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E9BDA02">
      <w:pPr>
        <w:pStyle w:val="13"/>
        <w:spacing w:before="100" w:beforeAutospacing="1" w:after="100" w:afterAutospacing="1" w:line="360" w:lineRule="auto"/>
        <w:jc w:val="center"/>
        <w:rPr>
          <w:rFonts w:hint="default" w:ascii="Times New Roman" w:hAnsi="Times New Roman" w:cs="Times New Roman" w:eastAsiaTheme="majorEastAsia"/>
          <w:sz w:val="24"/>
          <w:szCs w:val="24"/>
          <w:lang w:val="en-US" w:eastAsia="zh-CN"/>
        </w:rPr>
      </w:pPr>
      <w:bookmarkStart w:id="0" w:name="_Toc27654"/>
      <w:bookmarkStart w:id="1" w:name="_Toc3376"/>
      <w:bookmarkStart w:id="2" w:name="_Toc29658"/>
      <w:r>
        <w:rPr>
          <w:rFonts w:ascii="Times New Roman" w:hAnsi="Times New Roman" w:cs="Times New Roman"/>
          <w:sz w:val="24"/>
          <w:szCs w:val="24"/>
        </w:rPr>
        <w:t xml:space="preserve">Unit name: </w:t>
      </w:r>
      <w:r>
        <w:rPr>
          <w:rFonts w:hint="eastAsia" w:ascii="Times New Roman" w:hAnsi="Times New Roman" w:cs="Times New Roman"/>
          <w:sz w:val="24"/>
          <w:szCs w:val="24"/>
          <w:lang w:val="en-US" w:eastAsia="zh-CN"/>
        </w:rPr>
        <w:t>International Business Communication</w:t>
      </w:r>
    </w:p>
    <w:p w14:paraId="67793532">
      <w:pPr>
        <w:pStyle w:val="13"/>
        <w:spacing w:before="100" w:beforeAutospacing="1" w:after="100" w:afterAutospacing="1" w:line="360" w:lineRule="auto"/>
        <w:jc w:val="center"/>
        <w:rPr>
          <w:rFonts w:hint="eastAsia" w:ascii="Times New Roman" w:hAnsi="Times New Roman" w:cs="Times New Roman"/>
          <w:sz w:val="24"/>
          <w:szCs w:val="24"/>
          <w:lang w:val="en-US" w:eastAsia="zh-CN"/>
        </w:rPr>
      </w:pPr>
      <w:r>
        <w:rPr>
          <w:rFonts w:ascii="Times New Roman" w:hAnsi="Times New Roman" w:cs="Times New Roman"/>
          <w:sz w:val="24"/>
          <w:szCs w:val="24"/>
        </w:rPr>
        <w:t>Module code: BMBM60</w:t>
      </w:r>
      <w:r>
        <w:rPr>
          <w:rFonts w:hint="eastAsia" w:ascii="Times New Roman" w:hAnsi="Times New Roman" w:cs="Times New Roman"/>
          <w:sz w:val="24"/>
          <w:szCs w:val="24"/>
          <w:lang w:val="en-US" w:eastAsia="zh-CN"/>
        </w:rPr>
        <w:t>21</w:t>
      </w:r>
    </w:p>
    <w:p w14:paraId="15128C43">
      <w:pPr>
        <w:pStyle w:val="13"/>
        <w:spacing w:before="100" w:beforeAutospacing="1" w:after="100" w:afterAutospacing="1" w:line="360" w:lineRule="auto"/>
        <w:jc w:val="center"/>
        <w:rPr>
          <w:rFonts w:hint="default" w:ascii="Times New Roman" w:hAnsi="Times New Roman" w:cs="Times New Roman" w:eastAsiaTheme="majorEastAsia"/>
          <w:b/>
          <w:sz w:val="24"/>
          <w:szCs w:val="24"/>
          <w:lang w:val="en-US" w:eastAsia="zh-CN"/>
        </w:rPr>
      </w:pPr>
      <w:r>
        <w:rPr>
          <w:rFonts w:hint="eastAsia" w:ascii="Times New Roman" w:hAnsi="Times New Roman" w:cs="Times New Roman"/>
          <w:b/>
          <w:sz w:val="24"/>
          <w:szCs w:val="24"/>
          <w:lang w:val="en-US" w:eastAsia="zh-CN"/>
        </w:rPr>
        <w:t>IBC Strategies</w:t>
      </w:r>
      <w:bookmarkStart w:id="82" w:name="_GoBack"/>
      <w:bookmarkEnd w:id="82"/>
    </w:p>
    <w:p w14:paraId="2CFB2C96">
      <w:pPr>
        <w:spacing w:before="100" w:beforeAutospacing="1" w:after="100" w:afterAutospacing="1" w:line="360" w:lineRule="auto"/>
        <w:jc w:val="center"/>
        <w:rPr>
          <w:rFonts w:hint="default" w:ascii="Times New Roman" w:hAnsi="Times New Roman" w:eastAsia="宋体" w:cs="Times New Roman"/>
          <w:sz w:val="24"/>
          <w:szCs w:val="24"/>
          <w:lang w:val="en-US" w:eastAsia="zh-CN"/>
        </w:rPr>
      </w:pPr>
      <w:r>
        <w:rPr>
          <w:rFonts w:ascii="Times New Roman" w:hAnsi="Times New Roman" w:cs="Times New Roman"/>
          <w:sz w:val="24"/>
          <w:szCs w:val="24"/>
        </w:rPr>
        <w:t xml:space="preserve">Prepared for: </w:t>
      </w:r>
      <w:r>
        <w:rPr>
          <w:rFonts w:hint="eastAsia" w:ascii="Times New Roman" w:hAnsi="Times New Roman" w:cs="Times New Roman"/>
          <w:sz w:val="24"/>
          <w:szCs w:val="24"/>
          <w:lang w:val="en-US" w:eastAsia="zh-CN"/>
        </w:rPr>
        <w:t>Arpu Kumar</w:t>
      </w:r>
    </w:p>
    <w:p w14:paraId="3AEA45B1">
      <w:pPr>
        <w:spacing w:before="100" w:beforeAutospacing="1" w:after="100" w:afterAutospacing="1" w:line="360" w:lineRule="auto"/>
        <w:jc w:val="center"/>
        <w:rPr>
          <w:rFonts w:hint="default" w:ascii="Times New Roman" w:hAnsi="Times New Roman" w:eastAsia="宋体" w:cs="Times New Roman"/>
          <w:sz w:val="24"/>
          <w:szCs w:val="24"/>
          <w:lang w:val="en-US" w:eastAsia="zh-CN"/>
        </w:rPr>
      </w:pPr>
      <w:r>
        <w:rPr>
          <w:rFonts w:ascii="Times New Roman" w:hAnsi="Times New Roman" w:cs="Times New Roman"/>
          <w:sz w:val="24"/>
          <w:szCs w:val="24"/>
        </w:rPr>
        <w:t xml:space="preserve">Written by: </w:t>
      </w:r>
      <w:r>
        <w:rPr>
          <w:rFonts w:hint="eastAsia" w:ascii="Times New Roman" w:hAnsi="Times New Roman" w:cs="Times New Roman"/>
          <w:sz w:val="24"/>
          <w:szCs w:val="24"/>
          <w:lang w:val="en-US" w:eastAsia="zh-CN"/>
        </w:rPr>
        <w:t>YI LI</w:t>
      </w:r>
    </w:p>
    <w:p w14:paraId="488070EA">
      <w:pPr>
        <w:spacing w:before="100" w:beforeAutospacing="1" w:after="100" w:afterAutospacing="1" w:line="360" w:lineRule="auto"/>
        <w:jc w:val="center"/>
        <w:rPr>
          <w:rFonts w:hint="default" w:ascii="Times New Roman" w:hAnsi="Times New Roman" w:eastAsia="宋体" w:cs="Times New Roman"/>
          <w:sz w:val="24"/>
          <w:szCs w:val="24"/>
          <w:lang w:val="en-US" w:eastAsia="zh-CN"/>
        </w:rPr>
      </w:pPr>
      <w:r>
        <w:rPr>
          <w:rFonts w:ascii="Times New Roman" w:hAnsi="Times New Roman" w:cs="Times New Roman"/>
          <w:sz w:val="24"/>
          <w:szCs w:val="24"/>
        </w:rPr>
        <w:t xml:space="preserve">Student ID: </w:t>
      </w:r>
      <w:r>
        <w:rPr>
          <w:rFonts w:hint="eastAsia" w:ascii="Times New Roman" w:hAnsi="Times New Roman" w:cs="Times New Roman"/>
          <w:sz w:val="24"/>
          <w:szCs w:val="24"/>
          <w:lang w:val="en-US" w:eastAsia="zh-CN"/>
        </w:rPr>
        <w:t>2400195</w:t>
      </w:r>
    </w:p>
    <w:p w14:paraId="406BEC4B">
      <w:pPr>
        <w:spacing w:before="100" w:beforeAutospacing="1" w:after="100" w:afterAutospacing="1" w:line="360" w:lineRule="auto"/>
        <w:jc w:val="center"/>
        <w:rPr>
          <w:rFonts w:hint="eastAsia" w:ascii="Times New Roman" w:hAnsi="Times New Roman" w:eastAsia="宋体" w:cs="Times New Roman"/>
          <w:lang w:val="en-US" w:eastAsia="zh-CN"/>
        </w:rPr>
      </w:pPr>
      <w:r>
        <w:rPr>
          <w:rFonts w:ascii="Times New Roman" w:hAnsi="Times New Roman" w:cs="Times New Roman"/>
          <w:sz w:val="24"/>
          <w:szCs w:val="24"/>
        </w:rPr>
        <w:t>Date submitted: 1</w:t>
      </w:r>
      <w:r>
        <w:rPr>
          <w:rFonts w:hint="eastAsia" w:ascii="Times New Roman" w:hAnsi="Times New Roman" w:cs="Times New Roman"/>
          <w:sz w:val="24"/>
          <w:szCs w:val="24"/>
          <w:lang w:val="en-US" w:eastAsia="zh-CN"/>
        </w:rPr>
        <w:t>0</w:t>
      </w:r>
      <w:r>
        <w:rPr>
          <w:rFonts w:ascii="Times New Roman" w:hAnsi="Times New Roman" w:cs="Times New Roman"/>
          <w:sz w:val="24"/>
          <w:szCs w:val="24"/>
        </w:rPr>
        <w:t xml:space="preserve"> </w:t>
      </w:r>
      <w:r>
        <w:rPr>
          <w:rFonts w:hint="eastAsia" w:ascii="Times New Roman" w:hAnsi="Times New Roman" w:cs="Times New Roman"/>
          <w:sz w:val="24"/>
          <w:szCs w:val="24"/>
        </w:rPr>
        <w:t>December</w:t>
      </w:r>
      <w:r>
        <w:rPr>
          <w:rFonts w:ascii="Times New Roman" w:hAnsi="Times New Roman" w:cs="Times New Roman"/>
          <w:sz w:val="24"/>
          <w:szCs w:val="24"/>
        </w:rPr>
        <w:t xml:space="preserve"> 202</w:t>
      </w:r>
      <w:r>
        <w:rPr>
          <w:rFonts w:hint="eastAsia" w:ascii="Times New Roman" w:hAnsi="Times New Roman" w:cs="Times New Roman"/>
          <w:sz w:val="24"/>
          <w:szCs w:val="24"/>
          <w:lang w:val="en-US" w:eastAsia="zh-CN"/>
        </w:rPr>
        <w:t>4</w:t>
      </w:r>
    </w:p>
    <w:p w14:paraId="05AAA170">
      <w:pPr>
        <w:pStyle w:val="2"/>
        <w:bidi w:val="0"/>
        <w:spacing w:line="480" w:lineRule="auto"/>
        <w:rPr>
          <w:rFonts w:hint="default" w:ascii="Times New Roman" w:hAnsi="Times New Roman" w:cs="Times New Roman"/>
        </w:rPr>
      </w:pPr>
    </w:p>
    <w:p w14:paraId="58E4ECA5">
      <w:pPr>
        <w:pStyle w:val="2"/>
        <w:bidi w:val="0"/>
        <w:spacing w:line="480" w:lineRule="auto"/>
        <w:rPr>
          <w:rFonts w:hint="default" w:ascii="Times New Roman" w:hAnsi="Times New Roman" w:cs="Times New Roman"/>
        </w:rPr>
      </w:pPr>
    </w:p>
    <w:p w14:paraId="596A8C8F">
      <w:pPr>
        <w:pStyle w:val="2"/>
        <w:bidi w:val="0"/>
        <w:spacing w:line="480" w:lineRule="auto"/>
        <w:rPr>
          <w:rFonts w:hint="default" w:ascii="Times New Roman" w:hAnsi="Times New Roman" w:cs="Times New Roman"/>
        </w:rPr>
      </w:pPr>
    </w:p>
    <w:p w14:paraId="7317EECC">
      <w:pPr>
        <w:pStyle w:val="2"/>
        <w:bidi w:val="0"/>
        <w:spacing w:line="480" w:lineRule="auto"/>
        <w:rPr>
          <w:rFonts w:hint="default" w:ascii="Times New Roman" w:hAnsi="Times New Roman" w:cs="Times New Roman"/>
        </w:rPr>
      </w:pPr>
    </w:p>
    <w:bookmarkEnd w:id="0"/>
    <w:bookmarkEnd w:id="1"/>
    <w:bookmarkEnd w:id="2"/>
    <w:p w14:paraId="38DF7A04">
      <w:pPr>
        <w:spacing w:line="480" w:lineRule="auto"/>
        <w:rPr>
          <w:rFonts w:hint="default" w:ascii="Times New Roman" w:hAnsi="Times New Roman" w:cs="Times New Roman"/>
          <w:b w:val="0"/>
          <w:bCs w:val="0"/>
          <w:color w:val="auto"/>
          <w:sz w:val="24"/>
          <w:szCs w:val="24"/>
          <w:highlight w:val="none"/>
          <w:lang w:val="en-US" w:eastAsia="zh-CN"/>
        </w:rPr>
      </w:pPr>
    </w:p>
    <w:p w14:paraId="5CF93A2C">
      <w:pPr>
        <w:spacing w:line="480" w:lineRule="auto"/>
        <w:rPr>
          <w:rFonts w:hint="default" w:ascii="Times New Roman" w:hAnsi="Times New Roman" w:cs="Times New Roman"/>
          <w:b w:val="0"/>
          <w:bCs w:val="0"/>
          <w:color w:val="auto"/>
          <w:sz w:val="24"/>
          <w:szCs w:val="24"/>
          <w:highlight w:val="none"/>
          <w:lang w:val="en-US" w:eastAsia="zh-CN"/>
        </w:rPr>
      </w:pPr>
    </w:p>
    <w:p w14:paraId="03707B34">
      <w:pPr>
        <w:spacing w:line="480" w:lineRule="auto"/>
        <w:rPr>
          <w:rFonts w:hint="default" w:ascii="Times New Roman" w:hAnsi="Times New Roman" w:cs="Times New Roman"/>
          <w:b w:val="0"/>
          <w:bCs w:val="0"/>
          <w:color w:val="auto"/>
          <w:sz w:val="24"/>
          <w:szCs w:val="24"/>
          <w:highlight w:val="none"/>
          <w:lang w:val="en-US" w:eastAsia="zh-CN"/>
        </w:rPr>
      </w:pPr>
    </w:p>
    <w:p w14:paraId="447BF69C">
      <w:pPr>
        <w:spacing w:line="480" w:lineRule="auto"/>
        <w:rPr>
          <w:rFonts w:hint="default" w:ascii="Times New Roman" w:hAnsi="Times New Roman" w:cs="Times New Roman"/>
          <w:b w:val="0"/>
          <w:bCs w:val="0"/>
          <w:color w:val="auto"/>
          <w:sz w:val="24"/>
          <w:szCs w:val="24"/>
          <w:highlight w:val="none"/>
          <w:lang w:val="en-US" w:eastAsia="zh-CN"/>
        </w:rPr>
      </w:pPr>
    </w:p>
    <w:p w14:paraId="390E4FA8">
      <w:pPr>
        <w:spacing w:line="480" w:lineRule="auto"/>
        <w:rPr>
          <w:rFonts w:hint="default" w:ascii="Times New Roman" w:hAnsi="Times New Roman" w:cs="Times New Roman"/>
          <w:b w:val="0"/>
          <w:bCs w:val="0"/>
          <w:color w:val="auto"/>
          <w:sz w:val="24"/>
          <w:szCs w:val="24"/>
          <w:highlight w:val="none"/>
          <w:lang w:val="en-US" w:eastAsia="zh-CN"/>
        </w:rPr>
      </w:pPr>
    </w:p>
    <w:p w14:paraId="454D8BBE">
      <w:pPr>
        <w:spacing w:line="480" w:lineRule="auto"/>
        <w:rPr>
          <w:rFonts w:hint="default" w:ascii="Times New Roman" w:hAnsi="Times New Roman" w:cs="Times New Roman"/>
          <w:b w:val="0"/>
          <w:bCs w:val="0"/>
          <w:color w:val="auto"/>
          <w:sz w:val="24"/>
          <w:szCs w:val="24"/>
          <w:highlight w:val="none"/>
          <w:lang w:val="en-US" w:eastAsia="zh-CN"/>
        </w:rPr>
      </w:pPr>
    </w:p>
    <w:p w14:paraId="7F8DA33E">
      <w:pPr>
        <w:spacing w:line="480" w:lineRule="auto"/>
        <w:rPr>
          <w:rFonts w:hint="default" w:ascii="Times New Roman" w:hAnsi="Times New Roman" w:cs="Times New Roman"/>
          <w:b w:val="0"/>
          <w:bCs w:val="0"/>
          <w:color w:val="auto"/>
          <w:sz w:val="24"/>
          <w:szCs w:val="24"/>
          <w:highlight w:val="none"/>
          <w:lang w:val="en-US" w:eastAsia="zh-CN"/>
        </w:rPr>
      </w:pPr>
    </w:p>
    <w:p w14:paraId="6DBCEB92">
      <w:pPr>
        <w:pStyle w:val="2"/>
        <w:bidi w:val="0"/>
        <w:spacing w:line="480" w:lineRule="auto"/>
        <w:rPr>
          <w:rFonts w:hint="default" w:ascii="Times New Roman" w:hAnsi="Times New Roman" w:cs="Times New Roman"/>
          <w:b w:val="0"/>
          <w:bCs w:val="0"/>
          <w:color w:val="auto"/>
          <w:sz w:val="24"/>
          <w:szCs w:val="24"/>
          <w:highlight w:val="none"/>
          <w:lang w:val="en-US" w:eastAsia="zh-CN"/>
        </w:rPr>
      </w:pPr>
      <w:bookmarkStart w:id="3" w:name="_Toc32569"/>
      <w:r>
        <w:rPr>
          <w:rFonts w:hint="default" w:ascii="Times New Roman" w:hAnsi="Times New Roman" w:cs="Times New Roman"/>
        </w:rPr>
        <w:t>Executive Summary</w:t>
      </w:r>
      <w:bookmarkEnd w:id="3"/>
    </w:p>
    <w:p w14:paraId="793DF761">
      <w:pPr>
        <w:spacing w:line="480" w:lineRule="auto"/>
        <w:rPr>
          <w:rFonts w:hint="default" w:ascii="Times New Roman" w:hAnsi="Times New Roman" w:cs="Times New Roman"/>
          <w:b w:val="0"/>
          <w:bCs w:val="0"/>
          <w:color w:val="auto"/>
          <w:sz w:val="24"/>
          <w:szCs w:val="24"/>
          <w:highlight w:val="none"/>
          <w:lang w:val="en-US" w:eastAsia="zh-CN"/>
        </w:rPr>
      </w:pPr>
      <w:r>
        <w:rPr>
          <w:rFonts w:hint="default" w:ascii="Times New Roman" w:hAnsi="Times New Roman" w:cs="Times New Roman"/>
          <w:b w:val="0"/>
          <w:bCs w:val="0"/>
          <w:color w:val="auto"/>
          <w:sz w:val="24"/>
          <w:szCs w:val="24"/>
          <w:highlight w:val="none"/>
          <w:lang w:val="en-US" w:eastAsia="zh-CN"/>
        </w:rPr>
        <w:t xml:space="preserve">The primary objective of this </w:t>
      </w:r>
      <w:r>
        <w:rPr>
          <w:rFonts w:hint="eastAsia" w:ascii="Times New Roman" w:hAnsi="Times New Roman" w:cs="Times New Roman"/>
          <w:b w:val="0"/>
          <w:bCs w:val="0"/>
          <w:color w:val="auto"/>
          <w:sz w:val="24"/>
          <w:szCs w:val="24"/>
          <w:highlight w:val="none"/>
          <w:lang w:val="en-US" w:eastAsia="zh-CN"/>
        </w:rPr>
        <w:t>report</w:t>
      </w:r>
      <w:r>
        <w:rPr>
          <w:rFonts w:hint="default" w:ascii="Times New Roman" w:hAnsi="Times New Roman" w:cs="Times New Roman"/>
          <w:b w:val="0"/>
          <w:bCs w:val="0"/>
          <w:color w:val="auto"/>
          <w:sz w:val="24"/>
          <w:szCs w:val="24"/>
          <w:highlight w:val="none"/>
          <w:lang w:val="en-US" w:eastAsia="zh-CN"/>
        </w:rPr>
        <w:t xml:space="preserve"> is to provide strategies for a large clothes retail group to expand from the British market to the Asian market and to offer guidance that combines theory and practice for cross-cultural international business communication. The report elaborates on the concepts of international business communication, communication strategies, the importance of effective communication, and the skills necessary for establishing and maintaining business relationships. This research employs various theoretical models to conduct an in-depth analysis of the differences between Asian and British cultures. Additionally, the report explores potential factors contributing to failures in business communication and their impact on business operations, and offers strategic recommendations on how to establish professional relationships with Asian markets. The ultimate goal of this study is to provide theoretical foundations and operational guidelines for building and maintaining good cooperative relationships with Asian markets, with the aim of enhancing the success rate of business partnerships.</w:t>
      </w:r>
    </w:p>
    <w:p w14:paraId="1D681036">
      <w:pPr>
        <w:spacing w:line="480" w:lineRule="auto"/>
        <w:rPr>
          <w:rFonts w:hint="default" w:ascii="Times New Roman" w:hAnsi="Times New Roman" w:cs="Times New Roman"/>
          <w:color w:val="auto"/>
          <w:sz w:val="24"/>
          <w:szCs w:val="24"/>
          <w:highlight w:val="none"/>
          <w:lang w:eastAsia="zh-CN"/>
        </w:rPr>
      </w:pPr>
    </w:p>
    <w:p w14:paraId="668E34DF">
      <w:pPr>
        <w:pStyle w:val="2"/>
        <w:bidi w:val="0"/>
        <w:spacing w:line="480" w:lineRule="auto"/>
        <w:rPr>
          <w:rFonts w:hint="default" w:ascii="Times New Roman" w:hAnsi="Times New Roman" w:cs="Times New Roman"/>
        </w:rPr>
        <w:sectPr>
          <w:pgSz w:w="11906" w:h="16838"/>
          <w:pgMar w:top="1440" w:right="1800" w:bottom="1440" w:left="1800" w:header="851" w:footer="992" w:gutter="0"/>
          <w:cols w:space="720" w:num="1"/>
          <w:docGrid w:type="lines" w:linePitch="312" w:charSpace="0"/>
        </w:sectPr>
      </w:pPr>
    </w:p>
    <w:p w14:paraId="0F96ABAE">
      <w:pPr>
        <w:pStyle w:val="16"/>
        <w:rPr>
          <w:rFonts w:hint="default" w:eastAsia="宋体"/>
          <w:lang w:val="en-US" w:eastAsia="zh-CN"/>
        </w:rPr>
      </w:pPr>
      <w:r>
        <w:rPr>
          <w:lang w:val="zh-CN"/>
        </w:rPr>
        <w:t>Content</w:t>
      </w:r>
      <w:r>
        <w:rPr>
          <w:rFonts w:hint="eastAsia"/>
          <w:lang w:val="en-US" w:eastAsia="zh-CN"/>
        </w:rPr>
        <w:t xml:space="preserve"> Page</w:t>
      </w:r>
    </w:p>
    <w:p w14:paraId="79D86178">
      <w:pPr>
        <w:pStyle w:val="9"/>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TOC \o "1-5" \h \u </w:instrText>
      </w:r>
      <w:r>
        <w:rPr>
          <w:rFonts w:hint="eastAsia" w:ascii="Times New Roman" w:hAnsi="Times New Roman" w:cs="Times New Roman"/>
          <w:lang w:val="en-US" w:eastAsia="zh-CN"/>
        </w:rPr>
        <w:fldChar w:fldCharType="separate"/>
      </w: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_Toc32569 </w:instrText>
      </w:r>
      <w:r>
        <w:rPr>
          <w:rFonts w:hint="eastAsia" w:ascii="Times New Roman" w:hAnsi="Times New Roman" w:cs="Times New Roman"/>
          <w:lang w:val="en-US" w:eastAsia="zh-CN"/>
        </w:rPr>
        <w:fldChar w:fldCharType="separate"/>
      </w:r>
      <w:r>
        <w:rPr>
          <w:rFonts w:hint="default" w:ascii="Times New Roman" w:hAnsi="Times New Roman" w:cs="Times New Roman"/>
        </w:rPr>
        <w:t>Executive Summary</w:t>
      </w:r>
      <w:r>
        <w:tab/>
      </w:r>
      <w:r>
        <w:rPr>
          <w:rFonts w:hint="eastAsia" w:ascii="Times New Roman" w:hAnsi="Times New Roman" w:cs="Times New Roman"/>
          <w:lang w:val="en-US" w:eastAsia="zh-CN"/>
        </w:rPr>
        <w:fldChar w:fldCharType="end"/>
      </w:r>
    </w:p>
    <w:p w14:paraId="55793DBF">
      <w:pPr>
        <w:pStyle w:val="9"/>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_Toc3538 </w:instrText>
      </w:r>
      <w:r>
        <w:rPr>
          <w:rFonts w:hint="eastAsia" w:ascii="Times New Roman" w:hAnsi="Times New Roman" w:cs="Times New Roman"/>
          <w:lang w:val="en-US" w:eastAsia="zh-CN"/>
        </w:rPr>
        <w:fldChar w:fldCharType="separate"/>
      </w:r>
      <w:r>
        <w:rPr>
          <w:rFonts w:hint="default" w:ascii="Times New Roman" w:hAnsi="Times New Roman" w:cs="Times New Roman"/>
          <w:lang w:val="en-US" w:eastAsia="zh-CN"/>
        </w:rPr>
        <w:t>1.0 Introduction</w:t>
      </w:r>
      <w:r>
        <w:tab/>
      </w:r>
      <w:r>
        <w:fldChar w:fldCharType="begin"/>
      </w:r>
      <w:r>
        <w:instrText xml:space="preserve"> PAGEREF _Toc3538 \h </w:instrText>
      </w:r>
      <w:r>
        <w:fldChar w:fldCharType="separate"/>
      </w:r>
      <w:r>
        <w:t>1</w:t>
      </w:r>
      <w:r>
        <w:fldChar w:fldCharType="end"/>
      </w:r>
      <w:r>
        <w:rPr>
          <w:rFonts w:hint="eastAsia" w:ascii="Times New Roman" w:hAnsi="Times New Roman" w:cs="Times New Roman"/>
          <w:lang w:val="en-US" w:eastAsia="zh-CN"/>
        </w:rPr>
        <w:fldChar w:fldCharType="end"/>
      </w:r>
    </w:p>
    <w:p w14:paraId="2375DD41">
      <w:pPr>
        <w:pStyle w:val="9"/>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_Toc24432 </w:instrText>
      </w:r>
      <w:r>
        <w:rPr>
          <w:rFonts w:hint="eastAsia" w:ascii="Times New Roman" w:hAnsi="Times New Roman" w:cs="Times New Roman"/>
          <w:lang w:val="en-US" w:eastAsia="zh-CN"/>
        </w:rPr>
        <w:fldChar w:fldCharType="separate"/>
      </w:r>
      <w:r>
        <w:rPr>
          <w:rFonts w:hint="default" w:ascii="Times New Roman" w:hAnsi="Times New Roman" w:cs="Times New Roman"/>
        </w:rPr>
        <w:t>2.</w:t>
      </w:r>
      <w:r>
        <w:rPr>
          <w:rFonts w:hint="default" w:ascii="Times New Roman" w:hAnsi="Times New Roman" w:cs="Times New Roman"/>
          <w:lang w:val="en-US" w:eastAsia="zh-CN"/>
        </w:rPr>
        <w:t>0</w:t>
      </w:r>
      <w:r>
        <w:rPr>
          <w:rFonts w:hint="default" w:ascii="Times New Roman" w:hAnsi="Times New Roman" w:cs="Times New Roman"/>
        </w:rPr>
        <w:t xml:space="preserve"> </w:t>
      </w:r>
      <w:r>
        <w:rPr>
          <w:rFonts w:hint="eastAsia" w:ascii="Times New Roman" w:hAnsi="Times New Roman" w:cs="Times New Roman"/>
          <w:lang w:val="en-US" w:eastAsia="zh-CN"/>
        </w:rPr>
        <w:t>I</w:t>
      </w:r>
      <w:r>
        <w:rPr>
          <w:rFonts w:hint="default" w:ascii="Times New Roman" w:hAnsi="Times New Roman" w:cs="Times New Roman"/>
          <w:lang w:val="en-US" w:eastAsia="zh-CN"/>
        </w:rPr>
        <w:t>n</w:t>
      </w:r>
      <w:r>
        <w:rPr>
          <w:rFonts w:hint="default" w:ascii="Times New Roman" w:hAnsi="Times New Roman" w:cs="Times New Roman"/>
        </w:rPr>
        <w:t>ternational Business Communication</w:t>
      </w:r>
      <w:r>
        <w:tab/>
      </w:r>
      <w:r>
        <w:fldChar w:fldCharType="begin"/>
      </w:r>
      <w:r>
        <w:instrText xml:space="preserve"> PAGEREF _Toc24432 \h </w:instrText>
      </w:r>
      <w:r>
        <w:fldChar w:fldCharType="separate"/>
      </w:r>
      <w:r>
        <w:t>2</w:t>
      </w:r>
      <w:r>
        <w:fldChar w:fldCharType="end"/>
      </w:r>
      <w:r>
        <w:rPr>
          <w:rFonts w:hint="eastAsia" w:ascii="Times New Roman" w:hAnsi="Times New Roman" w:cs="Times New Roman"/>
          <w:lang w:val="en-US" w:eastAsia="zh-CN"/>
        </w:rPr>
        <w:fldChar w:fldCharType="end"/>
      </w:r>
    </w:p>
    <w:p w14:paraId="58647A1F">
      <w:pPr>
        <w:pStyle w:val="11"/>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_Toc27464 </w:instrText>
      </w:r>
      <w:r>
        <w:rPr>
          <w:rFonts w:hint="eastAsia" w:ascii="Times New Roman" w:hAnsi="Times New Roman" w:cs="Times New Roman"/>
          <w:lang w:val="en-US" w:eastAsia="zh-CN"/>
        </w:rPr>
        <w:fldChar w:fldCharType="separate"/>
      </w:r>
      <w:r>
        <w:rPr>
          <w:rFonts w:hint="default" w:ascii="Times New Roman" w:hAnsi="Times New Roman" w:cs="Times New Roman"/>
          <w:lang w:val="en-US" w:eastAsia="zh-CN"/>
        </w:rPr>
        <w:t>2.1 The Significance of IBC</w:t>
      </w:r>
      <w:r>
        <w:tab/>
      </w:r>
      <w:r>
        <w:fldChar w:fldCharType="begin"/>
      </w:r>
      <w:r>
        <w:instrText xml:space="preserve"> PAGEREF _Toc27464 \h </w:instrText>
      </w:r>
      <w:r>
        <w:fldChar w:fldCharType="separate"/>
      </w:r>
      <w:r>
        <w:t>2</w:t>
      </w:r>
      <w:r>
        <w:fldChar w:fldCharType="end"/>
      </w:r>
      <w:r>
        <w:rPr>
          <w:rFonts w:hint="eastAsia" w:ascii="Times New Roman" w:hAnsi="Times New Roman" w:cs="Times New Roman"/>
          <w:lang w:val="en-US" w:eastAsia="zh-CN"/>
        </w:rPr>
        <w:fldChar w:fldCharType="end"/>
      </w:r>
    </w:p>
    <w:p w14:paraId="141C2821">
      <w:pPr>
        <w:pStyle w:val="11"/>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_Toc6870 </w:instrText>
      </w:r>
      <w:r>
        <w:rPr>
          <w:rFonts w:hint="eastAsia" w:ascii="Times New Roman" w:hAnsi="Times New Roman" w:cs="Times New Roman"/>
          <w:lang w:val="en-US" w:eastAsia="zh-CN"/>
        </w:rPr>
        <w:fldChar w:fldCharType="separate"/>
      </w:r>
      <w:r>
        <w:rPr>
          <w:rFonts w:hint="default" w:ascii="Times New Roman" w:hAnsi="Times New Roman" w:cs="Times New Roman"/>
        </w:rPr>
        <w:t>2.</w:t>
      </w:r>
      <w:r>
        <w:rPr>
          <w:rFonts w:hint="default" w:ascii="Times New Roman" w:hAnsi="Times New Roman" w:cs="Times New Roman"/>
          <w:lang w:val="en-US" w:eastAsia="zh-CN"/>
        </w:rPr>
        <w:t>2</w:t>
      </w:r>
      <w:r>
        <w:rPr>
          <w:rFonts w:hint="default" w:ascii="Times New Roman" w:hAnsi="Times New Roman" w:cs="Times New Roman"/>
        </w:rPr>
        <w:t xml:space="preserve"> Skills </w:t>
      </w:r>
      <w:r>
        <w:rPr>
          <w:rFonts w:hint="eastAsia" w:ascii="Times New Roman" w:hAnsi="Times New Roman" w:cs="Times New Roman"/>
          <w:lang w:val="en-US" w:eastAsia="zh-CN"/>
        </w:rPr>
        <w:t>R</w:t>
      </w:r>
      <w:r>
        <w:rPr>
          <w:rFonts w:hint="default" w:ascii="Times New Roman" w:hAnsi="Times New Roman" w:cs="Times New Roman"/>
        </w:rPr>
        <w:t xml:space="preserve">equired for </w:t>
      </w:r>
      <w:r>
        <w:rPr>
          <w:rFonts w:hint="eastAsia" w:ascii="Times New Roman" w:hAnsi="Times New Roman" w:cs="Times New Roman"/>
          <w:lang w:val="en-US" w:eastAsia="zh-CN"/>
        </w:rPr>
        <w:t>I</w:t>
      </w:r>
      <w:r>
        <w:rPr>
          <w:rFonts w:hint="default" w:ascii="Times New Roman" w:hAnsi="Times New Roman" w:cs="Times New Roman"/>
        </w:rPr>
        <w:t xml:space="preserve">nternational </w:t>
      </w:r>
      <w:r>
        <w:rPr>
          <w:rFonts w:hint="eastAsia" w:ascii="Times New Roman" w:hAnsi="Times New Roman" w:cs="Times New Roman"/>
          <w:lang w:val="en-US" w:eastAsia="zh-CN"/>
        </w:rPr>
        <w:t>B</w:t>
      </w:r>
      <w:r>
        <w:rPr>
          <w:rFonts w:hint="default" w:ascii="Times New Roman" w:hAnsi="Times New Roman" w:cs="Times New Roman"/>
        </w:rPr>
        <w:t xml:space="preserve">usiness </w:t>
      </w:r>
      <w:r>
        <w:rPr>
          <w:rFonts w:hint="eastAsia" w:ascii="Times New Roman" w:hAnsi="Times New Roman" w:cs="Times New Roman"/>
          <w:lang w:val="en-US" w:eastAsia="zh-CN"/>
        </w:rPr>
        <w:t>C</w:t>
      </w:r>
      <w:r>
        <w:rPr>
          <w:rFonts w:hint="default" w:ascii="Times New Roman" w:hAnsi="Times New Roman" w:cs="Times New Roman"/>
        </w:rPr>
        <w:t>ommunication</w:t>
      </w:r>
      <w:r>
        <w:tab/>
      </w:r>
      <w:r>
        <w:fldChar w:fldCharType="begin"/>
      </w:r>
      <w:r>
        <w:instrText xml:space="preserve"> PAGEREF _Toc6870 \h </w:instrText>
      </w:r>
      <w:r>
        <w:fldChar w:fldCharType="separate"/>
      </w:r>
      <w:r>
        <w:t>2</w:t>
      </w:r>
      <w:r>
        <w:fldChar w:fldCharType="end"/>
      </w:r>
      <w:r>
        <w:rPr>
          <w:rFonts w:hint="eastAsia" w:ascii="Times New Roman" w:hAnsi="Times New Roman" w:cs="Times New Roman"/>
          <w:lang w:val="en-US" w:eastAsia="zh-CN"/>
        </w:rPr>
        <w:fldChar w:fldCharType="end"/>
      </w:r>
    </w:p>
    <w:p w14:paraId="428030B2">
      <w:pPr>
        <w:pStyle w:val="7"/>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_Toc21339 </w:instrText>
      </w:r>
      <w:r>
        <w:rPr>
          <w:rFonts w:hint="eastAsia" w:ascii="Times New Roman" w:hAnsi="Times New Roman" w:cs="Times New Roman"/>
          <w:lang w:val="en-US" w:eastAsia="zh-CN"/>
        </w:rPr>
        <w:fldChar w:fldCharType="separate"/>
      </w:r>
      <w:r>
        <w:rPr>
          <w:rFonts w:hint="default" w:ascii="Times New Roman" w:hAnsi="Times New Roman" w:cs="Times New Roman"/>
        </w:rPr>
        <w:t>2.</w:t>
      </w:r>
      <w:r>
        <w:rPr>
          <w:rFonts w:hint="default" w:ascii="Times New Roman" w:hAnsi="Times New Roman" w:cs="Times New Roman"/>
          <w:lang w:val="en-US" w:eastAsia="zh-CN"/>
        </w:rPr>
        <w:t>2</w:t>
      </w:r>
      <w:r>
        <w:rPr>
          <w:rFonts w:hint="default" w:ascii="Times New Roman" w:hAnsi="Times New Roman" w:cs="Times New Roman"/>
        </w:rPr>
        <w:t xml:space="preserve">.1 Language </w:t>
      </w:r>
      <w:r>
        <w:rPr>
          <w:rFonts w:hint="eastAsia" w:ascii="Times New Roman" w:hAnsi="Times New Roman" w:cs="Times New Roman"/>
          <w:lang w:val="en-US" w:eastAsia="zh-CN"/>
        </w:rPr>
        <w:t>a</w:t>
      </w:r>
      <w:r>
        <w:rPr>
          <w:rFonts w:hint="default" w:ascii="Times New Roman" w:hAnsi="Times New Roman" w:cs="Times New Roman"/>
        </w:rPr>
        <w:t>bility</w:t>
      </w:r>
      <w:r>
        <w:tab/>
      </w:r>
      <w:r>
        <w:fldChar w:fldCharType="begin"/>
      </w:r>
      <w:r>
        <w:instrText xml:space="preserve"> PAGEREF _Toc21339 \h </w:instrText>
      </w:r>
      <w:r>
        <w:fldChar w:fldCharType="separate"/>
      </w:r>
      <w:r>
        <w:t>2</w:t>
      </w:r>
      <w:r>
        <w:fldChar w:fldCharType="end"/>
      </w:r>
      <w:r>
        <w:rPr>
          <w:rFonts w:hint="eastAsia" w:ascii="Times New Roman" w:hAnsi="Times New Roman" w:cs="Times New Roman"/>
          <w:lang w:val="en-US" w:eastAsia="zh-CN"/>
        </w:rPr>
        <w:fldChar w:fldCharType="end"/>
      </w:r>
    </w:p>
    <w:p w14:paraId="3711EAFF">
      <w:pPr>
        <w:pStyle w:val="7"/>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_Toc21229 </w:instrText>
      </w:r>
      <w:r>
        <w:rPr>
          <w:rFonts w:hint="eastAsia" w:ascii="Times New Roman" w:hAnsi="Times New Roman" w:cs="Times New Roman"/>
          <w:lang w:val="en-US" w:eastAsia="zh-CN"/>
        </w:rPr>
        <w:fldChar w:fldCharType="separate"/>
      </w:r>
      <w:r>
        <w:rPr>
          <w:rFonts w:hint="default" w:ascii="Times New Roman" w:hAnsi="Times New Roman" w:cs="Times New Roman"/>
        </w:rPr>
        <w:t>2.</w:t>
      </w:r>
      <w:r>
        <w:rPr>
          <w:rFonts w:hint="default" w:ascii="Times New Roman" w:hAnsi="Times New Roman" w:cs="Times New Roman"/>
          <w:lang w:val="en-US" w:eastAsia="zh-CN"/>
        </w:rPr>
        <w:t>2</w:t>
      </w:r>
      <w:r>
        <w:rPr>
          <w:rFonts w:hint="default" w:ascii="Times New Roman" w:hAnsi="Times New Roman" w:cs="Times New Roman"/>
        </w:rPr>
        <w:t>.2 Cross-cultural understanding ability</w:t>
      </w:r>
      <w:r>
        <w:tab/>
      </w:r>
      <w:r>
        <w:fldChar w:fldCharType="begin"/>
      </w:r>
      <w:r>
        <w:instrText xml:space="preserve"> PAGEREF _Toc21229 \h </w:instrText>
      </w:r>
      <w:r>
        <w:fldChar w:fldCharType="separate"/>
      </w:r>
      <w:r>
        <w:t>3</w:t>
      </w:r>
      <w:r>
        <w:fldChar w:fldCharType="end"/>
      </w:r>
      <w:r>
        <w:rPr>
          <w:rFonts w:hint="eastAsia" w:ascii="Times New Roman" w:hAnsi="Times New Roman" w:cs="Times New Roman"/>
          <w:lang w:val="en-US" w:eastAsia="zh-CN"/>
        </w:rPr>
        <w:fldChar w:fldCharType="end"/>
      </w:r>
    </w:p>
    <w:p w14:paraId="617FF492">
      <w:pPr>
        <w:pStyle w:val="7"/>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_Toc7368 </w:instrText>
      </w:r>
      <w:r>
        <w:rPr>
          <w:rFonts w:hint="eastAsia" w:ascii="Times New Roman" w:hAnsi="Times New Roman" w:cs="Times New Roman"/>
          <w:lang w:val="en-US" w:eastAsia="zh-CN"/>
        </w:rPr>
        <w:fldChar w:fldCharType="separate"/>
      </w:r>
      <w:r>
        <w:rPr>
          <w:rFonts w:hint="default" w:ascii="Times New Roman" w:hAnsi="Times New Roman" w:cs="Times New Roman"/>
        </w:rPr>
        <w:t>2.</w:t>
      </w:r>
      <w:r>
        <w:rPr>
          <w:rFonts w:hint="default" w:ascii="Times New Roman" w:hAnsi="Times New Roman" w:cs="Times New Roman"/>
          <w:lang w:val="en-US" w:eastAsia="zh-CN"/>
        </w:rPr>
        <w:t>2</w:t>
      </w:r>
      <w:r>
        <w:rPr>
          <w:rFonts w:hint="default" w:ascii="Times New Roman" w:hAnsi="Times New Roman" w:cs="Times New Roman"/>
        </w:rPr>
        <w:t>.3 Listening ability and understanding ability</w:t>
      </w:r>
      <w:r>
        <w:tab/>
      </w:r>
      <w:r>
        <w:fldChar w:fldCharType="begin"/>
      </w:r>
      <w:r>
        <w:instrText xml:space="preserve"> PAGEREF _Toc7368 \h </w:instrText>
      </w:r>
      <w:r>
        <w:fldChar w:fldCharType="separate"/>
      </w:r>
      <w:r>
        <w:t>3</w:t>
      </w:r>
      <w:r>
        <w:fldChar w:fldCharType="end"/>
      </w:r>
      <w:r>
        <w:rPr>
          <w:rFonts w:hint="eastAsia" w:ascii="Times New Roman" w:hAnsi="Times New Roman" w:cs="Times New Roman"/>
          <w:lang w:val="en-US" w:eastAsia="zh-CN"/>
        </w:rPr>
        <w:fldChar w:fldCharType="end"/>
      </w:r>
    </w:p>
    <w:p w14:paraId="63EE6B0A">
      <w:pPr>
        <w:pStyle w:val="7"/>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_Toc22968 </w:instrText>
      </w:r>
      <w:r>
        <w:rPr>
          <w:rFonts w:hint="eastAsia" w:ascii="Times New Roman" w:hAnsi="Times New Roman" w:cs="Times New Roman"/>
          <w:lang w:val="en-US" w:eastAsia="zh-CN"/>
        </w:rPr>
        <w:fldChar w:fldCharType="separate"/>
      </w:r>
      <w:r>
        <w:rPr>
          <w:rFonts w:hint="default" w:ascii="Times New Roman" w:hAnsi="Times New Roman" w:cs="Times New Roman"/>
          <w:lang w:val="en-US" w:eastAsia="zh-CN"/>
        </w:rPr>
        <w:t>2.2.4 Adaptability</w:t>
      </w:r>
      <w:r>
        <w:tab/>
      </w:r>
      <w:r>
        <w:fldChar w:fldCharType="begin"/>
      </w:r>
      <w:r>
        <w:instrText xml:space="preserve"> PAGEREF _Toc22968 \h </w:instrText>
      </w:r>
      <w:r>
        <w:fldChar w:fldCharType="separate"/>
      </w:r>
      <w:r>
        <w:t>4</w:t>
      </w:r>
      <w:r>
        <w:fldChar w:fldCharType="end"/>
      </w:r>
      <w:r>
        <w:rPr>
          <w:rFonts w:hint="eastAsia" w:ascii="Times New Roman" w:hAnsi="Times New Roman" w:cs="Times New Roman"/>
          <w:lang w:val="en-US" w:eastAsia="zh-CN"/>
        </w:rPr>
        <w:fldChar w:fldCharType="end"/>
      </w:r>
    </w:p>
    <w:p w14:paraId="19DAB6EF">
      <w:pPr>
        <w:pStyle w:val="11"/>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_Toc14032 </w:instrText>
      </w:r>
      <w:r>
        <w:rPr>
          <w:rFonts w:hint="eastAsia" w:ascii="Times New Roman" w:hAnsi="Times New Roman" w:cs="Times New Roman"/>
          <w:lang w:val="en-US" w:eastAsia="zh-CN"/>
        </w:rPr>
        <w:fldChar w:fldCharType="separate"/>
      </w:r>
      <w:r>
        <w:rPr>
          <w:rFonts w:hint="default" w:ascii="Times New Roman" w:hAnsi="Times New Roman" w:cs="Times New Roman"/>
          <w:lang w:val="en-US" w:eastAsia="zh-CN"/>
        </w:rPr>
        <w:t xml:space="preserve">2.3 Effective </w:t>
      </w:r>
      <w:r>
        <w:rPr>
          <w:rFonts w:hint="eastAsia" w:ascii="Times New Roman" w:hAnsi="Times New Roman" w:cs="Times New Roman"/>
          <w:lang w:val="en-US" w:eastAsia="zh-CN"/>
        </w:rPr>
        <w:t>C</w:t>
      </w:r>
      <w:r>
        <w:rPr>
          <w:rFonts w:hint="default" w:ascii="Times New Roman" w:hAnsi="Times New Roman" w:cs="Times New Roman"/>
          <w:lang w:val="en-US" w:eastAsia="zh-CN"/>
        </w:rPr>
        <w:t xml:space="preserve">ommunication in </w:t>
      </w:r>
      <w:r>
        <w:rPr>
          <w:rFonts w:hint="eastAsia" w:ascii="Times New Roman" w:hAnsi="Times New Roman" w:cs="Times New Roman"/>
          <w:lang w:val="en-US" w:eastAsia="zh-CN"/>
        </w:rPr>
        <w:t>I</w:t>
      </w:r>
      <w:r>
        <w:rPr>
          <w:rFonts w:hint="default" w:ascii="Times New Roman" w:hAnsi="Times New Roman" w:cs="Times New Roman"/>
          <w:lang w:val="en-US" w:eastAsia="zh-CN"/>
        </w:rPr>
        <w:t xml:space="preserve">nternational </w:t>
      </w:r>
      <w:r>
        <w:rPr>
          <w:rFonts w:hint="eastAsia" w:ascii="Times New Roman" w:hAnsi="Times New Roman" w:cs="Times New Roman"/>
          <w:lang w:val="en-US" w:eastAsia="zh-CN"/>
        </w:rPr>
        <w:t>B</w:t>
      </w:r>
      <w:r>
        <w:rPr>
          <w:rFonts w:hint="default" w:ascii="Times New Roman" w:hAnsi="Times New Roman" w:cs="Times New Roman"/>
          <w:lang w:val="en-US" w:eastAsia="zh-CN"/>
        </w:rPr>
        <w:t xml:space="preserve">usiness </w:t>
      </w:r>
      <w:r>
        <w:rPr>
          <w:rFonts w:hint="eastAsia" w:ascii="Times New Roman" w:hAnsi="Times New Roman" w:cs="Times New Roman"/>
          <w:lang w:val="en-US" w:eastAsia="zh-CN"/>
        </w:rPr>
        <w:t>C</w:t>
      </w:r>
      <w:r>
        <w:rPr>
          <w:rFonts w:hint="default" w:ascii="Times New Roman" w:hAnsi="Times New Roman" w:cs="Times New Roman"/>
          <w:lang w:val="en-US" w:eastAsia="zh-CN"/>
        </w:rPr>
        <w:t>ommunication</w:t>
      </w:r>
      <w:r>
        <w:tab/>
      </w:r>
      <w:r>
        <w:fldChar w:fldCharType="begin"/>
      </w:r>
      <w:r>
        <w:instrText xml:space="preserve"> PAGEREF _Toc14032 \h </w:instrText>
      </w:r>
      <w:r>
        <w:fldChar w:fldCharType="separate"/>
      </w:r>
      <w:r>
        <w:t>4</w:t>
      </w:r>
      <w:r>
        <w:fldChar w:fldCharType="end"/>
      </w:r>
      <w:r>
        <w:rPr>
          <w:rFonts w:hint="eastAsia" w:ascii="Times New Roman" w:hAnsi="Times New Roman" w:cs="Times New Roman"/>
          <w:lang w:val="en-US" w:eastAsia="zh-CN"/>
        </w:rPr>
        <w:fldChar w:fldCharType="end"/>
      </w:r>
    </w:p>
    <w:p w14:paraId="369A43C4">
      <w:pPr>
        <w:pStyle w:val="7"/>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_Toc31100 </w:instrText>
      </w:r>
      <w:r>
        <w:rPr>
          <w:rFonts w:hint="eastAsia" w:ascii="Times New Roman" w:hAnsi="Times New Roman" w:cs="Times New Roman"/>
          <w:lang w:val="en-US" w:eastAsia="zh-CN"/>
        </w:rPr>
        <w:fldChar w:fldCharType="separate"/>
      </w:r>
      <w:r>
        <w:rPr>
          <w:rFonts w:hint="default" w:ascii="Times New Roman" w:hAnsi="Times New Roman" w:cs="Times New Roman"/>
          <w:lang w:val="en-US" w:eastAsia="zh-CN"/>
        </w:rPr>
        <w:t>2.3.1, Communication method</w:t>
      </w:r>
      <w:r>
        <w:tab/>
      </w:r>
      <w:r>
        <w:fldChar w:fldCharType="begin"/>
      </w:r>
      <w:r>
        <w:instrText xml:space="preserve"> PAGEREF _Toc31100 \h </w:instrText>
      </w:r>
      <w:r>
        <w:fldChar w:fldCharType="separate"/>
      </w:r>
      <w:r>
        <w:t>4</w:t>
      </w:r>
      <w:r>
        <w:fldChar w:fldCharType="end"/>
      </w:r>
      <w:r>
        <w:rPr>
          <w:rFonts w:hint="eastAsia" w:ascii="Times New Roman" w:hAnsi="Times New Roman" w:cs="Times New Roman"/>
          <w:lang w:val="en-US" w:eastAsia="zh-CN"/>
        </w:rPr>
        <w:fldChar w:fldCharType="end"/>
      </w:r>
    </w:p>
    <w:p w14:paraId="49E401FD">
      <w:pPr>
        <w:pStyle w:val="7"/>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_Toc8846 </w:instrText>
      </w:r>
      <w:r>
        <w:rPr>
          <w:rFonts w:hint="eastAsia" w:ascii="Times New Roman" w:hAnsi="Times New Roman" w:cs="Times New Roman"/>
          <w:lang w:val="en-US" w:eastAsia="zh-CN"/>
        </w:rPr>
        <w:fldChar w:fldCharType="separate"/>
      </w:r>
      <w:r>
        <w:rPr>
          <w:rFonts w:hint="default" w:ascii="Times New Roman" w:hAnsi="Times New Roman" w:cs="Times New Roman"/>
          <w:lang w:val="en-US" w:eastAsia="zh-CN"/>
        </w:rPr>
        <w:t>2.3.2 The importance of effective communication</w:t>
      </w:r>
      <w:r>
        <w:tab/>
      </w:r>
      <w:r>
        <w:fldChar w:fldCharType="begin"/>
      </w:r>
      <w:r>
        <w:instrText xml:space="preserve"> PAGEREF _Toc8846 \h </w:instrText>
      </w:r>
      <w:r>
        <w:fldChar w:fldCharType="separate"/>
      </w:r>
      <w:r>
        <w:t>5</w:t>
      </w:r>
      <w:r>
        <w:fldChar w:fldCharType="end"/>
      </w:r>
      <w:r>
        <w:rPr>
          <w:rFonts w:hint="eastAsia" w:ascii="Times New Roman" w:hAnsi="Times New Roman" w:cs="Times New Roman"/>
          <w:lang w:val="en-US" w:eastAsia="zh-CN"/>
        </w:rPr>
        <w:fldChar w:fldCharType="end"/>
      </w:r>
    </w:p>
    <w:p w14:paraId="46B74E5C">
      <w:pPr>
        <w:pStyle w:val="11"/>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_Toc5955 </w:instrText>
      </w:r>
      <w:r>
        <w:rPr>
          <w:rFonts w:hint="eastAsia" w:ascii="Times New Roman" w:hAnsi="Times New Roman" w:cs="Times New Roman"/>
          <w:lang w:val="en-US" w:eastAsia="zh-CN"/>
        </w:rPr>
        <w:fldChar w:fldCharType="separate"/>
      </w:r>
      <w:r>
        <w:rPr>
          <w:rFonts w:hint="default" w:ascii="Times New Roman" w:hAnsi="Times New Roman" w:cs="Times New Roman"/>
          <w:lang w:val="en-US" w:eastAsia="zh-CN"/>
        </w:rPr>
        <w:t xml:space="preserve">2.4 International </w:t>
      </w:r>
      <w:r>
        <w:rPr>
          <w:rFonts w:hint="eastAsia" w:ascii="Times New Roman" w:hAnsi="Times New Roman" w:cs="Times New Roman"/>
          <w:lang w:val="en-US" w:eastAsia="zh-CN"/>
        </w:rPr>
        <w:t>C</w:t>
      </w:r>
      <w:r>
        <w:rPr>
          <w:rFonts w:hint="default" w:ascii="Times New Roman" w:hAnsi="Times New Roman" w:cs="Times New Roman"/>
          <w:lang w:val="en-US" w:eastAsia="zh-CN"/>
        </w:rPr>
        <w:t>ulture</w:t>
      </w:r>
      <w:r>
        <w:tab/>
      </w:r>
      <w:r>
        <w:fldChar w:fldCharType="begin"/>
      </w:r>
      <w:r>
        <w:instrText xml:space="preserve"> PAGEREF _Toc5955 \h </w:instrText>
      </w:r>
      <w:r>
        <w:fldChar w:fldCharType="separate"/>
      </w:r>
      <w:r>
        <w:t>6</w:t>
      </w:r>
      <w:r>
        <w:fldChar w:fldCharType="end"/>
      </w:r>
      <w:r>
        <w:rPr>
          <w:rFonts w:hint="eastAsia" w:ascii="Times New Roman" w:hAnsi="Times New Roman" w:cs="Times New Roman"/>
          <w:lang w:val="en-US" w:eastAsia="zh-CN"/>
        </w:rPr>
        <w:fldChar w:fldCharType="end"/>
      </w:r>
    </w:p>
    <w:p w14:paraId="10C952D0">
      <w:pPr>
        <w:pStyle w:val="7"/>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_Toc24531 </w:instrText>
      </w:r>
      <w:r>
        <w:rPr>
          <w:rFonts w:hint="eastAsia" w:ascii="Times New Roman" w:hAnsi="Times New Roman" w:cs="Times New Roman"/>
          <w:lang w:val="en-US" w:eastAsia="zh-CN"/>
        </w:rPr>
        <w:fldChar w:fldCharType="separate"/>
      </w:r>
      <w:r>
        <w:rPr>
          <w:rFonts w:hint="eastAsia" w:ascii="Times New Roman" w:hAnsi="Times New Roman" w:cs="Times New Roman"/>
          <w:lang w:val="en-US" w:eastAsia="zh-CN"/>
        </w:rPr>
        <w:t>2.4.</w:t>
      </w:r>
      <w:r>
        <w:rPr>
          <w:rFonts w:hint="default" w:ascii="Times New Roman" w:hAnsi="Times New Roman" w:cs="Times New Roman"/>
          <w:lang w:val="en-US" w:eastAsia="zh-CN"/>
        </w:rPr>
        <w:t xml:space="preserve">1 </w:t>
      </w:r>
      <w:r>
        <w:rPr>
          <w:rFonts w:hint="default" w:ascii="Times New Roman" w:hAnsi="Times New Roman" w:cs="Times New Roman"/>
        </w:rPr>
        <w:t>Hall</w:t>
      </w:r>
      <w:r>
        <w:rPr>
          <w:rFonts w:hint="default" w:ascii="Times New Roman" w:hAnsi="Times New Roman" w:cs="Times New Roman"/>
          <w:lang w:eastAsia="zh-CN"/>
        </w:rPr>
        <w:t>’</w:t>
      </w:r>
      <w:r>
        <w:rPr>
          <w:rFonts w:hint="default" w:ascii="Times New Roman" w:hAnsi="Times New Roman" w:cs="Times New Roman"/>
        </w:rPr>
        <w:t>s High</w:t>
      </w:r>
      <w:r>
        <w:rPr>
          <w:rFonts w:hint="default" w:ascii="Times New Roman" w:hAnsi="Times New Roman" w:cs="Times New Roman"/>
          <w:lang w:val="en-US" w:eastAsia="zh-CN"/>
        </w:rPr>
        <w:t>-</w:t>
      </w:r>
      <w:r>
        <w:rPr>
          <w:rFonts w:hint="default" w:ascii="Times New Roman" w:hAnsi="Times New Roman" w:cs="Times New Roman"/>
        </w:rPr>
        <w:t>Low Context</w:t>
      </w:r>
      <w:r>
        <w:tab/>
      </w:r>
      <w:r>
        <w:fldChar w:fldCharType="begin"/>
      </w:r>
      <w:r>
        <w:instrText xml:space="preserve"> PAGEREF _Toc24531 \h </w:instrText>
      </w:r>
      <w:r>
        <w:fldChar w:fldCharType="separate"/>
      </w:r>
      <w:r>
        <w:t>6</w:t>
      </w:r>
      <w:r>
        <w:fldChar w:fldCharType="end"/>
      </w:r>
      <w:r>
        <w:rPr>
          <w:rFonts w:hint="eastAsia" w:ascii="Times New Roman" w:hAnsi="Times New Roman" w:cs="Times New Roman"/>
          <w:lang w:val="en-US" w:eastAsia="zh-CN"/>
        </w:rPr>
        <w:fldChar w:fldCharType="end"/>
      </w:r>
    </w:p>
    <w:p w14:paraId="4DD44AF7">
      <w:pPr>
        <w:pStyle w:val="7"/>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_Toc28357 </w:instrText>
      </w:r>
      <w:r>
        <w:rPr>
          <w:rFonts w:hint="eastAsia" w:ascii="Times New Roman" w:hAnsi="Times New Roman" w:cs="Times New Roman"/>
          <w:lang w:val="en-US" w:eastAsia="zh-CN"/>
        </w:rPr>
        <w:fldChar w:fldCharType="separate"/>
      </w:r>
      <w:r>
        <w:rPr>
          <w:rFonts w:hint="eastAsia" w:ascii="Times New Roman" w:hAnsi="Times New Roman" w:cs="Times New Roman"/>
          <w:lang w:val="en-US" w:eastAsia="zh-CN"/>
        </w:rPr>
        <w:t>2.4.</w:t>
      </w:r>
      <w:r>
        <w:rPr>
          <w:rFonts w:hint="default" w:ascii="Times New Roman" w:hAnsi="Times New Roman" w:cs="Times New Roman"/>
          <w:lang w:val="en-US" w:eastAsia="zh-CN"/>
        </w:rPr>
        <w:t>2 Hofstede’s Cultural Dimensions Theory</w:t>
      </w:r>
      <w:r>
        <w:tab/>
      </w:r>
      <w:r>
        <w:fldChar w:fldCharType="begin"/>
      </w:r>
      <w:r>
        <w:instrText xml:space="preserve"> PAGEREF _Toc28357 \h </w:instrText>
      </w:r>
      <w:r>
        <w:fldChar w:fldCharType="separate"/>
      </w:r>
      <w:r>
        <w:t>7</w:t>
      </w:r>
      <w:r>
        <w:fldChar w:fldCharType="end"/>
      </w:r>
      <w:r>
        <w:rPr>
          <w:rFonts w:hint="eastAsia" w:ascii="Times New Roman" w:hAnsi="Times New Roman" w:cs="Times New Roman"/>
          <w:lang w:val="en-US" w:eastAsia="zh-CN"/>
        </w:rPr>
        <w:fldChar w:fldCharType="end"/>
      </w:r>
    </w:p>
    <w:p w14:paraId="701F293D">
      <w:pPr>
        <w:pStyle w:val="10"/>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_Toc12794 </w:instrText>
      </w:r>
      <w:r>
        <w:rPr>
          <w:rFonts w:hint="eastAsia" w:ascii="Times New Roman" w:hAnsi="Times New Roman" w:cs="Times New Roman"/>
          <w:lang w:val="en-US" w:eastAsia="zh-CN"/>
        </w:rPr>
        <w:fldChar w:fldCharType="separate"/>
      </w:r>
      <w:r>
        <w:rPr>
          <w:rFonts w:hint="default" w:ascii="Times New Roman" w:hAnsi="Times New Roman" w:cs="Times New Roman"/>
          <w:lang w:val="en-US" w:eastAsia="zh-CN"/>
        </w:rPr>
        <w:t>1. Power Distance Index</w:t>
      </w:r>
      <w:r>
        <w:tab/>
      </w:r>
      <w:r>
        <w:fldChar w:fldCharType="begin"/>
      </w:r>
      <w:r>
        <w:instrText xml:space="preserve"> PAGEREF _Toc12794 \h </w:instrText>
      </w:r>
      <w:r>
        <w:fldChar w:fldCharType="separate"/>
      </w:r>
      <w:r>
        <w:t>7</w:t>
      </w:r>
      <w:r>
        <w:fldChar w:fldCharType="end"/>
      </w:r>
      <w:r>
        <w:rPr>
          <w:rFonts w:hint="eastAsia" w:ascii="Times New Roman" w:hAnsi="Times New Roman" w:cs="Times New Roman"/>
          <w:lang w:val="en-US" w:eastAsia="zh-CN"/>
        </w:rPr>
        <w:fldChar w:fldCharType="end"/>
      </w:r>
    </w:p>
    <w:p w14:paraId="4E20B700">
      <w:pPr>
        <w:pStyle w:val="10"/>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_Toc23148 </w:instrText>
      </w:r>
      <w:r>
        <w:rPr>
          <w:rFonts w:hint="eastAsia" w:ascii="Times New Roman" w:hAnsi="Times New Roman" w:cs="Times New Roman"/>
          <w:lang w:val="en-US" w:eastAsia="zh-CN"/>
        </w:rPr>
        <w:fldChar w:fldCharType="separate"/>
      </w:r>
      <w:r>
        <w:rPr>
          <w:rFonts w:hint="default" w:ascii="Times New Roman" w:hAnsi="Times New Roman" w:cs="Times New Roman"/>
          <w:lang w:val="en-US" w:eastAsia="zh-CN"/>
        </w:rPr>
        <w:t>2. Individualism vs. Collectivism</w:t>
      </w:r>
      <w:r>
        <w:tab/>
      </w:r>
      <w:r>
        <w:fldChar w:fldCharType="begin"/>
      </w:r>
      <w:r>
        <w:instrText xml:space="preserve"> PAGEREF _Toc23148 \h </w:instrText>
      </w:r>
      <w:r>
        <w:fldChar w:fldCharType="separate"/>
      </w:r>
      <w:r>
        <w:t>8</w:t>
      </w:r>
      <w:r>
        <w:fldChar w:fldCharType="end"/>
      </w:r>
      <w:r>
        <w:rPr>
          <w:rFonts w:hint="eastAsia" w:ascii="Times New Roman" w:hAnsi="Times New Roman" w:cs="Times New Roman"/>
          <w:lang w:val="en-US" w:eastAsia="zh-CN"/>
        </w:rPr>
        <w:fldChar w:fldCharType="end"/>
      </w:r>
    </w:p>
    <w:p w14:paraId="4DA0D67A">
      <w:pPr>
        <w:pStyle w:val="10"/>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_Toc1112 </w:instrText>
      </w:r>
      <w:r>
        <w:rPr>
          <w:rFonts w:hint="eastAsia" w:ascii="Times New Roman" w:hAnsi="Times New Roman" w:cs="Times New Roman"/>
          <w:lang w:val="en-US" w:eastAsia="zh-CN"/>
        </w:rPr>
        <w:fldChar w:fldCharType="separate"/>
      </w:r>
      <w:r>
        <w:rPr>
          <w:rFonts w:hint="default" w:ascii="Times New Roman" w:hAnsi="Times New Roman" w:cs="Times New Roman"/>
          <w:lang w:val="en-US" w:eastAsia="zh-CN"/>
        </w:rPr>
        <w:t>3. Long-term Orientation vs. Short-term Orientation</w:t>
      </w:r>
      <w:r>
        <w:tab/>
      </w:r>
      <w:r>
        <w:fldChar w:fldCharType="begin"/>
      </w:r>
      <w:r>
        <w:instrText xml:space="preserve"> PAGEREF _Toc1112 \h </w:instrText>
      </w:r>
      <w:r>
        <w:fldChar w:fldCharType="separate"/>
      </w:r>
      <w:r>
        <w:t>8</w:t>
      </w:r>
      <w:r>
        <w:fldChar w:fldCharType="end"/>
      </w:r>
      <w:r>
        <w:rPr>
          <w:rFonts w:hint="eastAsia" w:ascii="Times New Roman" w:hAnsi="Times New Roman" w:cs="Times New Roman"/>
          <w:lang w:val="en-US" w:eastAsia="zh-CN"/>
        </w:rPr>
        <w:fldChar w:fldCharType="end"/>
      </w:r>
    </w:p>
    <w:p w14:paraId="6E9D2A42">
      <w:pPr>
        <w:pStyle w:val="7"/>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_Toc28800 </w:instrText>
      </w:r>
      <w:r>
        <w:rPr>
          <w:rFonts w:hint="eastAsia" w:ascii="Times New Roman" w:hAnsi="Times New Roman" w:cs="Times New Roman"/>
          <w:lang w:val="en-US" w:eastAsia="zh-CN"/>
        </w:rPr>
        <w:fldChar w:fldCharType="separate"/>
      </w:r>
      <w:r>
        <w:rPr>
          <w:rFonts w:hint="eastAsia" w:ascii="Times New Roman" w:hAnsi="Times New Roman" w:cs="Times New Roman"/>
          <w:lang w:val="en-US" w:eastAsia="zh-CN"/>
        </w:rPr>
        <w:t>2.4</w:t>
      </w:r>
      <w:r>
        <w:rPr>
          <w:rFonts w:hint="default" w:ascii="Times New Roman" w:hAnsi="Times New Roman" w:cs="Times New Roman"/>
          <w:lang w:val="en-US" w:eastAsia="zh-CN"/>
        </w:rPr>
        <w:t>.3 T</w:t>
      </w:r>
      <w:r>
        <w:rPr>
          <w:rFonts w:hint="default" w:ascii="Times New Roman" w:hAnsi="Times New Roman" w:cs="Times New Roman"/>
          <w:lang w:val="fr-FR"/>
        </w:rPr>
        <w:t>rompenaar’s 7 dimensions to culture</w:t>
      </w:r>
      <w:r>
        <w:tab/>
      </w:r>
      <w:r>
        <w:fldChar w:fldCharType="begin"/>
      </w:r>
      <w:r>
        <w:instrText xml:space="preserve"> PAGEREF _Toc28800 \h </w:instrText>
      </w:r>
      <w:r>
        <w:fldChar w:fldCharType="separate"/>
      </w:r>
      <w:r>
        <w:t>9</w:t>
      </w:r>
      <w:r>
        <w:fldChar w:fldCharType="end"/>
      </w:r>
      <w:r>
        <w:rPr>
          <w:rFonts w:hint="eastAsia" w:ascii="Times New Roman" w:hAnsi="Times New Roman" w:cs="Times New Roman"/>
          <w:lang w:val="en-US" w:eastAsia="zh-CN"/>
        </w:rPr>
        <w:fldChar w:fldCharType="end"/>
      </w:r>
    </w:p>
    <w:p w14:paraId="05CC11E9">
      <w:pPr>
        <w:pStyle w:val="10"/>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_Toc13107 </w:instrText>
      </w:r>
      <w:r>
        <w:rPr>
          <w:rFonts w:hint="eastAsia" w:ascii="Times New Roman" w:hAnsi="Times New Roman" w:cs="Times New Roman"/>
          <w:lang w:val="en-US" w:eastAsia="zh-CN"/>
        </w:rPr>
        <w:fldChar w:fldCharType="separate"/>
      </w:r>
      <w:r>
        <w:rPr>
          <w:rFonts w:hint="default" w:ascii="Times New Roman" w:hAnsi="Times New Roman" w:cs="Times New Roman"/>
          <w:lang w:val="en-US" w:eastAsia="zh-CN"/>
        </w:rPr>
        <w:t>1. Universalism - Particularism</w:t>
      </w:r>
      <w:r>
        <w:tab/>
      </w:r>
      <w:r>
        <w:fldChar w:fldCharType="begin"/>
      </w:r>
      <w:r>
        <w:instrText xml:space="preserve"> PAGEREF _Toc13107 \h </w:instrText>
      </w:r>
      <w:r>
        <w:fldChar w:fldCharType="separate"/>
      </w:r>
      <w:r>
        <w:t>9</w:t>
      </w:r>
      <w:r>
        <w:fldChar w:fldCharType="end"/>
      </w:r>
      <w:r>
        <w:rPr>
          <w:rFonts w:hint="eastAsia" w:ascii="Times New Roman" w:hAnsi="Times New Roman" w:cs="Times New Roman"/>
          <w:lang w:val="en-US" w:eastAsia="zh-CN"/>
        </w:rPr>
        <w:fldChar w:fldCharType="end"/>
      </w:r>
    </w:p>
    <w:p w14:paraId="5A1C7077">
      <w:pPr>
        <w:pStyle w:val="10"/>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_Toc18122 </w:instrText>
      </w:r>
      <w:r>
        <w:rPr>
          <w:rFonts w:hint="eastAsia" w:ascii="Times New Roman" w:hAnsi="Times New Roman" w:cs="Times New Roman"/>
          <w:lang w:val="en-US" w:eastAsia="zh-CN"/>
        </w:rPr>
        <w:fldChar w:fldCharType="separate"/>
      </w:r>
      <w:r>
        <w:rPr>
          <w:rFonts w:hint="default" w:ascii="Times New Roman" w:hAnsi="Times New Roman" w:cs="Times New Roman"/>
          <w:lang w:eastAsia="zh-CN"/>
        </w:rPr>
        <w:t>2. Specific - Diffuse</w:t>
      </w:r>
      <w:r>
        <w:tab/>
      </w:r>
      <w:r>
        <w:fldChar w:fldCharType="begin"/>
      </w:r>
      <w:r>
        <w:instrText xml:space="preserve"> PAGEREF _Toc18122 \h </w:instrText>
      </w:r>
      <w:r>
        <w:fldChar w:fldCharType="separate"/>
      </w:r>
      <w:r>
        <w:t>9</w:t>
      </w:r>
      <w:r>
        <w:fldChar w:fldCharType="end"/>
      </w:r>
      <w:r>
        <w:rPr>
          <w:rFonts w:hint="eastAsia" w:ascii="Times New Roman" w:hAnsi="Times New Roman" w:cs="Times New Roman"/>
          <w:lang w:val="en-US" w:eastAsia="zh-CN"/>
        </w:rPr>
        <w:fldChar w:fldCharType="end"/>
      </w:r>
    </w:p>
    <w:p w14:paraId="027265C4">
      <w:pPr>
        <w:pStyle w:val="10"/>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_Toc25956 </w:instrText>
      </w:r>
      <w:r>
        <w:rPr>
          <w:rFonts w:hint="eastAsia" w:ascii="Times New Roman" w:hAnsi="Times New Roman" w:cs="Times New Roman"/>
          <w:lang w:val="en-US" w:eastAsia="zh-CN"/>
        </w:rPr>
        <w:fldChar w:fldCharType="separate"/>
      </w:r>
      <w:r>
        <w:rPr>
          <w:rFonts w:hint="default" w:ascii="Times New Roman" w:hAnsi="Times New Roman" w:cs="Times New Roman"/>
          <w:lang w:eastAsia="zh-CN"/>
        </w:rPr>
        <w:t>3. Achievement - Ascription</w:t>
      </w:r>
      <w:r>
        <w:tab/>
      </w:r>
      <w:r>
        <w:fldChar w:fldCharType="begin"/>
      </w:r>
      <w:r>
        <w:instrText xml:space="preserve"> PAGEREF _Toc25956 \h </w:instrText>
      </w:r>
      <w:r>
        <w:fldChar w:fldCharType="separate"/>
      </w:r>
      <w:r>
        <w:t>10</w:t>
      </w:r>
      <w:r>
        <w:fldChar w:fldCharType="end"/>
      </w:r>
      <w:r>
        <w:rPr>
          <w:rFonts w:hint="eastAsia" w:ascii="Times New Roman" w:hAnsi="Times New Roman" w:cs="Times New Roman"/>
          <w:lang w:val="en-US" w:eastAsia="zh-CN"/>
        </w:rPr>
        <w:fldChar w:fldCharType="end"/>
      </w:r>
    </w:p>
    <w:p w14:paraId="2972EA95">
      <w:pPr>
        <w:pStyle w:val="10"/>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_Toc30762 </w:instrText>
      </w:r>
      <w:r>
        <w:rPr>
          <w:rFonts w:hint="eastAsia" w:ascii="Times New Roman" w:hAnsi="Times New Roman" w:cs="Times New Roman"/>
          <w:lang w:val="en-US" w:eastAsia="zh-CN"/>
        </w:rPr>
        <w:fldChar w:fldCharType="separate"/>
      </w:r>
      <w:r>
        <w:rPr>
          <w:rFonts w:hint="default" w:ascii="Times New Roman" w:hAnsi="Times New Roman" w:cs="Times New Roman"/>
          <w:lang w:eastAsia="zh-CN"/>
        </w:rPr>
        <w:t>4. Relationship to Nature</w:t>
      </w:r>
      <w:r>
        <w:tab/>
      </w:r>
      <w:r>
        <w:fldChar w:fldCharType="begin"/>
      </w:r>
      <w:r>
        <w:instrText xml:space="preserve"> PAGEREF _Toc30762 \h </w:instrText>
      </w:r>
      <w:r>
        <w:fldChar w:fldCharType="separate"/>
      </w:r>
      <w:r>
        <w:t>10</w:t>
      </w:r>
      <w:r>
        <w:fldChar w:fldCharType="end"/>
      </w:r>
      <w:r>
        <w:rPr>
          <w:rFonts w:hint="eastAsia" w:ascii="Times New Roman" w:hAnsi="Times New Roman" w:cs="Times New Roman"/>
          <w:lang w:val="en-US" w:eastAsia="zh-CN"/>
        </w:rPr>
        <w:fldChar w:fldCharType="end"/>
      </w:r>
    </w:p>
    <w:p w14:paraId="0759A858">
      <w:pPr>
        <w:pStyle w:val="11"/>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_Toc17422 </w:instrText>
      </w:r>
      <w:r>
        <w:rPr>
          <w:rFonts w:hint="eastAsia" w:ascii="Times New Roman" w:hAnsi="Times New Roman" w:cs="Times New Roman"/>
          <w:lang w:val="en-US" w:eastAsia="zh-CN"/>
        </w:rPr>
        <w:fldChar w:fldCharType="separate"/>
      </w:r>
      <w:r>
        <w:rPr>
          <w:rFonts w:hint="default" w:ascii="Times New Roman" w:hAnsi="Times New Roman" w:cs="Times New Roman"/>
          <w:lang w:val="en-US" w:eastAsia="zh-CN"/>
        </w:rPr>
        <w:t xml:space="preserve">2.5 Build </w:t>
      </w:r>
      <w:r>
        <w:rPr>
          <w:rFonts w:hint="eastAsia" w:ascii="Times New Roman" w:hAnsi="Times New Roman" w:cs="Times New Roman"/>
          <w:lang w:val="en-US" w:eastAsia="zh-CN"/>
        </w:rPr>
        <w:t>R</w:t>
      </w:r>
      <w:r>
        <w:rPr>
          <w:rFonts w:hint="default" w:ascii="Times New Roman" w:hAnsi="Times New Roman" w:cs="Times New Roman"/>
          <w:lang w:val="en-US" w:eastAsia="zh-CN"/>
        </w:rPr>
        <w:t>elationship</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 xml:space="preserve">and </w:t>
      </w:r>
      <w:r>
        <w:rPr>
          <w:rFonts w:hint="eastAsia" w:ascii="Times New Roman" w:hAnsi="Times New Roman" w:cs="Times New Roman"/>
          <w:lang w:val="en-US" w:eastAsia="zh-CN"/>
        </w:rPr>
        <w:t>T</w:t>
      </w:r>
      <w:r>
        <w:rPr>
          <w:rFonts w:hint="default" w:ascii="Times New Roman" w:hAnsi="Times New Roman" w:cs="Times New Roman"/>
          <w:lang w:val="en-US" w:eastAsia="zh-CN"/>
        </w:rPr>
        <w:t>rust</w:t>
      </w:r>
      <w:r>
        <w:tab/>
      </w:r>
      <w:r>
        <w:fldChar w:fldCharType="begin"/>
      </w:r>
      <w:r>
        <w:instrText xml:space="preserve"> PAGEREF _Toc17422 \h </w:instrText>
      </w:r>
      <w:r>
        <w:fldChar w:fldCharType="separate"/>
      </w:r>
      <w:r>
        <w:t>11</w:t>
      </w:r>
      <w:r>
        <w:fldChar w:fldCharType="end"/>
      </w:r>
      <w:r>
        <w:rPr>
          <w:rFonts w:hint="eastAsia" w:ascii="Times New Roman" w:hAnsi="Times New Roman" w:cs="Times New Roman"/>
          <w:lang w:val="en-US" w:eastAsia="zh-CN"/>
        </w:rPr>
        <w:fldChar w:fldCharType="end"/>
      </w:r>
    </w:p>
    <w:p w14:paraId="16D1009D">
      <w:pPr>
        <w:pStyle w:val="7"/>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_Toc9199 </w:instrText>
      </w:r>
      <w:r>
        <w:rPr>
          <w:rFonts w:hint="eastAsia" w:ascii="Times New Roman" w:hAnsi="Times New Roman" w:cs="Times New Roman"/>
          <w:lang w:val="en-US" w:eastAsia="zh-CN"/>
        </w:rPr>
        <w:fldChar w:fldCharType="separate"/>
      </w:r>
      <w:r>
        <w:rPr>
          <w:rFonts w:hint="default" w:ascii="Times New Roman" w:hAnsi="Times New Roman" w:cs="Times New Roman"/>
          <w:lang w:val="en-US" w:eastAsia="zh-CN"/>
        </w:rPr>
        <w:t>2.5.</w:t>
      </w:r>
      <w:r>
        <w:rPr>
          <w:rFonts w:hint="eastAsia" w:ascii="Times New Roman" w:hAnsi="Times New Roman" w:cs="Times New Roman"/>
          <w:lang w:val="en-US" w:eastAsia="zh-CN"/>
        </w:rPr>
        <w:t>1</w:t>
      </w:r>
      <w:r>
        <w:rPr>
          <w:rFonts w:hint="default" w:ascii="Times New Roman" w:hAnsi="Times New Roman" w:cs="Times New Roman"/>
          <w:lang w:val="en-US" w:eastAsia="zh-CN"/>
        </w:rPr>
        <w:t xml:space="preserve"> Build relationships with</w:t>
      </w:r>
      <w:r>
        <w:rPr>
          <w:rFonts w:hint="eastAsia" w:ascii="Times New Roman" w:hAnsi="Times New Roman" w:cs="Times New Roman"/>
          <w:lang w:val="en-US" w:eastAsia="zh-CN"/>
        </w:rPr>
        <w:t>in</w:t>
      </w:r>
      <w:r>
        <w:rPr>
          <w:rFonts w:hint="default" w:ascii="Times New Roman" w:hAnsi="Times New Roman" w:cs="Times New Roman"/>
          <w:lang w:val="en-US" w:eastAsia="zh-CN"/>
        </w:rPr>
        <w:t xml:space="preserve"> Asia</w:t>
      </w:r>
      <w:r>
        <w:tab/>
      </w:r>
      <w:r>
        <w:fldChar w:fldCharType="begin"/>
      </w:r>
      <w:r>
        <w:instrText xml:space="preserve"> PAGEREF _Toc9199 \h </w:instrText>
      </w:r>
      <w:r>
        <w:fldChar w:fldCharType="separate"/>
      </w:r>
      <w:r>
        <w:t>11</w:t>
      </w:r>
      <w:r>
        <w:fldChar w:fldCharType="end"/>
      </w:r>
      <w:r>
        <w:rPr>
          <w:rFonts w:hint="eastAsia" w:ascii="Times New Roman" w:hAnsi="Times New Roman" w:cs="Times New Roman"/>
          <w:lang w:val="en-US" w:eastAsia="zh-CN"/>
        </w:rPr>
        <w:fldChar w:fldCharType="end"/>
      </w:r>
    </w:p>
    <w:p w14:paraId="04E080B0">
      <w:pPr>
        <w:pStyle w:val="7"/>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_Toc2323 </w:instrText>
      </w:r>
      <w:r>
        <w:rPr>
          <w:rFonts w:hint="eastAsia" w:ascii="Times New Roman" w:hAnsi="Times New Roman" w:cs="Times New Roman"/>
          <w:lang w:val="en-US" w:eastAsia="zh-CN"/>
        </w:rPr>
        <w:fldChar w:fldCharType="separate"/>
      </w:r>
      <w:r>
        <w:rPr>
          <w:rFonts w:hint="default" w:ascii="Times New Roman" w:hAnsi="Times New Roman" w:cs="Times New Roman"/>
          <w:lang w:val="en-US" w:eastAsia="zh-CN"/>
        </w:rPr>
        <w:t>2.5.2 Build trust with</w:t>
      </w:r>
      <w:r>
        <w:rPr>
          <w:rFonts w:hint="eastAsia" w:ascii="Times New Roman" w:hAnsi="Times New Roman" w:cs="Times New Roman"/>
          <w:lang w:val="en-US" w:eastAsia="zh-CN"/>
        </w:rPr>
        <w:t>in</w:t>
      </w:r>
      <w:r>
        <w:rPr>
          <w:rFonts w:hint="default" w:ascii="Times New Roman" w:hAnsi="Times New Roman" w:cs="Times New Roman"/>
          <w:lang w:val="en-US" w:eastAsia="zh-CN"/>
        </w:rPr>
        <w:t xml:space="preserve"> Asia</w:t>
      </w:r>
      <w:r>
        <w:tab/>
      </w:r>
      <w:r>
        <w:fldChar w:fldCharType="begin"/>
      </w:r>
      <w:r>
        <w:instrText xml:space="preserve"> PAGEREF _Toc2323 \h </w:instrText>
      </w:r>
      <w:r>
        <w:fldChar w:fldCharType="separate"/>
      </w:r>
      <w:r>
        <w:t>11</w:t>
      </w:r>
      <w:r>
        <w:fldChar w:fldCharType="end"/>
      </w:r>
      <w:r>
        <w:rPr>
          <w:rFonts w:hint="eastAsia" w:ascii="Times New Roman" w:hAnsi="Times New Roman" w:cs="Times New Roman"/>
          <w:lang w:val="en-US" w:eastAsia="zh-CN"/>
        </w:rPr>
        <w:fldChar w:fldCharType="end"/>
      </w:r>
    </w:p>
    <w:p w14:paraId="4AD53D49">
      <w:pPr>
        <w:pStyle w:val="11"/>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_Toc7420 </w:instrText>
      </w:r>
      <w:r>
        <w:rPr>
          <w:rFonts w:hint="eastAsia" w:ascii="Times New Roman" w:hAnsi="Times New Roman" w:cs="Times New Roman"/>
          <w:lang w:val="en-US" w:eastAsia="zh-CN"/>
        </w:rPr>
        <w:fldChar w:fldCharType="separate"/>
      </w:r>
      <w:r>
        <w:rPr>
          <w:rFonts w:hint="eastAsia" w:ascii="Times New Roman" w:hAnsi="Times New Roman" w:cs="Times New Roman"/>
          <w:lang w:val="en-US" w:eastAsia="zh-CN"/>
        </w:rPr>
        <w:t>2.6</w:t>
      </w:r>
      <w:r>
        <w:rPr>
          <w:rFonts w:hint="default" w:ascii="Times New Roman" w:hAnsi="Times New Roman" w:cs="Times New Roman"/>
          <w:lang w:val="en-US" w:eastAsia="zh-CN"/>
        </w:rPr>
        <w:t xml:space="preserve"> Failure </w:t>
      </w:r>
      <w:r>
        <w:rPr>
          <w:rFonts w:hint="eastAsia" w:ascii="Times New Roman" w:hAnsi="Times New Roman" w:cs="Times New Roman"/>
          <w:lang w:val="en-US" w:eastAsia="zh-CN"/>
        </w:rPr>
        <w:t>R</w:t>
      </w:r>
      <w:r>
        <w:rPr>
          <w:rFonts w:hint="default" w:ascii="Times New Roman" w:hAnsi="Times New Roman" w:cs="Times New Roman"/>
          <w:lang w:val="en-US" w:eastAsia="zh-CN"/>
        </w:rPr>
        <w:t>elationships</w:t>
      </w:r>
      <w:r>
        <w:tab/>
      </w:r>
      <w:r>
        <w:fldChar w:fldCharType="begin"/>
      </w:r>
      <w:r>
        <w:instrText xml:space="preserve"> PAGEREF _Toc7420 \h </w:instrText>
      </w:r>
      <w:r>
        <w:fldChar w:fldCharType="separate"/>
      </w:r>
      <w:r>
        <w:t>12</w:t>
      </w:r>
      <w:r>
        <w:fldChar w:fldCharType="end"/>
      </w:r>
      <w:r>
        <w:rPr>
          <w:rFonts w:hint="eastAsia" w:ascii="Times New Roman" w:hAnsi="Times New Roman" w:cs="Times New Roman"/>
          <w:lang w:val="en-US" w:eastAsia="zh-CN"/>
        </w:rPr>
        <w:fldChar w:fldCharType="end"/>
      </w:r>
    </w:p>
    <w:p w14:paraId="052B5AF1">
      <w:pPr>
        <w:pStyle w:val="7"/>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_Toc25137 </w:instrText>
      </w:r>
      <w:r>
        <w:rPr>
          <w:rFonts w:hint="eastAsia" w:ascii="Times New Roman" w:hAnsi="Times New Roman" w:cs="Times New Roman"/>
          <w:lang w:val="en-US" w:eastAsia="zh-CN"/>
        </w:rPr>
        <w:fldChar w:fldCharType="separate"/>
      </w:r>
      <w:r>
        <w:rPr>
          <w:rFonts w:hint="eastAsia" w:ascii="Times New Roman" w:hAnsi="Times New Roman" w:cs="Times New Roman"/>
          <w:lang w:val="en-US" w:eastAsia="zh-CN"/>
        </w:rPr>
        <w:t>2.6</w:t>
      </w:r>
      <w:r>
        <w:rPr>
          <w:rFonts w:hint="default" w:ascii="Times New Roman" w:hAnsi="Times New Roman" w:cs="Times New Roman"/>
          <w:lang w:val="en-US" w:eastAsia="zh-CN"/>
        </w:rPr>
        <w:t>.1 Reasons</w:t>
      </w:r>
      <w:r>
        <w:tab/>
      </w:r>
      <w:r>
        <w:fldChar w:fldCharType="begin"/>
      </w:r>
      <w:r>
        <w:instrText xml:space="preserve"> PAGEREF _Toc25137 \h </w:instrText>
      </w:r>
      <w:r>
        <w:fldChar w:fldCharType="separate"/>
      </w:r>
      <w:r>
        <w:t>12</w:t>
      </w:r>
      <w:r>
        <w:fldChar w:fldCharType="end"/>
      </w:r>
      <w:r>
        <w:rPr>
          <w:rFonts w:hint="eastAsia" w:ascii="Times New Roman" w:hAnsi="Times New Roman" w:cs="Times New Roman"/>
          <w:lang w:val="en-US" w:eastAsia="zh-CN"/>
        </w:rPr>
        <w:fldChar w:fldCharType="end"/>
      </w:r>
    </w:p>
    <w:p w14:paraId="6D62DA80">
      <w:pPr>
        <w:pStyle w:val="7"/>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_Toc28408 </w:instrText>
      </w:r>
      <w:r>
        <w:rPr>
          <w:rFonts w:hint="eastAsia" w:ascii="Times New Roman" w:hAnsi="Times New Roman" w:cs="Times New Roman"/>
          <w:lang w:val="en-US" w:eastAsia="zh-CN"/>
        </w:rPr>
        <w:fldChar w:fldCharType="separate"/>
      </w:r>
      <w:r>
        <w:rPr>
          <w:rFonts w:hint="eastAsia" w:ascii="Times New Roman" w:hAnsi="Times New Roman" w:cs="Times New Roman"/>
          <w:lang w:val="en-US" w:eastAsia="zh-CN"/>
        </w:rPr>
        <w:t>2.6</w:t>
      </w:r>
      <w:r>
        <w:rPr>
          <w:rFonts w:hint="default" w:ascii="Times New Roman" w:hAnsi="Times New Roman" w:cs="Times New Roman"/>
          <w:lang w:val="en-US" w:eastAsia="zh-CN"/>
        </w:rPr>
        <w:t>.2 Effects</w:t>
      </w:r>
      <w:r>
        <w:tab/>
      </w:r>
      <w:r>
        <w:fldChar w:fldCharType="begin"/>
      </w:r>
      <w:r>
        <w:instrText xml:space="preserve"> PAGEREF _Toc28408 \h </w:instrText>
      </w:r>
      <w:r>
        <w:fldChar w:fldCharType="separate"/>
      </w:r>
      <w:r>
        <w:t>12</w:t>
      </w:r>
      <w:r>
        <w:fldChar w:fldCharType="end"/>
      </w:r>
      <w:r>
        <w:rPr>
          <w:rFonts w:hint="eastAsia" w:ascii="Times New Roman" w:hAnsi="Times New Roman" w:cs="Times New Roman"/>
          <w:lang w:val="en-US" w:eastAsia="zh-CN"/>
        </w:rPr>
        <w:fldChar w:fldCharType="end"/>
      </w:r>
    </w:p>
    <w:p w14:paraId="364F26DA">
      <w:pPr>
        <w:pStyle w:val="7"/>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_Toc21984 </w:instrText>
      </w:r>
      <w:r>
        <w:rPr>
          <w:rFonts w:hint="eastAsia" w:ascii="Times New Roman" w:hAnsi="Times New Roman" w:cs="Times New Roman"/>
          <w:lang w:val="en-US" w:eastAsia="zh-CN"/>
        </w:rPr>
        <w:fldChar w:fldCharType="separate"/>
      </w:r>
      <w:r>
        <w:rPr>
          <w:rFonts w:hint="default" w:ascii="Times New Roman" w:hAnsi="Times New Roman" w:cs="Times New Roman"/>
          <w:lang w:val="en-US" w:eastAsia="zh-CN"/>
        </w:rPr>
        <w:t>2.6.3 Solution</w:t>
      </w:r>
      <w:r>
        <w:tab/>
      </w:r>
      <w:r>
        <w:fldChar w:fldCharType="begin"/>
      </w:r>
      <w:r>
        <w:instrText xml:space="preserve"> PAGEREF _Toc21984 \h </w:instrText>
      </w:r>
      <w:r>
        <w:fldChar w:fldCharType="separate"/>
      </w:r>
      <w:r>
        <w:t>12</w:t>
      </w:r>
      <w:r>
        <w:fldChar w:fldCharType="end"/>
      </w:r>
      <w:r>
        <w:rPr>
          <w:rFonts w:hint="eastAsia" w:ascii="Times New Roman" w:hAnsi="Times New Roman" w:cs="Times New Roman"/>
          <w:lang w:val="en-US" w:eastAsia="zh-CN"/>
        </w:rPr>
        <w:fldChar w:fldCharType="end"/>
      </w:r>
    </w:p>
    <w:p w14:paraId="3D7CD5EB">
      <w:pPr>
        <w:pStyle w:val="9"/>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_Toc21021 </w:instrText>
      </w:r>
      <w:r>
        <w:rPr>
          <w:rFonts w:hint="eastAsia" w:ascii="Times New Roman" w:hAnsi="Times New Roman" w:cs="Times New Roman"/>
          <w:lang w:val="en-US" w:eastAsia="zh-CN"/>
        </w:rPr>
        <w:fldChar w:fldCharType="separate"/>
      </w:r>
      <w:r>
        <w:rPr>
          <w:rFonts w:hint="eastAsia" w:ascii="Times New Roman" w:hAnsi="Times New Roman" w:cs="Times New Roman"/>
          <w:lang w:val="en-US" w:eastAsia="zh-CN"/>
        </w:rPr>
        <w:t>3</w:t>
      </w:r>
      <w:r>
        <w:rPr>
          <w:rFonts w:hint="default" w:ascii="Times New Roman" w:hAnsi="Times New Roman" w:cs="Times New Roman"/>
          <w:lang w:val="en-US" w:eastAsia="zh-CN"/>
        </w:rPr>
        <w:t>.0  Conclusion</w:t>
      </w:r>
      <w:r>
        <w:tab/>
      </w:r>
      <w:r>
        <w:fldChar w:fldCharType="begin"/>
      </w:r>
      <w:r>
        <w:instrText xml:space="preserve"> PAGEREF _Toc21021 \h </w:instrText>
      </w:r>
      <w:r>
        <w:fldChar w:fldCharType="separate"/>
      </w:r>
      <w:r>
        <w:t>13</w:t>
      </w:r>
      <w:r>
        <w:fldChar w:fldCharType="end"/>
      </w:r>
      <w:r>
        <w:rPr>
          <w:rFonts w:hint="eastAsia" w:ascii="Times New Roman" w:hAnsi="Times New Roman" w:cs="Times New Roman"/>
          <w:lang w:val="en-US" w:eastAsia="zh-CN"/>
        </w:rPr>
        <w:fldChar w:fldCharType="end"/>
      </w:r>
    </w:p>
    <w:p w14:paraId="1FD6839F">
      <w:pPr>
        <w:pStyle w:val="9"/>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_Toc120 </w:instrText>
      </w:r>
      <w:r>
        <w:rPr>
          <w:rFonts w:hint="eastAsia" w:ascii="Times New Roman" w:hAnsi="Times New Roman" w:cs="Times New Roman"/>
          <w:lang w:val="en-US" w:eastAsia="zh-CN"/>
        </w:rPr>
        <w:fldChar w:fldCharType="separate"/>
      </w:r>
      <w:r>
        <w:rPr>
          <w:rFonts w:hint="eastAsia" w:ascii="Times New Roman" w:hAnsi="Times New Roman" w:cs="Times New Roman"/>
          <w:lang w:val="en-US" w:eastAsia="zh-CN"/>
        </w:rPr>
        <w:t>4</w:t>
      </w:r>
      <w:r>
        <w:rPr>
          <w:rFonts w:hint="default" w:ascii="Times New Roman" w:hAnsi="Times New Roman" w:cs="Times New Roman"/>
          <w:lang w:val="en-US" w:eastAsia="zh-CN"/>
        </w:rPr>
        <w:t xml:space="preserve">.0 </w:t>
      </w:r>
      <w:r>
        <w:rPr>
          <w:rFonts w:hint="default" w:ascii="Times New Roman" w:hAnsi="Times New Roman" w:cs="Times New Roman"/>
        </w:rPr>
        <w:t>Recommendations</w:t>
      </w:r>
      <w:r>
        <w:tab/>
      </w:r>
      <w:r>
        <w:fldChar w:fldCharType="begin"/>
      </w:r>
      <w:r>
        <w:instrText xml:space="preserve"> PAGEREF _Toc120 \h </w:instrText>
      </w:r>
      <w:r>
        <w:fldChar w:fldCharType="separate"/>
      </w:r>
      <w:r>
        <w:t>13</w:t>
      </w:r>
      <w:r>
        <w:fldChar w:fldCharType="end"/>
      </w:r>
      <w:r>
        <w:rPr>
          <w:rFonts w:hint="eastAsia" w:ascii="Times New Roman" w:hAnsi="Times New Roman" w:cs="Times New Roman"/>
          <w:lang w:val="en-US" w:eastAsia="zh-CN"/>
        </w:rPr>
        <w:fldChar w:fldCharType="end"/>
      </w:r>
    </w:p>
    <w:p w14:paraId="02B1EF72">
      <w:pPr>
        <w:pStyle w:val="9"/>
        <w:tabs>
          <w:tab w:val="right" w:leader="dot" w:pos="8306"/>
        </w:tabs>
      </w:pPr>
      <w:r>
        <w:rPr>
          <w:rFonts w:hint="eastAsia" w:ascii="Times New Roman" w:hAnsi="Times New Roman" w:cs="Times New Roman"/>
          <w:lang w:val="en-US" w:eastAsia="zh-CN"/>
        </w:rPr>
        <w:fldChar w:fldCharType="begin"/>
      </w:r>
      <w:r>
        <w:rPr>
          <w:rFonts w:hint="eastAsia" w:ascii="Times New Roman" w:hAnsi="Times New Roman" w:cs="Times New Roman"/>
          <w:lang w:val="en-US" w:eastAsia="zh-CN"/>
        </w:rPr>
        <w:instrText xml:space="preserve"> HYPERLINK \l _Toc10851 </w:instrText>
      </w:r>
      <w:r>
        <w:rPr>
          <w:rFonts w:hint="eastAsia" w:ascii="Times New Roman" w:hAnsi="Times New Roman" w:cs="Times New Roman"/>
          <w:lang w:val="en-US" w:eastAsia="zh-CN"/>
        </w:rPr>
        <w:fldChar w:fldCharType="separate"/>
      </w:r>
      <w:r>
        <w:rPr>
          <w:rFonts w:hint="default"/>
        </w:rPr>
        <w:t>References</w:t>
      </w:r>
      <w:r>
        <w:rPr>
          <w:rFonts w:hint="default"/>
          <w:lang w:val="en-US" w:eastAsia="zh-CN"/>
        </w:rPr>
        <w:t>:</w:t>
      </w:r>
      <w:r>
        <w:tab/>
      </w:r>
      <w:r>
        <w:fldChar w:fldCharType="begin"/>
      </w:r>
      <w:r>
        <w:instrText xml:space="preserve"> PAGEREF _Toc10851 \h </w:instrText>
      </w:r>
      <w:r>
        <w:fldChar w:fldCharType="separate"/>
      </w:r>
      <w:r>
        <w:t>15</w:t>
      </w:r>
      <w:r>
        <w:fldChar w:fldCharType="end"/>
      </w:r>
      <w:r>
        <w:rPr>
          <w:rFonts w:hint="eastAsia" w:ascii="Times New Roman" w:hAnsi="Times New Roman" w:cs="Times New Roman"/>
          <w:lang w:val="en-US" w:eastAsia="zh-CN"/>
        </w:rPr>
        <w:fldChar w:fldCharType="end"/>
      </w:r>
    </w:p>
    <w:p w14:paraId="1192BDA3">
      <w:pPr>
        <w:pStyle w:val="2"/>
        <w:numPr>
          <w:ilvl w:val="0"/>
          <w:numId w:val="0"/>
        </w:numPr>
        <w:bidi w:val="0"/>
        <w:spacing w:line="240" w:lineRule="auto"/>
        <w:ind w:leftChars="0"/>
        <w:rPr>
          <w:rFonts w:hint="eastAsia" w:ascii="Times New Roman" w:hAnsi="Times New Roman" w:cs="Times New Roman"/>
          <w:lang w:val="en-US" w:eastAsia="zh-CN"/>
        </w:rPr>
      </w:pPr>
      <w:r>
        <w:rPr>
          <w:rFonts w:hint="eastAsia" w:ascii="Times New Roman" w:hAnsi="Times New Roman" w:cs="Times New Roman"/>
          <w:lang w:val="en-US" w:eastAsia="zh-CN"/>
        </w:rPr>
        <w:fldChar w:fldCharType="end"/>
      </w:r>
    </w:p>
    <w:p w14:paraId="6B6258DF">
      <w:pPr>
        <w:pStyle w:val="2"/>
        <w:numPr>
          <w:ilvl w:val="0"/>
          <w:numId w:val="0"/>
        </w:numPr>
        <w:bidi w:val="0"/>
        <w:spacing w:line="240" w:lineRule="auto"/>
        <w:ind w:leftChars="0"/>
        <w:rPr>
          <w:rFonts w:hint="eastAsia" w:ascii="Times New Roman" w:hAnsi="Times New Roman" w:cs="Times New Roman"/>
          <w:lang w:val="en-US" w:eastAsia="zh-CN"/>
        </w:rPr>
      </w:pPr>
    </w:p>
    <w:p w14:paraId="513E4707">
      <w:pPr>
        <w:bidi w:val="0"/>
        <w:rPr>
          <w:rFonts w:hint="default" w:ascii="Times New Roman" w:hAnsi="Times New Roman" w:cs="Times New Roman"/>
          <w:sz w:val="24"/>
          <w:szCs w:val="24"/>
          <w:lang w:val="en-US" w:eastAsia="zh-CN"/>
        </w:rPr>
      </w:pPr>
      <w:bookmarkStart w:id="4" w:name="_Toc18088"/>
    </w:p>
    <w:p w14:paraId="076378CC">
      <w:pPr>
        <w:bidi w:val="0"/>
        <w:rPr>
          <w:rFonts w:hint="default" w:ascii="Times New Roman" w:hAnsi="Times New Roman" w:cs="Times New Roman"/>
          <w:sz w:val="24"/>
          <w:szCs w:val="24"/>
          <w:lang w:val="en-US" w:eastAsia="zh-CN"/>
        </w:rPr>
      </w:pPr>
    </w:p>
    <w:p w14:paraId="65DAB503">
      <w:pPr>
        <w:pStyle w:val="2"/>
        <w:numPr>
          <w:ilvl w:val="0"/>
          <w:numId w:val="0"/>
        </w:numPr>
        <w:bidi w:val="0"/>
        <w:spacing w:line="240" w:lineRule="auto"/>
        <w:ind w:leftChars="0"/>
        <w:rPr>
          <w:rStyle w:val="17"/>
          <w:rFonts w:hint="default" w:ascii="Times New Roman" w:hAnsi="Times New Roman" w:cs="Times New Roman"/>
          <w:b/>
          <w:lang w:val="en-US" w:eastAsia="zh-CN"/>
        </w:rPr>
        <w:sectPr>
          <w:footerReference r:id="rId3" w:type="default"/>
          <w:pgSz w:w="11906" w:h="16838"/>
          <w:pgMar w:top="1440" w:right="1800" w:bottom="1440" w:left="1800" w:header="851" w:footer="992" w:gutter="0"/>
          <w:pgNumType w:fmt="decimal" w:start="1"/>
          <w:cols w:space="720" w:num="1"/>
          <w:docGrid w:type="lines" w:linePitch="312" w:charSpace="0"/>
        </w:sectPr>
      </w:pPr>
    </w:p>
    <w:p w14:paraId="62A61ADE">
      <w:pPr>
        <w:pStyle w:val="2"/>
        <w:numPr>
          <w:ilvl w:val="0"/>
          <w:numId w:val="0"/>
        </w:numPr>
        <w:bidi w:val="0"/>
        <w:spacing w:line="480" w:lineRule="auto"/>
        <w:ind w:leftChars="0"/>
        <w:rPr>
          <w:rFonts w:hint="default" w:ascii="Times New Roman" w:hAnsi="Times New Roman" w:cs="Times New Roman"/>
          <w:sz w:val="24"/>
          <w:szCs w:val="24"/>
          <w:lang w:val="en-US" w:eastAsia="zh-CN"/>
        </w:rPr>
      </w:pPr>
      <w:bookmarkStart w:id="5" w:name="_Toc3538"/>
      <w:r>
        <w:rPr>
          <w:rStyle w:val="17"/>
          <w:rFonts w:hint="default" w:ascii="Times New Roman" w:hAnsi="Times New Roman" w:cs="Times New Roman"/>
          <w:b/>
          <w:lang w:val="en-US" w:eastAsia="zh-CN"/>
        </w:rPr>
        <w:t>1.0 Introduction</w:t>
      </w:r>
      <w:bookmarkEnd w:id="5"/>
    </w:p>
    <w:p w14:paraId="414AF20D">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As globalization continues to advance, transnational business operations have become a key strategy for enhancing growth potential and market competitiveness. For large British clothing retail groups, expanding into Asian markets and building solid partnerships provides enterprises with vast opportunities for development. For instance, this company can build solid business relationships with partners in the Asian region and achieve market expansion. However, the company also </w:t>
      </w:r>
      <w:r>
        <w:rPr>
          <w:rFonts w:hint="eastAsia" w:ascii="Times New Roman" w:hAnsi="Times New Roman" w:cs="Times New Roman"/>
          <w:sz w:val="24"/>
          <w:szCs w:val="24"/>
          <w:lang w:val="en-US" w:eastAsia="zh-CN"/>
        </w:rPr>
        <w:t>faces</w:t>
      </w:r>
      <w:r>
        <w:rPr>
          <w:rFonts w:hint="default" w:ascii="Times New Roman" w:hAnsi="Times New Roman" w:cs="Times New Roman"/>
          <w:sz w:val="24"/>
          <w:szCs w:val="24"/>
          <w:lang w:val="en-US" w:eastAsia="zh-CN"/>
        </w:rPr>
        <w:t xml:space="preserve"> a series of challenges, including but not limited to cultural differences between countries, the diversity of laws and regulations, and the instability of the political environment. So international business communication plays a crucial role in transnational trade, not only promoting international trade and cultural exchange but also being essential for the success of multinational business operations.</w:t>
      </w:r>
      <w:bookmarkEnd w:id="4"/>
    </w:p>
    <w:p w14:paraId="0A895132">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main objective of this study is to provide strategic support for a large British clothing retail group to effectively expand its business into Asian markets and build solid partnerships in the process. This report details the concept, advantages, and disadvantages of international business communication and delves into cultural differences in cross-border communication, identifying key skills necessary for building good cooperative relationships and trust. It also analyzes the reasons that could lead to cooperation failure and their potential impacts. Based on the above analysis, the report summarizes the implementation of strategies and offers targeted recommendations.</w:t>
      </w:r>
    </w:p>
    <w:p w14:paraId="0C6AFE0B">
      <w:pPr>
        <w:spacing w:line="480" w:lineRule="auto"/>
        <w:rPr>
          <w:rFonts w:hint="default" w:ascii="Times New Roman" w:hAnsi="Times New Roman" w:cs="Times New Roman"/>
          <w:sz w:val="24"/>
          <w:szCs w:val="24"/>
        </w:rPr>
      </w:pPr>
      <w:bookmarkStart w:id="6" w:name="_Toc5018"/>
    </w:p>
    <w:p w14:paraId="35BCC5DB">
      <w:pPr>
        <w:pStyle w:val="2"/>
        <w:bidi w:val="0"/>
        <w:spacing w:line="480" w:lineRule="auto"/>
        <w:rPr>
          <w:rFonts w:hint="default" w:ascii="Times New Roman" w:hAnsi="Times New Roman" w:cs="Times New Roman"/>
        </w:rPr>
      </w:pPr>
      <w:bookmarkStart w:id="7" w:name="_Toc24432"/>
      <w:r>
        <w:rPr>
          <w:rFonts w:hint="default" w:ascii="Times New Roman" w:hAnsi="Times New Roman" w:cs="Times New Roman"/>
        </w:rPr>
        <w:t>2.</w:t>
      </w:r>
      <w:r>
        <w:rPr>
          <w:rFonts w:hint="default" w:ascii="Times New Roman" w:hAnsi="Times New Roman" w:cs="Times New Roman"/>
          <w:lang w:val="en-US" w:eastAsia="zh-CN"/>
        </w:rPr>
        <w:t>0</w:t>
      </w:r>
      <w:r>
        <w:rPr>
          <w:rFonts w:hint="default" w:ascii="Times New Roman" w:hAnsi="Times New Roman" w:cs="Times New Roman"/>
        </w:rPr>
        <w:t xml:space="preserve"> </w:t>
      </w:r>
      <w:r>
        <w:rPr>
          <w:rFonts w:hint="eastAsia" w:ascii="Times New Roman" w:hAnsi="Times New Roman" w:cs="Times New Roman"/>
          <w:lang w:val="en-US" w:eastAsia="zh-CN"/>
        </w:rPr>
        <w:t>I</w:t>
      </w:r>
      <w:r>
        <w:rPr>
          <w:rFonts w:hint="default" w:ascii="Times New Roman" w:hAnsi="Times New Roman" w:cs="Times New Roman"/>
          <w:lang w:val="en-US" w:eastAsia="zh-CN"/>
        </w:rPr>
        <w:t>n</w:t>
      </w:r>
      <w:r>
        <w:rPr>
          <w:rFonts w:hint="default" w:ascii="Times New Roman" w:hAnsi="Times New Roman" w:cs="Times New Roman"/>
        </w:rPr>
        <w:t>ternational Business Communication</w:t>
      </w:r>
      <w:bookmarkEnd w:id="6"/>
      <w:bookmarkEnd w:id="7"/>
    </w:p>
    <w:p w14:paraId="1C24C01F">
      <w:pPr>
        <w:pStyle w:val="3"/>
        <w:bidi w:val="0"/>
        <w:spacing w:line="480" w:lineRule="auto"/>
        <w:rPr>
          <w:rFonts w:hint="default" w:ascii="Times New Roman" w:hAnsi="Times New Roman" w:cs="Times New Roman"/>
          <w:lang w:val="en-US" w:eastAsia="zh-CN"/>
        </w:rPr>
      </w:pPr>
      <w:bookmarkStart w:id="8" w:name="_Toc27464"/>
      <w:bookmarkStart w:id="9" w:name="_Toc16305"/>
      <w:r>
        <w:rPr>
          <w:rFonts w:hint="default" w:ascii="Times New Roman" w:hAnsi="Times New Roman" w:cs="Times New Roman"/>
          <w:lang w:val="en-US" w:eastAsia="zh-CN"/>
        </w:rPr>
        <w:t>2.1 The Significance of IBC</w:t>
      </w:r>
      <w:bookmarkEnd w:id="8"/>
      <w:bookmarkEnd w:id="9"/>
    </w:p>
    <w:p w14:paraId="3F52E0CE">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International business communication refers to the process of information exchange, thought transmission, emotional interaction and business relationship coordination between organizations and individuals in different countries or regions in transnational business activities（Yang , 2022）</w:t>
      </w:r>
      <w:r>
        <w:rPr>
          <w:rFonts w:hint="eastAsia" w:ascii="Times New Roman" w:hAnsi="Times New Roman" w:cs="Times New Roman"/>
          <w:sz w:val="24"/>
          <w:szCs w:val="24"/>
          <w:lang w:val="en-US" w:eastAsia="zh-CN"/>
        </w:rPr>
        <w:t>.</w:t>
      </w:r>
    </w:p>
    <w:p w14:paraId="74107C19">
      <w:pPr>
        <w:bidi w:val="0"/>
        <w:spacing w:line="480" w:lineRule="auto"/>
        <w:rPr>
          <w:rFonts w:hint="default" w:ascii="Times New Roman" w:hAnsi="Times New Roman" w:cs="Times New Roman"/>
          <w:b w:val="0"/>
          <w:bCs/>
          <w:color w:val="auto"/>
          <w:sz w:val="24"/>
          <w:szCs w:val="24"/>
          <w:highlight w:val="none"/>
          <w:lang w:val="en-US" w:eastAsia="zh-CN"/>
        </w:rPr>
      </w:pPr>
      <w:bookmarkStart w:id="10" w:name="_Toc11945"/>
      <w:bookmarkStart w:id="11" w:name="_Toc637"/>
      <w:r>
        <w:rPr>
          <w:rFonts w:hint="default" w:ascii="Times New Roman" w:hAnsi="Times New Roman" w:cs="Times New Roman"/>
          <w:sz w:val="24"/>
          <w:szCs w:val="24"/>
          <w:lang w:val="en-US" w:eastAsia="zh-CN"/>
        </w:rPr>
        <w:t>International business communication plays a crucial role in cross-border trade. The inaccuracy of information transmission between countries can affect the effectiveness of communication. Only efficient business communication can meet the needs of both parties and achieve their goals. Through international business exchanges, countries can not only achieve trade cooperation but also expand markets.</w:t>
      </w:r>
      <w:bookmarkEnd w:id="10"/>
      <w:bookmarkEnd w:id="11"/>
      <w:r>
        <w:rPr>
          <w:rFonts w:hint="default" w:ascii="Times New Roman" w:hAnsi="Times New Roman" w:cs="Times New Roman"/>
          <w:sz w:val="24"/>
          <w:szCs w:val="24"/>
          <w:lang w:val="en-US" w:eastAsia="zh-CN"/>
        </w:rPr>
        <w:t xml:space="preserve"> </w:t>
      </w:r>
    </w:p>
    <w:p w14:paraId="3DB619BB">
      <w:pPr>
        <w:pStyle w:val="3"/>
        <w:bidi w:val="0"/>
        <w:spacing w:line="480" w:lineRule="auto"/>
        <w:rPr>
          <w:rFonts w:hint="default" w:ascii="Times New Roman" w:hAnsi="Times New Roman" w:cs="Times New Roman"/>
        </w:rPr>
      </w:pPr>
      <w:bookmarkStart w:id="12" w:name="_Toc6870"/>
      <w:bookmarkStart w:id="13" w:name="_Toc14712"/>
      <w:r>
        <w:rPr>
          <w:rFonts w:hint="default" w:ascii="Times New Roman" w:hAnsi="Times New Roman" w:cs="Times New Roman"/>
        </w:rPr>
        <w:t>2.</w:t>
      </w:r>
      <w:r>
        <w:rPr>
          <w:rFonts w:hint="default" w:ascii="Times New Roman" w:hAnsi="Times New Roman" w:cs="Times New Roman"/>
          <w:lang w:val="en-US" w:eastAsia="zh-CN"/>
        </w:rPr>
        <w:t>2</w:t>
      </w:r>
      <w:r>
        <w:rPr>
          <w:rFonts w:hint="default" w:ascii="Times New Roman" w:hAnsi="Times New Roman" w:cs="Times New Roman"/>
        </w:rPr>
        <w:t xml:space="preserve"> Skills </w:t>
      </w:r>
      <w:r>
        <w:rPr>
          <w:rFonts w:hint="eastAsia" w:ascii="Times New Roman" w:hAnsi="Times New Roman" w:cs="Times New Roman"/>
          <w:lang w:val="en-US" w:eastAsia="zh-CN"/>
        </w:rPr>
        <w:t>R</w:t>
      </w:r>
      <w:r>
        <w:rPr>
          <w:rFonts w:hint="default" w:ascii="Times New Roman" w:hAnsi="Times New Roman" w:cs="Times New Roman"/>
        </w:rPr>
        <w:t xml:space="preserve">equired for </w:t>
      </w:r>
      <w:r>
        <w:rPr>
          <w:rFonts w:hint="eastAsia" w:ascii="Times New Roman" w:hAnsi="Times New Roman" w:cs="Times New Roman"/>
          <w:lang w:val="en-US" w:eastAsia="zh-CN"/>
        </w:rPr>
        <w:t>I</w:t>
      </w:r>
      <w:r>
        <w:rPr>
          <w:rFonts w:hint="default" w:ascii="Times New Roman" w:hAnsi="Times New Roman" w:cs="Times New Roman"/>
        </w:rPr>
        <w:t xml:space="preserve">nternational </w:t>
      </w:r>
      <w:r>
        <w:rPr>
          <w:rFonts w:hint="eastAsia" w:ascii="Times New Roman" w:hAnsi="Times New Roman" w:cs="Times New Roman"/>
          <w:lang w:val="en-US" w:eastAsia="zh-CN"/>
        </w:rPr>
        <w:t>B</w:t>
      </w:r>
      <w:r>
        <w:rPr>
          <w:rFonts w:hint="default" w:ascii="Times New Roman" w:hAnsi="Times New Roman" w:cs="Times New Roman"/>
        </w:rPr>
        <w:t xml:space="preserve">usiness </w:t>
      </w:r>
      <w:r>
        <w:rPr>
          <w:rFonts w:hint="eastAsia" w:ascii="Times New Roman" w:hAnsi="Times New Roman" w:cs="Times New Roman"/>
          <w:lang w:val="en-US" w:eastAsia="zh-CN"/>
        </w:rPr>
        <w:t>C</w:t>
      </w:r>
      <w:r>
        <w:rPr>
          <w:rFonts w:hint="default" w:ascii="Times New Roman" w:hAnsi="Times New Roman" w:cs="Times New Roman"/>
        </w:rPr>
        <w:t>ommunication</w:t>
      </w:r>
      <w:bookmarkEnd w:id="12"/>
      <w:bookmarkEnd w:id="13"/>
    </w:p>
    <w:p w14:paraId="440908CE">
      <w:pPr>
        <w:pStyle w:val="4"/>
        <w:bidi w:val="0"/>
        <w:spacing w:line="480" w:lineRule="auto"/>
        <w:rPr>
          <w:rFonts w:hint="default" w:ascii="Times New Roman" w:hAnsi="Times New Roman" w:cs="Times New Roman"/>
        </w:rPr>
      </w:pPr>
      <w:bookmarkStart w:id="14" w:name="_Toc21339"/>
      <w:bookmarkStart w:id="15" w:name="_Toc15767"/>
      <w:r>
        <w:rPr>
          <w:rFonts w:hint="default" w:ascii="Times New Roman" w:hAnsi="Times New Roman" w:cs="Times New Roman"/>
        </w:rPr>
        <w:t>2.</w:t>
      </w:r>
      <w:r>
        <w:rPr>
          <w:rFonts w:hint="default" w:ascii="Times New Roman" w:hAnsi="Times New Roman" w:cs="Times New Roman"/>
          <w:lang w:val="en-US" w:eastAsia="zh-CN"/>
        </w:rPr>
        <w:t>2</w:t>
      </w:r>
      <w:r>
        <w:rPr>
          <w:rFonts w:hint="default" w:ascii="Times New Roman" w:hAnsi="Times New Roman" w:cs="Times New Roman"/>
        </w:rPr>
        <w:t xml:space="preserve">.1 Language </w:t>
      </w:r>
      <w:r>
        <w:rPr>
          <w:rFonts w:hint="eastAsia" w:ascii="Times New Roman" w:hAnsi="Times New Roman" w:cs="Times New Roman"/>
          <w:lang w:val="en-US" w:eastAsia="zh-CN"/>
        </w:rPr>
        <w:t>a</w:t>
      </w:r>
      <w:r>
        <w:rPr>
          <w:rFonts w:hint="default" w:ascii="Times New Roman" w:hAnsi="Times New Roman" w:cs="Times New Roman"/>
        </w:rPr>
        <w:t>bility</w:t>
      </w:r>
      <w:bookmarkEnd w:id="14"/>
      <w:bookmarkEnd w:id="15"/>
    </w:p>
    <w:p w14:paraId="150B7593">
      <w:pPr>
        <w:widowControl w:val="0"/>
        <w:spacing w:line="480" w:lineRule="auto"/>
        <w:jc w:val="both"/>
        <w:rPr>
          <w:rFonts w:hint="default" w:ascii="Times New Roman" w:hAnsi="Times New Roman" w:cs="Times New Roman"/>
          <w:sz w:val="24"/>
          <w:szCs w:val="24"/>
          <w:lang w:val="en-US" w:eastAsia="zh-CN"/>
        </w:rPr>
      </w:pPr>
      <w:r>
        <w:rPr>
          <w:rFonts w:hint="default" w:ascii="Times New Roman" w:hAnsi="Times New Roman" w:eastAsia="宋体" w:cs="Times New Roman"/>
          <w:kern w:val="2"/>
          <w:sz w:val="24"/>
          <w:szCs w:val="24"/>
          <w:lang w:bidi="ar-SA"/>
        </w:rPr>
        <w:t>Language proficiency is key to understanding national cultures and international business communicati</w:t>
      </w:r>
      <w:r>
        <w:rPr>
          <w:rFonts w:hint="eastAsia" w:ascii="Times New Roman" w:hAnsi="Times New Roman" w:cs="Times New Roman"/>
          <w:kern w:val="2"/>
          <w:sz w:val="24"/>
          <w:szCs w:val="24"/>
          <w:lang w:val="en-US" w:eastAsia="zh-CN" w:bidi="ar-SA"/>
        </w:rPr>
        <w:t>on</w:t>
      </w:r>
      <w:r>
        <w:rPr>
          <w:rFonts w:hint="default" w:ascii="Times New Roman" w:hAnsi="Times New Roman" w:cs="Times New Roman"/>
          <w:b w:val="0"/>
          <w:bCs w:val="0"/>
          <w:i w:val="0"/>
          <w:iCs w:val="0"/>
          <w:caps w:val="0"/>
          <w:color w:val="auto"/>
          <w:spacing w:val="2"/>
          <w:sz w:val="24"/>
          <w:szCs w:val="24"/>
          <w:highlight w:val="none"/>
          <w:shd w:val="clear" w:fill="FFFFFF"/>
          <w:lang w:eastAsia="zh-CN"/>
        </w:rPr>
        <w:t>（</w:t>
      </w:r>
      <w:r>
        <w:rPr>
          <w:rFonts w:hint="default" w:ascii="Times New Roman" w:hAnsi="Times New Roman" w:cs="Times New Roman"/>
          <w:b w:val="0"/>
          <w:bCs w:val="0"/>
          <w:i w:val="0"/>
          <w:iCs w:val="0"/>
          <w:caps w:val="0"/>
          <w:color w:val="auto"/>
          <w:spacing w:val="2"/>
          <w:sz w:val="24"/>
          <w:szCs w:val="24"/>
          <w:highlight w:val="none"/>
          <w:shd w:val="clear" w:fill="FFFFFF"/>
          <w:lang w:val="en-US" w:eastAsia="zh-CN"/>
        </w:rPr>
        <w:t>Yue&amp;Bai，2022</w:t>
      </w:r>
      <w:r>
        <w:rPr>
          <w:rFonts w:hint="eastAsia" w:ascii="Times New Roman" w:hAnsi="Times New Roman" w:cs="Times New Roman"/>
          <w:b w:val="0"/>
          <w:bCs w:val="0"/>
          <w:i w:val="0"/>
          <w:iCs w:val="0"/>
          <w:caps w:val="0"/>
          <w:color w:val="auto"/>
          <w:spacing w:val="2"/>
          <w:sz w:val="24"/>
          <w:szCs w:val="24"/>
          <w:highlight w:val="none"/>
          <w:shd w:val="clear" w:fill="FFFFFF"/>
          <w:lang w:val="en-US" w:eastAsia="zh-CN"/>
        </w:rPr>
        <w:t>).</w:t>
      </w:r>
      <w:r>
        <w:rPr>
          <w:rFonts w:hint="default" w:ascii="Times New Roman" w:hAnsi="Times New Roman" w:eastAsia="宋体" w:cs="Times New Roman"/>
          <w:kern w:val="2"/>
          <w:sz w:val="24"/>
          <w:szCs w:val="24"/>
          <w:lang w:bidi="ar-SA"/>
        </w:rPr>
        <w:t xml:space="preserve">Multilingual abilities enhance the understanding of different cultural communication patterns, and especially in Asia, knowledge of the local languages is crucial for establishing international relations. Even if one cannot master multiple languages, understanding business terminology is also a sign of respect towards Asian partners </w:t>
      </w:r>
      <w:r>
        <w:rPr>
          <w:rFonts w:hint="default" w:ascii="Times New Roman" w:hAnsi="Times New Roman" w:cs="Times New Roman"/>
          <w:b w:val="0"/>
          <w:bCs w:val="0"/>
          <w:color w:val="auto"/>
          <w:sz w:val="24"/>
          <w:szCs w:val="24"/>
          <w:highlight w:val="none"/>
          <w:lang w:val="en-US" w:eastAsia="zh-CN"/>
        </w:rPr>
        <w:t>(</w:t>
      </w:r>
      <w:r>
        <w:rPr>
          <w:rFonts w:hint="default" w:ascii="Times New Roman" w:hAnsi="Times New Roman" w:eastAsia="宋体" w:cs="Times New Roman"/>
          <w:b w:val="0"/>
          <w:bCs w:val="0"/>
          <w:i w:val="0"/>
          <w:iCs w:val="0"/>
          <w:caps w:val="0"/>
          <w:color w:val="222222"/>
          <w:spacing w:val="0"/>
          <w:sz w:val="24"/>
          <w:szCs w:val="24"/>
          <w:shd w:val="clear" w:fill="FFFFFF"/>
        </w:rPr>
        <w:t>Griffin</w:t>
      </w:r>
      <w:r>
        <w:rPr>
          <w:rFonts w:hint="default" w:ascii="Times New Roman" w:hAnsi="Times New Roman" w:cs="Times New Roman"/>
          <w:b w:val="0"/>
          <w:bCs w:val="0"/>
          <w:i w:val="0"/>
          <w:iCs w:val="0"/>
          <w:caps w:val="0"/>
          <w:color w:val="222222"/>
          <w:spacing w:val="0"/>
          <w:sz w:val="24"/>
          <w:szCs w:val="24"/>
          <w:shd w:val="clear" w:fill="FFFFFF"/>
          <w:lang w:val="en-US" w:eastAsia="zh-CN"/>
        </w:rPr>
        <w:t xml:space="preserve"> &amp;</w:t>
      </w:r>
      <w:r>
        <w:rPr>
          <w:rFonts w:hint="default" w:ascii="Times New Roman" w:hAnsi="Times New Roman" w:eastAsia="宋体" w:cs="Times New Roman"/>
          <w:b w:val="0"/>
          <w:bCs w:val="0"/>
          <w:i w:val="0"/>
          <w:iCs w:val="0"/>
          <w:caps w:val="0"/>
          <w:color w:val="222222"/>
          <w:spacing w:val="0"/>
          <w:sz w:val="24"/>
          <w:szCs w:val="24"/>
          <w:shd w:val="clear" w:fill="FFFFFF"/>
        </w:rPr>
        <w:t>Pustay,</w:t>
      </w:r>
      <w:r>
        <w:rPr>
          <w:rFonts w:hint="default" w:ascii="Times New Roman" w:hAnsi="Times New Roman" w:cs="Times New Roman"/>
          <w:b w:val="0"/>
          <w:bCs w:val="0"/>
          <w:i w:val="0"/>
          <w:iCs w:val="0"/>
          <w:caps w:val="0"/>
          <w:color w:val="222222"/>
          <w:spacing w:val="0"/>
          <w:sz w:val="24"/>
          <w:szCs w:val="24"/>
          <w:shd w:val="clear" w:fill="FFFFFF"/>
          <w:lang w:val="en-US" w:eastAsia="zh-CN"/>
        </w:rPr>
        <w:t>2020)</w:t>
      </w:r>
      <w:r>
        <w:rPr>
          <w:rFonts w:hint="eastAsia" w:ascii="Times New Roman" w:hAnsi="Times New Roman" w:cs="Times New Roman"/>
          <w:b w:val="0"/>
          <w:bCs w:val="0"/>
          <w:i w:val="0"/>
          <w:iCs w:val="0"/>
          <w:caps w:val="0"/>
          <w:color w:val="222222"/>
          <w:spacing w:val="0"/>
          <w:sz w:val="24"/>
          <w:szCs w:val="24"/>
          <w:shd w:val="clear" w:fill="FFFFFF"/>
          <w:lang w:val="en-US" w:eastAsia="zh-CN"/>
        </w:rPr>
        <w:t>.</w:t>
      </w:r>
      <w:r>
        <w:rPr>
          <w:rFonts w:hint="default" w:ascii="Times New Roman" w:hAnsi="Times New Roman" w:cs="Times New Roman"/>
          <w:b w:val="0"/>
          <w:bCs w:val="0"/>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kern w:val="2"/>
          <w:sz w:val="24"/>
          <w:szCs w:val="24"/>
          <w:lang w:bidi="ar-SA"/>
        </w:rPr>
        <w:t xml:space="preserve">For </w:t>
      </w:r>
      <w:r>
        <w:rPr>
          <w:rFonts w:hint="default" w:ascii="Times New Roman" w:hAnsi="Times New Roman" w:cs="Times New Roman"/>
          <w:kern w:val="2"/>
          <w:sz w:val="24"/>
          <w:szCs w:val="24"/>
          <w:lang w:val="en-US" w:eastAsia="zh-CN" w:bidi="ar-SA"/>
        </w:rPr>
        <w:t>instance</w:t>
      </w:r>
      <w:r>
        <w:rPr>
          <w:rFonts w:hint="default" w:ascii="Times New Roman" w:hAnsi="Times New Roman" w:eastAsia="宋体" w:cs="Times New Roman"/>
          <w:kern w:val="2"/>
          <w:sz w:val="24"/>
          <w:szCs w:val="24"/>
          <w:lang w:bidi="ar-SA"/>
        </w:rPr>
        <w:t>, using Chinese for basic greetings and during the initial stages of business communication is generally seen as a sign of respect towards partners</w:t>
      </w:r>
      <w:r>
        <w:rPr>
          <w:rFonts w:hint="default" w:ascii="Times New Roman" w:hAnsi="Times New Roman" w:cs="Times New Roman"/>
          <w:kern w:val="2"/>
          <w:sz w:val="24"/>
          <w:szCs w:val="24"/>
          <w:lang w:val="en-US" w:eastAsia="zh-CN" w:bidi="ar-SA"/>
        </w:rPr>
        <w:t xml:space="preserve"> </w:t>
      </w:r>
      <w:r>
        <w:rPr>
          <w:rFonts w:hint="default" w:ascii="Times New Roman" w:hAnsi="Times New Roman" w:eastAsia="宋体" w:cs="Times New Roman"/>
          <w:kern w:val="2"/>
          <w:sz w:val="24"/>
          <w:szCs w:val="24"/>
          <w:lang w:bidi="ar-SA"/>
        </w:rPr>
        <w:t>in China</w:t>
      </w:r>
      <w:r>
        <w:rPr>
          <w:rFonts w:hint="default" w:ascii="Times New Roman" w:hAnsi="Times New Roman" w:cs="Times New Roman"/>
          <w:b w:val="0"/>
          <w:bCs w:val="0"/>
          <w:i w:val="0"/>
          <w:iCs w:val="0"/>
          <w:caps w:val="0"/>
          <w:color w:val="222222"/>
          <w:spacing w:val="0"/>
          <w:sz w:val="24"/>
          <w:szCs w:val="24"/>
          <w:shd w:val="clear" w:fill="FFFFFF"/>
          <w:lang w:val="en-US" w:eastAsia="zh-CN"/>
        </w:rPr>
        <w:t>（Fan，2024）</w:t>
      </w:r>
      <w:r>
        <w:rPr>
          <w:rFonts w:hint="eastAsia" w:ascii="Times New Roman" w:hAnsi="Times New Roman" w:cs="Times New Roman"/>
          <w:b w:val="0"/>
          <w:bCs w:val="0"/>
          <w:i w:val="0"/>
          <w:iCs w:val="0"/>
          <w:caps w:val="0"/>
          <w:color w:val="222222"/>
          <w:spacing w:val="0"/>
          <w:sz w:val="24"/>
          <w:szCs w:val="24"/>
          <w:shd w:val="clear" w:fill="FFFFFF"/>
          <w:lang w:val="en-US" w:eastAsia="zh-CN"/>
        </w:rPr>
        <w:t>.</w:t>
      </w:r>
    </w:p>
    <w:p w14:paraId="1D0B2211">
      <w:pPr>
        <w:pStyle w:val="4"/>
        <w:bidi w:val="0"/>
        <w:spacing w:line="480" w:lineRule="auto"/>
        <w:rPr>
          <w:rFonts w:hint="default" w:ascii="Times New Roman" w:hAnsi="Times New Roman" w:cs="Times New Roman"/>
        </w:rPr>
      </w:pPr>
      <w:bookmarkStart w:id="16" w:name="_Toc21229"/>
      <w:bookmarkStart w:id="17" w:name="_Toc137"/>
      <w:r>
        <w:rPr>
          <w:rFonts w:hint="default" w:ascii="Times New Roman" w:hAnsi="Times New Roman" w:cs="Times New Roman"/>
        </w:rPr>
        <w:t>2.</w:t>
      </w:r>
      <w:r>
        <w:rPr>
          <w:rFonts w:hint="default" w:ascii="Times New Roman" w:hAnsi="Times New Roman" w:cs="Times New Roman"/>
          <w:lang w:val="en-US" w:eastAsia="zh-CN"/>
        </w:rPr>
        <w:t>2</w:t>
      </w:r>
      <w:r>
        <w:rPr>
          <w:rFonts w:hint="default" w:ascii="Times New Roman" w:hAnsi="Times New Roman" w:cs="Times New Roman"/>
        </w:rPr>
        <w:t>.2 Cross-cultural understanding ability</w:t>
      </w:r>
      <w:bookmarkEnd w:id="16"/>
      <w:bookmarkEnd w:id="17"/>
    </w:p>
    <w:p w14:paraId="21AE2AC6">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Cross-cultural understanding constitutes one of the key skills for effective communication to promote business cooperation.</w:t>
      </w:r>
      <w:r>
        <w:rPr>
          <w:rFonts w:hint="default" w:ascii="Times New Roman" w:hAnsi="Times New Roman" w:cs="Times New Roman"/>
          <w:sz w:val="24"/>
          <w:szCs w:val="24"/>
          <w:lang w:eastAsia="zh-CN"/>
        </w:rPr>
        <w:t xml:space="preserve">In international </w:t>
      </w:r>
      <w:r>
        <w:rPr>
          <w:rFonts w:hint="default" w:ascii="Times New Roman" w:hAnsi="Times New Roman" w:cs="Times New Roman"/>
          <w:sz w:val="24"/>
          <w:szCs w:val="24"/>
          <w:lang w:val="en-US" w:eastAsia="zh-CN"/>
        </w:rPr>
        <w:t>communication，</w:t>
      </w:r>
      <w:r>
        <w:rPr>
          <w:rFonts w:hint="default" w:ascii="Times New Roman" w:hAnsi="Times New Roman" w:cs="Times New Roman"/>
          <w:sz w:val="24"/>
          <w:szCs w:val="24"/>
          <w:lang w:eastAsia="zh-CN"/>
        </w:rPr>
        <w:t>the cultural differences between different countries are significant（</w:t>
      </w:r>
      <w:r>
        <w:rPr>
          <w:rFonts w:hint="default" w:ascii="Times New Roman" w:hAnsi="Times New Roman" w:cs="Times New Roman"/>
          <w:sz w:val="24"/>
          <w:szCs w:val="24"/>
          <w:lang w:val="en-US" w:eastAsia="zh-CN"/>
        </w:rPr>
        <w:t>Chen，2024）.E</w:t>
      </w:r>
      <w:r>
        <w:rPr>
          <w:rFonts w:hint="default" w:ascii="Times New Roman" w:hAnsi="Times New Roman" w:cs="Times New Roman"/>
          <w:sz w:val="24"/>
          <w:szCs w:val="24"/>
          <w:lang w:eastAsia="zh-CN"/>
        </w:rPr>
        <w:t>pecially when interacting with Asian regions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and</w:t>
      </w:r>
      <w:r>
        <w:rPr>
          <w:rFonts w:hint="default" w:ascii="Times New Roman" w:hAnsi="Times New Roman" w:cs="Times New Roman"/>
          <w:sz w:val="24"/>
          <w:szCs w:val="24"/>
          <w:lang w:eastAsia="zh-CN"/>
        </w:rPr>
        <w:t xml:space="preserve"> misunderstandings are inevitable. Therefore, British retailers must have a profound understanding of cultural differences and be able to provide appropriate explanations at the right time. For large British clothing retail groups, it is crucial to deeply grasp the cultural customs, religious beliefs, and social values of Asian countries. The group should implement a tailored strategy to meet the specific needs of its Asian partners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Rohmah</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2021</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w:t>
      </w:r>
    </w:p>
    <w:p w14:paraId="774A59ED">
      <w:pPr>
        <w:pStyle w:val="4"/>
        <w:bidi w:val="0"/>
        <w:spacing w:line="480" w:lineRule="auto"/>
        <w:rPr>
          <w:rFonts w:hint="default" w:ascii="Times New Roman" w:hAnsi="Times New Roman" w:cs="Times New Roman"/>
        </w:rPr>
      </w:pPr>
      <w:bookmarkStart w:id="18" w:name="_Toc7368"/>
      <w:bookmarkStart w:id="19" w:name="_Toc21234"/>
      <w:r>
        <w:rPr>
          <w:rFonts w:hint="default" w:ascii="Times New Roman" w:hAnsi="Times New Roman" w:cs="Times New Roman"/>
        </w:rPr>
        <w:t>2.</w:t>
      </w:r>
      <w:r>
        <w:rPr>
          <w:rFonts w:hint="default" w:ascii="Times New Roman" w:hAnsi="Times New Roman" w:cs="Times New Roman"/>
          <w:lang w:val="en-US" w:eastAsia="zh-CN"/>
        </w:rPr>
        <w:t>2</w:t>
      </w:r>
      <w:r>
        <w:rPr>
          <w:rFonts w:hint="default" w:ascii="Times New Roman" w:hAnsi="Times New Roman" w:cs="Times New Roman"/>
        </w:rPr>
        <w:t>.3 Listening ability and understanding ability</w:t>
      </w:r>
      <w:bookmarkEnd w:id="18"/>
      <w:bookmarkEnd w:id="19"/>
    </w:p>
    <w:p w14:paraId="35C4972E">
      <w:pPr>
        <w:bidi w:val="0"/>
        <w:spacing w:line="480" w:lineRule="auto"/>
        <w:rPr>
          <w:rFonts w:hint="default" w:ascii="Times New Roman" w:hAnsi="Times New Roman" w:cs="Times New Roman"/>
          <w:sz w:val="24"/>
          <w:szCs w:val="24"/>
        </w:rPr>
      </w:pPr>
      <w:bookmarkStart w:id="20" w:name="_Toc11883"/>
      <w:bookmarkStart w:id="21" w:name="_Toc10587"/>
      <w:r>
        <w:rPr>
          <w:rFonts w:hint="default" w:ascii="Times New Roman" w:hAnsi="Times New Roman" w:cs="Times New Roman"/>
          <w:sz w:val="24"/>
          <w:szCs w:val="24"/>
        </w:rPr>
        <w:t>Listening and understanding are the core of successful business communication. By actively listening to understand the needs of the other party, this can effectively convey information and lay the foundation for efficient communication. Studies have shown that companies with good listening and understanding skills are more likely to build trust and cooperative relationships, significantly improving the success rate of business communication (Stein, 2021). This not only helps to accurately meet needs and solve problems efficiently but also promotes the stability and growth of long-term cooperation. When communicating with Asian countries, one should maintain a positive listening attitude, respect the other party, and successful listening is not just about hearing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but also includes understanding and timely feedback.</w:t>
      </w:r>
      <w:bookmarkEnd w:id="20"/>
      <w:bookmarkEnd w:id="21"/>
    </w:p>
    <w:p w14:paraId="6B74BCE9">
      <w:pPr>
        <w:pStyle w:val="4"/>
        <w:bidi w:val="0"/>
        <w:spacing w:line="480" w:lineRule="auto"/>
        <w:rPr>
          <w:rFonts w:hint="default" w:ascii="Times New Roman" w:hAnsi="Times New Roman" w:cs="Times New Roman"/>
          <w:lang w:val="en-US" w:eastAsia="zh-CN"/>
        </w:rPr>
      </w:pPr>
      <w:bookmarkStart w:id="22" w:name="_Toc22968"/>
      <w:bookmarkStart w:id="23" w:name="_Toc30354"/>
      <w:r>
        <w:rPr>
          <w:rFonts w:hint="default" w:ascii="Times New Roman" w:hAnsi="Times New Roman" w:cs="Times New Roman"/>
          <w:lang w:val="en-US" w:eastAsia="zh-CN"/>
        </w:rPr>
        <w:t>2.2.4 Adaptability</w:t>
      </w:r>
      <w:bookmarkEnd w:id="22"/>
      <w:bookmarkEnd w:id="23"/>
    </w:p>
    <w:p w14:paraId="399A41ED">
      <w:pPr>
        <w:widowControl w:val="0"/>
        <w:bidi w:val="0"/>
        <w:spacing w:line="480" w:lineRule="auto"/>
        <w:jc w:val="both"/>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cs="Times New Roman"/>
          <w:sz w:val="24"/>
          <w:szCs w:val="24"/>
        </w:rPr>
        <w:t>Adaptability is a key component of communication skills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F</w:t>
      </w:r>
      <w:r>
        <w:rPr>
          <w:rFonts w:hint="default" w:ascii="Times New Roman" w:hAnsi="Times New Roman" w:cs="Times New Roman"/>
          <w:sz w:val="24"/>
          <w:szCs w:val="24"/>
        </w:rPr>
        <w:t>or high-performing individuals</w:t>
      </w:r>
      <w:r>
        <w:rPr>
          <w:rFonts w:hint="default" w:ascii="Times New Roman" w:hAnsi="Times New Roman" w:cs="Times New Roman"/>
          <w:sz w:val="24"/>
          <w:szCs w:val="24"/>
          <w:lang w:val="en-US" w:eastAsia="zh-CN"/>
        </w:rPr>
        <w:t xml:space="preserve"> or enterprises</w:t>
      </w:r>
      <w:r>
        <w:rPr>
          <w:rFonts w:hint="default" w:ascii="Times New Roman" w:hAnsi="Times New Roman" w:cs="Times New Roman"/>
          <w:sz w:val="24"/>
          <w:szCs w:val="24"/>
        </w:rPr>
        <w:t>, they are able to actively adjust their mental states and behavioral patterns</w:t>
      </w:r>
      <w:r>
        <w:rPr>
          <w:rFonts w:hint="default" w:ascii="Times New Roman" w:hAnsi="Times New Roman" w:cs="Times New Roman"/>
          <w:sz w:val="24"/>
          <w:szCs w:val="24"/>
          <w:lang w:eastAsia="zh-CN"/>
        </w:rPr>
        <w:t>（</w:t>
      </w:r>
      <w:r>
        <w:rPr>
          <w:rFonts w:hint="default" w:ascii="Times New Roman" w:hAnsi="Times New Roman" w:cs="Times New Roman"/>
          <w:sz w:val="24"/>
          <w:szCs w:val="24"/>
        </w:rPr>
        <w:t>Covey</w:t>
      </w:r>
      <w:r>
        <w:rPr>
          <w:rFonts w:hint="default" w:ascii="Times New Roman" w:hAnsi="Times New Roman" w:cs="Times New Roman"/>
          <w:sz w:val="24"/>
          <w:szCs w:val="24"/>
          <w:lang w:eastAsia="zh-CN"/>
        </w:rPr>
        <w:t>，</w:t>
      </w:r>
      <w:r>
        <w:rPr>
          <w:rFonts w:hint="default" w:ascii="Times New Roman" w:hAnsi="Times New Roman" w:cs="Times New Roman"/>
          <w:sz w:val="24"/>
          <w:szCs w:val="24"/>
        </w:rPr>
        <w:t>2020)</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For instance,</w:t>
      </w:r>
      <w:r>
        <w:rPr>
          <w:rFonts w:hint="default" w:ascii="Times New Roman" w:hAnsi="Times New Roman" w:cs="Times New Roman"/>
          <w:sz w:val="24"/>
          <w:szCs w:val="24"/>
        </w:rPr>
        <w:t xml:space="preserve">H&amp;M has actively adapted to the Chinese business environment and communication styles by implementing effective business communication strategies. In the process of business cooperation in China, the company has successfully established a solid foundation of trust, thereby accessing abundant business opportunities and information resources. </w:t>
      </w:r>
      <w:r>
        <w:rPr>
          <w:rFonts w:hint="default" w:ascii="Times New Roman" w:hAnsi="Times New Roman" w:cs="Times New Roman"/>
          <w:sz w:val="24"/>
          <w:szCs w:val="24"/>
          <w:lang w:eastAsia="zh-CN"/>
        </w:rPr>
        <w:t>（</w:t>
      </w:r>
      <w:r>
        <w:rPr>
          <w:rFonts w:hint="default" w:ascii="Times New Roman" w:hAnsi="Times New Roman" w:cs="Times New Roman"/>
          <w:sz w:val="24"/>
          <w:szCs w:val="24"/>
        </w:rPr>
        <w:t>Guo</w:t>
      </w:r>
      <w:r>
        <w:rPr>
          <w:rFonts w:hint="default" w:ascii="Times New Roman" w:hAnsi="Times New Roman" w:cs="Times New Roman"/>
          <w:sz w:val="24"/>
          <w:szCs w:val="24"/>
          <w:lang w:eastAsia="zh-CN"/>
        </w:rPr>
        <w:t>，</w:t>
      </w:r>
      <w:r>
        <w:rPr>
          <w:rFonts w:hint="default" w:ascii="Times New Roman" w:hAnsi="Times New Roman" w:cs="Times New Roman"/>
          <w:sz w:val="24"/>
          <w:szCs w:val="24"/>
        </w:rPr>
        <w:t>2020)</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Currently, the Chinese market has gradually developed into H&amp;M's largest clothing retail market globally</w:t>
      </w:r>
      <w:r>
        <w:rPr>
          <w:rFonts w:hint="eastAsia" w:ascii="Times New Roman" w:hAnsi="Times New Roman" w:cs="Times New Roman"/>
          <w:sz w:val="24"/>
          <w:szCs w:val="24"/>
          <w:lang w:eastAsia="zh-CN"/>
        </w:rPr>
        <w:t>（</w:t>
      </w:r>
      <w:r>
        <w:rPr>
          <w:rFonts w:hint="default" w:ascii="Times New Roman" w:hAnsi="Times New Roman" w:eastAsia="宋体" w:cs="Times New Roman"/>
          <w:i w:val="0"/>
          <w:iCs w:val="0"/>
          <w:caps w:val="0"/>
          <w:color w:val="222222"/>
          <w:spacing w:val="0"/>
          <w:sz w:val="24"/>
          <w:szCs w:val="24"/>
          <w:shd w:val="clear" w:fill="FFFFFF"/>
        </w:rPr>
        <w:t>Di Vaio</w:t>
      </w:r>
      <w:r>
        <w:rPr>
          <w:rFonts w:hint="eastAsia" w:ascii="Times New Roman" w:hAnsi="Times New Roman" w:cs="Times New Roman"/>
          <w:i w:val="0"/>
          <w:iCs w:val="0"/>
          <w:caps w:val="0"/>
          <w:color w:val="222222"/>
          <w:spacing w:val="0"/>
          <w:sz w:val="24"/>
          <w:szCs w:val="24"/>
          <w:shd w:val="clear" w:fill="FFFFFF"/>
          <w:lang w:val="en-US" w:eastAsia="zh-CN"/>
        </w:rPr>
        <w:t xml:space="preserve"> </w:t>
      </w:r>
      <w:r>
        <w:rPr>
          <w:rFonts w:hint="eastAsia" w:ascii="Times New Roman" w:hAnsi="Times New Roman" w:cs="Times New Roman"/>
          <w:i/>
          <w:iCs/>
          <w:caps w:val="0"/>
          <w:color w:val="222222"/>
          <w:spacing w:val="0"/>
          <w:sz w:val="24"/>
          <w:szCs w:val="24"/>
          <w:shd w:val="clear" w:fill="FFFFFF"/>
          <w:lang w:val="en-US" w:eastAsia="zh-CN"/>
        </w:rPr>
        <w:t>et al</w:t>
      </w:r>
      <w:r>
        <w:rPr>
          <w:rFonts w:hint="default" w:ascii="Times New Roman" w:hAnsi="Times New Roman" w:eastAsia="宋体" w:cs="Times New Roman"/>
          <w:i w:val="0"/>
          <w:iCs w:val="0"/>
          <w:caps w:val="0"/>
          <w:color w:val="222222"/>
          <w:spacing w:val="0"/>
          <w:sz w:val="24"/>
          <w:szCs w:val="24"/>
          <w:shd w:val="clear" w:fill="FFFFFF"/>
        </w:rPr>
        <w:t>, 2024</w:t>
      </w:r>
      <w:r>
        <w:rPr>
          <w:rFonts w:hint="eastAsia" w:ascii="Times New Roman" w:hAnsi="Times New Roman" w:cs="Times New Roman"/>
          <w:i w:val="0"/>
          <w:iCs w:val="0"/>
          <w:caps w:val="0"/>
          <w:color w:val="222222"/>
          <w:spacing w:val="0"/>
          <w:sz w:val="24"/>
          <w:szCs w:val="24"/>
          <w:shd w:val="clear" w:fill="FFFFFF"/>
          <w:lang w:eastAsia="zh-CN"/>
        </w:rPr>
        <w:t>）</w:t>
      </w:r>
      <w:r>
        <w:rPr>
          <w:rFonts w:hint="default" w:ascii="Times New Roman" w:hAnsi="Times New Roman" w:eastAsia="宋体" w:cs="Times New Roman"/>
          <w:i w:val="0"/>
          <w:iCs w:val="0"/>
          <w:caps w:val="0"/>
          <w:color w:val="222222"/>
          <w:spacing w:val="0"/>
          <w:sz w:val="24"/>
          <w:szCs w:val="24"/>
          <w:shd w:val="clear" w:fill="FFFFFF"/>
        </w:rPr>
        <w:t xml:space="preserve">. </w:t>
      </w:r>
    </w:p>
    <w:p w14:paraId="3E36E812">
      <w:pPr>
        <w:widowControl w:val="0"/>
        <w:bidi w:val="0"/>
        <w:spacing w:line="480" w:lineRule="auto"/>
        <w:jc w:val="both"/>
        <w:rPr>
          <w:rFonts w:hint="default" w:ascii="Times New Roman" w:hAnsi="Times New Roman" w:cs="Times New Roman"/>
          <w:i w:val="0"/>
          <w:iCs w:val="0"/>
          <w:caps w:val="0"/>
          <w:color w:val="222222"/>
          <w:spacing w:val="0"/>
          <w:sz w:val="24"/>
          <w:szCs w:val="24"/>
          <w:shd w:val="clear" w:fill="FFFFFF"/>
          <w:lang w:val="en-US" w:eastAsia="zh-CN"/>
        </w:rPr>
      </w:pPr>
      <w:r>
        <w:rPr>
          <w:rFonts w:hint="eastAsia" w:ascii="Times New Roman" w:hAnsi="Times New Roman" w:eastAsia="宋体" w:cs="Times New Roman"/>
          <w:i w:val="0"/>
          <w:iCs w:val="0"/>
          <w:caps w:val="0"/>
          <w:color w:val="222222"/>
          <w:spacing w:val="0"/>
          <w:kern w:val="2"/>
          <w:sz w:val="24"/>
          <w:szCs w:val="24"/>
          <w:shd w:val="clear" w:fill="FFFFFF"/>
          <w:lang w:bidi="ar-SA"/>
        </w:rPr>
        <w:t>British clothing retailer can draw on H&amp;M's strategy to actively build connections with Asian markets to expand their customer base.</w:t>
      </w:r>
    </w:p>
    <w:p w14:paraId="7E3BC1BC">
      <w:pPr>
        <w:pStyle w:val="3"/>
        <w:bidi w:val="0"/>
        <w:spacing w:line="480" w:lineRule="auto"/>
        <w:rPr>
          <w:rFonts w:hint="default" w:ascii="Times New Roman" w:hAnsi="Times New Roman" w:cs="Times New Roman"/>
          <w:lang w:val="en-US" w:eastAsia="zh-CN"/>
        </w:rPr>
      </w:pPr>
      <w:bookmarkStart w:id="24" w:name="_Toc22104"/>
      <w:bookmarkStart w:id="25" w:name="_Toc14032"/>
      <w:r>
        <w:rPr>
          <w:rFonts w:hint="default" w:ascii="Times New Roman" w:hAnsi="Times New Roman" w:cs="Times New Roman"/>
          <w:lang w:val="en-US" w:eastAsia="zh-CN"/>
        </w:rPr>
        <w:t xml:space="preserve">2.3 Effective </w:t>
      </w:r>
      <w:r>
        <w:rPr>
          <w:rFonts w:hint="eastAsia" w:ascii="Times New Roman" w:hAnsi="Times New Roman" w:cs="Times New Roman"/>
          <w:lang w:val="en-US" w:eastAsia="zh-CN"/>
        </w:rPr>
        <w:t>C</w:t>
      </w:r>
      <w:r>
        <w:rPr>
          <w:rFonts w:hint="default" w:ascii="Times New Roman" w:hAnsi="Times New Roman" w:cs="Times New Roman"/>
          <w:lang w:val="en-US" w:eastAsia="zh-CN"/>
        </w:rPr>
        <w:t xml:space="preserve">ommunication in </w:t>
      </w:r>
      <w:r>
        <w:rPr>
          <w:rFonts w:hint="eastAsia" w:ascii="Times New Roman" w:hAnsi="Times New Roman" w:cs="Times New Roman"/>
          <w:lang w:val="en-US" w:eastAsia="zh-CN"/>
        </w:rPr>
        <w:t>I</w:t>
      </w:r>
      <w:r>
        <w:rPr>
          <w:rFonts w:hint="default" w:ascii="Times New Roman" w:hAnsi="Times New Roman" w:cs="Times New Roman"/>
          <w:lang w:val="en-US" w:eastAsia="zh-CN"/>
        </w:rPr>
        <w:t xml:space="preserve">nternational </w:t>
      </w:r>
      <w:r>
        <w:rPr>
          <w:rFonts w:hint="eastAsia" w:ascii="Times New Roman" w:hAnsi="Times New Roman" w:cs="Times New Roman"/>
          <w:lang w:val="en-US" w:eastAsia="zh-CN"/>
        </w:rPr>
        <w:t>B</w:t>
      </w:r>
      <w:r>
        <w:rPr>
          <w:rFonts w:hint="default" w:ascii="Times New Roman" w:hAnsi="Times New Roman" w:cs="Times New Roman"/>
          <w:lang w:val="en-US" w:eastAsia="zh-CN"/>
        </w:rPr>
        <w:t xml:space="preserve">usiness </w:t>
      </w:r>
      <w:r>
        <w:rPr>
          <w:rFonts w:hint="eastAsia" w:ascii="Times New Roman" w:hAnsi="Times New Roman" w:cs="Times New Roman"/>
          <w:lang w:val="en-US" w:eastAsia="zh-CN"/>
        </w:rPr>
        <w:t>C</w:t>
      </w:r>
      <w:r>
        <w:rPr>
          <w:rFonts w:hint="default" w:ascii="Times New Roman" w:hAnsi="Times New Roman" w:cs="Times New Roman"/>
          <w:lang w:val="en-US" w:eastAsia="zh-CN"/>
        </w:rPr>
        <w:t>ommunication</w:t>
      </w:r>
      <w:bookmarkEnd w:id="24"/>
      <w:bookmarkEnd w:id="25"/>
    </w:p>
    <w:p w14:paraId="0D8F5CB3">
      <w:pPr>
        <w:pStyle w:val="4"/>
        <w:bidi w:val="0"/>
        <w:spacing w:line="480" w:lineRule="auto"/>
        <w:rPr>
          <w:rFonts w:hint="default" w:ascii="Times New Roman" w:hAnsi="Times New Roman" w:cs="Times New Roman"/>
          <w:lang w:val="en-US" w:eastAsia="zh-CN"/>
        </w:rPr>
      </w:pPr>
      <w:bookmarkStart w:id="26" w:name="_Toc30337"/>
      <w:bookmarkStart w:id="27" w:name="_Toc31100"/>
      <w:r>
        <w:rPr>
          <w:rFonts w:hint="default" w:ascii="Times New Roman" w:hAnsi="Times New Roman" w:cs="Times New Roman"/>
          <w:lang w:val="en-US" w:eastAsia="zh-CN"/>
        </w:rPr>
        <w:t>2.3.1, Communication method</w:t>
      </w:r>
      <w:bookmarkEnd w:id="26"/>
      <w:bookmarkEnd w:id="27"/>
    </w:p>
    <w:p w14:paraId="23A2F3CC">
      <w:pPr>
        <w:bidi w:val="0"/>
        <w:spacing w:line="480" w:lineRule="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Communication skills refer to the ability to effectively convey information and viewpoints, interact with others, and establish relationships. Communication methods include both verbal and non-verbal communication（Guo,2023)</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There are various means of communication, such as verbal communication through emails, letters, face-to-face conversations, and non-verbal communication which includes gestures, facial expressions, eye contact, and other elements（</w:t>
      </w:r>
      <w:r>
        <w:rPr>
          <w:rFonts w:hint="default" w:ascii="Times New Roman" w:hAnsi="Times New Roman" w:cs="Times New Roman"/>
          <w:sz w:val="24"/>
          <w:szCs w:val="24"/>
        </w:rPr>
        <w:t xml:space="preserve">Burgoon </w:t>
      </w:r>
      <w:r>
        <w:rPr>
          <w:rFonts w:hint="default" w:ascii="Times New Roman" w:hAnsi="Times New Roman" w:cs="Times New Roman"/>
          <w:i/>
          <w:iCs/>
          <w:sz w:val="24"/>
          <w:szCs w:val="24"/>
          <w:lang w:val="en-US" w:eastAsia="zh-CN"/>
        </w:rPr>
        <w:t>et al</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2021</w:t>
      </w:r>
      <w:r>
        <w:rPr>
          <w:rFonts w:hint="default" w:ascii="Times New Roman" w:hAnsi="Times New Roman" w:cs="Times New Roman"/>
          <w:sz w:val="24"/>
          <w:szCs w:val="24"/>
          <w:lang w:eastAsia="zh-CN"/>
        </w:rPr>
        <w:t>）</w:t>
      </w:r>
      <w:r>
        <w:rPr>
          <w:rFonts w:hint="eastAsia" w:ascii="Times New Roman" w:hAnsi="Times New Roman" w:cs="Times New Roman"/>
          <w:sz w:val="24"/>
          <w:szCs w:val="24"/>
          <w:lang w:val="en-US" w:eastAsia="zh-CN"/>
        </w:rPr>
        <w:t>.</w:t>
      </w:r>
    </w:p>
    <w:p w14:paraId="0060C6E3">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Effective communication requires the organic integration of these two modes of interaction. First, it is essential to clarify the objectives of communication, choose the appropriate method, and determine the channels of communication. During the process, one should focus on listening to what the other person is expressing, avoid interrupting while they are speaking, and provide timely feedback. When expressing one's own views, one should maintain logical coherence to ensure that the client understands their needs. At the same time, businesses should also pay attention to the use of non-verbal communication, such as using smiles to convey a friendly and positive attitude</w:t>
      </w:r>
      <w:r>
        <w:rPr>
          <w:rFonts w:hint="default" w:ascii="Times New Roman" w:hAnsi="Times New Roman" w:cs="Times New Roman"/>
          <w:sz w:val="24"/>
          <w:szCs w:val="24"/>
          <w:lang w:eastAsia="zh-CN"/>
        </w:rPr>
        <w:t>（</w:t>
      </w:r>
      <w:r>
        <w:rPr>
          <w:rFonts w:hint="default" w:ascii="Times New Roman" w:hAnsi="Times New Roman" w:cs="Times New Roman"/>
          <w:sz w:val="24"/>
          <w:szCs w:val="24"/>
        </w:rPr>
        <w:t>Pan,2024</w:t>
      </w:r>
      <w:r>
        <w:rPr>
          <w:rFonts w:hint="default" w:ascii="Times New Roman" w:hAnsi="Times New Roman" w:cs="Times New Roman"/>
          <w:sz w:val="24"/>
          <w:szCs w:val="24"/>
          <w:lang w:eastAsia="zh-CN"/>
        </w:rPr>
        <w:t>）</w:t>
      </w:r>
      <w:r>
        <w:rPr>
          <w:rFonts w:hint="eastAsia" w:ascii="Times New Roman" w:hAnsi="Times New Roman" w:cs="Times New Roman"/>
          <w:sz w:val="24"/>
          <w:szCs w:val="24"/>
          <w:lang w:val="en-US" w:eastAsia="zh-CN"/>
        </w:rPr>
        <w:t>.</w:t>
      </w:r>
    </w:p>
    <w:p w14:paraId="6E94479E">
      <w:pPr>
        <w:pStyle w:val="4"/>
        <w:bidi w:val="0"/>
        <w:spacing w:line="480" w:lineRule="auto"/>
        <w:rPr>
          <w:rFonts w:hint="default" w:ascii="Times New Roman" w:hAnsi="Times New Roman" w:cs="Times New Roman"/>
          <w:lang w:val="en-US" w:eastAsia="zh-CN"/>
        </w:rPr>
      </w:pPr>
      <w:bookmarkStart w:id="28" w:name="_Toc8846"/>
      <w:bookmarkStart w:id="29" w:name="_Toc24325"/>
      <w:r>
        <w:rPr>
          <w:rFonts w:hint="default" w:ascii="Times New Roman" w:hAnsi="Times New Roman" w:cs="Times New Roman"/>
          <w:lang w:val="en-US" w:eastAsia="zh-CN"/>
        </w:rPr>
        <w:t>2.3.2 The importance of effective communication</w:t>
      </w:r>
      <w:bookmarkEnd w:id="28"/>
      <w:bookmarkEnd w:id="29"/>
    </w:p>
    <w:p w14:paraId="72ED07F2">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effectiveness of communication skills plays a crucial role in business cooperation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Szkudlarek</w:t>
      </w:r>
      <w:r>
        <w:rPr>
          <w:rFonts w:hint="default" w:ascii="Times New Roman" w:hAnsi="Times New Roman" w:cs="Times New Roman"/>
          <w:sz w:val="24"/>
          <w:szCs w:val="24"/>
          <w:lang w:val="en-US" w:eastAsia="zh-CN"/>
        </w:rPr>
        <w:t xml:space="preserve"> et al</w:t>
      </w:r>
      <w:r>
        <w:rPr>
          <w:rFonts w:hint="default" w:ascii="Times New Roman" w:hAnsi="Times New Roman" w:cs="Times New Roman"/>
          <w:sz w:val="24"/>
          <w:szCs w:val="24"/>
        </w:rPr>
        <w:t>,2020</w:t>
      </w:r>
      <w:r>
        <w:rPr>
          <w:rFonts w:hint="default" w:ascii="Times New Roman" w:hAnsi="Times New Roman" w:cs="Times New Roman"/>
          <w:sz w:val="24"/>
          <w:szCs w:val="24"/>
          <w:lang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First, effective communication skills can clearly communicate your intentions, reduce the misunderstanding between your collaborators, and thus improve the work efficiency of the team. Secondly, efficient communication skills can help to shorten the psychological distance with customers, build a trust foundation, and even promote a stable cooperative relationship</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Braslauskas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2020</w:t>
      </w:r>
      <w:r>
        <w:rPr>
          <w:rFonts w:hint="default" w:ascii="Times New Roman" w:hAnsi="Times New Roman" w:cs="Times New Roman"/>
          <w:sz w:val="24"/>
          <w:szCs w:val="24"/>
          <w:lang w:eastAsia="zh-CN"/>
        </w:rPr>
        <w:t>）</w:t>
      </w:r>
      <w:r>
        <w:rPr>
          <w:rFonts w:hint="default" w:ascii="Times New Roman" w:hAnsi="Times New Roman" w:cs="Times New Roman"/>
          <w:sz w:val="24"/>
          <w:szCs w:val="24"/>
        </w:rPr>
        <w:t>.</w:t>
      </w:r>
    </w:p>
    <w:p w14:paraId="601F6860">
      <w:pPr>
        <w:pStyle w:val="3"/>
        <w:bidi w:val="0"/>
        <w:spacing w:line="480" w:lineRule="auto"/>
        <w:rPr>
          <w:rFonts w:hint="default" w:ascii="Times New Roman" w:hAnsi="Times New Roman" w:cs="Times New Roman"/>
          <w:lang w:val="en-US" w:eastAsia="zh-CN"/>
        </w:rPr>
      </w:pPr>
      <w:bookmarkStart w:id="30" w:name="_Toc29742"/>
      <w:bookmarkStart w:id="31" w:name="_Toc5955"/>
      <w:r>
        <w:rPr>
          <w:rFonts w:hint="default" w:ascii="Times New Roman" w:hAnsi="Times New Roman" w:cs="Times New Roman"/>
          <w:lang w:val="en-US" w:eastAsia="zh-CN"/>
        </w:rPr>
        <w:t xml:space="preserve">2.4 International </w:t>
      </w:r>
      <w:r>
        <w:rPr>
          <w:rFonts w:hint="eastAsia" w:ascii="Times New Roman" w:hAnsi="Times New Roman" w:cs="Times New Roman"/>
          <w:lang w:val="en-US" w:eastAsia="zh-CN"/>
        </w:rPr>
        <w:t>C</w:t>
      </w:r>
      <w:r>
        <w:rPr>
          <w:rFonts w:hint="default" w:ascii="Times New Roman" w:hAnsi="Times New Roman" w:cs="Times New Roman"/>
          <w:lang w:val="en-US" w:eastAsia="zh-CN"/>
        </w:rPr>
        <w:t>ulture</w:t>
      </w:r>
      <w:bookmarkEnd w:id="30"/>
      <w:bookmarkEnd w:id="31"/>
    </w:p>
    <w:p w14:paraId="1D4CB7A9">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Culture is an important symbol of a country. The cultures of different countries are different, including knowledge,customs, religion, values, morality and law</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White</w:t>
      </w:r>
      <w:r>
        <w:rPr>
          <w:rFonts w:hint="default" w:ascii="Times New Roman" w:hAnsi="Times New Roman" w:cs="Times New Roman"/>
          <w:sz w:val="24"/>
          <w:szCs w:val="24"/>
          <w:lang w:val="en-US" w:eastAsia="zh-CN"/>
        </w:rPr>
        <w:t>,2</w:t>
      </w:r>
      <w:r>
        <w:rPr>
          <w:rFonts w:hint="default" w:ascii="Times New Roman" w:hAnsi="Times New Roman" w:cs="Times New Roman"/>
          <w:sz w:val="24"/>
          <w:szCs w:val="24"/>
        </w:rPr>
        <w:t>022</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w:t>
      </w:r>
    </w:p>
    <w:p w14:paraId="793D023C">
      <w:pPr>
        <w:bidi w:val="0"/>
        <w:spacing w:line="480" w:lineRule="auto"/>
        <w:rPr>
          <w:rFonts w:hint="default" w:ascii="Times New Roman" w:hAnsi="Times New Roman" w:cs="Times New Roman"/>
          <w:color w:val="auto"/>
          <w:sz w:val="24"/>
          <w:szCs w:val="24"/>
          <w:highlight w:val="none"/>
          <w:lang w:val="en-US" w:eastAsia="zh-CN"/>
        </w:rPr>
      </w:pPr>
      <w:r>
        <w:rPr>
          <w:rFonts w:hint="default" w:ascii="Times New Roman" w:hAnsi="Times New Roman" w:cs="Times New Roman"/>
          <w:sz w:val="24"/>
          <w:szCs w:val="24"/>
          <w:lang w:val="en-US" w:eastAsia="zh-CN"/>
        </w:rPr>
        <w:t>The analysis shows that there are great differences between British culture and Asian culture, which brings challenges to the large clothing retailers in the UK, which can be analyzed in detail through Hall's High Low Context, Hofstede's Cultural Dimensions Theory and Trompenaar's 7 dimensions to culture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Jasurbek</w:t>
      </w:r>
      <w:r>
        <w:rPr>
          <w:rFonts w:hint="default" w:ascii="Times New Roman" w:hAnsi="Times New Roman" w:cs="Times New Roman"/>
          <w:i/>
          <w:iCs/>
          <w:sz w:val="24"/>
          <w:szCs w:val="24"/>
          <w:lang w:val="en-US" w:eastAsia="zh-CN"/>
        </w:rPr>
        <w:t xml:space="preserve"> et al </w:t>
      </w:r>
      <w:r>
        <w:rPr>
          <w:rFonts w:hint="default" w:ascii="Times New Roman" w:hAnsi="Times New Roman" w:cs="Times New Roman"/>
          <w:sz w:val="24"/>
          <w:szCs w:val="24"/>
        </w:rPr>
        <w:t>2023</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w:t>
      </w:r>
    </w:p>
    <w:p w14:paraId="433E4FB2">
      <w:pPr>
        <w:pStyle w:val="4"/>
        <w:bidi w:val="0"/>
        <w:spacing w:line="480" w:lineRule="auto"/>
        <w:rPr>
          <w:rFonts w:hint="default" w:ascii="Times New Roman" w:hAnsi="Times New Roman" w:cs="Times New Roman"/>
          <w:lang w:val="en-US" w:eastAsia="zh-CN"/>
        </w:rPr>
      </w:pPr>
      <w:bookmarkStart w:id="32" w:name="_Toc14382"/>
      <w:bookmarkStart w:id="33" w:name="_Toc24531"/>
      <w:r>
        <w:rPr>
          <w:rFonts w:hint="eastAsia" w:ascii="Times New Roman" w:hAnsi="Times New Roman" w:cs="Times New Roman"/>
          <w:lang w:val="en-US" w:eastAsia="zh-CN"/>
        </w:rPr>
        <w:t>2.4.</w:t>
      </w:r>
      <w:r>
        <w:rPr>
          <w:rFonts w:hint="default" w:ascii="Times New Roman" w:hAnsi="Times New Roman" w:cs="Times New Roman"/>
          <w:lang w:val="en-US" w:eastAsia="zh-CN"/>
        </w:rPr>
        <w:t xml:space="preserve">1 </w:t>
      </w:r>
      <w:r>
        <w:rPr>
          <w:rFonts w:hint="default" w:ascii="Times New Roman" w:hAnsi="Times New Roman" w:cs="Times New Roman"/>
        </w:rPr>
        <w:t>Hall</w:t>
      </w:r>
      <w:r>
        <w:rPr>
          <w:rFonts w:hint="default" w:ascii="Times New Roman" w:hAnsi="Times New Roman" w:cs="Times New Roman"/>
          <w:lang w:eastAsia="zh-CN"/>
        </w:rPr>
        <w:t>’</w:t>
      </w:r>
      <w:r>
        <w:rPr>
          <w:rFonts w:hint="default" w:ascii="Times New Roman" w:hAnsi="Times New Roman" w:cs="Times New Roman"/>
        </w:rPr>
        <w:t>s High</w:t>
      </w:r>
      <w:r>
        <w:rPr>
          <w:rFonts w:hint="default" w:ascii="Times New Roman" w:hAnsi="Times New Roman" w:cs="Times New Roman"/>
          <w:lang w:val="en-US" w:eastAsia="zh-CN"/>
        </w:rPr>
        <w:t>-</w:t>
      </w:r>
      <w:r>
        <w:rPr>
          <w:rFonts w:hint="default" w:ascii="Times New Roman" w:hAnsi="Times New Roman" w:cs="Times New Roman"/>
        </w:rPr>
        <w:t>Low Context</w:t>
      </w:r>
      <w:bookmarkEnd w:id="32"/>
      <w:bookmarkEnd w:id="33"/>
    </w:p>
    <w:p w14:paraId="7053BC21">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Hall’s High-Low context is an important theory in the study of intercultural communication.</w:t>
      </w:r>
    </w:p>
    <w:p w14:paraId="4BDDCE81">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high-context cultur</w:t>
      </w:r>
      <w:r>
        <w:rPr>
          <w:rFonts w:hint="eastAsia" w:ascii="Times New Roman" w:hAnsi="Times New Roman" w:cs="Times New Roman"/>
          <w:sz w:val="24"/>
          <w:szCs w:val="24"/>
          <w:lang w:val="en-US" w:eastAsia="zh-CN"/>
        </w:rPr>
        <w:t>es</w:t>
      </w:r>
      <w:r>
        <w:rPr>
          <w:rFonts w:hint="default" w:ascii="Times New Roman" w:hAnsi="Times New Roman" w:cs="Times New Roman"/>
          <w:sz w:val="24"/>
          <w:szCs w:val="24"/>
          <w:lang w:val="en-US" w:eastAsia="zh-CN"/>
        </w:rPr>
        <w:t xml:space="preserve"> , information transmission relies heavily on the physical context or the internal cognition of communicators, with information being closely related to the social and cultural environment and the specific communicative situation. For instance, in high-context countries such as China, Japan, and South Korea, family culture is highly valued, and individual identity is closely linked to the family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(Li,2021)</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In business activities, trust relationships are gradually formed through long-term interactions.</w:t>
      </w:r>
    </w:p>
    <w:p w14:paraId="29001CE9">
      <w:pPr>
        <w:bidi w:val="0"/>
        <w:spacing w:line="480" w:lineRule="auto"/>
        <w:rPr>
          <w:rFonts w:hint="default" w:ascii="Times New Roman" w:hAnsi="Times New Roman" w:cs="Times New Roman"/>
          <w:sz w:val="24"/>
          <w:szCs w:val="24"/>
          <w:lang w:val="en-US" w:eastAsia="zh-CN"/>
        </w:rPr>
      </w:pPr>
      <w:bookmarkStart w:id="34" w:name="_Toc2197"/>
      <w:bookmarkStart w:id="35" w:name="_Toc13457"/>
      <w:r>
        <w:rPr>
          <w:rFonts w:hint="default" w:ascii="Times New Roman" w:hAnsi="Times New Roman" w:cs="Times New Roman"/>
          <w:sz w:val="24"/>
          <w:szCs w:val="24"/>
          <w:lang w:val="en-US" w:eastAsia="zh-CN"/>
        </w:rPr>
        <w:t>In low-context cultures, a significant amount of information is conveyed explicitly during communication, with less reliance on environmental cues, and communicators tend to rely on the expressive power of language itself for interaction. For instance, in low-context countries such as Germany, the United States, and the United Kingdom, the content of contracts is taken seriously in business activities, with a particular emphasis on the terms of contracts during the signing process（</w:t>
      </w:r>
      <w:r>
        <w:rPr>
          <w:rFonts w:hint="default" w:ascii="Times New Roman" w:hAnsi="Times New Roman" w:cs="Times New Roman"/>
          <w:sz w:val="24"/>
          <w:szCs w:val="24"/>
        </w:rPr>
        <w:t>Babbitt,2023</w:t>
      </w:r>
      <w:r>
        <w:rPr>
          <w:rFonts w:hint="default" w:ascii="Times New Roman" w:hAnsi="Times New Roman" w:cs="Times New Roman"/>
          <w:sz w:val="24"/>
          <w:szCs w:val="24"/>
          <w:lang w:eastAsia="zh-CN"/>
        </w:rPr>
        <w:t>）</w:t>
      </w:r>
      <w:bookmarkEnd w:id="34"/>
      <w:bookmarkEnd w:id="35"/>
      <w:r>
        <w:rPr>
          <w:rFonts w:hint="eastAsia" w:ascii="Times New Roman" w:hAnsi="Times New Roman" w:cs="Times New Roman"/>
          <w:sz w:val="24"/>
          <w:szCs w:val="24"/>
          <w:lang w:val="en-US" w:eastAsia="zh-CN"/>
        </w:rPr>
        <w:t>.</w:t>
      </w:r>
    </w:p>
    <w:p w14:paraId="2EF3B46C">
      <w:pPr>
        <w:bidi w:val="0"/>
        <w:spacing w:line="480" w:lineRule="auto"/>
        <w:rPr>
          <w:rFonts w:hint="default" w:ascii="Times New Roman" w:hAnsi="Times New Roman" w:eastAsia="宋体" w:cs="Times New Roman"/>
          <w:sz w:val="24"/>
          <w:szCs w:val="24"/>
          <w:lang w:val="en-US" w:eastAsia="zh-CN"/>
        </w:rPr>
      </w:pPr>
      <w:bookmarkStart w:id="36" w:name="_Toc26442"/>
      <w:bookmarkStart w:id="37" w:name="_Toc26906"/>
      <w:r>
        <w:rPr>
          <w:rFonts w:hint="default" w:ascii="Times New Roman" w:hAnsi="Times New Roman" w:cs="Times New Roman"/>
          <w:sz w:val="24"/>
          <w:szCs w:val="24"/>
        </w:rPr>
        <w:t>When communicating with Asian partners, British clothing retailer should adopt a cautious communication strategy, valuing their communication habits, especially the differences in non-verbal aspects. For example, silence in Asia may represent deep thought, whereas in the UK it might be misunderstood as impoliteness. Therefore, before communicating with Asian partners, British clothing retailer must first understand their communication style.</w:t>
      </w:r>
      <w:bookmarkEnd w:id="36"/>
      <w:bookmarkEnd w:id="37"/>
      <w:r>
        <w:rPr>
          <w:rFonts w:hint="eastAsia" w:ascii="Times New Roman" w:hAnsi="Times New Roman" w:cs="Times New Roman"/>
          <w:sz w:val="24"/>
          <w:szCs w:val="24"/>
          <w:lang w:val="en-US" w:eastAsia="zh-CN"/>
        </w:rPr>
        <w:t xml:space="preserve"> </w:t>
      </w:r>
    </w:p>
    <w:p w14:paraId="69A3E426">
      <w:pPr>
        <w:pStyle w:val="4"/>
        <w:bidi w:val="0"/>
        <w:spacing w:line="480" w:lineRule="auto"/>
        <w:rPr>
          <w:rFonts w:hint="default" w:ascii="Times New Roman" w:hAnsi="Times New Roman" w:cs="Times New Roman"/>
          <w:lang w:val="en-US" w:eastAsia="zh-CN"/>
        </w:rPr>
      </w:pPr>
      <w:bookmarkStart w:id="38" w:name="_Toc31829"/>
      <w:bookmarkStart w:id="39" w:name="_Toc28357"/>
      <w:r>
        <w:rPr>
          <w:rFonts w:hint="eastAsia" w:ascii="Times New Roman" w:hAnsi="Times New Roman" w:cs="Times New Roman"/>
          <w:lang w:val="en-US" w:eastAsia="zh-CN"/>
        </w:rPr>
        <w:t>2.4.</w:t>
      </w:r>
      <w:r>
        <w:rPr>
          <w:rFonts w:hint="default" w:ascii="Times New Roman" w:hAnsi="Times New Roman" w:cs="Times New Roman"/>
          <w:lang w:val="en-US" w:eastAsia="zh-CN"/>
        </w:rPr>
        <w:t>2 Hofstede’s Cultural Dimensions Theory</w:t>
      </w:r>
      <w:bookmarkEnd w:id="38"/>
      <w:bookmarkEnd w:id="39"/>
    </w:p>
    <w:p w14:paraId="430665B8">
      <w:pPr>
        <w:bidi w:val="0"/>
        <w:spacing w:line="480" w:lineRule="auto"/>
        <w:rPr>
          <w:rFonts w:hint="default" w:ascii="Times New Roman" w:hAnsi="Times New Roman" w:cs="Times New Roman"/>
          <w:sz w:val="24"/>
          <w:szCs w:val="24"/>
          <w:lang w:val="en-US" w:eastAsia="zh-CN"/>
        </w:rPr>
      </w:pPr>
      <w:bookmarkStart w:id="40" w:name="_Toc26191"/>
      <w:bookmarkStart w:id="41" w:name="_Toc20918"/>
      <w:r>
        <w:rPr>
          <w:rFonts w:hint="default" w:ascii="Times New Roman" w:hAnsi="Times New Roman" w:cs="Times New Roman"/>
          <w:sz w:val="24"/>
          <w:szCs w:val="24"/>
          <w:lang w:val="en-US" w:eastAsia="zh-CN"/>
        </w:rPr>
        <w:t>The following dimensions are used to describe the differences between Asian culture and British culture（Lin&amp;Lou 2024).</w:t>
      </w:r>
      <w:bookmarkEnd w:id="40"/>
      <w:bookmarkEnd w:id="41"/>
    </w:p>
    <w:p w14:paraId="76046C37">
      <w:pPr>
        <w:pStyle w:val="5"/>
        <w:numPr>
          <w:ilvl w:val="0"/>
          <w:numId w:val="1"/>
        </w:numPr>
        <w:bidi w:val="0"/>
        <w:rPr>
          <w:rFonts w:hint="default" w:ascii="Times New Roman" w:hAnsi="Times New Roman" w:cs="Times New Roman"/>
          <w:lang w:val="en-US" w:eastAsia="zh-CN"/>
        </w:rPr>
      </w:pPr>
      <w:bookmarkStart w:id="42" w:name="_Toc23255"/>
      <w:bookmarkStart w:id="43" w:name="_Toc12794"/>
      <w:bookmarkStart w:id="44" w:name="_Toc2504"/>
      <w:r>
        <w:rPr>
          <w:rFonts w:hint="default" w:ascii="Times New Roman" w:hAnsi="Times New Roman" w:cs="Times New Roman"/>
          <w:lang w:val="en-US" w:eastAsia="zh-CN"/>
        </w:rPr>
        <w:t>Power Distance Index</w:t>
      </w:r>
      <w:bookmarkEnd w:id="42"/>
      <w:bookmarkEnd w:id="43"/>
      <w:bookmarkEnd w:id="44"/>
    </w:p>
    <w:p w14:paraId="3D1817D6">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Countries have varying views on the Power Distance Index（PDI), The PDI of most Asian countries is higher than that of the UK.For instance, in India, the caste system still contributes to a significant power distance. The caste system affects both society and business management, with higher castes dominating and lower castes engaging in service work（</w:t>
      </w:r>
      <w:r>
        <w:rPr>
          <w:rFonts w:hint="default" w:ascii="Times New Roman" w:hAnsi="Times New Roman" w:cs="Times New Roman"/>
          <w:sz w:val="24"/>
          <w:szCs w:val="24"/>
        </w:rPr>
        <w:t>Sengupta</w:t>
      </w:r>
      <w:r>
        <w:rPr>
          <w:rFonts w:hint="default" w:ascii="Times New Roman" w:hAnsi="Times New Roman" w:cs="Times New Roman"/>
          <w:sz w:val="24"/>
          <w:szCs w:val="24"/>
          <w:lang w:val="en-US" w:eastAsia="zh-CN"/>
        </w:rPr>
        <w:t>&amp;</w:t>
      </w:r>
      <w:r>
        <w:rPr>
          <w:rFonts w:hint="default" w:ascii="Times New Roman" w:hAnsi="Times New Roman" w:cs="Times New Roman"/>
          <w:sz w:val="24"/>
          <w:szCs w:val="24"/>
        </w:rPr>
        <w:t xml:space="preserve"> Guchhai</w:t>
      </w:r>
      <w:r>
        <w:rPr>
          <w:rFonts w:hint="default" w:ascii="Times New Roman" w:hAnsi="Times New Roman" w:cs="Times New Roman"/>
          <w:sz w:val="24"/>
          <w:szCs w:val="24"/>
          <w:lang w:val="en-US" w:eastAsia="zh-CN"/>
        </w:rPr>
        <w:t xml:space="preserve">t </w:t>
      </w:r>
      <w:r>
        <w:rPr>
          <w:rFonts w:hint="default" w:ascii="Times New Roman" w:hAnsi="Times New Roman" w:cs="Times New Roman"/>
          <w:sz w:val="24"/>
          <w:szCs w:val="24"/>
        </w:rPr>
        <w:t>2021</w:t>
      </w:r>
      <w:r>
        <w:rPr>
          <w:rFonts w:hint="default" w:ascii="Times New Roman" w:hAnsi="Times New Roman" w:cs="Times New Roman"/>
          <w:sz w:val="24"/>
          <w:szCs w:val="24"/>
          <w:lang w:val="en-US" w:eastAsia="zh-CN"/>
        </w:rPr>
        <w:t>).In contrast, UK company management styles are more egalitarian, with free communication between employees and management, emphasizing equality. When businesses from the UK interact with Asian companies, they need to be aware of the differences in power distance to avoid misunderstandings.</w:t>
      </w:r>
    </w:p>
    <w:p w14:paraId="7FB61F0A">
      <w:pPr>
        <w:pStyle w:val="5"/>
        <w:numPr>
          <w:ilvl w:val="0"/>
          <w:numId w:val="1"/>
        </w:numPr>
        <w:bidi w:val="0"/>
        <w:rPr>
          <w:rFonts w:hint="default" w:ascii="Times New Roman" w:hAnsi="Times New Roman" w:cs="Times New Roman"/>
          <w:lang w:val="en-US" w:eastAsia="zh-CN"/>
        </w:rPr>
      </w:pPr>
      <w:bookmarkStart w:id="45" w:name="_Toc23148"/>
      <w:r>
        <w:rPr>
          <w:rFonts w:hint="default" w:ascii="Times New Roman" w:hAnsi="Times New Roman" w:cs="Times New Roman"/>
          <w:lang w:val="en-US" w:eastAsia="zh-CN"/>
        </w:rPr>
        <w:t>Individualism vs. Collectivism</w:t>
      </w:r>
      <w:bookmarkEnd w:id="45"/>
    </w:p>
    <w:p w14:paraId="2AC9D1B9">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Most countries in Asia tend to Collectivism</w:t>
      </w:r>
      <w:r>
        <w:rPr>
          <w:rFonts w:hint="eastAsia" w:ascii="Times New Roman" w:hAnsi="Times New Roman" w:cs="Times New Roman"/>
          <w:sz w:val="24"/>
          <w:szCs w:val="24"/>
          <w:lang w:val="en-US" w:eastAsia="zh-CN"/>
        </w:rPr>
        <w:t xml:space="preserve"> and b</w:t>
      </w:r>
      <w:r>
        <w:rPr>
          <w:rFonts w:hint="default" w:ascii="Times New Roman" w:hAnsi="Times New Roman" w:cs="Times New Roman"/>
          <w:sz w:val="24"/>
          <w:szCs w:val="24"/>
          <w:lang w:val="en-US" w:eastAsia="zh-CN"/>
        </w:rPr>
        <w:t>usiness and social interests are highly valued. For example, during the COVID-19 pandemic, many companies donated supplies to enhance team cohesion and loyalty among employees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Lin</w:t>
      </w:r>
      <w:r>
        <w:rPr>
          <w:rFonts w:hint="default" w:ascii="Times New Roman" w:hAnsi="Times New Roman" w:cs="Times New Roman"/>
          <w:sz w:val="24"/>
          <w:szCs w:val="24"/>
          <w:lang w:val="en-US" w:eastAsia="zh-CN"/>
        </w:rPr>
        <w:t xml:space="preserve"> et al</w:t>
      </w:r>
      <w:r>
        <w:rPr>
          <w:rFonts w:hint="default" w:ascii="Times New Roman" w:hAnsi="Times New Roman" w:cs="Times New Roman"/>
          <w:sz w:val="24"/>
          <w:szCs w:val="24"/>
        </w:rPr>
        <w:t>, 2023</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w:t>
      </w:r>
    </w:p>
    <w:p w14:paraId="74841A8A">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contrast, British society tends to be more individualistic, emphasizing the pursuit of personal development and interests, with employees focusing more on career advancement and personal benefits in their professional activities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Zhang</w:t>
      </w:r>
      <w:r>
        <w:rPr>
          <w:rFonts w:hint="default" w:ascii="Times New Roman" w:hAnsi="Times New Roman" w:cs="Times New Roman"/>
          <w:i/>
          <w:iCs/>
          <w:sz w:val="24"/>
          <w:szCs w:val="24"/>
          <w:lang w:val="en-US" w:eastAsia="zh-CN"/>
        </w:rPr>
        <w:t xml:space="preserve"> et al</w:t>
      </w:r>
      <w:r>
        <w:rPr>
          <w:rFonts w:hint="default" w:ascii="Times New Roman" w:hAnsi="Times New Roman" w:cs="Times New Roman"/>
          <w:sz w:val="24"/>
          <w:szCs w:val="24"/>
        </w:rPr>
        <w:t>,2020</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w:t>
      </w:r>
    </w:p>
    <w:p w14:paraId="3E0A2F17">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Against the backdrop of business cooperation, Asian enterprises prioritize collective and corporate interests, hence it is necessary to respect their collective decision-making mechanisms and adapt to the unique business cooperation strategies of Asia when collaborating with Asian enterprises.</w:t>
      </w:r>
    </w:p>
    <w:p w14:paraId="31EEE3D6">
      <w:pPr>
        <w:pStyle w:val="5"/>
        <w:numPr>
          <w:ilvl w:val="0"/>
          <w:numId w:val="1"/>
        </w:numPr>
        <w:bidi w:val="0"/>
        <w:rPr>
          <w:rFonts w:hint="default" w:ascii="Times New Roman" w:hAnsi="Times New Roman" w:cs="Times New Roman"/>
          <w:lang w:val="en-US" w:eastAsia="zh-CN"/>
        </w:rPr>
      </w:pPr>
      <w:bookmarkStart w:id="46" w:name="_Toc1112"/>
      <w:r>
        <w:rPr>
          <w:rFonts w:hint="default" w:ascii="Times New Roman" w:hAnsi="Times New Roman" w:cs="Times New Roman"/>
          <w:lang w:val="en-US" w:eastAsia="zh-CN"/>
        </w:rPr>
        <w:t>Long-term Orientation vs. Short-term Orientation</w:t>
      </w:r>
      <w:bookmarkEnd w:id="46"/>
    </w:p>
    <w:p w14:paraId="6DFB87F2">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most Asian countries focus on long-term Orientation.Such as South Korean  enterprises will pay more attention to long-term goals. They will build trust with customers or partners, and may attract more resources to achieve a long-term benefit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Jung </w:t>
      </w:r>
      <w:r>
        <w:rPr>
          <w:rFonts w:hint="default" w:ascii="Times New Roman" w:hAnsi="Times New Roman" w:cs="Times New Roman"/>
          <w:sz w:val="24"/>
          <w:szCs w:val="24"/>
          <w:lang w:val="en-US" w:eastAsia="zh-CN"/>
        </w:rPr>
        <w:t>et al</w:t>
      </w:r>
      <w:r>
        <w:rPr>
          <w:rFonts w:hint="default" w:ascii="Times New Roman" w:hAnsi="Times New Roman" w:cs="Times New Roman"/>
          <w:sz w:val="24"/>
          <w:szCs w:val="24"/>
        </w:rPr>
        <w:t>,2020</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 xml:space="preserve"> But in the UK is more focused on Short-term Orientation, they are more focused on short-term interests, timely satisfaction.</w:t>
      </w:r>
    </w:p>
    <w:p w14:paraId="7F703757">
      <w:pPr>
        <w:bidi w:val="0"/>
        <w:spacing w:line="48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When communicating with Asian partners, clothes retail group should be honest and trustworthy with Asian partners that makes it easy to build long-term relationships with Asian companies in the future.</w:t>
      </w:r>
    </w:p>
    <w:p w14:paraId="71C50254">
      <w:pPr>
        <w:pStyle w:val="4"/>
        <w:bidi w:val="0"/>
        <w:spacing w:line="480" w:lineRule="auto"/>
        <w:rPr>
          <w:rFonts w:hint="default" w:ascii="Times New Roman" w:hAnsi="Times New Roman" w:cs="Times New Roman"/>
          <w:lang w:val="fr-FR"/>
        </w:rPr>
      </w:pPr>
      <w:bookmarkStart w:id="47" w:name="_Toc28800"/>
      <w:bookmarkStart w:id="48" w:name="_Toc19851"/>
      <w:r>
        <w:rPr>
          <w:rFonts w:hint="eastAsia" w:ascii="Times New Roman" w:hAnsi="Times New Roman" w:cs="Times New Roman"/>
          <w:lang w:val="en-US" w:eastAsia="zh-CN"/>
        </w:rPr>
        <w:t>2.4</w:t>
      </w:r>
      <w:r>
        <w:rPr>
          <w:rFonts w:hint="default" w:ascii="Times New Roman" w:hAnsi="Times New Roman" w:cs="Times New Roman"/>
          <w:lang w:val="en-US" w:eastAsia="zh-CN"/>
        </w:rPr>
        <w:t>.3 T</w:t>
      </w:r>
      <w:r>
        <w:rPr>
          <w:rFonts w:hint="default" w:ascii="Times New Roman" w:hAnsi="Times New Roman" w:cs="Times New Roman"/>
          <w:lang w:val="fr-FR"/>
        </w:rPr>
        <w:t>rompenaar’s 7 dimensions to culture</w:t>
      </w:r>
      <w:bookmarkEnd w:id="47"/>
      <w:bookmarkEnd w:id="48"/>
    </w:p>
    <w:p w14:paraId="3655CD51">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It can analyze Asian culture and British culture in the following aspects.</w:t>
      </w:r>
    </w:p>
    <w:p w14:paraId="4A182D75">
      <w:pPr>
        <w:pStyle w:val="5"/>
        <w:numPr>
          <w:ilvl w:val="0"/>
          <w:numId w:val="2"/>
        </w:numPr>
        <w:bidi w:val="0"/>
        <w:rPr>
          <w:rFonts w:hint="default" w:ascii="Times New Roman" w:hAnsi="Times New Roman" w:cs="Times New Roman"/>
          <w:lang w:val="en-US" w:eastAsia="zh-CN"/>
        </w:rPr>
      </w:pPr>
      <w:bookmarkStart w:id="49" w:name="_Toc13107"/>
      <w:r>
        <w:rPr>
          <w:rFonts w:hint="default" w:ascii="Times New Roman" w:hAnsi="Times New Roman" w:cs="Times New Roman"/>
          <w:lang w:val="en-US" w:eastAsia="zh-CN"/>
        </w:rPr>
        <w:t>Universalism - Particularism</w:t>
      </w:r>
      <w:bookmarkEnd w:id="49"/>
    </w:p>
    <w:p w14:paraId="4D39C120">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Universalism posits the existence of universal truths, such as the strict adherence to rules and regulations by British enterprises, valuing the terms of contracts, which must be observed once signed.</w:t>
      </w:r>
    </w:p>
    <w:p w14:paraId="6B19337D">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Particularism emphasizes individual particularities and cultural contexts. In Asian countries like China, commercial activities place more emphasis on building trust, and contract terms can be flexibly handled（</w:t>
      </w:r>
      <w:r>
        <w:rPr>
          <w:rFonts w:hint="default" w:ascii="Times New Roman" w:hAnsi="Times New Roman" w:cs="Times New Roman"/>
          <w:sz w:val="24"/>
          <w:szCs w:val="24"/>
        </w:rPr>
        <w:t>Scalise</w:t>
      </w:r>
      <w:r>
        <w:rPr>
          <w:rFonts w:hint="default" w:ascii="Times New Roman" w:hAnsi="Times New Roman" w:cs="Times New Roman"/>
          <w:sz w:val="24"/>
          <w:szCs w:val="24"/>
          <w:lang w:val="en-US" w:eastAsia="zh-CN"/>
        </w:rPr>
        <w:t xml:space="preserve"> et al，</w:t>
      </w:r>
      <w:r>
        <w:rPr>
          <w:rFonts w:hint="default" w:ascii="Times New Roman" w:hAnsi="Times New Roman" w:cs="Times New Roman"/>
          <w:sz w:val="24"/>
          <w:szCs w:val="24"/>
        </w:rPr>
        <w:t>20</w:t>
      </w:r>
      <w:r>
        <w:rPr>
          <w:rFonts w:hint="default" w:ascii="Times New Roman" w:hAnsi="Times New Roman" w:cs="Times New Roman"/>
          <w:sz w:val="24"/>
          <w:szCs w:val="24"/>
          <w:lang w:val="en-US" w:eastAsia="zh-CN"/>
        </w:rPr>
        <w:t>19</w:t>
      </w:r>
      <w:r>
        <w:rPr>
          <w:rFonts w:hint="default" w:ascii="Times New Roman" w:hAnsi="Times New Roman" w:cs="Times New Roman"/>
          <w:sz w:val="24"/>
          <w:szCs w:val="24"/>
          <w:lang w:eastAsia="zh-CN"/>
        </w:rPr>
        <w:t>）</w:t>
      </w:r>
      <w:r>
        <w:rPr>
          <w:rFonts w:hint="eastAsia" w:ascii="Times New Roman" w:hAnsi="Times New Roman" w:cs="Times New Roman"/>
          <w:sz w:val="24"/>
          <w:szCs w:val="24"/>
          <w:lang w:val="en-US" w:eastAsia="zh-CN"/>
        </w:rPr>
        <w:t>.</w:t>
      </w:r>
    </w:p>
    <w:p w14:paraId="6C1662C9">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To establish long-term cooperation with Asian enterprises, the British retailer should communicate and appropriately manage contract conditions, giving trust within the bounds of legality, to lay the foundation for long-term cooperation.</w:t>
      </w:r>
    </w:p>
    <w:p w14:paraId="58A17EF0">
      <w:pPr>
        <w:pStyle w:val="5"/>
        <w:numPr>
          <w:ilvl w:val="0"/>
          <w:numId w:val="2"/>
        </w:numPr>
        <w:bidi w:val="0"/>
        <w:rPr>
          <w:rFonts w:hint="default" w:ascii="Times New Roman" w:hAnsi="Times New Roman" w:cs="Times New Roman"/>
          <w:lang w:eastAsia="zh-CN"/>
        </w:rPr>
      </w:pPr>
      <w:bookmarkStart w:id="50" w:name="_Toc18122"/>
      <w:r>
        <w:rPr>
          <w:rFonts w:hint="default" w:ascii="Times New Roman" w:hAnsi="Times New Roman" w:cs="Times New Roman"/>
          <w:lang w:eastAsia="zh-CN"/>
        </w:rPr>
        <w:t>Specific - Diffuse</w:t>
      </w:r>
      <w:bookmarkEnd w:id="50"/>
    </w:p>
    <w:p w14:paraId="120B5FEB">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s</w:t>
      </w:r>
      <w:r>
        <w:rPr>
          <w:rFonts w:hint="default" w:ascii="Times New Roman" w:hAnsi="Times New Roman" w:cs="Times New Roman"/>
          <w:sz w:val="24"/>
          <w:szCs w:val="24"/>
          <w:lang w:eastAsia="zh-CN"/>
        </w:rPr>
        <w:t>pecific</w:t>
      </w:r>
      <w:r>
        <w:rPr>
          <w:rFonts w:hint="default" w:ascii="Times New Roman" w:hAnsi="Times New Roman" w:cs="Times New Roman"/>
          <w:sz w:val="24"/>
          <w:szCs w:val="24"/>
          <w:lang w:val="en-US" w:eastAsia="zh-CN"/>
        </w:rPr>
        <w:t xml:space="preserve"> cultures, work and personal life are closely intertwined, such as in Chinese business collaborations where work relationships may involve personal aspects.</w:t>
      </w:r>
    </w:p>
    <w:p w14:paraId="4D84A849">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a culture of diffusion, employees strictly separate work from personal life, as seen with British employees who adhere strictly to company rules and regulations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Koyuncu</w:t>
      </w:r>
      <w:r>
        <w:rPr>
          <w:rFonts w:hint="default" w:ascii="Times New Roman" w:hAnsi="Times New Roman" w:cs="Times New Roman"/>
          <w:sz w:val="24"/>
          <w:szCs w:val="24"/>
          <w:lang w:val="en-US" w:eastAsia="zh-CN"/>
        </w:rPr>
        <w:t xml:space="preserve"> &amp;</w:t>
      </w:r>
      <w:r>
        <w:rPr>
          <w:rFonts w:hint="default" w:ascii="Times New Roman" w:hAnsi="Times New Roman" w:cs="Times New Roman"/>
          <w:sz w:val="24"/>
          <w:szCs w:val="24"/>
        </w:rPr>
        <w:t xml:space="preserve"> Denise Chipindu</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2020</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w:t>
      </w:r>
    </w:p>
    <w:p w14:paraId="342A2AA0">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When collaborating with Asian companies, the apparel retail group strengthens relationships through cultural exchanges while also paying attention to business differences to adapt to the working styles of their partners.</w:t>
      </w:r>
    </w:p>
    <w:p w14:paraId="0126B44F">
      <w:pPr>
        <w:pStyle w:val="5"/>
        <w:numPr>
          <w:ilvl w:val="0"/>
          <w:numId w:val="2"/>
        </w:numPr>
        <w:bidi w:val="0"/>
        <w:rPr>
          <w:rFonts w:hint="default" w:ascii="Times New Roman" w:hAnsi="Times New Roman" w:cs="Times New Roman"/>
          <w:lang w:eastAsia="zh-CN"/>
        </w:rPr>
      </w:pPr>
      <w:bookmarkStart w:id="51" w:name="_Toc25956"/>
      <w:r>
        <w:rPr>
          <w:rFonts w:hint="default" w:ascii="Times New Roman" w:hAnsi="Times New Roman" w:cs="Times New Roman"/>
          <w:lang w:eastAsia="zh-CN"/>
        </w:rPr>
        <w:t>Achievement - Ascription</w:t>
      </w:r>
      <w:bookmarkEnd w:id="51"/>
    </w:p>
    <w:p w14:paraId="1CC57152">
      <w:pPr>
        <w:bidi w:val="0"/>
        <w:spacing w:line="480" w:lineRule="auto"/>
        <w:rPr>
          <w:rFonts w:hint="default" w:ascii="Times New Roman" w:hAnsi="Times New Roman" w:cs="Times New Roman"/>
          <w:sz w:val="24"/>
          <w:szCs w:val="24"/>
        </w:rPr>
      </w:pPr>
      <w:r>
        <w:rPr>
          <w:rFonts w:hint="default" w:ascii="Times New Roman" w:hAnsi="Times New Roman" w:cs="Times New Roman"/>
          <w:sz w:val="24"/>
          <w:szCs w:val="24"/>
        </w:rPr>
        <w:t>In achievement cultures, status is based on individual accomplishments and abilities. British employees develop regardless of family background, solely based on performance and effort.</w:t>
      </w:r>
    </w:p>
    <w:p w14:paraId="35C4DDB9">
      <w:pPr>
        <w:bidi w:val="0"/>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In ascription cultures, status is determined by birth, gender, and family background. In </w:t>
      </w:r>
      <w:r>
        <w:rPr>
          <w:rFonts w:hint="default" w:ascii="Times New Roman" w:hAnsi="Times New Roman" w:cs="Times New Roman"/>
          <w:sz w:val="24"/>
          <w:szCs w:val="24"/>
          <w:lang w:val="en-US" w:eastAsia="zh-CN"/>
        </w:rPr>
        <w:t>China</w:t>
      </w:r>
      <w:r>
        <w:rPr>
          <w:rFonts w:hint="default" w:ascii="Times New Roman" w:hAnsi="Times New Roman" w:cs="Times New Roman"/>
          <w:sz w:val="24"/>
          <w:szCs w:val="24"/>
        </w:rPr>
        <w:t xml:space="preserve"> family businesses, family status may dictate important positions, rather than individual competence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(Li </w:t>
      </w:r>
      <w:r>
        <w:rPr>
          <w:rFonts w:hint="default" w:ascii="Times New Roman" w:hAnsi="Times New Roman" w:cs="Times New Roman"/>
          <w:i/>
          <w:iCs/>
          <w:sz w:val="24"/>
          <w:szCs w:val="24"/>
          <w:lang w:val="en-US" w:eastAsia="zh-CN"/>
        </w:rPr>
        <w:t>et al</w:t>
      </w:r>
      <w:r>
        <w:rPr>
          <w:rFonts w:hint="default" w:ascii="Times New Roman" w:hAnsi="Times New Roman" w:cs="Times New Roman"/>
          <w:sz w:val="24"/>
          <w:szCs w:val="24"/>
          <w:lang w:val="en-US" w:eastAsia="zh-CN"/>
        </w:rPr>
        <w:t>,2024).</w:t>
      </w:r>
    </w:p>
    <w:p w14:paraId="2DA44420">
      <w:pPr>
        <w:bidi w:val="0"/>
        <w:spacing w:line="480" w:lineRule="auto"/>
        <w:rPr>
          <w:rFonts w:hint="default" w:ascii="Times New Roman" w:hAnsi="Times New Roman" w:cs="Times New Roman"/>
          <w:sz w:val="24"/>
          <w:szCs w:val="24"/>
          <w:lang w:eastAsia="zh-CN"/>
        </w:rPr>
      </w:pPr>
      <w:r>
        <w:rPr>
          <w:rFonts w:hint="default" w:ascii="Times New Roman" w:hAnsi="Times New Roman" w:cs="Times New Roman"/>
          <w:sz w:val="24"/>
          <w:szCs w:val="24"/>
        </w:rPr>
        <w:t xml:space="preserve">Before collaborating with Asian companies, </w:t>
      </w:r>
      <w:r>
        <w:rPr>
          <w:rFonts w:hint="default" w:ascii="Times New Roman" w:hAnsi="Times New Roman" w:cs="Times New Roman"/>
          <w:sz w:val="24"/>
          <w:szCs w:val="24"/>
          <w:lang w:val="en-US" w:eastAsia="zh-CN"/>
        </w:rPr>
        <w:t xml:space="preserve">the </w:t>
      </w:r>
      <w:r>
        <w:rPr>
          <w:rFonts w:hint="default" w:ascii="Times New Roman" w:hAnsi="Times New Roman" w:cs="Times New Roman"/>
          <w:sz w:val="24"/>
          <w:szCs w:val="24"/>
        </w:rPr>
        <w:t>clothing retail groups need to understand family relationships and respect each other. When cooperating with family businesses, British groups have more resources and information</w:t>
      </w:r>
    </w:p>
    <w:p w14:paraId="054F3124">
      <w:pPr>
        <w:pStyle w:val="5"/>
        <w:numPr>
          <w:ilvl w:val="0"/>
          <w:numId w:val="2"/>
        </w:numPr>
        <w:bidi w:val="0"/>
        <w:rPr>
          <w:rFonts w:hint="default" w:ascii="Times New Roman" w:hAnsi="Times New Roman" w:cs="Times New Roman"/>
          <w:lang w:eastAsia="zh-CN"/>
        </w:rPr>
      </w:pPr>
      <w:bookmarkStart w:id="52" w:name="_Toc30762"/>
      <w:r>
        <w:rPr>
          <w:rFonts w:hint="default" w:ascii="Times New Roman" w:hAnsi="Times New Roman" w:cs="Times New Roman"/>
          <w:lang w:eastAsia="zh-CN"/>
        </w:rPr>
        <w:t>Relationship to Nature</w:t>
      </w:r>
      <w:bookmarkEnd w:id="52"/>
    </w:p>
    <w:p w14:paraId="53437871">
      <w:pPr>
        <w:bidi w:val="0"/>
        <w:spacing w:line="480" w:lineRule="auto"/>
        <w:rPr>
          <w:rFonts w:hint="default" w:ascii="Times New Roman" w:hAnsi="Times New Roman" w:cs="Times New Roman"/>
          <w:sz w:val="24"/>
          <w:szCs w:val="24"/>
        </w:rPr>
      </w:pPr>
      <w:r>
        <w:rPr>
          <w:rFonts w:hint="default" w:ascii="Times New Roman" w:hAnsi="Times New Roman" w:cs="Times New Roman"/>
          <w:sz w:val="24"/>
          <w:szCs w:val="24"/>
          <w:lang w:eastAsia="zh-CN"/>
        </w:rPr>
        <w:t xml:space="preserve">Inner-directed </w:t>
      </w:r>
      <w:r>
        <w:rPr>
          <w:rFonts w:hint="default" w:ascii="Times New Roman" w:hAnsi="Times New Roman" w:cs="Times New Roman"/>
          <w:sz w:val="24"/>
          <w:szCs w:val="24"/>
        </w:rPr>
        <w:t>emphasizes controlling outcomes, with Asian countries such as Singapore, Indonesia, and Japan focusing on using technology to change the environment.</w:t>
      </w:r>
    </w:p>
    <w:p w14:paraId="2D872B5E">
      <w:pPr>
        <w:bidi w:val="0"/>
        <w:spacing w:line="480" w:lineRule="auto"/>
        <w:rPr>
          <w:rFonts w:hint="default" w:ascii="Times New Roman" w:hAnsi="Times New Roman" w:cs="Times New Roman"/>
          <w:sz w:val="24"/>
          <w:szCs w:val="24"/>
        </w:rPr>
      </w:pPr>
      <w:r>
        <w:rPr>
          <w:rFonts w:hint="default" w:ascii="Times New Roman" w:hAnsi="Times New Roman" w:cs="Times New Roman"/>
          <w:sz w:val="24"/>
          <w:szCs w:val="24"/>
          <w:lang w:eastAsia="zh-CN"/>
        </w:rPr>
        <w:t>Outer-directed</w:t>
      </w:r>
      <w:r>
        <w:rPr>
          <w:rFonts w:hint="default" w:ascii="Times New Roman" w:hAnsi="Times New Roman" w:cs="Times New Roman"/>
          <w:sz w:val="24"/>
          <w:szCs w:val="24"/>
        </w:rPr>
        <w:t xml:space="preserve"> emphasizes harmony between humans and nature, with most Asian countries like China focusing on sustainable development</w:t>
      </w:r>
      <w:r>
        <w:rPr>
          <w:rFonts w:hint="default" w:ascii="Times New Roman" w:hAnsi="Times New Roman" w:cs="Times New Roman"/>
          <w:sz w:val="24"/>
          <w:szCs w:val="24"/>
          <w:lang w:val="en-US" w:eastAsia="zh-CN"/>
        </w:rPr>
        <w:t xml:space="preserve">(Fu&amp;Zhang,2024). </w:t>
      </w:r>
    </w:p>
    <w:p w14:paraId="19EC4C4B">
      <w:pPr>
        <w:bidi w:val="0"/>
        <w:spacing w:line="480" w:lineRule="auto"/>
        <w:rPr>
          <w:rFonts w:hint="default" w:ascii="Times New Roman" w:hAnsi="Times New Roman" w:eastAsia="宋体" w:cs="Times New Roman"/>
          <w:color w:val="auto"/>
          <w:kern w:val="2"/>
          <w:sz w:val="24"/>
          <w:szCs w:val="24"/>
          <w:lang w:bidi="ar-SA"/>
        </w:rPr>
      </w:pPr>
      <w:r>
        <w:rPr>
          <w:rFonts w:hint="default" w:ascii="Times New Roman" w:hAnsi="Times New Roman" w:cs="Times New Roman"/>
          <w:sz w:val="24"/>
          <w:szCs w:val="24"/>
        </w:rPr>
        <w:t>British clothing retail group should develop plans that align with the values of the countries they are cooperating with, such as communicating and integrating ideas in advance when cooperating with Asian countries to develop the best cooperative plans.</w:t>
      </w:r>
    </w:p>
    <w:p w14:paraId="5893A9AF">
      <w:pPr>
        <w:pStyle w:val="3"/>
        <w:bidi w:val="0"/>
        <w:spacing w:line="480" w:lineRule="auto"/>
        <w:rPr>
          <w:rFonts w:hint="default" w:ascii="Times New Roman" w:hAnsi="Times New Roman" w:cs="Times New Roman"/>
          <w:lang w:val="en-US" w:eastAsia="zh-CN"/>
        </w:rPr>
      </w:pPr>
      <w:bookmarkStart w:id="53" w:name="_Toc3446"/>
      <w:bookmarkStart w:id="54" w:name="_Toc17422"/>
      <w:r>
        <w:rPr>
          <w:rFonts w:hint="default" w:ascii="Times New Roman" w:hAnsi="Times New Roman" w:cs="Times New Roman"/>
          <w:lang w:val="en-US" w:eastAsia="zh-CN"/>
        </w:rPr>
        <w:t xml:space="preserve">2.5 Build </w:t>
      </w:r>
      <w:r>
        <w:rPr>
          <w:rFonts w:hint="eastAsia" w:ascii="Times New Roman" w:hAnsi="Times New Roman" w:cs="Times New Roman"/>
          <w:lang w:val="en-US" w:eastAsia="zh-CN"/>
        </w:rPr>
        <w:t>R</w:t>
      </w:r>
      <w:r>
        <w:rPr>
          <w:rFonts w:hint="default" w:ascii="Times New Roman" w:hAnsi="Times New Roman" w:cs="Times New Roman"/>
          <w:lang w:val="en-US" w:eastAsia="zh-CN"/>
        </w:rPr>
        <w:t>elationship</w:t>
      </w:r>
      <w:r>
        <w:rPr>
          <w:rFonts w:hint="eastAsia" w:ascii="Times New Roman" w:hAnsi="Times New Roman" w:cs="Times New Roman"/>
          <w:lang w:val="en-US" w:eastAsia="zh-CN"/>
        </w:rPr>
        <w:t xml:space="preserve"> </w:t>
      </w:r>
      <w:r>
        <w:rPr>
          <w:rFonts w:hint="default" w:ascii="Times New Roman" w:hAnsi="Times New Roman" w:cs="Times New Roman"/>
          <w:lang w:val="en-US" w:eastAsia="zh-CN"/>
        </w:rPr>
        <w:t xml:space="preserve">and </w:t>
      </w:r>
      <w:r>
        <w:rPr>
          <w:rFonts w:hint="eastAsia" w:ascii="Times New Roman" w:hAnsi="Times New Roman" w:cs="Times New Roman"/>
          <w:lang w:val="en-US" w:eastAsia="zh-CN"/>
        </w:rPr>
        <w:t>T</w:t>
      </w:r>
      <w:r>
        <w:rPr>
          <w:rFonts w:hint="default" w:ascii="Times New Roman" w:hAnsi="Times New Roman" w:cs="Times New Roman"/>
          <w:lang w:val="en-US" w:eastAsia="zh-CN"/>
        </w:rPr>
        <w:t>rust</w:t>
      </w:r>
      <w:bookmarkEnd w:id="53"/>
      <w:bookmarkEnd w:id="54"/>
    </w:p>
    <w:p w14:paraId="56BA7DE8">
      <w:pPr>
        <w:pStyle w:val="4"/>
        <w:bidi w:val="0"/>
        <w:spacing w:line="480" w:lineRule="auto"/>
        <w:rPr>
          <w:rFonts w:hint="default" w:ascii="Times New Roman" w:hAnsi="Times New Roman" w:cs="Times New Roman"/>
          <w:lang w:val="en-US" w:eastAsia="zh-CN"/>
        </w:rPr>
      </w:pPr>
      <w:bookmarkStart w:id="55" w:name="_Toc9199"/>
      <w:r>
        <w:rPr>
          <w:rFonts w:hint="default" w:ascii="Times New Roman" w:hAnsi="Times New Roman" w:cs="Times New Roman"/>
          <w:lang w:val="en-US" w:eastAsia="zh-CN"/>
        </w:rPr>
        <w:t>2.5.</w:t>
      </w:r>
      <w:r>
        <w:rPr>
          <w:rFonts w:hint="eastAsia" w:ascii="Times New Roman" w:hAnsi="Times New Roman" w:cs="Times New Roman"/>
          <w:lang w:val="en-US" w:eastAsia="zh-CN"/>
        </w:rPr>
        <w:t>1</w:t>
      </w:r>
      <w:r>
        <w:rPr>
          <w:rFonts w:hint="default" w:ascii="Times New Roman" w:hAnsi="Times New Roman" w:cs="Times New Roman"/>
          <w:lang w:val="en-US" w:eastAsia="zh-CN"/>
        </w:rPr>
        <w:t xml:space="preserve"> Build relationships with</w:t>
      </w:r>
      <w:r>
        <w:rPr>
          <w:rFonts w:hint="eastAsia" w:ascii="Times New Roman" w:hAnsi="Times New Roman" w:cs="Times New Roman"/>
          <w:lang w:val="en-US" w:eastAsia="zh-CN"/>
        </w:rPr>
        <w:t>in</w:t>
      </w:r>
      <w:r>
        <w:rPr>
          <w:rFonts w:hint="default" w:ascii="Times New Roman" w:hAnsi="Times New Roman" w:cs="Times New Roman"/>
          <w:lang w:val="en-US" w:eastAsia="zh-CN"/>
        </w:rPr>
        <w:t xml:space="preserve"> Asia</w:t>
      </w:r>
      <w:bookmarkEnd w:id="55"/>
      <w:r>
        <w:rPr>
          <w:rFonts w:hint="default" w:ascii="Times New Roman" w:hAnsi="Times New Roman" w:cs="Times New Roman"/>
          <w:lang w:val="en-US" w:eastAsia="zh-CN"/>
        </w:rPr>
        <w:t xml:space="preserve"> </w:t>
      </w:r>
    </w:p>
    <w:p w14:paraId="3B184E5C">
      <w:pPr>
        <w:spacing w:line="48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It is very important for British retailers to establish relationships with Asia, as the Asian market has a large population, which can increase the company's visibility and sales, attracting more customers. Moreover, the diversity of Asian culture provides retailers with abundant opportunities for product customization. Retailer can design products that better meet local market demands by studying and understanding the consumption habits and preferences of different Asian countries. This can increase the success rate of relationship building.</w:t>
      </w:r>
    </w:p>
    <w:p w14:paraId="1307D798">
      <w:pPr>
        <w:pStyle w:val="4"/>
        <w:bidi w:val="0"/>
        <w:spacing w:line="480" w:lineRule="auto"/>
        <w:rPr>
          <w:rFonts w:hint="default" w:ascii="Times New Roman" w:hAnsi="Times New Roman" w:cs="Times New Roman"/>
          <w:lang w:val="en-US" w:eastAsia="zh-CN"/>
        </w:rPr>
      </w:pPr>
      <w:bookmarkStart w:id="56" w:name="_Toc2323"/>
      <w:bookmarkStart w:id="57" w:name="_Toc10960"/>
      <w:r>
        <w:rPr>
          <w:rFonts w:hint="default" w:ascii="Times New Roman" w:hAnsi="Times New Roman" w:cs="Times New Roman"/>
          <w:lang w:val="en-US" w:eastAsia="zh-CN"/>
        </w:rPr>
        <w:t>2.5.2 Build trust with</w:t>
      </w:r>
      <w:r>
        <w:rPr>
          <w:rFonts w:hint="eastAsia" w:ascii="Times New Roman" w:hAnsi="Times New Roman" w:cs="Times New Roman"/>
          <w:lang w:val="en-US" w:eastAsia="zh-CN"/>
        </w:rPr>
        <w:t>in</w:t>
      </w:r>
      <w:r>
        <w:rPr>
          <w:rFonts w:hint="default" w:ascii="Times New Roman" w:hAnsi="Times New Roman" w:cs="Times New Roman"/>
          <w:lang w:val="en-US" w:eastAsia="zh-CN"/>
        </w:rPr>
        <w:t xml:space="preserve"> Asia</w:t>
      </w:r>
      <w:bookmarkEnd w:id="56"/>
      <w:r>
        <w:rPr>
          <w:rFonts w:hint="default" w:ascii="Times New Roman" w:hAnsi="Times New Roman" w:cs="Times New Roman"/>
          <w:lang w:val="en-US" w:eastAsia="zh-CN"/>
        </w:rPr>
        <w:t xml:space="preserve"> </w:t>
      </w:r>
      <w:bookmarkEnd w:id="57"/>
    </w:p>
    <w:p w14:paraId="668237C8">
      <w:pPr>
        <w:bidi w:val="0"/>
        <w:spacing w:line="480" w:lineRule="auto"/>
        <w:rPr>
          <w:rFonts w:hint="default" w:ascii="Times New Roman" w:hAnsi="Times New Roman" w:cs="Times New Roman"/>
          <w:sz w:val="24"/>
          <w:szCs w:val="24"/>
          <w:lang w:val="en-US" w:eastAsia="zh-CN"/>
        </w:rPr>
      </w:pPr>
      <w:bookmarkStart w:id="58" w:name="_Toc1592"/>
      <w:bookmarkStart w:id="59" w:name="_Toc4288"/>
      <w:r>
        <w:rPr>
          <w:rFonts w:hint="default" w:ascii="Times New Roman" w:hAnsi="Times New Roman" w:cs="Times New Roman"/>
          <w:sz w:val="24"/>
          <w:szCs w:val="24"/>
          <w:lang w:val="en-US" w:eastAsia="zh-CN"/>
        </w:rPr>
        <w:t>Establishing trust with Asian partners is crucial for cooperation. Enterprise can gain local market insights and form long-term partnerships through trust. To win the trust of the Asian market, British retailer need to comply with local regulations, respect indigenous cultures, meet consumer expectations, and attract partners. Participating in charity and community services also helps to shape a good corporate image</w:t>
      </w:r>
      <w:bookmarkEnd w:id="58"/>
      <w:r>
        <w:rPr>
          <w:rFonts w:hint="eastAsia" w:ascii="Times New Roman" w:hAnsi="Times New Roman" w:cs="Times New Roman"/>
          <w:sz w:val="24"/>
          <w:szCs w:val="24"/>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 xml:space="preserve">Zhang, </w:t>
      </w:r>
      <w:r>
        <w:rPr>
          <w:rFonts w:hint="eastAsia" w:ascii="Times New Roman" w:hAnsi="Times New Roman" w:cs="Times New Roman"/>
          <w:i/>
          <w:iCs/>
          <w:caps w:val="0"/>
          <w:color w:val="222222"/>
          <w:spacing w:val="0"/>
          <w:sz w:val="24"/>
          <w:szCs w:val="24"/>
          <w:shd w:val="clear" w:fill="FFFFFF"/>
          <w:lang w:val="en-US" w:eastAsia="zh-CN"/>
        </w:rPr>
        <w:t>et al</w:t>
      </w:r>
      <w:r>
        <w:rPr>
          <w:rFonts w:hint="default" w:ascii="Times New Roman" w:hAnsi="Times New Roman" w:eastAsia="宋体" w:cs="Times New Roman"/>
          <w:i w:val="0"/>
          <w:iCs w:val="0"/>
          <w:caps w:val="0"/>
          <w:color w:val="222222"/>
          <w:spacing w:val="0"/>
          <w:sz w:val="24"/>
          <w:szCs w:val="24"/>
          <w:shd w:val="clear" w:fill="FFFFFF"/>
        </w:rPr>
        <w:t>, 2024</w:t>
      </w:r>
      <w:r>
        <w:rPr>
          <w:rFonts w:hint="eastAsia" w:ascii="Times New Roman" w:hAnsi="Times New Roman" w:cs="Times New Roman"/>
          <w:i w:val="0"/>
          <w:iCs w:val="0"/>
          <w:caps w:val="0"/>
          <w:color w:val="222222"/>
          <w:spacing w:val="0"/>
          <w:sz w:val="24"/>
          <w:szCs w:val="24"/>
          <w:shd w:val="clear" w:fill="FFFFFF"/>
          <w:lang w:val="en-US" w:eastAsia="zh-CN"/>
        </w:rPr>
        <w:t>).</w:t>
      </w:r>
    </w:p>
    <w:p w14:paraId="0433F27B">
      <w:pPr>
        <w:pStyle w:val="3"/>
        <w:bidi w:val="0"/>
        <w:spacing w:line="480" w:lineRule="auto"/>
        <w:rPr>
          <w:rFonts w:hint="default" w:ascii="Times New Roman" w:hAnsi="Times New Roman" w:cs="Times New Roman"/>
          <w:lang w:val="en-US" w:eastAsia="zh-CN"/>
        </w:rPr>
      </w:pPr>
      <w:bookmarkStart w:id="60" w:name="_Toc7420"/>
      <w:r>
        <w:rPr>
          <w:rFonts w:hint="eastAsia" w:ascii="Times New Roman" w:hAnsi="Times New Roman" w:cs="Times New Roman"/>
          <w:lang w:val="en-US" w:eastAsia="zh-CN"/>
        </w:rPr>
        <w:t>2.6</w:t>
      </w:r>
      <w:r>
        <w:rPr>
          <w:rFonts w:hint="default" w:ascii="Times New Roman" w:hAnsi="Times New Roman" w:cs="Times New Roman"/>
          <w:lang w:val="en-US" w:eastAsia="zh-CN"/>
        </w:rPr>
        <w:t xml:space="preserve"> Failure </w:t>
      </w:r>
      <w:r>
        <w:rPr>
          <w:rFonts w:hint="eastAsia" w:ascii="Times New Roman" w:hAnsi="Times New Roman" w:cs="Times New Roman"/>
          <w:lang w:val="en-US" w:eastAsia="zh-CN"/>
        </w:rPr>
        <w:t>R</w:t>
      </w:r>
      <w:r>
        <w:rPr>
          <w:rFonts w:hint="default" w:ascii="Times New Roman" w:hAnsi="Times New Roman" w:cs="Times New Roman"/>
          <w:lang w:val="en-US" w:eastAsia="zh-CN"/>
        </w:rPr>
        <w:t>elationships</w:t>
      </w:r>
      <w:bookmarkEnd w:id="59"/>
      <w:bookmarkEnd w:id="60"/>
      <w:r>
        <w:rPr>
          <w:rFonts w:hint="default" w:ascii="Times New Roman" w:hAnsi="Times New Roman" w:cs="Times New Roman"/>
          <w:lang w:val="en-US" w:eastAsia="zh-CN"/>
        </w:rPr>
        <w:t xml:space="preserve"> </w:t>
      </w:r>
    </w:p>
    <w:p w14:paraId="7E97BA77">
      <w:pPr>
        <w:pStyle w:val="4"/>
        <w:bidi w:val="0"/>
        <w:spacing w:line="480" w:lineRule="auto"/>
        <w:rPr>
          <w:rFonts w:hint="default" w:ascii="Times New Roman" w:hAnsi="Times New Roman" w:cs="Times New Roman"/>
          <w:lang w:val="en-US" w:eastAsia="zh-CN"/>
        </w:rPr>
      </w:pPr>
      <w:bookmarkStart w:id="61" w:name="_Toc25137"/>
      <w:bookmarkStart w:id="62" w:name="_Toc9525"/>
      <w:r>
        <w:rPr>
          <w:rFonts w:hint="eastAsia" w:ascii="Times New Roman" w:hAnsi="Times New Roman" w:cs="Times New Roman"/>
          <w:lang w:val="en-US" w:eastAsia="zh-CN"/>
        </w:rPr>
        <w:t>2.6</w:t>
      </w:r>
      <w:r>
        <w:rPr>
          <w:rFonts w:hint="default" w:ascii="Times New Roman" w:hAnsi="Times New Roman" w:cs="Times New Roman"/>
          <w:lang w:val="en-US" w:eastAsia="zh-CN"/>
        </w:rPr>
        <w:t>.1 Reasons</w:t>
      </w:r>
      <w:bookmarkEnd w:id="61"/>
      <w:bookmarkEnd w:id="62"/>
    </w:p>
    <w:p w14:paraId="1A339B94">
      <w:pPr>
        <w:bidi w:val="0"/>
        <w:spacing w:line="480" w:lineRule="auto"/>
        <w:rPr>
          <w:rFonts w:hint="default" w:ascii="Times New Roman" w:hAnsi="Times New Roman" w:eastAsia="宋体" w:cs="Times New Roman"/>
          <w:sz w:val="24"/>
          <w:szCs w:val="24"/>
          <w:lang w:val="en-US" w:eastAsia="zh-CN"/>
        </w:rPr>
      </w:pPr>
      <w:bookmarkStart w:id="63" w:name="_Toc2279"/>
      <w:bookmarkStart w:id="64" w:name="_Toc9500"/>
      <w:r>
        <w:rPr>
          <w:rFonts w:hint="default" w:ascii="Times New Roman" w:hAnsi="Times New Roman" w:cs="Times New Roman"/>
          <w:sz w:val="24"/>
          <w:szCs w:val="24"/>
        </w:rPr>
        <w:t>Cultural differences are barriers to the establishment of new customer relationships. Differences in business practices, cultural backgrounds, and political factors can lead to misunderstandings and mistrust. Differences in communication styles can also affect communication efficiency. For example, British clothing retailers lack brand awareness in the Asian market, lacking information to judge their credibility</w:t>
      </w:r>
      <w:bookmarkEnd w:id="63"/>
      <w:bookmarkEnd w:id="64"/>
      <w:r>
        <w:rPr>
          <w:rFonts w:hint="eastAsia" w:ascii="Times New Roman" w:hAnsi="Times New Roman" w:cs="Times New Roman"/>
          <w:sz w:val="24"/>
          <w:szCs w:val="24"/>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Ghadani</w:t>
      </w:r>
      <w:r>
        <w:rPr>
          <w:rFonts w:hint="eastAsia" w:ascii="Times New Roman" w:hAnsi="Times New Roman" w:cs="Times New Roman"/>
          <w:i w:val="0"/>
          <w:iCs w:val="0"/>
          <w:caps w:val="0"/>
          <w:color w:val="222222"/>
          <w:spacing w:val="0"/>
          <w:sz w:val="24"/>
          <w:szCs w:val="24"/>
          <w:shd w:val="clear" w:fill="FFFFFF"/>
          <w:lang w:val="en-US" w:eastAsia="zh-CN"/>
        </w:rPr>
        <w:t xml:space="preserve"> </w:t>
      </w:r>
      <w:r>
        <w:rPr>
          <w:rFonts w:hint="eastAsia" w:ascii="Times New Roman" w:hAnsi="Times New Roman" w:cs="Times New Roman"/>
          <w:i/>
          <w:iCs/>
          <w:caps w:val="0"/>
          <w:color w:val="222222"/>
          <w:spacing w:val="0"/>
          <w:sz w:val="24"/>
          <w:szCs w:val="24"/>
          <w:shd w:val="clear" w:fill="FFFFFF"/>
          <w:lang w:val="en-US" w:eastAsia="zh-CN"/>
        </w:rPr>
        <w:t>et al</w:t>
      </w:r>
      <w:r>
        <w:rPr>
          <w:rFonts w:hint="eastAsia" w:ascii="Times New Roman" w:hAnsi="Times New Roman"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2022</w:t>
      </w:r>
      <w:r>
        <w:rPr>
          <w:rFonts w:hint="eastAsia" w:ascii="Times New Roman" w:hAnsi="Times New Roman" w:cs="Times New Roman"/>
          <w:i w:val="0"/>
          <w:iCs w:val="0"/>
          <w:caps w:val="0"/>
          <w:color w:val="222222"/>
          <w:spacing w:val="0"/>
          <w:sz w:val="24"/>
          <w:szCs w:val="24"/>
          <w:shd w:val="clear" w:fill="FFFFFF"/>
          <w:lang w:val="en-US" w:eastAsia="zh-CN"/>
        </w:rPr>
        <w:t>).</w:t>
      </w:r>
    </w:p>
    <w:p w14:paraId="57E9E2E5">
      <w:pPr>
        <w:pStyle w:val="4"/>
        <w:bidi w:val="0"/>
        <w:spacing w:line="480" w:lineRule="auto"/>
        <w:rPr>
          <w:rFonts w:hint="default" w:ascii="Times New Roman" w:hAnsi="Times New Roman" w:cs="Times New Roman"/>
          <w:lang w:val="en-US" w:eastAsia="zh-CN"/>
        </w:rPr>
      </w:pPr>
      <w:bookmarkStart w:id="65" w:name="_Toc10116"/>
      <w:bookmarkStart w:id="66" w:name="_Toc28408"/>
      <w:r>
        <w:rPr>
          <w:rFonts w:hint="eastAsia" w:ascii="Times New Roman" w:hAnsi="Times New Roman" w:cs="Times New Roman"/>
          <w:lang w:val="en-US" w:eastAsia="zh-CN"/>
        </w:rPr>
        <w:t>2.6</w:t>
      </w:r>
      <w:r>
        <w:rPr>
          <w:rFonts w:hint="default" w:ascii="Times New Roman" w:hAnsi="Times New Roman" w:cs="Times New Roman"/>
          <w:lang w:val="en-US" w:eastAsia="zh-CN"/>
        </w:rPr>
        <w:t>.2 Effects</w:t>
      </w:r>
      <w:bookmarkEnd w:id="65"/>
      <w:bookmarkEnd w:id="66"/>
    </w:p>
    <w:p w14:paraId="77196338">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Firstly, failure to establish relationships will increase the costs for British clothing retailers, requiring additional time and resources to resolve issues with Asian customers. This could lead to stockpiling of products, obsolescence, forcing sales at low prices, and reducing income.</w:t>
      </w:r>
    </w:p>
    <w:p w14:paraId="5F290DEB">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Moreover, this will affect the satisfaction of Asian customers, leading to potential customer loss, damaging the reputation and competitiveness of British clothing retailers in the Asian market.</w:t>
      </w:r>
    </w:p>
    <w:p w14:paraId="0B3FBDDC">
      <w:pPr>
        <w:pStyle w:val="4"/>
        <w:bidi w:val="0"/>
        <w:spacing w:line="480" w:lineRule="auto"/>
        <w:rPr>
          <w:rFonts w:hint="default" w:ascii="Times New Roman" w:hAnsi="Times New Roman" w:cs="Times New Roman"/>
          <w:lang w:val="en-US" w:eastAsia="zh-CN"/>
        </w:rPr>
      </w:pPr>
      <w:bookmarkStart w:id="67" w:name="_Toc21984"/>
      <w:bookmarkStart w:id="68" w:name="_Toc11295"/>
      <w:r>
        <w:rPr>
          <w:rFonts w:hint="default" w:ascii="Times New Roman" w:hAnsi="Times New Roman" w:cs="Times New Roman"/>
          <w:lang w:val="en-US" w:eastAsia="zh-CN"/>
        </w:rPr>
        <w:t>2.6.3 Solution</w:t>
      </w:r>
      <w:bookmarkEnd w:id="67"/>
      <w:bookmarkEnd w:id="68"/>
      <w:r>
        <w:rPr>
          <w:rFonts w:hint="default" w:ascii="Times New Roman" w:hAnsi="Times New Roman" w:cs="Times New Roman"/>
          <w:lang w:val="en-US" w:eastAsia="zh-CN"/>
        </w:rPr>
        <w:t xml:space="preserve"> </w:t>
      </w:r>
    </w:p>
    <w:p w14:paraId="7BDD2022">
      <w:pPr>
        <w:bidi w:val="0"/>
        <w:spacing w:line="48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1. </w:t>
      </w:r>
      <w:r>
        <w:rPr>
          <w:rFonts w:hint="default" w:ascii="Times New Roman" w:hAnsi="Times New Roman" w:cs="Times New Roman"/>
          <w:sz w:val="24"/>
          <w:szCs w:val="24"/>
          <w:lang w:val="en-US" w:eastAsia="zh-CN"/>
        </w:rPr>
        <w:t>Firstly, the apparel retail group needs to reflect on the reasons for failure and respect Asian customers.</w:t>
      </w:r>
    </w:p>
    <w:p w14:paraId="1DA32F20">
      <w:pPr>
        <w:bidi w:val="0"/>
        <w:spacing w:line="48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2. </w:t>
      </w:r>
      <w:r>
        <w:rPr>
          <w:rFonts w:hint="default" w:ascii="Times New Roman" w:hAnsi="Times New Roman" w:cs="Times New Roman"/>
          <w:sz w:val="24"/>
          <w:szCs w:val="24"/>
          <w:lang w:val="en-US" w:eastAsia="zh-CN"/>
        </w:rPr>
        <w:t>Secondly, they can consider appropriate price reductions to attract Asian partners while ensuring product quality and profit margins.</w:t>
      </w:r>
    </w:p>
    <w:p w14:paraId="217B1CE2">
      <w:pPr>
        <w:bidi w:val="0"/>
        <w:spacing w:line="48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3. </w:t>
      </w:r>
      <w:r>
        <w:rPr>
          <w:rFonts w:hint="default" w:ascii="Times New Roman" w:hAnsi="Times New Roman" w:cs="Times New Roman"/>
          <w:sz w:val="24"/>
          <w:szCs w:val="24"/>
          <w:lang w:val="en-US" w:eastAsia="zh-CN"/>
        </w:rPr>
        <w:t>Lastly, if trust has been broken, they need to rebuild trust and assure customers that the issue will not happen again.</w:t>
      </w:r>
      <w:r>
        <w:rPr>
          <w:rFonts w:hint="eastAsia" w:ascii="Times New Roman" w:hAnsi="Times New Roman" w:cs="Times New Roman"/>
          <w:sz w:val="24"/>
          <w:szCs w:val="24"/>
          <w:lang w:val="en-US" w:eastAsia="zh-CN"/>
        </w:rPr>
        <w:t xml:space="preserve"> This shall help to forge a strong relationship between the Asian business and the British Colthes retailer and will be a long term profitable proposition.</w:t>
      </w:r>
    </w:p>
    <w:p w14:paraId="581AC2D1">
      <w:pPr>
        <w:pStyle w:val="2"/>
        <w:bidi w:val="0"/>
        <w:spacing w:line="480" w:lineRule="auto"/>
        <w:rPr>
          <w:rFonts w:hint="default" w:ascii="Times New Roman" w:hAnsi="Times New Roman" w:cs="Times New Roman"/>
          <w:lang w:val="en-US" w:eastAsia="zh-CN"/>
        </w:rPr>
      </w:pPr>
      <w:bookmarkStart w:id="69" w:name="_Toc1092"/>
      <w:bookmarkStart w:id="70" w:name="_Toc21021"/>
      <w:r>
        <w:rPr>
          <w:rFonts w:hint="eastAsia" w:ascii="Times New Roman" w:hAnsi="Times New Roman" w:cs="Times New Roman"/>
          <w:lang w:val="en-US" w:eastAsia="zh-CN"/>
        </w:rPr>
        <w:t>3</w:t>
      </w:r>
      <w:r>
        <w:rPr>
          <w:rFonts w:hint="default" w:ascii="Times New Roman" w:hAnsi="Times New Roman" w:cs="Times New Roman"/>
          <w:lang w:val="en-US" w:eastAsia="zh-CN"/>
        </w:rPr>
        <w:t>.0  Conclusion</w:t>
      </w:r>
      <w:bookmarkEnd w:id="69"/>
      <w:bookmarkEnd w:id="70"/>
    </w:p>
    <w:p w14:paraId="18F82DBF">
      <w:pPr>
        <w:bidi w:val="0"/>
        <w:spacing w:line="480" w:lineRule="auto"/>
        <w:rPr>
          <w:rFonts w:hint="default" w:ascii="Times New Roman" w:hAnsi="Times New Roman" w:cs="Times New Roman"/>
          <w:sz w:val="24"/>
          <w:szCs w:val="24"/>
          <w:lang w:eastAsia="zh-CN"/>
        </w:rPr>
      </w:pPr>
      <w:bookmarkStart w:id="71" w:name="_Toc28070"/>
      <w:bookmarkStart w:id="72" w:name="_Toc22400"/>
      <w:r>
        <w:rPr>
          <w:rFonts w:hint="default" w:ascii="Times New Roman" w:hAnsi="Times New Roman" w:cs="Times New Roman"/>
          <w:sz w:val="24"/>
          <w:szCs w:val="24"/>
        </w:rPr>
        <w:t xml:space="preserve">When communicating with Asian companies, enterprises need to focus on developing communication strategies and skills. At the same time, they should deeply understand and develop cooperation strategies based on cultural differences between the </w:t>
      </w:r>
      <w:r>
        <w:rPr>
          <w:rFonts w:hint="default" w:ascii="Times New Roman" w:hAnsi="Times New Roman" w:cs="Times New Roman"/>
          <w:sz w:val="24"/>
          <w:szCs w:val="24"/>
          <w:lang w:val="en-US" w:eastAsia="zh-CN"/>
        </w:rPr>
        <w:t>UK</w:t>
      </w:r>
      <w:r>
        <w:rPr>
          <w:rFonts w:hint="default" w:ascii="Times New Roman" w:hAnsi="Times New Roman" w:cs="Times New Roman"/>
          <w:sz w:val="24"/>
          <w:szCs w:val="24"/>
        </w:rPr>
        <w:t xml:space="preserve"> and Asia. In addition, it is important to recognize the importance of building trust and relationships, and to develop strategies to deal with the failure of these relationships.</w:t>
      </w:r>
      <w:bookmarkEnd w:id="71"/>
      <w:bookmarkEnd w:id="72"/>
    </w:p>
    <w:p w14:paraId="23B45D09">
      <w:pPr>
        <w:pStyle w:val="2"/>
        <w:bidi w:val="0"/>
        <w:spacing w:line="480" w:lineRule="auto"/>
        <w:rPr>
          <w:rFonts w:hint="default" w:ascii="Times New Roman" w:hAnsi="Times New Roman" w:cs="Times New Roman"/>
        </w:rPr>
      </w:pPr>
      <w:bookmarkStart w:id="73" w:name="_Toc120"/>
      <w:bookmarkStart w:id="74" w:name="_Toc12543"/>
      <w:r>
        <w:rPr>
          <w:rFonts w:hint="eastAsia" w:ascii="Times New Roman" w:hAnsi="Times New Roman" w:cs="Times New Roman"/>
          <w:lang w:val="en-US" w:eastAsia="zh-CN"/>
        </w:rPr>
        <w:t>4</w:t>
      </w:r>
      <w:r>
        <w:rPr>
          <w:rFonts w:hint="default" w:ascii="Times New Roman" w:hAnsi="Times New Roman" w:cs="Times New Roman"/>
          <w:lang w:val="en-US" w:eastAsia="zh-CN"/>
        </w:rPr>
        <w:t xml:space="preserve">.0 </w:t>
      </w:r>
      <w:r>
        <w:rPr>
          <w:rFonts w:hint="default" w:ascii="Times New Roman" w:hAnsi="Times New Roman" w:cs="Times New Roman"/>
        </w:rPr>
        <w:t>Recommendations</w:t>
      </w:r>
      <w:bookmarkEnd w:id="73"/>
      <w:bookmarkEnd w:id="74"/>
    </w:p>
    <w:p w14:paraId="7668DCF5">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Firstly, the clothing retailer should thoroughly understand the communication culture of Asian countries before establishing cooperation with Asian enterprises, which includes communication etiquette, habits, and the way of business communication. The retailer can better understand the Asian market, choose an Asian enterprise that matches the company, reach consensus on values, so that a long-term and stable cooperative relationship can be established in the future.</w:t>
      </w:r>
      <w:r>
        <w:rPr>
          <w:rFonts w:hint="eastAsia" w:ascii="Times New Roman" w:hAnsi="Times New Roman" w:cs="Times New Roman"/>
          <w:sz w:val="24"/>
          <w:szCs w:val="24"/>
          <w:lang w:val="en-US" w:eastAsia="zh-CN"/>
        </w:rPr>
        <w:t xml:space="preserve"> Make the Firstly, secondly etc bold</w:t>
      </w:r>
    </w:p>
    <w:p w14:paraId="70AEF2A0">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Secondly, it is important to recognize that most Asian enterprises advocate for long-term benefits and collective interests; they focus more on the long-term development and benefits of the enterprise. This requires the British retailer to appropriately change its business strategy, being flexible and adaptable. Before cooperating with Asian enterprises, we must deeply understand the characteristics and needs of the Asian market, and develop cooperation strategies that align with the local culture and business environment. By establishing mutual trust and long-term cooperative relationships, both parties can effectively promote mutual development.</w:t>
      </w:r>
    </w:p>
    <w:p w14:paraId="1A1E5809">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Thirdly, the British retailer should pre-plan policies for the failure to establish relationships with the Asian market, to avoid losses from failure, and also plan strategies for successful relationship establishment, to secure a solid position in the Asian market and achieve long-term development. At the same time, the retailer needs to pay attention to the cultural differences and consumer behavior in the Asian market, to develop marketing strategies that better meet local needs.</w:t>
      </w:r>
    </w:p>
    <w:p w14:paraId="117104E1">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Lastly, the British retailer can consider adopting digital marketing tools, using big data analysis to better understand the behavior and preferences of Asian consumers. Through channels such as social media, e-commerce platforms, and mobile applications, the target market can be more accurately positioned, increasing the brand's visibility and influence in the Asi</w:t>
      </w:r>
      <w:r>
        <w:rPr>
          <w:rFonts w:hint="eastAsia" w:ascii="Times New Roman" w:hAnsi="Times New Roman" w:cs="Times New Roman"/>
          <w:sz w:val="24"/>
          <w:szCs w:val="24"/>
          <w:lang w:val="en-US" w:eastAsia="zh-CN"/>
        </w:rPr>
        <w:t>an market.</w:t>
      </w:r>
    </w:p>
    <w:p w14:paraId="3940C379">
      <w:pPr>
        <w:bidi w:val="0"/>
        <w:spacing w:line="480" w:lineRule="auto"/>
        <w:ind w:firstLine="6240" w:firstLineChars="2600"/>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（2747 words）</w:t>
      </w:r>
    </w:p>
    <w:p w14:paraId="0CD743AF">
      <w:pPr>
        <w:pStyle w:val="2"/>
        <w:bidi w:val="0"/>
        <w:spacing w:line="480" w:lineRule="auto"/>
        <w:rPr>
          <w:rFonts w:hint="default" w:ascii="Times New Roman" w:hAnsi="Times New Roman" w:cs="Times New Roman"/>
          <w:sz w:val="24"/>
          <w:szCs w:val="24"/>
        </w:rPr>
      </w:pPr>
      <w:bookmarkStart w:id="75" w:name="_Toc10851"/>
      <w:r>
        <w:rPr>
          <w:rFonts w:hint="default"/>
        </w:rPr>
        <w:t>References</w:t>
      </w:r>
      <w:r>
        <w:rPr>
          <w:rFonts w:hint="default"/>
          <w:lang w:val="en-US" w:eastAsia="zh-CN"/>
        </w:rPr>
        <w:t>:</w:t>
      </w:r>
      <w:bookmarkEnd w:id="75"/>
    </w:p>
    <w:p w14:paraId="7AD67504">
      <w:pPr>
        <w:bidi w:val="0"/>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Babbitt, D.G., </w:t>
      </w:r>
      <w:r>
        <w:rPr>
          <w:rFonts w:hint="default" w:ascii="Times New Roman" w:hAnsi="Times New Roman" w:cs="Times New Roman"/>
          <w:sz w:val="24"/>
          <w:szCs w:val="24"/>
          <w:lang w:eastAsia="zh-CN"/>
        </w:rPr>
        <w:t>（</w:t>
      </w:r>
      <w:r>
        <w:rPr>
          <w:rFonts w:hint="default" w:ascii="Times New Roman" w:hAnsi="Times New Roman" w:cs="Times New Roman"/>
          <w:sz w:val="24"/>
          <w:szCs w:val="24"/>
        </w:rPr>
        <w:t>2023</w:t>
      </w:r>
      <w:r>
        <w:rPr>
          <w:rFonts w:hint="default" w:ascii="Times New Roman" w:hAnsi="Times New Roman" w:cs="Times New Roman"/>
          <w:sz w:val="24"/>
          <w:szCs w:val="24"/>
          <w:lang w:eastAsia="zh-CN"/>
        </w:rPr>
        <w:t>）</w:t>
      </w:r>
      <w:r>
        <w:rPr>
          <w:rFonts w:hint="default" w:ascii="Times New Roman" w:hAnsi="Times New Roman" w:cs="Times New Roman"/>
          <w:sz w:val="24"/>
          <w:szCs w:val="24"/>
        </w:rPr>
        <w:t>. Intercultural communication and sport coaching in high-context (Japan) and lowcontext cultures (United States): A narrative literature review. International Journal of Coaching Science, 17(1), pp.51-70.</w:t>
      </w:r>
    </w:p>
    <w:p w14:paraId="2B3EEE48">
      <w:pPr>
        <w:bidi w:val="0"/>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Braslauskas, J., </w:t>
      </w:r>
      <w:r>
        <w:rPr>
          <w:rFonts w:hint="default" w:ascii="Times New Roman" w:hAnsi="Times New Roman" w:cs="Times New Roman"/>
          <w:sz w:val="24"/>
          <w:szCs w:val="24"/>
          <w:lang w:eastAsia="zh-CN"/>
        </w:rPr>
        <w:t>（</w:t>
      </w:r>
      <w:r>
        <w:rPr>
          <w:rFonts w:hint="default" w:ascii="Times New Roman" w:hAnsi="Times New Roman" w:cs="Times New Roman"/>
          <w:sz w:val="24"/>
          <w:szCs w:val="24"/>
        </w:rPr>
        <w:t>2020</w:t>
      </w:r>
      <w:r>
        <w:rPr>
          <w:rFonts w:hint="default" w:ascii="Times New Roman" w:hAnsi="Times New Roman" w:cs="Times New Roman"/>
          <w:sz w:val="24"/>
          <w:szCs w:val="24"/>
          <w:lang w:eastAsia="zh-CN"/>
        </w:rPr>
        <w:t>）</w:t>
      </w:r>
      <w:r>
        <w:rPr>
          <w:rFonts w:hint="default" w:ascii="Times New Roman" w:hAnsi="Times New Roman" w:cs="Times New Roman"/>
          <w:sz w:val="24"/>
          <w:szCs w:val="24"/>
        </w:rPr>
        <w:t>. Effective creative intercultural communication in the context of business interaction: theoretical and practical aspects. Creativity studies, 13(1), pp.199-215.</w:t>
      </w:r>
    </w:p>
    <w:p w14:paraId="51B35EF4">
      <w:pPr>
        <w:bidi w:val="0"/>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Burgoon, J.K., </w:t>
      </w:r>
      <w:r>
        <w:rPr>
          <w:rFonts w:hint="default" w:ascii="Times New Roman" w:hAnsi="Times New Roman" w:cs="Times New Roman"/>
          <w:sz w:val="24"/>
          <w:szCs w:val="24"/>
          <w:lang w:val="en-US" w:eastAsia="zh-CN"/>
        </w:rPr>
        <w:t>et al</w:t>
      </w:r>
      <w:r>
        <w:rPr>
          <w:rFonts w:hint="default" w:ascii="Times New Roman" w:hAnsi="Times New Roman" w:cs="Times New Roman"/>
          <w:sz w:val="24"/>
          <w:szCs w:val="24"/>
        </w:rPr>
        <w:t xml:space="preserve">., </w:t>
      </w:r>
      <w:r>
        <w:rPr>
          <w:rFonts w:hint="default" w:ascii="Times New Roman" w:hAnsi="Times New Roman" w:cs="Times New Roman"/>
          <w:sz w:val="24"/>
          <w:szCs w:val="24"/>
          <w:lang w:eastAsia="zh-CN"/>
        </w:rPr>
        <w:t>（</w:t>
      </w:r>
      <w:r>
        <w:rPr>
          <w:rFonts w:hint="default" w:ascii="Times New Roman" w:hAnsi="Times New Roman" w:cs="Times New Roman"/>
          <w:sz w:val="24"/>
          <w:szCs w:val="24"/>
        </w:rPr>
        <w:t>2021</w:t>
      </w:r>
      <w:r>
        <w:rPr>
          <w:rFonts w:hint="default" w:ascii="Times New Roman" w:hAnsi="Times New Roman" w:cs="Times New Roman"/>
          <w:sz w:val="24"/>
          <w:szCs w:val="24"/>
          <w:lang w:eastAsia="zh-CN"/>
        </w:rPr>
        <w:t>）</w:t>
      </w:r>
      <w:r>
        <w:rPr>
          <w:rFonts w:hint="default" w:ascii="Times New Roman" w:hAnsi="Times New Roman" w:cs="Times New Roman"/>
          <w:sz w:val="24"/>
          <w:szCs w:val="24"/>
        </w:rPr>
        <w:t>. Nonverbal communication</w:t>
      </w:r>
      <w:r>
        <w:rPr>
          <w:rFonts w:hint="default" w:ascii="Times New Roman" w:hAnsi="Times New Roman" w:cs="Times New Roman"/>
          <w:sz w:val="24"/>
          <w:szCs w:val="24"/>
          <w:lang w:eastAsia="zh-CN"/>
        </w:rPr>
        <w:t>，</w:t>
      </w:r>
      <w:r>
        <w:rPr>
          <w:rFonts w:hint="default" w:ascii="Times New Roman" w:hAnsi="Times New Roman" w:cs="Times New Roman"/>
          <w:sz w:val="24"/>
          <w:szCs w:val="24"/>
          <w:lang w:val="en-US" w:eastAsia="zh-CN"/>
        </w:rPr>
        <w:t>2nd Edition</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 xml:space="preserve"> New York：</w:t>
      </w:r>
      <w:r>
        <w:rPr>
          <w:rFonts w:hint="default" w:ascii="Times New Roman" w:hAnsi="Times New Roman" w:cs="Times New Roman"/>
          <w:sz w:val="24"/>
          <w:szCs w:val="24"/>
        </w:rPr>
        <w:t>Routledge.</w:t>
      </w:r>
    </w:p>
    <w:p w14:paraId="5EB0F906">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Chen,M.,H.,(2024).A Comparative Study of Discourse in Cross-Cultural Business Communication. Modern Linguistics ,12（7）,pp.174-179</w:t>
      </w:r>
    </w:p>
    <w:p w14:paraId="03C68B6D">
      <w:pPr>
        <w:bidi w:val="0"/>
        <w:spacing w:line="480" w:lineRule="auto"/>
        <w:rPr>
          <w:rFonts w:hint="default" w:ascii="Times New Roman" w:hAnsi="Times New Roman" w:cs="Times New Roman"/>
          <w:sz w:val="24"/>
          <w:szCs w:val="24"/>
        </w:rPr>
      </w:pPr>
      <w:bookmarkStart w:id="76" w:name="_Toc3361"/>
      <w:bookmarkStart w:id="77" w:name="_Toc29695"/>
      <w:r>
        <w:rPr>
          <w:rFonts w:hint="default" w:ascii="Times New Roman" w:hAnsi="Times New Roman" w:cs="Times New Roman"/>
          <w:sz w:val="24"/>
          <w:szCs w:val="24"/>
        </w:rPr>
        <w:t xml:space="preserve">Covey, S.R.,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2020</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The 7 habits of highly effective peopl</w:t>
      </w:r>
      <w:r>
        <w:rPr>
          <w:rFonts w:hint="default" w:ascii="Times New Roman" w:hAnsi="Times New Roman" w:cs="Times New Roman"/>
          <w:sz w:val="24"/>
          <w:szCs w:val="24"/>
          <w:lang w:val="en-US" w:eastAsia="zh-CN"/>
        </w:rPr>
        <w:t>e：</w:t>
      </w:r>
      <w:r>
        <w:rPr>
          <w:rFonts w:hint="default" w:ascii="Times New Roman" w:hAnsi="Times New Roman" w:cs="Times New Roman"/>
          <w:sz w:val="24"/>
          <w:szCs w:val="24"/>
        </w:rPr>
        <w:t xml:space="preserve">30th Anniversary Edition (The Covey Habits) . </w:t>
      </w:r>
      <w:r>
        <w:rPr>
          <w:rFonts w:hint="default" w:ascii="Times New Roman" w:hAnsi="Times New Roman" w:cs="Times New Roman"/>
          <w:sz w:val="24"/>
          <w:szCs w:val="24"/>
          <w:lang w:val="en-US" w:eastAsia="zh-CN"/>
        </w:rPr>
        <w:t>New York：</w:t>
      </w:r>
      <w:r>
        <w:rPr>
          <w:rFonts w:hint="default" w:ascii="Times New Roman" w:hAnsi="Times New Roman" w:cs="Times New Roman"/>
          <w:sz w:val="24"/>
          <w:szCs w:val="24"/>
        </w:rPr>
        <w:t>Simon &amp; Schuster</w:t>
      </w:r>
      <w:bookmarkEnd w:id="76"/>
      <w:bookmarkEnd w:id="77"/>
    </w:p>
    <w:p w14:paraId="5AE4989A">
      <w:pPr>
        <w:bidi w:val="0"/>
        <w:spacing w:line="480" w:lineRule="auto"/>
        <w:rPr>
          <w:rFonts w:hint="default" w:ascii="Times New Roman" w:hAnsi="Times New Roman" w:cs="Times New Roman"/>
          <w:sz w:val="24"/>
          <w:szCs w:val="24"/>
        </w:rPr>
      </w:pPr>
      <w:r>
        <w:rPr>
          <w:rFonts w:hint="default" w:ascii="Times New Roman" w:hAnsi="Times New Roman" w:eastAsia="宋体" w:cs="Times New Roman"/>
          <w:i w:val="0"/>
          <w:iCs w:val="0"/>
          <w:caps w:val="0"/>
          <w:color w:val="222222"/>
          <w:spacing w:val="0"/>
          <w:sz w:val="24"/>
          <w:szCs w:val="24"/>
          <w:shd w:val="clear" w:fill="FFFFFF"/>
        </w:rPr>
        <w:t xml:space="preserve">Di Vaio, A., </w:t>
      </w:r>
      <w:r>
        <w:rPr>
          <w:rFonts w:hint="eastAsia" w:ascii="Times New Roman" w:hAnsi="Times New Roman" w:cs="Times New Roman"/>
          <w:i w:val="0"/>
          <w:iCs w:val="0"/>
          <w:caps w:val="0"/>
          <w:color w:val="222222"/>
          <w:spacing w:val="0"/>
          <w:sz w:val="24"/>
          <w:szCs w:val="24"/>
          <w:shd w:val="clear" w:fill="FFFFFF"/>
          <w:lang w:val="en-US" w:eastAsia="zh-CN"/>
        </w:rPr>
        <w:t>et al</w:t>
      </w:r>
      <w:r>
        <w:rPr>
          <w:rFonts w:hint="default" w:ascii="Times New Roman" w:hAnsi="Times New Roman" w:eastAsia="宋体" w:cs="Times New Roman"/>
          <w:i w:val="0"/>
          <w:iCs w:val="0"/>
          <w:caps w:val="0"/>
          <w:color w:val="222222"/>
          <w:spacing w:val="0"/>
          <w:sz w:val="24"/>
          <w:szCs w:val="24"/>
          <w:shd w:val="clear" w:fill="FFFFFF"/>
        </w:rPr>
        <w:t xml:space="preserve">., </w:t>
      </w:r>
      <w:r>
        <w:rPr>
          <w:rFonts w:hint="eastAsia" w:ascii="Times New Roman" w:hAnsi="Times New Roman" w:cs="Times New Roman"/>
          <w:i w:val="0"/>
          <w:iCs w:val="0"/>
          <w:caps w:val="0"/>
          <w:color w:val="222222"/>
          <w:spacing w:val="0"/>
          <w:sz w:val="24"/>
          <w:szCs w:val="24"/>
          <w:shd w:val="clear" w:fill="FFFFFF"/>
          <w:lang w:eastAsia="zh-CN"/>
        </w:rPr>
        <w:t>（</w:t>
      </w:r>
      <w:r>
        <w:rPr>
          <w:rFonts w:hint="default" w:ascii="Times New Roman" w:hAnsi="Times New Roman" w:eastAsia="宋体" w:cs="Times New Roman"/>
          <w:i w:val="0"/>
          <w:iCs w:val="0"/>
          <w:caps w:val="0"/>
          <w:color w:val="222222"/>
          <w:spacing w:val="0"/>
          <w:sz w:val="24"/>
          <w:szCs w:val="24"/>
          <w:shd w:val="clear" w:fill="FFFFFF"/>
        </w:rPr>
        <w:t>2024</w:t>
      </w:r>
      <w:r>
        <w:rPr>
          <w:rFonts w:hint="eastAsia" w:ascii="Times New Roman" w:hAnsi="Times New Roman" w:cs="Times New Roman"/>
          <w:i w:val="0"/>
          <w:iCs w:val="0"/>
          <w:caps w:val="0"/>
          <w:color w:val="222222"/>
          <w:spacing w:val="0"/>
          <w:sz w:val="24"/>
          <w:szCs w:val="24"/>
          <w:shd w:val="clear" w:fill="FFFFFF"/>
          <w:lang w:eastAsia="zh-CN"/>
        </w:rPr>
        <w:t>）</w:t>
      </w:r>
      <w:r>
        <w:rPr>
          <w:rFonts w:hint="default" w:ascii="Times New Roman" w:hAnsi="Times New Roman" w:eastAsia="宋体" w:cs="Times New Roman"/>
          <w:i w:val="0"/>
          <w:iCs w:val="0"/>
          <w:caps w:val="0"/>
          <w:color w:val="222222"/>
          <w:spacing w:val="0"/>
          <w:sz w:val="24"/>
          <w:szCs w:val="24"/>
          <w:shd w:val="clear" w:fill="FFFFFF"/>
        </w:rPr>
        <w:t>. Responsible innovation and ethical corporate behavior in the Asian fashion industry: A systematic literature review and avenues ahead. </w:t>
      </w:r>
      <w:r>
        <w:rPr>
          <w:rFonts w:hint="default" w:ascii="Times New Roman" w:hAnsi="Times New Roman" w:eastAsia="宋体" w:cs="Times New Roman"/>
          <w:i/>
          <w:iCs/>
          <w:caps w:val="0"/>
          <w:color w:val="222222"/>
          <w:spacing w:val="0"/>
          <w:sz w:val="24"/>
          <w:szCs w:val="24"/>
          <w:shd w:val="clear" w:fill="FFFFFF"/>
        </w:rPr>
        <w:t>Asia Pacific Journal of Management</w:t>
      </w:r>
      <w:r>
        <w:rPr>
          <w:rFonts w:hint="default" w:ascii="Times New Roman" w:hAnsi="Times New Roman" w:eastAsia="宋体" w:cs="Times New Roman"/>
          <w:i w:val="0"/>
          <w:iCs w:val="0"/>
          <w:caps w:val="0"/>
          <w:color w:val="222222"/>
          <w:spacing w:val="0"/>
          <w:sz w:val="24"/>
          <w:szCs w:val="24"/>
          <w:shd w:val="clear" w:fill="FFFFFF"/>
        </w:rPr>
        <w:t>, 41(3), pp.1129-1173.</w:t>
      </w:r>
    </w:p>
    <w:p w14:paraId="2433190E">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Fan，Z.,Q.,(2024) .Practice and Reflection on the Project based Teaching Model of International Business Etiquette from An Interdisciplinary Perspective,Art Science and Technology,37（13）,pp.144-146</w:t>
      </w:r>
    </w:p>
    <w:p w14:paraId="239C2F91">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Fu,B.,J and Zhang,J.,Z.,(2024). Progress and Challenges of Global and Chinese Sustainable Development Goals, Bulletin of the Chinese Academy of Sciences.39(5) pp.804-808.</w:t>
      </w:r>
    </w:p>
    <w:p w14:paraId="73D525E8">
      <w:pPr>
        <w:bidi w:val="0"/>
        <w:spacing w:line="480" w:lineRule="auto"/>
        <w:rPr>
          <w:rFonts w:hint="default" w:ascii="Times New Roman" w:hAnsi="Times New Roman" w:cs="Times New Roman"/>
          <w:sz w:val="24"/>
          <w:szCs w:val="24"/>
          <w:lang w:val="en-US" w:eastAsia="zh-CN"/>
        </w:rPr>
      </w:pPr>
      <w:r>
        <w:rPr>
          <w:rFonts w:hint="default" w:ascii="Times New Roman" w:hAnsi="Times New Roman" w:eastAsia="宋体" w:cs="Times New Roman"/>
          <w:i w:val="0"/>
          <w:iCs w:val="0"/>
          <w:caps w:val="0"/>
          <w:color w:val="222222"/>
          <w:spacing w:val="0"/>
          <w:sz w:val="24"/>
          <w:szCs w:val="24"/>
          <w:shd w:val="clear" w:fill="FFFFFF"/>
        </w:rPr>
        <w:t>Ghadani, A.,</w:t>
      </w:r>
      <w:r>
        <w:rPr>
          <w:rFonts w:hint="eastAsia" w:ascii="Times New Roman" w:hAnsi="Times New Roman" w:cs="Times New Roman"/>
          <w:i w:val="0"/>
          <w:iCs w:val="0"/>
          <w:caps w:val="0"/>
          <w:color w:val="222222"/>
          <w:spacing w:val="0"/>
          <w:sz w:val="24"/>
          <w:szCs w:val="24"/>
          <w:shd w:val="clear" w:fill="FFFFFF"/>
          <w:lang w:val="en-US" w:eastAsia="zh-CN"/>
        </w:rPr>
        <w:t>et al</w:t>
      </w:r>
      <w:r>
        <w:rPr>
          <w:rFonts w:hint="default" w:ascii="Times New Roman" w:hAnsi="Times New Roman" w:eastAsia="宋体" w:cs="Times New Roman"/>
          <w:i w:val="0"/>
          <w:iCs w:val="0"/>
          <w:caps w:val="0"/>
          <w:color w:val="222222"/>
          <w:spacing w:val="0"/>
          <w:sz w:val="24"/>
          <w:szCs w:val="24"/>
          <w:shd w:val="clear" w:fill="FFFFFF"/>
        </w:rPr>
        <w:t xml:space="preserve">., </w:t>
      </w:r>
      <w:r>
        <w:rPr>
          <w:rFonts w:hint="eastAsia" w:ascii="Times New Roman" w:hAnsi="Times New Roman" w:cs="Times New Roman"/>
          <w:i w:val="0"/>
          <w:iCs w:val="0"/>
          <w:caps w:val="0"/>
          <w:color w:val="222222"/>
          <w:spacing w:val="0"/>
          <w:sz w:val="24"/>
          <w:szCs w:val="24"/>
          <w:shd w:val="clear" w:fill="FFFFFF"/>
          <w:lang w:eastAsia="zh-CN"/>
        </w:rPr>
        <w:t>（</w:t>
      </w:r>
      <w:r>
        <w:rPr>
          <w:rFonts w:hint="default" w:ascii="Times New Roman" w:hAnsi="Times New Roman" w:eastAsia="宋体" w:cs="Times New Roman"/>
          <w:i w:val="0"/>
          <w:iCs w:val="0"/>
          <w:caps w:val="0"/>
          <w:color w:val="222222"/>
          <w:spacing w:val="0"/>
          <w:sz w:val="24"/>
          <w:szCs w:val="24"/>
          <w:shd w:val="clear" w:fill="FFFFFF"/>
        </w:rPr>
        <w:t>2022</w:t>
      </w:r>
      <w:r>
        <w:rPr>
          <w:rFonts w:hint="eastAsia" w:ascii="Times New Roman" w:hAnsi="Times New Roman" w:cs="Times New Roman"/>
          <w:i w:val="0"/>
          <w:iCs w:val="0"/>
          <w:caps w:val="0"/>
          <w:color w:val="222222"/>
          <w:spacing w:val="0"/>
          <w:sz w:val="24"/>
          <w:szCs w:val="24"/>
          <w:shd w:val="clear" w:fill="FFFFFF"/>
          <w:lang w:eastAsia="zh-CN"/>
        </w:rPr>
        <w:t>）</w:t>
      </w:r>
      <w:r>
        <w:rPr>
          <w:rFonts w:hint="default" w:ascii="Times New Roman" w:hAnsi="Times New Roman" w:eastAsia="宋体" w:cs="Times New Roman"/>
          <w:i w:val="0"/>
          <w:iCs w:val="0"/>
          <w:caps w:val="0"/>
          <w:color w:val="222222"/>
          <w:spacing w:val="0"/>
          <w:sz w:val="24"/>
          <w:szCs w:val="24"/>
          <w:shd w:val="clear" w:fill="FFFFFF"/>
        </w:rPr>
        <w:t>. Pengaruh brand ambassador dan brand image terhadap keputusan pembelian di shopee dengan mediasi brand awareness. </w:t>
      </w:r>
      <w:r>
        <w:rPr>
          <w:rFonts w:hint="default" w:ascii="Times New Roman" w:hAnsi="Times New Roman" w:eastAsia="宋体" w:cs="Times New Roman"/>
          <w:i/>
          <w:iCs/>
          <w:caps w:val="0"/>
          <w:color w:val="222222"/>
          <w:spacing w:val="0"/>
          <w:sz w:val="24"/>
          <w:szCs w:val="24"/>
          <w:shd w:val="clear" w:fill="FFFFFF"/>
        </w:rPr>
        <w:t>Insight Management Journal</w:t>
      </w:r>
      <w:r>
        <w:rPr>
          <w:rFonts w:hint="default" w:ascii="Times New Roman" w:hAnsi="Times New Roman" w:eastAsia="宋体" w:cs="Times New Roman"/>
          <w:i w:val="0"/>
          <w:iCs w:val="0"/>
          <w:caps w:val="0"/>
          <w:color w:val="222222"/>
          <w:spacing w:val="0"/>
          <w:sz w:val="24"/>
          <w:szCs w:val="24"/>
          <w:shd w:val="clear" w:fill="FFFFFF"/>
        </w:rPr>
        <w:t>, 2(3), pp.110-118.</w:t>
      </w:r>
    </w:p>
    <w:p w14:paraId="56674007">
      <w:pPr>
        <w:bidi w:val="0"/>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Griffin, R.W. and Pustay, M.W.,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2020</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International business: a managerial perspective</w:t>
      </w:r>
      <w:r>
        <w:rPr>
          <w:rFonts w:hint="default" w:ascii="Times New Roman" w:hAnsi="Times New Roman" w:cs="Times New Roman"/>
          <w:sz w:val="24"/>
          <w:szCs w:val="24"/>
          <w:lang w:val="en-US" w:eastAsia="zh-CN"/>
        </w:rPr>
        <w:t xml:space="preserve"> 9th edition</w:t>
      </w:r>
      <w:r>
        <w:rPr>
          <w:rFonts w:hint="default" w:ascii="Times New Roman" w:hAnsi="Times New Roman" w:cs="Times New Roman"/>
          <w:sz w:val="24"/>
          <w:szCs w:val="24"/>
        </w:rPr>
        <w:t>. Harlow, United Kingdom</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Pearson.</w:t>
      </w:r>
    </w:p>
    <w:p w14:paraId="4834AE33">
      <w:pPr>
        <w:bidi w:val="0"/>
        <w:spacing w:line="480" w:lineRule="auto"/>
        <w:rPr>
          <w:rFonts w:hint="default" w:ascii="Times New Roman" w:hAnsi="Times New Roman" w:cs="Times New Roman"/>
          <w:sz w:val="24"/>
          <w:szCs w:val="24"/>
        </w:rPr>
      </w:pPr>
      <w:r>
        <w:rPr>
          <w:rFonts w:hint="default" w:ascii="Times New Roman" w:hAnsi="Times New Roman" w:cs="Times New Roman"/>
          <w:sz w:val="24"/>
          <w:szCs w:val="24"/>
        </w:rPr>
        <w:t>Guo</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J</w:t>
      </w:r>
      <w:r>
        <w:rPr>
          <w:rFonts w:hint="default" w:ascii="Times New Roman" w:hAnsi="Times New Roman" w:cs="Times New Roman"/>
          <w:sz w:val="24"/>
          <w:szCs w:val="24"/>
          <w:lang w:val="en-US" w:eastAsia="zh-CN"/>
        </w:rPr>
        <w:t>.,X.</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2023</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A brief analysis of ways to improve the cross-cultural communication ability of master students majoring in Chinese international education. Teaching and Teaching Method Research , </w:t>
      </w:r>
      <w:r>
        <w:rPr>
          <w:rFonts w:hint="default" w:ascii="Times New Roman" w:hAnsi="Times New Roman" w:cs="Times New Roman"/>
          <w:sz w:val="24"/>
          <w:szCs w:val="24"/>
          <w:lang w:val="en-US" w:eastAsia="zh-CN"/>
        </w:rPr>
        <w:t>5</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6),pp76-79.</w:t>
      </w:r>
      <w:r>
        <w:rPr>
          <w:rFonts w:hint="default" w:ascii="Times New Roman" w:hAnsi="Times New Roman" w:cs="Times New Roman"/>
          <w:sz w:val="24"/>
          <w:szCs w:val="24"/>
        </w:rPr>
        <w:t>.</w:t>
      </w:r>
    </w:p>
    <w:p w14:paraId="7B176DF0">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 xml:space="preserve">Guo, Y., </w:t>
      </w:r>
      <w:r>
        <w:rPr>
          <w:rFonts w:hint="default" w:ascii="Times New Roman" w:hAnsi="Times New Roman" w:cs="Times New Roman"/>
          <w:sz w:val="24"/>
          <w:szCs w:val="24"/>
          <w:lang w:eastAsia="zh-CN"/>
        </w:rPr>
        <w:t>（</w:t>
      </w:r>
      <w:r>
        <w:rPr>
          <w:rFonts w:hint="default" w:ascii="Times New Roman" w:hAnsi="Times New Roman" w:cs="Times New Roman"/>
          <w:sz w:val="24"/>
          <w:szCs w:val="24"/>
        </w:rPr>
        <w:t>2020</w:t>
      </w:r>
      <w:r>
        <w:rPr>
          <w:rFonts w:hint="default" w:ascii="Times New Roman" w:hAnsi="Times New Roman" w:cs="Times New Roman"/>
          <w:sz w:val="24"/>
          <w:szCs w:val="24"/>
          <w:lang w:eastAsia="zh-CN"/>
        </w:rPr>
        <w:t>）</w:t>
      </w:r>
      <w:r>
        <w:rPr>
          <w:rFonts w:hint="default" w:ascii="Times New Roman" w:hAnsi="Times New Roman" w:cs="Times New Roman"/>
          <w:sz w:val="24"/>
          <w:szCs w:val="24"/>
        </w:rPr>
        <w:t>. Research on China's clothing import trade embedded in H&amp;M's global supply chain. Wool Textile Journal , 48 (6)</w:t>
      </w:r>
      <w:r>
        <w:rPr>
          <w:rFonts w:hint="default" w:ascii="Times New Roman" w:hAnsi="Times New Roman" w:cs="Times New Roman"/>
          <w:sz w:val="24"/>
          <w:szCs w:val="24"/>
          <w:lang w:eastAsia="zh-CN"/>
        </w:rPr>
        <w:t>，</w:t>
      </w:r>
      <w:r>
        <w:rPr>
          <w:rFonts w:hint="default" w:ascii="Times New Roman" w:hAnsi="Times New Roman" w:cs="Times New Roman"/>
          <w:sz w:val="24"/>
          <w:szCs w:val="24"/>
          <w:lang w:val="en-US" w:eastAsia="zh-CN"/>
        </w:rPr>
        <w:t>pp.90-94</w:t>
      </w:r>
    </w:p>
    <w:p w14:paraId="24F2083B">
      <w:pPr>
        <w:bidi w:val="0"/>
        <w:spacing w:line="480" w:lineRule="auto"/>
        <w:rPr>
          <w:rFonts w:hint="default" w:ascii="Times New Roman" w:hAnsi="Times New Roman" w:cs="Times New Roman"/>
          <w:sz w:val="24"/>
          <w:szCs w:val="24"/>
        </w:rPr>
      </w:pPr>
      <w:r>
        <w:rPr>
          <w:rFonts w:hint="default" w:ascii="Times New Roman" w:hAnsi="Times New Roman" w:cs="Times New Roman"/>
          <w:sz w:val="24"/>
          <w:szCs w:val="24"/>
        </w:rPr>
        <w:t>Jasurbek, E.,</w:t>
      </w:r>
      <w:r>
        <w:rPr>
          <w:rFonts w:hint="default" w:ascii="Times New Roman" w:hAnsi="Times New Roman" w:cs="Times New Roman"/>
          <w:sz w:val="24"/>
          <w:szCs w:val="24"/>
          <w:lang w:val="en-US" w:eastAsia="zh-CN"/>
        </w:rPr>
        <w:t>et al</w:t>
      </w:r>
      <w:r>
        <w:rPr>
          <w:rFonts w:hint="default" w:ascii="Times New Roman" w:hAnsi="Times New Roman" w:cs="Times New Roman"/>
          <w:sz w:val="24"/>
          <w:szCs w:val="24"/>
        </w:rPr>
        <w:t xml:space="preserve">., </w:t>
      </w:r>
      <w:r>
        <w:rPr>
          <w:rFonts w:hint="default" w:ascii="Times New Roman" w:hAnsi="Times New Roman" w:cs="Times New Roman"/>
          <w:sz w:val="24"/>
          <w:szCs w:val="24"/>
          <w:lang w:eastAsia="zh-CN"/>
        </w:rPr>
        <w:t>（</w:t>
      </w:r>
      <w:r>
        <w:rPr>
          <w:rFonts w:hint="default" w:ascii="Times New Roman" w:hAnsi="Times New Roman" w:cs="Times New Roman"/>
          <w:sz w:val="24"/>
          <w:szCs w:val="24"/>
        </w:rPr>
        <w:t>2023</w:t>
      </w:r>
      <w:r>
        <w:rPr>
          <w:rFonts w:hint="default" w:ascii="Times New Roman" w:hAnsi="Times New Roman" w:cs="Times New Roman"/>
          <w:sz w:val="24"/>
          <w:szCs w:val="24"/>
          <w:lang w:eastAsia="zh-CN"/>
        </w:rPr>
        <w:t>）</w:t>
      </w:r>
      <w:r>
        <w:rPr>
          <w:rFonts w:hint="default" w:ascii="Times New Roman" w:hAnsi="Times New Roman" w:cs="Times New Roman"/>
          <w:sz w:val="24"/>
          <w:szCs w:val="24"/>
        </w:rPr>
        <w:t>. CROSS–CULTURAL AWARENESS. ОБРАЗОВАНИЕ НАУКА И ИННОВАЦИОННЫЕ ИДЕИ В МИРЕ, 20(4), pp.114-118.</w:t>
      </w:r>
    </w:p>
    <w:p w14:paraId="60109192">
      <w:pPr>
        <w:bidi w:val="0"/>
        <w:spacing w:line="480" w:lineRule="auto"/>
        <w:rPr>
          <w:rFonts w:hint="default" w:ascii="Times New Roman" w:hAnsi="Times New Roman" w:cs="Times New Roman"/>
          <w:sz w:val="24"/>
          <w:szCs w:val="24"/>
        </w:rPr>
      </w:pPr>
      <w:bookmarkStart w:id="78" w:name="_Toc22821"/>
      <w:bookmarkStart w:id="79" w:name="_Toc17073"/>
      <w:r>
        <w:rPr>
          <w:rFonts w:hint="default" w:ascii="Times New Roman" w:hAnsi="Times New Roman" w:cs="Times New Roman"/>
          <w:sz w:val="24"/>
          <w:szCs w:val="24"/>
        </w:rPr>
        <w:t xml:space="preserve">Jung, T., </w:t>
      </w:r>
      <w:r>
        <w:rPr>
          <w:rFonts w:hint="default" w:ascii="Times New Roman" w:hAnsi="Times New Roman" w:cs="Times New Roman"/>
          <w:sz w:val="24"/>
          <w:szCs w:val="24"/>
          <w:lang w:val="en-US" w:eastAsia="zh-CN"/>
        </w:rPr>
        <w:t>et al</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2020</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Moderating role of long-term orientation on augmented reality adoption. International Journal of Human–Computer Interaction, 36(3), pp.239-250.</w:t>
      </w:r>
      <w:bookmarkEnd w:id="78"/>
      <w:bookmarkEnd w:id="79"/>
    </w:p>
    <w:p w14:paraId="1B4A15C3">
      <w:pPr>
        <w:bidi w:val="0"/>
        <w:spacing w:line="480" w:lineRule="auto"/>
        <w:rPr>
          <w:rFonts w:hint="default" w:ascii="Times New Roman" w:hAnsi="Times New Roman" w:cs="Times New Roman"/>
          <w:sz w:val="24"/>
          <w:szCs w:val="24"/>
          <w:lang w:eastAsia="zh-CN"/>
        </w:rPr>
      </w:pPr>
      <w:r>
        <w:rPr>
          <w:rFonts w:hint="default" w:ascii="Times New Roman" w:hAnsi="Times New Roman" w:cs="Times New Roman"/>
          <w:sz w:val="24"/>
          <w:szCs w:val="24"/>
        </w:rPr>
        <w:t xml:space="preserve">Koyuncu, A.G. and Denise Chipindu, R.,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2020</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How cultural differences influence conflict within an organization: A case study of Near East University. International Journal of Organizational Leadership, 8(1), pp.11</w:t>
      </w:r>
      <w:r>
        <w:rPr>
          <w:rFonts w:hint="default" w:ascii="Times New Roman" w:hAnsi="Times New Roman" w:cs="Times New Roman"/>
          <w:sz w:val="24"/>
          <w:szCs w:val="24"/>
          <w:lang w:val="en-US" w:eastAsia="zh-CN"/>
        </w:rPr>
        <w:t>6</w:t>
      </w:r>
    </w:p>
    <w:p w14:paraId="7C309904">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Li，X.,Y.,(2021). Dialyzing the differences between Chinese and Western advertising cultures from the perspective of high and low contexts. Cultural Industry, 2021(4): p.72-73</w:t>
      </w:r>
    </w:p>
    <w:p w14:paraId="2F889820">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Li,S.,F.,et al(2024). Intergenerational Inheritance of Family Firms and Readability of Annual Report Text Information. management reviews. 36(9),pp.172-186.</w:t>
      </w:r>
    </w:p>
    <w:p w14:paraId="7BB23D65">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Lin,H.Z., and Lou,L.L,(2024). </w:t>
      </w:r>
      <w:r>
        <w:rPr>
          <w:rFonts w:hint="default" w:ascii="Times New Roman" w:hAnsi="Times New Roman" w:cs="Times New Roman"/>
          <w:sz w:val="24"/>
          <w:szCs w:val="24"/>
        </w:rPr>
        <w:t>A Study on Cross-Cultural Business Communication Based on Hofstede’s Cultural Dimensions Theory</w:t>
      </w:r>
      <w:r>
        <w:rPr>
          <w:rFonts w:hint="default" w:ascii="Times New Roman" w:hAnsi="Times New Roman" w:cs="Times New Roman"/>
          <w:sz w:val="24"/>
          <w:szCs w:val="24"/>
          <w:lang w:val="en-US" w:eastAsia="zh-CN"/>
        </w:rPr>
        <w:t>,Open Journal of Social Sciences,12(9),pp.352-368</w:t>
      </w:r>
    </w:p>
    <w:p w14:paraId="3E5952C4">
      <w:pPr>
        <w:bidi w:val="0"/>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Lin, Z., </w:t>
      </w:r>
      <w:r>
        <w:rPr>
          <w:rFonts w:hint="default" w:ascii="Times New Roman" w:hAnsi="Times New Roman" w:cs="Times New Roman"/>
          <w:sz w:val="24"/>
          <w:szCs w:val="24"/>
          <w:lang w:val="en-US" w:eastAsia="zh-CN"/>
        </w:rPr>
        <w:t>et al</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2023</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Just-in-Time CSR for urgent needs during the COVID-19 outbreak: The case of casinos. Journal of China Tourism Research, 19(1), pp.118-131.</w:t>
      </w:r>
    </w:p>
    <w:p w14:paraId="4E116584">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 xml:space="preserve">Pan, S.H., </w:t>
      </w:r>
      <w:r>
        <w:rPr>
          <w:rFonts w:hint="default" w:ascii="Times New Roman" w:hAnsi="Times New Roman" w:cs="Times New Roman"/>
          <w:sz w:val="24"/>
          <w:szCs w:val="24"/>
          <w:lang w:eastAsia="zh-CN"/>
        </w:rPr>
        <w:t>（</w:t>
      </w:r>
      <w:r>
        <w:rPr>
          <w:rFonts w:hint="default" w:ascii="Times New Roman" w:hAnsi="Times New Roman" w:cs="Times New Roman"/>
          <w:sz w:val="24"/>
          <w:szCs w:val="24"/>
        </w:rPr>
        <w:t>2024</w:t>
      </w:r>
      <w:r>
        <w:rPr>
          <w:rFonts w:hint="default" w:ascii="Times New Roman" w:hAnsi="Times New Roman" w:cs="Times New Roman"/>
          <w:sz w:val="24"/>
          <w:szCs w:val="24"/>
          <w:lang w:eastAsia="zh-CN"/>
        </w:rPr>
        <w:t>）</w:t>
      </w:r>
      <w:r>
        <w:rPr>
          <w:rFonts w:hint="default" w:ascii="Times New Roman" w:hAnsi="Times New Roman" w:cs="Times New Roman"/>
          <w:sz w:val="24"/>
          <w:szCs w:val="24"/>
        </w:rPr>
        <w:t>. Basic principles of business English translation from the perspective of cross-cultural pragmatics. Modern Linguistics , 12</w:t>
      </w:r>
      <w:r>
        <w:rPr>
          <w:rFonts w:hint="default" w:ascii="Times New Roman" w:hAnsi="Times New Roman" w:cs="Times New Roman"/>
          <w:sz w:val="24"/>
          <w:szCs w:val="24"/>
          <w:lang w:eastAsia="zh-CN"/>
        </w:rPr>
        <w:t>（</w:t>
      </w:r>
      <w:r>
        <w:rPr>
          <w:rFonts w:hint="default" w:ascii="Times New Roman" w:hAnsi="Times New Roman" w:cs="Times New Roman"/>
          <w:sz w:val="24"/>
          <w:szCs w:val="24"/>
          <w:lang w:val="en-US" w:eastAsia="zh-CN"/>
        </w:rPr>
        <w:t>4）</w:t>
      </w:r>
      <w:r>
        <w:rPr>
          <w:rFonts w:hint="default" w:ascii="Times New Roman" w:hAnsi="Times New Roman" w:cs="Times New Roman"/>
          <w:sz w:val="24"/>
          <w:szCs w:val="24"/>
        </w:rPr>
        <w:t> , p.72.</w:t>
      </w:r>
    </w:p>
    <w:p w14:paraId="2795EECC">
      <w:pPr>
        <w:bidi w:val="0"/>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Rohmah, I.I.T.,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202</w:t>
      </w:r>
      <w:r>
        <w:rPr>
          <w:rFonts w:hint="default" w:ascii="Times New Roman" w:hAnsi="Times New Roman" w:cs="Times New Roman"/>
          <w:sz w:val="24"/>
          <w:szCs w:val="24"/>
          <w:lang w:val="en-US" w:eastAsia="zh-CN"/>
        </w:rPr>
        <w:t>1)</w:t>
      </w:r>
      <w:r>
        <w:rPr>
          <w:rFonts w:hint="default" w:ascii="Times New Roman" w:hAnsi="Times New Roman" w:cs="Times New Roman"/>
          <w:sz w:val="24"/>
          <w:szCs w:val="24"/>
        </w:rPr>
        <w:t>. Cross cultural understanding (The road to travel the world). Indonesia</w:t>
      </w:r>
      <w:r>
        <w:rPr>
          <w:rFonts w:hint="default" w:ascii="Times New Roman" w:hAnsi="Times New Roman" w:cs="Times New Roman"/>
          <w:sz w:val="24"/>
          <w:szCs w:val="24"/>
          <w:lang w:eastAsia="zh-CN"/>
        </w:rPr>
        <w:t>：</w:t>
      </w:r>
      <w:r>
        <w:rPr>
          <w:rFonts w:hint="default" w:ascii="Times New Roman" w:hAnsi="Times New Roman" w:cs="Times New Roman"/>
          <w:sz w:val="24"/>
          <w:szCs w:val="24"/>
        </w:rPr>
        <w:t>Perkumpulan Rumah Cemerlang Indonesia.</w:t>
      </w:r>
    </w:p>
    <w:p w14:paraId="40E1A9A8">
      <w:pPr>
        <w:bidi w:val="0"/>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Scalise, D. </w:t>
      </w:r>
      <w:r>
        <w:rPr>
          <w:rFonts w:hint="default" w:ascii="Times New Roman" w:hAnsi="Times New Roman" w:cs="Times New Roman"/>
          <w:sz w:val="24"/>
          <w:szCs w:val="24"/>
          <w:lang w:val="en-US" w:eastAsia="zh-CN"/>
        </w:rPr>
        <w:t>etal，（</w:t>
      </w:r>
      <w:r>
        <w:rPr>
          <w:rFonts w:hint="default" w:ascii="Times New Roman" w:hAnsi="Times New Roman" w:cs="Times New Roman"/>
          <w:sz w:val="24"/>
          <w:szCs w:val="24"/>
        </w:rPr>
        <w:t>20</w:t>
      </w:r>
      <w:r>
        <w:rPr>
          <w:rFonts w:hint="default" w:ascii="Times New Roman" w:hAnsi="Times New Roman" w:cs="Times New Roman"/>
          <w:sz w:val="24"/>
          <w:szCs w:val="24"/>
          <w:lang w:val="en-US" w:eastAsia="zh-CN"/>
        </w:rPr>
        <w:t>19</w:t>
      </w:r>
      <w:r>
        <w:rPr>
          <w:rFonts w:hint="default" w:ascii="Times New Roman" w:hAnsi="Times New Roman" w:cs="Times New Roman"/>
          <w:sz w:val="24"/>
          <w:szCs w:val="24"/>
          <w:lang w:eastAsia="zh-CN"/>
        </w:rPr>
        <w:t>）</w:t>
      </w:r>
      <w:r>
        <w:rPr>
          <w:rFonts w:hint="default" w:ascii="Times New Roman" w:hAnsi="Times New Roman" w:cs="Times New Roman"/>
          <w:sz w:val="24"/>
          <w:szCs w:val="24"/>
        </w:rPr>
        <w:t>. Universalism vs. particularism: a round trip from sociology to economics. Review of Social Economy, 79(2), pp.286-309.</w:t>
      </w:r>
    </w:p>
    <w:p w14:paraId="7790C9FD">
      <w:pPr>
        <w:bidi w:val="0"/>
        <w:spacing w:line="480" w:lineRule="auto"/>
        <w:rPr>
          <w:rFonts w:hint="default" w:ascii="Times New Roman" w:hAnsi="Times New Roman" w:cs="Times New Roman"/>
          <w:sz w:val="24"/>
          <w:szCs w:val="24"/>
        </w:rPr>
      </w:pPr>
      <w:bookmarkStart w:id="80" w:name="_Toc11622"/>
      <w:bookmarkStart w:id="81" w:name="_Toc3330"/>
      <w:r>
        <w:rPr>
          <w:rFonts w:hint="default" w:ascii="Times New Roman" w:hAnsi="Times New Roman" w:cs="Times New Roman"/>
          <w:sz w:val="24"/>
          <w:szCs w:val="24"/>
        </w:rPr>
        <w:t xml:space="preserve">Sengupta, S. and Guchhait, S.K.,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2021</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Inequality in contemporary India: does caste still matter?. Journal of Developing Societies, 37(1), pp.57-82.</w:t>
      </w:r>
      <w:bookmarkEnd w:id="80"/>
      <w:bookmarkEnd w:id="81"/>
    </w:p>
    <w:p w14:paraId="1DADBE5B">
      <w:pPr>
        <w:bidi w:val="0"/>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Stein, H.F., </w:t>
      </w:r>
      <w:r>
        <w:rPr>
          <w:rFonts w:hint="default" w:ascii="Times New Roman" w:hAnsi="Times New Roman" w:cs="Times New Roman"/>
          <w:sz w:val="24"/>
          <w:szCs w:val="24"/>
          <w:lang w:eastAsia="zh-CN"/>
        </w:rPr>
        <w:t>（</w:t>
      </w:r>
      <w:r>
        <w:rPr>
          <w:rFonts w:hint="default" w:ascii="Times New Roman" w:hAnsi="Times New Roman" w:cs="Times New Roman"/>
          <w:sz w:val="24"/>
          <w:szCs w:val="24"/>
        </w:rPr>
        <w:t>2021</w:t>
      </w:r>
      <w:r>
        <w:rPr>
          <w:rFonts w:hint="default" w:ascii="Times New Roman" w:hAnsi="Times New Roman" w:cs="Times New Roman"/>
          <w:sz w:val="24"/>
          <w:szCs w:val="24"/>
          <w:lang w:eastAsia="zh-CN"/>
        </w:rPr>
        <w:t>）</w:t>
      </w:r>
      <w:r>
        <w:rPr>
          <w:rFonts w:hint="default" w:ascii="Times New Roman" w:hAnsi="Times New Roman" w:cs="Times New Roman"/>
          <w:sz w:val="24"/>
          <w:szCs w:val="24"/>
        </w:rPr>
        <w:t>. Listening deeply: An approach to understanding and consulting in organizational culture.</w:t>
      </w:r>
      <w:r>
        <w:rPr>
          <w:rFonts w:hint="default" w:ascii="Times New Roman" w:hAnsi="Times New Roman" w:cs="Times New Roman"/>
          <w:sz w:val="24"/>
          <w:szCs w:val="24"/>
          <w:lang w:val="en-US" w:eastAsia="zh-CN"/>
        </w:rPr>
        <w:t xml:space="preserve"> New York：</w:t>
      </w:r>
      <w:r>
        <w:rPr>
          <w:rFonts w:hint="default" w:ascii="Times New Roman" w:hAnsi="Times New Roman" w:cs="Times New Roman"/>
          <w:sz w:val="24"/>
          <w:szCs w:val="24"/>
        </w:rPr>
        <w:t>Routledge.</w:t>
      </w:r>
    </w:p>
    <w:p w14:paraId="1113F8D9">
      <w:pPr>
        <w:bidi w:val="0"/>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Szkudlarek, B., </w:t>
      </w:r>
      <w:r>
        <w:rPr>
          <w:rFonts w:hint="default" w:ascii="Times New Roman" w:hAnsi="Times New Roman" w:cs="Times New Roman"/>
          <w:sz w:val="24"/>
          <w:szCs w:val="24"/>
          <w:lang w:val="en-US" w:eastAsia="zh-CN"/>
        </w:rPr>
        <w:t>et al</w:t>
      </w:r>
      <w:r>
        <w:rPr>
          <w:rFonts w:hint="default" w:ascii="Times New Roman" w:hAnsi="Times New Roman" w:cs="Times New Roman"/>
          <w:sz w:val="24"/>
          <w:szCs w:val="24"/>
        </w:rPr>
        <w:t>,</w:t>
      </w:r>
      <w:r>
        <w:rPr>
          <w:rFonts w:hint="default" w:ascii="Times New Roman" w:hAnsi="Times New Roman" w:cs="Times New Roman"/>
          <w:sz w:val="24"/>
          <w:szCs w:val="24"/>
          <w:lang w:eastAsia="zh-CN"/>
        </w:rPr>
        <w:t>（</w:t>
      </w:r>
      <w:r>
        <w:rPr>
          <w:rFonts w:hint="default" w:ascii="Times New Roman" w:hAnsi="Times New Roman" w:cs="Times New Roman"/>
          <w:sz w:val="24"/>
          <w:szCs w:val="24"/>
        </w:rPr>
        <w:t>2020</w:t>
      </w:r>
      <w:r>
        <w:rPr>
          <w:rFonts w:hint="default" w:ascii="Times New Roman" w:hAnsi="Times New Roman" w:cs="Times New Roman"/>
          <w:sz w:val="24"/>
          <w:szCs w:val="24"/>
          <w:lang w:eastAsia="zh-CN"/>
        </w:rPr>
        <w:t>）</w:t>
      </w:r>
      <w:r>
        <w:rPr>
          <w:rFonts w:hint="default" w:ascii="Times New Roman" w:hAnsi="Times New Roman" w:cs="Times New Roman"/>
          <w:sz w:val="24"/>
          <w:szCs w:val="24"/>
        </w:rPr>
        <w:t>. Communication and culture in international business–Moving the field forward. Journal of World Business, 55(6), p.101126.</w:t>
      </w:r>
    </w:p>
    <w:p w14:paraId="0F10369B">
      <w:pPr>
        <w:bidi w:val="0"/>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White, L. (2022). </w:t>
      </w:r>
      <w:r>
        <w:rPr>
          <w:rFonts w:hint="default" w:ascii="Times New Roman" w:hAnsi="Times New Roman" w:cs="Times New Roman"/>
          <w:i/>
          <w:iCs/>
          <w:sz w:val="24"/>
          <w:szCs w:val="24"/>
        </w:rPr>
        <w:t>Culture.</w:t>
      </w:r>
      <w:r>
        <w:rPr>
          <w:rFonts w:hint="default" w:ascii="Times New Roman" w:hAnsi="Times New Roman" w:cs="Times New Roman"/>
          <w:sz w:val="24"/>
          <w:szCs w:val="24"/>
        </w:rPr>
        <w:t xml:space="preserve"> [online] </w:t>
      </w:r>
      <w:r>
        <w:rPr>
          <w:rFonts w:hint="eastAsia" w:ascii="Times New Roman" w:hAnsi="Times New Roman" w:cs="Times New Roman"/>
          <w:sz w:val="24"/>
          <w:szCs w:val="24"/>
          <w:lang w:val="en-US" w:eastAsia="zh-CN"/>
        </w:rPr>
        <w:t xml:space="preserve">5 </w:t>
      </w:r>
      <w:r>
        <w:rPr>
          <w:rFonts w:hint="default" w:ascii="Times New Roman" w:hAnsi="Times New Roman" w:cs="Times New Roman"/>
          <w:sz w:val="24"/>
          <w:szCs w:val="24"/>
        </w:rPr>
        <w:t xml:space="preserve">August, 2022 Available at: https://www.britannica.com/topic/culture.[Accessed </w:t>
      </w:r>
      <w:r>
        <w:rPr>
          <w:rFonts w:hint="eastAsia" w:ascii="Times New Roman" w:hAnsi="Times New Roman" w:cs="Times New Roman"/>
          <w:sz w:val="24"/>
          <w:szCs w:val="24"/>
          <w:lang w:val="en-US" w:eastAsia="zh-CN"/>
        </w:rPr>
        <w:t xml:space="preserve">17 </w:t>
      </w:r>
      <w:r>
        <w:rPr>
          <w:rFonts w:hint="default" w:ascii="Times New Roman" w:hAnsi="Times New Roman" w:cs="Times New Roman"/>
          <w:sz w:val="24"/>
          <w:szCs w:val="24"/>
        </w:rPr>
        <w:t>Nov. 2024].</w:t>
      </w:r>
    </w:p>
    <w:p w14:paraId="47D98389">
      <w:pPr>
        <w:bidi w:val="0"/>
        <w:spacing w:line="48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Yang, Z.</w:t>
      </w:r>
      <w:r>
        <w:rPr>
          <w:rFonts w:hint="default" w:ascii="Times New Roman" w:hAnsi="Times New Roman" w:cs="Times New Roman"/>
          <w:sz w:val="24"/>
          <w:szCs w:val="24"/>
          <w:lang w:val="en-US" w:eastAsia="zh-CN"/>
        </w:rPr>
        <w:t>,H.,</w:t>
      </w:r>
      <w:r>
        <w:rPr>
          <w:rFonts w:hint="default" w:ascii="Times New Roman" w:hAnsi="Times New Roman" w:cs="Times New Roman"/>
          <w:sz w:val="24"/>
          <w:szCs w:val="24"/>
        </w:rPr>
        <w:t>(2022). International Business Communication.</w:t>
      </w:r>
      <w:r>
        <w:rPr>
          <w:rFonts w:hint="default" w:ascii="Times New Roman" w:hAnsi="Times New Roman" w:cs="Times New Roman"/>
          <w:sz w:val="24"/>
          <w:szCs w:val="24"/>
          <w:lang w:val="en-US" w:eastAsia="zh-CN"/>
        </w:rPr>
        <w:t xml:space="preserve"> BeiJing :Tsinghua University Press </w:t>
      </w:r>
    </w:p>
    <w:p w14:paraId="65BBC7CA">
      <w:pPr>
        <w:bidi w:val="0"/>
        <w:spacing w:line="48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Yue,H.,B., and Bai,Y.,</w:t>
      </w:r>
      <w:r>
        <w:rPr>
          <w:rFonts w:hint="default" w:ascii="Times New Roman" w:hAnsi="Times New Roman" w:cs="Times New Roman"/>
          <w:sz w:val="24"/>
          <w:szCs w:val="24"/>
        </w:rPr>
        <w:t xml:space="preserve"> (2022). </w:t>
      </w:r>
      <w:r>
        <w:rPr>
          <w:rFonts w:hint="default" w:ascii="Times New Roman" w:hAnsi="Times New Roman" w:cs="Times New Roman"/>
          <w:i/>
          <w:iCs/>
          <w:sz w:val="24"/>
          <w:szCs w:val="24"/>
        </w:rPr>
        <w:t>Xi Jinping replied to the representative of Saudi Chinese learners.</w:t>
      </w:r>
      <w:r>
        <w:rPr>
          <w:rFonts w:hint="default" w:ascii="Times New Roman" w:hAnsi="Times New Roman" w:cs="Times New Roman"/>
          <w:sz w:val="24"/>
          <w:szCs w:val="24"/>
        </w:rPr>
        <w:t xml:space="preserve"> [online]</w:t>
      </w:r>
      <w:r>
        <w:rPr>
          <w:rFonts w:hint="eastAsia" w:ascii="Times New Roman" w:hAnsi="Times New Roman" w:cs="Times New Roman"/>
          <w:sz w:val="24"/>
          <w:szCs w:val="24"/>
          <w:lang w:val="en-US" w:eastAsia="zh-CN"/>
        </w:rPr>
        <w:t xml:space="preserve"> 8 </w:t>
      </w:r>
      <w:r>
        <w:rPr>
          <w:rFonts w:hint="default" w:ascii="Times New Roman" w:hAnsi="Times New Roman" w:cs="Times New Roman"/>
          <w:sz w:val="24"/>
          <w:szCs w:val="24"/>
        </w:rPr>
        <w:t>December,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2022 Available at: http://politics.people.com.cn/n1/2022/1208/c1024-32582576.html [Accessed 29 Nov. 2024].</w:t>
      </w:r>
    </w:p>
    <w:p w14:paraId="614008E0">
      <w:pPr>
        <w:bidi w:val="0"/>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Zhang, Q.S., </w:t>
      </w:r>
      <w:r>
        <w:rPr>
          <w:rFonts w:hint="default" w:ascii="Times New Roman" w:hAnsi="Times New Roman" w:cs="Times New Roman"/>
          <w:sz w:val="24"/>
          <w:szCs w:val="24"/>
          <w:lang w:val="en-US" w:eastAsia="zh-CN"/>
        </w:rPr>
        <w:t>et al</w:t>
      </w:r>
      <w:r>
        <w:rPr>
          <w:rFonts w:hint="default" w:ascii="Times New Roman" w:hAnsi="Times New Roman" w:cs="Times New Roman"/>
          <w:sz w:val="24"/>
          <w:szCs w:val="24"/>
        </w:rPr>
        <w:t xml:space="preserve">,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2020</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A study of the differences between Chinese and Western cultures from the perspective of Hofstede’s cultural dimension theory. East African Scholars J Edu Humanit Lit, 3(4), pp.125-128.</w:t>
      </w:r>
    </w:p>
    <w:p w14:paraId="14E51C45">
      <w:pPr>
        <w:bidi w:val="0"/>
        <w:spacing w:line="480" w:lineRule="auto"/>
        <w:rPr>
          <w:rFonts w:hint="default" w:ascii="Times New Roman" w:hAnsi="Times New Roman" w:cs="Times New Roman"/>
          <w:sz w:val="24"/>
          <w:szCs w:val="24"/>
        </w:rPr>
      </w:pPr>
      <w:r>
        <w:rPr>
          <w:rFonts w:hint="default" w:ascii="Times New Roman" w:hAnsi="Times New Roman" w:eastAsia="宋体" w:cs="Times New Roman"/>
          <w:i w:val="0"/>
          <w:iCs w:val="0"/>
          <w:caps w:val="0"/>
          <w:color w:val="222222"/>
          <w:spacing w:val="0"/>
          <w:sz w:val="24"/>
          <w:szCs w:val="24"/>
          <w:shd w:val="clear" w:fill="FFFFFF"/>
        </w:rPr>
        <w:t xml:space="preserve">Zhang, L., </w:t>
      </w:r>
      <w:r>
        <w:rPr>
          <w:rFonts w:hint="eastAsia" w:ascii="Times New Roman" w:hAnsi="Times New Roman" w:cs="Times New Roman"/>
          <w:i w:val="0"/>
          <w:iCs w:val="0"/>
          <w:caps w:val="0"/>
          <w:color w:val="222222"/>
          <w:spacing w:val="0"/>
          <w:sz w:val="24"/>
          <w:szCs w:val="24"/>
          <w:shd w:val="clear" w:fill="FFFFFF"/>
          <w:lang w:val="en-US" w:eastAsia="zh-CN"/>
        </w:rPr>
        <w:t>et al</w:t>
      </w:r>
      <w:r>
        <w:rPr>
          <w:rFonts w:hint="default" w:ascii="Times New Roman" w:hAnsi="Times New Roman" w:eastAsia="宋体" w:cs="Times New Roman"/>
          <w:i w:val="0"/>
          <w:iCs w:val="0"/>
          <w:caps w:val="0"/>
          <w:color w:val="222222"/>
          <w:spacing w:val="0"/>
          <w:sz w:val="24"/>
          <w:szCs w:val="24"/>
          <w:shd w:val="clear" w:fill="FFFFFF"/>
        </w:rPr>
        <w:t xml:space="preserve">, </w:t>
      </w:r>
      <w:r>
        <w:rPr>
          <w:rFonts w:hint="eastAsia" w:ascii="Times New Roman" w:hAnsi="Times New Roman"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2024</w:t>
      </w:r>
      <w:r>
        <w:rPr>
          <w:rFonts w:hint="eastAsia" w:ascii="Times New Roman" w:hAnsi="Times New Roman" w:cs="Times New Roman"/>
          <w:i w:val="0"/>
          <w:iCs w:val="0"/>
          <w:caps w:val="0"/>
          <w:color w:val="222222"/>
          <w:spacing w:val="0"/>
          <w:sz w:val="24"/>
          <w:szCs w:val="24"/>
          <w:shd w:val="clear" w:fill="FFFFFF"/>
          <w:lang w:val="en-US" w:eastAsia="zh-CN"/>
        </w:rPr>
        <w:t>)</w:t>
      </w:r>
      <w:r>
        <w:rPr>
          <w:rFonts w:hint="default" w:ascii="Times New Roman" w:hAnsi="Times New Roman" w:eastAsia="宋体" w:cs="Times New Roman"/>
          <w:i w:val="0"/>
          <w:iCs w:val="0"/>
          <w:caps w:val="0"/>
          <w:color w:val="222222"/>
          <w:spacing w:val="0"/>
          <w:sz w:val="24"/>
          <w:szCs w:val="24"/>
          <w:shd w:val="clear" w:fill="FFFFFF"/>
        </w:rPr>
        <w:t>. The impact of trust-building mechanisms on purchase intention towards metaverse shopping: the moderating role of age. </w:t>
      </w:r>
      <w:r>
        <w:rPr>
          <w:rFonts w:hint="default" w:ascii="Times New Roman" w:hAnsi="Times New Roman" w:eastAsia="宋体" w:cs="Times New Roman"/>
          <w:i/>
          <w:iCs/>
          <w:caps w:val="0"/>
          <w:color w:val="222222"/>
          <w:spacing w:val="0"/>
          <w:sz w:val="24"/>
          <w:szCs w:val="24"/>
          <w:shd w:val="clear" w:fill="FFFFFF"/>
        </w:rPr>
        <w:t>International Journal of Human–Computer Interaction</w:t>
      </w:r>
      <w:r>
        <w:rPr>
          <w:rFonts w:hint="default" w:ascii="Times New Roman" w:hAnsi="Times New Roman" w:eastAsia="宋体" w:cs="Times New Roman"/>
          <w:i w:val="0"/>
          <w:iCs w:val="0"/>
          <w:caps w:val="0"/>
          <w:color w:val="222222"/>
          <w:spacing w:val="0"/>
          <w:sz w:val="24"/>
          <w:szCs w:val="24"/>
          <w:shd w:val="clear" w:fill="FFFFFF"/>
        </w:rPr>
        <w:t>, 40(12), pp.3185-3203.</w:t>
      </w:r>
    </w:p>
    <w:p w14:paraId="2BF2A51D">
      <w:pPr>
        <w:pStyle w:val="12"/>
        <w:keepNext w:val="0"/>
        <w:keepLines w:val="0"/>
        <w:widowControl/>
        <w:suppressLineNumbers w:val="0"/>
        <w:spacing w:before="0" w:beforeAutospacing="0" w:after="210" w:afterAutospacing="0" w:line="480" w:lineRule="auto"/>
        <w:rPr>
          <w:rFonts w:hint="default" w:ascii="Times New Roman" w:hAnsi="Times New Roman" w:cs="Times New Roman"/>
          <w:sz w:val="24"/>
          <w:szCs w:val="24"/>
        </w:rPr>
      </w:pPr>
    </w:p>
    <w:p w14:paraId="7634BFE4">
      <w:pPr>
        <w:pStyle w:val="12"/>
        <w:keepNext w:val="0"/>
        <w:keepLines w:val="0"/>
        <w:widowControl/>
        <w:suppressLineNumbers w:val="0"/>
        <w:spacing w:before="0" w:beforeAutospacing="0" w:after="210" w:afterAutospacing="0" w:line="480" w:lineRule="auto"/>
        <w:rPr>
          <w:rFonts w:hint="default" w:ascii="Times New Roman" w:hAnsi="Times New Roman" w:cs="Times New Roman"/>
          <w:sz w:val="24"/>
          <w:szCs w:val="24"/>
        </w:rPr>
      </w:pPr>
    </w:p>
    <w:p w14:paraId="4DBBD942">
      <w:pPr>
        <w:spacing w:line="480" w:lineRule="auto"/>
        <w:rPr>
          <w:rFonts w:hint="default" w:ascii="Times New Roman" w:hAnsi="Times New Roman" w:cs="Times New Roman"/>
        </w:rPr>
      </w:pPr>
    </w:p>
    <w:p w14:paraId="7390A042"/>
    <w:sectPr>
      <w:footerReference r:id="rId4" w:type="default"/>
      <w:pgSz w:w="11906" w:h="16838"/>
      <w:pgMar w:top="1440" w:right="1800" w:bottom="1440" w:left="1800" w:header="851" w:footer="992" w:gutter="0"/>
      <w:pgNumType w:fmt="decimal" w:start="1"/>
      <w:cols w:space="720"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auto"/>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DD613B4">
    <w:pPr>
      <w:pStyle w:val="8"/>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3636E0E">
    <w:pPr>
      <w:pStyle w:val="8"/>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3897BD9">
                          <w:pPr>
                            <w:pStyle w:val="8"/>
                          </w:pPr>
                          <w:r>
                            <w:fldChar w:fldCharType="begin"/>
                          </w:r>
                          <w:r>
                            <w:instrText xml:space="preserve"> PAGE  \* MERGEFORMAT </w:instrText>
                          </w:r>
                          <w:r>
                            <w:fldChar w:fldCharType="separate"/>
                          </w:r>
                          <w:r>
                            <w:t>2</w:t>
                          </w:r>
                          <w:r>
                            <w:fldChar w:fldCharType="end"/>
                          </w:r>
                        </w:p>
                      </w:txbxContent>
                    </wps:txbx>
                    <wps:bodyPr wrap="none" lIns="0" tIns="0" rIns="0" bIns="0" upright="0">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">
              <v:fill on="f" focussize="0,0"/>
              <v:stroke on="f"/>
              <v:imagedata o:title=""/>
              <o:lock v:ext="edit" aspectratio="f"/>
              <v:textbox inset="0mm,0mm,0mm,0mm" style="mso-fit-shape-to-text:t;">
                <w:txbxContent>
                  <w:p w14:paraId="63897BD9">
                    <w:pPr>
                      <w:pStyle w:val="8"/>
                    </w:pPr>
                    <w:r>
                      <w:fldChar w:fldCharType="begin"/>
                    </w:r>
                    <w:r>
                      <w:instrText xml:space="preserve"> PAGE  \* MERGEFORMAT </w:instrText>
                    </w:r>
                    <w:r>
                      <w:fldChar w:fldCharType="separate"/>
                    </w:r>
                    <w:r>
                      <w:t>2</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DDAA44B"/>
    <w:multiLevelType w:val="singleLevel"/>
    <w:tmpl w:val="ADDAA44B"/>
    <w:lvl w:ilvl="0" w:tentative="0">
      <w:start w:val="1"/>
      <w:numFmt w:val="decimal"/>
      <w:suff w:val="space"/>
      <w:lvlText w:val="%1."/>
      <w:lvlJc w:val="left"/>
    </w:lvl>
  </w:abstractNum>
  <w:abstractNum w:abstractNumId="1">
    <w:nsid w:val="10239737"/>
    <w:multiLevelType w:val="singleLevel"/>
    <w:tmpl w:val="10239737"/>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4"/>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24EA172C"/>
    <w:rsid w:val="257F54F2"/>
    <w:rsid w:val="698A168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qFormat="1"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1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libri" w:hAnsi="Calibri" w:eastAsia="宋体" w:cs="Times New Roman"/>
      <w:kern w:val="2"/>
      <w:sz w:val="21"/>
      <w:szCs w:val="24"/>
      <w:lang w:val="en-US" w:eastAsia="zh-CN" w:bidi="ar-SA"/>
    </w:rPr>
  </w:style>
  <w:style w:type="paragraph" w:styleId="2">
    <w:name w:val="heading 1"/>
    <w:basedOn w:val="1"/>
    <w:next w:val="1"/>
    <w:link w:val="17"/>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spacing w:before="100" w:beforeAutospacing="1" w:after="100" w:afterAutospacing="1"/>
      <w:jc w:val="left"/>
      <w:outlineLvl w:val="2"/>
    </w:pPr>
    <w:rPr>
      <w:rFonts w:hint="eastAsia" w:ascii="宋体" w:hAnsi="宋体" w:eastAsia="宋体" w:cs="宋体"/>
      <w:b/>
      <w:bCs/>
      <w:kern w:val="0"/>
      <w:sz w:val="27"/>
      <w:szCs w:val="27"/>
      <w:lang w:val="en-US" w:eastAsia="zh-CN" w:bidi="ar"/>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15">
    <w:name w:val="Default Paragraph Font"/>
    <w:semiHidden/>
    <w:qFormat/>
    <w:uiPriority w:val="0"/>
  </w:style>
  <w:style w:type="table" w:default="1" w:styleId="14">
    <w:name w:val="Normal Table"/>
    <w:semiHidden/>
    <w:qFormat/>
    <w:uiPriority w:val="0"/>
    <w:tblPr>
      <w:tblCellMar>
        <w:top w:w="0" w:type="dxa"/>
        <w:left w:w="108" w:type="dxa"/>
        <w:bottom w:w="0" w:type="dxa"/>
        <w:right w:w="108" w:type="dxa"/>
      </w:tblCellMar>
    </w:tblPr>
  </w:style>
  <w:style w:type="paragraph" w:styleId="6">
    <w:name w:val="annotation text"/>
    <w:basedOn w:val="1"/>
    <w:qFormat/>
    <w:uiPriority w:val="0"/>
    <w:pPr>
      <w:jc w:val="left"/>
    </w:pPr>
  </w:style>
  <w:style w:type="paragraph" w:styleId="7">
    <w:name w:val="toc 3"/>
    <w:basedOn w:val="1"/>
    <w:next w:val="1"/>
    <w:qFormat/>
    <w:uiPriority w:val="0"/>
    <w:pPr>
      <w:ind w:left="840" w:leftChars="400"/>
    </w:pPr>
  </w:style>
  <w:style w:type="paragraph" w:styleId="8">
    <w:name w:val="footer"/>
    <w:basedOn w:val="1"/>
    <w:qFormat/>
    <w:uiPriority w:val="0"/>
    <w:pPr>
      <w:tabs>
        <w:tab w:val="center" w:pos="4153"/>
        <w:tab w:val="right" w:pos="8306"/>
      </w:tabs>
      <w:snapToGrid w:val="0"/>
      <w:jc w:val="left"/>
    </w:pPr>
    <w:rPr>
      <w:sz w:val="18"/>
    </w:rPr>
  </w:style>
  <w:style w:type="paragraph" w:styleId="9">
    <w:name w:val="toc 1"/>
    <w:basedOn w:val="1"/>
    <w:next w:val="1"/>
    <w:qFormat/>
    <w:uiPriority w:val="0"/>
  </w:style>
  <w:style w:type="paragraph" w:styleId="10">
    <w:name w:val="toc 4"/>
    <w:basedOn w:val="1"/>
    <w:next w:val="1"/>
    <w:qFormat/>
    <w:uiPriority w:val="0"/>
    <w:pPr>
      <w:ind w:left="1260" w:leftChars="600"/>
    </w:pPr>
  </w:style>
  <w:style w:type="paragraph" w:styleId="11">
    <w:name w:val="toc 2"/>
    <w:basedOn w:val="1"/>
    <w:next w:val="1"/>
    <w:qFormat/>
    <w:uiPriority w:val="0"/>
    <w:pPr>
      <w:ind w:left="420" w:leftChars="200"/>
    </w:pPr>
  </w:style>
  <w:style w:type="paragraph" w:styleId="12">
    <w:name w:val="Normal (Web)"/>
    <w:basedOn w:val="1"/>
    <w:qFormat/>
    <w:uiPriority w:val="0"/>
    <w:pPr>
      <w:spacing w:before="100" w:beforeAutospacing="1" w:after="100" w:afterAutospacing="1"/>
      <w:ind w:left="0" w:right="0"/>
      <w:jc w:val="left"/>
    </w:pPr>
    <w:rPr>
      <w:kern w:val="0"/>
      <w:sz w:val="24"/>
      <w:lang w:val="en-US" w:eastAsia="zh-CN" w:bidi="ar"/>
    </w:rPr>
  </w:style>
  <w:style w:type="paragraph" w:styleId="13">
    <w:name w:val="Title"/>
    <w:basedOn w:val="1"/>
    <w:next w:val="1"/>
    <w:qFormat/>
    <w:uiPriority w:val="10"/>
    <w:pPr>
      <w:pBdr>
        <w:bottom w:val="single" w:color="4874CB" w:themeColor="accent1" w:sz="8" w:space="4"/>
      </w:pBdr>
      <w:spacing w:after="300" w:line="240" w:lineRule="auto"/>
      <w:contextualSpacing/>
    </w:pPr>
    <w:rPr>
      <w:rFonts w:asciiTheme="majorHAnsi" w:hAnsiTheme="majorHAnsi" w:eastAsiaTheme="majorEastAsia" w:cstheme="majorBidi"/>
      <w:color w:val="333F50" w:themeColor="text2" w:themeShade="BF"/>
      <w:spacing w:val="5"/>
      <w:sz w:val="52"/>
      <w:szCs w:val="52"/>
    </w:rPr>
  </w:style>
  <w:style w:type="paragraph" w:customStyle="1" w:styleId="16">
    <w:name w:val="TOC 标题1"/>
    <w:basedOn w:val="2"/>
    <w:next w:val="1"/>
    <w:unhideWhenUsed/>
    <w:qFormat/>
    <w:uiPriority w:val="39"/>
    <w:pPr>
      <w:outlineLvl w:val="9"/>
    </w:pPr>
  </w:style>
  <w:style w:type="character" w:customStyle="1" w:styleId="17">
    <w:name w:val="标题 1 Char"/>
    <w:link w:val="2"/>
    <w:qFormat/>
    <w:uiPriority w:val="0"/>
    <w:rPr>
      <w:b/>
      <w:kern w:val="44"/>
      <w:sz w:val="44"/>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22</Pages>
  <Words>3775</Words>
  <Characters>23349</Characters>
  <Lines>0</Lines>
  <Paragraphs>0</Paragraphs>
  <TotalTime>7</TotalTime>
  <ScaleCrop>false</ScaleCrop>
  <LinksUpToDate>false</LinksUpToDate>
  <CharactersWithSpaces>26849</CharactersWithSpaces>
  <Application>WPS Office_12.1.0.18912_F1E327BC-269C-435d-A152-05C5408002CA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2024-12-03T11:48:00Z</dcterms:created>
  <dc:creator>86139</dc:creator>
  <cp:lastModifiedBy> </cp:lastModifiedBy>
  <dcterms:modified xsi:type="dcterms:W3CDTF">2024-12-03T15:05:13Z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2052-12.1.0.18912</vt:lpwstr>
  </property>
  <property fmtid="{D5CDD505-2E9C-101B-9397-08002B2CF9AE}" pid="3" name="ICV">
    <vt:lpwstr>DA75B79073ED469DA70F32CDF7C12DAD_12</vt:lpwstr>
  </property>
</Properties>
</file>