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8E39B" w14:textId="4920B0F7" w:rsidR="004B1CBA" w:rsidRDefault="004B1CBA" w:rsidP="001F15F0">
      <w:pPr>
        <w:jc w:val="center"/>
        <w:rPr>
          <w:lang w:val="en-GB"/>
        </w:rPr>
      </w:pPr>
    </w:p>
    <w:p w14:paraId="6594DC60" w14:textId="77777777" w:rsidR="0015094F" w:rsidRDefault="0015094F" w:rsidP="001F15F0">
      <w:pPr>
        <w:jc w:val="center"/>
        <w:rPr>
          <w:lang w:val="en-GB"/>
        </w:rPr>
      </w:pPr>
    </w:p>
    <w:p w14:paraId="4CA07660" w14:textId="77777777" w:rsidR="0015094F" w:rsidRDefault="0015094F" w:rsidP="001F15F0">
      <w:pPr>
        <w:jc w:val="center"/>
        <w:rPr>
          <w:lang w:val="en-GB"/>
        </w:rPr>
      </w:pPr>
    </w:p>
    <w:p w14:paraId="296337EA" w14:textId="71494BA8" w:rsidR="0015094F" w:rsidRPr="00D811CA" w:rsidRDefault="00D811CA" w:rsidP="001F15F0">
      <w:pPr>
        <w:jc w:val="center"/>
        <w:rPr>
          <w:b/>
          <w:bCs/>
          <w:lang w:val="en-GB"/>
        </w:rPr>
      </w:pPr>
      <w:r w:rsidRPr="00D811CA">
        <w:rPr>
          <w:b/>
          <w:bCs/>
          <w:lang w:val="en-GB"/>
        </w:rPr>
        <w:t>Case study: The Seacrest Lodge</w:t>
      </w:r>
    </w:p>
    <w:p w14:paraId="0631DF8E" w14:textId="425A0CAC" w:rsidR="001F15F0" w:rsidRPr="00DD6C29" w:rsidRDefault="001F15F0" w:rsidP="00D811CA">
      <w:pPr>
        <w:jc w:val="center"/>
        <w:rPr>
          <w:lang w:val="en-GB"/>
        </w:rPr>
      </w:pPr>
    </w:p>
    <w:p w14:paraId="614D7E8C" w14:textId="17A4B9D2" w:rsidR="001F15F0" w:rsidRPr="00DD6C29" w:rsidRDefault="001F15F0" w:rsidP="00D811CA">
      <w:pPr>
        <w:jc w:val="center"/>
        <w:rPr>
          <w:lang w:val="en-GB"/>
        </w:rPr>
      </w:pPr>
      <w:r w:rsidRPr="00DD6C29">
        <w:rPr>
          <w:lang w:val="en-GB"/>
        </w:rPr>
        <w:t>Module: Financial Management for the Hotel Industry</w:t>
      </w:r>
    </w:p>
    <w:p w14:paraId="13E2A647" w14:textId="467C86D3" w:rsidR="001F15F0" w:rsidRDefault="001F15F0" w:rsidP="00D811CA">
      <w:pPr>
        <w:jc w:val="center"/>
        <w:rPr>
          <w:lang w:val="en-GB"/>
        </w:rPr>
      </w:pPr>
      <w:r w:rsidRPr="00DD6C29">
        <w:rPr>
          <w:lang w:val="en-GB"/>
        </w:rPr>
        <w:t>Module Code: BMIH5007</w:t>
      </w:r>
    </w:p>
    <w:p w14:paraId="530A159F" w14:textId="77777777" w:rsidR="00D811CA" w:rsidRDefault="00D811CA" w:rsidP="00D811CA">
      <w:pPr>
        <w:pStyle w:val="Normal1"/>
        <w:spacing w:before="240" w:after="240"/>
        <w:jc w:val="center"/>
      </w:pPr>
      <w:r>
        <w:t>Teachar’s name:Tristan Hawkins</w:t>
      </w:r>
    </w:p>
    <w:p w14:paraId="5D2B1B7F" w14:textId="2B973613" w:rsidR="001F15F0" w:rsidRPr="00DD6C29" w:rsidRDefault="001F15F0" w:rsidP="00D811CA">
      <w:pPr>
        <w:jc w:val="center"/>
        <w:rPr>
          <w:lang w:val="en-GB"/>
        </w:rPr>
      </w:pPr>
      <w:r w:rsidRPr="00DD6C29">
        <w:rPr>
          <w:lang w:val="en-GB"/>
        </w:rPr>
        <w:t xml:space="preserve">Student’s Name: </w:t>
      </w:r>
      <w:r w:rsidR="00D811CA">
        <w:rPr>
          <w:lang w:val="en-GB"/>
        </w:rPr>
        <w:t>Denis Buzdugan</w:t>
      </w:r>
    </w:p>
    <w:p w14:paraId="715C1557" w14:textId="55672C78" w:rsidR="007609CE" w:rsidRDefault="001F15F0" w:rsidP="00D811CA">
      <w:pPr>
        <w:ind w:firstLine="720"/>
        <w:jc w:val="center"/>
        <w:rPr>
          <w:lang w:val="en-GB"/>
        </w:rPr>
      </w:pPr>
      <w:r w:rsidRPr="00DD6C29">
        <w:rPr>
          <w:lang w:val="en-GB"/>
        </w:rPr>
        <w:t xml:space="preserve">Student’s ID: </w:t>
      </w:r>
      <w:r w:rsidR="00D811CA">
        <w:rPr>
          <w:lang w:val="en-GB"/>
        </w:rPr>
        <w:t>2130036</w:t>
      </w:r>
    </w:p>
    <w:p w14:paraId="7221CF7B" w14:textId="55BE8223" w:rsidR="00D811CA" w:rsidRDefault="00D811CA" w:rsidP="00D811CA">
      <w:pPr>
        <w:ind w:firstLine="720"/>
        <w:jc w:val="center"/>
        <w:rPr>
          <w:lang w:val="en-GB"/>
        </w:rPr>
      </w:pPr>
      <w:r>
        <w:rPr>
          <w:lang w:val="en-GB"/>
        </w:rPr>
        <w:t>Word count: 1943</w:t>
      </w:r>
    </w:p>
    <w:p w14:paraId="5C0BC06B" w14:textId="77777777" w:rsidR="007609CE" w:rsidRDefault="007609CE" w:rsidP="00D811CA">
      <w:pPr>
        <w:spacing w:line="259" w:lineRule="auto"/>
        <w:jc w:val="center"/>
        <w:rPr>
          <w:lang w:val="en-GB"/>
        </w:rPr>
      </w:pPr>
      <w:r>
        <w:rPr>
          <w:lang w:val="en-GB"/>
        </w:rPr>
        <w:br w:type="page"/>
      </w:r>
    </w:p>
    <w:p w14:paraId="2FE3D6F7" w14:textId="77777777" w:rsidR="001F15F0" w:rsidRDefault="001F15F0" w:rsidP="001F15F0">
      <w:pPr>
        <w:jc w:val="center"/>
        <w:rPr>
          <w:lang w:val="en-GB"/>
        </w:rPr>
      </w:pPr>
    </w:p>
    <w:sdt>
      <w:sdtPr>
        <w:rPr>
          <w:rFonts w:ascii="Times New Roman" w:eastAsiaTheme="minorHAnsi" w:hAnsi="Times New Roman" w:cstheme="minorBidi"/>
          <w:color w:val="000000" w:themeColor="text1"/>
          <w:sz w:val="24"/>
          <w:szCs w:val="22"/>
          <w:lang w:val="en-IN"/>
        </w:rPr>
        <w:id w:val="164286089"/>
        <w:docPartObj>
          <w:docPartGallery w:val="Table of Contents"/>
          <w:docPartUnique/>
        </w:docPartObj>
      </w:sdtPr>
      <w:sdtEndPr>
        <w:rPr>
          <w:b/>
          <w:bCs/>
          <w:noProof/>
        </w:rPr>
      </w:sdtEndPr>
      <w:sdtContent>
        <w:p w14:paraId="448565E4" w14:textId="0C7523A5" w:rsidR="007609CE" w:rsidRPr="0015094F" w:rsidRDefault="007609CE" w:rsidP="007609CE">
          <w:pPr>
            <w:pStyle w:val="TOCHeading"/>
            <w:jc w:val="center"/>
            <w:rPr>
              <w:rStyle w:val="Heading1Char"/>
            </w:rPr>
          </w:pPr>
          <w:r w:rsidRPr="0015094F">
            <w:rPr>
              <w:rStyle w:val="Heading1Char"/>
            </w:rPr>
            <w:t>Table of Contents</w:t>
          </w:r>
        </w:p>
        <w:p w14:paraId="67F2C0FA" w14:textId="25590667" w:rsidR="007609CE" w:rsidRDefault="007609CE">
          <w:pPr>
            <w:pStyle w:val="TOC1"/>
            <w:tabs>
              <w:tab w:val="right" w:leader="dot" w:pos="9016"/>
            </w:tabs>
            <w:rPr>
              <w:noProof/>
            </w:rPr>
          </w:pPr>
          <w:r>
            <w:fldChar w:fldCharType="begin"/>
          </w:r>
          <w:r>
            <w:instrText xml:space="preserve"> TOC \o "1-3" \h \z \u </w:instrText>
          </w:r>
          <w:r>
            <w:fldChar w:fldCharType="separate"/>
          </w:r>
          <w:hyperlink w:anchor="_Toc157801047" w:history="1">
            <w:r w:rsidRPr="00DF1EDB">
              <w:rPr>
                <w:rStyle w:val="Hyperlink"/>
                <w:noProof/>
                <w:lang w:val="en-GB"/>
              </w:rPr>
              <w:t>Introduction</w:t>
            </w:r>
            <w:r>
              <w:rPr>
                <w:noProof/>
                <w:webHidden/>
              </w:rPr>
              <w:tab/>
            </w:r>
            <w:r>
              <w:rPr>
                <w:noProof/>
                <w:webHidden/>
              </w:rPr>
              <w:fldChar w:fldCharType="begin"/>
            </w:r>
            <w:r>
              <w:rPr>
                <w:noProof/>
                <w:webHidden/>
              </w:rPr>
              <w:instrText xml:space="preserve"> PAGEREF _Toc157801047 \h </w:instrText>
            </w:r>
            <w:r>
              <w:rPr>
                <w:noProof/>
                <w:webHidden/>
              </w:rPr>
            </w:r>
            <w:r>
              <w:rPr>
                <w:noProof/>
                <w:webHidden/>
              </w:rPr>
              <w:fldChar w:fldCharType="separate"/>
            </w:r>
            <w:r w:rsidR="001911FC">
              <w:rPr>
                <w:noProof/>
                <w:webHidden/>
              </w:rPr>
              <w:t>3</w:t>
            </w:r>
            <w:r>
              <w:rPr>
                <w:noProof/>
                <w:webHidden/>
              </w:rPr>
              <w:fldChar w:fldCharType="end"/>
            </w:r>
          </w:hyperlink>
        </w:p>
        <w:p w14:paraId="66E23778" w14:textId="31180B98" w:rsidR="007609CE" w:rsidRDefault="001325B9">
          <w:pPr>
            <w:pStyle w:val="TOC1"/>
            <w:tabs>
              <w:tab w:val="right" w:leader="dot" w:pos="9016"/>
            </w:tabs>
            <w:rPr>
              <w:noProof/>
            </w:rPr>
          </w:pPr>
          <w:hyperlink w:anchor="_Toc157801048" w:history="1">
            <w:r w:rsidR="007609CE" w:rsidRPr="00DF1EDB">
              <w:rPr>
                <w:rStyle w:val="Hyperlink"/>
                <w:noProof/>
                <w:lang w:val="en-GB"/>
              </w:rPr>
              <w:t>Financial performance analysis over the past three years</w:t>
            </w:r>
            <w:r w:rsidR="007609CE">
              <w:rPr>
                <w:noProof/>
                <w:webHidden/>
              </w:rPr>
              <w:tab/>
            </w:r>
            <w:r w:rsidR="007609CE">
              <w:rPr>
                <w:noProof/>
                <w:webHidden/>
              </w:rPr>
              <w:fldChar w:fldCharType="begin"/>
            </w:r>
            <w:r w:rsidR="007609CE">
              <w:rPr>
                <w:noProof/>
                <w:webHidden/>
              </w:rPr>
              <w:instrText xml:space="preserve"> PAGEREF _Toc157801048 \h </w:instrText>
            </w:r>
            <w:r w:rsidR="007609CE">
              <w:rPr>
                <w:noProof/>
                <w:webHidden/>
              </w:rPr>
            </w:r>
            <w:r w:rsidR="007609CE">
              <w:rPr>
                <w:noProof/>
                <w:webHidden/>
              </w:rPr>
              <w:fldChar w:fldCharType="separate"/>
            </w:r>
            <w:r w:rsidR="001911FC">
              <w:rPr>
                <w:noProof/>
                <w:webHidden/>
              </w:rPr>
              <w:t>3</w:t>
            </w:r>
            <w:r w:rsidR="007609CE">
              <w:rPr>
                <w:noProof/>
                <w:webHidden/>
              </w:rPr>
              <w:fldChar w:fldCharType="end"/>
            </w:r>
          </w:hyperlink>
        </w:p>
        <w:p w14:paraId="0F76F214" w14:textId="34F48197" w:rsidR="007609CE" w:rsidRDefault="001325B9">
          <w:pPr>
            <w:pStyle w:val="TOC1"/>
            <w:tabs>
              <w:tab w:val="right" w:leader="dot" w:pos="9016"/>
            </w:tabs>
            <w:rPr>
              <w:noProof/>
            </w:rPr>
          </w:pPr>
          <w:hyperlink w:anchor="_Toc157801049" w:history="1">
            <w:r w:rsidR="007609CE" w:rsidRPr="00DF1EDB">
              <w:rPr>
                <w:rStyle w:val="Hyperlink"/>
                <w:noProof/>
                <w:lang w:val="en-GB"/>
              </w:rPr>
              <w:t>Key reasons behind the decline in profitability</w:t>
            </w:r>
            <w:r w:rsidR="007609CE">
              <w:rPr>
                <w:noProof/>
                <w:webHidden/>
              </w:rPr>
              <w:tab/>
            </w:r>
            <w:r w:rsidR="007609CE">
              <w:rPr>
                <w:noProof/>
                <w:webHidden/>
              </w:rPr>
              <w:fldChar w:fldCharType="begin"/>
            </w:r>
            <w:r w:rsidR="007609CE">
              <w:rPr>
                <w:noProof/>
                <w:webHidden/>
              </w:rPr>
              <w:instrText xml:space="preserve"> PAGEREF _Toc157801049 \h </w:instrText>
            </w:r>
            <w:r w:rsidR="007609CE">
              <w:rPr>
                <w:noProof/>
                <w:webHidden/>
              </w:rPr>
            </w:r>
            <w:r w:rsidR="007609CE">
              <w:rPr>
                <w:noProof/>
                <w:webHidden/>
              </w:rPr>
              <w:fldChar w:fldCharType="separate"/>
            </w:r>
            <w:r w:rsidR="001911FC">
              <w:rPr>
                <w:noProof/>
                <w:webHidden/>
              </w:rPr>
              <w:t>5</w:t>
            </w:r>
            <w:r w:rsidR="007609CE">
              <w:rPr>
                <w:noProof/>
                <w:webHidden/>
              </w:rPr>
              <w:fldChar w:fldCharType="end"/>
            </w:r>
          </w:hyperlink>
        </w:p>
        <w:p w14:paraId="6131A9ED" w14:textId="1D5E8062" w:rsidR="007609CE" w:rsidRDefault="001325B9">
          <w:pPr>
            <w:pStyle w:val="TOC1"/>
            <w:tabs>
              <w:tab w:val="right" w:leader="dot" w:pos="9016"/>
            </w:tabs>
            <w:rPr>
              <w:noProof/>
            </w:rPr>
          </w:pPr>
          <w:hyperlink w:anchor="_Toc157801050" w:history="1">
            <w:r w:rsidR="007609CE" w:rsidRPr="00DF1EDB">
              <w:rPr>
                <w:rStyle w:val="Hyperlink"/>
                <w:noProof/>
                <w:lang w:val="en-GB"/>
              </w:rPr>
              <w:t>Comprehensive turnaround strategy to revitalise the financial health of the lodge</w:t>
            </w:r>
            <w:r w:rsidR="007609CE">
              <w:rPr>
                <w:noProof/>
                <w:webHidden/>
              </w:rPr>
              <w:tab/>
            </w:r>
            <w:r w:rsidR="007609CE">
              <w:rPr>
                <w:noProof/>
                <w:webHidden/>
              </w:rPr>
              <w:fldChar w:fldCharType="begin"/>
            </w:r>
            <w:r w:rsidR="007609CE">
              <w:rPr>
                <w:noProof/>
                <w:webHidden/>
              </w:rPr>
              <w:instrText xml:space="preserve"> PAGEREF _Toc157801050 \h </w:instrText>
            </w:r>
            <w:r w:rsidR="007609CE">
              <w:rPr>
                <w:noProof/>
                <w:webHidden/>
              </w:rPr>
            </w:r>
            <w:r w:rsidR="007609CE">
              <w:rPr>
                <w:noProof/>
                <w:webHidden/>
              </w:rPr>
              <w:fldChar w:fldCharType="separate"/>
            </w:r>
            <w:r w:rsidR="001911FC">
              <w:rPr>
                <w:noProof/>
                <w:webHidden/>
              </w:rPr>
              <w:t>7</w:t>
            </w:r>
            <w:r w:rsidR="007609CE">
              <w:rPr>
                <w:noProof/>
                <w:webHidden/>
              </w:rPr>
              <w:fldChar w:fldCharType="end"/>
            </w:r>
          </w:hyperlink>
        </w:p>
        <w:p w14:paraId="4950DFEF" w14:textId="557C71EC" w:rsidR="007609CE" w:rsidRDefault="001325B9">
          <w:pPr>
            <w:pStyle w:val="TOC1"/>
            <w:tabs>
              <w:tab w:val="right" w:leader="dot" w:pos="9016"/>
            </w:tabs>
            <w:rPr>
              <w:noProof/>
            </w:rPr>
          </w:pPr>
          <w:hyperlink w:anchor="_Toc157801051" w:history="1">
            <w:r w:rsidR="007609CE" w:rsidRPr="00DF1EDB">
              <w:rPr>
                <w:rStyle w:val="Hyperlink"/>
                <w:noProof/>
                <w:lang w:val="en-GB"/>
              </w:rPr>
              <w:t>Conclusion</w:t>
            </w:r>
            <w:r w:rsidR="007609CE">
              <w:rPr>
                <w:noProof/>
                <w:webHidden/>
              </w:rPr>
              <w:tab/>
            </w:r>
            <w:r w:rsidR="007609CE">
              <w:rPr>
                <w:noProof/>
                <w:webHidden/>
              </w:rPr>
              <w:fldChar w:fldCharType="begin"/>
            </w:r>
            <w:r w:rsidR="007609CE">
              <w:rPr>
                <w:noProof/>
                <w:webHidden/>
              </w:rPr>
              <w:instrText xml:space="preserve"> PAGEREF _Toc157801051 \h </w:instrText>
            </w:r>
            <w:r w:rsidR="007609CE">
              <w:rPr>
                <w:noProof/>
                <w:webHidden/>
              </w:rPr>
            </w:r>
            <w:r w:rsidR="007609CE">
              <w:rPr>
                <w:noProof/>
                <w:webHidden/>
              </w:rPr>
              <w:fldChar w:fldCharType="separate"/>
            </w:r>
            <w:r w:rsidR="001911FC">
              <w:rPr>
                <w:noProof/>
                <w:webHidden/>
              </w:rPr>
              <w:t>8</w:t>
            </w:r>
            <w:r w:rsidR="007609CE">
              <w:rPr>
                <w:noProof/>
                <w:webHidden/>
              </w:rPr>
              <w:fldChar w:fldCharType="end"/>
            </w:r>
          </w:hyperlink>
        </w:p>
        <w:p w14:paraId="3EABB0D0" w14:textId="44F2AB5B" w:rsidR="007609CE" w:rsidRDefault="001325B9">
          <w:pPr>
            <w:pStyle w:val="TOC1"/>
            <w:tabs>
              <w:tab w:val="right" w:leader="dot" w:pos="9016"/>
            </w:tabs>
            <w:rPr>
              <w:noProof/>
            </w:rPr>
          </w:pPr>
          <w:hyperlink w:anchor="_Toc157801052" w:history="1">
            <w:r w:rsidR="007609CE" w:rsidRPr="00DF1EDB">
              <w:rPr>
                <w:rStyle w:val="Hyperlink"/>
                <w:noProof/>
                <w:lang w:val="en-GB"/>
              </w:rPr>
              <w:t>Reference</w:t>
            </w:r>
            <w:r w:rsidR="007609CE">
              <w:rPr>
                <w:noProof/>
                <w:webHidden/>
              </w:rPr>
              <w:tab/>
            </w:r>
            <w:r w:rsidR="007609CE">
              <w:rPr>
                <w:noProof/>
                <w:webHidden/>
              </w:rPr>
              <w:fldChar w:fldCharType="begin"/>
            </w:r>
            <w:r w:rsidR="007609CE">
              <w:rPr>
                <w:noProof/>
                <w:webHidden/>
              </w:rPr>
              <w:instrText xml:space="preserve"> PAGEREF _Toc157801052 \h </w:instrText>
            </w:r>
            <w:r w:rsidR="007609CE">
              <w:rPr>
                <w:noProof/>
                <w:webHidden/>
              </w:rPr>
            </w:r>
            <w:r w:rsidR="007609CE">
              <w:rPr>
                <w:noProof/>
                <w:webHidden/>
              </w:rPr>
              <w:fldChar w:fldCharType="separate"/>
            </w:r>
            <w:r w:rsidR="001911FC">
              <w:rPr>
                <w:noProof/>
                <w:webHidden/>
              </w:rPr>
              <w:t>10</w:t>
            </w:r>
            <w:r w:rsidR="007609CE">
              <w:rPr>
                <w:noProof/>
                <w:webHidden/>
              </w:rPr>
              <w:fldChar w:fldCharType="end"/>
            </w:r>
          </w:hyperlink>
        </w:p>
        <w:p w14:paraId="4CA2A3FC" w14:textId="187CF2A3" w:rsidR="007609CE" w:rsidRDefault="007609CE">
          <w:r>
            <w:rPr>
              <w:b/>
              <w:bCs/>
              <w:noProof/>
            </w:rPr>
            <w:fldChar w:fldCharType="end"/>
          </w:r>
        </w:p>
      </w:sdtContent>
    </w:sdt>
    <w:p w14:paraId="58A23365" w14:textId="77777777" w:rsidR="007609CE" w:rsidRPr="00DD6C29" w:rsidRDefault="007609CE" w:rsidP="001F15F0">
      <w:pPr>
        <w:jc w:val="center"/>
        <w:rPr>
          <w:lang w:val="en-GB"/>
        </w:rPr>
      </w:pPr>
    </w:p>
    <w:p w14:paraId="11A7FFFB" w14:textId="77777777" w:rsidR="001F15F0" w:rsidRPr="00DD6C29" w:rsidRDefault="001F15F0">
      <w:pPr>
        <w:spacing w:line="259" w:lineRule="auto"/>
        <w:jc w:val="left"/>
        <w:rPr>
          <w:lang w:val="en-GB"/>
        </w:rPr>
      </w:pPr>
      <w:r w:rsidRPr="00DD6C29">
        <w:rPr>
          <w:lang w:val="en-GB"/>
        </w:rPr>
        <w:br w:type="page"/>
      </w:r>
    </w:p>
    <w:p w14:paraId="4CC58F3B" w14:textId="26F58F90" w:rsidR="00BC281B" w:rsidRDefault="00BC281B" w:rsidP="007609CE">
      <w:pPr>
        <w:pStyle w:val="Heading1"/>
        <w:rPr>
          <w:lang w:val="en-GB"/>
        </w:rPr>
      </w:pPr>
      <w:bookmarkStart w:id="0" w:name="_Toc157801047"/>
      <w:r>
        <w:rPr>
          <w:lang w:val="en-GB"/>
        </w:rPr>
        <w:lastRenderedPageBreak/>
        <w:t>Introduction</w:t>
      </w:r>
      <w:bookmarkEnd w:id="0"/>
      <w:r>
        <w:rPr>
          <w:lang w:val="en-GB"/>
        </w:rPr>
        <w:t xml:space="preserve"> </w:t>
      </w:r>
    </w:p>
    <w:p w14:paraId="35914534" w14:textId="27550658" w:rsidR="002E434A" w:rsidRPr="007609CE" w:rsidRDefault="002E434A" w:rsidP="001F15F0">
      <w:r>
        <w:rPr>
          <w:lang w:val="en-GB"/>
        </w:rPr>
        <w:t xml:space="preserve">Analysing the financial performance of Seacrest Lodge over the past three years demonstrate a concerning trend of reducing revenue, increasing operating expenses, and deteriorating profitability of the business. This analysis, depending on balance sheet, and income statement data, focuses </w:t>
      </w:r>
      <w:r w:rsidR="007609CE">
        <w:rPr>
          <w:lang w:val="en-GB"/>
        </w:rPr>
        <w:t xml:space="preserve">on </w:t>
      </w:r>
      <w:r>
        <w:rPr>
          <w:lang w:val="en-GB"/>
        </w:rPr>
        <w:t xml:space="preserve">key challenges experienced by the business, including intense competition by newcomers in the industry, shift in consumer preferences, poor amenities, and </w:t>
      </w:r>
      <w:r w:rsidR="00C27EA5">
        <w:rPr>
          <w:lang w:val="en-GB"/>
        </w:rPr>
        <w:t>service</w:t>
      </w:r>
      <w:r>
        <w:rPr>
          <w:lang w:val="en-GB"/>
        </w:rPr>
        <w:t xml:space="preserve"> quality, cost inefficiencies, and economic downturns. </w:t>
      </w:r>
      <w:r w:rsidR="00C27EA5">
        <w:rPr>
          <w:lang w:val="en-GB"/>
        </w:rPr>
        <w:t xml:space="preserve">To appropriately address the mentioned challenges and revitalise the financial health of the lodge, a comprehensive strategy is crucial. The key objective of this report is to prepare an in-depth analysis of the financial performance of the resort identify major factors that would contribute to the financial issues identified by the resort, and recommend suitable solutions that can be </w:t>
      </w:r>
      <w:r w:rsidR="007609CE">
        <w:rPr>
          <w:lang w:val="en-GB"/>
        </w:rPr>
        <w:t>adopted</w:t>
      </w:r>
      <w:r w:rsidR="00C27EA5">
        <w:rPr>
          <w:lang w:val="en-GB"/>
        </w:rPr>
        <w:t xml:space="preserve"> by the resort to make gradual improvement over time. </w:t>
      </w:r>
    </w:p>
    <w:p w14:paraId="13139697" w14:textId="5526CE4F" w:rsidR="001F15F0" w:rsidRPr="00DD6C29" w:rsidRDefault="001F15F0" w:rsidP="007609CE">
      <w:pPr>
        <w:pStyle w:val="Heading1"/>
        <w:rPr>
          <w:lang w:val="en-GB"/>
        </w:rPr>
      </w:pPr>
      <w:bookmarkStart w:id="1" w:name="_Toc157801048"/>
      <w:r w:rsidRPr="00DD6C29">
        <w:rPr>
          <w:lang w:val="en-GB"/>
        </w:rPr>
        <w:t>Financial performance analysis over the past three years</w:t>
      </w:r>
      <w:bookmarkEnd w:id="1"/>
      <w:r w:rsidRPr="00DD6C29">
        <w:rPr>
          <w:lang w:val="en-GB"/>
        </w:rPr>
        <w:t xml:space="preserve"> </w:t>
      </w:r>
    </w:p>
    <w:p w14:paraId="6D81463F" w14:textId="1D65D10C" w:rsidR="001F15F0" w:rsidRPr="00DD6C29" w:rsidRDefault="005F2AFE" w:rsidP="001F15F0">
      <w:pPr>
        <w:rPr>
          <w:lang w:val="en-GB"/>
        </w:rPr>
      </w:pPr>
      <w:r w:rsidRPr="00DD6C29">
        <w:rPr>
          <w:lang w:val="en-GB"/>
        </w:rPr>
        <w:t xml:space="preserve">To analyse </w:t>
      </w:r>
      <w:r w:rsidR="00587D17" w:rsidRPr="00DD6C29">
        <w:rPr>
          <w:lang w:val="en-GB"/>
        </w:rPr>
        <w:t xml:space="preserve">the </w:t>
      </w:r>
      <w:r w:rsidRPr="00DD6C29">
        <w:rPr>
          <w:lang w:val="en-GB"/>
        </w:rPr>
        <w:t xml:space="preserve">financial performance of Seacrest Lodge over the past three years, the focus would be given </w:t>
      </w:r>
      <w:r w:rsidR="00587D17" w:rsidRPr="00DD6C29">
        <w:rPr>
          <w:lang w:val="en-GB"/>
        </w:rPr>
        <w:t>to</w:t>
      </w:r>
      <w:r w:rsidRPr="00DD6C29">
        <w:rPr>
          <w:lang w:val="en-GB"/>
        </w:rPr>
        <w:t xml:space="preserve"> </w:t>
      </w:r>
      <w:r w:rsidR="00587D17" w:rsidRPr="00DD6C29">
        <w:rPr>
          <w:lang w:val="en-GB"/>
        </w:rPr>
        <w:t xml:space="preserve">the </w:t>
      </w:r>
      <w:r w:rsidRPr="00DD6C29">
        <w:rPr>
          <w:lang w:val="en-GB"/>
        </w:rPr>
        <w:t xml:space="preserve">income statement and balance sheet data provided in the brief. </w:t>
      </w:r>
    </w:p>
    <w:p w14:paraId="24AF3503" w14:textId="56CAAC3C" w:rsidR="005F2AFE" w:rsidRPr="0015094F" w:rsidRDefault="005F2AFE" w:rsidP="001F15F0">
      <w:pPr>
        <w:rPr>
          <w:b/>
          <w:bCs/>
          <w:lang w:val="en-GB"/>
        </w:rPr>
      </w:pPr>
      <w:r w:rsidRPr="0015094F">
        <w:rPr>
          <w:b/>
          <w:bCs/>
          <w:lang w:val="en-GB"/>
        </w:rPr>
        <w:t xml:space="preserve">Income statement analysis: </w:t>
      </w:r>
    </w:p>
    <w:p w14:paraId="383E6B50" w14:textId="642E7609" w:rsidR="005F2AFE" w:rsidRPr="00DD6C29" w:rsidRDefault="005F2AFE" w:rsidP="001F15F0">
      <w:pPr>
        <w:rPr>
          <w:lang w:val="en-GB"/>
        </w:rPr>
      </w:pPr>
      <w:r w:rsidRPr="00DD6C29">
        <w:rPr>
          <w:lang w:val="en-GB"/>
        </w:rPr>
        <w:t xml:space="preserve">As per the income statement information shared in the brief, the revenue of the organisation in the </w:t>
      </w:r>
      <w:r w:rsidR="00587D17" w:rsidRPr="00DD6C29">
        <w:rPr>
          <w:lang w:val="en-GB"/>
        </w:rPr>
        <w:t>years</w:t>
      </w:r>
      <w:r w:rsidRPr="00DD6C29">
        <w:rPr>
          <w:lang w:val="en-GB"/>
        </w:rPr>
        <w:t xml:space="preserve"> 2021, 2022, and 2023 are £1,200,000, £1,100,000, and £950,000 respectively. The revenue there helps in demonstrating a consistent reduction over </w:t>
      </w:r>
      <w:r w:rsidR="00587D17" w:rsidRPr="00DD6C29">
        <w:rPr>
          <w:lang w:val="en-GB"/>
        </w:rPr>
        <w:t xml:space="preserve">a </w:t>
      </w:r>
      <w:r w:rsidRPr="00DD6C29">
        <w:rPr>
          <w:lang w:val="en-GB"/>
        </w:rPr>
        <w:t xml:space="preserve">three-year period, </w:t>
      </w:r>
      <w:r w:rsidR="00587D17" w:rsidRPr="00DD6C29">
        <w:rPr>
          <w:lang w:val="en-GB"/>
        </w:rPr>
        <w:t>which</w:t>
      </w:r>
      <w:r w:rsidRPr="00DD6C29">
        <w:rPr>
          <w:lang w:val="en-GB"/>
        </w:rPr>
        <w:t xml:space="preserve"> suggests a downward trend in the ability of the lodge to generate income. This reduction further could be attributed to different factors, for example, reduced occupancy rates, average room rates, or a reduction in other streams of revenue</w:t>
      </w:r>
      <w:r w:rsidR="00587D17" w:rsidRPr="00DD6C29">
        <w:rPr>
          <w:lang w:val="en-GB"/>
        </w:rPr>
        <w:t>,</w:t>
      </w:r>
      <w:r w:rsidRPr="00DD6C29">
        <w:rPr>
          <w:lang w:val="en-GB"/>
        </w:rPr>
        <w:t xml:space="preserve"> for example, restaurant, and event bookings. In terms of operating </w:t>
      </w:r>
      <w:r w:rsidR="00587D17" w:rsidRPr="00DD6C29">
        <w:rPr>
          <w:lang w:val="en-GB"/>
        </w:rPr>
        <w:t>expenses</w:t>
      </w:r>
      <w:r w:rsidRPr="00DD6C29">
        <w:rPr>
          <w:lang w:val="en-GB"/>
        </w:rPr>
        <w:t xml:space="preserve">, the value in the </w:t>
      </w:r>
      <w:r w:rsidR="00587D17" w:rsidRPr="00DD6C29">
        <w:rPr>
          <w:lang w:val="en-GB"/>
        </w:rPr>
        <w:t>years</w:t>
      </w:r>
      <w:r w:rsidRPr="00DD6C29">
        <w:rPr>
          <w:lang w:val="en-GB"/>
        </w:rPr>
        <w:t xml:space="preserve"> 2021, 2022, and 2023 were £900,000, £950,000, and £1,100,000. As suggested above, operating expenses have been significantly </w:t>
      </w:r>
      <w:r w:rsidRPr="00DD6C29">
        <w:rPr>
          <w:lang w:val="en-GB"/>
        </w:rPr>
        <w:lastRenderedPageBreak/>
        <w:t>increasing over the three years, which is a major concern given the reduction in the trend of revenue. The increasing expenses there could be because of rising costs in provisions</w:t>
      </w:r>
      <w:r w:rsidR="00587D17" w:rsidRPr="00DD6C29">
        <w:rPr>
          <w:lang w:val="en-GB"/>
        </w:rPr>
        <w:t>,</w:t>
      </w:r>
      <w:r w:rsidRPr="00DD6C29">
        <w:rPr>
          <w:lang w:val="en-GB"/>
        </w:rPr>
        <w:t xml:space="preserve"> for example, maintenance, utilities, labour, or marketing efforts. This further indicates potential inefficiencies of the organisation </w:t>
      </w:r>
      <w:r w:rsidR="00587D17" w:rsidRPr="00DD6C29">
        <w:rPr>
          <w:lang w:val="en-GB"/>
        </w:rPr>
        <w:t>in managing</w:t>
      </w:r>
      <w:r w:rsidRPr="00DD6C29">
        <w:rPr>
          <w:lang w:val="en-GB"/>
        </w:rPr>
        <w:t xml:space="preserve"> costs. </w:t>
      </w:r>
      <w:r w:rsidR="00720F15" w:rsidRPr="00DD6C29">
        <w:rPr>
          <w:lang w:val="en-GB"/>
        </w:rPr>
        <w:t xml:space="preserve">A significant reduction in the net income of the organisation in three different years from £300,000 to £150,000 from 2021 to 2023 is identified. In terms of the balance sheet analysis, it can be stated that the cash and equivalents value was found to reduce from £100,000 to 20,000 from 2021 to 2023. The cash reserves have been reducing consistently over </w:t>
      </w:r>
      <w:r w:rsidR="00587D17" w:rsidRPr="00DD6C29">
        <w:rPr>
          <w:lang w:val="en-GB"/>
        </w:rPr>
        <w:t>the three years</w:t>
      </w:r>
      <w:r w:rsidR="00720F15" w:rsidRPr="00DD6C29">
        <w:rPr>
          <w:lang w:val="en-GB"/>
        </w:rPr>
        <w:t xml:space="preserve">, suggesting a </w:t>
      </w:r>
      <w:r w:rsidR="00587D17" w:rsidRPr="00DD6C29">
        <w:rPr>
          <w:lang w:val="en-GB"/>
        </w:rPr>
        <w:t>reduced</w:t>
      </w:r>
      <w:r w:rsidR="00720F15" w:rsidRPr="00DD6C29">
        <w:rPr>
          <w:lang w:val="en-GB"/>
        </w:rPr>
        <w:t xml:space="preserve"> ability to cover short-term liabilities or invest in essential improvements. This trend could also pose challenges in terms of liquidity for the lodge, specifically in time of periods of low revenue. </w:t>
      </w:r>
      <w:r w:rsidR="001B1E6B" w:rsidRPr="00DD6C29">
        <w:rPr>
          <w:lang w:val="en-GB"/>
        </w:rPr>
        <w:t xml:space="preserve">A significant reduction has also </w:t>
      </w:r>
      <w:r w:rsidR="00587D17" w:rsidRPr="00DD6C29">
        <w:rPr>
          <w:lang w:val="en-GB"/>
        </w:rPr>
        <w:t xml:space="preserve">been </w:t>
      </w:r>
      <w:r w:rsidR="001B1E6B" w:rsidRPr="00DD6C29">
        <w:rPr>
          <w:lang w:val="en-GB"/>
        </w:rPr>
        <w:t xml:space="preserve">observed in the property and equipment. In 2021, the property and equipment cost of the organisation was £2,000,000. In the </w:t>
      </w:r>
      <w:r w:rsidR="00587D17" w:rsidRPr="00DD6C29">
        <w:rPr>
          <w:lang w:val="en-GB"/>
        </w:rPr>
        <w:t>years</w:t>
      </w:r>
      <w:r w:rsidR="001B1E6B" w:rsidRPr="00DD6C29">
        <w:rPr>
          <w:lang w:val="en-GB"/>
        </w:rPr>
        <w:t xml:space="preserve"> 2022 and 2023 the value further reduced to 2,000,000 and 1,800,000 respectively. The value of property and equipment has remained relatively stable, suggesting that the lodge has not made significant investments or divestments in fixed assets over the period. However, the reduction in value specifically in 2023 could suggest </w:t>
      </w:r>
      <w:r w:rsidR="00587D17" w:rsidRPr="00DD6C29">
        <w:rPr>
          <w:lang w:val="en-GB"/>
        </w:rPr>
        <w:t>asset</w:t>
      </w:r>
      <w:r w:rsidR="001B1E6B" w:rsidRPr="00DD6C29">
        <w:rPr>
          <w:lang w:val="en-GB"/>
        </w:rPr>
        <w:t xml:space="preserve"> depreciation or impairment. </w:t>
      </w:r>
      <w:r w:rsidR="00F13111" w:rsidRPr="00DD6C29">
        <w:rPr>
          <w:lang w:val="en-GB"/>
        </w:rPr>
        <w:t xml:space="preserve">The reflection of the financial instability over time from 2021 to 2023 was also observed in the total liabilities of the organisation. </w:t>
      </w:r>
      <w:r w:rsidR="005D2278" w:rsidRPr="005D2278">
        <w:rPr>
          <w:lang w:val="en-GB"/>
        </w:rPr>
        <w:t>For example, in the three years from 2021 to 2023, the organization's total debt is £1,530,000, £1,540,000 and £1,550,000. As seen in the values, total liabilities increased slightly over the three years, indicating that the residence was able to take on additional liabilities or debt without increasing income and equity. This can lead to higher interest rates and greater risk to the home. For the organization's structure and flows, the correct amount in 2021 is £620,000, in 2022 it is £580,000 and in 2023 it is £300,000.</w:t>
      </w:r>
      <w:r w:rsidR="005D2278">
        <w:rPr>
          <w:lang w:val="en-GB"/>
        </w:rPr>
        <w:t xml:space="preserve"> </w:t>
      </w:r>
      <w:r w:rsidR="00140B1F" w:rsidRPr="00DD6C29">
        <w:rPr>
          <w:lang w:val="en-GB"/>
        </w:rPr>
        <w:t xml:space="preserve">Equity has experienced a significant reduction, indicating the negative influence of the financial performance of the lodge on investment of its owner. The reduction in equity further suggests a sharp decrease in the net </w:t>
      </w:r>
      <w:r w:rsidR="00140B1F" w:rsidRPr="00DD6C29">
        <w:rPr>
          <w:lang w:val="en-GB"/>
        </w:rPr>
        <w:lastRenderedPageBreak/>
        <w:t xml:space="preserve">worth and financial stability of the lodge. </w:t>
      </w:r>
      <w:r w:rsidR="00166502" w:rsidRPr="00DD6C29">
        <w:rPr>
          <w:lang w:val="en-GB"/>
        </w:rPr>
        <w:t xml:space="preserve">In terms of the comprehensive and overall assessment, it can be stated that, financial performance of Seacrest Lodge over the past three years demonstrates a concerning trend of reducing revenue, increasing expenses, and deteriorating profitability. The negative net income in the year 2023, and the reducing equity suggests that the lodge is experiencing financial distress and may significantly struggle to address its overall liability or obligation in necessary improvements. The reducing cash reserves in this regard also imposes major liquidity challenges, that make it extremely challenging for the lodge to cover short-term expenses or capitalise on scopes of growth. Immediate action in this aspect is needed to address the root causes of the financial difficulties of the lodge and implement a turnaround strategy to restore its financial health and viability. </w:t>
      </w:r>
      <w:r w:rsidR="00587D17" w:rsidRPr="00DD6C29">
        <w:rPr>
          <w:lang w:val="en-GB"/>
        </w:rPr>
        <w:t xml:space="preserve"> </w:t>
      </w:r>
    </w:p>
    <w:p w14:paraId="069B6110" w14:textId="7992CE4B" w:rsidR="00587D17" w:rsidRPr="00DD6C29" w:rsidRDefault="00587D17" w:rsidP="007609CE">
      <w:pPr>
        <w:pStyle w:val="Heading1"/>
        <w:rPr>
          <w:lang w:val="en-GB"/>
        </w:rPr>
      </w:pPr>
      <w:bookmarkStart w:id="2" w:name="_Toc157801049"/>
      <w:r w:rsidRPr="00DD6C29">
        <w:rPr>
          <w:lang w:val="en-GB"/>
        </w:rPr>
        <w:t>Key reasons behind the decline in profitability</w:t>
      </w:r>
      <w:bookmarkEnd w:id="2"/>
      <w:r w:rsidRPr="00DD6C29">
        <w:rPr>
          <w:lang w:val="en-GB"/>
        </w:rPr>
        <w:t xml:space="preserve"> </w:t>
      </w:r>
    </w:p>
    <w:p w14:paraId="7BCB8E58" w14:textId="047FE177" w:rsidR="005D2278" w:rsidRDefault="00587D17" w:rsidP="001F15F0">
      <w:pPr>
        <w:rPr>
          <w:lang w:val="en-GB"/>
        </w:rPr>
      </w:pPr>
      <w:r w:rsidRPr="00DD6C29">
        <w:rPr>
          <w:lang w:val="en-GB"/>
        </w:rPr>
        <w:t xml:space="preserve">The reduction in profitability of Seacrest Lodge can significantly be attributed to some major reasons, which are influenced by real-world events, and the current economic environment. </w:t>
      </w:r>
      <w:r w:rsidR="005D2278" w:rsidRPr="005D2278">
        <w:rPr>
          <w:lang w:val="en-GB"/>
        </w:rPr>
        <w:t>These questions are related to these situations, and, over time, the organization's financial problems became more difficult. The main reasons for the decrease in household income are strong competition and market availability (</w:t>
      </w:r>
      <w:proofErr w:type="spellStart"/>
      <w:r w:rsidR="005D2278" w:rsidRPr="005D2278">
        <w:rPr>
          <w:lang w:val="en-GB"/>
        </w:rPr>
        <w:t>Dimitrić</w:t>
      </w:r>
      <w:proofErr w:type="spellEnd"/>
      <w:r w:rsidR="005D2278" w:rsidRPr="005D2278">
        <w:rPr>
          <w:lang w:val="en-GB"/>
        </w:rPr>
        <w:t xml:space="preserve"> </w:t>
      </w:r>
      <w:r w:rsidR="005D2278" w:rsidRPr="005D2278">
        <w:rPr>
          <w:i/>
          <w:iCs/>
          <w:lang w:val="en-GB"/>
        </w:rPr>
        <w:t>et al</w:t>
      </w:r>
      <w:r w:rsidR="005D2278" w:rsidRPr="005D2278">
        <w:rPr>
          <w:lang w:val="en-GB"/>
        </w:rPr>
        <w:t>. 2019). Seacrest Lodge seems to be operating in a very competitive beach market with newer and newer resorts nearby. Intense competition within Porter's Five Forces model diminishes meanwhile, individual or company markets are diminished due to cost problems and low productivity (Isabelle et al. 2020). The presence of competitors offering similar services increases the pressure on homes to differentiate themselves and attract customers. Also, since the market is saturated, it is difficult for lodging houses to increase their market share or achieve higher prices for all their services. The financial difficulties that organizations face can be partly explained by changes in customer requirements.</w:t>
      </w:r>
    </w:p>
    <w:p w14:paraId="59C15395" w14:textId="10D5BD1E" w:rsidR="005D2278" w:rsidRDefault="00627362" w:rsidP="001F15F0">
      <w:pPr>
        <w:rPr>
          <w:lang w:val="en-GB"/>
        </w:rPr>
      </w:pPr>
      <w:r w:rsidRPr="00DD6C29">
        <w:rPr>
          <w:lang w:val="en-GB"/>
        </w:rPr>
        <w:lastRenderedPageBreak/>
        <w:t xml:space="preserve">As outlined in the market analysis, consumers now seek experiences offered by modern resorts, which may include recreational activities, modern </w:t>
      </w:r>
      <w:r w:rsidRPr="007A67B5">
        <w:rPr>
          <w:lang w:val="en-GB"/>
        </w:rPr>
        <w:t>amenities, or innovative dining experiences</w:t>
      </w:r>
      <w:r w:rsidR="0015094F" w:rsidRPr="007A67B5">
        <w:rPr>
          <w:lang w:val="en-GB"/>
        </w:rPr>
        <w:t xml:space="preserve"> (</w:t>
      </w:r>
      <w:r w:rsidR="007A67B5" w:rsidRPr="007A67B5">
        <w:rPr>
          <w:shd w:val="clear" w:color="auto" w:fill="FFFFFF"/>
        </w:rPr>
        <w:t>Mody and Gomez 2018</w:t>
      </w:r>
      <w:r w:rsidR="0015094F" w:rsidRPr="007A67B5">
        <w:rPr>
          <w:lang w:val="en-GB"/>
        </w:rPr>
        <w:t>)</w:t>
      </w:r>
      <w:r w:rsidRPr="007A67B5">
        <w:rPr>
          <w:lang w:val="en-GB"/>
        </w:rPr>
        <w:t>.</w:t>
      </w:r>
      <w:r w:rsidRPr="00DD6C29">
        <w:rPr>
          <w:lang w:val="en-GB"/>
        </w:rPr>
        <w:t xml:space="preserve"> This transition further demonstrates Maslow’s Hierarchy of Needs, where consumers prefer prioritising self-actualisation, and experiential satisfaction over basic requirements</w:t>
      </w:r>
      <w:r w:rsidR="006C2958" w:rsidRPr="00DD6C29">
        <w:rPr>
          <w:lang w:val="en-GB"/>
        </w:rPr>
        <w:t>,</w:t>
      </w:r>
      <w:r w:rsidRPr="00DD6C29">
        <w:rPr>
          <w:lang w:val="en-GB"/>
        </w:rPr>
        <w:t xml:space="preserve"> for example, sustenance </w:t>
      </w:r>
      <w:r w:rsidRPr="007A67B5">
        <w:rPr>
          <w:lang w:val="en-GB"/>
        </w:rPr>
        <w:t>and shelter</w:t>
      </w:r>
      <w:r w:rsidR="0015094F" w:rsidRPr="007A67B5">
        <w:rPr>
          <w:lang w:val="en-GB"/>
        </w:rPr>
        <w:t xml:space="preserve"> (</w:t>
      </w:r>
      <w:r w:rsidR="007A67B5" w:rsidRPr="007A67B5">
        <w:rPr>
          <w:shd w:val="clear" w:color="auto" w:fill="FFFFFF"/>
        </w:rPr>
        <w:t>Logan and Everall 2019</w:t>
      </w:r>
      <w:r w:rsidR="0015094F" w:rsidRPr="007A67B5">
        <w:rPr>
          <w:lang w:val="en-GB"/>
        </w:rPr>
        <w:t>)</w:t>
      </w:r>
      <w:r w:rsidRPr="007A67B5">
        <w:rPr>
          <w:lang w:val="en-GB"/>
        </w:rPr>
        <w:t>. The</w:t>
      </w:r>
      <w:r w:rsidRPr="00DD6C29">
        <w:rPr>
          <w:lang w:val="en-GB"/>
        </w:rPr>
        <w:t xml:space="preserve"> failure of Seacrest Lodge in this regard to adapt to changing preferences of consumers, and innovate its offerings has significantly led to a reduced demand and profitability for the business organisation. </w:t>
      </w:r>
      <w:r w:rsidR="007A5C34" w:rsidRPr="00DD6C29">
        <w:rPr>
          <w:lang w:val="en-GB"/>
        </w:rPr>
        <w:t>Another major factor that is found to contribute to the decline of the financial performance of the resort is poor service quality and outdated amenities. Consumer reviews indicate reducing service quality and outdated amenities at Seacrest Lodge. According to the Service-Profit Chain model, there is a significant link between consumer satisfaction, service quality, and financial performance.</w:t>
      </w:r>
      <w:r w:rsidR="005D10AE" w:rsidRPr="005D10AE">
        <w:t xml:space="preserve"> </w:t>
      </w:r>
      <w:r w:rsidR="005D10AE" w:rsidRPr="005D10AE">
        <w:rPr>
          <w:lang w:val="en-GB"/>
        </w:rPr>
        <w:t>Lack of quality service and outdated products lead to customer dissatisfaction, bad word of mouth, and ultimately reduced sales and profitability. Apartments that do not invest in the maintenance or improvement of all their facilities have negatively affected their competitive position and forced consumers to look for alternatives. According to the incident report, the current economic climate may have played a significant role in Seacrest Lodge's decline in productivity.</w:t>
      </w:r>
      <w:r w:rsidR="00690186">
        <w:rPr>
          <w:lang w:val="en-GB"/>
        </w:rPr>
        <w:t xml:space="preserve"> From the opinion of </w:t>
      </w:r>
      <w:r w:rsidR="005D10AE" w:rsidRPr="005D10AE">
        <w:rPr>
          <w:lang w:val="en-GB"/>
        </w:rPr>
        <w:t xml:space="preserve">Gao and Kim (2018), the </w:t>
      </w:r>
      <w:r w:rsidR="00690186">
        <w:rPr>
          <w:lang w:val="en-GB"/>
        </w:rPr>
        <w:t xml:space="preserve">inflation rate and </w:t>
      </w:r>
      <w:r w:rsidR="005D10AE" w:rsidRPr="005D10AE">
        <w:rPr>
          <w:lang w:val="en-GB"/>
        </w:rPr>
        <w:t xml:space="preserve">economic recession </w:t>
      </w:r>
      <w:r w:rsidR="00690186">
        <w:rPr>
          <w:lang w:val="en-GB"/>
        </w:rPr>
        <w:t>could largely affect the pattern of</w:t>
      </w:r>
      <w:r w:rsidR="005D10AE" w:rsidRPr="005D10AE">
        <w:rPr>
          <w:lang w:val="en-GB"/>
        </w:rPr>
        <w:t xml:space="preserve"> consumer spending on discretionary goods </w:t>
      </w:r>
      <w:r w:rsidR="00690186">
        <w:rPr>
          <w:lang w:val="en-GB"/>
        </w:rPr>
        <w:t>like vacations and</w:t>
      </w:r>
      <w:r w:rsidR="005D10AE" w:rsidRPr="005D10AE">
        <w:rPr>
          <w:lang w:val="en-GB"/>
        </w:rPr>
        <w:t xml:space="preserve"> </w:t>
      </w:r>
      <w:r w:rsidR="00690186">
        <w:rPr>
          <w:lang w:val="en-GB"/>
        </w:rPr>
        <w:t xml:space="preserve">other </w:t>
      </w:r>
      <w:r w:rsidR="005D10AE" w:rsidRPr="005D10AE">
        <w:rPr>
          <w:lang w:val="en-GB"/>
        </w:rPr>
        <w:t xml:space="preserve">entertainment. Coastal areas are not recommended for </w:t>
      </w:r>
      <w:r w:rsidR="00690186" w:rsidRPr="005D10AE">
        <w:rPr>
          <w:lang w:val="en-GB"/>
        </w:rPr>
        <w:t>travellers</w:t>
      </w:r>
      <w:r w:rsidR="005D10AE" w:rsidRPr="005D10AE">
        <w:rPr>
          <w:lang w:val="en-GB"/>
        </w:rPr>
        <w:t xml:space="preserve"> due to the potential impact of external factors like political instability, natural disasters, and health issues. These international events are linked to the worsening of the housing financing crisis by reducing demand and income.</w:t>
      </w:r>
      <w:r w:rsidR="007A5C34" w:rsidRPr="00DD6C29">
        <w:rPr>
          <w:lang w:val="en-GB"/>
        </w:rPr>
        <w:t xml:space="preserve"> </w:t>
      </w:r>
      <w:r w:rsidR="00CF0825" w:rsidRPr="005D2278">
        <w:rPr>
          <w:lang w:val="en-GB"/>
        </w:rPr>
        <w:t>Considering</w:t>
      </w:r>
      <w:r w:rsidR="005D2278" w:rsidRPr="005D2278">
        <w:rPr>
          <w:lang w:val="en-GB"/>
        </w:rPr>
        <w:t xml:space="preserve"> price uncertainty and high</w:t>
      </w:r>
      <w:r w:rsidR="00CF0825">
        <w:rPr>
          <w:lang w:val="en-GB"/>
        </w:rPr>
        <w:t>er costs of</w:t>
      </w:r>
      <w:r w:rsidR="005D2278" w:rsidRPr="005D2278">
        <w:rPr>
          <w:lang w:val="en-GB"/>
        </w:rPr>
        <w:t xml:space="preserve"> operati</w:t>
      </w:r>
      <w:r w:rsidR="00CF0825">
        <w:rPr>
          <w:lang w:val="en-GB"/>
        </w:rPr>
        <w:t>on</w:t>
      </w:r>
      <w:r w:rsidR="005D2278" w:rsidRPr="005D2278">
        <w:rPr>
          <w:lang w:val="en-GB"/>
        </w:rPr>
        <w:t xml:space="preserve">, </w:t>
      </w:r>
      <w:r w:rsidR="00CF0825">
        <w:rPr>
          <w:lang w:val="en-GB"/>
        </w:rPr>
        <w:t xml:space="preserve">profitability of </w:t>
      </w:r>
      <w:r w:rsidR="005D2278" w:rsidRPr="005D2278">
        <w:rPr>
          <w:lang w:val="en-GB"/>
        </w:rPr>
        <w:t xml:space="preserve">Seacrest Lodge's is significantly impacted by </w:t>
      </w:r>
      <w:r w:rsidR="00CF0825">
        <w:rPr>
          <w:lang w:val="en-GB"/>
        </w:rPr>
        <w:t>greater</w:t>
      </w:r>
      <w:r w:rsidR="005D2278" w:rsidRPr="005D2278">
        <w:rPr>
          <w:lang w:val="en-GB"/>
        </w:rPr>
        <w:t xml:space="preserve"> operating costs and un</w:t>
      </w:r>
      <w:r w:rsidR="00CF0825">
        <w:rPr>
          <w:lang w:val="en-GB"/>
        </w:rPr>
        <w:t>expected</w:t>
      </w:r>
      <w:r w:rsidR="005D2278" w:rsidRPr="005D2278">
        <w:rPr>
          <w:lang w:val="en-GB"/>
        </w:rPr>
        <w:t xml:space="preserve"> costs. Despite the decline in sales, the companies' operating costs have continued to rise over the past three years.</w:t>
      </w:r>
    </w:p>
    <w:p w14:paraId="1001158D" w14:textId="77BAF120" w:rsidR="00587D17" w:rsidRDefault="00A2417D" w:rsidP="001F15F0">
      <w:pPr>
        <w:rPr>
          <w:lang w:val="en-GB"/>
        </w:rPr>
      </w:pPr>
      <w:r w:rsidRPr="00DD6C29">
        <w:rPr>
          <w:lang w:val="en-GB"/>
        </w:rPr>
        <w:lastRenderedPageBreak/>
        <w:t xml:space="preserve">This further indicates that lodge may be experiencing overruns in costs, inefficiencies in allocation of resources, or excessive expenditure in some provisions, for example, utilities, maintenance, or marketing. Without an </w:t>
      </w:r>
      <w:r w:rsidR="0015094F" w:rsidRPr="00DD6C29">
        <w:rPr>
          <w:lang w:val="en-GB"/>
        </w:rPr>
        <w:t>effective measure</w:t>
      </w:r>
      <w:r w:rsidRPr="00DD6C29">
        <w:rPr>
          <w:lang w:val="en-GB"/>
        </w:rPr>
        <w:t xml:space="preserve"> on cost management in place, the profitability of Seacrest Lodge is further reduced, demonstrating its financial challenges. To summarise the whole thing, it can be stated that the reduction in the profitability of Seacrest Lodge can majorly be attributed to a combination of different factors, majorly influenced by real-world incidences and the current economic challenges. Intense competition, a transition in consumer preferences, and a poor quality of service, economic downturns, and cost inefficiencies have majorly contributed to the financial challenges of the lodge. To reserve the said trend and restore the aspect of profitability, the resort needs to address the key issues through strategic initiatives, for example, innovation, adaption, differentiation, cost optimisation, service improvement, and adaption to changing conditions of the market. Through an evidence-based implementation of cutting-edge technologies and strategies that can identify root causes, </w:t>
      </w:r>
      <w:r w:rsidR="00857DD9" w:rsidRPr="00DD6C29">
        <w:rPr>
          <w:lang w:val="en-GB"/>
        </w:rPr>
        <w:t xml:space="preserve">the resort can effectively position itself specifically for long-term success and sustainability in the competitive </w:t>
      </w:r>
      <w:r w:rsidR="00DD6C29">
        <w:rPr>
          <w:lang w:val="en-GB"/>
        </w:rPr>
        <w:t>marketplace</w:t>
      </w:r>
      <w:r w:rsidR="00857DD9" w:rsidRPr="00DD6C29">
        <w:rPr>
          <w:lang w:val="en-GB"/>
        </w:rPr>
        <w:t xml:space="preserve">. </w:t>
      </w:r>
    </w:p>
    <w:p w14:paraId="5C6E20E5" w14:textId="6D13CAA4" w:rsidR="00DD6C29" w:rsidRDefault="00DD6C29" w:rsidP="007609CE">
      <w:pPr>
        <w:pStyle w:val="Heading1"/>
        <w:rPr>
          <w:lang w:val="en-GB"/>
        </w:rPr>
      </w:pPr>
      <w:bookmarkStart w:id="3" w:name="_Toc157801050"/>
      <w:r>
        <w:rPr>
          <w:lang w:val="en-GB"/>
        </w:rPr>
        <w:t xml:space="preserve">Comprehensive turnaround strategy to revitalise </w:t>
      </w:r>
      <w:r w:rsidR="004D2601">
        <w:rPr>
          <w:lang w:val="en-GB"/>
        </w:rPr>
        <w:t xml:space="preserve">the </w:t>
      </w:r>
      <w:r>
        <w:rPr>
          <w:lang w:val="en-GB"/>
        </w:rPr>
        <w:t>financial health of the lodge</w:t>
      </w:r>
      <w:bookmarkEnd w:id="3"/>
    </w:p>
    <w:p w14:paraId="060EF581" w14:textId="5A262767" w:rsidR="00DD6C29" w:rsidRDefault="0095103F" w:rsidP="001F15F0">
      <w:pPr>
        <w:rPr>
          <w:lang w:val="en-GB"/>
        </w:rPr>
      </w:pPr>
      <w:r>
        <w:rPr>
          <w:lang w:val="en-GB"/>
        </w:rPr>
        <w:t xml:space="preserve">To revitalise </w:t>
      </w:r>
      <w:r w:rsidR="004D2601">
        <w:rPr>
          <w:lang w:val="en-GB"/>
        </w:rPr>
        <w:t xml:space="preserve">the </w:t>
      </w:r>
      <w:r>
        <w:rPr>
          <w:lang w:val="en-GB"/>
        </w:rPr>
        <w:t xml:space="preserve">financial health of Seacrest Lodge and restore its reputation as one of the premier vacation destinations, a comprehensive turnaround strategy is to be discussed here. The strategy comprises different major elements that are aimed </w:t>
      </w:r>
      <w:r w:rsidR="004D2601">
        <w:rPr>
          <w:lang w:val="en-GB"/>
        </w:rPr>
        <w:t>at transforming</w:t>
      </w:r>
      <w:r>
        <w:rPr>
          <w:lang w:val="en-GB"/>
        </w:rPr>
        <w:t xml:space="preserve"> the lodge into </w:t>
      </w:r>
      <w:r w:rsidR="004D2601">
        <w:rPr>
          <w:lang w:val="en-GB"/>
        </w:rPr>
        <w:t>an</w:t>
      </w:r>
      <w:r>
        <w:rPr>
          <w:lang w:val="en-GB"/>
        </w:rPr>
        <w:t xml:space="preserve"> attractive destination for </w:t>
      </w:r>
      <w:r w:rsidR="004D2601">
        <w:rPr>
          <w:lang w:val="en-GB"/>
        </w:rPr>
        <w:t>travellers</w:t>
      </w:r>
      <w:r>
        <w:rPr>
          <w:lang w:val="en-GB"/>
        </w:rPr>
        <w:t xml:space="preserve"> who majorly seek relaxation and luxury. Working on such innovative improvements in amenities, equipment, and services may help in setting a </w:t>
      </w:r>
      <w:r w:rsidRPr="006C2C93">
        <w:rPr>
          <w:lang w:val="en-GB"/>
        </w:rPr>
        <w:t>competitive edge for the resort (</w:t>
      </w:r>
      <w:r w:rsidR="006C2C93" w:rsidRPr="006C2C93">
        <w:rPr>
          <w:shd w:val="clear" w:color="auto" w:fill="FFFFFF"/>
        </w:rPr>
        <w:t xml:space="preserve">Kim </w:t>
      </w:r>
      <w:r w:rsidR="006C2C93" w:rsidRPr="006C2C93">
        <w:rPr>
          <w:i/>
          <w:iCs/>
          <w:shd w:val="clear" w:color="auto" w:fill="FFFFFF"/>
        </w:rPr>
        <w:t>et al.</w:t>
      </w:r>
      <w:r w:rsidR="006C2C93" w:rsidRPr="006C2C93">
        <w:rPr>
          <w:shd w:val="clear" w:color="auto" w:fill="FFFFFF"/>
        </w:rPr>
        <w:t xml:space="preserve"> 2017</w:t>
      </w:r>
      <w:r w:rsidRPr="006C2C93">
        <w:rPr>
          <w:lang w:val="en-GB"/>
        </w:rPr>
        <w:t>).</w:t>
      </w:r>
      <w:r>
        <w:rPr>
          <w:lang w:val="en-GB"/>
        </w:rPr>
        <w:t xml:space="preserve"> </w:t>
      </w:r>
      <w:r w:rsidR="004D2601">
        <w:rPr>
          <w:lang w:val="en-GB"/>
        </w:rPr>
        <w:t xml:space="preserve">Moreover, the focus must also be given </w:t>
      </w:r>
      <w:r w:rsidR="00BC281B">
        <w:rPr>
          <w:lang w:val="en-GB"/>
        </w:rPr>
        <w:t>to</w:t>
      </w:r>
      <w:r w:rsidR="004D2601">
        <w:rPr>
          <w:lang w:val="en-GB"/>
        </w:rPr>
        <w:t xml:space="preserve"> renovating guest rooms, upgrading recreational sections, and improving dining options ultimately to provide a luxurious and memorable experience of the consumers. Concurrently </w:t>
      </w:r>
      <w:r w:rsidR="004D2601">
        <w:rPr>
          <w:lang w:val="en-GB"/>
        </w:rPr>
        <w:lastRenderedPageBreak/>
        <w:t xml:space="preserve">the lodge will majorly prioritise increasing service quality through an implementation of comprehensive staff training programmes to assure exceptional delivery of service and satisfaction of its guests. Empowering its staffs eventually to anticipate and fulfil requirements of guests promptly may improve the overall experience of guests and drive positive word-of-mouth, necessary to restore the reputation of the lodge. Furthermore, a proper market research to position and rebrand the business </w:t>
      </w:r>
      <w:r w:rsidR="00BC281B">
        <w:rPr>
          <w:lang w:val="en-GB"/>
        </w:rPr>
        <w:t>needs</w:t>
      </w:r>
      <w:r w:rsidR="004D2601">
        <w:rPr>
          <w:lang w:val="en-GB"/>
        </w:rPr>
        <w:t xml:space="preserve"> to be undertaken ultimately to develop a new identity of the brand that majorly highlights </w:t>
      </w:r>
      <w:r w:rsidR="00BC281B">
        <w:rPr>
          <w:lang w:val="en-GB"/>
        </w:rPr>
        <w:t xml:space="preserve">the </w:t>
      </w:r>
      <w:r w:rsidR="004D2601">
        <w:rPr>
          <w:lang w:val="en-GB"/>
        </w:rPr>
        <w:t xml:space="preserve">unique offerings of the business and distinguishes it from its major competitors. Focusing on the scenic location of the lodge, customised or </w:t>
      </w:r>
      <w:r w:rsidR="004D2601" w:rsidRPr="006C2C93">
        <w:rPr>
          <w:lang w:val="en-GB"/>
        </w:rPr>
        <w:t>personalised service, and upscale amenities, it would be possible to attract affluent travellers as suggested by</w:t>
      </w:r>
      <w:r w:rsidR="006C2C93" w:rsidRPr="006C2C93">
        <w:rPr>
          <w:shd w:val="clear" w:color="auto" w:fill="FFFFFF"/>
        </w:rPr>
        <w:t xml:space="preserve"> Zhang et al.</w:t>
      </w:r>
      <w:r w:rsidR="004D2601" w:rsidRPr="006C2C93">
        <w:rPr>
          <w:lang w:val="en-GB"/>
        </w:rPr>
        <w:t xml:space="preserve"> (</w:t>
      </w:r>
      <w:r w:rsidR="006C2C93" w:rsidRPr="006C2C93">
        <w:rPr>
          <w:lang w:val="en-GB"/>
        </w:rPr>
        <w:t>2020</w:t>
      </w:r>
      <w:r w:rsidR="004D2601" w:rsidRPr="006C2C93">
        <w:rPr>
          <w:lang w:val="en-GB"/>
        </w:rPr>
        <w:t>). On</w:t>
      </w:r>
      <w:r w:rsidR="004D2601">
        <w:rPr>
          <w:lang w:val="en-GB"/>
        </w:rPr>
        <w:t xml:space="preserve"> the other hand, in the current context of digitalisation, the resort needs to majorly focus on digital marketing to promote their offerings for </w:t>
      </w:r>
      <w:r w:rsidR="00BC281B">
        <w:rPr>
          <w:lang w:val="en-GB"/>
        </w:rPr>
        <w:t>its</w:t>
      </w:r>
      <w:r w:rsidR="004D2601">
        <w:rPr>
          <w:lang w:val="en-GB"/>
        </w:rPr>
        <w:t xml:space="preserve"> target consumers. The resort can use different digital marketing channels</w:t>
      </w:r>
      <w:r w:rsidR="00BC281B">
        <w:rPr>
          <w:lang w:val="en-GB"/>
        </w:rPr>
        <w:t>,</w:t>
      </w:r>
      <w:r w:rsidR="004D2601">
        <w:rPr>
          <w:lang w:val="en-GB"/>
        </w:rPr>
        <w:t xml:space="preserve"> for example, e-mail marketing, social media, and platforms of online travel agency to run their ad to improve their visibility and </w:t>
      </w:r>
      <w:r w:rsidR="004D2601" w:rsidRPr="001911FC">
        <w:rPr>
          <w:lang w:val="en-GB"/>
        </w:rPr>
        <w:t xml:space="preserve">attract new </w:t>
      </w:r>
      <w:r w:rsidR="00BC281B" w:rsidRPr="001911FC">
        <w:rPr>
          <w:lang w:val="en-GB"/>
        </w:rPr>
        <w:t>groups</w:t>
      </w:r>
      <w:r w:rsidR="004D2601" w:rsidRPr="001911FC">
        <w:rPr>
          <w:lang w:val="en-GB"/>
        </w:rPr>
        <w:t xml:space="preserve"> of consumers</w:t>
      </w:r>
      <w:r w:rsidR="0015094F" w:rsidRPr="001911FC">
        <w:rPr>
          <w:lang w:val="en-GB"/>
        </w:rPr>
        <w:t xml:space="preserve"> (</w:t>
      </w:r>
      <w:r w:rsidR="001911FC" w:rsidRPr="001911FC">
        <w:rPr>
          <w:shd w:val="clear" w:color="auto" w:fill="FFFFFF"/>
        </w:rPr>
        <w:t>Gupta 2019</w:t>
      </w:r>
      <w:r w:rsidR="0015094F" w:rsidRPr="001911FC">
        <w:rPr>
          <w:lang w:val="en-GB"/>
        </w:rPr>
        <w:t>)</w:t>
      </w:r>
      <w:r w:rsidR="004D2601" w:rsidRPr="001911FC">
        <w:rPr>
          <w:lang w:val="en-GB"/>
        </w:rPr>
        <w:t>. Demonstrating</w:t>
      </w:r>
      <w:r w:rsidR="004D2601">
        <w:rPr>
          <w:lang w:val="en-GB"/>
        </w:rPr>
        <w:t xml:space="preserve"> the renovated facilities of the lodge, special promotions, and testimonials</w:t>
      </w:r>
      <w:r w:rsidR="00BC281B">
        <w:rPr>
          <w:lang w:val="en-GB"/>
        </w:rPr>
        <w:t xml:space="preserve"> </w:t>
      </w:r>
      <w:r w:rsidR="004D2601">
        <w:rPr>
          <w:lang w:val="en-GB"/>
        </w:rPr>
        <w:t xml:space="preserve">of guests would help </w:t>
      </w:r>
      <w:r w:rsidR="00BC281B">
        <w:rPr>
          <w:lang w:val="en-GB"/>
        </w:rPr>
        <w:t>generate</w:t>
      </w:r>
      <w:r w:rsidR="004D2601">
        <w:rPr>
          <w:lang w:val="en-GB"/>
        </w:rPr>
        <w:t xml:space="preserve"> interest and drive bookings which are significantly essential to increase </w:t>
      </w:r>
      <w:r w:rsidR="00BC281B">
        <w:rPr>
          <w:lang w:val="en-GB"/>
        </w:rPr>
        <w:t xml:space="preserve">the </w:t>
      </w:r>
      <w:r w:rsidR="004D2601">
        <w:rPr>
          <w:lang w:val="en-GB"/>
        </w:rPr>
        <w:t xml:space="preserve">revenue of the business. </w:t>
      </w:r>
      <w:r w:rsidR="00BC281B">
        <w:rPr>
          <w:lang w:val="en-GB"/>
        </w:rPr>
        <w:t xml:space="preserve"> </w:t>
      </w:r>
    </w:p>
    <w:p w14:paraId="5A876FE1" w14:textId="2AC81B06" w:rsidR="00BC281B" w:rsidRDefault="00BC281B" w:rsidP="007609CE">
      <w:pPr>
        <w:pStyle w:val="Heading1"/>
        <w:rPr>
          <w:lang w:val="en-GB"/>
        </w:rPr>
      </w:pPr>
      <w:bookmarkStart w:id="4" w:name="_Toc157801051"/>
      <w:r>
        <w:rPr>
          <w:lang w:val="en-GB"/>
        </w:rPr>
        <w:t>Conclusion</w:t>
      </w:r>
      <w:bookmarkEnd w:id="4"/>
      <w:r>
        <w:rPr>
          <w:lang w:val="en-GB"/>
        </w:rPr>
        <w:t xml:space="preserve"> </w:t>
      </w:r>
    </w:p>
    <w:p w14:paraId="59C18580" w14:textId="5F42C60A" w:rsidR="007609CE" w:rsidRDefault="00BC281B" w:rsidP="001F15F0">
      <w:pPr>
        <w:rPr>
          <w:lang w:val="en-GB"/>
        </w:rPr>
      </w:pPr>
      <w:r>
        <w:rPr>
          <w:lang w:val="en-GB"/>
        </w:rPr>
        <w:t xml:space="preserve">In the conclusion of this report, it can be stated that Seacrest Lodge is found to experience major financial challenges because of a combination of internal and as well as external factors. However, through </w:t>
      </w:r>
      <w:r w:rsidR="002E434A">
        <w:rPr>
          <w:lang w:val="en-GB"/>
        </w:rPr>
        <w:t>the</w:t>
      </w:r>
      <w:r>
        <w:rPr>
          <w:lang w:val="en-GB"/>
        </w:rPr>
        <w:t xml:space="preserve"> adoption of a proactive approach, and implementation of a comprehensive turnaround strategy, the resort can manage the challenges and achieve overall growth. With an extensive focus on improving the guest experience, optimising business operations, and using digital marketing, the lodge can position </w:t>
      </w:r>
      <w:r w:rsidR="002E434A">
        <w:rPr>
          <w:lang w:val="en-GB"/>
        </w:rPr>
        <w:t>itself</w:t>
      </w:r>
      <w:r>
        <w:rPr>
          <w:lang w:val="en-GB"/>
        </w:rPr>
        <w:t xml:space="preserve"> in the competitive landscape of </w:t>
      </w:r>
      <w:r w:rsidR="002E434A">
        <w:rPr>
          <w:lang w:val="en-GB"/>
        </w:rPr>
        <w:t xml:space="preserve">the </w:t>
      </w:r>
      <w:r>
        <w:rPr>
          <w:lang w:val="en-GB"/>
        </w:rPr>
        <w:t xml:space="preserve">market, and restore its financial health and overall reputation in the </w:t>
      </w:r>
      <w:r>
        <w:rPr>
          <w:lang w:val="en-GB"/>
        </w:rPr>
        <w:lastRenderedPageBreak/>
        <w:t>competitive hospitality sector. With comprehensive planning and an overall execution, the res</w:t>
      </w:r>
      <w:r w:rsidR="00831A14">
        <w:rPr>
          <w:lang w:val="en-GB"/>
        </w:rPr>
        <w:t xml:space="preserve">ort can become stronger and regain its position as one of the premier vacation destinations over time. </w:t>
      </w:r>
    </w:p>
    <w:p w14:paraId="1FB45E2D" w14:textId="77777777" w:rsidR="007609CE" w:rsidRDefault="007609CE">
      <w:pPr>
        <w:spacing w:line="259" w:lineRule="auto"/>
        <w:jc w:val="left"/>
        <w:rPr>
          <w:lang w:val="en-GB"/>
        </w:rPr>
      </w:pPr>
      <w:r>
        <w:rPr>
          <w:lang w:val="en-GB"/>
        </w:rPr>
        <w:br w:type="page"/>
      </w:r>
    </w:p>
    <w:p w14:paraId="0DD5D46B" w14:textId="40513938" w:rsidR="00BC281B" w:rsidRDefault="007609CE" w:rsidP="007609CE">
      <w:pPr>
        <w:pStyle w:val="Heading1"/>
        <w:rPr>
          <w:lang w:val="en-GB"/>
        </w:rPr>
      </w:pPr>
      <w:bookmarkStart w:id="5" w:name="_Toc157801052"/>
      <w:r>
        <w:rPr>
          <w:lang w:val="en-GB"/>
        </w:rPr>
        <w:lastRenderedPageBreak/>
        <w:t>Reference</w:t>
      </w:r>
      <w:bookmarkEnd w:id="5"/>
      <w:r>
        <w:rPr>
          <w:lang w:val="en-GB"/>
        </w:rPr>
        <w:t xml:space="preserve"> </w:t>
      </w:r>
    </w:p>
    <w:p w14:paraId="6642EE1C" w14:textId="77777777" w:rsidR="001911FC" w:rsidRDefault="001911FC" w:rsidP="0015094F">
      <w:pPr>
        <w:rPr>
          <w:shd w:val="clear" w:color="auto" w:fill="FFFFFF"/>
        </w:rPr>
      </w:pPr>
      <w:proofErr w:type="spellStart"/>
      <w:r>
        <w:rPr>
          <w:shd w:val="clear" w:color="auto" w:fill="FFFFFF"/>
        </w:rPr>
        <w:t>Dimitrić</w:t>
      </w:r>
      <w:proofErr w:type="spellEnd"/>
      <w:r>
        <w:rPr>
          <w:shd w:val="clear" w:color="auto" w:fill="FFFFFF"/>
        </w:rPr>
        <w:t xml:space="preserve">, M., Tomas </w:t>
      </w:r>
      <w:proofErr w:type="spellStart"/>
      <w:r>
        <w:rPr>
          <w:shd w:val="clear" w:color="auto" w:fill="FFFFFF"/>
        </w:rPr>
        <w:t>Žiković</w:t>
      </w:r>
      <w:proofErr w:type="spellEnd"/>
      <w:r>
        <w:rPr>
          <w:shd w:val="clear" w:color="auto" w:fill="FFFFFF"/>
        </w:rPr>
        <w:t xml:space="preserve">, I. and </w:t>
      </w:r>
      <w:proofErr w:type="spellStart"/>
      <w:r>
        <w:rPr>
          <w:shd w:val="clear" w:color="auto" w:fill="FFFFFF"/>
        </w:rPr>
        <w:t>Arbula</w:t>
      </w:r>
      <w:proofErr w:type="spellEnd"/>
      <w:r>
        <w:rPr>
          <w:shd w:val="clear" w:color="auto" w:fill="FFFFFF"/>
        </w:rPr>
        <w:t xml:space="preserve"> </w:t>
      </w:r>
      <w:proofErr w:type="spellStart"/>
      <w:r>
        <w:rPr>
          <w:shd w:val="clear" w:color="auto" w:fill="FFFFFF"/>
        </w:rPr>
        <w:t>Blecich</w:t>
      </w:r>
      <w:proofErr w:type="spellEnd"/>
      <w:r>
        <w:rPr>
          <w:shd w:val="clear" w:color="auto" w:fill="FFFFFF"/>
        </w:rPr>
        <w:t>, A., 2019. Profitability determinants of hotel companies in selected Mediterranean countries. </w:t>
      </w:r>
      <w:r>
        <w:rPr>
          <w:i/>
          <w:iCs/>
          <w:shd w:val="clear" w:color="auto" w:fill="FFFFFF"/>
        </w:rPr>
        <w:t>Economic research-</w:t>
      </w:r>
      <w:proofErr w:type="spellStart"/>
      <w:r>
        <w:rPr>
          <w:i/>
          <w:iCs/>
          <w:shd w:val="clear" w:color="auto" w:fill="FFFFFF"/>
        </w:rPr>
        <w:t>Ekonomska</w:t>
      </w:r>
      <w:proofErr w:type="spellEnd"/>
      <w:r>
        <w:rPr>
          <w:i/>
          <w:iCs/>
          <w:shd w:val="clear" w:color="auto" w:fill="FFFFFF"/>
        </w:rPr>
        <w:t xml:space="preserve"> </w:t>
      </w:r>
      <w:proofErr w:type="spellStart"/>
      <w:r>
        <w:rPr>
          <w:i/>
          <w:iCs/>
          <w:shd w:val="clear" w:color="auto" w:fill="FFFFFF"/>
        </w:rPr>
        <w:t>istraživanja</w:t>
      </w:r>
      <w:proofErr w:type="spellEnd"/>
      <w:r>
        <w:rPr>
          <w:shd w:val="clear" w:color="auto" w:fill="FFFFFF"/>
        </w:rPr>
        <w:t>, </w:t>
      </w:r>
      <w:r>
        <w:rPr>
          <w:i/>
          <w:iCs/>
          <w:shd w:val="clear" w:color="auto" w:fill="FFFFFF"/>
        </w:rPr>
        <w:t>32</w:t>
      </w:r>
      <w:r>
        <w:rPr>
          <w:shd w:val="clear" w:color="auto" w:fill="FFFFFF"/>
        </w:rPr>
        <w:t>(1), pp.1977-1993.</w:t>
      </w:r>
    </w:p>
    <w:p w14:paraId="30B585C2" w14:textId="77777777" w:rsidR="001911FC" w:rsidRDefault="001911FC" w:rsidP="007A67B5">
      <w:pPr>
        <w:rPr>
          <w:shd w:val="clear" w:color="auto" w:fill="FFFFFF"/>
        </w:rPr>
      </w:pPr>
      <w:r>
        <w:rPr>
          <w:shd w:val="clear" w:color="auto" w:fill="FFFFFF"/>
        </w:rPr>
        <w:t>Gao, L. and Kim, H., 2018. Consumer spending on entertainment and the Great Recession. </w:t>
      </w:r>
      <w:r>
        <w:rPr>
          <w:i/>
          <w:iCs/>
          <w:shd w:val="clear" w:color="auto" w:fill="FFFFFF"/>
        </w:rPr>
        <w:t>Leisure/</w:t>
      </w:r>
      <w:proofErr w:type="spellStart"/>
      <w:r>
        <w:rPr>
          <w:i/>
          <w:iCs/>
          <w:shd w:val="clear" w:color="auto" w:fill="FFFFFF"/>
        </w:rPr>
        <w:t>Loisir</w:t>
      </w:r>
      <w:proofErr w:type="spellEnd"/>
      <w:r>
        <w:rPr>
          <w:shd w:val="clear" w:color="auto" w:fill="FFFFFF"/>
        </w:rPr>
        <w:t>, </w:t>
      </w:r>
      <w:r>
        <w:rPr>
          <w:i/>
          <w:iCs/>
          <w:shd w:val="clear" w:color="auto" w:fill="FFFFFF"/>
        </w:rPr>
        <w:t>42</w:t>
      </w:r>
      <w:r>
        <w:rPr>
          <w:shd w:val="clear" w:color="auto" w:fill="FFFFFF"/>
        </w:rPr>
        <w:t>(3), pp.281-300.</w:t>
      </w:r>
    </w:p>
    <w:p w14:paraId="3ED9384C" w14:textId="77777777" w:rsidR="001911FC" w:rsidRPr="00DD6C29" w:rsidRDefault="001911FC" w:rsidP="001911FC">
      <w:pPr>
        <w:rPr>
          <w:lang w:val="en-GB"/>
        </w:rPr>
      </w:pPr>
      <w:r>
        <w:rPr>
          <w:shd w:val="clear" w:color="auto" w:fill="FFFFFF"/>
        </w:rPr>
        <w:t>Gupta, G., 2019. Inclusive use of digital marketing in tourism industry. In Information Systems Design and Intelligent Applications: Proceedings of Fifth International Conference INDIA 2018 Volume 1 (pp. 411-419). Springer Singapore.</w:t>
      </w:r>
    </w:p>
    <w:p w14:paraId="2E5186C4" w14:textId="77777777" w:rsidR="001911FC" w:rsidRDefault="001911FC" w:rsidP="0015094F">
      <w:pPr>
        <w:rPr>
          <w:shd w:val="clear" w:color="auto" w:fill="FFFFFF"/>
        </w:rPr>
      </w:pPr>
      <w:r>
        <w:rPr>
          <w:shd w:val="clear" w:color="auto" w:fill="FFFFFF"/>
        </w:rPr>
        <w:t>Isabelle, D., Horak, K., McKinnon, S. and Palumbo, C., 2020. Is Porter's Five Forces Framework Still Relevant? A study of the capital/labour intensity continuum via mining and IT industries. </w:t>
      </w:r>
      <w:r>
        <w:rPr>
          <w:i/>
          <w:iCs/>
          <w:shd w:val="clear" w:color="auto" w:fill="FFFFFF"/>
        </w:rPr>
        <w:t>Technology Innovation Management Review</w:t>
      </w:r>
      <w:r>
        <w:rPr>
          <w:shd w:val="clear" w:color="auto" w:fill="FFFFFF"/>
        </w:rPr>
        <w:t>, </w:t>
      </w:r>
      <w:r>
        <w:rPr>
          <w:i/>
          <w:iCs/>
          <w:shd w:val="clear" w:color="auto" w:fill="FFFFFF"/>
        </w:rPr>
        <w:t>10</w:t>
      </w:r>
      <w:r>
        <w:rPr>
          <w:shd w:val="clear" w:color="auto" w:fill="FFFFFF"/>
        </w:rPr>
        <w:t>(6).</w:t>
      </w:r>
    </w:p>
    <w:p w14:paraId="08ABC7CD" w14:textId="77777777" w:rsidR="001911FC" w:rsidRPr="0015094F" w:rsidRDefault="001911FC" w:rsidP="006C2C93">
      <w:pPr>
        <w:rPr>
          <w:lang w:val="en-GB"/>
        </w:rPr>
      </w:pPr>
      <w:r>
        <w:rPr>
          <w:shd w:val="clear" w:color="auto" w:fill="FFFFFF"/>
        </w:rPr>
        <w:t>Kim, W.G., Li, J., Han, J.S. and Kim, Y., 2017. The influence of recent hotel amenities and green practices on guests’ price premium and revisit intention. </w:t>
      </w:r>
      <w:r>
        <w:rPr>
          <w:i/>
          <w:iCs/>
          <w:shd w:val="clear" w:color="auto" w:fill="FFFFFF"/>
        </w:rPr>
        <w:t>Tourism economics</w:t>
      </w:r>
      <w:r>
        <w:rPr>
          <w:shd w:val="clear" w:color="auto" w:fill="FFFFFF"/>
        </w:rPr>
        <w:t>, </w:t>
      </w:r>
      <w:r>
        <w:rPr>
          <w:i/>
          <w:iCs/>
          <w:shd w:val="clear" w:color="auto" w:fill="FFFFFF"/>
        </w:rPr>
        <w:t>23</w:t>
      </w:r>
      <w:r>
        <w:rPr>
          <w:shd w:val="clear" w:color="auto" w:fill="FFFFFF"/>
        </w:rPr>
        <w:t>(3), pp.577-593.</w:t>
      </w:r>
    </w:p>
    <w:p w14:paraId="411CB899" w14:textId="77777777" w:rsidR="001911FC" w:rsidRDefault="001911FC" w:rsidP="007A67B5">
      <w:pPr>
        <w:rPr>
          <w:shd w:val="clear" w:color="auto" w:fill="FFFFFF"/>
        </w:rPr>
      </w:pPr>
      <w:r>
        <w:rPr>
          <w:shd w:val="clear" w:color="auto" w:fill="FFFFFF"/>
        </w:rPr>
        <w:t>Logan, J. and Everall, K., 2019. First things first: Exploring Maslow’s hierarchy as a service prioritization framework. </w:t>
      </w:r>
      <w:r>
        <w:rPr>
          <w:i/>
          <w:iCs/>
          <w:shd w:val="clear" w:color="auto" w:fill="FFFFFF"/>
        </w:rPr>
        <w:t>Weave: Journal of Library User Experience</w:t>
      </w:r>
      <w:r>
        <w:rPr>
          <w:shd w:val="clear" w:color="auto" w:fill="FFFFFF"/>
        </w:rPr>
        <w:t>, </w:t>
      </w:r>
      <w:r>
        <w:rPr>
          <w:i/>
          <w:iCs/>
          <w:shd w:val="clear" w:color="auto" w:fill="FFFFFF"/>
        </w:rPr>
        <w:t>2</w:t>
      </w:r>
      <w:r>
        <w:rPr>
          <w:shd w:val="clear" w:color="auto" w:fill="FFFFFF"/>
        </w:rPr>
        <w:t>(2).</w:t>
      </w:r>
    </w:p>
    <w:p w14:paraId="05E2971C" w14:textId="77777777" w:rsidR="001911FC" w:rsidRDefault="001911FC" w:rsidP="007A67B5">
      <w:pPr>
        <w:rPr>
          <w:shd w:val="clear" w:color="auto" w:fill="FFFFFF"/>
        </w:rPr>
      </w:pPr>
      <w:r>
        <w:rPr>
          <w:shd w:val="clear" w:color="auto" w:fill="FFFFFF"/>
        </w:rPr>
        <w:t>Mody, M. and Gomez, M., 2018. Airbnb and the hotel industry: the past, present, and future of sales, marketing, branding, and revenue management. </w:t>
      </w:r>
      <w:r>
        <w:rPr>
          <w:i/>
          <w:iCs/>
          <w:shd w:val="clear" w:color="auto" w:fill="FFFFFF"/>
        </w:rPr>
        <w:t>Boston Hospitality Review</w:t>
      </w:r>
      <w:r>
        <w:rPr>
          <w:shd w:val="clear" w:color="auto" w:fill="FFFFFF"/>
        </w:rPr>
        <w:t>, </w:t>
      </w:r>
      <w:r>
        <w:rPr>
          <w:i/>
          <w:iCs/>
          <w:shd w:val="clear" w:color="auto" w:fill="FFFFFF"/>
        </w:rPr>
        <w:t>6</w:t>
      </w:r>
      <w:r>
        <w:rPr>
          <w:shd w:val="clear" w:color="auto" w:fill="FFFFFF"/>
        </w:rPr>
        <w:t>(3).</w:t>
      </w:r>
    </w:p>
    <w:p w14:paraId="60CBB242" w14:textId="77777777" w:rsidR="001911FC" w:rsidRDefault="001911FC" w:rsidP="006C2C93">
      <w:pPr>
        <w:rPr>
          <w:shd w:val="clear" w:color="auto" w:fill="FFFFFF"/>
        </w:rPr>
      </w:pPr>
      <w:r>
        <w:rPr>
          <w:shd w:val="clear" w:color="auto" w:fill="FFFFFF"/>
        </w:rPr>
        <w:t>Zhang, Y., Xiong, Y. and Lee, T.J., 2020. A culture-oriented model of consumers’ hedonic experiences in luxury hotels. </w:t>
      </w:r>
      <w:r>
        <w:rPr>
          <w:i/>
          <w:iCs/>
          <w:shd w:val="clear" w:color="auto" w:fill="FFFFFF"/>
        </w:rPr>
        <w:t>Journal of Hospitality and Tourism Management</w:t>
      </w:r>
      <w:r>
        <w:rPr>
          <w:shd w:val="clear" w:color="auto" w:fill="FFFFFF"/>
        </w:rPr>
        <w:t>, </w:t>
      </w:r>
      <w:r>
        <w:rPr>
          <w:i/>
          <w:iCs/>
          <w:shd w:val="clear" w:color="auto" w:fill="FFFFFF"/>
        </w:rPr>
        <w:t>45</w:t>
      </w:r>
      <w:r>
        <w:rPr>
          <w:shd w:val="clear" w:color="auto" w:fill="FFFFFF"/>
        </w:rPr>
        <w:t>, pp.399-409.</w:t>
      </w:r>
    </w:p>
    <w:p w14:paraId="4604E093" w14:textId="77777777" w:rsidR="001F15F0" w:rsidRPr="00DD6C29" w:rsidRDefault="001F15F0" w:rsidP="006C2C93">
      <w:pPr>
        <w:rPr>
          <w:lang w:val="en-GB"/>
        </w:rPr>
      </w:pPr>
    </w:p>
    <w:sectPr w:rsidR="001F15F0" w:rsidRPr="00DD6C2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F28E1" w14:textId="77777777" w:rsidR="001325B9" w:rsidRDefault="001325B9" w:rsidP="007609CE">
      <w:pPr>
        <w:spacing w:after="0" w:line="240" w:lineRule="auto"/>
      </w:pPr>
      <w:r>
        <w:separator/>
      </w:r>
    </w:p>
  </w:endnote>
  <w:endnote w:type="continuationSeparator" w:id="0">
    <w:p w14:paraId="47F88792" w14:textId="77777777" w:rsidR="001325B9" w:rsidRDefault="001325B9" w:rsidP="00760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800E6" w14:textId="77777777" w:rsidR="001325B9" w:rsidRDefault="001325B9" w:rsidP="007609CE">
      <w:pPr>
        <w:spacing w:after="0" w:line="240" w:lineRule="auto"/>
      </w:pPr>
      <w:r>
        <w:separator/>
      </w:r>
    </w:p>
  </w:footnote>
  <w:footnote w:type="continuationSeparator" w:id="0">
    <w:p w14:paraId="7C69C3E0" w14:textId="77777777" w:rsidR="001325B9" w:rsidRDefault="001325B9" w:rsidP="007609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479931"/>
      <w:docPartObj>
        <w:docPartGallery w:val="Page Numbers (Top of Page)"/>
        <w:docPartUnique/>
      </w:docPartObj>
    </w:sdtPr>
    <w:sdtEndPr>
      <w:rPr>
        <w:noProof/>
      </w:rPr>
    </w:sdtEndPr>
    <w:sdtContent>
      <w:p w14:paraId="3B73DCED" w14:textId="053C2AA1" w:rsidR="007609CE" w:rsidRDefault="007609C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93C95D" w14:textId="77777777" w:rsidR="007609CE" w:rsidRDefault="007609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63"/>
    <w:rsid w:val="000241CA"/>
    <w:rsid w:val="000E60D4"/>
    <w:rsid w:val="0011340A"/>
    <w:rsid w:val="00127324"/>
    <w:rsid w:val="001325B9"/>
    <w:rsid w:val="00140B1F"/>
    <w:rsid w:val="0015094F"/>
    <w:rsid w:val="00166502"/>
    <w:rsid w:val="001911FC"/>
    <w:rsid w:val="001B1E6B"/>
    <w:rsid w:val="001C799E"/>
    <w:rsid w:val="001F15F0"/>
    <w:rsid w:val="00226DCE"/>
    <w:rsid w:val="002E434A"/>
    <w:rsid w:val="003518A1"/>
    <w:rsid w:val="00385136"/>
    <w:rsid w:val="004B1CBA"/>
    <w:rsid w:val="004D2601"/>
    <w:rsid w:val="005354B7"/>
    <w:rsid w:val="00587D17"/>
    <w:rsid w:val="005D10AE"/>
    <w:rsid w:val="005D2278"/>
    <w:rsid w:val="005F2AFE"/>
    <w:rsid w:val="00627362"/>
    <w:rsid w:val="00690186"/>
    <w:rsid w:val="006C2958"/>
    <w:rsid w:val="006C2C93"/>
    <w:rsid w:val="00720F15"/>
    <w:rsid w:val="007609CE"/>
    <w:rsid w:val="007A5C34"/>
    <w:rsid w:val="007A67B5"/>
    <w:rsid w:val="00831A14"/>
    <w:rsid w:val="00857DD9"/>
    <w:rsid w:val="00872237"/>
    <w:rsid w:val="008B7D63"/>
    <w:rsid w:val="008E3006"/>
    <w:rsid w:val="00931C8C"/>
    <w:rsid w:val="0095103F"/>
    <w:rsid w:val="00A2417D"/>
    <w:rsid w:val="00AB1098"/>
    <w:rsid w:val="00B342AA"/>
    <w:rsid w:val="00BC2392"/>
    <w:rsid w:val="00BC281B"/>
    <w:rsid w:val="00BE2358"/>
    <w:rsid w:val="00C27EA5"/>
    <w:rsid w:val="00C5423C"/>
    <w:rsid w:val="00C638D7"/>
    <w:rsid w:val="00CF0825"/>
    <w:rsid w:val="00D25797"/>
    <w:rsid w:val="00D811CA"/>
    <w:rsid w:val="00DA7BE6"/>
    <w:rsid w:val="00DD6C29"/>
    <w:rsid w:val="00EA31F2"/>
    <w:rsid w:val="00F13111"/>
    <w:rsid w:val="00FC20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977945"/>
  <w15:chartTrackingRefBased/>
  <w15:docId w15:val="{E1ED25D6-DE2D-414D-9A4B-070FCD2D6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8D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C638D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638D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8D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C638D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760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9CE"/>
    <w:rPr>
      <w:rFonts w:ascii="Times New Roman" w:hAnsi="Times New Roman"/>
      <w:color w:val="000000" w:themeColor="text1"/>
      <w:sz w:val="24"/>
    </w:rPr>
  </w:style>
  <w:style w:type="paragraph" w:styleId="Footer">
    <w:name w:val="footer"/>
    <w:basedOn w:val="Normal"/>
    <w:link w:val="FooterChar"/>
    <w:uiPriority w:val="99"/>
    <w:unhideWhenUsed/>
    <w:rsid w:val="00760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9CE"/>
    <w:rPr>
      <w:rFonts w:ascii="Times New Roman" w:hAnsi="Times New Roman"/>
      <w:color w:val="000000" w:themeColor="text1"/>
      <w:sz w:val="24"/>
    </w:rPr>
  </w:style>
  <w:style w:type="paragraph" w:styleId="TOCHeading">
    <w:name w:val="TOC Heading"/>
    <w:basedOn w:val="Heading1"/>
    <w:next w:val="Normal"/>
    <w:uiPriority w:val="39"/>
    <w:unhideWhenUsed/>
    <w:qFormat/>
    <w:rsid w:val="007609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609CE"/>
    <w:pPr>
      <w:spacing w:after="100"/>
    </w:pPr>
  </w:style>
  <w:style w:type="character" w:styleId="Hyperlink">
    <w:name w:val="Hyperlink"/>
    <w:basedOn w:val="DefaultParagraphFont"/>
    <w:uiPriority w:val="99"/>
    <w:unhideWhenUsed/>
    <w:rsid w:val="007609CE"/>
    <w:rPr>
      <w:color w:val="0563C1" w:themeColor="hyperlink"/>
      <w:u w:val="single"/>
    </w:rPr>
  </w:style>
  <w:style w:type="paragraph" w:customStyle="1" w:styleId="Normal1">
    <w:name w:val="Normal1"/>
    <w:rsid w:val="00D811CA"/>
    <w:pPr>
      <w:spacing w:after="0" w:line="48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DDA24-169F-4F23-849C-66F232FB4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10</Pages>
  <Words>2333</Words>
  <Characters>13302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 Buzdugan (2130036)</cp:lastModifiedBy>
  <cp:revision>2</cp:revision>
  <dcterms:created xsi:type="dcterms:W3CDTF">2024-02-02T15:47:00Z</dcterms:created>
  <dcterms:modified xsi:type="dcterms:W3CDTF">2024-02-26T19:44:00Z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e98d1099ca3dfbf2ee02356005f8e91d8de07927d9a55f7bb3b88bf9d929f53d</vt:lpwstr>
  </property>
  <property fmtid="{D5CDD505-2E9C-101B-9397-08002B2CF9AE}" pid="3" name="MSIP_Label_defa4170-0d19-0005-0004-bc88714345d2_Enabled">
    <vt:lpwstr>true</vt:lpwstr>
  </property>
  <property fmtid="{D5CDD505-2E9C-101B-9397-08002B2CF9AE}" pid="4" name="MSIP_Label_defa4170-0d19-0005-0004-bc88714345d2_SetDate">
    <vt:lpwstr>2024-02-02T16:23:46Z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e52cb592-6068-4840-bf97-82d77dfc75ed</vt:lpwstr>
  </property>
  <property fmtid="{D5CDD505-2E9C-101B-9397-08002B2CF9AE}" pid="8" name="MSIP_Label_defa4170-0d19-0005-0004-bc88714345d2_ActionId">
    <vt:lpwstr>24af6f8b-3ab6-4a28-ae3b-056bf3f7cf08</vt:lpwstr>
  </property>
  <property fmtid="{D5CDD505-2E9C-101B-9397-08002B2CF9AE}" pid="9" name="MSIP_Label_defa4170-0d19-0005-0004-bc88714345d2_ContentBits">
    <vt:lpwstr>0</vt:lpwstr>
  </property>
</Properties>
</file>