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4992AD" w14:textId="17858195" w:rsidR="00167E5D" w:rsidRPr="00E8540F" w:rsidRDefault="00167E5D" w:rsidP="000F7E09">
      <w:pPr>
        <w:spacing w:after="0" w:line="360" w:lineRule="auto"/>
        <w:ind w:left="2160" w:hanging="2160"/>
        <w:rPr>
          <w:rFonts w:asciiTheme="minorHAnsi" w:eastAsia="Times New Roman" w:hAnsiTheme="minorHAnsi" w:cstheme="minorHAnsi"/>
          <w:b/>
          <w:color w:val="000000"/>
          <w:sz w:val="24"/>
          <w:szCs w:val="24"/>
        </w:rPr>
      </w:pPr>
      <w:r w:rsidRPr="00E8540F">
        <w:rPr>
          <w:rFonts w:asciiTheme="minorHAnsi" w:eastAsia="Times New Roman" w:hAnsiTheme="minorHAnsi" w:cstheme="minorHAnsi"/>
          <w:b/>
          <w:color w:val="000000"/>
          <w:sz w:val="24"/>
          <w:szCs w:val="24"/>
        </w:rPr>
        <w:t>Title</w:t>
      </w:r>
      <w:r w:rsidR="00C83167" w:rsidRPr="00E8540F">
        <w:rPr>
          <w:rFonts w:asciiTheme="minorHAnsi" w:eastAsia="Times New Roman" w:hAnsiTheme="minorHAnsi" w:cstheme="minorHAnsi"/>
          <w:b/>
          <w:color w:val="000000"/>
          <w:sz w:val="24"/>
          <w:szCs w:val="24"/>
        </w:rPr>
        <w:t>:</w:t>
      </w:r>
      <w:r w:rsidR="00C83167" w:rsidRPr="00E8540F">
        <w:rPr>
          <w:rFonts w:asciiTheme="minorHAnsi" w:eastAsia="Times New Roman" w:hAnsiTheme="minorHAnsi" w:cstheme="minorHAnsi"/>
          <w:b/>
          <w:color w:val="000000"/>
          <w:sz w:val="24"/>
          <w:szCs w:val="24"/>
        </w:rPr>
        <w:tab/>
      </w:r>
      <w:r w:rsidRPr="00E8540F">
        <w:rPr>
          <w:rFonts w:asciiTheme="minorHAnsi" w:eastAsia="Times New Roman" w:hAnsiTheme="minorHAnsi" w:cstheme="minorHAnsi"/>
          <w:b/>
          <w:color w:val="000000"/>
          <w:sz w:val="24"/>
          <w:szCs w:val="24"/>
        </w:rPr>
        <w:t>A comparison of the marketing methods of the two multinational hotel chains (Six Senses and Holiday Inn)</w:t>
      </w:r>
    </w:p>
    <w:p w14:paraId="6A41D7A8" w14:textId="010AA6B7" w:rsidR="00C83167" w:rsidRPr="00E8540F" w:rsidRDefault="00C83167" w:rsidP="000F7E09">
      <w:pPr>
        <w:spacing w:after="0" w:line="360" w:lineRule="auto"/>
        <w:rPr>
          <w:rFonts w:asciiTheme="minorHAnsi" w:eastAsia="Times New Roman" w:hAnsiTheme="minorHAnsi" w:cstheme="minorHAnsi"/>
          <w:b/>
          <w:color w:val="000000"/>
          <w:sz w:val="24"/>
          <w:szCs w:val="24"/>
        </w:rPr>
      </w:pPr>
      <w:r w:rsidRPr="00E8540F">
        <w:rPr>
          <w:rFonts w:asciiTheme="minorHAnsi" w:eastAsia="Times New Roman" w:hAnsiTheme="minorHAnsi" w:cstheme="minorHAnsi"/>
          <w:b/>
          <w:color w:val="000000"/>
          <w:sz w:val="24"/>
          <w:szCs w:val="24"/>
        </w:rPr>
        <w:t>Student Name:</w:t>
      </w:r>
      <w:r w:rsidRPr="00E8540F">
        <w:rPr>
          <w:rFonts w:asciiTheme="minorHAnsi" w:eastAsia="Times New Roman" w:hAnsiTheme="minorHAnsi" w:cstheme="minorHAnsi"/>
          <w:b/>
          <w:color w:val="000000"/>
          <w:sz w:val="24"/>
          <w:szCs w:val="24"/>
        </w:rPr>
        <w:tab/>
      </w:r>
      <w:r w:rsidR="001A61E1" w:rsidRPr="00E8540F">
        <w:rPr>
          <w:rFonts w:asciiTheme="minorHAnsi" w:eastAsia="Times New Roman" w:hAnsiTheme="minorHAnsi" w:cstheme="minorHAnsi"/>
          <w:b/>
          <w:color w:val="000000"/>
          <w:sz w:val="24"/>
          <w:szCs w:val="24"/>
        </w:rPr>
        <w:t xml:space="preserve">Shila Laskar </w:t>
      </w:r>
      <w:r w:rsidR="00F35D97" w:rsidRPr="00E8540F">
        <w:rPr>
          <w:rFonts w:asciiTheme="minorHAnsi" w:eastAsia="Times New Roman" w:hAnsiTheme="minorHAnsi" w:cstheme="minorHAnsi"/>
          <w:b/>
          <w:color w:val="000000"/>
          <w:sz w:val="24"/>
          <w:szCs w:val="24"/>
        </w:rPr>
        <w:t xml:space="preserve"> </w:t>
      </w:r>
    </w:p>
    <w:p w14:paraId="5BA6DD66" w14:textId="79A991E9" w:rsidR="0067792F" w:rsidRPr="00E8540F" w:rsidRDefault="00C83167" w:rsidP="000F7E09">
      <w:pPr>
        <w:spacing w:after="0" w:line="360" w:lineRule="auto"/>
        <w:rPr>
          <w:rFonts w:asciiTheme="minorHAnsi" w:eastAsia="Times New Roman" w:hAnsiTheme="minorHAnsi" w:cstheme="minorHAnsi"/>
          <w:b/>
          <w:color w:val="000000"/>
          <w:sz w:val="24"/>
          <w:szCs w:val="24"/>
        </w:rPr>
      </w:pPr>
      <w:r w:rsidRPr="00E8540F">
        <w:rPr>
          <w:rFonts w:asciiTheme="minorHAnsi" w:eastAsia="Times New Roman" w:hAnsiTheme="minorHAnsi" w:cstheme="minorHAnsi"/>
          <w:b/>
          <w:color w:val="000000"/>
          <w:sz w:val="24"/>
          <w:szCs w:val="24"/>
        </w:rPr>
        <w:t>Student ID:</w:t>
      </w:r>
      <w:r w:rsidRPr="00E8540F">
        <w:rPr>
          <w:rFonts w:asciiTheme="minorHAnsi" w:eastAsia="Times New Roman" w:hAnsiTheme="minorHAnsi" w:cstheme="minorHAnsi"/>
          <w:b/>
          <w:color w:val="000000"/>
          <w:sz w:val="24"/>
          <w:szCs w:val="24"/>
        </w:rPr>
        <w:tab/>
      </w:r>
      <w:r w:rsidR="000F7E09" w:rsidRPr="00E8540F">
        <w:rPr>
          <w:rFonts w:asciiTheme="minorHAnsi" w:eastAsia="Times New Roman" w:hAnsiTheme="minorHAnsi" w:cstheme="minorHAnsi"/>
          <w:b/>
          <w:color w:val="000000"/>
          <w:sz w:val="24"/>
          <w:szCs w:val="24"/>
        </w:rPr>
        <w:tab/>
      </w:r>
      <w:r w:rsidR="00A35354" w:rsidRPr="00E8540F">
        <w:rPr>
          <w:rFonts w:asciiTheme="minorHAnsi" w:eastAsia="Times New Roman" w:hAnsiTheme="minorHAnsi" w:cstheme="minorHAnsi"/>
          <w:b/>
          <w:color w:val="000000"/>
          <w:sz w:val="24"/>
          <w:szCs w:val="24"/>
        </w:rPr>
        <w:t>2245345</w:t>
      </w:r>
      <w:r w:rsidR="00F35D97" w:rsidRPr="00E8540F">
        <w:rPr>
          <w:rFonts w:asciiTheme="minorHAnsi" w:eastAsia="Times New Roman" w:hAnsiTheme="minorHAnsi" w:cstheme="minorHAnsi"/>
          <w:b/>
          <w:color w:val="000000"/>
          <w:sz w:val="24"/>
          <w:szCs w:val="24"/>
        </w:rPr>
        <w:t xml:space="preserve"> </w:t>
      </w:r>
    </w:p>
    <w:p w14:paraId="04951E12" w14:textId="794FA123" w:rsidR="00CD0857" w:rsidRPr="00E8540F" w:rsidRDefault="00CD0857" w:rsidP="000F7E09">
      <w:pPr>
        <w:spacing w:after="0" w:line="360" w:lineRule="auto"/>
        <w:rPr>
          <w:rFonts w:asciiTheme="minorHAnsi" w:eastAsia="Times New Roman" w:hAnsiTheme="minorHAnsi" w:cstheme="minorHAnsi"/>
          <w:b/>
          <w:color w:val="000000"/>
          <w:sz w:val="24"/>
          <w:szCs w:val="24"/>
        </w:rPr>
      </w:pPr>
      <w:r w:rsidRPr="00E8540F">
        <w:rPr>
          <w:rFonts w:asciiTheme="minorHAnsi" w:eastAsia="Times New Roman" w:hAnsiTheme="minorHAnsi" w:cstheme="minorHAnsi"/>
          <w:b/>
          <w:color w:val="000000"/>
          <w:sz w:val="24"/>
          <w:szCs w:val="24"/>
        </w:rPr>
        <w:t>Module Title</w:t>
      </w:r>
      <w:r w:rsidR="00C83167" w:rsidRPr="00E8540F">
        <w:rPr>
          <w:rFonts w:asciiTheme="minorHAnsi" w:eastAsia="Times New Roman" w:hAnsiTheme="minorHAnsi" w:cstheme="minorHAnsi"/>
          <w:b/>
          <w:color w:val="000000"/>
          <w:sz w:val="24"/>
          <w:szCs w:val="24"/>
        </w:rPr>
        <w:t>:</w:t>
      </w:r>
      <w:r w:rsidR="00C83167" w:rsidRPr="00E8540F">
        <w:rPr>
          <w:rFonts w:asciiTheme="minorHAnsi" w:eastAsia="Times New Roman" w:hAnsiTheme="minorHAnsi" w:cstheme="minorHAnsi"/>
          <w:b/>
          <w:color w:val="000000"/>
          <w:sz w:val="24"/>
          <w:szCs w:val="24"/>
        </w:rPr>
        <w:tab/>
      </w:r>
      <w:r w:rsidRPr="00E8540F">
        <w:rPr>
          <w:rFonts w:asciiTheme="minorHAnsi" w:eastAsia="Times New Roman" w:hAnsiTheme="minorHAnsi" w:cstheme="minorHAnsi"/>
          <w:b/>
          <w:color w:val="000000"/>
          <w:sz w:val="24"/>
          <w:szCs w:val="24"/>
        </w:rPr>
        <w:t xml:space="preserve"> </w:t>
      </w:r>
      <w:r w:rsidR="000F7E09" w:rsidRPr="00E8540F">
        <w:rPr>
          <w:rFonts w:asciiTheme="minorHAnsi" w:eastAsia="Times New Roman" w:hAnsiTheme="minorHAnsi" w:cstheme="minorHAnsi"/>
          <w:b/>
          <w:color w:val="000000"/>
          <w:sz w:val="24"/>
          <w:szCs w:val="24"/>
        </w:rPr>
        <w:tab/>
      </w:r>
      <w:r w:rsidR="00573D61" w:rsidRPr="00E8540F">
        <w:rPr>
          <w:rFonts w:asciiTheme="minorHAnsi" w:eastAsia="Times New Roman" w:hAnsiTheme="minorHAnsi" w:cstheme="minorHAnsi"/>
          <w:b/>
          <w:color w:val="000000"/>
          <w:sz w:val="24"/>
          <w:szCs w:val="24"/>
        </w:rPr>
        <w:t>Marketing Essentials B</w:t>
      </w:r>
      <w:r w:rsidR="008414FB" w:rsidRPr="00E8540F">
        <w:rPr>
          <w:rFonts w:asciiTheme="minorHAnsi" w:eastAsia="Times New Roman" w:hAnsiTheme="minorHAnsi" w:cstheme="minorHAnsi"/>
          <w:b/>
          <w:color w:val="000000"/>
          <w:sz w:val="24"/>
          <w:szCs w:val="24"/>
        </w:rPr>
        <w:t>MIH4005</w:t>
      </w:r>
    </w:p>
    <w:p w14:paraId="6FA864A4" w14:textId="7EE5A18A" w:rsidR="008414FB" w:rsidRPr="00E8540F" w:rsidRDefault="008414FB" w:rsidP="000F7E09">
      <w:pPr>
        <w:spacing w:after="0" w:line="360" w:lineRule="auto"/>
        <w:rPr>
          <w:rFonts w:asciiTheme="minorHAnsi" w:eastAsia="Times New Roman" w:hAnsiTheme="minorHAnsi" w:cstheme="minorHAnsi"/>
          <w:b/>
          <w:color w:val="000000"/>
          <w:sz w:val="24"/>
          <w:szCs w:val="24"/>
        </w:rPr>
      </w:pPr>
      <w:r w:rsidRPr="00E8540F">
        <w:rPr>
          <w:rFonts w:asciiTheme="minorHAnsi" w:eastAsia="Times New Roman" w:hAnsiTheme="minorHAnsi" w:cstheme="minorHAnsi"/>
          <w:b/>
          <w:color w:val="000000"/>
          <w:sz w:val="24"/>
          <w:szCs w:val="24"/>
        </w:rPr>
        <w:t>Lecturer</w:t>
      </w:r>
      <w:r w:rsidR="00C83167" w:rsidRPr="00E8540F">
        <w:rPr>
          <w:rFonts w:asciiTheme="minorHAnsi" w:eastAsia="Times New Roman" w:hAnsiTheme="minorHAnsi" w:cstheme="minorHAnsi"/>
          <w:b/>
          <w:color w:val="000000"/>
          <w:sz w:val="24"/>
          <w:szCs w:val="24"/>
        </w:rPr>
        <w:t>:</w:t>
      </w:r>
      <w:r w:rsidR="00C83167" w:rsidRPr="00E8540F">
        <w:rPr>
          <w:rFonts w:asciiTheme="minorHAnsi" w:eastAsia="Times New Roman" w:hAnsiTheme="minorHAnsi" w:cstheme="minorHAnsi"/>
          <w:b/>
          <w:color w:val="000000"/>
          <w:sz w:val="24"/>
          <w:szCs w:val="24"/>
        </w:rPr>
        <w:tab/>
      </w:r>
      <w:r w:rsidR="000F7E09" w:rsidRPr="00E8540F">
        <w:rPr>
          <w:rFonts w:asciiTheme="minorHAnsi" w:eastAsia="Times New Roman" w:hAnsiTheme="minorHAnsi" w:cstheme="minorHAnsi"/>
          <w:b/>
          <w:color w:val="000000"/>
          <w:sz w:val="24"/>
          <w:szCs w:val="24"/>
        </w:rPr>
        <w:tab/>
      </w:r>
      <w:r w:rsidRPr="00E8540F">
        <w:rPr>
          <w:rFonts w:asciiTheme="minorHAnsi" w:eastAsia="Times New Roman" w:hAnsiTheme="minorHAnsi" w:cstheme="minorHAnsi"/>
          <w:b/>
          <w:color w:val="000000"/>
          <w:sz w:val="24"/>
          <w:szCs w:val="24"/>
        </w:rPr>
        <w:t>Gayathri Nadeeshani Senanayake Mudiyan</w:t>
      </w:r>
      <w:r w:rsidR="00683A18" w:rsidRPr="00E8540F">
        <w:rPr>
          <w:rFonts w:asciiTheme="minorHAnsi" w:eastAsia="Times New Roman" w:hAnsiTheme="minorHAnsi" w:cstheme="minorHAnsi"/>
          <w:b/>
          <w:color w:val="000000"/>
          <w:sz w:val="24"/>
          <w:szCs w:val="24"/>
        </w:rPr>
        <w:t>selage</w:t>
      </w:r>
    </w:p>
    <w:p w14:paraId="3DBADACF" w14:textId="4A7325A4" w:rsidR="00683A18" w:rsidRPr="00E8540F" w:rsidRDefault="00683A18" w:rsidP="000F7E09">
      <w:pPr>
        <w:spacing w:after="0" w:line="360" w:lineRule="auto"/>
        <w:rPr>
          <w:rFonts w:asciiTheme="minorHAnsi" w:eastAsia="Times New Roman" w:hAnsiTheme="minorHAnsi" w:cstheme="minorHAnsi"/>
          <w:b/>
          <w:color w:val="000000"/>
          <w:sz w:val="24"/>
          <w:szCs w:val="24"/>
        </w:rPr>
      </w:pPr>
      <w:r w:rsidRPr="00E8540F">
        <w:rPr>
          <w:rFonts w:asciiTheme="minorHAnsi" w:eastAsia="Times New Roman" w:hAnsiTheme="minorHAnsi" w:cstheme="minorHAnsi"/>
          <w:b/>
          <w:color w:val="000000"/>
          <w:sz w:val="24"/>
          <w:szCs w:val="24"/>
        </w:rPr>
        <w:t>Due</w:t>
      </w:r>
      <w:r w:rsidR="00C83167" w:rsidRPr="00E8540F">
        <w:rPr>
          <w:rFonts w:asciiTheme="minorHAnsi" w:eastAsia="Times New Roman" w:hAnsiTheme="minorHAnsi" w:cstheme="minorHAnsi"/>
          <w:b/>
          <w:color w:val="000000"/>
          <w:sz w:val="24"/>
          <w:szCs w:val="24"/>
        </w:rPr>
        <w:t>:</w:t>
      </w:r>
      <w:r w:rsidR="00C83167" w:rsidRPr="00E8540F">
        <w:rPr>
          <w:rFonts w:asciiTheme="minorHAnsi" w:eastAsia="Times New Roman" w:hAnsiTheme="minorHAnsi" w:cstheme="minorHAnsi"/>
          <w:b/>
          <w:color w:val="000000"/>
          <w:sz w:val="24"/>
          <w:szCs w:val="24"/>
        </w:rPr>
        <w:tab/>
      </w:r>
      <w:r w:rsidR="00C83167" w:rsidRPr="00E8540F">
        <w:rPr>
          <w:rFonts w:asciiTheme="minorHAnsi" w:eastAsia="Times New Roman" w:hAnsiTheme="minorHAnsi" w:cstheme="minorHAnsi"/>
          <w:b/>
          <w:color w:val="000000"/>
          <w:sz w:val="24"/>
          <w:szCs w:val="24"/>
        </w:rPr>
        <w:tab/>
      </w:r>
      <w:r w:rsidR="000F7E09" w:rsidRPr="00E8540F">
        <w:rPr>
          <w:rFonts w:asciiTheme="minorHAnsi" w:eastAsia="Times New Roman" w:hAnsiTheme="minorHAnsi" w:cstheme="minorHAnsi"/>
          <w:b/>
          <w:color w:val="000000"/>
          <w:sz w:val="24"/>
          <w:szCs w:val="24"/>
        </w:rPr>
        <w:tab/>
      </w:r>
      <w:r w:rsidRPr="00E8540F">
        <w:rPr>
          <w:rFonts w:asciiTheme="minorHAnsi" w:eastAsia="Times New Roman" w:hAnsiTheme="minorHAnsi" w:cstheme="minorHAnsi"/>
          <w:b/>
          <w:color w:val="000000"/>
          <w:sz w:val="24"/>
          <w:szCs w:val="24"/>
        </w:rPr>
        <w:t>19</w:t>
      </w:r>
      <w:r w:rsidRPr="00E8540F">
        <w:rPr>
          <w:rFonts w:asciiTheme="minorHAnsi" w:eastAsia="Times New Roman" w:hAnsiTheme="minorHAnsi" w:cstheme="minorHAnsi"/>
          <w:b/>
          <w:color w:val="000000"/>
          <w:sz w:val="24"/>
          <w:szCs w:val="24"/>
          <w:vertAlign w:val="superscript"/>
        </w:rPr>
        <w:t>th</w:t>
      </w:r>
      <w:r w:rsidRPr="00E8540F">
        <w:rPr>
          <w:rFonts w:asciiTheme="minorHAnsi" w:eastAsia="Times New Roman" w:hAnsiTheme="minorHAnsi" w:cstheme="minorHAnsi"/>
          <w:b/>
          <w:color w:val="000000"/>
          <w:sz w:val="24"/>
          <w:szCs w:val="24"/>
        </w:rPr>
        <w:t xml:space="preserve"> May 2023</w:t>
      </w:r>
    </w:p>
    <w:p w14:paraId="25F25971" w14:textId="18836F71" w:rsidR="00E8540F" w:rsidRPr="00E8540F" w:rsidRDefault="00E8540F" w:rsidP="000F7E09">
      <w:pPr>
        <w:spacing w:after="0" w:line="360" w:lineRule="auto"/>
        <w:rPr>
          <w:rFonts w:asciiTheme="minorHAnsi" w:eastAsia="Times New Roman" w:hAnsiTheme="minorHAnsi" w:cstheme="minorHAnsi"/>
          <w:b/>
          <w:color w:val="000000"/>
          <w:sz w:val="24"/>
          <w:szCs w:val="24"/>
        </w:rPr>
      </w:pPr>
      <w:r w:rsidRPr="00E8540F">
        <w:rPr>
          <w:rFonts w:asciiTheme="minorHAnsi" w:eastAsia="Times New Roman" w:hAnsiTheme="minorHAnsi" w:cstheme="minorHAnsi"/>
          <w:b/>
          <w:color w:val="000000"/>
          <w:sz w:val="24"/>
          <w:szCs w:val="24"/>
        </w:rPr>
        <w:t>Word Count:</w:t>
      </w:r>
      <w:r w:rsidRPr="00E8540F">
        <w:rPr>
          <w:rFonts w:asciiTheme="minorHAnsi" w:eastAsia="Times New Roman" w:hAnsiTheme="minorHAnsi" w:cstheme="minorHAnsi"/>
          <w:b/>
          <w:color w:val="000000"/>
          <w:sz w:val="24"/>
          <w:szCs w:val="24"/>
        </w:rPr>
        <w:tab/>
      </w:r>
      <w:r w:rsidRPr="00E8540F">
        <w:rPr>
          <w:rFonts w:asciiTheme="minorHAnsi" w:eastAsia="Times New Roman" w:hAnsiTheme="minorHAnsi" w:cstheme="minorHAnsi"/>
          <w:b/>
          <w:color w:val="000000"/>
          <w:sz w:val="24"/>
          <w:szCs w:val="24"/>
        </w:rPr>
        <w:tab/>
        <w:t>15</w:t>
      </w:r>
      <w:r w:rsidR="00482A7A">
        <w:rPr>
          <w:rFonts w:asciiTheme="minorHAnsi" w:eastAsia="Times New Roman" w:hAnsiTheme="minorHAnsi" w:cstheme="minorHAnsi"/>
          <w:b/>
          <w:color w:val="000000"/>
          <w:sz w:val="24"/>
          <w:szCs w:val="24"/>
        </w:rPr>
        <w:t>72</w:t>
      </w:r>
    </w:p>
    <w:p w14:paraId="7DD8B93A" w14:textId="7E46CE84" w:rsidR="0064121B" w:rsidRPr="00E8540F" w:rsidRDefault="0064121B" w:rsidP="000F7E09">
      <w:pPr>
        <w:spacing w:after="0" w:line="360" w:lineRule="auto"/>
        <w:rPr>
          <w:rFonts w:asciiTheme="minorHAnsi" w:eastAsia="Times New Roman" w:hAnsiTheme="minorHAnsi" w:cstheme="minorHAnsi"/>
          <w:b/>
          <w:color w:val="000000"/>
          <w:sz w:val="24"/>
          <w:szCs w:val="24"/>
        </w:rPr>
      </w:pPr>
      <w:r w:rsidRPr="00E8540F">
        <w:rPr>
          <w:rFonts w:asciiTheme="minorHAnsi" w:eastAsia="Times New Roman" w:hAnsiTheme="minorHAnsi" w:cstheme="minorHAnsi"/>
          <w:b/>
          <w:color w:val="000000"/>
          <w:sz w:val="24"/>
          <w:szCs w:val="24"/>
        </w:rPr>
        <w:br w:type="page"/>
      </w:r>
    </w:p>
    <w:p w14:paraId="0A99DA7E" w14:textId="28B32A58" w:rsidR="007C0221" w:rsidRPr="00E8540F" w:rsidRDefault="0036098D" w:rsidP="005005A5">
      <w:pPr>
        <w:spacing w:after="0" w:line="360" w:lineRule="auto"/>
        <w:rPr>
          <w:rFonts w:asciiTheme="minorHAnsi" w:eastAsia="Times New Roman" w:hAnsiTheme="minorHAnsi" w:cstheme="minorHAnsi"/>
          <w:sz w:val="24"/>
          <w:szCs w:val="24"/>
        </w:rPr>
      </w:pPr>
      <w:r w:rsidRPr="00E8540F">
        <w:rPr>
          <w:rFonts w:asciiTheme="minorHAnsi" w:eastAsia="Times New Roman" w:hAnsiTheme="minorHAnsi" w:cstheme="minorHAnsi"/>
          <w:sz w:val="24"/>
          <w:szCs w:val="24"/>
        </w:rPr>
        <w:lastRenderedPageBreak/>
        <w:t xml:space="preserve">In business activities, the role of marketing is beyond description. Marketing is the process by which companies make their products </w:t>
      </w:r>
      <w:r w:rsidR="007913CE" w:rsidRPr="00E8540F">
        <w:rPr>
          <w:rFonts w:asciiTheme="minorHAnsi" w:eastAsia="Times New Roman" w:hAnsiTheme="minorHAnsi" w:cstheme="minorHAnsi"/>
          <w:sz w:val="24"/>
          <w:szCs w:val="24"/>
        </w:rPr>
        <w:t>known</w:t>
      </w:r>
      <w:r w:rsidRPr="00E8540F">
        <w:rPr>
          <w:rFonts w:asciiTheme="minorHAnsi" w:eastAsia="Times New Roman" w:hAnsiTheme="minorHAnsi" w:cstheme="minorHAnsi"/>
          <w:sz w:val="24"/>
          <w:szCs w:val="24"/>
        </w:rPr>
        <w:t xml:space="preserve"> to potential consumers</w:t>
      </w:r>
      <w:r w:rsidR="007913CE" w:rsidRPr="00E8540F">
        <w:rPr>
          <w:rFonts w:asciiTheme="minorHAnsi" w:eastAsia="Times New Roman" w:hAnsiTheme="minorHAnsi" w:cstheme="minorHAnsi"/>
          <w:sz w:val="24"/>
          <w:szCs w:val="24"/>
        </w:rPr>
        <w:t xml:space="preserve">. </w:t>
      </w:r>
      <w:r w:rsidRPr="00E8540F">
        <w:rPr>
          <w:rFonts w:asciiTheme="minorHAnsi" w:eastAsia="Times New Roman" w:hAnsiTheme="minorHAnsi" w:cstheme="minorHAnsi"/>
          <w:sz w:val="24"/>
          <w:szCs w:val="24"/>
        </w:rPr>
        <w:t>Kotler and Keller</w:t>
      </w:r>
      <w:r w:rsidR="00A05C84" w:rsidRPr="00E8540F">
        <w:rPr>
          <w:rFonts w:asciiTheme="minorHAnsi" w:eastAsia="Times New Roman" w:hAnsiTheme="minorHAnsi" w:cstheme="minorHAnsi"/>
          <w:sz w:val="24"/>
          <w:szCs w:val="24"/>
        </w:rPr>
        <w:t xml:space="preserve">, </w:t>
      </w:r>
      <w:r w:rsidR="007913CE" w:rsidRPr="00E8540F">
        <w:rPr>
          <w:rFonts w:asciiTheme="minorHAnsi" w:eastAsia="Times New Roman" w:hAnsiTheme="minorHAnsi" w:cstheme="minorHAnsi"/>
          <w:sz w:val="24"/>
          <w:szCs w:val="24"/>
        </w:rPr>
        <w:t>(</w:t>
      </w:r>
      <w:r w:rsidRPr="00E8540F">
        <w:rPr>
          <w:rFonts w:asciiTheme="minorHAnsi" w:eastAsia="Times New Roman" w:hAnsiTheme="minorHAnsi" w:cstheme="minorHAnsi"/>
          <w:sz w:val="24"/>
          <w:szCs w:val="24"/>
        </w:rPr>
        <w:t xml:space="preserve">2016) stated that marketing is a two-way process that includes creating value for the customer and building strong bonds with the customer so that the business, in return, can earn value from the customer. In this context, this writing will present how the two brands ‘Holiday Inn’ and ‘Six Senses’ make themselves useful to satisfy their customer’s needs and how they build relationships with their customers to make a profit. InterContinental Hotels Group (IHG) owns both </w:t>
      </w:r>
      <w:r w:rsidR="00481F17" w:rsidRPr="00E8540F">
        <w:rPr>
          <w:rFonts w:asciiTheme="minorHAnsi" w:eastAsia="Times New Roman" w:hAnsiTheme="minorHAnsi" w:cstheme="minorHAnsi"/>
          <w:sz w:val="24"/>
          <w:szCs w:val="24"/>
        </w:rPr>
        <w:t xml:space="preserve"> the </w:t>
      </w:r>
      <w:r w:rsidRPr="00E8540F">
        <w:rPr>
          <w:rFonts w:asciiTheme="minorHAnsi" w:eastAsia="Times New Roman" w:hAnsiTheme="minorHAnsi" w:cstheme="minorHAnsi"/>
          <w:sz w:val="24"/>
          <w:szCs w:val="24"/>
        </w:rPr>
        <w:t xml:space="preserve">‘Holiday Inn’ and ‘Six Senses' brands and </w:t>
      </w:r>
      <w:r w:rsidR="0083088E" w:rsidRPr="00E8540F">
        <w:rPr>
          <w:rFonts w:asciiTheme="minorHAnsi" w:eastAsia="Times New Roman" w:hAnsiTheme="minorHAnsi" w:cstheme="minorHAnsi"/>
          <w:sz w:val="24"/>
          <w:szCs w:val="24"/>
        </w:rPr>
        <w:t>categorises</w:t>
      </w:r>
      <w:r w:rsidRPr="00E8540F">
        <w:rPr>
          <w:rFonts w:asciiTheme="minorHAnsi" w:eastAsia="Times New Roman" w:hAnsiTheme="minorHAnsi" w:cstheme="minorHAnsi"/>
          <w:sz w:val="24"/>
          <w:szCs w:val="24"/>
        </w:rPr>
        <w:t xml:space="preserve"> them differently (InterContinental Hotels Group, 2023). Two assorted brands are always distinctive in terms of name, design, symbol, or any other feature that give them a separate identity from each other (American Marketing Association, 2023). This essay will also attempt to compare marketing strategies between Holiday Inn and Six Senses hotels in terms of their strengths, weaknesses, opportunities, threats, target markets, services offered, locations.</w:t>
      </w:r>
    </w:p>
    <w:p w14:paraId="4C66BC96" w14:textId="77777777" w:rsidR="006E4EDA" w:rsidRPr="00E8540F" w:rsidRDefault="006E4EDA" w:rsidP="005005A5">
      <w:pPr>
        <w:spacing w:after="0" w:line="360" w:lineRule="auto"/>
        <w:rPr>
          <w:rFonts w:asciiTheme="minorHAnsi" w:eastAsia="Times New Roman" w:hAnsiTheme="minorHAnsi" w:cstheme="minorHAnsi"/>
          <w:b/>
          <w:color w:val="000000"/>
          <w:sz w:val="24"/>
          <w:szCs w:val="24"/>
        </w:rPr>
      </w:pPr>
    </w:p>
    <w:p w14:paraId="44591EF5" w14:textId="77777777" w:rsidR="000611B3" w:rsidRDefault="0036098D" w:rsidP="005005A5">
      <w:pPr>
        <w:spacing w:after="0" w:line="360" w:lineRule="auto"/>
        <w:rPr>
          <w:rFonts w:asciiTheme="minorHAnsi" w:eastAsia="Times New Roman" w:hAnsiTheme="minorHAnsi" w:cstheme="minorHAnsi"/>
          <w:sz w:val="24"/>
          <w:szCs w:val="24"/>
        </w:rPr>
      </w:pPr>
      <w:r w:rsidRPr="00E8540F">
        <w:rPr>
          <w:rFonts w:asciiTheme="minorHAnsi" w:eastAsia="Times New Roman" w:hAnsiTheme="minorHAnsi" w:cstheme="minorHAnsi"/>
          <w:sz w:val="24"/>
          <w:szCs w:val="24"/>
        </w:rPr>
        <w:t xml:space="preserve">Situational analysis is highly beneficial in ensuring the required research </w:t>
      </w:r>
      <w:r w:rsidR="00B11EA4">
        <w:rPr>
          <w:rFonts w:asciiTheme="minorHAnsi" w:eastAsia="Times New Roman" w:hAnsiTheme="minorHAnsi" w:cstheme="minorHAnsi"/>
          <w:sz w:val="24"/>
          <w:szCs w:val="24"/>
        </w:rPr>
        <w:t xml:space="preserve">is carried out </w:t>
      </w:r>
      <w:r w:rsidRPr="00E8540F">
        <w:rPr>
          <w:rFonts w:asciiTheme="minorHAnsi" w:eastAsia="Times New Roman" w:hAnsiTheme="minorHAnsi" w:cstheme="minorHAnsi"/>
          <w:sz w:val="24"/>
          <w:szCs w:val="24"/>
        </w:rPr>
        <w:t>for a company’s success. In this case, there are six aspects that would be considered. The current situation of the company, objectives, strategies, tactics, action and control management are the elements that are included in the situational analysis. Also, the model includes two business environments</w:t>
      </w:r>
      <w:r w:rsidR="00BE31EA">
        <w:rPr>
          <w:rFonts w:asciiTheme="minorHAnsi" w:eastAsia="Times New Roman" w:hAnsiTheme="minorHAnsi" w:cstheme="minorHAnsi"/>
          <w:sz w:val="24"/>
          <w:szCs w:val="24"/>
        </w:rPr>
        <w:t xml:space="preserve"> -</w:t>
      </w:r>
      <w:r w:rsidRPr="00E8540F">
        <w:rPr>
          <w:rFonts w:asciiTheme="minorHAnsi" w:eastAsia="Times New Roman" w:hAnsiTheme="minorHAnsi" w:cstheme="minorHAnsi"/>
          <w:sz w:val="24"/>
          <w:szCs w:val="24"/>
        </w:rPr>
        <w:t xml:space="preserve"> one is internal</w:t>
      </w:r>
      <w:r w:rsidR="00BE31EA">
        <w:rPr>
          <w:rFonts w:asciiTheme="minorHAnsi" w:eastAsia="Times New Roman" w:hAnsiTheme="minorHAnsi" w:cstheme="minorHAnsi"/>
          <w:sz w:val="24"/>
          <w:szCs w:val="24"/>
        </w:rPr>
        <w:t>,</w:t>
      </w:r>
      <w:r w:rsidRPr="00E8540F">
        <w:rPr>
          <w:rFonts w:asciiTheme="minorHAnsi" w:eastAsia="Times New Roman" w:hAnsiTheme="minorHAnsi" w:cstheme="minorHAnsi"/>
          <w:sz w:val="24"/>
          <w:szCs w:val="24"/>
        </w:rPr>
        <w:t xml:space="preserve"> which can be controlled and maintained by the internal entities of a company. Another environment is external which is influenced by the global business aspects</w:t>
      </w:r>
      <w:r w:rsidR="00BE31EA">
        <w:rPr>
          <w:rFonts w:asciiTheme="minorHAnsi" w:eastAsia="Times New Roman" w:hAnsiTheme="minorHAnsi" w:cstheme="minorHAnsi"/>
          <w:sz w:val="24"/>
          <w:szCs w:val="24"/>
        </w:rPr>
        <w:t xml:space="preserve"> such as </w:t>
      </w:r>
      <w:r w:rsidR="00F2688D">
        <w:rPr>
          <w:rFonts w:asciiTheme="minorHAnsi" w:eastAsia="Times New Roman" w:hAnsiTheme="minorHAnsi" w:cstheme="minorHAnsi"/>
          <w:sz w:val="24"/>
          <w:szCs w:val="24"/>
        </w:rPr>
        <w:t>con</w:t>
      </w:r>
      <w:r w:rsidRPr="00E8540F">
        <w:rPr>
          <w:rFonts w:asciiTheme="minorHAnsi" w:eastAsia="Times New Roman" w:hAnsiTheme="minorHAnsi" w:cstheme="minorHAnsi"/>
          <w:sz w:val="24"/>
          <w:szCs w:val="24"/>
        </w:rPr>
        <w:t>sumers, climate, competitors and collaborators that influence the activities of the external environment. For analy</w:t>
      </w:r>
      <w:r w:rsidR="00F2688D">
        <w:rPr>
          <w:rFonts w:asciiTheme="minorHAnsi" w:eastAsia="Times New Roman" w:hAnsiTheme="minorHAnsi" w:cstheme="minorHAnsi"/>
          <w:sz w:val="24"/>
          <w:szCs w:val="24"/>
        </w:rPr>
        <w:t>s</w:t>
      </w:r>
      <w:r w:rsidRPr="00E8540F">
        <w:rPr>
          <w:rFonts w:asciiTheme="minorHAnsi" w:eastAsia="Times New Roman" w:hAnsiTheme="minorHAnsi" w:cstheme="minorHAnsi"/>
          <w:sz w:val="24"/>
          <w:szCs w:val="24"/>
        </w:rPr>
        <w:t xml:space="preserve">ing the internal environment of a company, </w:t>
      </w:r>
      <w:r w:rsidR="00F2688D">
        <w:rPr>
          <w:rFonts w:asciiTheme="minorHAnsi" w:eastAsia="Times New Roman" w:hAnsiTheme="minorHAnsi" w:cstheme="minorHAnsi"/>
          <w:sz w:val="24"/>
          <w:szCs w:val="24"/>
        </w:rPr>
        <w:t>it</w:t>
      </w:r>
      <w:r w:rsidRPr="00E8540F">
        <w:rPr>
          <w:rFonts w:asciiTheme="minorHAnsi" w:eastAsia="Times New Roman" w:hAnsiTheme="minorHAnsi" w:cstheme="minorHAnsi"/>
          <w:sz w:val="24"/>
          <w:szCs w:val="24"/>
        </w:rPr>
        <w:t xml:space="preserve"> is useful to evaluate </w:t>
      </w:r>
      <w:r w:rsidR="00F2688D">
        <w:rPr>
          <w:rFonts w:asciiTheme="minorHAnsi" w:eastAsia="Times New Roman" w:hAnsiTheme="minorHAnsi" w:cstheme="minorHAnsi"/>
          <w:sz w:val="24"/>
          <w:szCs w:val="24"/>
        </w:rPr>
        <w:t xml:space="preserve">using a SWOT analysis </w:t>
      </w:r>
      <w:r w:rsidRPr="00E8540F">
        <w:rPr>
          <w:rFonts w:asciiTheme="minorHAnsi" w:eastAsia="Times New Roman" w:hAnsiTheme="minorHAnsi" w:cstheme="minorHAnsi"/>
          <w:sz w:val="24"/>
          <w:szCs w:val="24"/>
        </w:rPr>
        <w:t>(Amankwah, 2021). It closely analy</w:t>
      </w:r>
      <w:r w:rsidR="00F2688D">
        <w:rPr>
          <w:rFonts w:asciiTheme="minorHAnsi" w:eastAsia="Times New Roman" w:hAnsiTheme="minorHAnsi" w:cstheme="minorHAnsi"/>
          <w:sz w:val="24"/>
          <w:szCs w:val="24"/>
        </w:rPr>
        <w:t>s</w:t>
      </w:r>
      <w:r w:rsidRPr="00E8540F">
        <w:rPr>
          <w:rFonts w:asciiTheme="minorHAnsi" w:eastAsia="Times New Roman" w:hAnsiTheme="minorHAnsi" w:cstheme="minorHAnsi"/>
          <w:sz w:val="24"/>
          <w:szCs w:val="24"/>
        </w:rPr>
        <w:t xml:space="preserve">es the </w:t>
      </w:r>
      <w:r w:rsidR="00F2688D">
        <w:rPr>
          <w:rFonts w:asciiTheme="minorHAnsi" w:eastAsia="Times New Roman" w:hAnsiTheme="minorHAnsi" w:cstheme="minorHAnsi"/>
          <w:sz w:val="24"/>
          <w:szCs w:val="24"/>
        </w:rPr>
        <w:t>unique selling point (</w:t>
      </w:r>
      <w:r w:rsidRPr="00E8540F">
        <w:rPr>
          <w:rFonts w:asciiTheme="minorHAnsi" w:eastAsia="Times New Roman" w:hAnsiTheme="minorHAnsi" w:cstheme="minorHAnsi"/>
          <w:sz w:val="24"/>
          <w:szCs w:val="24"/>
        </w:rPr>
        <w:t>USP</w:t>
      </w:r>
      <w:r w:rsidR="00F2688D">
        <w:rPr>
          <w:rFonts w:asciiTheme="minorHAnsi" w:eastAsia="Times New Roman" w:hAnsiTheme="minorHAnsi" w:cstheme="minorHAnsi"/>
          <w:sz w:val="24"/>
          <w:szCs w:val="24"/>
        </w:rPr>
        <w:t>)</w:t>
      </w:r>
      <w:r w:rsidRPr="00E8540F">
        <w:rPr>
          <w:rFonts w:asciiTheme="minorHAnsi" w:eastAsia="Times New Roman" w:hAnsiTheme="minorHAnsi" w:cstheme="minorHAnsi"/>
          <w:sz w:val="24"/>
          <w:szCs w:val="24"/>
        </w:rPr>
        <w:t xml:space="preserve">, competitive advantage, service quality, current goals vs future opportunities and consumers’ preferences. The SWOT analysis of Holiday Inn and Six Senses is required to compare in order to </w:t>
      </w:r>
      <w:r w:rsidR="00B06E24">
        <w:rPr>
          <w:rFonts w:asciiTheme="minorHAnsi" w:eastAsia="Times New Roman" w:hAnsiTheme="minorHAnsi" w:cstheme="minorHAnsi"/>
          <w:sz w:val="24"/>
          <w:szCs w:val="24"/>
        </w:rPr>
        <w:t>identify</w:t>
      </w:r>
      <w:r w:rsidRPr="00E8540F">
        <w:rPr>
          <w:rFonts w:asciiTheme="minorHAnsi" w:eastAsia="Times New Roman" w:hAnsiTheme="minorHAnsi" w:cstheme="minorHAnsi"/>
          <w:sz w:val="24"/>
          <w:szCs w:val="24"/>
        </w:rPr>
        <w:t xml:space="preserve"> the difference. Firstly, Holiday Inn’s advertising policy is highly innovative </w:t>
      </w:r>
      <w:r w:rsidR="003369C0">
        <w:rPr>
          <w:rFonts w:asciiTheme="minorHAnsi" w:eastAsia="Times New Roman" w:hAnsiTheme="minorHAnsi" w:cstheme="minorHAnsi"/>
          <w:sz w:val="24"/>
          <w:szCs w:val="24"/>
        </w:rPr>
        <w:t xml:space="preserve">and has aided the chain in </w:t>
      </w:r>
      <w:r w:rsidRPr="00E8540F">
        <w:rPr>
          <w:rFonts w:asciiTheme="minorHAnsi" w:eastAsia="Times New Roman" w:hAnsiTheme="minorHAnsi" w:cstheme="minorHAnsi"/>
          <w:sz w:val="24"/>
          <w:szCs w:val="24"/>
        </w:rPr>
        <w:t>establishing 1200 hotels around the world. The company is entering into the continental</w:t>
      </w:r>
      <w:r w:rsidR="003369C0">
        <w:rPr>
          <w:rFonts w:asciiTheme="minorHAnsi" w:eastAsia="Times New Roman" w:hAnsiTheme="minorHAnsi" w:cstheme="minorHAnsi"/>
          <w:sz w:val="24"/>
          <w:szCs w:val="24"/>
        </w:rPr>
        <w:t xml:space="preserve"> hotel market,</w:t>
      </w:r>
      <w:r w:rsidRPr="00E8540F">
        <w:rPr>
          <w:rFonts w:asciiTheme="minorHAnsi" w:eastAsia="Times New Roman" w:hAnsiTheme="minorHAnsi" w:cstheme="minorHAnsi"/>
          <w:sz w:val="24"/>
          <w:szCs w:val="24"/>
        </w:rPr>
        <w:t xml:space="preserve"> as it has a high brand value. Over 100 million consumers have shared their positive reviews about the company. on the contrary, the Six Senses Hotel has earned its popularity by providing spa and bar services. It has become a creative industry by ensuring the pleasure of </w:t>
      </w:r>
      <w:r w:rsidRPr="00E8540F">
        <w:rPr>
          <w:rFonts w:asciiTheme="minorHAnsi" w:eastAsia="Times New Roman" w:hAnsiTheme="minorHAnsi" w:cstheme="minorHAnsi"/>
          <w:sz w:val="24"/>
          <w:szCs w:val="24"/>
        </w:rPr>
        <w:lastRenderedPageBreak/>
        <w:t>the six senses of human beings (Gossling, 2020)</w:t>
      </w:r>
      <w:r w:rsidR="001046C1">
        <w:rPr>
          <w:rFonts w:asciiTheme="minorHAnsi" w:eastAsia="Times New Roman" w:hAnsiTheme="minorHAnsi" w:cstheme="minorHAnsi"/>
          <w:sz w:val="24"/>
          <w:szCs w:val="24"/>
        </w:rPr>
        <w:t xml:space="preserve"> - </w:t>
      </w:r>
      <w:r w:rsidRPr="00E8540F">
        <w:rPr>
          <w:rFonts w:asciiTheme="minorHAnsi" w:eastAsia="Times New Roman" w:hAnsiTheme="minorHAnsi" w:cstheme="minorHAnsi"/>
          <w:sz w:val="24"/>
          <w:szCs w:val="24"/>
        </w:rPr>
        <w:t xml:space="preserve">sight, smell, touch, thought, </w:t>
      </w:r>
      <w:r w:rsidR="001658CD">
        <w:rPr>
          <w:rFonts w:asciiTheme="minorHAnsi" w:eastAsia="Times New Roman" w:hAnsiTheme="minorHAnsi" w:cstheme="minorHAnsi"/>
          <w:sz w:val="24"/>
          <w:szCs w:val="24"/>
        </w:rPr>
        <w:t xml:space="preserve">sound </w:t>
      </w:r>
      <w:r w:rsidRPr="00E8540F">
        <w:rPr>
          <w:rFonts w:asciiTheme="minorHAnsi" w:eastAsia="Times New Roman" w:hAnsiTheme="minorHAnsi" w:cstheme="minorHAnsi"/>
          <w:sz w:val="24"/>
          <w:szCs w:val="24"/>
        </w:rPr>
        <w:t>and taste. In a nutshell, it has the potential to avail all types of services to consumers (Robinson, 2020). Secondly, the Holiday Inn hotel has a weakness of increasing penetration in emerging economies. Also, the company has</w:t>
      </w:r>
      <w:r w:rsidR="001046C1">
        <w:rPr>
          <w:rFonts w:asciiTheme="minorHAnsi" w:eastAsia="Times New Roman" w:hAnsiTheme="minorHAnsi" w:cstheme="minorHAnsi"/>
          <w:sz w:val="24"/>
          <w:szCs w:val="24"/>
        </w:rPr>
        <w:t xml:space="preserve"> had</w:t>
      </w:r>
      <w:r w:rsidRPr="00E8540F">
        <w:rPr>
          <w:rFonts w:asciiTheme="minorHAnsi" w:eastAsia="Times New Roman" w:hAnsiTheme="minorHAnsi" w:cstheme="minorHAnsi"/>
          <w:sz w:val="24"/>
          <w:szCs w:val="24"/>
        </w:rPr>
        <w:t xml:space="preserve"> to face difficulties due to the presence of a huge number of competitors. </w:t>
      </w:r>
      <w:r w:rsidR="00435F2F">
        <w:rPr>
          <w:rFonts w:asciiTheme="minorHAnsi" w:eastAsia="Times New Roman" w:hAnsiTheme="minorHAnsi" w:cstheme="minorHAnsi"/>
          <w:sz w:val="24"/>
          <w:szCs w:val="24"/>
        </w:rPr>
        <w:t>Comparatively, t</w:t>
      </w:r>
      <w:r w:rsidRPr="00E8540F">
        <w:rPr>
          <w:rFonts w:asciiTheme="minorHAnsi" w:eastAsia="Times New Roman" w:hAnsiTheme="minorHAnsi" w:cstheme="minorHAnsi"/>
          <w:sz w:val="24"/>
          <w:szCs w:val="24"/>
        </w:rPr>
        <w:t xml:space="preserve">he Six Senses Hotel faces difficulty in providing diversified services. Like the Holiday Inn, it also has to face pressure from its competitors. Thirdly, the company has the opportunity to expand its branches in more areas as the travelers have preferences. Moreover, the country-specific seasonal offers may increase the demand of the company. On the contrary, since the Six Senses Hotel provides the service of a spa, it can </w:t>
      </w:r>
      <w:r w:rsidR="00C22563">
        <w:rPr>
          <w:rFonts w:asciiTheme="minorHAnsi" w:eastAsia="Times New Roman" w:hAnsiTheme="minorHAnsi" w:cstheme="minorHAnsi"/>
          <w:sz w:val="24"/>
          <w:szCs w:val="24"/>
        </w:rPr>
        <w:t>provide</w:t>
      </w:r>
      <w:r w:rsidR="000611B3">
        <w:rPr>
          <w:rFonts w:asciiTheme="minorHAnsi" w:eastAsia="Times New Roman" w:hAnsiTheme="minorHAnsi" w:cstheme="minorHAnsi"/>
          <w:sz w:val="24"/>
          <w:szCs w:val="24"/>
        </w:rPr>
        <w:t xml:space="preserve"> a</w:t>
      </w:r>
      <w:r w:rsidRPr="00E8540F">
        <w:rPr>
          <w:rFonts w:asciiTheme="minorHAnsi" w:eastAsia="Times New Roman" w:hAnsiTheme="minorHAnsi" w:cstheme="minorHAnsi"/>
          <w:sz w:val="24"/>
          <w:szCs w:val="24"/>
        </w:rPr>
        <w:t xml:space="preserve"> comb</w:t>
      </w:r>
      <w:r w:rsidR="000611B3">
        <w:rPr>
          <w:rFonts w:asciiTheme="minorHAnsi" w:eastAsia="Times New Roman" w:hAnsiTheme="minorHAnsi" w:cstheme="minorHAnsi"/>
          <w:sz w:val="24"/>
          <w:szCs w:val="24"/>
        </w:rPr>
        <w:t>ination</w:t>
      </w:r>
      <w:r w:rsidRPr="00E8540F">
        <w:rPr>
          <w:rFonts w:asciiTheme="minorHAnsi" w:eastAsia="Times New Roman" w:hAnsiTheme="minorHAnsi" w:cstheme="minorHAnsi"/>
          <w:sz w:val="24"/>
          <w:szCs w:val="24"/>
        </w:rPr>
        <w:t xml:space="preserve"> o</w:t>
      </w:r>
      <w:r w:rsidR="000611B3">
        <w:rPr>
          <w:rFonts w:asciiTheme="minorHAnsi" w:eastAsia="Times New Roman" w:hAnsiTheme="minorHAnsi" w:cstheme="minorHAnsi"/>
          <w:sz w:val="24"/>
          <w:szCs w:val="24"/>
        </w:rPr>
        <w:t>f</w:t>
      </w:r>
      <w:r w:rsidRPr="00E8540F">
        <w:rPr>
          <w:rFonts w:asciiTheme="minorHAnsi" w:eastAsia="Times New Roman" w:hAnsiTheme="minorHAnsi" w:cstheme="minorHAnsi"/>
          <w:sz w:val="24"/>
          <w:szCs w:val="24"/>
        </w:rPr>
        <w:t xml:space="preserve"> family </w:t>
      </w:r>
      <w:r w:rsidR="000611B3">
        <w:rPr>
          <w:rFonts w:asciiTheme="minorHAnsi" w:eastAsia="Times New Roman" w:hAnsiTheme="minorHAnsi" w:cstheme="minorHAnsi"/>
          <w:sz w:val="24"/>
          <w:szCs w:val="24"/>
        </w:rPr>
        <w:t xml:space="preserve">and alternate </w:t>
      </w:r>
      <w:r w:rsidRPr="00E8540F">
        <w:rPr>
          <w:rFonts w:asciiTheme="minorHAnsi" w:eastAsia="Times New Roman" w:hAnsiTheme="minorHAnsi" w:cstheme="minorHAnsi"/>
          <w:sz w:val="24"/>
          <w:szCs w:val="24"/>
        </w:rPr>
        <w:t xml:space="preserve">packages to achieve a wide range of consumer positive reviews. Finally, the Holiday Inn has increased its costs which may become a future threat to the company. </w:t>
      </w:r>
      <w:r w:rsidR="000611B3">
        <w:rPr>
          <w:rFonts w:asciiTheme="minorHAnsi" w:eastAsia="Times New Roman" w:hAnsiTheme="minorHAnsi" w:cstheme="minorHAnsi"/>
          <w:sz w:val="24"/>
          <w:szCs w:val="24"/>
        </w:rPr>
        <w:t>I</w:t>
      </w:r>
      <w:r w:rsidRPr="00E8540F">
        <w:rPr>
          <w:rFonts w:asciiTheme="minorHAnsi" w:eastAsia="Times New Roman" w:hAnsiTheme="minorHAnsi" w:cstheme="minorHAnsi"/>
          <w:sz w:val="24"/>
          <w:szCs w:val="24"/>
        </w:rPr>
        <w:t>ntense competition from potential competitors may become the biggest threat to the company</w:t>
      </w:r>
      <w:r w:rsidR="000611B3">
        <w:rPr>
          <w:rFonts w:asciiTheme="minorHAnsi" w:eastAsia="Times New Roman" w:hAnsiTheme="minorHAnsi" w:cstheme="minorHAnsi"/>
          <w:sz w:val="24"/>
          <w:szCs w:val="24"/>
        </w:rPr>
        <w:t>;</w:t>
      </w:r>
      <w:r w:rsidRPr="00E8540F">
        <w:rPr>
          <w:rFonts w:asciiTheme="minorHAnsi" w:eastAsia="Times New Roman" w:hAnsiTheme="minorHAnsi" w:cstheme="minorHAnsi"/>
          <w:sz w:val="24"/>
          <w:szCs w:val="24"/>
        </w:rPr>
        <w:t xml:space="preserve"> the same threats are applicable for the Six Senses. This is the internal analysis of the two companies. </w:t>
      </w:r>
    </w:p>
    <w:p w14:paraId="38A56DC8" w14:textId="77777777" w:rsidR="00016622" w:rsidRDefault="00016622" w:rsidP="005005A5">
      <w:pPr>
        <w:spacing w:after="0" w:line="360" w:lineRule="auto"/>
        <w:rPr>
          <w:rFonts w:asciiTheme="minorHAnsi" w:eastAsia="Times New Roman" w:hAnsiTheme="minorHAnsi" w:cstheme="minorHAnsi"/>
          <w:sz w:val="24"/>
          <w:szCs w:val="24"/>
        </w:rPr>
      </w:pPr>
    </w:p>
    <w:p w14:paraId="36F83691" w14:textId="1D6915C9" w:rsidR="007C0221" w:rsidRDefault="0036098D" w:rsidP="005005A5">
      <w:pPr>
        <w:spacing w:after="0" w:line="360" w:lineRule="auto"/>
        <w:rPr>
          <w:rFonts w:asciiTheme="minorHAnsi" w:eastAsia="Times New Roman" w:hAnsiTheme="minorHAnsi" w:cstheme="minorHAnsi"/>
          <w:sz w:val="24"/>
          <w:szCs w:val="24"/>
        </w:rPr>
      </w:pPr>
      <w:r w:rsidRPr="00E8540F">
        <w:rPr>
          <w:rFonts w:asciiTheme="minorHAnsi" w:eastAsia="Times New Roman" w:hAnsiTheme="minorHAnsi" w:cstheme="minorHAnsi"/>
          <w:sz w:val="24"/>
          <w:szCs w:val="24"/>
        </w:rPr>
        <w:t>PESTLE analysis helps to analy</w:t>
      </w:r>
      <w:r w:rsidR="00CF405D">
        <w:rPr>
          <w:rFonts w:asciiTheme="minorHAnsi" w:eastAsia="Times New Roman" w:hAnsiTheme="minorHAnsi" w:cstheme="minorHAnsi"/>
          <w:sz w:val="24"/>
          <w:szCs w:val="24"/>
        </w:rPr>
        <w:t>s</w:t>
      </w:r>
      <w:r w:rsidRPr="00E8540F">
        <w:rPr>
          <w:rFonts w:asciiTheme="minorHAnsi" w:eastAsia="Times New Roman" w:hAnsiTheme="minorHAnsi" w:cstheme="minorHAnsi"/>
          <w:sz w:val="24"/>
          <w:szCs w:val="24"/>
        </w:rPr>
        <w:t xml:space="preserve">e  the influence of external factors </w:t>
      </w:r>
      <w:r w:rsidR="00CF405D">
        <w:rPr>
          <w:rFonts w:asciiTheme="minorHAnsi" w:eastAsia="Times New Roman" w:hAnsiTheme="minorHAnsi" w:cstheme="minorHAnsi"/>
          <w:sz w:val="24"/>
          <w:szCs w:val="24"/>
        </w:rPr>
        <w:t>affecting</w:t>
      </w:r>
      <w:r w:rsidRPr="00E8540F">
        <w:rPr>
          <w:rFonts w:asciiTheme="minorHAnsi" w:eastAsia="Times New Roman" w:hAnsiTheme="minorHAnsi" w:cstheme="minorHAnsi"/>
          <w:sz w:val="24"/>
          <w:szCs w:val="24"/>
        </w:rPr>
        <w:t xml:space="preserve"> the companies. In most cases, the influence of external factors on the hotel industry is the same for all hotels. Therefore, the PESTLE analysis for the two hotels is required </w:t>
      </w:r>
      <w:r w:rsidR="00CF405D">
        <w:rPr>
          <w:rFonts w:asciiTheme="minorHAnsi" w:eastAsia="Times New Roman" w:hAnsiTheme="minorHAnsi" w:cstheme="minorHAnsi"/>
          <w:sz w:val="24"/>
          <w:szCs w:val="24"/>
        </w:rPr>
        <w:t>for</w:t>
      </w:r>
      <w:r w:rsidRPr="00E8540F">
        <w:rPr>
          <w:rFonts w:asciiTheme="minorHAnsi" w:eastAsia="Times New Roman" w:hAnsiTheme="minorHAnsi" w:cstheme="minorHAnsi"/>
          <w:sz w:val="24"/>
          <w:szCs w:val="24"/>
        </w:rPr>
        <w:t xml:space="preserve"> evaluat</w:t>
      </w:r>
      <w:r w:rsidR="00CF405D">
        <w:rPr>
          <w:rFonts w:asciiTheme="minorHAnsi" w:eastAsia="Times New Roman" w:hAnsiTheme="minorHAnsi" w:cstheme="minorHAnsi"/>
          <w:sz w:val="24"/>
          <w:szCs w:val="24"/>
        </w:rPr>
        <w:t>ion</w:t>
      </w:r>
      <w:r w:rsidRPr="00E8540F">
        <w:rPr>
          <w:rFonts w:asciiTheme="minorHAnsi" w:eastAsia="Times New Roman" w:hAnsiTheme="minorHAnsi" w:cstheme="minorHAnsi"/>
          <w:sz w:val="24"/>
          <w:szCs w:val="24"/>
        </w:rPr>
        <w:t>. Firstly, political influence is orders</w:t>
      </w:r>
      <w:r w:rsidR="005804E8">
        <w:rPr>
          <w:rFonts w:asciiTheme="minorHAnsi" w:eastAsia="Times New Roman" w:hAnsiTheme="minorHAnsi" w:cstheme="minorHAnsi"/>
          <w:sz w:val="24"/>
          <w:szCs w:val="24"/>
        </w:rPr>
        <w:t xml:space="preserve"> and legislations</w:t>
      </w:r>
      <w:r w:rsidRPr="00E8540F">
        <w:rPr>
          <w:rFonts w:asciiTheme="minorHAnsi" w:eastAsia="Times New Roman" w:hAnsiTheme="minorHAnsi" w:cstheme="minorHAnsi"/>
          <w:sz w:val="24"/>
          <w:szCs w:val="24"/>
        </w:rPr>
        <w:t xml:space="preserve"> from the government that may cause suffering for all hotels (Ranasinghe, 2020). For example, any kind of political instability or global health issue</w:t>
      </w:r>
      <w:r w:rsidR="005804E8">
        <w:rPr>
          <w:rFonts w:asciiTheme="minorHAnsi" w:eastAsia="Times New Roman" w:hAnsiTheme="minorHAnsi" w:cstheme="minorHAnsi"/>
          <w:sz w:val="24"/>
          <w:szCs w:val="24"/>
        </w:rPr>
        <w:t>s</w:t>
      </w:r>
      <w:r w:rsidRPr="00E8540F">
        <w:rPr>
          <w:rFonts w:asciiTheme="minorHAnsi" w:eastAsia="Times New Roman" w:hAnsiTheme="minorHAnsi" w:cstheme="minorHAnsi"/>
          <w:sz w:val="24"/>
          <w:szCs w:val="24"/>
        </w:rPr>
        <w:t xml:space="preserve"> may bind a government to impose</w:t>
      </w:r>
      <w:r w:rsidR="005804E8">
        <w:rPr>
          <w:rFonts w:asciiTheme="minorHAnsi" w:eastAsia="Times New Roman" w:hAnsiTheme="minorHAnsi" w:cstheme="minorHAnsi"/>
          <w:sz w:val="24"/>
          <w:szCs w:val="24"/>
        </w:rPr>
        <w:t xml:space="preserve"> </w:t>
      </w:r>
      <w:r w:rsidRPr="00E8540F">
        <w:rPr>
          <w:rFonts w:asciiTheme="minorHAnsi" w:eastAsia="Times New Roman" w:hAnsiTheme="minorHAnsi" w:cstheme="minorHAnsi"/>
          <w:sz w:val="24"/>
          <w:szCs w:val="24"/>
        </w:rPr>
        <w:t>travel ban</w:t>
      </w:r>
      <w:r w:rsidR="005804E8">
        <w:rPr>
          <w:rFonts w:asciiTheme="minorHAnsi" w:eastAsia="Times New Roman" w:hAnsiTheme="minorHAnsi" w:cstheme="minorHAnsi"/>
          <w:sz w:val="24"/>
          <w:szCs w:val="24"/>
        </w:rPr>
        <w:t>s</w:t>
      </w:r>
      <w:r w:rsidRPr="00E8540F">
        <w:rPr>
          <w:rFonts w:asciiTheme="minorHAnsi" w:eastAsia="Times New Roman" w:hAnsiTheme="minorHAnsi" w:cstheme="minorHAnsi"/>
          <w:sz w:val="24"/>
          <w:szCs w:val="24"/>
        </w:rPr>
        <w:t xml:space="preserve">. A good </w:t>
      </w:r>
      <w:r w:rsidR="00D94954">
        <w:rPr>
          <w:rFonts w:asciiTheme="minorHAnsi" w:eastAsia="Times New Roman" w:hAnsiTheme="minorHAnsi" w:cstheme="minorHAnsi"/>
          <w:sz w:val="24"/>
          <w:szCs w:val="24"/>
        </w:rPr>
        <w:t>example</w:t>
      </w:r>
      <w:r w:rsidRPr="00E8540F">
        <w:rPr>
          <w:rFonts w:asciiTheme="minorHAnsi" w:eastAsia="Times New Roman" w:hAnsiTheme="minorHAnsi" w:cstheme="minorHAnsi"/>
          <w:sz w:val="24"/>
          <w:szCs w:val="24"/>
        </w:rPr>
        <w:t xml:space="preserve"> is </w:t>
      </w:r>
      <w:r w:rsidR="00D94954">
        <w:rPr>
          <w:rFonts w:asciiTheme="minorHAnsi" w:eastAsia="Times New Roman" w:hAnsiTheme="minorHAnsi" w:cstheme="minorHAnsi"/>
          <w:sz w:val="24"/>
          <w:szCs w:val="24"/>
        </w:rPr>
        <w:t>the</w:t>
      </w:r>
      <w:r w:rsidRPr="00E8540F">
        <w:rPr>
          <w:rFonts w:asciiTheme="minorHAnsi" w:eastAsia="Times New Roman" w:hAnsiTheme="minorHAnsi" w:cstheme="minorHAnsi"/>
          <w:sz w:val="24"/>
          <w:szCs w:val="24"/>
        </w:rPr>
        <w:t xml:space="preserve"> effect of </w:t>
      </w:r>
      <w:r w:rsidR="005048E4">
        <w:rPr>
          <w:rFonts w:asciiTheme="minorHAnsi" w:eastAsia="Times New Roman" w:hAnsiTheme="minorHAnsi" w:cstheme="minorHAnsi"/>
          <w:sz w:val="24"/>
          <w:szCs w:val="24"/>
        </w:rPr>
        <w:t>the C</w:t>
      </w:r>
      <w:r w:rsidRPr="00E8540F">
        <w:rPr>
          <w:rFonts w:asciiTheme="minorHAnsi" w:eastAsia="Times New Roman" w:hAnsiTheme="minorHAnsi" w:cstheme="minorHAnsi"/>
          <w:sz w:val="24"/>
          <w:szCs w:val="24"/>
        </w:rPr>
        <w:t xml:space="preserve">ovid-19 pandemic and a long-term lockdown </w:t>
      </w:r>
      <w:r w:rsidR="005048E4">
        <w:rPr>
          <w:rFonts w:asciiTheme="minorHAnsi" w:eastAsia="Times New Roman" w:hAnsiTheme="minorHAnsi" w:cstheme="minorHAnsi"/>
          <w:sz w:val="24"/>
          <w:szCs w:val="24"/>
        </w:rPr>
        <w:t xml:space="preserve">which </w:t>
      </w:r>
      <w:r w:rsidRPr="00E8540F">
        <w:rPr>
          <w:rFonts w:asciiTheme="minorHAnsi" w:eastAsia="Times New Roman" w:hAnsiTheme="minorHAnsi" w:cstheme="minorHAnsi"/>
          <w:sz w:val="24"/>
          <w:szCs w:val="24"/>
        </w:rPr>
        <w:t>result</w:t>
      </w:r>
      <w:r w:rsidR="005048E4">
        <w:rPr>
          <w:rFonts w:asciiTheme="minorHAnsi" w:eastAsia="Times New Roman" w:hAnsiTheme="minorHAnsi" w:cstheme="minorHAnsi"/>
          <w:sz w:val="24"/>
          <w:szCs w:val="24"/>
        </w:rPr>
        <w:t>ed</w:t>
      </w:r>
      <w:r w:rsidRPr="00E8540F">
        <w:rPr>
          <w:rFonts w:asciiTheme="minorHAnsi" w:eastAsia="Times New Roman" w:hAnsiTheme="minorHAnsi" w:cstheme="minorHAnsi"/>
          <w:sz w:val="24"/>
          <w:szCs w:val="24"/>
        </w:rPr>
        <w:t xml:space="preserve"> in a long-term travel ban. Therefore, the hotels faced difficulties in their activities. Secondly, the economic factors include taxation, inflation, unemployment and recessionary effects of global economic activities. For example, the pandemic had an adverse impact on the hotel industry as the economy was facing a recession (Horner, 2020). Thirdly, the hotels have to consider the cultural, religious and multidimensional factors in the case of providing services to the consumers. </w:t>
      </w:r>
      <w:r w:rsidR="00B8315B">
        <w:rPr>
          <w:rFonts w:asciiTheme="minorHAnsi" w:eastAsia="Times New Roman" w:hAnsiTheme="minorHAnsi" w:cstheme="minorHAnsi"/>
          <w:sz w:val="24"/>
          <w:szCs w:val="24"/>
        </w:rPr>
        <w:t>Tourists</w:t>
      </w:r>
      <w:r w:rsidRPr="00E8540F">
        <w:rPr>
          <w:rFonts w:asciiTheme="minorHAnsi" w:eastAsia="Times New Roman" w:hAnsiTheme="minorHAnsi" w:cstheme="minorHAnsi"/>
          <w:sz w:val="24"/>
          <w:szCs w:val="24"/>
        </w:rPr>
        <w:t xml:space="preserve"> </w:t>
      </w:r>
      <w:r w:rsidR="00B8315B">
        <w:rPr>
          <w:rFonts w:asciiTheme="minorHAnsi" w:eastAsia="Times New Roman" w:hAnsiTheme="minorHAnsi" w:cstheme="minorHAnsi"/>
          <w:sz w:val="24"/>
          <w:szCs w:val="24"/>
        </w:rPr>
        <w:t>come</w:t>
      </w:r>
      <w:r w:rsidRPr="00E8540F">
        <w:rPr>
          <w:rFonts w:asciiTheme="minorHAnsi" w:eastAsia="Times New Roman" w:hAnsiTheme="minorHAnsi" w:cstheme="minorHAnsi"/>
          <w:sz w:val="24"/>
          <w:szCs w:val="24"/>
        </w:rPr>
        <w:t xml:space="preserve"> from different backgrounds</w:t>
      </w:r>
      <w:r w:rsidR="00B8315B">
        <w:rPr>
          <w:rFonts w:asciiTheme="minorHAnsi" w:eastAsia="Times New Roman" w:hAnsiTheme="minorHAnsi" w:cstheme="minorHAnsi"/>
          <w:sz w:val="24"/>
          <w:szCs w:val="24"/>
        </w:rPr>
        <w:t xml:space="preserve"> and hence, have different cultural and religious needs from accessib</w:t>
      </w:r>
      <w:r w:rsidR="00B803D2">
        <w:rPr>
          <w:rFonts w:asciiTheme="minorHAnsi" w:eastAsia="Times New Roman" w:hAnsiTheme="minorHAnsi" w:cstheme="minorHAnsi"/>
          <w:sz w:val="24"/>
          <w:szCs w:val="24"/>
        </w:rPr>
        <w:t>ility to dietary requirements</w:t>
      </w:r>
      <w:r w:rsidR="00140E2F" w:rsidRPr="00140E2F">
        <w:rPr>
          <w:rFonts w:asciiTheme="minorHAnsi" w:eastAsia="Times New Roman" w:hAnsiTheme="minorHAnsi" w:cstheme="minorHAnsi"/>
          <w:sz w:val="24"/>
          <w:szCs w:val="24"/>
        </w:rPr>
        <w:t xml:space="preserve"> </w:t>
      </w:r>
      <w:r w:rsidR="00140E2F">
        <w:rPr>
          <w:rFonts w:asciiTheme="minorHAnsi" w:eastAsia="Times New Roman" w:hAnsiTheme="minorHAnsi" w:cstheme="minorHAnsi"/>
          <w:sz w:val="24"/>
          <w:szCs w:val="24"/>
        </w:rPr>
        <w:t>(</w:t>
      </w:r>
      <w:r w:rsidR="00140E2F" w:rsidRPr="00BA0F6D">
        <w:rPr>
          <w:rFonts w:asciiTheme="minorHAnsi" w:eastAsia="Times New Roman" w:hAnsiTheme="minorHAnsi" w:cstheme="minorHAnsi"/>
          <w:sz w:val="24"/>
          <w:szCs w:val="24"/>
        </w:rPr>
        <w:t>Schänzel,</w:t>
      </w:r>
      <w:r w:rsidR="00140E2F">
        <w:rPr>
          <w:rFonts w:asciiTheme="minorHAnsi" w:eastAsia="Times New Roman" w:hAnsiTheme="minorHAnsi" w:cstheme="minorHAnsi"/>
          <w:sz w:val="24"/>
          <w:szCs w:val="24"/>
        </w:rPr>
        <w:t xml:space="preserve"> </w:t>
      </w:r>
      <w:r w:rsidR="00140E2F" w:rsidRPr="00BA0F6D">
        <w:rPr>
          <w:rFonts w:asciiTheme="minorHAnsi" w:eastAsia="Times New Roman" w:hAnsiTheme="minorHAnsi" w:cstheme="minorHAnsi"/>
          <w:sz w:val="24"/>
          <w:szCs w:val="24"/>
        </w:rPr>
        <w:t>2022</w:t>
      </w:r>
      <w:r w:rsidR="00140E2F">
        <w:rPr>
          <w:rFonts w:asciiTheme="minorHAnsi" w:eastAsia="Times New Roman" w:hAnsiTheme="minorHAnsi" w:cstheme="minorHAnsi"/>
          <w:sz w:val="24"/>
          <w:szCs w:val="24"/>
        </w:rPr>
        <w:t>)</w:t>
      </w:r>
      <w:r w:rsidR="00140E2F" w:rsidRPr="00BA0F6D">
        <w:rPr>
          <w:rFonts w:asciiTheme="minorHAnsi" w:eastAsia="Times New Roman" w:hAnsiTheme="minorHAnsi" w:cstheme="minorHAnsi"/>
          <w:sz w:val="24"/>
          <w:szCs w:val="24"/>
        </w:rPr>
        <w:t>.</w:t>
      </w:r>
      <w:r w:rsidRPr="00E8540F">
        <w:rPr>
          <w:rFonts w:asciiTheme="minorHAnsi" w:eastAsia="Times New Roman" w:hAnsiTheme="minorHAnsi" w:cstheme="minorHAnsi"/>
          <w:sz w:val="24"/>
          <w:szCs w:val="24"/>
        </w:rPr>
        <w:t xml:space="preserve"> Fourthly, hotels are now adopting different technological aspects like </w:t>
      </w:r>
      <w:r w:rsidR="001305D2">
        <w:rPr>
          <w:rFonts w:asciiTheme="minorHAnsi" w:eastAsia="Times New Roman" w:hAnsiTheme="minorHAnsi" w:cstheme="minorHAnsi"/>
          <w:sz w:val="24"/>
          <w:szCs w:val="24"/>
        </w:rPr>
        <w:t>online</w:t>
      </w:r>
      <w:r w:rsidRPr="00E8540F">
        <w:rPr>
          <w:rFonts w:asciiTheme="minorHAnsi" w:eastAsia="Times New Roman" w:hAnsiTheme="minorHAnsi" w:cstheme="minorHAnsi"/>
          <w:sz w:val="24"/>
          <w:szCs w:val="24"/>
        </w:rPr>
        <w:t xml:space="preserve"> booking and online payments in the presence of advanced technology. Fifthly, the hotel industry must ensure environmental protection and reduce the wastage of resources (Karim, 2020). Finally, every </w:t>
      </w:r>
      <w:r w:rsidRPr="00E8540F">
        <w:rPr>
          <w:rFonts w:asciiTheme="minorHAnsi" w:eastAsia="Times New Roman" w:hAnsiTheme="minorHAnsi" w:cstheme="minorHAnsi"/>
          <w:sz w:val="24"/>
          <w:szCs w:val="24"/>
        </w:rPr>
        <w:lastRenderedPageBreak/>
        <w:t xml:space="preserve">hotel has to follow some </w:t>
      </w:r>
      <w:r w:rsidR="00611348">
        <w:rPr>
          <w:rFonts w:asciiTheme="minorHAnsi" w:eastAsia="Times New Roman" w:hAnsiTheme="minorHAnsi" w:cstheme="minorHAnsi"/>
          <w:sz w:val="24"/>
          <w:szCs w:val="24"/>
        </w:rPr>
        <w:t xml:space="preserve"> form of </w:t>
      </w:r>
      <w:r w:rsidRPr="00E8540F">
        <w:rPr>
          <w:rFonts w:asciiTheme="minorHAnsi" w:eastAsia="Times New Roman" w:hAnsiTheme="minorHAnsi" w:cstheme="minorHAnsi"/>
          <w:sz w:val="24"/>
          <w:szCs w:val="24"/>
        </w:rPr>
        <w:t xml:space="preserve">legal structure from the government </w:t>
      </w:r>
      <w:r w:rsidR="00611348">
        <w:rPr>
          <w:rFonts w:asciiTheme="minorHAnsi" w:eastAsia="Times New Roman" w:hAnsiTheme="minorHAnsi" w:cstheme="minorHAnsi"/>
          <w:sz w:val="24"/>
          <w:szCs w:val="24"/>
        </w:rPr>
        <w:t>following</w:t>
      </w:r>
      <w:r w:rsidRPr="00E8540F">
        <w:rPr>
          <w:rFonts w:asciiTheme="minorHAnsi" w:eastAsia="Times New Roman" w:hAnsiTheme="minorHAnsi" w:cstheme="minorHAnsi"/>
          <w:sz w:val="24"/>
          <w:szCs w:val="24"/>
        </w:rPr>
        <w:t xml:space="preserve"> employment laws, and criminal laws for the safety of </w:t>
      </w:r>
      <w:r w:rsidR="00611348">
        <w:rPr>
          <w:rFonts w:asciiTheme="minorHAnsi" w:eastAsia="Times New Roman" w:hAnsiTheme="minorHAnsi" w:cstheme="minorHAnsi"/>
          <w:sz w:val="24"/>
          <w:szCs w:val="24"/>
        </w:rPr>
        <w:t>their consumers</w:t>
      </w:r>
      <w:r w:rsidR="00BD5321">
        <w:rPr>
          <w:rFonts w:asciiTheme="minorHAnsi" w:eastAsia="Times New Roman" w:hAnsiTheme="minorHAnsi" w:cstheme="minorHAnsi"/>
          <w:sz w:val="24"/>
          <w:szCs w:val="24"/>
        </w:rPr>
        <w:t xml:space="preserve"> (GOV.UK, 2023)</w:t>
      </w:r>
      <w:r w:rsidRPr="00E8540F">
        <w:rPr>
          <w:rFonts w:asciiTheme="minorHAnsi" w:eastAsia="Times New Roman" w:hAnsiTheme="minorHAnsi" w:cstheme="minorHAnsi"/>
          <w:sz w:val="24"/>
          <w:szCs w:val="24"/>
        </w:rPr>
        <w:t xml:space="preserve">. </w:t>
      </w:r>
      <w:r w:rsidR="00611348">
        <w:rPr>
          <w:rFonts w:asciiTheme="minorHAnsi" w:eastAsia="Times New Roman" w:hAnsiTheme="minorHAnsi" w:cstheme="minorHAnsi"/>
          <w:sz w:val="24"/>
          <w:szCs w:val="24"/>
        </w:rPr>
        <w:t>T</w:t>
      </w:r>
      <w:r w:rsidRPr="00E8540F">
        <w:rPr>
          <w:rFonts w:asciiTheme="minorHAnsi" w:eastAsia="Times New Roman" w:hAnsiTheme="minorHAnsi" w:cstheme="minorHAnsi"/>
          <w:sz w:val="24"/>
          <w:szCs w:val="24"/>
        </w:rPr>
        <w:t>he internal factors of the</w:t>
      </w:r>
      <w:r w:rsidR="00BD5321">
        <w:rPr>
          <w:rFonts w:asciiTheme="minorHAnsi" w:eastAsia="Times New Roman" w:hAnsiTheme="minorHAnsi" w:cstheme="minorHAnsi"/>
          <w:sz w:val="24"/>
          <w:szCs w:val="24"/>
        </w:rPr>
        <w:t>se</w:t>
      </w:r>
      <w:r w:rsidRPr="00E8540F">
        <w:rPr>
          <w:rFonts w:asciiTheme="minorHAnsi" w:eastAsia="Times New Roman" w:hAnsiTheme="minorHAnsi" w:cstheme="minorHAnsi"/>
          <w:sz w:val="24"/>
          <w:szCs w:val="24"/>
        </w:rPr>
        <w:t xml:space="preserve"> two companies slightly differ from each other</w:t>
      </w:r>
      <w:r w:rsidR="00016622">
        <w:rPr>
          <w:rFonts w:asciiTheme="minorHAnsi" w:eastAsia="Times New Roman" w:hAnsiTheme="minorHAnsi" w:cstheme="minorHAnsi"/>
          <w:sz w:val="24"/>
          <w:szCs w:val="24"/>
        </w:rPr>
        <w:t xml:space="preserve"> however,</w:t>
      </w:r>
      <w:r w:rsidRPr="00E8540F">
        <w:rPr>
          <w:rFonts w:asciiTheme="minorHAnsi" w:eastAsia="Times New Roman" w:hAnsiTheme="minorHAnsi" w:cstheme="minorHAnsi"/>
          <w:sz w:val="24"/>
          <w:szCs w:val="24"/>
        </w:rPr>
        <w:t xml:space="preserve"> the external factors and challenges are the same for the two companies. </w:t>
      </w:r>
    </w:p>
    <w:p w14:paraId="2B752577" w14:textId="77777777" w:rsidR="00016622" w:rsidRPr="00E8540F" w:rsidRDefault="00016622" w:rsidP="005005A5">
      <w:pPr>
        <w:spacing w:after="0" w:line="360" w:lineRule="auto"/>
        <w:rPr>
          <w:rFonts w:asciiTheme="minorHAnsi" w:eastAsia="Times New Roman" w:hAnsiTheme="minorHAnsi" w:cstheme="minorHAnsi"/>
          <w:sz w:val="24"/>
          <w:szCs w:val="24"/>
        </w:rPr>
      </w:pPr>
    </w:p>
    <w:p w14:paraId="57D62D5E" w14:textId="77777777" w:rsidR="006B4001" w:rsidRDefault="0036098D" w:rsidP="005005A5">
      <w:pPr>
        <w:spacing w:after="0" w:line="360" w:lineRule="auto"/>
        <w:rPr>
          <w:rFonts w:asciiTheme="minorHAnsi" w:eastAsia="Times New Roman" w:hAnsiTheme="minorHAnsi" w:cstheme="minorHAnsi"/>
          <w:sz w:val="24"/>
          <w:szCs w:val="24"/>
        </w:rPr>
      </w:pPr>
      <w:r w:rsidRPr="00E8540F">
        <w:rPr>
          <w:rFonts w:asciiTheme="minorHAnsi" w:eastAsia="Times New Roman" w:hAnsiTheme="minorHAnsi" w:cstheme="minorHAnsi"/>
          <w:sz w:val="24"/>
          <w:szCs w:val="24"/>
        </w:rPr>
        <w:t>Marketing strategy is an important portion of the marketing activities of the companies. It helps to analy</w:t>
      </w:r>
      <w:r w:rsidR="00016622">
        <w:rPr>
          <w:rFonts w:asciiTheme="minorHAnsi" w:eastAsia="Times New Roman" w:hAnsiTheme="minorHAnsi" w:cstheme="minorHAnsi"/>
          <w:sz w:val="24"/>
          <w:szCs w:val="24"/>
        </w:rPr>
        <w:t>s</w:t>
      </w:r>
      <w:r w:rsidRPr="00E8540F">
        <w:rPr>
          <w:rFonts w:asciiTheme="minorHAnsi" w:eastAsia="Times New Roman" w:hAnsiTheme="minorHAnsi" w:cstheme="minorHAnsi"/>
          <w:sz w:val="24"/>
          <w:szCs w:val="24"/>
        </w:rPr>
        <w:t xml:space="preserve">e the set-up of important elements </w:t>
      </w:r>
      <w:r w:rsidR="00016622">
        <w:rPr>
          <w:rFonts w:asciiTheme="minorHAnsi" w:eastAsia="Times New Roman" w:hAnsiTheme="minorHAnsi" w:cstheme="minorHAnsi"/>
          <w:sz w:val="24"/>
          <w:szCs w:val="24"/>
        </w:rPr>
        <w:t>including</w:t>
      </w:r>
      <w:r w:rsidRPr="00E8540F">
        <w:rPr>
          <w:rFonts w:asciiTheme="minorHAnsi" w:eastAsia="Times New Roman" w:hAnsiTheme="minorHAnsi" w:cstheme="minorHAnsi"/>
          <w:sz w:val="24"/>
          <w:szCs w:val="24"/>
        </w:rPr>
        <w:t xml:space="preserve"> products, price, place, promotions, people, physical evidence and </w:t>
      </w:r>
      <w:r w:rsidR="00016622">
        <w:rPr>
          <w:rFonts w:asciiTheme="minorHAnsi" w:eastAsia="Times New Roman" w:hAnsiTheme="minorHAnsi" w:cstheme="minorHAnsi"/>
          <w:sz w:val="24"/>
          <w:szCs w:val="24"/>
        </w:rPr>
        <w:t xml:space="preserve">the </w:t>
      </w:r>
      <w:r w:rsidRPr="00E8540F">
        <w:rPr>
          <w:rFonts w:asciiTheme="minorHAnsi" w:eastAsia="Times New Roman" w:hAnsiTheme="minorHAnsi" w:cstheme="minorHAnsi"/>
          <w:sz w:val="24"/>
          <w:szCs w:val="24"/>
        </w:rPr>
        <w:t xml:space="preserve">process of the companies. These </w:t>
      </w:r>
      <w:r w:rsidR="00016622">
        <w:rPr>
          <w:rFonts w:asciiTheme="minorHAnsi" w:eastAsia="Times New Roman" w:hAnsiTheme="minorHAnsi" w:cstheme="minorHAnsi"/>
          <w:sz w:val="24"/>
          <w:szCs w:val="24"/>
        </w:rPr>
        <w:t>seven</w:t>
      </w:r>
      <w:r w:rsidRPr="00E8540F">
        <w:rPr>
          <w:rFonts w:asciiTheme="minorHAnsi" w:eastAsia="Times New Roman" w:hAnsiTheme="minorHAnsi" w:cstheme="minorHAnsi"/>
          <w:sz w:val="24"/>
          <w:szCs w:val="24"/>
        </w:rPr>
        <w:t xml:space="preserve"> </w:t>
      </w:r>
      <w:r w:rsidR="00016622">
        <w:rPr>
          <w:rFonts w:asciiTheme="minorHAnsi" w:eastAsia="Times New Roman" w:hAnsiTheme="minorHAnsi" w:cstheme="minorHAnsi"/>
          <w:sz w:val="24"/>
          <w:szCs w:val="24"/>
        </w:rPr>
        <w:t>P</w:t>
      </w:r>
      <w:r w:rsidRPr="00E8540F">
        <w:rPr>
          <w:rFonts w:asciiTheme="minorHAnsi" w:eastAsia="Times New Roman" w:hAnsiTheme="minorHAnsi" w:cstheme="minorHAnsi"/>
          <w:sz w:val="24"/>
          <w:szCs w:val="24"/>
        </w:rPr>
        <w:t>'s are useful in denoting how the companies are managing their activities to achieve desired outcomes. The hotels Holiday Inn and Six Senses are multinational hotels and are involved in providing multidimensional services. Therefore, in the case of selecting their services, they consider the activities of the competitors. For example, Holiday Inn prioriti</w:t>
      </w:r>
      <w:r w:rsidR="00016622">
        <w:rPr>
          <w:rFonts w:asciiTheme="minorHAnsi" w:eastAsia="Times New Roman" w:hAnsiTheme="minorHAnsi" w:cstheme="minorHAnsi"/>
          <w:sz w:val="24"/>
          <w:szCs w:val="24"/>
        </w:rPr>
        <w:t>s</w:t>
      </w:r>
      <w:r w:rsidRPr="00E8540F">
        <w:rPr>
          <w:rFonts w:asciiTheme="minorHAnsi" w:eastAsia="Times New Roman" w:hAnsiTheme="minorHAnsi" w:cstheme="minorHAnsi"/>
          <w:sz w:val="24"/>
          <w:szCs w:val="24"/>
        </w:rPr>
        <w:t>es the preferences of its target consumers</w:t>
      </w:r>
      <w:r w:rsidR="00016622">
        <w:rPr>
          <w:rFonts w:asciiTheme="minorHAnsi" w:eastAsia="Times New Roman" w:hAnsiTheme="minorHAnsi" w:cstheme="minorHAnsi"/>
          <w:sz w:val="24"/>
          <w:szCs w:val="24"/>
        </w:rPr>
        <w:t xml:space="preserve">; </w:t>
      </w:r>
      <w:r w:rsidRPr="00E8540F">
        <w:rPr>
          <w:rFonts w:asciiTheme="minorHAnsi" w:eastAsia="Times New Roman" w:hAnsiTheme="minorHAnsi" w:cstheme="minorHAnsi"/>
          <w:sz w:val="24"/>
          <w:szCs w:val="24"/>
        </w:rPr>
        <w:t xml:space="preserve">Six Senses target the audience who have a passion for </w:t>
      </w:r>
      <w:r w:rsidR="00016622">
        <w:rPr>
          <w:rFonts w:asciiTheme="minorHAnsi" w:eastAsia="Times New Roman" w:hAnsiTheme="minorHAnsi" w:cstheme="minorHAnsi"/>
          <w:sz w:val="24"/>
          <w:szCs w:val="24"/>
        </w:rPr>
        <w:t>more leisurely</w:t>
      </w:r>
      <w:r w:rsidRPr="00E8540F">
        <w:rPr>
          <w:rFonts w:asciiTheme="minorHAnsi" w:eastAsia="Times New Roman" w:hAnsiTheme="minorHAnsi" w:cstheme="minorHAnsi"/>
          <w:sz w:val="24"/>
          <w:szCs w:val="24"/>
        </w:rPr>
        <w:t xml:space="preserve"> holidays. Secondly, place </w:t>
      </w:r>
      <w:r w:rsidR="00E6589A">
        <w:rPr>
          <w:rFonts w:asciiTheme="minorHAnsi" w:eastAsia="Times New Roman" w:hAnsiTheme="minorHAnsi" w:cstheme="minorHAnsi"/>
          <w:sz w:val="24"/>
          <w:szCs w:val="24"/>
        </w:rPr>
        <w:t>and</w:t>
      </w:r>
      <w:r w:rsidRPr="00E8540F">
        <w:rPr>
          <w:rFonts w:asciiTheme="minorHAnsi" w:eastAsia="Times New Roman" w:hAnsiTheme="minorHAnsi" w:cstheme="minorHAnsi"/>
          <w:sz w:val="24"/>
          <w:szCs w:val="24"/>
        </w:rPr>
        <w:t xml:space="preserve"> location is a prime concern for both </w:t>
      </w:r>
      <w:r w:rsidR="00E6589A">
        <w:rPr>
          <w:rFonts w:asciiTheme="minorHAnsi" w:eastAsia="Times New Roman" w:hAnsiTheme="minorHAnsi" w:cstheme="minorHAnsi"/>
          <w:sz w:val="24"/>
          <w:szCs w:val="24"/>
        </w:rPr>
        <w:t xml:space="preserve">the </w:t>
      </w:r>
      <w:r w:rsidRPr="00E8540F">
        <w:rPr>
          <w:rFonts w:asciiTheme="minorHAnsi" w:eastAsia="Times New Roman" w:hAnsiTheme="minorHAnsi" w:cstheme="minorHAnsi"/>
          <w:sz w:val="24"/>
          <w:szCs w:val="24"/>
        </w:rPr>
        <w:t>company owners and</w:t>
      </w:r>
      <w:r w:rsidR="00E6589A">
        <w:rPr>
          <w:rFonts w:asciiTheme="minorHAnsi" w:eastAsia="Times New Roman" w:hAnsiTheme="minorHAnsi" w:cstheme="minorHAnsi"/>
          <w:sz w:val="24"/>
          <w:szCs w:val="24"/>
        </w:rPr>
        <w:t xml:space="preserve"> the</w:t>
      </w:r>
      <w:r w:rsidRPr="00E8540F">
        <w:rPr>
          <w:rFonts w:asciiTheme="minorHAnsi" w:eastAsia="Times New Roman" w:hAnsiTheme="minorHAnsi" w:cstheme="minorHAnsi"/>
          <w:sz w:val="24"/>
          <w:szCs w:val="24"/>
        </w:rPr>
        <w:t xml:space="preserve"> consumers. Therefore, </w:t>
      </w:r>
      <w:r w:rsidR="00E6589A">
        <w:rPr>
          <w:rFonts w:asciiTheme="minorHAnsi" w:eastAsia="Times New Roman" w:hAnsiTheme="minorHAnsi" w:cstheme="minorHAnsi"/>
          <w:sz w:val="24"/>
          <w:szCs w:val="24"/>
        </w:rPr>
        <w:t xml:space="preserve">taking this into consideration, </w:t>
      </w:r>
      <w:r w:rsidRPr="00E8540F">
        <w:rPr>
          <w:rFonts w:asciiTheme="minorHAnsi" w:eastAsia="Times New Roman" w:hAnsiTheme="minorHAnsi" w:cstheme="minorHAnsi"/>
          <w:sz w:val="24"/>
          <w:szCs w:val="24"/>
        </w:rPr>
        <w:t>the companies have expanded their branches all over the world. Thirdly, the price</w:t>
      </w:r>
      <w:r w:rsidR="005607DA">
        <w:rPr>
          <w:rFonts w:asciiTheme="minorHAnsi" w:eastAsia="Times New Roman" w:hAnsiTheme="minorHAnsi" w:cstheme="minorHAnsi"/>
          <w:sz w:val="24"/>
          <w:szCs w:val="24"/>
        </w:rPr>
        <w:t>-</w:t>
      </w:r>
      <w:r w:rsidRPr="00E8540F">
        <w:rPr>
          <w:rFonts w:asciiTheme="minorHAnsi" w:eastAsia="Times New Roman" w:hAnsiTheme="minorHAnsi" w:cstheme="minorHAnsi"/>
          <w:sz w:val="24"/>
          <w:szCs w:val="24"/>
        </w:rPr>
        <w:t>setting of services depends on the cost of services</w:t>
      </w:r>
      <w:r w:rsidR="005607DA">
        <w:rPr>
          <w:rFonts w:asciiTheme="minorHAnsi" w:eastAsia="Times New Roman" w:hAnsiTheme="minorHAnsi" w:cstheme="minorHAnsi"/>
          <w:sz w:val="24"/>
          <w:szCs w:val="24"/>
        </w:rPr>
        <w:t xml:space="preserve"> provided</w:t>
      </w:r>
      <w:r w:rsidRPr="00E8540F">
        <w:rPr>
          <w:rFonts w:asciiTheme="minorHAnsi" w:eastAsia="Times New Roman" w:hAnsiTheme="minorHAnsi" w:cstheme="minorHAnsi"/>
          <w:sz w:val="24"/>
          <w:szCs w:val="24"/>
        </w:rPr>
        <w:t xml:space="preserve">. The higher the cost, the higher the prices (Bhaskara, 2021). It depends on location, consumer preferences and the company’s </w:t>
      </w:r>
      <w:r w:rsidR="00155D94">
        <w:rPr>
          <w:rFonts w:asciiTheme="minorHAnsi" w:eastAsia="Times New Roman" w:hAnsiTheme="minorHAnsi" w:cstheme="minorHAnsi"/>
          <w:sz w:val="24"/>
          <w:szCs w:val="24"/>
        </w:rPr>
        <w:t>facilities</w:t>
      </w:r>
      <w:r w:rsidRPr="00E8540F">
        <w:rPr>
          <w:rFonts w:asciiTheme="minorHAnsi" w:eastAsia="Times New Roman" w:hAnsiTheme="minorHAnsi" w:cstheme="minorHAnsi"/>
          <w:sz w:val="24"/>
          <w:szCs w:val="24"/>
        </w:rPr>
        <w:t xml:space="preserve">. Fourthly, promotional activities are </w:t>
      </w:r>
      <w:r w:rsidR="00155D94">
        <w:rPr>
          <w:rFonts w:asciiTheme="minorHAnsi" w:eastAsia="Times New Roman" w:hAnsiTheme="minorHAnsi" w:cstheme="minorHAnsi"/>
          <w:sz w:val="24"/>
          <w:szCs w:val="24"/>
        </w:rPr>
        <w:t>presented</w:t>
      </w:r>
      <w:r w:rsidRPr="00E8540F">
        <w:rPr>
          <w:rFonts w:asciiTheme="minorHAnsi" w:eastAsia="Times New Roman" w:hAnsiTheme="minorHAnsi" w:cstheme="minorHAnsi"/>
          <w:sz w:val="24"/>
          <w:szCs w:val="24"/>
        </w:rPr>
        <w:t xml:space="preserve"> to make the consumers </w:t>
      </w:r>
      <w:r w:rsidR="00155D94">
        <w:rPr>
          <w:rFonts w:asciiTheme="minorHAnsi" w:eastAsia="Times New Roman" w:hAnsiTheme="minorHAnsi" w:cstheme="minorHAnsi"/>
          <w:sz w:val="24"/>
          <w:szCs w:val="24"/>
        </w:rPr>
        <w:t xml:space="preserve">aware </w:t>
      </w:r>
      <w:r w:rsidRPr="00E8540F">
        <w:rPr>
          <w:rFonts w:asciiTheme="minorHAnsi" w:eastAsia="Times New Roman" w:hAnsiTheme="minorHAnsi" w:cstheme="minorHAnsi"/>
          <w:sz w:val="24"/>
          <w:szCs w:val="24"/>
        </w:rPr>
        <w:t>of  new</w:t>
      </w:r>
      <w:r w:rsidR="00155D94">
        <w:rPr>
          <w:rFonts w:asciiTheme="minorHAnsi" w:eastAsia="Times New Roman" w:hAnsiTheme="minorHAnsi" w:cstheme="minorHAnsi"/>
          <w:sz w:val="24"/>
          <w:szCs w:val="24"/>
        </w:rPr>
        <w:t>ly available</w:t>
      </w:r>
      <w:r w:rsidRPr="00E8540F">
        <w:rPr>
          <w:rFonts w:asciiTheme="minorHAnsi" w:eastAsia="Times New Roman" w:hAnsiTheme="minorHAnsi" w:cstheme="minorHAnsi"/>
          <w:sz w:val="24"/>
          <w:szCs w:val="24"/>
        </w:rPr>
        <w:t xml:space="preserve"> services developed </w:t>
      </w:r>
      <w:r w:rsidR="00155D94">
        <w:rPr>
          <w:rFonts w:asciiTheme="minorHAnsi" w:eastAsia="Times New Roman" w:hAnsiTheme="minorHAnsi" w:cstheme="minorHAnsi"/>
          <w:sz w:val="24"/>
          <w:szCs w:val="24"/>
        </w:rPr>
        <w:t>with</w:t>
      </w:r>
      <w:r w:rsidRPr="00E8540F">
        <w:rPr>
          <w:rFonts w:asciiTheme="minorHAnsi" w:eastAsia="Times New Roman" w:hAnsiTheme="minorHAnsi" w:cstheme="minorHAnsi"/>
          <w:sz w:val="24"/>
          <w:szCs w:val="24"/>
        </w:rPr>
        <w:t>in the company. In this era of digitali</w:t>
      </w:r>
      <w:r w:rsidR="00155D94">
        <w:rPr>
          <w:rFonts w:asciiTheme="minorHAnsi" w:eastAsia="Times New Roman" w:hAnsiTheme="minorHAnsi" w:cstheme="minorHAnsi"/>
          <w:sz w:val="24"/>
          <w:szCs w:val="24"/>
        </w:rPr>
        <w:t>s</w:t>
      </w:r>
      <w:r w:rsidRPr="00E8540F">
        <w:rPr>
          <w:rFonts w:asciiTheme="minorHAnsi" w:eastAsia="Times New Roman" w:hAnsiTheme="minorHAnsi" w:cstheme="minorHAnsi"/>
          <w:sz w:val="24"/>
          <w:szCs w:val="24"/>
        </w:rPr>
        <w:t xml:space="preserve">ation, </w:t>
      </w:r>
      <w:r w:rsidR="00155D94">
        <w:rPr>
          <w:rFonts w:asciiTheme="minorHAnsi" w:eastAsia="Times New Roman" w:hAnsiTheme="minorHAnsi" w:cstheme="minorHAnsi"/>
          <w:sz w:val="24"/>
          <w:szCs w:val="24"/>
        </w:rPr>
        <w:t>hotel chains</w:t>
      </w:r>
      <w:r w:rsidRPr="00E8540F">
        <w:rPr>
          <w:rFonts w:asciiTheme="minorHAnsi" w:eastAsia="Times New Roman" w:hAnsiTheme="minorHAnsi" w:cstheme="minorHAnsi"/>
          <w:sz w:val="24"/>
          <w:szCs w:val="24"/>
        </w:rPr>
        <w:t xml:space="preserve"> are adopting </w:t>
      </w:r>
      <w:r w:rsidR="00553B6A">
        <w:rPr>
          <w:rFonts w:asciiTheme="minorHAnsi" w:eastAsia="Times New Roman" w:hAnsiTheme="minorHAnsi" w:cstheme="minorHAnsi"/>
          <w:sz w:val="24"/>
          <w:szCs w:val="24"/>
        </w:rPr>
        <w:t xml:space="preserve">and engaging with </w:t>
      </w:r>
      <w:r w:rsidRPr="00E8540F">
        <w:rPr>
          <w:rFonts w:asciiTheme="minorHAnsi" w:eastAsia="Times New Roman" w:hAnsiTheme="minorHAnsi" w:cstheme="minorHAnsi"/>
          <w:sz w:val="24"/>
          <w:szCs w:val="24"/>
        </w:rPr>
        <w:t xml:space="preserve">social media platforms to </w:t>
      </w:r>
      <w:r w:rsidR="00553B6A">
        <w:rPr>
          <w:rFonts w:asciiTheme="minorHAnsi" w:eastAsia="Times New Roman" w:hAnsiTheme="minorHAnsi" w:cstheme="minorHAnsi"/>
          <w:sz w:val="24"/>
          <w:szCs w:val="24"/>
        </w:rPr>
        <w:t xml:space="preserve">stay connected </w:t>
      </w:r>
      <w:r w:rsidRPr="00E8540F">
        <w:rPr>
          <w:rFonts w:asciiTheme="minorHAnsi" w:eastAsia="Times New Roman" w:hAnsiTheme="minorHAnsi" w:cstheme="minorHAnsi"/>
          <w:sz w:val="24"/>
          <w:szCs w:val="24"/>
        </w:rPr>
        <w:t>with their target customers. It is a cost-effective method of getting more consumers as there are a huge number of users on the social media platform (Labanauskaitė, 2020). Fifthly, hotels are required to hire qualified individuals as their employees</w:t>
      </w:r>
      <w:r w:rsidR="00553B6A">
        <w:rPr>
          <w:rFonts w:asciiTheme="minorHAnsi" w:eastAsia="Times New Roman" w:hAnsiTheme="minorHAnsi" w:cstheme="minorHAnsi"/>
          <w:sz w:val="24"/>
          <w:szCs w:val="24"/>
        </w:rPr>
        <w:t xml:space="preserve"> as staff</w:t>
      </w:r>
      <w:r w:rsidRPr="00E8540F">
        <w:rPr>
          <w:rFonts w:asciiTheme="minorHAnsi" w:eastAsia="Times New Roman" w:hAnsiTheme="minorHAnsi" w:cstheme="minorHAnsi"/>
          <w:sz w:val="24"/>
          <w:szCs w:val="24"/>
        </w:rPr>
        <w:t xml:space="preserve"> have a higher interaction with the consumers. In that sense, a good gesture and strategic behavior with the consumers would increase the rating of the company. Sixthly, the companies have to maintain physical evidence that would ensure their brand image (Sobaiah, 2021). For example, the Six Senses maintains the pleasure of the tourists by providing them with multidimensional services of spa, music and entertainment. Again, the Holiday Inn provide</w:t>
      </w:r>
      <w:r w:rsidR="006B4001">
        <w:rPr>
          <w:rFonts w:asciiTheme="minorHAnsi" w:eastAsia="Times New Roman" w:hAnsiTheme="minorHAnsi" w:cstheme="minorHAnsi"/>
          <w:sz w:val="24"/>
          <w:szCs w:val="24"/>
        </w:rPr>
        <w:t>s</w:t>
      </w:r>
      <w:r w:rsidRPr="00E8540F">
        <w:rPr>
          <w:rFonts w:asciiTheme="minorHAnsi" w:eastAsia="Times New Roman" w:hAnsiTheme="minorHAnsi" w:cstheme="minorHAnsi"/>
          <w:sz w:val="24"/>
          <w:szCs w:val="24"/>
        </w:rPr>
        <w:t xml:space="preserve"> tourists with a </w:t>
      </w:r>
      <w:r w:rsidR="006B4001">
        <w:rPr>
          <w:rFonts w:asciiTheme="minorHAnsi" w:eastAsia="Times New Roman" w:hAnsiTheme="minorHAnsi" w:cstheme="minorHAnsi"/>
          <w:sz w:val="24"/>
          <w:szCs w:val="24"/>
        </w:rPr>
        <w:t xml:space="preserve">leisurely </w:t>
      </w:r>
      <w:r w:rsidRPr="00E8540F">
        <w:rPr>
          <w:rFonts w:asciiTheme="minorHAnsi" w:eastAsia="Times New Roman" w:hAnsiTheme="minorHAnsi" w:cstheme="minorHAnsi"/>
          <w:sz w:val="24"/>
          <w:szCs w:val="24"/>
        </w:rPr>
        <w:t xml:space="preserve">vacation with their family and friends. Finally, the process includes the convenience of the consumers in the case of booking, checking in, checking out, payments and reviews. </w:t>
      </w:r>
    </w:p>
    <w:p w14:paraId="6B52234D" w14:textId="2D9B16C5" w:rsidR="007C0221" w:rsidRPr="00E8540F" w:rsidRDefault="00833D07" w:rsidP="005005A5">
      <w:pPr>
        <w:spacing w:after="0" w:line="360" w:lineRule="auto"/>
        <w:rPr>
          <w:rFonts w:asciiTheme="minorHAnsi" w:eastAsia="Times New Roman" w:hAnsiTheme="minorHAnsi" w:cstheme="minorHAnsi"/>
          <w:sz w:val="24"/>
          <w:szCs w:val="24"/>
        </w:rPr>
      </w:pPr>
      <w:r>
        <w:rPr>
          <w:rFonts w:asciiTheme="minorHAnsi" w:eastAsia="Times New Roman" w:hAnsiTheme="minorHAnsi" w:cstheme="minorHAnsi"/>
          <w:sz w:val="24"/>
          <w:szCs w:val="24"/>
        </w:rPr>
        <w:lastRenderedPageBreak/>
        <w:t>Historically</w:t>
      </w:r>
      <w:r w:rsidR="0036098D" w:rsidRPr="00E8540F">
        <w:rPr>
          <w:rFonts w:asciiTheme="minorHAnsi" w:eastAsia="Times New Roman" w:hAnsiTheme="minorHAnsi" w:cstheme="minorHAnsi"/>
          <w:sz w:val="24"/>
          <w:szCs w:val="24"/>
        </w:rPr>
        <w:t xml:space="preserve">,  hotels used to operate their activities in classical methods. In that sense, the consumers were unable to </w:t>
      </w:r>
      <w:r w:rsidR="00D437BB">
        <w:rPr>
          <w:rFonts w:asciiTheme="minorHAnsi" w:eastAsia="Times New Roman" w:hAnsiTheme="minorHAnsi" w:cstheme="minorHAnsi"/>
          <w:sz w:val="24"/>
          <w:szCs w:val="24"/>
        </w:rPr>
        <w:t>access</w:t>
      </w:r>
      <w:r w:rsidR="0036098D" w:rsidRPr="00E8540F">
        <w:rPr>
          <w:rFonts w:asciiTheme="minorHAnsi" w:eastAsia="Times New Roman" w:hAnsiTheme="minorHAnsi" w:cstheme="minorHAnsi"/>
          <w:sz w:val="24"/>
          <w:szCs w:val="24"/>
        </w:rPr>
        <w:t xml:space="preserve"> desired services. The companies differ in their services as Six Senses provides spa services and the price also varies according to the services. But the Holiday Inn doesn’t</w:t>
      </w:r>
      <w:r w:rsidR="005E152B">
        <w:rPr>
          <w:rFonts w:asciiTheme="minorHAnsi" w:eastAsia="Times New Roman" w:hAnsiTheme="minorHAnsi" w:cstheme="minorHAnsi"/>
          <w:sz w:val="24"/>
          <w:szCs w:val="24"/>
        </w:rPr>
        <w:t xml:space="preserve"> provide</w:t>
      </w:r>
      <w:r w:rsidR="0036098D" w:rsidRPr="00E8540F">
        <w:rPr>
          <w:rFonts w:asciiTheme="minorHAnsi" w:eastAsia="Times New Roman" w:hAnsiTheme="minorHAnsi" w:cstheme="minorHAnsi"/>
          <w:sz w:val="24"/>
          <w:szCs w:val="24"/>
        </w:rPr>
        <w:t xml:space="preserve"> this service</w:t>
      </w:r>
      <w:r w:rsidR="00FF6597">
        <w:rPr>
          <w:rFonts w:asciiTheme="minorHAnsi" w:eastAsia="Times New Roman" w:hAnsiTheme="minorHAnsi" w:cstheme="minorHAnsi"/>
          <w:sz w:val="24"/>
          <w:szCs w:val="24"/>
        </w:rPr>
        <w:t>; t</w:t>
      </w:r>
      <w:r w:rsidR="0036098D" w:rsidRPr="00E8540F">
        <w:rPr>
          <w:rFonts w:asciiTheme="minorHAnsi" w:eastAsia="Times New Roman" w:hAnsiTheme="minorHAnsi" w:cstheme="minorHAnsi"/>
          <w:sz w:val="24"/>
          <w:szCs w:val="24"/>
        </w:rPr>
        <w:t xml:space="preserve">hey ensure the preferences of the consumers in the case of holiday packages (Sharma, 2021). The similarities include both companies follow the same type of promotional activities and they train their staff according to the preferences of the consumers. </w:t>
      </w:r>
    </w:p>
    <w:p w14:paraId="49213DE1" w14:textId="7D2AD14A" w:rsidR="007C0221" w:rsidRDefault="0036098D" w:rsidP="005005A5">
      <w:pPr>
        <w:spacing w:after="0" w:line="360" w:lineRule="auto"/>
        <w:rPr>
          <w:rFonts w:asciiTheme="minorHAnsi" w:eastAsia="Times New Roman" w:hAnsiTheme="minorHAnsi" w:cstheme="minorHAnsi"/>
          <w:sz w:val="24"/>
          <w:szCs w:val="24"/>
        </w:rPr>
      </w:pPr>
      <w:r w:rsidRPr="00E8540F">
        <w:rPr>
          <w:rFonts w:asciiTheme="minorHAnsi" w:eastAsia="Times New Roman" w:hAnsiTheme="minorHAnsi" w:cstheme="minorHAnsi"/>
          <w:sz w:val="24"/>
          <w:szCs w:val="24"/>
        </w:rPr>
        <w:t xml:space="preserve">The marketing policy also </w:t>
      </w:r>
      <w:r w:rsidR="00921B63">
        <w:rPr>
          <w:rFonts w:asciiTheme="minorHAnsi" w:eastAsia="Times New Roman" w:hAnsiTheme="minorHAnsi" w:cstheme="minorHAnsi"/>
          <w:sz w:val="24"/>
          <w:szCs w:val="24"/>
        </w:rPr>
        <w:t>considers</w:t>
      </w:r>
      <w:r w:rsidR="00CF310D">
        <w:rPr>
          <w:rFonts w:asciiTheme="minorHAnsi" w:eastAsia="Times New Roman" w:hAnsiTheme="minorHAnsi" w:cstheme="minorHAnsi"/>
          <w:sz w:val="24"/>
          <w:szCs w:val="24"/>
        </w:rPr>
        <w:t xml:space="preserve"> the</w:t>
      </w:r>
      <w:r w:rsidRPr="00E8540F">
        <w:rPr>
          <w:rFonts w:asciiTheme="minorHAnsi" w:eastAsia="Times New Roman" w:hAnsiTheme="minorHAnsi" w:cstheme="minorHAnsi"/>
          <w:sz w:val="24"/>
          <w:szCs w:val="24"/>
        </w:rPr>
        <w:t xml:space="preserve"> market segmentation according to the consumer’s preferences. Segmentation is the process by which the services are divided according to the preferences of the consumers. The segmentation can be divided into different types-demographic, psychographic, behavioral and geographic. The hotel industry mainly follows demographic segmentation. The Holiday Inn strictly follows the preferences</w:t>
      </w:r>
      <w:r w:rsidR="003B3694">
        <w:rPr>
          <w:rFonts w:asciiTheme="minorHAnsi" w:eastAsia="Times New Roman" w:hAnsiTheme="minorHAnsi" w:cstheme="minorHAnsi"/>
          <w:sz w:val="24"/>
          <w:szCs w:val="24"/>
        </w:rPr>
        <w:t xml:space="preserve"> </w:t>
      </w:r>
      <w:r w:rsidR="006635B8">
        <w:rPr>
          <w:rFonts w:asciiTheme="minorHAnsi" w:eastAsia="Times New Roman" w:hAnsiTheme="minorHAnsi" w:cstheme="minorHAnsi"/>
          <w:sz w:val="24"/>
          <w:szCs w:val="24"/>
        </w:rPr>
        <w:t xml:space="preserve">of </w:t>
      </w:r>
      <w:r w:rsidR="003B3694">
        <w:rPr>
          <w:rFonts w:asciiTheme="minorHAnsi" w:eastAsia="Times New Roman" w:hAnsiTheme="minorHAnsi" w:cstheme="minorHAnsi"/>
          <w:sz w:val="24"/>
          <w:szCs w:val="24"/>
        </w:rPr>
        <w:t>business consumers</w:t>
      </w:r>
      <w:r w:rsidRPr="00E8540F">
        <w:rPr>
          <w:rFonts w:asciiTheme="minorHAnsi" w:eastAsia="Times New Roman" w:hAnsiTheme="minorHAnsi" w:cstheme="minorHAnsi"/>
          <w:sz w:val="24"/>
          <w:szCs w:val="24"/>
        </w:rPr>
        <w:t xml:space="preserve"> aged 35- 54</w:t>
      </w:r>
      <w:r w:rsidR="003B3694">
        <w:rPr>
          <w:rFonts w:asciiTheme="minorHAnsi" w:eastAsia="Times New Roman" w:hAnsiTheme="minorHAnsi" w:cstheme="minorHAnsi"/>
          <w:sz w:val="24"/>
          <w:szCs w:val="24"/>
        </w:rPr>
        <w:t>.</w:t>
      </w:r>
      <w:r w:rsidRPr="00E8540F">
        <w:rPr>
          <w:rFonts w:asciiTheme="minorHAnsi" w:eastAsia="Times New Roman" w:hAnsiTheme="minorHAnsi" w:cstheme="minorHAnsi"/>
          <w:sz w:val="24"/>
          <w:szCs w:val="24"/>
        </w:rPr>
        <w:t xml:space="preserve"> Also, the hotels consider gender, income, occupation, family size, religion, marital status, education and ethnicity. According to the consumer’s preferences and demographic features, the companies </w:t>
      </w:r>
      <w:r w:rsidR="00DB335D">
        <w:rPr>
          <w:rFonts w:asciiTheme="minorHAnsi" w:eastAsia="Times New Roman" w:hAnsiTheme="minorHAnsi" w:cstheme="minorHAnsi"/>
          <w:sz w:val="24"/>
          <w:szCs w:val="24"/>
        </w:rPr>
        <w:t>promote and market</w:t>
      </w:r>
      <w:r w:rsidRPr="00E8540F">
        <w:rPr>
          <w:rFonts w:asciiTheme="minorHAnsi" w:eastAsia="Times New Roman" w:hAnsiTheme="minorHAnsi" w:cstheme="minorHAnsi"/>
          <w:sz w:val="24"/>
          <w:szCs w:val="24"/>
        </w:rPr>
        <w:t xml:space="preserve"> services </w:t>
      </w:r>
      <w:r w:rsidR="00DB335D">
        <w:rPr>
          <w:rFonts w:asciiTheme="minorHAnsi" w:eastAsia="Times New Roman" w:hAnsiTheme="minorHAnsi" w:cstheme="minorHAnsi"/>
          <w:sz w:val="24"/>
          <w:szCs w:val="24"/>
        </w:rPr>
        <w:t>to attract</w:t>
      </w:r>
      <w:r w:rsidRPr="00E8540F">
        <w:rPr>
          <w:rFonts w:asciiTheme="minorHAnsi" w:eastAsia="Times New Roman" w:hAnsiTheme="minorHAnsi" w:cstheme="minorHAnsi"/>
          <w:sz w:val="24"/>
          <w:szCs w:val="24"/>
        </w:rPr>
        <w:t xml:space="preserve"> target consumers. The market positioning also depends on the market segmentation of the companies. On the contrary, the Six Senses follow income and occupation in setting their price.  The market positioning reflects the position, where the company is placed according to its services and consumer reviews against the competitors (Morrison, 2022). The market positioning tools are market development, market penetration, diversification and product development. According to these tools, the hotels have developed their positions</w:t>
      </w:r>
      <w:r w:rsidR="0000662C">
        <w:rPr>
          <w:rFonts w:asciiTheme="minorHAnsi" w:eastAsia="Times New Roman" w:hAnsiTheme="minorHAnsi" w:cstheme="minorHAnsi"/>
          <w:sz w:val="24"/>
          <w:szCs w:val="24"/>
        </w:rPr>
        <w:t xml:space="preserve"> (Blog Marketing, 2019)</w:t>
      </w:r>
      <w:r w:rsidRPr="00E8540F">
        <w:rPr>
          <w:rFonts w:asciiTheme="minorHAnsi" w:eastAsia="Times New Roman" w:hAnsiTheme="minorHAnsi" w:cstheme="minorHAnsi"/>
          <w:sz w:val="24"/>
          <w:szCs w:val="24"/>
        </w:rPr>
        <w:t xml:space="preserve">. The positioning map is shown as an image in the </w:t>
      </w:r>
      <w:r w:rsidR="0000662C">
        <w:rPr>
          <w:rFonts w:asciiTheme="minorHAnsi" w:eastAsia="Times New Roman" w:hAnsiTheme="minorHAnsi" w:cstheme="minorHAnsi"/>
          <w:sz w:val="24"/>
          <w:szCs w:val="24"/>
        </w:rPr>
        <w:t>A</w:t>
      </w:r>
      <w:r w:rsidRPr="00E8540F">
        <w:rPr>
          <w:rFonts w:asciiTheme="minorHAnsi" w:eastAsia="Times New Roman" w:hAnsiTheme="minorHAnsi" w:cstheme="minorHAnsi"/>
          <w:sz w:val="24"/>
          <w:szCs w:val="24"/>
        </w:rPr>
        <w:t>ppendix</w:t>
      </w:r>
      <w:r w:rsidR="0000662C">
        <w:rPr>
          <w:rFonts w:asciiTheme="minorHAnsi" w:eastAsia="Times New Roman" w:hAnsiTheme="minorHAnsi" w:cstheme="minorHAnsi"/>
          <w:sz w:val="24"/>
          <w:szCs w:val="24"/>
        </w:rPr>
        <w:t xml:space="preserve"> 1</w:t>
      </w:r>
      <w:r w:rsidRPr="00E8540F">
        <w:rPr>
          <w:rFonts w:asciiTheme="minorHAnsi" w:eastAsia="Times New Roman" w:hAnsiTheme="minorHAnsi" w:cstheme="minorHAnsi"/>
          <w:sz w:val="24"/>
          <w:szCs w:val="24"/>
        </w:rPr>
        <w:t xml:space="preserve">. </w:t>
      </w:r>
    </w:p>
    <w:p w14:paraId="3D676AFC" w14:textId="77777777" w:rsidR="00DB335D" w:rsidRPr="00E8540F" w:rsidRDefault="00DB335D" w:rsidP="005005A5">
      <w:pPr>
        <w:spacing w:after="0" w:line="360" w:lineRule="auto"/>
        <w:rPr>
          <w:rFonts w:asciiTheme="minorHAnsi" w:eastAsia="Times New Roman" w:hAnsiTheme="minorHAnsi" w:cstheme="minorHAnsi"/>
          <w:sz w:val="24"/>
          <w:szCs w:val="24"/>
        </w:rPr>
      </w:pPr>
    </w:p>
    <w:p w14:paraId="1B4FB2CA" w14:textId="77777777" w:rsidR="007C0221" w:rsidRPr="00E8540F" w:rsidRDefault="0036098D" w:rsidP="005005A5">
      <w:pPr>
        <w:pStyle w:val="Heading1"/>
        <w:spacing w:before="0" w:line="360" w:lineRule="auto"/>
        <w:rPr>
          <w:rFonts w:asciiTheme="minorHAnsi" w:eastAsia="Times New Roman" w:hAnsiTheme="minorHAnsi" w:cstheme="minorHAnsi"/>
          <w:b/>
          <w:color w:val="000000"/>
          <w:sz w:val="24"/>
          <w:szCs w:val="24"/>
        </w:rPr>
      </w:pPr>
      <w:r w:rsidRPr="00E8540F">
        <w:rPr>
          <w:rFonts w:asciiTheme="minorHAnsi" w:eastAsia="Times New Roman" w:hAnsiTheme="minorHAnsi" w:cstheme="minorHAnsi"/>
          <w:b/>
          <w:color w:val="000000"/>
          <w:sz w:val="24"/>
          <w:szCs w:val="24"/>
        </w:rPr>
        <w:t xml:space="preserve">Conclusion </w:t>
      </w:r>
    </w:p>
    <w:p w14:paraId="5B8A9EE3" w14:textId="21BF8C45" w:rsidR="007C0221" w:rsidRPr="00E8540F" w:rsidRDefault="0036098D" w:rsidP="005005A5">
      <w:pPr>
        <w:spacing w:after="0" w:line="360" w:lineRule="auto"/>
        <w:rPr>
          <w:rFonts w:asciiTheme="minorHAnsi" w:eastAsia="Times New Roman" w:hAnsiTheme="minorHAnsi" w:cstheme="minorHAnsi"/>
          <w:sz w:val="24"/>
          <w:szCs w:val="24"/>
        </w:rPr>
      </w:pPr>
      <w:r w:rsidRPr="00E8540F">
        <w:rPr>
          <w:rFonts w:asciiTheme="minorHAnsi" w:eastAsia="Times New Roman" w:hAnsiTheme="minorHAnsi" w:cstheme="minorHAnsi"/>
          <w:sz w:val="24"/>
          <w:szCs w:val="24"/>
        </w:rPr>
        <w:t>Marketing tools are important in analy</w:t>
      </w:r>
      <w:r w:rsidR="002F5087">
        <w:rPr>
          <w:rFonts w:asciiTheme="minorHAnsi" w:eastAsia="Times New Roman" w:hAnsiTheme="minorHAnsi" w:cstheme="minorHAnsi"/>
          <w:sz w:val="24"/>
          <w:szCs w:val="24"/>
        </w:rPr>
        <w:t>s</w:t>
      </w:r>
      <w:r w:rsidRPr="00E8540F">
        <w:rPr>
          <w:rFonts w:asciiTheme="minorHAnsi" w:eastAsia="Times New Roman" w:hAnsiTheme="minorHAnsi" w:cstheme="minorHAnsi"/>
          <w:sz w:val="24"/>
          <w:szCs w:val="24"/>
        </w:rPr>
        <w:t xml:space="preserve">ing the success of the business industry. </w:t>
      </w:r>
      <w:r w:rsidR="002F5087">
        <w:rPr>
          <w:rFonts w:asciiTheme="minorHAnsi" w:eastAsia="Times New Roman" w:hAnsiTheme="minorHAnsi" w:cstheme="minorHAnsi"/>
          <w:sz w:val="24"/>
          <w:szCs w:val="24"/>
        </w:rPr>
        <w:t>T</w:t>
      </w:r>
      <w:r w:rsidRPr="00E8540F">
        <w:rPr>
          <w:rFonts w:asciiTheme="minorHAnsi" w:eastAsia="Times New Roman" w:hAnsiTheme="minorHAnsi" w:cstheme="minorHAnsi"/>
          <w:sz w:val="24"/>
          <w:szCs w:val="24"/>
        </w:rPr>
        <w:t>he SWOT</w:t>
      </w:r>
      <w:r w:rsidR="002F5087">
        <w:rPr>
          <w:rFonts w:asciiTheme="minorHAnsi" w:eastAsia="Times New Roman" w:hAnsiTheme="minorHAnsi" w:cstheme="minorHAnsi"/>
          <w:sz w:val="24"/>
          <w:szCs w:val="24"/>
        </w:rPr>
        <w:t xml:space="preserve"> </w:t>
      </w:r>
      <w:r w:rsidR="001E2BCC">
        <w:rPr>
          <w:rFonts w:asciiTheme="minorHAnsi" w:eastAsia="Times New Roman" w:hAnsiTheme="minorHAnsi" w:cstheme="minorHAnsi"/>
          <w:sz w:val="24"/>
          <w:szCs w:val="24"/>
        </w:rPr>
        <w:t>(Strength, Weakness, Opportunities and Threats) Analysis</w:t>
      </w:r>
      <w:r w:rsidRPr="00E8540F">
        <w:rPr>
          <w:rFonts w:asciiTheme="minorHAnsi" w:eastAsia="Times New Roman" w:hAnsiTheme="minorHAnsi" w:cstheme="minorHAnsi"/>
          <w:sz w:val="24"/>
          <w:szCs w:val="24"/>
        </w:rPr>
        <w:t xml:space="preserve">, PESTLE, marketing mix, and market segmentations are important elements that </w:t>
      </w:r>
      <w:r w:rsidR="001E2BCC">
        <w:rPr>
          <w:rFonts w:asciiTheme="minorHAnsi" w:eastAsia="Times New Roman" w:hAnsiTheme="minorHAnsi" w:cstheme="minorHAnsi"/>
          <w:sz w:val="24"/>
          <w:szCs w:val="24"/>
        </w:rPr>
        <w:t xml:space="preserve">have been </w:t>
      </w:r>
      <w:r w:rsidR="000C31AA">
        <w:rPr>
          <w:rFonts w:asciiTheme="minorHAnsi" w:eastAsia="Times New Roman" w:hAnsiTheme="minorHAnsi" w:cstheme="minorHAnsi"/>
          <w:sz w:val="24"/>
          <w:szCs w:val="24"/>
        </w:rPr>
        <w:t>used to analyse</w:t>
      </w:r>
      <w:r w:rsidRPr="00E8540F">
        <w:rPr>
          <w:rFonts w:asciiTheme="minorHAnsi" w:eastAsia="Times New Roman" w:hAnsiTheme="minorHAnsi" w:cstheme="minorHAnsi"/>
          <w:sz w:val="24"/>
          <w:szCs w:val="24"/>
        </w:rPr>
        <w:t xml:space="preserve"> in this essay </w:t>
      </w:r>
      <w:r w:rsidR="000C31AA">
        <w:rPr>
          <w:rFonts w:asciiTheme="minorHAnsi" w:eastAsia="Times New Roman" w:hAnsiTheme="minorHAnsi" w:cstheme="minorHAnsi"/>
          <w:sz w:val="24"/>
          <w:szCs w:val="24"/>
        </w:rPr>
        <w:t>on the marketing methods of multinational hotel chains</w:t>
      </w:r>
      <w:r w:rsidRPr="00E8540F">
        <w:rPr>
          <w:rFonts w:asciiTheme="minorHAnsi" w:eastAsia="Times New Roman" w:hAnsiTheme="minorHAnsi" w:cstheme="minorHAnsi"/>
          <w:sz w:val="24"/>
          <w:szCs w:val="24"/>
        </w:rPr>
        <w:t xml:space="preserve"> Holiday Inn and Six Senses. This evaluation is useful </w:t>
      </w:r>
      <w:r w:rsidR="00423761">
        <w:rPr>
          <w:rFonts w:asciiTheme="minorHAnsi" w:eastAsia="Times New Roman" w:hAnsiTheme="minorHAnsi" w:cstheme="minorHAnsi"/>
          <w:sz w:val="24"/>
          <w:szCs w:val="24"/>
        </w:rPr>
        <w:t>to understand</w:t>
      </w:r>
      <w:r w:rsidRPr="00E8540F">
        <w:rPr>
          <w:rFonts w:asciiTheme="minorHAnsi" w:eastAsia="Times New Roman" w:hAnsiTheme="minorHAnsi" w:cstheme="minorHAnsi"/>
          <w:sz w:val="24"/>
          <w:szCs w:val="24"/>
        </w:rPr>
        <w:t xml:space="preserve"> the success of the companies. </w:t>
      </w:r>
    </w:p>
    <w:p w14:paraId="6FFE4A72" w14:textId="77777777" w:rsidR="007C0221" w:rsidRPr="00E8540F" w:rsidRDefault="0036098D" w:rsidP="005005A5">
      <w:pPr>
        <w:spacing w:after="0" w:line="360" w:lineRule="auto"/>
        <w:rPr>
          <w:rFonts w:asciiTheme="minorHAnsi" w:eastAsia="Times New Roman" w:hAnsiTheme="minorHAnsi" w:cstheme="minorHAnsi"/>
          <w:b/>
          <w:sz w:val="24"/>
          <w:szCs w:val="24"/>
        </w:rPr>
      </w:pPr>
      <w:r w:rsidRPr="00E8540F">
        <w:rPr>
          <w:rFonts w:asciiTheme="minorHAnsi" w:hAnsiTheme="minorHAnsi" w:cstheme="minorHAnsi"/>
          <w:sz w:val="24"/>
          <w:szCs w:val="24"/>
        </w:rPr>
        <w:br w:type="page"/>
      </w:r>
    </w:p>
    <w:p w14:paraId="097AEB68" w14:textId="77777777" w:rsidR="007C0221" w:rsidRPr="00E8540F" w:rsidRDefault="0036098D" w:rsidP="005005A5">
      <w:pPr>
        <w:pStyle w:val="Heading1"/>
        <w:spacing w:before="0" w:line="360" w:lineRule="auto"/>
        <w:rPr>
          <w:rFonts w:asciiTheme="minorHAnsi" w:eastAsia="Times New Roman" w:hAnsiTheme="minorHAnsi" w:cstheme="minorHAnsi"/>
          <w:b/>
          <w:color w:val="000000"/>
          <w:sz w:val="24"/>
          <w:szCs w:val="24"/>
        </w:rPr>
      </w:pPr>
      <w:r w:rsidRPr="00E8540F">
        <w:rPr>
          <w:rFonts w:asciiTheme="minorHAnsi" w:eastAsia="Times New Roman" w:hAnsiTheme="minorHAnsi" w:cstheme="minorHAnsi"/>
          <w:b/>
          <w:color w:val="000000"/>
          <w:sz w:val="24"/>
          <w:szCs w:val="24"/>
        </w:rPr>
        <w:lastRenderedPageBreak/>
        <w:t xml:space="preserve">References </w:t>
      </w:r>
    </w:p>
    <w:p w14:paraId="4BA5AF26" w14:textId="3DA9FD70" w:rsidR="007C0221" w:rsidRPr="00E8540F" w:rsidRDefault="0036098D" w:rsidP="005005A5">
      <w:pPr>
        <w:spacing w:after="0" w:line="360" w:lineRule="auto"/>
        <w:rPr>
          <w:rFonts w:asciiTheme="minorHAnsi" w:eastAsia="Times New Roman" w:hAnsiTheme="minorHAnsi" w:cstheme="minorHAnsi"/>
          <w:sz w:val="24"/>
          <w:szCs w:val="24"/>
        </w:rPr>
      </w:pPr>
      <w:r w:rsidRPr="00E8540F">
        <w:rPr>
          <w:rFonts w:asciiTheme="minorHAnsi" w:eastAsia="Times New Roman" w:hAnsiTheme="minorHAnsi" w:cstheme="minorHAnsi"/>
          <w:sz w:val="24"/>
          <w:szCs w:val="24"/>
        </w:rPr>
        <w:t xml:space="preserve">Amankwah-Amoah, J., Khan, Z. and Wood, G., </w:t>
      </w:r>
      <w:r w:rsidR="009B3B60" w:rsidRPr="00E8540F">
        <w:rPr>
          <w:rFonts w:asciiTheme="minorHAnsi" w:eastAsia="Times New Roman" w:hAnsiTheme="minorHAnsi" w:cstheme="minorHAnsi"/>
          <w:sz w:val="24"/>
          <w:szCs w:val="24"/>
        </w:rPr>
        <w:t>(</w:t>
      </w:r>
      <w:r w:rsidRPr="00E8540F">
        <w:rPr>
          <w:rFonts w:asciiTheme="minorHAnsi" w:eastAsia="Times New Roman" w:hAnsiTheme="minorHAnsi" w:cstheme="minorHAnsi"/>
          <w:sz w:val="24"/>
          <w:szCs w:val="24"/>
        </w:rPr>
        <w:t>2021</w:t>
      </w:r>
      <w:r w:rsidR="009B3B60" w:rsidRPr="00E8540F">
        <w:rPr>
          <w:rFonts w:asciiTheme="minorHAnsi" w:eastAsia="Times New Roman" w:hAnsiTheme="minorHAnsi" w:cstheme="minorHAnsi"/>
          <w:sz w:val="24"/>
          <w:szCs w:val="24"/>
        </w:rPr>
        <w:t>)</w:t>
      </w:r>
      <w:r w:rsidRPr="00E8540F">
        <w:rPr>
          <w:rFonts w:asciiTheme="minorHAnsi" w:eastAsia="Times New Roman" w:hAnsiTheme="minorHAnsi" w:cstheme="minorHAnsi"/>
          <w:sz w:val="24"/>
          <w:szCs w:val="24"/>
        </w:rPr>
        <w:t>. COVID-19 and business failures: The paradoxes of experience, scale, and scope for theory and practice. </w:t>
      </w:r>
      <w:r w:rsidRPr="00E8540F">
        <w:rPr>
          <w:rFonts w:asciiTheme="minorHAnsi" w:eastAsia="Times New Roman" w:hAnsiTheme="minorHAnsi" w:cstheme="minorHAnsi"/>
          <w:i/>
          <w:sz w:val="24"/>
          <w:szCs w:val="24"/>
        </w:rPr>
        <w:t>European Management Journal</w:t>
      </w:r>
      <w:r w:rsidRPr="00E8540F">
        <w:rPr>
          <w:rFonts w:asciiTheme="minorHAnsi" w:eastAsia="Times New Roman" w:hAnsiTheme="minorHAnsi" w:cstheme="minorHAnsi"/>
          <w:sz w:val="24"/>
          <w:szCs w:val="24"/>
        </w:rPr>
        <w:t>, </w:t>
      </w:r>
      <w:r w:rsidRPr="00E8540F">
        <w:rPr>
          <w:rFonts w:asciiTheme="minorHAnsi" w:eastAsia="Times New Roman" w:hAnsiTheme="minorHAnsi" w:cstheme="minorHAnsi"/>
          <w:i/>
          <w:sz w:val="24"/>
          <w:szCs w:val="24"/>
        </w:rPr>
        <w:t>39</w:t>
      </w:r>
      <w:r w:rsidRPr="00E8540F">
        <w:rPr>
          <w:rFonts w:asciiTheme="minorHAnsi" w:eastAsia="Times New Roman" w:hAnsiTheme="minorHAnsi" w:cstheme="minorHAnsi"/>
          <w:sz w:val="24"/>
          <w:szCs w:val="24"/>
        </w:rPr>
        <w:t>(2), pp.179-184.</w:t>
      </w:r>
    </w:p>
    <w:p w14:paraId="37F0FF0E" w14:textId="77777777" w:rsidR="009B3B60" w:rsidRPr="00E8540F" w:rsidRDefault="009B3B60" w:rsidP="005005A5">
      <w:pPr>
        <w:spacing w:after="0" w:line="360" w:lineRule="auto"/>
        <w:rPr>
          <w:rFonts w:asciiTheme="minorHAnsi" w:eastAsia="Times New Roman" w:hAnsiTheme="minorHAnsi" w:cstheme="minorHAnsi"/>
          <w:sz w:val="24"/>
          <w:szCs w:val="24"/>
        </w:rPr>
      </w:pPr>
    </w:p>
    <w:p w14:paraId="2E3D31C0" w14:textId="39FA89D5" w:rsidR="007C0221" w:rsidRDefault="0036098D" w:rsidP="005005A5">
      <w:pPr>
        <w:spacing w:after="0" w:line="360" w:lineRule="auto"/>
        <w:rPr>
          <w:rFonts w:asciiTheme="minorHAnsi" w:eastAsia="Times New Roman" w:hAnsiTheme="minorHAnsi" w:cstheme="minorHAnsi"/>
          <w:sz w:val="24"/>
          <w:szCs w:val="24"/>
        </w:rPr>
      </w:pPr>
      <w:r w:rsidRPr="00E8540F">
        <w:rPr>
          <w:rFonts w:asciiTheme="minorHAnsi" w:eastAsia="Times New Roman" w:hAnsiTheme="minorHAnsi" w:cstheme="minorHAnsi"/>
          <w:sz w:val="24"/>
          <w:szCs w:val="24"/>
        </w:rPr>
        <w:t xml:space="preserve">American Marketing Association. </w:t>
      </w:r>
      <w:r w:rsidR="009B3B60" w:rsidRPr="00E8540F">
        <w:rPr>
          <w:rFonts w:asciiTheme="minorHAnsi" w:eastAsia="Times New Roman" w:hAnsiTheme="minorHAnsi" w:cstheme="minorHAnsi"/>
          <w:sz w:val="24"/>
          <w:szCs w:val="24"/>
        </w:rPr>
        <w:t>(</w:t>
      </w:r>
      <w:r w:rsidRPr="00E8540F">
        <w:rPr>
          <w:rFonts w:asciiTheme="minorHAnsi" w:eastAsia="Times New Roman" w:hAnsiTheme="minorHAnsi" w:cstheme="minorHAnsi"/>
          <w:sz w:val="24"/>
          <w:szCs w:val="24"/>
        </w:rPr>
        <w:t>2021</w:t>
      </w:r>
      <w:r w:rsidR="009B3B60" w:rsidRPr="00E8540F">
        <w:rPr>
          <w:rFonts w:asciiTheme="minorHAnsi" w:eastAsia="Times New Roman" w:hAnsiTheme="minorHAnsi" w:cstheme="minorHAnsi"/>
          <w:sz w:val="24"/>
          <w:szCs w:val="24"/>
        </w:rPr>
        <w:t>)</w:t>
      </w:r>
      <w:r w:rsidRPr="00E8540F">
        <w:rPr>
          <w:rFonts w:asciiTheme="minorHAnsi" w:eastAsia="Times New Roman" w:hAnsiTheme="minorHAnsi" w:cstheme="minorHAnsi"/>
          <w:sz w:val="24"/>
          <w:szCs w:val="24"/>
        </w:rPr>
        <w:t xml:space="preserve">. </w:t>
      </w:r>
      <w:r w:rsidRPr="00E8540F">
        <w:rPr>
          <w:rFonts w:asciiTheme="minorHAnsi" w:eastAsia="Times New Roman" w:hAnsiTheme="minorHAnsi" w:cstheme="minorHAnsi"/>
          <w:i/>
          <w:iCs/>
          <w:sz w:val="24"/>
          <w:szCs w:val="24"/>
        </w:rPr>
        <w:t>What is marketing?</w:t>
      </w:r>
      <w:r w:rsidRPr="00E8540F">
        <w:rPr>
          <w:rFonts w:asciiTheme="minorHAnsi" w:eastAsia="Times New Roman" w:hAnsiTheme="minorHAnsi" w:cstheme="minorHAnsi"/>
          <w:sz w:val="24"/>
          <w:szCs w:val="24"/>
        </w:rPr>
        <w:t xml:space="preserve"> Available at </w:t>
      </w:r>
      <w:hyperlink r:id="rId7">
        <w:r w:rsidRPr="00E8540F">
          <w:rPr>
            <w:rFonts w:asciiTheme="minorHAnsi" w:eastAsia="Times New Roman" w:hAnsiTheme="minorHAnsi" w:cstheme="minorHAnsi"/>
            <w:sz w:val="24"/>
            <w:szCs w:val="24"/>
            <w:u w:val="single"/>
          </w:rPr>
          <w:t>https://www.ama.org/resources/Branding/</w:t>
        </w:r>
      </w:hyperlink>
      <w:r w:rsidR="005A44F3" w:rsidRPr="00E8540F">
        <w:rPr>
          <w:rFonts w:asciiTheme="minorHAnsi" w:eastAsia="Times New Roman" w:hAnsiTheme="minorHAnsi" w:cstheme="minorHAnsi"/>
          <w:sz w:val="24"/>
          <w:szCs w:val="24"/>
          <w:u w:val="single"/>
        </w:rPr>
        <w:t xml:space="preserve"> </w:t>
      </w:r>
      <w:r w:rsidR="005A44F3" w:rsidRPr="00E8540F">
        <w:rPr>
          <w:rFonts w:asciiTheme="minorHAnsi" w:eastAsia="Times New Roman" w:hAnsiTheme="minorHAnsi" w:cstheme="minorHAnsi"/>
          <w:sz w:val="24"/>
          <w:szCs w:val="24"/>
        </w:rPr>
        <w:t xml:space="preserve"> (Accessed on </w:t>
      </w:r>
      <w:r w:rsidR="000B46D2" w:rsidRPr="00E8540F">
        <w:rPr>
          <w:rFonts w:asciiTheme="minorHAnsi" w:eastAsia="Times New Roman" w:hAnsiTheme="minorHAnsi" w:cstheme="minorHAnsi"/>
          <w:sz w:val="24"/>
          <w:szCs w:val="24"/>
        </w:rPr>
        <w:t>12.5.23)</w:t>
      </w:r>
      <w:r w:rsidR="00C01A3D" w:rsidRPr="00E8540F">
        <w:rPr>
          <w:rFonts w:asciiTheme="minorHAnsi" w:eastAsia="Times New Roman" w:hAnsiTheme="minorHAnsi" w:cstheme="minorHAnsi"/>
          <w:sz w:val="24"/>
          <w:szCs w:val="24"/>
        </w:rPr>
        <w:t>.</w:t>
      </w:r>
    </w:p>
    <w:p w14:paraId="6B6A0615" w14:textId="77777777" w:rsidR="00643DC2" w:rsidRDefault="00643DC2" w:rsidP="005005A5">
      <w:pPr>
        <w:spacing w:after="0" w:line="360" w:lineRule="auto"/>
        <w:rPr>
          <w:rFonts w:asciiTheme="minorHAnsi" w:eastAsia="Times New Roman" w:hAnsiTheme="minorHAnsi" w:cstheme="minorHAnsi"/>
          <w:sz w:val="24"/>
          <w:szCs w:val="24"/>
        </w:rPr>
      </w:pPr>
    </w:p>
    <w:p w14:paraId="00BC8BD9" w14:textId="581A2FA5" w:rsidR="00643DC2" w:rsidRPr="00E8540F" w:rsidRDefault="00643DC2" w:rsidP="005005A5">
      <w:pPr>
        <w:spacing w:after="0" w:line="360" w:lineRule="auto"/>
        <w:rPr>
          <w:rFonts w:asciiTheme="minorHAnsi" w:eastAsia="Times New Roman" w:hAnsiTheme="minorHAnsi" w:cstheme="minorHAnsi"/>
          <w:sz w:val="24"/>
          <w:szCs w:val="24"/>
        </w:rPr>
      </w:pPr>
      <w:r>
        <w:rPr>
          <w:rFonts w:asciiTheme="minorHAnsi" w:eastAsia="Times New Roman" w:hAnsiTheme="minorHAnsi" w:cstheme="minorHAnsi"/>
          <w:sz w:val="24"/>
          <w:szCs w:val="24"/>
        </w:rPr>
        <w:t>Blog Marketing (2019).</w:t>
      </w:r>
      <w:r w:rsidR="007C2787">
        <w:rPr>
          <w:rFonts w:asciiTheme="minorHAnsi" w:eastAsia="Times New Roman" w:hAnsiTheme="minorHAnsi" w:cstheme="minorHAnsi"/>
          <w:sz w:val="24"/>
          <w:szCs w:val="24"/>
        </w:rPr>
        <w:t xml:space="preserve"> </w:t>
      </w:r>
      <w:r w:rsidR="007C2787">
        <w:rPr>
          <w:rFonts w:asciiTheme="minorHAnsi" w:eastAsia="Times New Roman" w:hAnsiTheme="minorHAnsi" w:cstheme="minorHAnsi"/>
          <w:i/>
          <w:iCs/>
          <w:sz w:val="24"/>
          <w:szCs w:val="24"/>
        </w:rPr>
        <w:t>Differentiation and Position of Six Senses.</w:t>
      </w:r>
      <w:r>
        <w:rPr>
          <w:rFonts w:asciiTheme="minorHAnsi" w:eastAsia="Times New Roman" w:hAnsiTheme="minorHAnsi" w:cstheme="minorHAnsi"/>
          <w:sz w:val="24"/>
          <w:szCs w:val="24"/>
        </w:rPr>
        <w:t xml:space="preserve"> Available at </w:t>
      </w:r>
      <w:hyperlink r:id="rId8" w:history="1">
        <w:r>
          <w:rPr>
            <w:rStyle w:val="Hyperlink"/>
          </w:rPr>
          <w:t>blogmarketing9113BC_10.3 (wordpress.com)</w:t>
        </w:r>
      </w:hyperlink>
      <w:r>
        <w:t xml:space="preserve"> (Accessed 12.5.2023).</w:t>
      </w:r>
    </w:p>
    <w:p w14:paraId="1B62CFCB" w14:textId="77777777" w:rsidR="00C415DA" w:rsidRPr="00E8540F" w:rsidRDefault="00C415DA" w:rsidP="005005A5">
      <w:pPr>
        <w:spacing w:after="0" w:line="360" w:lineRule="auto"/>
        <w:rPr>
          <w:rFonts w:asciiTheme="minorHAnsi" w:eastAsia="Times New Roman" w:hAnsiTheme="minorHAnsi" w:cstheme="minorHAnsi"/>
          <w:sz w:val="24"/>
          <w:szCs w:val="24"/>
        </w:rPr>
      </w:pPr>
    </w:p>
    <w:p w14:paraId="2531B1C6" w14:textId="77777777" w:rsidR="00C415DA" w:rsidRDefault="00C415DA" w:rsidP="00C415DA">
      <w:pPr>
        <w:spacing w:after="0" w:line="360" w:lineRule="auto"/>
        <w:rPr>
          <w:rFonts w:asciiTheme="minorHAnsi" w:eastAsia="Times New Roman" w:hAnsiTheme="minorHAnsi" w:cstheme="minorHAnsi"/>
          <w:sz w:val="24"/>
          <w:szCs w:val="24"/>
        </w:rPr>
      </w:pPr>
      <w:r w:rsidRPr="00E8540F">
        <w:rPr>
          <w:rFonts w:asciiTheme="minorHAnsi" w:eastAsia="Times New Roman" w:hAnsiTheme="minorHAnsi" w:cstheme="minorHAnsi"/>
          <w:sz w:val="24"/>
          <w:szCs w:val="24"/>
        </w:rPr>
        <w:t>Gössling, S., Scott, D. and Hall, C.M., (2020). Pandemics, tourism and global change: a rapid assessment of COVID-19. </w:t>
      </w:r>
      <w:r w:rsidRPr="00E8540F">
        <w:rPr>
          <w:rFonts w:asciiTheme="minorHAnsi" w:eastAsia="Times New Roman" w:hAnsiTheme="minorHAnsi" w:cstheme="minorHAnsi"/>
          <w:i/>
          <w:sz w:val="24"/>
          <w:szCs w:val="24"/>
        </w:rPr>
        <w:t>Journal of sustainable tourism</w:t>
      </w:r>
      <w:r w:rsidRPr="00E8540F">
        <w:rPr>
          <w:rFonts w:asciiTheme="minorHAnsi" w:eastAsia="Times New Roman" w:hAnsiTheme="minorHAnsi" w:cstheme="minorHAnsi"/>
          <w:sz w:val="24"/>
          <w:szCs w:val="24"/>
        </w:rPr>
        <w:t>, </w:t>
      </w:r>
      <w:r w:rsidRPr="00E8540F">
        <w:rPr>
          <w:rFonts w:asciiTheme="minorHAnsi" w:eastAsia="Times New Roman" w:hAnsiTheme="minorHAnsi" w:cstheme="minorHAnsi"/>
          <w:i/>
          <w:sz w:val="24"/>
          <w:szCs w:val="24"/>
        </w:rPr>
        <w:t>29</w:t>
      </w:r>
      <w:r w:rsidRPr="00E8540F">
        <w:rPr>
          <w:rFonts w:asciiTheme="minorHAnsi" w:eastAsia="Times New Roman" w:hAnsiTheme="minorHAnsi" w:cstheme="minorHAnsi"/>
          <w:sz w:val="24"/>
          <w:szCs w:val="24"/>
        </w:rPr>
        <w:t>(1), pp.1-20.</w:t>
      </w:r>
    </w:p>
    <w:p w14:paraId="03AD15BC" w14:textId="77777777" w:rsidR="005C1295" w:rsidRDefault="005C1295" w:rsidP="00C415DA">
      <w:pPr>
        <w:spacing w:after="0" w:line="360" w:lineRule="auto"/>
        <w:rPr>
          <w:rFonts w:asciiTheme="minorHAnsi" w:eastAsia="Times New Roman" w:hAnsiTheme="minorHAnsi" w:cstheme="minorHAnsi"/>
          <w:sz w:val="24"/>
          <w:szCs w:val="24"/>
        </w:rPr>
      </w:pPr>
    </w:p>
    <w:p w14:paraId="608F7D15" w14:textId="34E12190" w:rsidR="005C1295" w:rsidRPr="00EF24D6" w:rsidRDefault="005C1295" w:rsidP="00C415DA">
      <w:pPr>
        <w:spacing w:after="0" w:line="360" w:lineRule="auto"/>
        <w:rPr>
          <w:rFonts w:asciiTheme="minorHAnsi" w:eastAsia="Times New Roman" w:hAnsiTheme="minorHAnsi" w:cstheme="minorHAnsi"/>
          <w:sz w:val="24"/>
          <w:szCs w:val="24"/>
          <w:lang w:val="en-GB"/>
        </w:rPr>
      </w:pPr>
      <w:r w:rsidRPr="005C1295">
        <w:rPr>
          <w:rFonts w:asciiTheme="minorHAnsi" w:eastAsia="Times New Roman" w:hAnsiTheme="minorHAnsi" w:cstheme="minorHAnsi"/>
          <w:sz w:val="24"/>
          <w:szCs w:val="24"/>
          <w:lang w:val="it-IT"/>
        </w:rPr>
        <w:t>G</w:t>
      </w:r>
      <w:r w:rsidR="00EF24D6">
        <w:rPr>
          <w:rFonts w:asciiTheme="minorHAnsi" w:eastAsia="Times New Roman" w:hAnsiTheme="minorHAnsi" w:cstheme="minorHAnsi"/>
          <w:sz w:val="24"/>
          <w:szCs w:val="24"/>
          <w:lang w:val="it-IT"/>
        </w:rPr>
        <w:t>OV</w:t>
      </w:r>
      <w:r w:rsidRPr="005C1295">
        <w:rPr>
          <w:rFonts w:asciiTheme="minorHAnsi" w:eastAsia="Times New Roman" w:hAnsiTheme="minorHAnsi" w:cstheme="minorHAnsi"/>
          <w:sz w:val="24"/>
          <w:szCs w:val="24"/>
          <w:lang w:val="it-IT"/>
        </w:rPr>
        <w:t xml:space="preserve">.UK </w:t>
      </w:r>
      <w:r>
        <w:rPr>
          <w:rFonts w:asciiTheme="minorHAnsi" w:eastAsia="Times New Roman" w:hAnsiTheme="minorHAnsi" w:cstheme="minorHAnsi"/>
          <w:sz w:val="24"/>
          <w:szCs w:val="24"/>
          <w:lang w:val="it-IT"/>
        </w:rPr>
        <w:t>(2023)</w:t>
      </w:r>
      <w:r w:rsidR="00EF24D6">
        <w:rPr>
          <w:rFonts w:asciiTheme="minorHAnsi" w:eastAsia="Times New Roman" w:hAnsiTheme="minorHAnsi" w:cstheme="minorHAnsi"/>
          <w:sz w:val="24"/>
          <w:szCs w:val="24"/>
          <w:lang w:val="it-IT"/>
        </w:rPr>
        <w:t xml:space="preserve">. </w:t>
      </w:r>
      <w:r w:rsidR="00EF24D6" w:rsidRPr="00EF24D6">
        <w:rPr>
          <w:rFonts w:asciiTheme="minorHAnsi" w:eastAsia="Times New Roman" w:hAnsiTheme="minorHAnsi" w:cstheme="minorHAnsi"/>
          <w:i/>
          <w:iCs/>
          <w:sz w:val="24"/>
          <w:szCs w:val="24"/>
          <w:lang w:val="en-GB"/>
        </w:rPr>
        <w:t>Marketing and Advertising</w:t>
      </w:r>
      <w:r w:rsidR="00EF24D6">
        <w:rPr>
          <w:rFonts w:asciiTheme="minorHAnsi" w:eastAsia="Times New Roman" w:hAnsiTheme="minorHAnsi" w:cstheme="minorHAnsi"/>
          <w:sz w:val="24"/>
          <w:szCs w:val="24"/>
          <w:lang w:val="en-GB"/>
        </w:rPr>
        <w:t xml:space="preserve">: The Law. </w:t>
      </w:r>
      <w:r w:rsidR="00EF24D6" w:rsidRPr="00EF24D6">
        <w:rPr>
          <w:rFonts w:asciiTheme="minorHAnsi" w:eastAsia="Times New Roman" w:hAnsiTheme="minorHAnsi" w:cstheme="minorHAnsi"/>
          <w:sz w:val="24"/>
          <w:szCs w:val="24"/>
          <w:lang w:val="en-GB"/>
        </w:rPr>
        <w:t xml:space="preserve">Available at </w:t>
      </w:r>
      <w:hyperlink r:id="rId9" w:history="1">
        <w:r w:rsidR="00EF24D6" w:rsidRPr="00AE207C">
          <w:rPr>
            <w:rStyle w:val="Hyperlink"/>
            <w:rFonts w:asciiTheme="minorHAnsi" w:eastAsia="Times New Roman" w:hAnsiTheme="minorHAnsi" w:cstheme="minorHAnsi"/>
            <w:sz w:val="24"/>
            <w:szCs w:val="24"/>
            <w:lang w:val="en-GB"/>
          </w:rPr>
          <w:t>https://www.gov.uk/marketing-advertising-law/advertising-codes-of-practice#Enforcing%20The%20Rules</w:t>
        </w:r>
      </w:hyperlink>
      <w:r w:rsidR="00EF24D6">
        <w:rPr>
          <w:rFonts w:asciiTheme="minorHAnsi" w:eastAsia="Times New Roman" w:hAnsiTheme="minorHAnsi" w:cstheme="minorHAnsi"/>
          <w:sz w:val="24"/>
          <w:szCs w:val="24"/>
          <w:lang w:val="en-GB"/>
        </w:rPr>
        <w:t xml:space="preserve"> (Accessed on 11.05.23)</w:t>
      </w:r>
    </w:p>
    <w:p w14:paraId="186EE7FB" w14:textId="77777777" w:rsidR="009B1994" w:rsidRPr="00EF24D6" w:rsidRDefault="009B1994" w:rsidP="005005A5">
      <w:pPr>
        <w:spacing w:after="0" w:line="360" w:lineRule="auto"/>
        <w:rPr>
          <w:rFonts w:asciiTheme="minorHAnsi" w:eastAsia="Times New Roman" w:hAnsiTheme="minorHAnsi" w:cstheme="minorHAnsi"/>
          <w:sz w:val="24"/>
          <w:szCs w:val="24"/>
          <w:lang w:val="en-GB"/>
        </w:rPr>
      </w:pPr>
    </w:p>
    <w:p w14:paraId="7CAA70A2" w14:textId="1B0D5139" w:rsidR="007C0221" w:rsidRPr="00E8540F" w:rsidRDefault="00891861" w:rsidP="005005A5">
      <w:pPr>
        <w:spacing w:after="0" w:line="360" w:lineRule="auto"/>
        <w:rPr>
          <w:rFonts w:asciiTheme="minorHAnsi" w:eastAsia="Times New Roman" w:hAnsiTheme="minorHAnsi" w:cstheme="minorHAnsi"/>
          <w:sz w:val="24"/>
          <w:szCs w:val="24"/>
        </w:rPr>
      </w:pPr>
      <w:r w:rsidRPr="00E8540F">
        <w:rPr>
          <w:rFonts w:asciiTheme="minorHAnsi" w:eastAsia="Times New Roman" w:hAnsiTheme="minorHAnsi" w:cstheme="minorHAnsi"/>
          <w:sz w:val="24"/>
          <w:szCs w:val="24"/>
        </w:rPr>
        <w:t>H</w:t>
      </w:r>
      <w:r w:rsidR="0036098D" w:rsidRPr="00E8540F">
        <w:rPr>
          <w:rFonts w:asciiTheme="minorHAnsi" w:eastAsia="Times New Roman" w:hAnsiTheme="minorHAnsi" w:cstheme="minorHAnsi"/>
          <w:sz w:val="24"/>
          <w:szCs w:val="24"/>
        </w:rPr>
        <w:t xml:space="preserve">askara, G.I. and Filimonau, V., </w:t>
      </w:r>
      <w:r w:rsidR="006C3E7C" w:rsidRPr="00E8540F">
        <w:rPr>
          <w:rFonts w:asciiTheme="minorHAnsi" w:eastAsia="Times New Roman" w:hAnsiTheme="minorHAnsi" w:cstheme="minorHAnsi"/>
          <w:sz w:val="24"/>
          <w:szCs w:val="24"/>
        </w:rPr>
        <w:t>(</w:t>
      </w:r>
      <w:r w:rsidR="0036098D" w:rsidRPr="00E8540F">
        <w:rPr>
          <w:rFonts w:asciiTheme="minorHAnsi" w:eastAsia="Times New Roman" w:hAnsiTheme="minorHAnsi" w:cstheme="minorHAnsi"/>
          <w:sz w:val="24"/>
          <w:szCs w:val="24"/>
        </w:rPr>
        <w:t>2021</w:t>
      </w:r>
      <w:r w:rsidR="006C3E7C" w:rsidRPr="00E8540F">
        <w:rPr>
          <w:rFonts w:asciiTheme="minorHAnsi" w:eastAsia="Times New Roman" w:hAnsiTheme="minorHAnsi" w:cstheme="minorHAnsi"/>
          <w:sz w:val="24"/>
          <w:szCs w:val="24"/>
        </w:rPr>
        <w:t>)</w:t>
      </w:r>
      <w:r w:rsidR="0036098D" w:rsidRPr="00E8540F">
        <w:rPr>
          <w:rFonts w:asciiTheme="minorHAnsi" w:eastAsia="Times New Roman" w:hAnsiTheme="minorHAnsi" w:cstheme="minorHAnsi"/>
          <w:sz w:val="24"/>
          <w:szCs w:val="24"/>
        </w:rPr>
        <w:t>. The COVID-19 pandemic and organizational learning for disaster planning and management: A perspective of tourism businesses from a destination prone to consecutive disasters. </w:t>
      </w:r>
      <w:r w:rsidR="0036098D" w:rsidRPr="00E8540F">
        <w:rPr>
          <w:rFonts w:asciiTheme="minorHAnsi" w:eastAsia="Times New Roman" w:hAnsiTheme="minorHAnsi" w:cstheme="minorHAnsi"/>
          <w:i/>
          <w:sz w:val="24"/>
          <w:szCs w:val="24"/>
        </w:rPr>
        <w:t>Journal of Hospitality and Tourism Management</w:t>
      </w:r>
      <w:r w:rsidR="0036098D" w:rsidRPr="00E8540F">
        <w:rPr>
          <w:rFonts w:asciiTheme="minorHAnsi" w:eastAsia="Times New Roman" w:hAnsiTheme="minorHAnsi" w:cstheme="minorHAnsi"/>
          <w:sz w:val="24"/>
          <w:szCs w:val="24"/>
        </w:rPr>
        <w:t>, </w:t>
      </w:r>
      <w:r w:rsidR="0036098D" w:rsidRPr="00E8540F">
        <w:rPr>
          <w:rFonts w:asciiTheme="minorHAnsi" w:eastAsia="Times New Roman" w:hAnsiTheme="minorHAnsi" w:cstheme="minorHAnsi"/>
          <w:i/>
          <w:sz w:val="24"/>
          <w:szCs w:val="24"/>
        </w:rPr>
        <w:t>46</w:t>
      </w:r>
      <w:r w:rsidR="0036098D" w:rsidRPr="00E8540F">
        <w:rPr>
          <w:rFonts w:asciiTheme="minorHAnsi" w:eastAsia="Times New Roman" w:hAnsiTheme="minorHAnsi" w:cstheme="minorHAnsi"/>
          <w:sz w:val="24"/>
          <w:szCs w:val="24"/>
        </w:rPr>
        <w:t>, pp.364-375.</w:t>
      </w:r>
    </w:p>
    <w:p w14:paraId="6F648E32" w14:textId="77777777" w:rsidR="006C3E7C" w:rsidRPr="00E8540F" w:rsidRDefault="006C3E7C" w:rsidP="005005A5">
      <w:pPr>
        <w:spacing w:after="0" w:line="360" w:lineRule="auto"/>
        <w:rPr>
          <w:rFonts w:asciiTheme="minorHAnsi" w:eastAsia="Times New Roman" w:hAnsiTheme="minorHAnsi" w:cstheme="minorHAnsi"/>
          <w:sz w:val="24"/>
          <w:szCs w:val="24"/>
        </w:rPr>
      </w:pPr>
    </w:p>
    <w:p w14:paraId="4452A087" w14:textId="03D4A718" w:rsidR="007C0221" w:rsidRPr="00E8540F" w:rsidRDefault="0036098D" w:rsidP="005005A5">
      <w:pPr>
        <w:spacing w:after="0" w:line="360" w:lineRule="auto"/>
        <w:rPr>
          <w:rFonts w:asciiTheme="minorHAnsi" w:eastAsia="Times New Roman" w:hAnsiTheme="minorHAnsi" w:cstheme="minorHAnsi"/>
          <w:sz w:val="24"/>
          <w:szCs w:val="24"/>
        </w:rPr>
      </w:pPr>
      <w:r w:rsidRPr="00E8540F">
        <w:rPr>
          <w:rFonts w:asciiTheme="minorHAnsi" w:eastAsia="Times New Roman" w:hAnsiTheme="minorHAnsi" w:cstheme="minorHAnsi"/>
          <w:sz w:val="24"/>
          <w:szCs w:val="24"/>
        </w:rPr>
        <w:t xml:space="preserve">Horner, S. and Swarbrooke, J., </w:t>
      </w:r>
      <w:r w:rsidR="006C3E7C" w:rsidRPr="00E8540F">
        <w:rPr>
          <w:rFonts w:asciiTheme="minorHAnsi" w:eastAsia="Times New Roman" w:hAnsiTheme="minorHAnsi" w:cstheme="minorHAnsi"/>
          <w:sz w:val="24"/>
          <w:szCs w:val="24"/>
        </w:rPr>
        <w:t>(</w:t>
      </w:r>
      <w:r w:rsidRPr="00E8540F">
        <w:rPr>
          <w:rFonts w:asciiTheme="minorHAnsi" w:eastAsia="Times New Roman" w:hAnsiTheme="minorHAnsi" w:cstheme="minorHAnsi"/>
          <w:sz w:val="24"/>
          <w:szCs w:val="24"/>
        </w:rPr>
        <w:t>2020</w:t>
      </w:r>
      <w:r w:rsidR="006C3E7C" w:rsidRPr="00E8540F">
        <w:rPr>
          <w:rFonts w:asciiTheme="minorHAnsi" w:eastAsia="Times New Roman" w:hAnsiTheme="minorHAnsi" w:cstheme="minorHAnsi"/>
          <w:sz w:val="24"/>
          <w:szCs w:val="24"/>
        </w:rPr>
        <w:t>)</w:t>
      </w:r>
      <w:r w:rsidRPr="00E8540F">
        <w:rPr>
          <w:rFonts w:asciiTheme="minorHAnsi" w:eastAsia="Times New Roman" w:hAnsiTheme="minorHAnsi" w:cstheme="minorHAnsi"/>
          <w:sz w:val="24"/>
          <w:szCs w:val="24"/>
        </w:rPr>
        <w:t>. </w:t>
      </w:r>
      <w:r w:rsidRPr="00E8540F">
        <w:rPr>
          <w:rFonts w:asciiTheme="minorHAnsi" w:eastAsia="Times New Roman" w:hAnsiTheme="minorHAnsi" w:cstheme="minorHAnsi"/>
          <w:i/>
          <w:sz w:val="24"/>
          <w:szCs w:val="24"/>
        </w:rPr>
        <w:t>Consumer behavior in tourism</w:t>
      </w:r>
      <w:r w:rsidRPr="00E8540F">
        <w:rPr>
          <w:rFonts w:asciiTheme="minorHAnsi" w:eastAsia="Times New Roman" w:hAnsiTheme="minorHAnsi" w:cstheme="minorHAnsi"/>
          <w:sz w:val="24"/>
          <w:szCs w:val="24"/>
        </w:rPr>
        <w:t>. Routledge.</w:t>
      </w:r>
    </w:p>
    <w:p w14:paraId="161EEB72" w14:textId="77777777" w:rsidR="006C3E7C" w:rsidRPr="00E8540F" w:rsidRDefault="006C3E7C" w:rsidP="005005A5">
      <w:pPr>
        <w:spacing w:after="0" w:line="360" w:lineRule="auto"/>
        <w:rPr>
          <w:rFonts w:asciiTheme="minorHAnsi" w:eastAsia="Times New Roman" w:hAnsiTheme="minorHAnsi" w:cstheme="minorHAnsi"/>
          <w:sz w:val="24"/>
          <w:szCs w:val="24"/>
        </w:rPr>
      </w:pPr>
    </w:p>
    <w:p w14:paraId="30E53D80" w14:textId="23E7BC88" w:rsidR="007C0221" w:rsidRPr="00E8540F" w:rsidRDefault="0036098D" w:rsidP="005005A5">
      <w:pPr>
        <w:spacing w:after="0" w:line="360" w:lineRule="auto"/>
        <w:rPr>
          <w:rFonts w:asciiTheme="minorHAnsi" w:eastAsia="Times New Roman" w:hAnsiTheme="minorHAnsi" w:cstheme="minorHAnsi"/>
          <w:sz w:val="24"/>
          <w:szCs w:val="24"/>
        </w:rPr>
      </w:pPr>
      <w:r w:rsidRPr="00E8540F">
        <w:rPr>
          <w:rFonts w:asciiTheme="minorHAnsi" w:eastAsia="Times New Roman" w:hAnsiTheme="minorHAnsi" w:cstheme="minorHAnsi"/>
          <w:sz w:val="24"/>
          <w:szCs w:val="24"/>
        </w:rPr>
        <w:t xml:space="preserve">InterContinental Hotels Group. </w:t>
      </w:r>
      <w:r w:rsidR="006C3E7C" w:rsidRPr="00E8540F">
        <w:rPr>
          <w:rFonts w:asciiTheme="minorHAnsi" w:eastAsia="Times New Roman" w:hAnsiTheme="minorHAnsi" w:cstheme="minorHAnsi"/>
          <w:sz w:val="24"/>
          <w:szCs w:val="24"/>
        </w:rPr>
        <w:t>(</w:t>
      </w:r>
      <w:r w:rsidRPr="00E8540F">
        <w:rPr>
          <w:rFonts w:asciiTheme="minorHAnsi" w:eastAsia="Times New Roman" w:hAnsiTheme="minorHAnsi" w:cstheme="minorHAnsi"/>
          <w:sz w:val="24"/>
          <w:szCs w:val="24"/>
        </w:rPr>
        <w:t>2023</w:t>
      </w:r>
      <w:r w:rsidR="006C3E7C" w:rsidRPr="00E8540F">
        <w:rPr>
          <w:rFonts w:asciiTheme="minorHAnsi" w:eastAsia="Times New Roman" w:hAnsiTheme="minorHAnsi" w:cstheme="minorHAnsi"/>
          <w:sz w:val="24"/>
          <w:szCs w:val="24"/>
        </w:rPr>
        <w:t>)</w:t>
      </w:r>
      <w:r w:rsidRPr="00E8540F">
        <w:rPr>
          <w:rFonts w:asciiTheme="minorHAnsi" w:eastAsia="Times New Roman" w:hAnsiTheme="minorHAnsi" w:cstheme="minorHAnsi"/>
          <w:sz w:val="24"/>
          <w:szCs w:val="24"/>
        </w:rPr>
        <w:t xml:space="preserve">. </w:t>
      </w:r>
      <w:r w:rsidRPr="00E8540F">
        <w:rPr>
          <w:rFonts w:asciiTheme="minorHAnsi" w:eastAsia="Times New Roman" w:hAnsiTheme="minorHAnsi" w:cstheme="minorHAnsi"/>
          <w:i/>
          <w:iCs/>
          <w:sz w:val="24"/>
          <w:szCs w:val="24"/>
        </w:rPr>
        <w:t>Our Brands</w:t>
      </w:r>
      <w:r w:rsidRPr="00E8540F">
        <w:rPr>
          <w:rFonts w:asciiTheme="minorHAnsi" w:eastAsia="Times New Roman" w:hAnsiTheme="minorHAnsi" w:cstheme="minorHAnsi"/>
          <w:sz w:val="24"/>
          <w:szCs w:val="24"/>
        </w:rPr>
        <w:t xml:space="preserve">. Available at </w:t>
      </w:r>
      <w:hyperlink r:id="rId10" w:history="1">
        <w:r w:rsidR="006C3E7C" w:rsidRPr="00E8540F">
          <w:rPr>
            <w:rStyle w:val="Hyperlink"/>
            <w:rFonts w:asciiTheme="minorHAnsi" w:eastAsia="Times New Roman" w:hAnsiTheme="minorHAnsi" w:cstheme="minorHAnsi"/>
            <w:sz w:val="24"/>
            <w:szCs w:val="24"/>
          </w:rPr>
          <w:t>https://www.ihg.com/content/us/en/about/brands</w:t>
        </w:r>
      </w:hyperlink>
      <w:r w:rsidR="00891861" w:rsidRPr="00E8540F">
        <w:rPr>
          <w:rFonts w:asciiTheme="minorHAnsi" w:eastAsia="Times New Roman" w:hAnsiTheme="minorHAnsi" w:cstheme="minorHAnsi"/>
          <w:sz w:val="24"/>
          <w:szCs w:val="24"/>
        </w:rPr>
        <w:t xml:space="preserve"> (Accessed on 10.5.23)</w:t>
      </w:r>
      <w:r w:rsidR="008946C8" w:rsidRPr="00E8540F">
        <w:rPr>
          <w:rFonts w:asciiTheme="minorHAnsi" w:eastAsia="Times New Roman" w:hAnsiTheme="minorHAnsi" w:cstheme="minorHAnsi"/>
          <w:sz w:val="24"/>
          <w:szCs w:val="24"/>
        </w:rPr>
        <w:t>.</w:t>
      </w:r>
    </w:p>
    <w:p w14:paraId="75D1E79A" w14:textId="77777777" w:rsidR="006C3E7C" w:rsidRPr="00E8540F" w:rsidRDefault="006C3E7C" w:rsidP="005005A5">
      <w:pPr>
        <w:spacing w:after="0" w:line="360" w:lineRule="auto"/>
        <w:rPr>
          <w:rFonts w:asciiTheme="minorHAnsi" w:eastAsia="Times New Roman" w:hAnsiTheme="minorHAnsi" w:cstheme="minorHAnsi"/>
          <w:sz w:val="24"/>
          <w:szCs w:val="24"/>
        </w:rPr>
      </w:pPr>
    </w:p>
    <w:p w14:paraId="657524E6" w14:textId="2E9B5E04" w:rsidR="007C0221" w:rsidRPr="00E8540F" w:rsidRDefault="0036098D" w:rsidP="005005A5">
      <w:pPr>
        <w:spacing w:after="0" w:line="360" w:lineRule="auto"/>
        <w:rPr>
          <w:rFonts w:asciiTheme="minorHAnsi" w:eastAsia="Times New Roman" w:hAnsiTheme="minorHAnsi" w:cstheme="minorHAnsi"/>
          <w:sz w:val="24"/>
          <w:szCs w:val="24"/>
        </w:rPr>
      </w:pPr>
      <w:r w:rsidRPr="00E8540F">
        <w:rPr>
          <w:rFonts w:asciiTheme="minorHAnsi" w:eastAsia="Times New Roman" w:hAnsiTheme="minorHAnsi" w:cstheme="minorHAnsi"/>
          <w:sz w:val="24"/>
          <w:szCs w:val="24"/>
          <w:lang w:val="en-GB"/>
        </w:rPr>
        <w:t>Jobber, D.</w:t>
      </w:r>
      <w:r w:rsidR="00357C38" w:rsidRPr="00E8540F">
        <w:rPr>
          <w:rFonts w:asciiTheme="minorHAnsi" w:eastAsia="Times New Roman" w:hAnsiTheme="minorHAnsi" w:cstheme="minorHAnsi"/>
          <w:sz w:val="24"/>
          <w:szCs w:val="24"/>
          <w:lang w:val="en-GB"/>
        </w:rPr>
        <w:t>, and</w:t>
      </w:r>
      <w:r w:rsidRPr="00E8540F">
        <w:rPr>
          <w:rFonts w:asciiTheme="minorHAnsi" w:eastAsia="Times New Roman" w:hAnsiTheme="minorHAnsi" w:cstheme="minorHAnsi"/>
          <w:sz w:val="24"/>
          <w:szCs w:val="24"/>
          <w:lang w:val="en-GB"/>
        </w:rPr>
        <w:t xml:space="preserve"> Ellis-Chadwick, F.</w:t>
      </w:r>
      <w:r w:rsidR="00891861" w:rsidRPr="00E8540F">
        <w:rPr>
          <w:rFonts w:asciiTheme="minorHAnsi" w:eastAsia="Times New Roman" w:hAnsiTheme="minorHAnsi" w:cstheme="minorHAnsi"/>
          <w:sz w:val="24"/>
          <w:szCs w:val="24"/>
          <w:lang w:val="en-GB"/>
        </w:rPr>
        <w:t>,</w:t>
      </w:r>
      <w:r w:rsidRPr="00E8540F">
        <w:rPr>
          <w:rFonts w:asciiTheme="minorHAnsi" w:eastAsia="Times New Roman" w:hAnsiTheme="minorHAnsi" w:cstheme="minorHAnsi"/>
          <w:sz w:val="24"/>
          <w:szCs w:val="24"/>
          <w:lang w:val="en-GB"/>
        </w:rPr>
        <w:t xml:space="preserve"> </w:t>
      </w:r>
      <w:r w:rsidR="00891861" w:rsidRPr="00E8540F">
        <w:rPr>
          <w:rFonts w:asciiTheme="minorHAnsi" w:eastAsia="Times New Roman" w:hAnsiTheme="minorHAnsi" w:cstheme="minorHAnsi"/>
          <w:sz w:val="24"/>
          <w:szCs w:val="24"/>
          <w:lang w:val="en-GB"/>
        </w:rPr>
        <w:t>(</w:t>
      </w:r>
      <w:r w:rsidRPr="00E8540F">
        <w:rPr>
          <w:rFonts w:asciiTheme="minorHAnsi" w:eastAsia="Times New Roman" w:hAnsiTheme="minorHAnsi" w:cstheme="minorHAnsi"/>
          <w:sz w:val="24"/>
          <w:szCs w:val="24"/>
          <w:lang w:val="en-GB"/>
        </w:rPr>
        <w:t>2016</w:t>
      </w:r>
      <w:r w:rsidR="00891861" w:rsidRPr="00E8540F">
        <w:rPr>
          <w:rFonts w:asciiTheme="minorHAnsi" w:eastAsia="Times New Roman" w:hAnsiTheme="minorHAnsi" w:cstheme="minorHAnsi"/>
          <w:sz w:val="24"/>
          <w:szCs w:val="24"/>
          <w:lang w:val="en-GB"/>
        </w:rPr>
        <w:t>)</w:t>
      </w:r>
      <w:r w:rsidRPr="00E8540F">
        <w:rPr>
          <w:rFonts w:asciiTheme="minorHAnsi" w:eastAsia="Times New Roman" w:hAnsiTheme="minorHAnsi" w:cstheme="minorHAnsi"/>
          <w:sz w:val="24"/>
          <w:szCs w:val="24"/>
          <w:lang w:val="en-GB"/>
        </w:rPr>
        <w:t xml:space="preserve">. </w:t>
      </w:r>
      <w:r w:rsidRPr="00E8540F">
        <w:rPr>
          <w:rFonts w:asciiTheme="minorHAnsi" w:eastAsia="Times New Roman" w:hAnsiTheme="minorHAnsi" w:cstheme="minorHAnsi"/>
          <w:i/>
          <w:iCs/>
          <w:sz w:val="24"/>
          <w:szCs w:val="24"/>
        </w:rPr>
        <w:t>Principles and practice of marketing</w:t>
      </w:r>
      <w:r w:rsidRPr="00E8540F">
        <w:rPr>
          <w:rFonts w:asciiTheme="minorHAnsi" w:eastAsia="Times New Roman" w:hAnsiTheme="minorHAnsi" w:cstheme="minorHAnsi"/>
          <w:sz w:val="24"/>
          <w:szCs w:val="24"/>
        </w:rPr>
        <w:t>. McGraw-Hill Education: Maidenhead, UK.</w:t>
      </w:r>
    </w:p>
    <w:p w14:paraId="7F32AA0D" w14:textId="77777777" w:rsidR="005A44F3" w:rsidRPr="00E8540F" w:rsidRDefault="005A44F3" w:rsidP="005005A5">
      <w:pPr>
        <w:spacing w:after="0" w:line="360" w:lineRule="auto"/>
        <w:rPr>
          <w:rFonts w:asciiTheme="minorHAnsi" w:eastAsia="Times New Roman" w:hAnsiTheme="minorHAnsi" w:cstheme="minorHAnsi"/>
          <w:sz w:val="24"/>
          <w:szCs w:val="24"/>
        </w:rPr>
      </w:pPr>
    </w:p>
    <w:p w14:paraId="5A157DBE" w14:textId="2C53D7A2" w:rsidR="007C0221" w:rsidRPr="00E8540F" w:rsidRDefault="0036098D" w:rsidP="005005A5">
      <w:pPr>
        <w:spacing w:after="0" w:line="360" w:lineRule="auto"/>
        <w:rPr>
          <w:rFonts w:asciiTheme="minorHAnsi" w:eastAsia="Times New Roman" w:hAnsiTheme="minorHAnsi" w:cstheme="minorHAnsi"/>
          <w:sz w:val="24"/>
          <w:szCs w:val="24"/>
        </w:rPr>
      </w:pPr>
      <w:r w:rsidRPr="00E8540F">
        <w:rPr>
          <w:rFonts w:asciiTheme="minorHAnsi" w:eastAsia="Times New Roman" w:hAnsiTheme="minorHAnsi" w:cstheme="minorHAnsi"/>
          <w:sz w:val="24"/>
          <w:szCs w:val="24"/>
        </w:rPr>
        <w:lastRenderedPageBreak/>
        <w:t xml:space="preserve">Karim, W., Haque, A., Anis, Z. and Ulfy, M.A., </w:t>
      </w:r>
      <w:r w:rsidR="008946C8" w:rsidRPr="00E8540F">
        <w:rPr>
          <w:rFonts w:asciiTheme="minorHAnsi" w:eastAsia="Times New Roman" w:hAnsiTheme="minorHAnsi" w:cstheme="minorHAnsi"/>
          <w:sz w:val="24"/>
          <w:szCs w:val="24"/>
        </w:rPr>
        <w:t>(</w:t>
      </w:r>
      <w:r w:rsidRPr="00E8540F">
        <w:rPr>
          <w:rFonts w:asciiTheme="minorHAnsi" w:eastAsia="Times New Roman" w:hAnsiTheme="minorHAnsi" w:cstheme="minorHAnsi"/>
          <w:sz w:val="24"/>
          <w:szCs w:val="24"/>
        </w:rPr>
        <w:t>2020</w:t>
      </w:r>
      <w:r w:rsidR="008946C8" w:rsidRPr="00E8540F">
        <w:rPr>
          <w:rFonts w:asciiTheme="minorHAnsi" w:eastAsia="Times New Roman" w:hAnsiTheme="minorHAnsi" w:cstheme="minorHAnsi"/>
          <w:sz w:val="24"/>
          <w:szCs w:val="24"/>
        </w:rPr>
        <w:t>)</w:t>
      </w:r>
      <w:r w:rsidRPr="00E8540F">
        <w:rPr>
          <w:rFonts w:asciiTheme="minorHAnsi" w:eastAsia="Times New Roman" w:hAnsiTheme="minorHAnsi" w:cstheme="minorHAnsi"/>
          <w:sz w:val="24"/>
          <w:szCs w:val="24"/>
        </w:rPr>
        <w:t>. The movement control order (MCO) for COVID-19 crisis and its impact on the tourism and hospitality sector in Malaysia. </w:t>
      </w:r>
      <w:r w:rsidRPr="00E8540F">
        <w:rPr>
          <w:rFonts w:asciiTheme="minorHAnsi" w:eastAsia="Times New Roman" w:hAnsiTheme="minorHAnsi" w:cstheme="minorHAnsi"/>
          <w:i/>
          <w:sz w:val="24"/>
          <w:szCs w:val="24"/>
        </w:rPr>
        <w:t>International Tourism and Hospitality Journal</w:t>
      </w:r>
      <w:r w:rsidRPr="00E8540F">
        <w:rPr>
          <w:rFonts w:asciiTheme="minorHAnsi" w:eastAsia="Times New Roman" w:hAnsiTheme="minorHAnsi" w:cstheme="minorHAnsi"/>
          <w:sz w:val="24"/>
          <w:szCs w:val="24"/>
        </w:rPr>
        <w:t>, </w:t>
      </w:r>
      <w:r w:rsidRPr="00E8540F">
        <w:rPr>
          <w:rFonts w:asciiTheme="minorHAnsi" w:eastAsia="Times New Roman" w:hAnsiTheme="minorHAnsi" w:cstheme="minorHAnsi"/>
          <w:i/>
          <w:sz w:val="24"/>
          <w:szCs w:val="24"/>
        </w:rPr>
        <w:t>3</w:t>
      </w:r>
      <w:r w:rsidRPr="00E8540F">
        <w:rPr>
          <w:rFonts w:asciiTheme="minorHAnsi" w:eastAsia="Times New Roman" w:hAnsiTheme="minorHAnsi" w:cstheme="minorHAnsi"/>
          <w:sz w:val="24"/>
          <w:szCs w:val="24"/>
        </w:rPr>
        <w:t>(2), pp.1-7.</w:t>
      </w:r>
    </w:p>
    <w:p w14:paraId="4410170E" w14:textId="77777777" w:rsidR="005A44F3" w:rsidRPr="00E8540F" w:rsidRDefault="005A44F3" w:rsidP="005005A5">
      <w:pPr>
        <w:spacing w:after="0" w:line="360" w:lineRule="auto"/>
        <w:rPr>
          <w:rFonts w:asciiTheme="minorHAnsi" w:eastAsia="Times New Roman" w:hAnsiTheme="minorHAnsi" w:cstheme="minorHAnsi"/>
          <w:sz w:val="24"/>
          <w:szCs w:val="24"/>
        </w:rPr>
      </w:pPr>
    </w:p>
    <w:p w14:paraId="0585DB56" w14:textId="4D1753BC" w:rsidR="007C0221" w:rsidRPr="00E8540F" w:rsidRDefault="0036098D" w:rsidP="005005A5">
      <w:pPr>
        <w:spacing w:after="0" w:line="360" w:lineRule="auto"/>
        <w:rPr>
          <w:rFonts w:asciiTheme="minorHAnsi" w:eastAsia="Times New Roman" w:hAnsiTheme="minorHAnsi" w:cstheme="minorHAnsi"/>
          <w:sz w:val="24"/>
          <w:szCs w:val="24"/>
        </w:rPr>
      </w:pPr>
      <w:r w:rsidRPr="00E8540F">
        <w:rPr>
          <w:rFonts w:asciiTheme="minorHAnsi" w:eastAsia="Times New Roman" w:hAnsiTheme="minorHAnsi" w:cstheme="minorHAnsi"/>
          <w:sz w:val="24"/>
          <w:szCs w:val="24"/>
          <w:lang w:val="de-DE"/>
        </w:rPr>
        <w:t>Kotler, P., and Keller, K. L.</w:t>
      </w:r>
      <w:r w:rsidR="00036177" w:rsidRPr="00E8540F">
        <w:rPr>
          <w:rFonts w:asciiTheme="minorHAnsi" w:eastAsia="Times New Roman" w:hAnsiTheme="minorHAnsi" w:cstheme="minorHAnsi"/>
          <w:sz w:val="24"/>
          <w:szCs w:val="24"/>
          <w:lang w:val="de-DE"/>
        </w:rPr>
        <w:t>,</w:t>
      </w:r>
      <w:r w:rsidRPr="00E8540F">
        <w:rPr>
          <w:rFonts w:asciiTheme="minorHAnsi" w:eastAsia="Times New Roman" w:hAnsiTheme="minorHAnsi" w:cstheme="minorHAnsi"/>
          <w:sz w:val="24"/>
          <w:szCs w:val="24"/>
          <w:lang w:val="de-DE"/>
        </w:rPr>
        <w:t xml:space="preserve"> </w:t>
      </w:r>
      <w:r w:rsidR="008946C8" w:rsidRPr="00E8540F">
        <w:rPr>
          <w:rFonts w:asciiTheme="minorHAnsi" w:eastAsia="Times New Roman" w:hAnsiTheme="minorHAnsi" w:cstheme="minorHAnsi"/>
          <w:sz w:val="24"/>
          <w:szCs w:val="24"/>
          <w:lang w:val="de-DE"/>
        </w:rPr>
        <w:t>(</w:t>
      </w:r>
      <w:r w:rsidRPr="00E8540F">
        <w:rPr>
          <w:rFonts w:asciiTheme="minorHAnsi" w:eastAsia="Times New Roman" w:hAnsiTheme="minorHAnsi" w:cstheme="minorHAnsi"/>
          <w:sz w:val="24"/>
          <w:szCs w:val="24"/>
          <w:lang w:val="de-DE"/>
        </w:rPr>
        <w:t>2016</w:t>
      </w:r>
      <w:r w:rsidR="008946C8" w:rsidRPr="00E8540F">
        <w:rPr>
          <w:rFonts w:asciiTheme="minorHAnsi" w:eastAsia="Times New Roman" w:hAnsiTheme="minorHAnsi" w:cstheme="minorHAnsi"/>
          <w:sz w:val="24"/>
          <w:szCs w:val="24"/>
          <w:lang w:val="de-DE"/>
        </w:rPr>
        <w:t>)</w:t>
      </w:r>
      <w:r w:rsidRPr="00E8540F">
        <w:rPr>
          <w:rFonts w:asciiTheme="minorHAnsi" w:eastAsia="Times New Roman" w:hAnsiTheme="minorHAnsi" w:cstheme="minorHAnsi"/>
          <w:sz w:val="24"/>
          <w:szCs w:val="24"/>
          <w:lang w:val="de-DE"/>
        </w:rPr>
        <w:t xml:space="preserve">. </w:t>
      </w:r>
      <w:r w:rsidRPr="00E8540F">
        <w:rPr>
          <w:rFonts w:asciiTheme="minorHAnsi" w:eastAsia="Times New Roman" w:hAnsiTheme="minorHAnsi" w:cstheme="minorHAnsi"/>
          <w:i/>
          <w:iCs/>
          <w:sz w:val="24"/>
          <w:szCs w:val="24"/>
        </w:rPr>
        <w:t xml:space="preserve">Marketing </w:t>
      </w:r>
      <w:r w:rsidR="008946C8" w:rsidRPr="00E8540F">
        <w:rPr>
          <w:rFonts w:asciiTheme="minorHAnsi" w:eastAsia="Times New Roman" w:hAnsiTheme="minorHAnsi" w:cstheme="minorHAnsi"/>
          <w:i/>
          <w:iCs/>
          <w:sz w:val="24"/>
          <w:szCs w:val="24"/>
        </w:rPr>
        <w:t>M</w:t>
      </w:r>
      <w:r w:rsidRPr="00E8540F">
        <w:rPr>
          <w:rFonts w:asciiTheme="minorHAnsi" w:eastAsia="Times New Roman" w:hAnsiTheme="minorHAnsi" w:cstheme="minorHAnsi"/>
          <w:i/>
          <w:iCs/>
          <w:sz w:val="24"/>
          <w:szCs w:val="24"/>
        </w:rPr>
        <w:t>anagement</w:t>
      </w:r>
      <w:r w:rsidRPr="00E8540F">
        <w:rPr>
          <w:rFonts w:asciiTheme="minorHAnsi" w:eastAsia="Times New Roman" w:hAnsiTheme="minorHAnsi" w:cstheme="minorHAnsi"/>
          <w:sz w:val="24"/>
          <w:szCs w:val="24"/>
        </w:rPr>
        <w:t>. Pearson: Harlow, UK</w:t>
      </w:r>
      <w:r w:rsidR="008946C8" w:rsidRPr="00E8540F">
        <w:rPr>
          <w:rFonts w:asciiTheme="minorHAnsi" w:eastAsia="Times New Roman" w:hAnsiTheme="minorHAnsi" w:cstheme="minorHAnsi"/>
          <w:sz w:val="24"/>
          <w:szCs w:val="24"/>
        </w:rPr>
        <w:t>.</w:t>
      </w:r>
    </w:p>
    <w:p w14:paraId="209D807D" w14:textId="77777777" w:rsidR="005A44F3" w:rsidRPr="00E8540F" w:rsidRDefault="005A44F3" w:rsidP="005005A5">
      <w:pPr>
        <w:spacing w:after="0" w:line="360" w:lineRule="auto"/>
        <w:rPr>
          <w:rFonts w:asciiTheme="minorHAnsi" w:eastAsia="Times New Roman" w:hAnsiTheme="minorHAnsi" w:cstheme="minorHAnsi"/>
          <w:sz w:val="24"/>
          <w:szCs w:val="24"/>
        </w:rPr>
      </w:pPr>
    </w:p>
    <w:p w14:paraId="7B3C28A3" w14:textId="5B0297BC" w:rsidR="007C0221" w:rsidRPr="00E8540F" w:rsidRDefault="0036098D" w:rsidP="005005A5">
      <w:pPr>
        <w:spacing w:after="0" w:line="360" w:lineRule="auto"/>
        <w:rPr>
          <w:rFonts w:asciiTheme="minorHAnsi" w:eastAsia="Times New Roman" w:hAnsiTheme="minorHAnsi" w:cstheme="minorHAnsi"/>
          <w:sz w:val="24"/>
          <w:szCs w:val="24"/>
        </w:rPr>
      </w:pPr>
      <w:r w:rsidRPr="00E8540F">
        <w:rPr>
          <w:rFonts w:asciiTheme="minorHAnsi" w:eastAsia="Times New Roman" w:hAnsiTheme="minorHAnsi" w:cstheme="minorHAnsi"/>
          <w:sz w:val="24"/>
          <w:szCs w:val="24"/>
        </w:rPr>
        <w:t xml:space="preserve">Labanauskaitė, D., Fiore, M. and Stašys, R., </w:t>
      </w:r>
      <w:r w:rsidR="008946C8" w:rsidRPr="00E8540F">
        <w:rPr>
          <w:rFonts w:asciiTheme="minorHAnsi" w:eastAsia="Times New Roman" w:hAnsiTheme="minorHAnsi" w:cstheme="minorHAnsi"/>
          <w:sz w:val="24"/>
          <w:szCs w:val="24"/>
        </w:rPr>
        <w:t>(</w:t>
      </w:r>
      <w:r w:rsidRPr="00E8540F">
        <w:rPr>
          <w:rFonts w:asciiTheme="minorHAnsi" w:eastAsia="Times New Roman" w:hAnsiTheme="minorHAnsi" w:cstheme="minorHAnsi"/>
          <w:sz w:val="24"/>
          <w:szCs w:val="24"/>
        </w:rPr>
        <w:t>2020</w:t>
      </w:r>
      <w:r w:rsidR="008946C8" w:rsidRPr="00E8540F">
        <w:rPr>
          <w:rFonts w:asciiTheme="minorHAnsi" w:eastAsia="Times New Roman" w:hAnsiTheme="minorHAnsi" w:cstheme="minorHAnsi"/>
          <w:sz w:val="24"/>
          <w:szCs w:val="24"/>
        </w:rPr>
        <w:t>)</w:t>
      </w:r>
      <w:r w:rsidRPr="00E8540F">
        <w:rPr>
          <w:rFonts w:asciiTheme="minorHAnsi" w:eastAsia="Times New Roman" w:hAnsiTheme="minorHAnsi" w:cstheme="minorHAnsi"/>
          <w:sz w:val="24"/>
          <w:szCs w:val="24"/>
        </w:rPr>
        <w:t>. Use of E-marketing tools as communication management in the tourism industry. </w:t>
      </w:r>
      <w:r w:rsidRPr="00E8540F">
        <w:rPr>
          <w:rFonts w:asciiTheme="minorHAnsi" w:eastAsia="Times New Roman" w:hAnsiTheme="minorHAnsi" w:cstheme="minorHAnsi"/>
          <w:i/>
          <w:sz w:val="24"/>
          <w:szCs w:val="24"/>
        </w:rPr>
        <w:t>Tourism Management Perspectives</w:t>
      </w:r>
      <w:r w:rsidRPr="00E8540F">
        <w:rPr>
          <w:rFonts w:asciiTheme="minorHAnsi" w:eastAsia="Times New Roman" w:hAnsiTheme="minorHAnsi" w:cstheme="minorHAnsi"/>
          <w:sz w:val="24"/>
          <w:szCs w:val="24"/>
        </w:rPr>
        <w:t>, </w:t>
      </w:r>
      <w:r w:rsidRPr="00E8540F">
        <w:rPr>
          <w:rFonts w:asciiTheme="minorHAnsi" w:eastAsia="Times New Roman" w:hAnsiTheme="minorHAnsi" w:cstheme="minorHAnsi"/>
          <w:i/>
          <w:sz w:val="24"/>
          <w:szCs w:val="24"/>
        </w:rPr>
        <w:t>34</w:t>
      </w:r>
      <w:r w:rsidRPr="00E8540F">
        <w:rPr>
          <w:rFonts w:asciiTheme="minorHAnsi" w:eastAsia="Times New Roman" w:hAnsiTheme="minorHAnsi" w:cstheme="minorHAnsi"/>
          <w:sz w:val="24"/>
          <w:szCs w:val="24"/>
        </w:rPr>
        <w:t>, p.100652.</w:t>
      </w:r>
    </w:p>
    <w:p w14:paraId="6C3C9500" w14:textId="77777777" w:rsidR="008946C8" w:rsidRPr="00E8540F" w:rsidRDefault="008946C8" w:rsidP="005005A5">
      <w:pPr>
        <w:spacing w:after="0" w:line="360" w:lineRule="auto"/>
        <w:rPr>
          <w:rFonts w:asciiTheme="minorHAnsi" w:eastAsia="Times New Roman" w:hAnsiTheme="minorHAnsi" w:cstheme="minorHAnsi"/>
          <w:sz w:val="24"/>
          <w:szCs w:val="24"/>
        </w:rPr>
      </w:pPr>
    </w:p>
    <w:p w14:paraId="4DEFF079" w14:textId="74B7E0BC" w:rsidR="007C0221" w:rsidRPr="00E8540F" w:rsidRDefault="0036098D" w:rsidP="005005A5">
      <w:pPr>
        <w:spacing w:after="0" w:line="360" w:lineRule="auto"/>
        <w:rPr>
          <w:rFonts w:asciiTheme="minorHAnsi" w:eastAsia="Times New Roman" w:hAnsiTheme="minorHAnsi" w:cstheme="minorHAnsi"/>
          <w:sz w:val="24"/>
          <w:szCs w:val="24"/>
        </w:rPr>
      </w:pPr>
      <w:r w:rsidRPr="00E8540F">
        <w:rPr>
          <w:rFonts w:asciiTheme="minorHAnsi" w:eastAsia="Times New Roman" w:hAnsiTheme="minorHAnsi" w:cstheme="minorHAnsi"/>
          <w:sz w:val="24"/>
          <w:szCs w:val="24"/>
        </w:rPr>
        <w:t xml:space="preserve">Morrison, A.M., </w:t>
      </w:r>
      <w:r w:rsidR="00DE2BD9" w:rsidRPr="00E8540F">
        <w:rPr>
          <w:rFonts w:asciiTheme="minorHAnsi" w:eastAsia="Times New Roman" w:hAnsiTheme="minorHAnsi" w:cstheme="minorHAnsi"/>
          <w:sz w:val="24"/>
          <w:szCs w:val="24"/>
        </w:rPr>
        <w:t>(</w:t>
      </w:r>
      <w:r w:rsidRPr="00E8540F">
        <w:rPr>
          <w:rFonts w:asciiTheme="minorHAnsi" w:eastAsia="Times New Roman" w:hAnsiTheme="minorHAnsi" w:cstheme="minorHAnsi"/>
          <w:sz w:val="24"/>
          <w:szCs w:val="24"/>
        </w:rPr>
        <w:t>2022</w:t>
      </w:r>
      <w:r w:rsidR="00DE2BD9" w:rsidRPr="00E8540F">
        <w:rPr>
          <w:rFonts w:asciiTheme="minorHAnsi" w:eastAsia="Times New Roman" w:hAnsiTheme="minorHAnsi" w:cstheme="minorHAnsi"/>
          <w:sz w:val="24"/>
          <w:szCs w:val="24"/>
        </w:rPr>
        <w:t>)</w:t>
      </w:r>
      <w:r w:rsidRPr="00E8540F">
        <w:rPr>
          <w:rFonts w:asciiTheme="minorHAnsi" w:eastAsia="Times New Roman" w:hAnsiTheme="minorHAnsi" w:cstheme="minorHAnsi"/>
          <w:sz w:val="24"/>
          <w:szCs w:val="24"/>
        </w:rPr>
        <w:t>. </w:t>
      </w:r>
      <w:r w:rsidRPr="00E8540F">
        <w:rPr>
          <w:rFonts w:asciiTheme="minorHAnsi" w:eastAsia="Times New Roman" w:hAnsiTheme="minorHAnsi" w:cstheme="minorHAnsi"/>
          <w:i/>
          <w:sz w:val="24"/>
          <w:szCs w:val="24"/>
        </w:rPr>
        <w:t xml:space="preserve">Hospitality and </w:t>
      </w:r>
      <w:r w:rsidR="00DE2BD9" w:rsidRPr="00E8540F">
        <w:rPr>
          <w:rFonts w:asciiTheme="minorHAnsi" w:eastAsia="Times New Roman" w:hAnsiTheme="minorHAnsi" w:cstheme="minorHAnsi"/>
          <w:i/>
          <w:sz w:val="24"/>
          <w:szCs w:val="24"/>
        </w:rPr>
        <w:t>T</w:t>
      </w:r>
      <w:r w:rsidRPr="00E8540F">
        <w:rPr>
          <w:rFonts w:asciiTheme="minorHAnsi" w:eastAsia="Times New Roman" w:hAnsiTheme="minorHAnsi" w:cstheme="minorHAnsi"/>
          <w:i/>
          <w:sz w:val="24"/>
          <w:szCs w:val="24"/>
        </w:rPr>
        <w:t xml:space="preserve">ravel </w:t>
      </w:r>
      <w:r w:rsidR="008953DF" w:rsidRPr="00E8540F">
        <w:rPr>
          <w:rFonts w:asciiTheme="minorHAnsi" w:eastAsia="Times New Roman" w:hAnsiTheme="minorHAnsi" w:cstheme="minorHAnsi"/>
          <w:i/>
          <w:sz w:val="24"/>
          <w:szCs w:val="24"/>
        </w:rPr>
        <w:t>M</w:t>
      </w:r>
      <w:r w:rsidRPr="00E8540F">
        <w:rPr>
          <w:rFonts w:asciiTheme="minorHAnsi" w:eastAsia="Times New Roman" w:hAnsiTheme="minorHAnsi" w:cstheme="minorHAnsi"/>
          <w:i/>
          <w:sz w:val="24"/>
          <w:szCs w:val="24"/>
        </w:rPr>
        <w:t>arketing</w:t>
      </w:r>
      <w:r w:rsidRPr="00E8540F">
        <w:rPr>
          <w:rFonts w:asciiTheme="minorHAnsi" w:eastAsia="Times New Roman" w:hAnsiTheme="minorHAnsi" w:cstheme="minorHAnsi"/>
          <w:sz w:val="24"/>
          <w:szCs w:val="24"/>
        </w:rPr>
        <w:t>. Taylor &amp; Francis.</w:t>
      </w:r>
    </w:p>
    <w:p w14:paraId="3BF289FD" w14:textId="77777777" w:rsidR="008946C8" w:rsidRPr="00E8540F" w:rsidRDefault="008946C8" w:rsidP="005005A5">
      <w:pPr>
        <w:spacing w:after="0" w:line="360" w:lineRule="auto"/>
        <w:rPr>
          <w:rFonts w:asciiTheme="minorHAnsi" w:eastAsia="Times New Roman" w:hAnsiTheme="minorHAnsi" w:cstheme="minorHAnsi"/>
          <w:sz w:val="24"/>
          <w:szCs w:val="24"/>
        </w:rPr>
      </w:pPr>
    </w:p>
    <w:p w14:paraId="08E92428" w14:textId="16202D15" w:rsidR="007C0221" w:rsidRPr="00E8540F" w:rsidRDefault="0036098D" w:rsidP="005005A5">
      <w:pPr>
        <w:spacing w:after="0" w:line="360" w:lineRule="auto"/>
        <w:rPr>
          <w:rFonts w:asciiTheme="minorHAnsi" w:eastAsia="Times New Roman" w:hAnsiTheme="minorHAnsi" w:cstheme="minorHAnsi"/>
          <w:sz w:val="24"/>
          <w:szCs w:val="24"/>
        </w:rPr>
      </w:pPr>
      <w:r w:rsidRPr="00E8540F">
        <w:rPr>
          <w:rFonts w:asciiTheme="minorHAnsi" w:eastAsia="Times New Roman" w:hAnsiTheme="minorHAnsi" w:cstheme="minorHAnsi"/>
          <w:sz w:val="24"/>
          <w:szCs w:val="24"/>
        </w:rPr>
        <w:t xml:space="preserve">Ranasinghe, R., Damunupola, A., Wijesundara, S., Karunarathna, C., Nawarathna, D., Gamage, S., Ranaweera, A. and Idroos, A.A., </w:t>
      </w:r>
      <w:r w:rsidR="008953DF" w:rsidRPr="00E8540F">
        <w:rPr>
          <w:rFonts w:asciiTheme="minorHAnsi" w:eastAsia="Times New Roman" w:hAnsiTheme="minorHAnsi" w:cstheme="minorHAnsi"/>
          <w:sz w:val="24"/>
          <w:szCs w:val="24"/>
        </w:rPr>
        <w:t>(</w:t>
      </w:r>
      <w:r w:rsidRPr="00E8540F">
        <w:rPr>
          <w:rFonts w:asciiTheme="minorHAnsi" w:eastAsia="Times New Roman" w:hAnsiTheme="minorHAnsi" w:cstheme="minorHAnsi"/>
          <w:sz w:val="24"/>
          <w:szCs w:val="24"/>
        </w:rPr>
        <w:t>2020</w:t>
      </w:r>
      <w:r w:rsidR="008953DF" w:rsidRPr="00E8540F">
        <w:rPr>
          <w:rFonts w:asciiTheme="minorHAnsi" w:eastAsia="Times New Roman" w:hAnsiTheme="minorHAnsi" w:cstheme="minorHAnsi"/>
          <w:sz w:val="24"/>
          <w:szCs w:val="24"/>
        </w:rPr>
        <w:t>)</w:t>
      </w:r>
      <w:r w:rsidRPr="00E8540F">
        <w:rPr>
          <w:rFonts w:asciiTheme="minorHAnsi" w:eastAsia="Times New Roman" w:hAnsiTheme="minorHAnsi" w:cstheme="minorHAnsi"/>
          <w:sz w:val="24"/>
          <w:szCs w:val="24"/>
        </w:rPr>
        <w:t>. Tourism after corona: Impacts of COVID 19 pandemic and way forward for tourism, hotel and mice industry in Sri Lanka. </w:t>
      </w:r>
      <w:r w:rsidRPr="00E8540F">
        <w:rPr>
          <w:rFonts w:asciiTheme="minorHAnsi" w:eastAsia="Times New Roman" w:hAnsiTheme="minorHAnsi" w:cstheme="minorHAnsi"/>
          <w:i/>
          <w:sz w:val="24"/>
          <w:szCs w:val="24"/>
        </w:rPr>
        <w:t>Hotel and Mice Industry in Sri Lanka (April 22, 2020)</w:t>
      </w:r>
      <w:r w:rsidRPr="00E8540F">
        <w:rPr>
          <w:rFonts w:asciiTheme="minorHAnsi" w:eastAsia="Times New Roman" w:hAnsiTheme="minorHAnsi" w:cstheme="minorHAnsi"/>
          <w:sz w:val="24"/>
          <w:szCs w:val="24"/>
        </w:rPr>
        <w:t>.</w:t>
      </w:r>
    </w:p>
    <w:p w14:paraId="7FC7FCA1" w14:textId="77777777" w:rsidR="005A44F3" w:rsidRPr="00E8540F" w:rsidRDefault="005A44F3" w:rsidP="005005A5">
      <w:pPr>
        <w:spacing w:after="0" w:line="360" w:lineRule="auto"/>
        <w:rPr>
          <w:rFonts w:asciiTheme="minorHAnsi" w:eastAsia="Times New Roman" w:hAnsiTheme="minorHAnsi" w:cstheme="minorHAnsi"/>
          <w:sz w:val="24"/>
          <w:szCs w:val="24"/>
        </w:rPr>
      </w:pPr>
    </w:p>
    <w:p w14:paraId="731CCFF8" w14:textId="7CA7B16F" w:rsidR="007C0221" w:rsidRDefault="0036098D" w:rsidP="005005A5">
      <w:pPr>
        <w:spacing w:after="0" w:line="360" w:lineRule="auto"/>
        <w:rPr>
          <w:rFonts w:asciiTheme="minorHAnsi" w:eastAsia="Times New Roman" w:hAnsiTheme="minorHAnsi" w:cstheme="minorHAnsi"/>
          <w:sz w:val="24"/>
          <w:szCs w:val="24"/>
        </w:rPr>
      </w:pPr>
      <w:r w:rsidRPr="00E8540F">
        <w:rPr>
          <w:rFonts w:asciiTheme="minorHAnsi" w:eastAsia="Times New Roman" w:hAnsiTheme="minorHAnsi" w:cstheme="minorHAnsi"/>
          <w:sz w:val="24"/>
          <w:szCs w:val="24"/>
        </w:rPr>
        <w:t xml:space="preserve">Robinson, P., Lück, M. and Smith, S., </w:t>
      </w:r>
      <w:r w:rsidR="008953DF" w:rsidRPr="00E8540F">
        <w:rPr>
          <w:rFonts w:asciiTheme="minorHAnsi" w:eastAsia="Times New Roman" w:hAnsiTheme="minorHAnsi" w:cstheme="minorHAnsi"/>
          <w:sz w:val="24"/>
          <w:szCs w:val="24"/>
        </w:rPr>
        <w:t>(</w:t>
      </w:r>
      <w:r w:rsidRPr="00E8540F">
        <w:rPr>
          <w:rFonts w:asciiTheme="minorHAnsi" w:eastAsia="Times New Roman" w:hAnsiTheme="minorHAnsi" w:cstheme="minorHAnsi"/>
          <w:sz w:val="24"/>
          <w:szCs w:val="24"/>
        </w:rPr>
        <w:t>2020</w:t>
      </w:r>
      <w:r w:rsidR="008953DF" w:rsidRPr="00E8540F">
        <w:rPr>
          <w:rFonts w:asciiTheme="minorHAnsi" w:eastAsia="Times New Roman" w:hAnsiTheme="minorHAnsi" w:cstheme="minorHAnsi"/>
          <w:sz w:val="24"/>
          <w:szCs w:val="24"/>
        </w:rPr>
        <w:t>)</w:t>
      </w:r>
      <w:r w:rsidRPr="00E8540F">
        <w:rPr>
          <w:rFonts w:asciiTheme="minorHAnsi" w:eastAsia="Times New Roman" w:hAnsiTheme="minorHAnsi" w:cstheme="minorHAnsi"/>
          <w:sz w:val="24"/>
          <w:szCs w:val="24"/>
        </w:rPr>
        <w:t>. </w:t>
      </w:r>
      <w:r w:rsidRPr="00E8540F">
        <w:rPr>
          <w:rFonts w:asciiTheme="minorHAnsi" w:eastAsia="Times New Roman" w:hAnsiTheme="minorHAnsi" w:cstheme="minorHAnsi"/>
          <w:i/>
          <w:sz w:val="24"/>
          <w:szCs w:val="24"/>
        </w:rPr>
        <w:t>Tourism</w:t>
      </w:r>
      <w:r w:rsidRPr="00E8540F">
        <w:rPr>
          <w:rFonts w:asciiTheme="minorHAnsi" w:eastAsia="Times New Roman" w:hAnsiTheme="minorHAnsi" w:cstheme="minorHAnsi"/>
          <w:sz w:val="24"/>
          <w:szCs w:val="24"/>
        </w:rPr>
        <w:t>. CABI.</w:t>
      </w:r>
    </w:p>
    <w:p w14:paraId="0765DE45" w14:textId="77777777" w:rsidR="00BA0F6D" w:rsidRDefault="00BA0F6D" w:rsidP="005005A5">
      <w:pPr>
        <w:spacing w:after="0" w:line="360" w:lineRule="auto"/>
        <w:rPr>
          <w:rFonts w:asciiTheme="minorHAnsi" w:eastAsia="Times New Roman" w:hAnsiTheme="minorHAnsi" w:cstheme="minorHAnsi"/>
          <w:sz w:val="24"/>
          <w:szCs w:val="24"/>
        </w:rPr>
      </w:pPr>
    </w:p>
    <w:p w14:paraId="01F7CC07" w14:textId="46F59748" w:rsidR="00BA0F6D" w:rsidRPr="00E8540F" w:rsidRDefault="00BA0F6D" w:rsidP="005005A5">
      <w:pPr>
        <w:spacing w:after="0" w:line="360" w:lineRule="auto"/>
        <w:rPr>
          <w:rFonts w:asciiTheme="minorHAnsi" w:eastAsia="Times New Roman" w:hAnsiTheme="minorHAnsi" w:cstheme="minorHAnsi"/>
          <w:sz w:val="24"/>
          <w:szCs w:val="24"/>
        </w:rPr>
      </w:pPr>
      <w:r w:rsidRPr="00BA0F6D">
        <w:rPr>
          <w:rFonts w:asciiTheme="minorHAnsi" w:eastAsia="Times New Roman" w:hAnsiTheme="minorHAnsi" w:cstheme="minorHAnsi"/>
          <w:sz w:val="24"/>
          <w:szCs w:val="24"/>
        </w:rPr>
        <w:t xml:space="preserve">Schänzel, H.A., </w:t>
      </w:r>
      <w:r>
        <w:rPr>
          <w:rFonts w:asciiTheme="minorHAnsi" w:eastAsia="Times New Roman" w:hAnsiTheme="minorHAnsi" w:cstheme="minorHAnsi"/>
          <w:sz w:val="24"/>
          <w:szCs w:val="24"/>
        </w:rPr>
        <w:t>(</w:t>
      </w:r>
      <w:r w:rsidRPr="00BA0F6D">
        <w:rPr>
          <w:rFonts w:asciiTheme="minorHAnsi" w:eastAsia="Times New Roman" w:hAnsiTheme="minorHAnsi" w:cstheme="minorHAnsi"/>
          <w:sz w:val="24"/>
          <w:szCs w:val="24"/>
        </w:rPr>
        <w:t>2022</w:t>
      </w:r>
      <w:r>
        <w:rPr>
          <w:rFonts w:asciiTheme="minorHAnsi" w:eastAsia="Times New Roman" w:hAnsiTheme="minorHAnsi" w:cstheme="minorHAnsi"/>
          <w:sz w:val="24"/>
          <w:szCs w:val="24"/>
        </w:rPr>
        <w:t>)</w:t>
      </w:r>
      <w:r w:rsidRPr="00BA0F6D">
        <w:rPr>
          <w:rFonts w:asciiTheme="minorHAnsi" w:eastAsia="Times New Roman" w:hAnsiTheme="minorHAnsi" w:cstheme="minorHAnsi"/>
          <w:sz w:val="24"/>
          <w:szCs w:val="24"/>
        </w:rPr>
        <w:t xml:space="preserve">. </w:t>
      </w:r>
      <w:r w:rsidRPr="00BA0F6D">
        <w:rPr>
          <w:rFonts w:asciiTheme="minorHAnsi" w:eastAsia="Times New Roman" w:hAnsiTheme="minorHAnsi" w:cstheme="minorHAnsi"/>
          <w:i/>
          <w:iCs/>
          <w:sz w:val="24"/>
          <w:szCs w:val="24"/>
        </w:rPr>
        <w:t>Family tourism</w:t>
      </w:r>
      <w:r w:rsidRPr="00BA0F6D">
        <w:rPr>
          <w:rFonts w:asciiTheme="minorHAnsi" w:eastAsia="Times New Roman" w:hAnsiTheme="minorHAnsi" w:cstheme="minorHAnsi"/>
          <w:sz w:val="24"/>
          <w:szCs w:val="24"/>
        </w:rPr>
        <w:t>. In Encyclopedia of Tourism Management and Marketing (pp. 215-218). Edward Elgar Publishing.</w:t>
      </w:r>
    </w:p>
    <w:p w14:paraId="799CBB37" w14:textId="77777777" w:rsidR="005A44F3" w:rsidRPr="00E8540F" w:rsidRDefault="005A44F3" w:rsidP="005005A5">
      <w:pPr>
        <w:spacing w:after="0" w:line="360" w:lineRule="auto"/>
        <w:rPr>
          <w:rFonts w:asciiTheme="minorHAnsi" w:eastAsia="Times New Roman" w:hAnsiTheme="minorHAnsi" w:cstheme="minorHAnsi"/>
          <w:sz w:val="24"/>
          <w:szCs w:val="24"/>
        </w:rPr>
      </w:pPr>
    </w:p>
    <w:p w14:paraId="33635B33" w14:textId="18C90E76" w:rsidR="007C0221" w:rsidRPr="00E8540F" w:rsidRDefault="0036098D" w:rsidP="005005A5">
      <w:pPr>
        <w:spacing w:after="0" w:line="360" w:lineRule="auto"/>
        <w:rPr>
          <w:rFonts w:asciiTheme="minorHAnsi" w:eastAsia="Times New Roman" w:hAnsiTheme="minorHAnsi" w:cstheme="minorHAnsi"/>
          <w:sz w:val="24"/>
          <w:szCs w:val="24"/>
        </w:rPr>
      </w:pPr>
      <w:r w:rsidRPr="00E8540F">
        <w:rPr>
          <w:rFonts w:asciiTheme="minorHAnsi" w:eastAsia="Times New Roman" w:hAnsiTheme="minorHAnsi" w:cstheme="minorHAnsi"/>
          <w:sz w:val="24"/>
          <w:szCs w:val="24"/>
        </w:rPr>
        <w:t xml:space="preserve">Sharma, G.D., Thomas, A. and Paul, J., </w:t>
      </w:r>
      <w:r w:rsidR="008953DF" w:rsidRPr="00E8540F">
        <w:rPr>
          <w:rFonts w:asciiTheme="minorHAnsi" w:eastAsia="Times New Roman" w:hAnsiTheme="minorHAnsi" w:cstheme="minorHAnsi"/>
          <w:sz w:val="24"/>
          <w:szCs w:val="24"/>
        </w:rPr>
        <w:t>(</w:t>
      </w:r>
      <w:r w:rsidRPr="00E8540F">
        <w:rPr>
          <w:rFonts w:asciiTheme="minorHAnsi" w:eastAsia="Times New Roman" w:hAnsiTheme="minorHAnsi" w:cstheme="minorHAnsi"/>
          <w:sz w:val="24"/>
          <w:szCs w:val="24"/>
        </w:rPr>
        <w:t>2021</w:t>
      </w:r>
      <w:r w:rsidR="008953DF" w:rsidRPr="00E8540F">
        <w:rPr>
          <w:rFonts w:asciiTheme="minorHAnsi" w:eastAsia="Times New Roman" w:hAnsiTheme="minorHAnsi" w:cstheme="minorHAnsi"/>
          <w:sz w:val="24"/>
          <w:szCs w:val="24"/>
        </w:rPr>
        <w:t>)</w:t>
      </w:r>
      <w:r w:rsidRPr="00E8540F">
        <w:rPr>
          <w:rFonts w:asciiTheme="minorHAnsi" w:eastAsia="Times New Roman" w:hAnsiTheme="minorHAnsi" w:cstheme="minorHAnsi"/>
          <w:sz w:val="24"/>
          <w:szCs w:val="24"/>
        </w:rPr>
        <w:t>. Reviving tourism industry post-COVID-19: A resilience-based framework. </w:t>
      </w:r>
      <w:r w:rsidRPr="00E8540F">
        <w:rPr>
          <w:rFonts w:asciiTheme="minorHAnsi" w:eastAsia="Times New Roman" w:hAnsiTheme="minorHAnsi" w:cstheme="minorHAnsi"/>
          <w:i/>
          <w:sz w:val="24"/>
          <w:szCs w:val="24"/>
        </w:rPr>
        <w:t>Tourism management perspectives</w:t>
      </w:r>
      <w:r w:rsidRPr="00E8540F">
        <w:rPr>
          <w:rFonts w:asciiTheme="minorHAnsi" w:eastAsia="Times New Roman" w:hAnsiTheme="minorHAnsi" w:cstheme="minorHAnsi"/>
          <w:sz w:val="24"/>
          <w:szCs w:val="24"/>
        </w:rPr>
        <w:t>, </w:t>
      </w:r>
      <w:r w:rsidRPr="00E8540F">
        <w:rPr>
          <w:rFonts w:asciiTheme="minorHAnsi" w:eastAsia="Times New Roman" w:hAnsiTheme="minorHAnsi" w:cstheme="minorHAnsi"/>
          <w:i/>
          <w:sz w:val="24"/>
          <w:szCs w:val="24"/>
        </w:rPr>
        <w:t>37</w:t>
      </w:r>
      <w:r w:rsidRPr="00E8540F">
        <w:rPr>
          <w:rFonts w:asciiTheme="minorHAnsi" w:eastAsia="Times New Roman" w:hAnsiTheme="minorHAnsi" w:cstheme="minorHAnsi"/>
          <w:sz w:val="24"/>
          <w:szCs w:val="24"/>
        </w:rPr>
        <w:t>, p.100786.</w:t>
      </w:r>
    </w:p>
    <w:p w14:paraId="4D7F7407" w14:textId="77777777" w:rsidR="005A44F3" w:rsidRPr="00E8540F" w:rsidRDefault="005A44F3" w:rsidP="005005A5">
      <w:pPr>
        <w:spacing w:after="0" w:line="360" w:lineRule="auto"/>
        <w:rPr>
          <w:rFonts w:asciiTheme="minorHAnsi" w:eastAsia="Times New Roman" w:hAnsiTheme="minorHAnsi" w:cstheme="minorHAnsi"/>
          <w:sz w:val="24"/>
          <w:szCs w:val="24"/>
        </w:rPr>
      </w:pPr>
    </w:p>
    <w:p w14:paraId="05AE81FB" w14:textId="65501A8C" w:rsidR="007C0221" w:rsidRPr="00E8540F" w:rsidRDefault="0036098D" w:rsidP="005005A5">
      <w:pPr>
        <w:spacing w:after="0" w:line="360" w:lineRule="auto"/>
        <w:rPr>
          <w:rFonts w:asciiTheme="minorHAnsi" w:eastAsia="Times New Roman" w:hAnsiTheme="minorHAnsi" w:cstheme="minorHAnsi"/>
          <w:sz w:val="24"/>
          <w:szCs w:val="24"/>
        </w:rPr>
      </w:pPr>
      <w:r w:rsidRPr="00E8540F">
        <w:rPr>
          <w:rFonts w:asciiTheme="minorHAnsi" w:eastAsia="Times New Roman" w:hAnsiTheme="minorHAnsi" w:cstheme="minorHAnsi"/>
          <w:sz w:val="24"/>
          <w:szCs w:val="24"/>
        </w:rPr>
        <w:t>Sobaih, A.E.E., Elshaer, I., Hasanein, A.M.</w:t>
      </w:r>
      <w:r w:rsidR="00036177" w:rsidRPr="00E8540F">
        <w:rPr>
          <w:rFonts w:asciiTheme="minorHAnsi" w:eastAsia="Times New Roman" w:hAnsiTheme="minorHAnsi" w:cstheme="minorHAnsi"/>
          <w:sz w:val="24"/>
          <w:szCs w:val="24"/>
        </w:rPr>
        <w:t>,</w:t>
      </w:r>
      <w:r w:rsidRPr="00E8540F">
        <w:rPr>
          <w:rFonts w:asciiTheme="minorHAnsi" w:eastAsia="Times New Roman" w:hAnsiTheme="minorHAnsi" w:cstheme="minorHAnsi"/>
          <w:sz w:val="24"/>
          <w:szCs w:val="24"/>
        </w:rPr>
        <w:t xml:space="preserve"> and Abdelaziz, A.S., </w:t>
      </w:r>
      <w:r w:rsidR="000F12BE" w:rsidRPr="00E8540F">
        <w:rPr>
          <w:rFonts w:asciiTheme="minorHAnsi" w:eastAsia="Times New Roman" w:hAnsiTheme="minorHAnsi" w:cstheme="minorHAnsi"/>
          <w:sz w:val="24"/>
          <w:szCs w:val="24"/>
        </w:rPr>
        <w:t>(</w:t>
      </w:r>
      <w:r w:rsidRPr="00E8540F">
        <w:rPr>
          <w:rFonts w:asciiTheme="minorHAnsi" w:eastAsia="Times New Roman" w:hAnsiTheme="minorHAnsi" w:cstheme="minorHAnsi"/>
          <w:sz w:val="24"/>
          <w:szCs w:val="24"/>
        </w:rPr>
        <w:t>2021</w:t>
      </w:r>
      <w:r w:rsidR="000F12BE" w:rsidRPr="00E8540F">
        <w:rPr>
          <w:rFonts w:asciiTheme="minorHAnsi" w:eastAsia="Times New Roman" w:hAnsiTheme="minorHAnsi" w:cstheme="minorHAnsi"/>
          <w:sz w:val="24"/>
          <w:szCs w:val="24"/>
        </w:rPr>
        <w:t>)</w:t>
      </w:r>
      <w:r w:rsidRPr="00E8540F">
        <w:rPr>
          <w:rFonts w:asciiTheme="minorHAnsi" w:eastAsia="Times New Roman" w:hAnsiTheme="minorHAnsi" w:cstheme="minorHAnsi"/>
          <w:sz w:val="24"/>
          <w:szCs w:val="24"/>
        </w:rPr>
        <w:t>. Responses to COVID-19: The role of performance in the relationship between small hospitality enterprises’ resilience and sustainable tourism development. </w:t>
      </w:r>
      <w:r w:rsidRPr="00E8540F">
        <w:rPr>
          <w:rFonts w:asciiTheme="minorHAnsi" w:eastAsia="Times New Roman" w:hAnsiTheme="minorHAnsi" w:cstheme="minorHAnsi"/>
          <w:i/>
          <w:sz w:val="24"/>
          <w:szCs w:val="24"/>
        </w:rPr>
        <w:t>International Journal of Hospitality Management</w:t>
      </w:r>
      <w:r w:rsidRPr="00E8540F">
        <w:rPr>
          <w:rFonts w:asciiTheme="minorHAnsi" w:eastAsia="Times New Roman" w:hAnsiTheme="minorHAnsi" w:cstheme="minorHAnsi"/>
          <w:sz w:val="24"/>
          <w:szCs w:val="24"/>
        </w:rPr>
        <w:t>, </w:t>
      </w:r>
      <w:r w:rsidRPr="00E8540F">
        <w:rPr>
          <w:rFonts w:asciiTheme="minorHAnsi" w:eastAsia="Times New Roman" w:hAnsiTheme="minorHAnsi" w:cstheme="minorHAnsi"/>
          <w:i/>
          <w:sz w:val="24"/>
          <w:szCs w:val="24"/>
        </w:rPr>
        <w:t>94</w:t>
      </w:r>
      <w:r w:rsidRPr="00E8540F">
        <w:rPr>
          <w:rFonts w:asciiTheme="minorHAnsi" w:eastAsia="Times New Roman" w:hAnsiTheme="minorHAnsi" w:cstheme="minorHAnsi"/>
          <w:sz w:val="24"/>
          <w:szCs w:val="24"/>
        </w:rPr>
        <w:t>, p.102824.</w:t>
      </w:r>
    </w:p>
    <w:p w14:paraId="12BD347B" w14:textId="77777777" w:rsidR="007C0221" w:rsidRDefault="007C0221">
      <w:pPr>
        <w:spacing w:after="240" w:line="360" w:lineRule="auto"/>
        <w:jc w:val="both"/>
        <w:rPr>
          <w:rFonts w:ascii="Times New Roman" w:eastAsia="Times New Roman" w:hAnsi="Times New Roman" w:cs="Times New Roman"/>
          <w:sz w:val="24"/>
          <w:szCs w:val="24"/>
        </w:rPr>
      </w:pPr>
    </w:p>
    <w:p w14:paraId="39CE4493" w14:textId="77777777" w:rsidR="005005A5" w:rsidRDefault="005005A5">
      <w:pPr>
        <w:spacing w:after="240" w:line="360" w:lineRule="auto"/>
        <w:jc w:val="both"/>
        <w:rPr>
          <w:rFonts w:ascii="Times New Roman" w:eastAsia="Times New Roman" w:hAnsi="Times New Roman" w:cs="Times New Roman"/>
          <w:sz w:val="24"/>
          <w:szCs w:val="24"/>
        </w:rPr>
      </w:pPr>
    </w:p>
    <w:p w14:paraId="0B663C2A" w14:textId="77777777" w:rsidR="005005A5" w:rsidRDefault="005005A5">
      <w:pPr>
        <w:spacing w:after="240" w:line="360" w:lineRule="auto"/>
        <w:jc w:val="both"/>
        <w:rPr>
          <w:rFonts w:ascii="Times New Roman" w:eastAsia="Times New Roman" w:hAnsi="Times New Roman" w:cs="Times New Roman"/>
          <w:sz w:val="24"/>
          <w:szCs w:val="24"/>
        </w:rPr>
      </w:pPr>
    </w:p>
    <w:p w14:paraId="792B13B5" w14:textId="77777777" w:rsidR="007C0221" w:rsidRDefault="007C0221">
      <w:pPr>
        <w:spacing w:after="240" w:line="360" w:lineRule="auto"/>
        <w:jc w:val="both"/>
        <w:rPr>
          <w:rFonts w:ascii="Times New Roman" w:eastAsia="Times New Roman" w:hAnsi="Times New Roman" w:cs="Times New Roman"/>
          <w:sz w:val="24"/>
          <w:szCs w:val="24"/>
        </w:rPr>
      </w:pPr>
    </w:p>
    <w:p w14:paraId="04A00FA7" w14:textId="77777777" w:rsidR="007C0221" w:rsidRDefault="007C0221">
      <w:pPr>
        <w:spacing w:after="240" w:line="360" w:lineRule="auto"/>
        <w:jc w:val="both"/>
        <w:rPr>
          <w:rFonts w:ascii="Times New Roman" w:eastAsia="Times New Roman" w:hAnsi="Times New Roman" w:cs="Times New Roman"/>
          <w:sz w:val="24"/>
          <w:szCs w:val="24"/>
        </w:rPr>
      </w:pPr>
    </w:p>
    <w:p w14:paraId="0B8527C1" w14:textId="6B786A54" w:rsidR="007C0221" w:rsidRDefault="0036098D">
      <w:pPr>
        <w:pStyle w:val="Heading1"/>
        <w:spacing w:after="240" w:line="36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Appendix </w:t>
      </w:r>
      <w:r w:rsidR="00C4314C">
        <w:rPr>
          <w:rFonts w:ascii="Times New Roman" w:eastAsia="Times New Roman" w:hAnsi="Times New Roman" w:cs="Times New Roman"/>
          <w:b/>
          <w:color w:val="000000"/>
        </w:rPr>
        <w:t>1</w:t>
      </w:r>
    </w:p>
    <w:p w14:paraId="6F1B7A56" w14:textId="6A23E7B8" w:rsidR="007C0221" w:rsidRDefault="007C0221">
      <w:pPr>
        <w:spacing w:after="240" w:line="360" w:lineRule="auto"/>
        <w:jc w:val="center"/>
        <w:rPr>
          <w:rFonts w:ascii="Times New Roman" w:eastAsia="Times New Roman" w:hAnsi="Times New Roman" w:cs="Times New Roman"/>
          <w:sz w:val="24"/>
          <w:szCs w:val="24"/>
        </w:rPr>
      </w:pPr>
    </w:p>
    <w:p w14:paraId="0C311B00" w14:textId="251EDB06" w:rsidR="007C0221" w:rsidRDefault="0054031B">
      <w:pPr>
        <w:spacing w:after="240" w:line="360" w:lineRule="auto"/>
        <w:jc w:val="both"/>
        <w:rPr>
          <w:rFonts w:ascii="Times New Roman" w:eastAsia="Times New Roman" w:hAnsi="Times New Roman" w:cs="Times New Roman"/>
          <w:sz w:val="24"/>
          <w:szCs w:val="24"/>
        </w:rPr>
      </w:pPr>
      <w:r>
        <w:rPr>
          <w:noProof/>
        </w:rPr>
        <w:drawing>
          <wp:inline distT="0" distB="0" distL="0" distR="0" wp14:anchorId="12FCEB33" wp14:editId="14CCEBCA">
            <wp:extent cx="5731510" cy="4746625"/>
            <wp:effectExtent l="0" t="0" r="2540" b="0"/>
            <wp:docPr id="771636883" name="Picture 1" descr="A picture containing text, diagram, line,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636883" name="Picture 1" descr="A picture containing text, diagram, line, screensho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746625"/>
                    </a:xfrm>
                    <a:prstGeom prst="rect">
                      <a:avLst/>
                    </a:prstGeom>
                    <a:noFill/>
                    <a:ln>
                      <a:noFill/>
                    </a:ln>
                  </pic:spPr>
                </pic:pic>
              </a:graphicData>
            </a:graphic>
          </wp:inline>
        </w:drawing>
      </w:r>
    </w:p>
    <w:p w14:paraId="6F38CCA1" w14:textId="77777777" w:rsidR="004E5D3F" w:rsidRDefault="004E5D3F">
      <w:pPr>
        <w:spacing w:after="240" w:line="360" w:lineRule="auto"/>
        <w:jc w:val="both"/>
        <w:rPr>
          <w:rFonts w:ascii="Times New Roman" w:eastAsia="Times New Roman" w:hAnsi="Times New Roman" w:cs="Times New Roman"/>
          <w:sz w:val="24"/>
          <w:szCs w:val="24"/>
        </w:rPr>
      </w:pPr>
    </w:p>
    <w:p w14:paraId="6E75FC9E" w14:textId="0FCC694D" w:rsidR="004E5D3F" w:rsidRDefault="004E5D3F">
      <w:pPr>
        <w:spacing w:after="240" w:line="360" w:lineRule="auto"/>
        <w:jc w:val="both"/>
        <w:rPr>
          <w:rFonts w:ascii="Times New Roman" w:eastAsia="Times New Roman" w:hAnsi="Times New Roman" w:cs="Times New Roman"/>
          <w:sz w:val="24"/>
          <w:szCs w:val="24"/>
        </w:rPr>
      </w:pPr>
      <w:r>
        <w:t xml:space="preserve">Retrieved from: </w:t>
      </w:r>
      <w:hyperlink r:id="rId12" w:history="1">
        <w:r>
          <w:rPr>
            <w:rStyle w:val="Hyperlink"/>
          </w:rPr>
          <w:t>blogmarketing9113BC_10.3 (wordpress.com)</w:t>
        </w:r>
      </w:hyperlink>
    </w:p>
    <w:sectPr w:rsidR="004E5D3F">
      <w:footerReference w:type="default" r:id="rId13"/>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6013B7" w14:textId="77777777" w:rsidR="00930144" w:rsidRDefault="0036098D">
      <w:pPr>
        <w:spacing w:after="0" w:line="240" w:lineRule="auto"/>
      </w:pPr>
      <w:r>
        <w:separator/>
      </w:r>
    </w:p>
  </w:endnote>
  <w:endnote w:type="continuationSeparator" w:id="0">
    <w:p w14:paraId="6504BAED" w14:textId="77777777" w:rsidR="00930144" w:rsidRDefault="003609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98410" w14:textId="77777777" w:rsidR="007C0221" w:rsidRDefault="0036098D">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653C3C31" w14:textId="77777777" w:rsidR="007C0221" w:rsidRDefault="007C0221">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03CC35" w14:textId="77777777" w:rsidR="00930144" w:rsidRDefault="0036098D">
      <w:pPr>
        <w:spacing w:after="0" w:line="240" w:lineRule="auto"/>
      </w:pPr>
      <w:r>
        <w:separator/>
      </w:r>
    </w:p>
  </w:footnote>
  <w:footnote w:type="continuationSeparator" w:id="0">
    <w:p w14:paraId="5BEBF51D" w14:textId="77777777" w:rsidR="00930144" w:rsidRDefault="0036098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221"/>
    <w:rsid w:val="0000662C"/>
    <w:rsid w:val="00016622"/>
    <w:rsid w:val="00036177"/>
    <w:rsid w:val="000611B3"/>
    <w:rsid w:val="000B46D2"/>
    <w:rsid w:val="000C31AA"/>
    <w:rsid w:val="000F12BE"/>
    <w:rsid w:val="000F7E09"/>
    <w:rsid w:val="001046C1"/>
    <w:rsid w:val="001305D2"/>
    <w:rsid w:val="00140E2F"/>
    <w:rsid w:val="00155D94"/>
    <w:rsid w:val="001658CD"/>
    <w:rsid w:val="00167E5D"/>
    <w:rsid w:val="001A61E1"/>
    <w:rsid w:val="001E2BCC"/>
    <w:rsid w:val="00207956"/>
    <w:rsid w:val="002F5087"/>
    <w:rsid w:val="003276F4"/>
    <w:rsid w:val="003369C0"/>
    <w:rsid w:val="00357C38"/>
    <w:rsid w:val="0036098D"/>
    <w:rsid w:val="00367C7E"/>
    <w:rsid w:val="003B3694"/>
    <w:rsid w:val="003B4201"/>
    <w:rsid w:val="003B7B6A"/>
    <w:rsid w:val="00423761"/>
    <w:rsid w:val="00435F2F"/>
    <w:rsid w:val="004529E4"/>
    <w:rsid w:val="00481F17"/>
    <w:rsid w:val="00482A7A"/>
    <w:rsid w:val="004E5D3F"/>
    <w:rsid w:val="005005A5"/>
    <w:rsid w:val="005048E4"/>
    <w:rsid w:val="0054031B"/>
    <w:rsid w:val="00553B6A"/>
    <w:rsid w:val="005607DA"/>
    <w:rsid w:val="00573D61"/>
    <w:rsid w:val="005804E8"/>
    <w:rsid w:val="005A44F3"/>
    <w:rsid w:val="005B53F3"/>
    <w:rsid w:val="005C1295"/>
    <w:rsid w:val="005E152B"/>
    <w:rsid w:val="00611348"/>
    <w:rsid w:val="0064121B"/>
    <w:rsid w:val="00643DC2"/>
    <w:rsid w:val="006635B8"/>
    <w:rsid w:val="0067792F"/>
    <w:rsid w:val="00683A18"/>
    <w:rsid w:val="006B4001"/>
    <w:rsid w:val="006C3E7C"/>
    <w:rsid w:val="006E4EDA"/>
    <w:rsid w:val="007913CE"/>
    <w:rsid w:val="007C0221"/>
    <w:rsid w:val="007C2787"/>
    <w:rsid w:val="007F7173"/>
    <w:rsid w:val="008045A1"/>
    <w:rsid w:val="0083088E"/>
    <w:rsid w:val="00833D07"/>
    <w:rsid w:val="008414FB"/>
    <w:rsid w:val="00891861"/>
    <w:rsid w:val="008946C8"/>
    <w:rsid w:val="008953DF"/>
    <w:rsid w:val="00921B63"/>
    <w:rsid w:val="00930144"/>
    <w:rsid w:val="009B1994"/>
    <w:rsid w:val="009B3B60"/>
    <w:rsid w:val="00A05C84"/>
    <w:rsid w:val="00A35354"/>
    <w:rsid w:val="00A67801"/>
    <w:rsid w:val="00B06E24"/>
    <w:rsid w:val="00B11EA4"/>
    <w:rsid w:val="00B803D2"/>
    <w:rsid w:val="00B8315B"/>
    <w:rsid w:val="00BA0F6D"/>
    <w:rsid w:val="00BD5321"/>
    <w:rsid w:val="00BE31EA"/>
    <w:rsid w:val="00C01A3D"/>
    <w:rsid w:val="00C22563"/>
    <w:rsid w:val="00C415DA"/>
    <w:rsid w:val="00C4314C"/>
    <w:rsid w:val="00C83167"/>
    <w:rsid w:val="00CD0857"/>
    <w:rsid w:val="00CF310D"/>
    <w:rsid w:val="00CF405D"/>
    <w:rsid w:val="00D437BB"/>
    <w:rsid w:val="00D94954"/>
    <w:rsid w:val="00DB335D"/>
    <w:rsid w:val="00DD62F6"/>
    <w:rsid w:val="00DE2BD9"/>
    <w:rsid w:val="00E6589A"/>
    <w:rsid w:val="00E8540F"/>
    <w:rsid w:val="00EB776D"/>
    <w:rsid w:val="00EF24D6"/>
    <w:rsid w:val="00F2688D"/>
    <w:rsid w:val="00F35D97"/>
    <w:rsid w:val="00FA529A"/>
    <w:rsid w:val="00FF65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E8220"/>
  <w15:docId w15:val="{4760B2CE-4076-4EA3-A94B-5147CA24B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4CF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5262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62D1"/>
  </w:style>
  <w:style w:type="paragraph" w:styleId="Footer">
    <w:name w:val="footer"/>
    <w:basedOn w:val="Normal"/>
    <w:link w:val="FooterChar"/>
    <w:uiPriority w:val="99"/>
    <w:unhideWhenUsed/>
    <w:rsid w:val="005262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62D1"/>
  </w:style>
  <w:style w:type="character" w:customStyle="1" w:styleId="Heading1Char">
    <w:name w:val="Heading 1 Char"/>
    <w:basedOn w:val="DefaultParagraphFont"/>
    <w:link w:val="Heading1"/>
    <w:uiPriority w:val="9"/>
    <w:rsid w:val="00C64CFC"/>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9C6CB8"/>
    <w:rPr>
      <w:color w:val="0563C1" w:themeColor="hyperlink"/>
      <w:u w:val="single"/>
    </w:rPr>
  </w:style>
  <w:style w:type="character" w:styleId="UnresolvedMention">
    <w:name w:val="Unresolved Mention"/>
    <w:basedOn w:val="DefaultParagraphFont"/>
    <w:uiPriority w:val="99"/>
    <w:semiHidden/>
    <w:unhideWhenUsed/>
    <w:rsid w:val="009C6CB8"/>
    <w:rPr>
      <w:color w:val="605E5C"/>
      <w:shd w:val="clear" w:color="auto" w:fill="E1DFDD"/>
    </w:rPr>
  </w:style>
  <w:style w:type="paragraph" w:styleId="ListParagraph">
    <w:name w:val="List Paragraph"/>
    <w:basedOn w:val="Normal"/>
    <w:uiPriority w:val="34"/>
    <w:qFormat/>
    <w:rsid w:val="00893C10"/>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sixthsense513094188.wordpress.com/"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ama.org/resources/Branding/" TargetMode="External"/><Relationship Id="rId12" Type="http://schemas.openxmlformats.org/officeDocument/2006/relationships/hyperlink" Target="https://sixthsense513094188.wordpress.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ihg.com/content/us/en/about/brands" TargetMode="External"/><Relationship Id="rId4" Type="http://schemas.openxmlformats.org/officeDocument/2006/relationships/webSettings" Target="webSettings.xml"/><Relationship Id="rId9" Type="http://schemas.openxmlformats.org/officeDocument/2006/relationships/hyperlink" Target="https://www.gov.uk/marketing-advertising-law/advertising-codes-of-practice#Enforcing%20The%20Rule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ROYRgKq0UUPHz/g4ek9H+jmbTsg==">AMUW2mVBRBN1yrmQsDtRrJfnl5QVRwnbb+N3gtePlAxwoasVqV8XlFHSehbUQDORKaa8l8TOhrYpUEunf4nNuHZJfEcbnMUgttBXyTdV4kUT+GguSayVQ0I=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2120</Words>
  <Characters>12084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Shila Laskar</dc:creator>
  <cp:lastModifiedBy>Shila Laskar</cp:lastModifiedBy>
  <cp:revision>4</cp:revision>
  <dcterms:created xsi:type="dcterms:W3CDTF">2023-05-17T17:28:00Z</dcterms:created>
  <dcterms:modified xsi:type="dcterms:W3CDTF">2023-05-17T17:29:00Z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47e221bf-6be9-4df3-b34e-ffef9cb5b4d8</vt:lpwstr>
  </property>
</Properties>
</file>