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5425C" w:rsidRDefault="0045425C" w:rsidP="0045425C"/>
    <w:p w:rsidR="0045425C" w:rsidRDefault="0045425C" w:rsidP="0045425C">
      <w:r>
        <w:t>Explain your travel tribe</w:t>
      </w:r>
      <w:r w:rsidR="00F90824">
        <w:t>.</w:t>
      </w:r>
    </w:p>
    <w:p w:rsidR="00F90824" w:rsidRPr="00F90824" w:rsidRDefault="00F90824" w:rsidP="0045425C">
      <w:pPr>
        <w:rPr>
          <w:sz w:val="21"/>
          <w:szCs w:val="21"/>
        </w:rPr>
      </w:pPr>
    </w:p>
    <w:p w:rsidR="0045425C" w:rsidRPr="00F90824" w:rsidRDefault="0045425C" w:rsidP="0045425C">
      <w:pPr>
        <w:jc w:val="both"/>
        <w:rPr>
          <w:sz w:val="21"/>
          <w:szCs w:val="21"/>
        </w:rPr>
      </w:pPr>
      <w:r w:rsidRPr="00F90824">
        <w:rPr>
          <w:sz w:val="21"/>
          <w:szCs w:val="21"/>
        </w:rPr>
        <w:t>The Travel Tribe 2033 reviews how 1.947bn travellers will involve over the next 10 years. When taking the quiz, I am a memory maker which is 17% of people for 2033. A memory maker is driven by travel’s DNA; memories, people and places. This is what is most value to us. Embracing 2033’s travel technology when improved for experiencing these things. When the whole class participated in this 9/16 of the class w</w:t>
      </w:r>
      <w:r w:rsidR="00F90824" w:rsidRPr="00F90824">
        <w:rPr>
          <w:sz w:val="21"/>
          <w:szCs w:val="21"/>
        </w:rPr>
        <w:t>ere</w:t>
      </w:r>
      <w:r w:rsidRPr="00F90824">
        <w:rPr>
          <w:sz w:val="21"/>
          <w:szCs w:val="21"/>
        </w:rPr>
        <w:t xml:space="preserve"> a memory maker</w:t>
      </w:r>
      <w:r w:rsidR="00F90824" w:rsidRPr="00F90824">
        <w:rPr>
          <w:sz w:val="21"/>
          <w:szCs w:val="21"/>
        </w:rPr>
        <w:t>,</w:t>
      </w:r>
      <w:r w:rsidRPr="00F90824">
        <w:rPr>
          <w:sz w:val="21"/>
          <w:szCs w:val="21"/>
        </w:rPr>
        <w:t xml:space="preserve"> </w:t>
      </w:r>
      <w:r w:rsidR="00F90824" w:rsidRPr="00F90824">
        <w:rPr>
          <w:sz w:val="21"/>
          <w:szCs w:val="21"/>
        </w:rPr>
        <w:t xml:space="preserve">1/ 16 were pioneering pathfinders, 3/16 were travel tech-fluences and 3/16 were excited experientialists. </w:t>
      </w:r>
    </w:p>
    <w:p w:rsidR="00F90824" w:rsidRPr="00F90824" w:rsidRDefault="00F90824" w:rsidP="0045425C">
      <w:pPr>
        <w:jc w:val="both"/>
        <w:rPr>
          <w:sz w:val="20"/>
          <w:szCs w:val="20"/>
        </w:rPr>
      </w:pPr>
    </w:p>
    <w:p w:rsidR="00F90824" w:rsidRPr="00F90824" w:rsidRDefault="00F90824" w:rsidP="0045425C">
      <w:pPr>
        <w:jc w:val="both"/>
        <w:rPr>
          <w:sz w:val="21"/>
          <w:szCs w:val="21"/>
        </w:rPr>
      </w:pPr>
      <w:r w:rsidRPr="00F90824">
        <w:rPr>
          <w:sz w:val="21"/>
          <w:szCs w:val="21"/>
        </w:rPr>
        <w:t xml:space="preserve">Memory makers will become more important as more people will want to make memories more than anything else, creating families with their family which will last a life time. Motivations include to travel the world; making memories. Less likely to have changed jobs or sought out new vocational skills over the past year; low to medium incomes. Also comfortable in themselves; happy being on their own. Putting people first, placing more emphasis on who they travel with over other Traveller Tribes. Focusing less on the health of the planet with 57% saying sustainability doesn’t dictate their decision making. </w:t>
      </w:r>
      <w:r>
        <w:rPr>
          <w:sz w:val="21"/>
          <w:szCs w:val="21"/>
        </w:rPr>
        <w:t>Preferring rural accommodation to urban; keep everything local.</w:t>
      </w:r>
    </w:p>
    <w:p w:rsidR="0045425C" w:rsidRPr="00F90824" w:rsidRDefault="0045425C" w:rsidP="0045425C">
      <w:pPr>
        <w:rPr>
          <w:sz w:val="20"/>
          <w:szCs w:val="20"/>
        </w:rPr>
      </w:pPr>
    </w:p>
    <w:p w:rsidR="0045425C" w:rsidRDefault="0045425C" w:rsidP="0045425C">
      <w:r>
        <w:t>Evaluate your result</w:t>
      </w:r>
      <w:r w:rsidR="00F90824">
        <w:t xml:space="preserve">, </w:t>
      </w:r>
      <w:r>
        <w:t>do you think it is accurate or not?</w:t>
      </w:r>
    </w:p>
    <w:p w:rsidR="0045425C" w:rsidRPr="00F90824" w:rsidRDefault="0045425C" w:rsidP="0045425C">
      <w:pPr>
        <w:rPr>
          <w:sz w:val="20"/>
          <w:szCs w:val="20"/>
        </w:rPr>
      </w:pPr>
    </w:p>
    <w:p w:rsidR="0045425C" w:rsidRPr="00F90824" w:rsidRDefault="0045425C" w:rsidP="0045425C">
      <w:pPr>
        <w:jc w:val="both"/>
        <w:rPr>
          <w:sz w:val="21"/>
          <w:szCs w:val="21"/>
        </w:rPr>
      </w:pPr>
      <w:r w:rsidRPr="00F90824">
        <w:rPr>
          <w:sz w:val="21"/>
          <w:szCs w:val="21"/>
        </w:rPr>
        <w:t xml:space="preserve">Through the result of my Travel Tribe, I believe that I am a memory maker is very accurate as I would rather make memories and keep them in my head than buying things whilst abroad. I have believed in making memories from a young age and this has been very important to me in everything I have been part of. If you would of ask anyone I am close too, they would say I would be a memory maker as I prefer making memories than anything else. This is become more apparent as I have become more of an individual.  </w:t>
      </w:r>
    </w:p>
    <w:p w:rsidR="0045425C" w:rsidRPr="00F90824" w:rsidRDefault="0045425C" w:rsidP="0045425C">
      <w:pPr>
        <w:jc w:val="both"/>
        <w:rPr>
          <w:sz w:val="20"/>
          <w:szCs w:val="20"/>
        </w:rPr>
      </w:pPr>
    </w:p>
    <w:p w:rsidR="0045425C" w:rsidRPr="00F90824" w:rsidRDefault="0045425C" w:rsidP="0045425C">
      <w:pPr>
        <w:jc w:val="both"/>
        <w:rPr>
          <w:sz w:val="21"/>
          <w:szCs w:val="21"/>
        </w:rPr>
      </w:pPr>
      <w:r w:rsidRPr="00F90824">
        <w:rPr>
          <w:sz w:val="21"/>
          <w:szCs w:val="21"/>
        </w:rPr>
        <w:t>Since the pandemic (COVID-19), making memories have become more important as we have lost time stuck in close family bubbles for two years. Making sure to make time to be with family and friends is very important as you want to be with people who make you happy. The top thing that excites travellers about trips in 2033: 36% being able to remember trips in more vivid ways linking to a memory maker. Showing that more people are thinking about making memories than anything else. Demand will continue to grow to create a demand for authentic and meaningful travel to improve our well-being.</w:t>
      </w:r>
    </w:p>
    <w:p w:rsidR="0045425C" w:rsidRPr="00F90824" w:rsidRDefault="0045425C" w:rsidP="0045425C">
      <w:pPr>
        <w:rPr>
          <w:sz w:val="20"/>
          <w:szCs w:val="20"/>
        </w:rPr>
      </w:pPr>
    </w:p>
    <w:p w:rsidR="0045425C" w:rsidRDefault="0045425C" w:rsidP="0045425C">
      <w:r>
        <w:t>Research how travel tribes will impact future travel trends provide evidence</w:t>
      </w:r>
      <w:r w:rsidR="00F90824">
        <w:t>.</w:t>
      </w:r>
    </w:p>
    <w:p w:rsidR="0045425C" w:rsidRPr="00F90824" w:rsidRDefault="0045425C" w:rsidP="0045425C">
      <w:pPr>
        <w:rPr>
          <w:sz w:val="20"/>
          <w:szCs w:val="20"/>
        </w:rPr>
      </w:pPr>
    </w:p>
    <w:p w:rsidR="0045425C" w:rsidRPr="00F90824" w:rsidRDefault="0045425C" w:rsidP="0045425C">
      <w:pPr>
        <w:jc w:val="both"/>
        <w:rPr>
          <w:sz w:val="21"/>
          <w:szCs w:val="21"/>
        </w:rPr>
      </w:pPr>
      <w:r w:rsidRPr="00F90824">
        <w:rPr>
          <w:sz w:val="21"/>
          <w:szCs w:val="21"/>
        </w:rPr>
        <w:t xml:space="preserve">Travel Tribes will impact future travel trends as the top considerations will be very important; the memories I make, the places I visit, value for money, the people I travel with and enjoying something I’ve planned myself. These will become relevant as more people will think about what’s really important to them and not the extras. </w:t>
      </w:r>
    </w:p>
    <w:p w:rsidR="0045425C" w:rsidRPr="00F90824" w:rsidRDefault="0045425C" w:rsidP="0045425C">
      <w:pPr>
        <w:rPr>
          <w:sz w:val="18"/>
          <w:szCs w:val="18"/>
        </w:rPr>
      </w:pPr>
    </w:p>
    <w:p w:rsidR="0045425C" w:rsidRPr="00F90824" w:rsidRDefault="0045425C" w:rsidP="0045425C">
      <w:pPr>
        <w:jc w:val="both"/>
        <w:rPr>
          <w:sz w:val="21"/>
          <w:szCs w:val="21"/>
        </w:rPr>
      </w:pPr>
      <w:r w:rsidRPr="00F90824">
        <w:rPr>
          <w:sz w:val="21"/>
          <w:szCs w:val="21"/>
        </w:rPr>
        <w:t xml:space="preserve">The technologies which will most interest travellers in 2033 is the following. Being able to pay for trips by cryptocurrency; in a virtual reality or facial recognition. This will mean that trips will become more affordable. Using data to create relevant trips; incitive for the future. Biometric data; allow quick access through passport control. This will make it easier for everyone. Apps will help plan travel and become more advanced. Virtual reality preview tours will allow everyone to experience all the new and developing experiences. </w:t>
      </w:r>
    </w:p>
    <w:p w:rsidR="0045425C" w:rsidRPr="00F90824" w:rsidRDefault="0045425C" w:rsidP="0045425C">
      <w:pPr>
        <w:jc w:val="both"/>
        <w:rPr>
          <w:sz w:val="20"/>
          <w:szCs w:val="20"/>
        </w:rPr>
      </w:pPr>
    </w:p>
    <w:p w:rsidR="0045425C" w:rsidRPr="00F90824" w:rsidRDefault="0045425C" w:rsidP="0045425C">
      <w:pPr>
        <w:jc w:val="both"/>
        <w:rPr>
          <w:sz w:val="21"/>
          <w:szCs w:val="21"/>
        </w:rPr>
      </w:pPr>
      <w:r w:rsidRPr="00F90824">
        <w:rPr>
          <w:sz w:val="21"/>
          <w:szCs w:val="21"/>
        </w:rPr>
        <w:t xml:space="preserve">Concerning travellers most about trips in 2033 include the following. Cybersecurity attacks will be more frequent; 44%. How safe the data people share will be; 41%. Travel will be unaffordable; 36%. Political instability will mean it’s not possible to travel to some destinations; 36%. That my travel trips will be more expensive if I want to be more environmentally conscious; 34%. </w:t>
      </w:r>
    </w:p>
    <w:p w:rsidR="0045425C" w:rsidRDefault="0045425C" w:rsidP="0045425C">
      <w:pPr>
        <w:rPr>
          <w:sz w:val="20"/>
          <w:szCs w:val="20"/>
        </w:rPr>
      </w:pPr>
    </w:p>
    <w:p w:rsidR="00F90824" w:rsidRDefault="00F90824" w:rsidP="0045425C">
      <w:pPr>
        <w:rPr>
          <w:sz w:val="20"/>
          <w:szCs w:val="20"/>
        </w:rPr>
      </w:pPr>
    </w:p>
    <w:p w:rsidR="00F90824" w:rsidRPr="00F90824" w:rsidRDefault="00F90824" w:rsidP="0045425C">
      <w:pPr>
        <w:rPr>
          <w:sz w:val="20"/>
          <w:szCs w:val="20"/>
        </w:rPr>
      </w:pPr>
    </w:p>
    <w:p w:rsidR="0045425C" w:rsidRDefault="0045425C" w:rsidP="0045425C">
      <w:r>
        <w:lastRenderedPageBreak/>
        <w:t>What impact do you think tribes will have on other tourism or events</w:t>
      </w:r>
      <w:r w:rsidR="00F90824">
        <w:t>?</w:t>
      </w:r>
    </w:p>
    <w:p w:rsidR="00F90824" w:rsidRDefault="00F90824" w:rsidP="0045425C"/>
    <w:p w:rsidR="0045425C" w:rsidRPr="00F90824" w:rsidRDefault="0045425C" w:rsidP="0045425C">
      <w:pPr>
        <w:jc w:val="both"/>
        <w:rPr>
          <w:sz w:val="21"/>
          <w:szCs w:val="21"/>
        </w:rPr>
      </w:pPr>
      <w:r w:rsidRPr="00F90824">
        <w:rPr>
          <w:sz w:val="21"/>
          <w:szCs w:val="21"/>
        </w:rPr>
        <w:t xml:space="preserve">The impact of ‘Travel Tribes’ will change the Tourism Industry due to advancements to allow more people to experience new and unique experiences. Advancements will include technology as this is becoming more important to bring new experiences to life. Making it quicker and easier to travel. An example of this is: virtual reality as this allows people to experience new unique experiences through a headset or using mobile phones to make it quicker to check in or out in travel locations e.g., travel destinations. </w:t>
      </w:r>
    </w:p>
    <w:p w:rsidR="0045425C" w:rsidRPr="00F90824" w:rsidRDefault="0045425C" w:rsidP="0045425C">
      <w:pPr>
        <w:jc w:val="both"/>
        <w:rPr>
          <w:sz w:val="21"/>
          <w:szCs w:val="21"/>
        </w:rPr>
      </w:pPr>
    </w:p>
    <w:p w:rsidR="0045425C" w:rsidRPr="00F90824" w:rsidRDefault="0045425C" w:rsidP="0045425C">
      <w:pPr>
        <w:jc w:val="both"/>
        <w:rPr>
          <w:sz w:val="21"/>
          <w:szCs w:val="21"/>
        </w:rPr>
      </w:pPr>
      <w:r w:rsidRPr="00F90824">
        <w:rPr>
          <w:sz w:val="21"/>
          <w:szCs w:val="21"/>
        </w:rPr>
        <w:t xml:space="preserve">Technological innovation “Technology will continue to be a major driver of a very different experience of travel – across the entire travel journey”, Nick Turner, Founder of </w:t>
      </w:r>
      <w:proofErr w:type="spellStart"/>
      <w:r w:rsidRPr="00F90824">
        <w:rPr>
          <w:sz w:val="21"/>
          <w:szCs w:val="21"/>
        </w:rPr>
        <w:t>Stratforma</w:t>
      </w:r>
      <w:proofErr w:type="spellEnd"/>
      <w:r w:rsidRPr="00F90824">
        <w:rPr>
          <w:sz w:val="21"/>
          <w:szCs w:val="21"/>
        </w:rPr>
        <w:t xml:space="preserve"> Strategic Advisory. Artificial intelligence (AI) advancements to predict when maintenance is required. Meaning that lines for food and duty-free will be shorter. Travellers will react to the development from human thinking and behaviour, travellers’ traits and linking this understanding for the future. </w:t>
      </w:r>
    </w:p>
    <w:p w:rsidR="0045425C" w:rsidRPr="00F90824" w:rsidRDefault="0045425C" w:rsidP="0045425C">
      <w:pPr>
        <w:jc w:val="both"/>
        <w:rPr>
          <w:sz w:val="21"/>
          <w:szCs w:val="21"/>
        </w:rPr>
      </w:pPr>
    </w:p>
    <w:p w:rsidR="0045425C" w:rsidRPr="00F90824" w:rsidRDefault="0045425C" w:rsidP="0045425C">
      <w:pPr>
        <w:jc w:val="both"/>
        <w:rPr>
          <w:sz w:val="21"/>
          <w:szCs w:val="21"/>
        </w:rPr>
      </w:pPr>
      <w:r w:rsidRPr="00F90824">
        <w:rPr>
          <w:sz w:val="21"/>
          <w:szCs w:val="21"/>
        </w:rPr>
        <w:t xml:space="preserve">Linking families together “Families are spread more and more around the globe, and that’s a driver that moves people trying to reconnect”, Monika </w:t>
      </w:r>
      <w:proofErr w:type="spellStart"/>
      <w:r w:rsidRPr="00F90824">
        <w:rPr>
          <w:sz w:val="21"/>
          <w:szCs w:val="21"/>
        </w:rPr>
        <w:t>Wiederhold</w:t>
      </w:r>
      <w:proofErr w:type="spellEnd"/>
      <w:r w:rsidRPr="00F90824">
        <w:rPr>
          <w:sz w:val="21"/>
          <w:szCs w:val="21"/>
        </w:rPr>
        <w:t xml:space="preserve">, Executive Vice President, Marketing &amp; Digital Transformation, Travel Unit, Amadeus. This has been shown through the pandemic, carrying on bringing families and friends together. </w:t>
      </w:r>
    </w:p>
    <w:p w:rsidR="0045425C" w:rsidRDefault="0045425C"/>
    <w:p w:rsidR="00661B3C" w:rsidRDefault="00661B3C"/>
    <w:p w:rsidR="00661B3C" w:rsidRDefault="00661B3C"/>
    <w:p w:rsidR="00661B3C" w:rsidRDefault="00661B3C"/>
    <w:p w:rsidR="00661B3C" w:rsidRDefault="00661B3C"/>
    <w:p w:rsidR="00661B3C" w:rsidRDefault="0045425C" w:rsidP="00661B3C">
      <w:pPr>
        <w:jc w:val="both"/>
      </w:pPr>
      <w:r>
        <w:t>Appendices:</w:t>
      </w:r>
    </w:p>
    <w:p w:rsidR="00661B3C" w:rsidRDefault="00661B3C" w:rsidP="00661B3C">
      <w:pPr>
        <w:jc w:val="both"/>
      </w:pPr>
    </w:p>
    <w:p w:rsidR="00661B3C" w:rsidRDefault="00661B3C" w:rsidP="00661B3C">
      <w:pPr>
        <w:jc w:val="both"/>
      </w:pPr>
      <w:r>
        <w:t xml:space="preserve">Ref: </w:t>
      </w:r>
    </w:p>
    <w:p w:rsidR="00661B3C" w:rsidRDefault="00661B3C" w:rsidP="00661B3C">
      <w:pPr>
        <w:jc w:val="both"/>
      </w:pPr>
      <w:hyperlink r:id="rId5" w:history="1">
        <w:r w:rsidRPr="001D65A4">
          <w:rPr>
            <w:rStyle w:val="Hyperlink"/>
          </w:rPr>
          <w:t>https://amadeus.com/documents/en/traveler-tribes/reports/tribes-report-global-en.pdf</w:t>
        </w:r>
      </w:hyperlink>
      <w:r>
        <w:t xml:space="preserve">- Technological innovation; Nick Turner, Founder of </w:t>
      </w:r>
      <w:proofErr w:type="spellStart"/>
      <w:r>
        <w:t>Stratforma</w:t>
      </w:r>
      <w:proofErr w:type="spellEnd"/>
      <w:r>
        <w:t xml:space="preserve"> Strategic Advisory. </w:t>
      </w:r>
    </w:p>
    <w:p w:rsidR="00661B3C" w:rsidRDefault="00661B3C" w:rsidP="00661B3C">
      <w:pPr>
        <w:jc w:val="both"/>
      </w:pPr>
    </w:p>
    <w:p w:rsidR="00661B3C" w:rsidRDefault="00661B3C" w:rsidP="00661B3C">
      <w:pPr>
        <w:jc w:val="both"/>
      </w:pPr>
      <w:hyperlink r:id="rId6" w:history="1">
        <w:r w:rsidRPr="001D65A4">
          <w:rPr>
            <w:rStyle w:val="Hyperlink"/>
          </w:rPr>
          <w:t>https://amadeus.com/documents/en/traveler-tribes/reports/tribes-report-global-en.pdf</w:t>
        </w:r>
      </w:hyperlink>
      <w:r>
        <w:t xml:space="preserve"> Linking families; Monika </w:t>
      </w:r>
      <w:proofErr w:type="spellStart"/>
      <w:r>
        <w:t>Wiederhold</w:t>
      </w:r>
      <w:proofErr w:type="spellEnd"/>
      <w:r>
        <w:t xml:space="preserve">, Executive Vice President, Marketing &amp; Digital Transformation, Travel Unit, Amadeus. </w:t>
      </w:r>
    </w:p>
    <w:p w:rsidR="00661B3C" w:rsidRDefault="00661B3C" w:rsidP="00661B3C">
      <w:pPr>
        <w:jc w:val="both"/>
      </w:pPr>
    </w:p>
    <w:p w:rsidR="00661B3C" w:rsidRDefault="00661B3C" w:rsidP="00661B3C">
      <w:r>
        <w:t xml:space="preserve">Travel Tribes, (2023) Making memories. Available at: </w:t>
      </w:r>
      <w:hyperlink r:id="rId7" w:history="1">
        <w:r w:rsidRPr="001D65A4">
          <w:rPr>
            <w:rStyle w:val="Hyperlink"/>
          </w:rPr>
          <w:t>https://amadeus.com/en/insights/blog/traveler-tribes-2033-memory-makers</w:t>
        </w:r>
      </w:hyperlink>
      <w:r>
        <w:t xml:space="preserve"> (20th March 2023)</w:t>
      </w:r>
    </w:p>
    <w:p w:rsidR="0045425C" w:rsidRDefault="0045425C"/>
    <w:p w:rsidR="0045425C" w:rsidRDefault="0045425C">
      <w:r>
        <w:rPr>
          <w:noProof/>
        </w:rPr>
        <w:lastRenderedPageBreak/>
        <w:drawing>
          <wp:anchor distT="0" distB="0" distL="114300" distR="114300" simplePos="0" relativeHeight="251663360" behindDoc="1" locked="0" layoutInCell="1" allowOverlap="1">
            <wp:simplePos x="0" y="0"/>
            <wp:positionH relativeFrom="column">
              <wp:posOffset>117934</wp:posOffset>
            </wp:positionH>
            <wp:positionV relativeFrom="paragraph">
              <wp:posOffset>2001695</wp:posOffset>
            </wp:positionV>
            <wp:extent cx="2801566" cy="2172611"/>
            <wp:effectExtent l="0" t="0" r="5715" b="0"/>
            <wp:wrapTight wrapText="bothSides">
              <wp:wrapPolygon edited="0">
                <wp:start x="0" y="0"/>
                <wp:lineTo x="0" y="21467"/>
                <wp:lineTo x="21546" y="21467"/>
                <wp:lineTo x="21546" y="0"/>
                <wp:lineTo x="0" y="0"/>
              </wp:wrapPolygon>
            </wp:wrapTight>
            <wp:docPr id="68808738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087387" name="Picture 688087387"/>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01566" cy="2172611"/>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simplePos x="0" y="0"/>
            <wp:positionH relativeFrom="column">
              <wp:posOffset>3550041</wp:posOffset>
            </wp:positionH>
            <wp:positionV relativeFrom="paragraph">
              <wp:posOffset>184569</wp:posOffset>
            </wp:positionV>
            <wp:extent cx="2227580" cy="2958465"/>
            <wp:effectExtent l="0" t="0" r="0" b="635"/>
            <wp:wrapTight wrapText="bothSides">
              <wp:wrapPolygon edited="0">
                <wp:start x="0" y="0"/>
                <wp:lineTo x="0" y="21512"/>
                <wp:lineTo x="21428" y="21512"/>
                <wp:lineTo x="21428" y="0"/>
                <wp:lineTo x="0" y="0"/>
              </wp:wrapPolygon>
            </wp:wrapTight>
            <wp:docPr id="14374690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469016" name="Picture 1437469016"/>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580" cy="295846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25A1D9C7">
            <wp:simplePos x="0" y="0"/>
            <wp:positionH relativeFrom="column">
              <wp:posOffset>-48895</wp:posOffset>
            </wp:positionH>
            <wp:positionV relativeFrom="paragraph">
              <wp:posOffset>186055</wp:posOffset>
            </wp:positionV>
            <wp:extent cx="3365500" cy="1737995"/>
            <wp:effectExtent l="0" t="0" r="0" b="1905"/>
            <wp:wrapTight wrapText="bothSides">
              <wp:wrapPolygon edited="0">
                <wp:start x="0" y="0"/>
                <wp:lineTo x="0" y="21466"/>
                <wp:lineTo x="21518" y="21466"/>
                <wp:lineTo x="21518" y="0"/>
                <wp:lineTo x="0" y="0"/>
              </wp:wrapPolygon>
            </wp:wrapTight>
            <wp:docPr id="1665275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275864" name="Picture 166527586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65500" cy="1737995"/>
                    </a:xfrm>
                    <a:prstGeom prst="rect">
                      <a:avLst/>
                    </a:prstGeom>
                  </pic:spPr>
                </pic:pic>
              </a:graphicData>
            </a:graphic>
            <wp14:sizeRelH relativeFrom="page">
              <wp14:pctWidth>0</wp14:pctWidth>
            </wp14:sizeRelH>
            <wp14:sizeRelV relativeFrom="page">
              <wp14:pctHeight>0</wp14:pctHeight>
            </wp14:sizeRelV>
          </wp:anchor>
        </w:drawing>
      </w:r>
    </w:p>
    <w:p w:rsidR="0045425C" w:rsidRDefault="0045425C"/>
    <w:p w:rsidR="0045425C" w:rsidRDefault="0045425C">
      <w:r>
        <w:rPr>
          <w:noProof/>
        </w:rPr>
        <w:drawing>
          <wp:anchor distT="0" distB="0" distL="114300" distR="114300" simplePos="0" relativeHeight="251661312" behindDoc="1" locked="0" layoutInCell="1" allowOverlap="1">
            <wp:simplePos x="0" y="0"/>
            <wp:positionH relativeFrom="column">
              <wp:posOffset>3106703</wp:posOffset>
            </wp:positionH>
            <wp:positionV relativeFrom="paragraph">
              <wp:posOffset>1034145</wp:posOffset>
            </wp:positionV>
            <wp:extent cx="1772285" cy="1838325"/>
            <wp:effectExtent l="0" t="0" r="5715" b="3175"/>
            <wp:wrapTight wrapText="bothSides">
              <wp:wrapPolygon edited="0">
                <wp:start x="0" y="0"/>
                <wp:lineTo x="0" y="21488"/>
                <wp:lineTo x="21515" y="21488"/>
                <wp:lineTo x="21515" y="0"/>
                <wp:lineTo x="0" y="0"/>
              </wp:wrapPolygon>
            </wp:wrapTight>
            <wp:docPr id="2906043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604316" name="Picture 290604316"/>
                    <pic:cNvPicPr/>
                  </pic:nvPicPr>
                  <pic:blipFill rotWithShape="1">
                    <a:blip r:embed="rId11" cstate="print">
                      <a:extLst>
                        <a:ext uri="{28A0092B-C50C-407E-A947-70E740481C1C}">
                          <a14:useLocalDpi xmlns:a14="http://schemas.microsoft.com/office/drawing/2010/main" val="0"/>
                        </a:ext>
                      </a:extLst>
                    </a:blip>
                    <a:srcRect l="7303" t="19295" r="46840" b="4601"/>
                    <a:stretch/>
                  </pic:blipFill>
                  <pic:spPr bwMode="auto">
                    <a:xfrm>
                      <a:off x="0" y="0"/>
                      <a:ext cx="1772285" cy="1838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simplePos x="0" y="0"/>
            <wp:positionH relativeFrom="column">
              <wp:posOffset>-194945</wp:posOffset>
            </wp:positionH>
            <wp:positionV relativeFrom="paragraph">
              <wp:posOffset>2113915</wp:posOffset>
            </wp:positionV>
            <wp:extent cx="2723515" cy="1871980"/>
            <wp:effectExtent l="0" t="0" r="0" b="0"/>
            <wp:wrapTight wrapText="bothSides">
              <wp:wrapPolygon edited="0">
                <wp:start x="0" y="0"/>
                <wp:lineTo x="0" y="21395"/>
                <wp:lineTo x="21454" y="21395"/>
                <wp:lineTo x="21454" y="0"/>
                <wp:lineTo x="0" y="0"/>
              </wp:wrapPolygon>
            </wp:wrapTight>
            <wp:docPr id="4515386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538682" name="Picture 45153868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23515" cy="187198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simplePos x="0" y="0"/>
            <wp:positionH relativeFrom="column">
              <wp:posOffset>5030376</wp:posOffset>
            </wp:positionH>
            <wp:positionV relativeFrom="paragraph">
              <wp:posOffset>1034838</wp:posOffset>
            </wp:positionV>
            <wp:extent cx="1354090" cy="2256817"/>
            <wp:effectExtent l="0" t="0" r="5080" b="3810"/>
            <wp:wrapTight wrapText="bothSides">
              <wp:wrapPolygon edited="0">
                <wp:start x="0" y="0"/>
                <wp:lineTo x="0" y="21515"/>
                <wp:lineTo x="21478" y="21515"/>
                <wp:lineTo x="21478" y="0"/>
                <wp:lineTo x="0" y="0"/>
              </wp:wrapPolygon>
            </wp:wrapTight>
            <wp:docPr id="52196159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961597" name="Picture 52196159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54090" cy="2256817"/>
                    </a:xfrm>
                    <a:prstGeom prst="rect">
                      <a:avLst/>
                    </a:prstGeom>
                  </pic:spPr>
                </pic:pic>
              </a:graphicData>
            </a:graphic>
            <wp14:sizeRelH relativeFrom="page">
              <wp14:pctWidth>0</wp14:pctWidth>
            </wp14:sizeRelH>
            <wp14:sizeRelV relativeFrom="page">
              <wp14:pctHeight>0</wp14:pctHeight>
            </wp14:sizeRelV>
          </wp:anchor>
        </w:drawing>
      </w:r>
    </w:p>
    <w:sectPr w:rsidR="0045425C" w:rsidSect="001123B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B07E21"/>
    <w:multiLevelType w:val="hybridMultilevel"/>
    <w:tmpl w:val="0B263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30005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25C"/>
    <w:rsid w:val="001123BD"/>
    <w:rsid w:val="002E698D"/>
    <w:rsid w:val="0045425C"/>
    <w:rsid w:val="00661B3C"/>
    <w:rsid w:val="00F90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B9D05"/>
  <w15:chartTrackingRefBased/>
  <w15:docId w15:val="{C599B279-4BC4-E647-A63D-DD510200C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425C"/>
    <w:pPr>
      <w:ind w:left="720"/>
      <w:contextualSpacing/>
    </w:pPr>
  </w:style>
  <w:style w:type="character" w:styleId="Hyperlink">
    <w:name w:val="Hyperlink"/>
    <w:basedOn w:val="DefaultParagraphFont"/>
    <w:uiPriority w:val="99"/>
    <w:unhideWhenUsed/>
    <w:rsid w:val="0045425C"/>
    <w:rPr>
      <w:color w:val="0563C1" w:themeColor="hyperlink"/>
      <w:u w:val="single"/>
    </w:rPr>
  </w:style>
  <w:style w:type="character" w:styleId="UnresolvedMention">
    <w:name w:val="Unresolved Mention"/>
    <w:basedOn w:val="DefaultParagraphFont"/>
    <w:uiPriority w:val="99"/>
    <w:semiHidden/>
    <w:unhideWhenUsed/>
    <w:rsid w:val="004542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hyperlink" Target="https://amadeus.com/en/insights/blog/traveler-tribes-2033-memory-makers" TargetMode="Externa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madeus.com/documents/en/traveler-tribes/reports/tribes-report-global-en.pdf" TargetMode="External"/><Relationship Id="rId11" Type="http://schemas.openxmlformats.org/officeDocument/2006/relationships/image" Target="media/image4.png"/><Relationship Id="rId5" Type="http://schemas.openxmlformats.org/officeDocument/2006/relationships/hyperlink" Target="https://amadeus.com/documents/en/traveler-tribes/reports/tribes-report-global-en.pdf" TargetMode="Externa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156</TotalTime>
  <Pages>3</Pages>
  <Words>898</Words>
  <Characters>5119</Characters>
  <Application>Microsoft Office Word</Application>
  <DocSecurity>0</DocSecurity>
  <Lines>42</Lines>
  <Paragraphs>12</Paragraphs>
  <ScaleCrop>false</ScaleCrop>
  <Company/>
  <LinksUpToDate>false</LinksUpToDate>
  <CharactersWithSpaces>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Cadwallader (2103200)</dc:creator>
  <cp:keywords/>
  <dc:description/>
  <cp:lastModifiedBy>Emily Cadwallader (2103200)</cp:lastModifiedBy>
  <cp:revision>3</cp:revision>
  <dcterms:created xsi:type="dcterms:W3CDTF">2023-03-20T10:25:00Z</dcterms:created>
  <dcterms:modified xsi:type="dcterms:W3CDTF">2023-03-20T13:32:00Z</dcterms:modified>
</cp:coreProperties>
</file>