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DA7D77" w14:textId="77777777" w:rsidR="0030098C" w:rsidRDefault="0030098C" w:rsidP="00971335">
      <w:bookmarkStart w:id="0" w:name="_GoBack"/>
      <w:bookmarkEnd w:id="0"/>
    </w:p>
    <w:p w14:paraId="1141CA11" w14:textId="77777777" w:rsidR="0030098C" w:rsidRDefault="0030098C" w:rsidP="00971335"/>
    <w:p w14:paraId="0B9929E4" w14:textId="77777777" w:rsidR="0030098C" w:rsidRDefault="0030098C" w:rsidP="00971335"/>
    <w:p w14:paraId="34FE1FFE" w14:textId="77777777" w:rsidR="0030098C" w:rsidRDefault="0030098C" w:rsidP="00971335"/>
    <w:p w14:paraId="637F112C" w14:textId="77777777" w:rsidR="0030098C" w:rsidRDefault="0030098C" w:rsidP="00971335"/>
    <w:p w14:paraId="74B7EF44" w14:textId="77777777" w:rsidR="0030098C" w:rsidRDefault="0030098C" w:rsidP="00971335"/>
    <w:p w14:paraId="21FECB09" w14:textId="77777777" w:rsidR="0030098C" w:rsidRDefault="0030098C" w:rsidP="00971335"/>
    <w:p w14:paraId="477F49FB" w14:textId="77777777" w:rsidR="0030098C" w:rsidRDefault="0030098C" w:rsidP="00971335"/>
    <w:p w14:paraId="0C8927DD" w14:textId="77777777" w:rsidR="0030098C" w:rsidRDefault="0030098C" w:rsidP="00971335"/>
    <w:p w14:paraId="7C27014D" w14:textId="77777777" w:rsidR="0030098C" w:rsidRDefault="0030098C" w:rsidP="00971335"/>
    <w:p w14:paraId="1938E4BD" w14:textId="77777777" w:rsidR="0030098C" w:rsidRDefault="0030098C" w:rsidP="00971335"/>
    <w:p w14:paraId="7E3D4FF2" w14:textId="77777777" w:rsidR="0030098C" w:rsidRDefault="0030098C" w:rsidP="00971335"/>
    <w:p w14:paraId="7EA0A935" w14:textId="36ABF75C" w:rsidR="0030098C" w:rsidRPr="0030098C" w:rsidRDefault="0030098C" w:rsidP="00971335">
      <w:pPr>
        <w:rPr>
          <w:i/>
          <w:iCs/>
          <w:sz w:val="44"/>
          <w:szCs w:val="44"/>
        </w:rPr>
      </w:pPr>
      <w:r w:rsidRPr="0030098C">
        <w:rPr>
          <w:i/>
          <w:iCs/>
          <w:sz w:val="44"/>
          <w:szCs w:val="44"/>
        </w:rPr>
        <w:t>Fundamentals of Construction</w:t>
      </w:r>
    </w:p>
    <w:p w14:paraId="4154FA8A" w14:textId="3F4974D2" w:rsidR="0030098C" w:rsidRPr="0030098C" w:rsidRDefault="0030098C" w:rsidP="00971335">
      <w:pPr>
        <w:rPr>
          <w:b/>
          <w:bCs/>
          <w:i/>
          <w:iCs/>
          <w:sz w:val="44"/>
          <w:szCs w:val="44"/>
        </w:rPr>
      </w:pPr>
      <w:r w:rsidRPr="0030098C">
        <w:rPr>
          <w:b/>
          <w:bCs/>
          <w:i/>
          <w:iCs/>
          <w:sz w:val="44"/>
          <w:szCs w:val="44"/>
        </w:rPr>
        <w:t>Site Investigation Case Study</w:t>
      </w:r>
    </w:p>
    <w:p w14:paraId="001383C5" w14:textId="07B2CA20" w:rsidR="0030098C" w:rsidRPr="0030098C" w:rsidRDefault="0030098C" w:rsidP="00971335">
      <w:pPr>
        <w:rPr>
          <w:i/>
          <w:iCs/>
          <w:sz w:val="36"/>
          <w:szCs w:val="36"/>
        </w:rPr>
      </w:pPr>
    </w:p>
    <w:p w14:paraId="7100F1E2" w14:textId="7265CC57" w:rsidR="0030098C" w:rsidRPr="0030098C" w:rsidRDefault="0030098C" w:rsidP="00971335">
      <w:pPr>
        <w:rPr>
          <w:i/>
          <w:iCs/>
          <w:sz w:val="36"/>
          <w:szCs w:val="36"/>
        </w:rPr>
      </w:pPr>
      <w:r w:rsidRPr="0030098C">
        <w:rPr>
          <w:i/>
          <w:iCs/>
          <w:sz w:val="36"/>
          <w:szCs w:val="36"/>
        </w:rPr>
        <w:t>Sophie Morgan (1908091)</w:t>
      </w:r>
    </w:p>
    <w:p w14:paraId="465D2728" w14:textId="27077ECD" w:rsidR="0030098C" w:rsidRDefault="0030098C" w:rsidP="00971335">
      <w:pPr>
        <w:rPr>
          <w:i/>
          <w:iCs/>
          <w:sz w:val="36"/>
          <w:szCs w:val="36"/>
        </w:rPr>
      </w:pPr>
      <w:r w:rsidRPr="0030098C">
        <w:rPr>
          <w:i/>
          <w:iCs/>
          <w:sz w:val="36"/>
          <w:szCs w:val="36"/>
        </w:rPr>
        <w:t xml:space="preserve">Word Count: </w:t>
      </w:r>
      <w:r w:rsidR="009E59D5">
        <w:rPr>
          <w:i/>
          <w:iCs/>
          <w:sz w:val="36"/>
          <w:szCs w:val="36"/>
        </w:rPr>
        <w:t>1,823</w:t>
      </w:r>
    </w:p>
    <w:p w14:paraId="0F80F2D0" w14:textId="60EFD21A" w:rsidR="0030098C" w:rsidRDefault="0030098C" w:rsidP="00971335">
      <w:pPr>
        <w:rPr>
          <w:i/>
          <w:iCs/>
          <w:sz w:val="36"/>
          <w:szCs w:val="36"/>
        </w:rPr>
      </w:pPr>
    </w:p>
    <w:p w14:paraId="6B5C26A7" w14:textId="4943D47F" w:rsidR="0030098C" w:rsidRDefault="0030098C" w:rsidP="00971335">
      <w:pPr>
        <w:rPr>
          <w:i/>
          <w:iCs/>
          <w:sz w:val="36"/>
          <w:szCs w:val="36"/>
        </w:rPr>
      </w:pPr>
    </w:p>
    <w:p w14:paraId="4A3BE17B" w14:textId="76460140" w:rsidR="0030098C" w:rsidRDefault="0030098C" w:rsidP="00971335">
      <w:pPr>
        <w:rPr>
          <w:i/>
          <w:iCs/>
          <w:sz w:val="36"/>
          <w:szCs w:val="36"/>
        </w:rPr>
      </w:pPr>
    </w:p>
    <w:p w14:paraId="76AADEB8" w14:textId="142F3D65" w:rsidR="0030098C" w:rsidRDefault="0030098C" w:rsidP="00971335">
      <w:pPr>
        <w:rPr>
          <w:sz w:val="36"/>
          <w:szCs w:val="36"/>
        </w:rPr>
      </w:pPr>
    </w:p>
    <w:p w14:paraId="73530B9A" w14:textId="53F110D3" w:rsidR="0030098C" w:rsidRDefault="0030098C" w:rsidP="00971335">
      <w:pPr>
        <w:rPr>
          <w:sz w:val="36"/>
          <w:szCs w:val="36"/>
        </w:rPr>
      </w:pPr>
    </w:p>
    <w:p w14:paraId="621F4E7C" w14:textId="6612D119" w:rsidR="0030098C" w:rsidRDefault="0030098C" w:rsidP="00971335">
      <w:pPr>
        <w:rPr>
          <w:sz w:val="36"/>
          <w:szCs w:val="36"/>
        </w:rPr>
      </w:pPr>
    </w:p>
    <w:p w14:paraId="7AEC950E" w14:textId="611F2648" w:rsidR="0030098C" w:rsidRDefault="0030098C" w:rsidP="00971335">
      <w:pPr>
        <w:rPr>
          <w:sz w:val="36"/>
          <w:szCs w:val="36"/>
        </w:rPr>
      </w:pPr>
    </w:p>
    <w:p w14:paraId="030C7D17" w14:textId="1127822C" w:rsidR="0030098C" w:rsidRDefault="0030098C" w:rsidP="00971335">
      <w:pPr>
        <w:rPr>
          <w:sz w:val="36"/>
          <w:szCs w:val="36"/>
        </w:rPr>
      </w:pPr>
    </w:p>
    <w:tbl>
      <w:tblPr>
        <w:tblStyle w:val="TableGrid"/>
        <w:tblW w:w="0" w:type="auto"/>
        <w:tblLook w:val="04A0" w:firstRow="1" w:lastRow="0" w:firstColumn="1" w:lastColumn="0" w:noHBand="0" w:noVBand="1"/>
      </w:tblPr>
      <w:tblGrid>
        <w:gridCol w:w="5665"/>
        <w:gridCol w:w="3351"/>
      </w:tblGrid>
      <w:tr w:rsidR="0030098C" w14:paraId="786BF6A7" w14:textId="77777777" w:rsidTr="005C4F14">
        <w:trPr>
          <w:trHeight w:val="841"/>
        </w:trPr>
        <w:tc>
          <w:tcPr>
            <w:tcW w:w="5665" w:type="dxa"/>
          </w:tcPr>
          <w:p w14:paraId="511DE347" w14:textId="77777777" w:rsidR="0030098C" w:rsidRPr="0030098C" w:rsidRDefault="0030098C" w:rsidP="00971335">
            <w:pPr>
              <w:rPr>
                <w:rFonts w:ascii="Arial" w:hAnsi="Arial" w:cs="Arial"/>
                <w:b/>
                <w:bCs/>
                <w:sz w:val="32"/>
                <w:szCs w:val="32"/>
              </w:rPr>
            </w:pPr>
          </w:p>
          <w:p w14:paraId="713AF36A" w14:textId="02A4F144" w:rsidR="0030098C" w:rsidRPr="0030098C" w:rsidRDefault="0030098C" w:rsidP="00971335">
            <w:pPr>
              <w:rPr>
                <w:rFonts w:ascii="Arial" w:hAnsi="Arial" w:cs="Arial"/>
                <w:b/>
                <w:bCs/>
                <w:sz w:val="32"/>
                <w:szCs w:val="32"/>
              </w:rPr>
            </w:pPr>
            <w:r w:rsidRPr="0030098C">
              <w:rPr>
                <w:rFonts w:ascii="Arial" w:hAnsi="Arial" w:cs="Arial"/>
                <w:b/>
                <w:bCs/>
                <w:sz w:val="32"/>
                <w:szCs w:val="32"/>
              </w:rPr>
              <w:t>Contents</w:t>
            </w:r>
          </w:p>
        </w:tc>
        <w:tc>
          <w:tcPr>
            <w:tcW w:w="3351" w:type="dxa"/>
          </w:tcPr>
          <w:p w14:paraId="67A090A2" w14:textId="77777777" w:rsidR="0030098C" w:rsidRPr="0030098C" w:rsidRDefault="0030098C" w:rsidP="00971335">
            <w:pPr>
              <w:rPr>
                <w:rFonts w:ascii="Arial" w:hAnsi="Arial" w:cs="Arial"/>
                <w:b/>
                <w:bCs/>
                <w:sz w:val="32"/>
                <w:szCs w:val="32"/>
              </w:rPr>
            </w:pPr>
          </w:p>
          <w:p w14:paraId="7D992D4E" w14:textId="7E719CFD" w:rsidR="0030098C" w:rsidRPr="0030098C" w:rsidRDefault="0030098C" w:rsidP="00971335">
            <w:pPr>
              <w:rPr>
                <w:rFonts w:ascii="Arial" w:hAnsi="Arial" w:cs="Arial"/>
                <w:b/>
                <w:bCs/>
                <w:sz w:val="32"/>
                <w:szCs w:val="32"/>
              </w:rPr>
            </w:pPr>
            <w:r w:rsidRPr="0030098C">
              <w:rPr>
                <w:rFonts w:ascii="Arial" w:hAnsi="Arial" w:cs="Arial"/>
                <w:b/>
                <w:bCs/>
                <w:sz w:val="32"/>
                <w:szCs w:val="32"/>
              </w:rPr>
              <w:t>Page</w:t>
            </w:r>
          </w:p>
        </w:tc>
      </w:tr>
      <w:tr w:rsidR="0030098C" w14:paraId="1BA591F6" w14:textId="77777777" w:rsidTr="005C4F14">
        <w:trPr>
          <w:trHeight w:val="413"/>
        </w:trPr>
        <w:tc>
          <w:tcPr>
            <w:tcW w:w="5665" w:type="dxa"/>
          </w:tcPr>
          <w:p w14:paraId="60E26578" w14:textId="10D2B2FD" w:rsidR="0030098C" w:rsidRPr="0030098C" w:rsidRDefault="0030098C" w:rsidP="00971335">
            <w:pPr>
              <w:rPr>
                <w:rFonts w:ascii="Arial" w:hAnsi="Arial" w:cs="Arial"/>
                <w:sz w:val="28"/>
                <w:szCs w:val="28"/>
              </w:rPr>
            </w:pPr>
            <w:r>
              <w:rPr>
                <w:rFonts w:ascii="Arial" w:hAnsi="Arial" w:cs="Arial"/>
                <w:sz w:val="28"/>
                <w:szCs w:val="28"/>
              </w:rPr>
              <w:t>Historical Background of the Site</w:t>
            </w:r>
          </w:p>
        </w:tc>
        <w:tc>
          <w:tcPr>
            <w:tcW w:w="3351" w:type="dxa"/>
          </w:tcPr>
          <w:p w14:paraId="685B8FB9" w14:textId="4ACBCA57" w:rsidR="0030098C" w:rsidRPr="0030098C" w:rsidRDefault="008B3AD3" w:rsidP="00971335">
            <w:pPr>
              <w:rPr>
                <w:rFonts w:ascii="Arial" w:hAnsi="Arial" w:cs="Arial"/>
                <w:sz w:val="28"/>
                <w:szCs w:val="28"/>
              </w:rPr>
            </w:pPr>
            <w:r>
              <w:rPr>
                <w:rFonts w:ascii="Arial" w:hAnsi="Arial" w:cs="Arial"/>
                <w:sz w:val="28"/>
                <w:szCs w:val="28"/>
              </w:rPr>
              <w:t>3</w:t>
            </w:r>
          </w:p>
        </w:tc>
      </w:tr>
      <w:tr w:rsidR="0030098C" w14:paraId="496C0A13" w14:textId="77777777" w:rsidTr="005C4F14">
        <w:trPr>
          <w:trHeight w:val="419"/>
        </w:trPr>
        <w:tc>
          <w:tcPr>
            <w:tcW w:w="5665" w:type="dxa"/>
          </w:tcPr>
          <w:p w14:paraId="39DD5778" w14:textId="03B976E7" w:rsidR="0030098C" w:rsidRPr="0030098C" w:rsidRDefault="0030098C" w:rsidP="00971335">
            <w:pPr>
              <w:rPr>
                <w:rFonts w:ascii="Arial" w:hAnsi="Arial" w:cs="Arial"/>
                <w:sz w:val="28"/>
                <w:szCs w:val="28"/>
              </w:rPr>
            </w:pPr>
            <w:r>
              <w:rPr>
                <w:rFonts w:ascii="Arial" w:hAnsi="Arial" w:cs="Arial"/>
                <w:sz w:val="28"/>
                <w:szCs w:val="28"/>
              </w:rPr>
              <w:t>Recommendations</w:t>
            </w:r>
          </w:p>
        </w:tc>
        <w:tc>
          <w:tcPr>
            <w:tcW w:w="3351" w:type="dxa"/>
          </w:tcPr>
          <w:p w14:paraId="7B716CE8" w14:textId="3C58A9C5" w:rsidR="0030098C" w:rsidRPr="0030098C" w:rsidRDefault="0070210F" w:rsidP="00971335">
            <w:pPr>
              <w:rPr>
                <w:rFonts w:ascii="Arial" w:hAnsi="Arial" w:cs="Arial"/>
                <w:sz w:val="28"/>
                <w:szCs w:val="28"/>
              </w:rPr>
            </w:pPr>
            <w:r>
              <w:rPr>
                <w:rFonts w:ascii="Arial" w:hAnsi="Arial" w:cs="Arial"/>
                <w:sz w:val="28"/>
                <w:szCs w:val="28"/>
              </w:rPr>
              <w:t>6</w:t>
            </w:r>
          </w:p>
        </w:tc>
      </w:tr>
      <w:tr w:rsidR="0030098C" w14:paraId="704CA1DD" w14:textId="77777777" w:rsidTr="005C4F14">
        <w:trPr>
          <w:trHeight w:val="411"/>
        </w:trPr>
        <w:tc>
          <w:tcPr>
            <w:tcW w:w="5665" w:type="dxa"/>
          </w:tcPr>
          <w:p w14:paraId="50CB563D" w14:textId="547ABBBD" w:rsidR="0030098C" w:rsidRPr="0030098C" w:rsidRDefault="0030098C" w:rsidP="00971335">
            <w:pPr>
              <w:rPr>
                <w:rFonts w:ascii="Arial" w:hAnsi="Arial" w:cs="Arial"/>
                <w:sz w:val="28"/>
                <w:szCs w:val="28"/>
              </w:rPr>
            </w:pPr>
            <w:r>
              <w:rPr>
                <w:rFonts w:ascii="Arial" w:hAnsi="Arial" w:cs="Arial"/>
                <w:sz w:val="28"/>
                <w:szCs w:val="28"/>
              </w:rPr>
              <w:t>Building Regulations</w:t>
            </w:r>
          </w:p>
        </w:tc>
        <w:tc>
          <w:tcPr>
            <w:tcW w:w="3351" w:type="dxa"/>
          </w:tcPr>
          <w:p w14:paraId="23B84C1C" w14:textId="554A1E2B" w:rsidR="0030098C" w:rsidRPr="0030098C" w:rsidRDefault="00580506" w:rsidP="00971335">
            <w:pPr>
              <w:rPr>
                <w:rFonts w:ascii="Arial" w:hAnsi="Arial" w:cs="Arial"/>
                <w:sz w:val="28"/>
                <w:szCs w:val="28"/>
              </w:rPr>
            </w:pPr>
            <w:r>
              <w:rPr>
                <w:rFonts w:ascii="Arial" w:hAnsi="Arial" w:cs="Arial"/>
                <w:sz w:val="28"/>
                <w:szCs w:val="28"/>
              </w:rPr>
              <w:t>7</w:t>
            </w:r>
          </w:p>
        </w:tc>
      </w:tr>
      <w:tr w:rsidR="0030098C" w14:paraId="7AF62B07" w14:textId="77777777" w:rsidTr="005C4F14">
        <w:trPr>
          <w:trHeight w:val="417"/>
        </w:trPr>
        <w:tc>
          <w:tcPr>
            <w:tcW w:w="5665" w:type="dxa"/>
          </w:tcPr>
          <w:p w14:paraId="46EA975E" w14:textId="1E5FD705" w:rsidR="0030098C" w:rsidRPr="0030098C" w:rsidRDefault="0030098C" w:rsidP="00971335">
            <w:pPr>
              <w:rPr>
                <w:rFonts w:ascii="Arial" w:hAnsi="Arial" w:cs="Arial"/>
                <w:sz w:val="28"/>
                <w:szCs w:val="28"/>
              </w:rPr>
            </w:pPr>
            <w:r>
              <w:rPr>
                <w:rFonts w:ascii="Arial" w:hAnsi="Arial" w:cs="Arial"/>
                <w:sz w:val="28"/>
                <w:szCs w:val="28"/>
              </w:rPr>
              <w:t>Foundations</w:t>
            </w:r>
          </w:p>
        </w:tc>
        <w:tc>
          <w:tcPr>
            <w:tcW w:w="3351" w:type="dxa"/>
          </w:tcPr>
          <w:p w14:paraId="30BDC332" w14:textId="65913B37" w:rsidR="00580506" w:rsidRPr="0030098C" w:rsidRDefault="00580506" w:rsidP="00971335">
            <w:pPr>
              <w:rPr>
                <w:rFonts w:ascii="Arial" w:hAnsi="Arial" w:cs="Arial"/>
                <w:sz w:val="28"/>
                <w:szCs w:val="28"/>
              </w:rPr>
            </w:pPr>
            <w:r>
              <w:rPr>
                <w:rFonts w:ascii="Arial" w:hAnsi="Arial" w:cs="Arial"/>
                <w:sz w:val="28"/>
                <w:szCs w:val="28"/>
              </w:rPr>
              <w:t>8</w:t>
            </w:r>
          </w:p>
        </w:tc>
      </w:tr>
    </w:tbl>
    <w:p w14:paraId="33B988E9" w14:textId="68676CE7" w:rsidR="0030098C" w:rsidRDefault="0030098C" w:rsidP="00971335">
      <w:pPr>
        <w:rPr>
          <w:sz w:val="36"/>
          <w:szCs w:val="36"/>
        </w:rPr>
      </w:pPr>
    </w:p>
    <w:p w14:paraId="62C9BF25" w14:textId="2E49F311" w:rsidR="0030098C" w:rsidRDefault="0030098C" w:rsidP="00971335">
      <w:pPr>
        <w:rPr>
          <w:sz w:val="36"/>
          <w:szCs w:val="36"/>
        </w:rPr>
      </w:pPr>
    </w:p>
    <w:p w14:paraId="65FE98DB" w14:textId="733B06E9" w:rsidR="0030098C" w:rsidRDefault="0030098C" w:rsidP="00971335">
      <w:pPr>
        <w:rPr>
          <w:sz w:val="36"/>
          <w:szCs w:val="36"/>
        </w:rPr>
      </w:pPr>
    </w:p>
    <w:p w14:paraId="3A85146D" w14:textId="1E6D7623" w:rsidR="0030098C" w:rsidRDefault="0030098C" w:rsidP="00971335">
      <w:pPr>
        <w:rPr>
          <w:sz w:val="36"/>
          <w:szCs w:val="36"/>
        </w:rPr>
      </w:pPr>
    </w:p>
    <w:p w14:paraId="6859DCB4" w14:textId="5A74C3E0" w:rsidR="0030098C" w:rsidRDefault="0030098C" w:rsidP="00971335">
      <w:pPr>
        <w:rPr>
          <w:sz w:val="36"/>
          <w:szCs w:val="36"/>
        </w:rPr>
      </w:pPr>
    </w:p>
    <w:p w14:paraId="4C8B4416" w14:textId="15BFE66C" w:rsidR="0030098C" w:rsidRDefault="0030098C" w:rsidP="00971335">
      <w:pPr>
        <w:rPr>
          <w:sz w:val="36"/>
          <w:szCs w:val="36"/>
        </w:rPr>
      </w:pPr>
    </w:p>
    <w:p w14:paraId="7DF77C52" w14:textId="1A6953BF" w:rsidR="0030098C" w:rsidRDefault="0030098C" w:rsidP="00971335">
      <w:pPr>
        <w:rPr>
          <w:sz w:val="36"/>
          <w:szCs w:val="36"/>
        </w:rPr>
      </w:pPr>
    </w:p>
    <w:p w14:paraId="55BE86E6" w14:textId="094A0E75" w:rsidR="0030098C" w:rsidRDefault="0030098C" w:rsidP="00971335">
      <w:pPr>
        <w:rPr>
          <w:sz w:val="36"/>
          <w:szCs w:val="36"/>
        </w:rPr>
      </w:pPr>
    </w:p>
    <w:p w14:paraId="79195D5E" w14:textId="5D1FC832" w:rsidR="0030098C" w:rsidRDefault="0030098C" w:rsidP="00971335">
      <w:pPr>
        <w:rPr>
          <w:sz w:val="36"/>
          <w:szCs w:val="36"/>
        </w:rPr>
      </w:pPr>
    </w:p>
    <w:p w14:paraId="2750197B" w14:textId="46EE4C10" w:rsidR="0030098C" w:rsidRDefault="0030098C" w:rsidP="00971335">
      <w:pPr>
        <w:rPr>
          <w:sz w:val="36"/>
          <w:szCs w:val="36"/>
        </w:rPr>
      </w:pPr>
    </w:p>
    <w:p w14:paraId="3EE8ED7C" w14:textId="08EB8890" w:rsidR="0030098C" w:rsidRDefault="0030098C" w:rsidP="00971335">
      <w:pPr>
        <w:rPr>
          <w:sz w:val="36"/>
          <w:szCs w:val="36"/>
        </w:rPr>
      </w:pPr>
    </w:p>
    <w:p w14:paraId="4EE2BFF9" w14:textId="6BEB8E1E" w:rsidR="0030098C" w:rsidRDefault="0030098C" w:rsidP="00971335">
      <w:pPr>
        <w:rPr>
          <w:sz w:val="36"/>
          <w:szCs w:val="36"/>
        </w:rPr>
      </w:pPr>
    </w:p>
    <w:p w14:paraId="46B80CDC" w14:textId="1DD2266C" w:rsidR="0030098C" w:rsidRDefault="0030098C" w:rsidP="00971335">
      <w:pPr>
        <w:rPr>
          <w:sz w:val="36"/>
          <w:szCs w:val="36"/>
        </w:rPr>
      </w:pPr>
    </w:p>
    <w:p w14:paraId="2218B030" w14:textId="282BE8B2" w:rsidR="0030098C" w:rsidRDefault="0030098C" w:rsidP="00971335">
      <w:pPr>
        <w:rPr>
          <w:sz w:val="36"/>
          <w:szCs w:val="36"/>
        </w:rPr>
      </w:pPr>
    </w:p>
    <w:p w14:paraId="378AC48A" w14:textId="61A2ADBC" w:rsidR="0030098C" w:rsidRDefault="0030098C" w:rsidP="00971335">
      <w:pPr>
        <w:rPr>
          <w:sz w:val="36"/>
          <w:szCs w:val="36"/>
        </w:rPr>
      </w:pPr>
    </w:p>
    <w:p w14:paraId="38EFE9B4" w14:textId="66E56126" w:rsidR="0030098C" w:rsidRDefault="0030098C" w:rsidP="00971335">
      <w:pPr>
        <w:rPr>
          <w:sz w:val="36"/>
          <w:szCs w:val="36"/>
        </w:rPr>
      </w:pPr>
    </w:p>
    <w:p w14:paraId="08CCE8F1" w14:textId="38111BE0" w:rsidR="0030098C" w:rsidRDefault="0030098C" w:rsidP="00971335">
      <w:pPr>
        <w:rPr>
          <w:sz w:val="36"/>
          <w:szCs w:val="36"/>
        </w:rPr>
      </w:pPr>
    </w:p>
    <w:p w14:paraId="03672E4E" w14:textId="28681638" w:rsidR="0030098C" w:rsidRDefault="0030098C" w:rsidP="00971335">
      <w:pPr>
        <w:rPr>
          <w:sz w:val="36"/>
          <w:szCs w:val="36"/>
        </w:rPr>
      </w:pPr>
    </w:p>
    <w:p w14:paraId="6C4C547D" w14:textId="14F60FD7" w:rsidR="001D0B13" w:rsidRPr="001D0B13" w:rsidRDefault="001D0B13" w:rsidP="00971335">
      <w:pPr>
        <w:rPr>
          <w:rFonts w:ascii="Arial" w:hAnsi="Arial" w:cs="Arial"/>
          <w:b/>
          <w:bCs/>
          <w:sz w:val="36"/>
          <w:szCs w:val="36"/>
          <w:u w:val="single"/>
        </w:rPr>
      </w:pPr>
      <w:r w:rsidRPr="001D0B13">
        <w:rPr>
          <w:rFonts w:ascii="Arial" w:hAnsi="Arial" w:cs="Arial"/>
          <w:b/>
          <w:bCs/>
          <w:sz w:val="36"/>
          <w:szCs w:val="36"/>
          <w:u w:val="single"/>
        </w:rPr>
        <w:lastRenderedPageBreak/>
        <w:t>Swansea Foreshore Ice-Cream Parlour</w:t>
      </w:r>
    </w:p>
    <w:p w14:paraId="3ECA6CE5" w14:textId="77777777" w:rsidR="001D0B13" w:rsidRPr="001D0B13" w:rsidRDefault="001D0B13" w:rsidP="00971335">
      <w:pPr>
        <w:rPr>
          <w:rFonts w:ascii="Arial" w:hAnsi="Arial" w:cs="Arial"/>
          <w:b/>
          <w:bCs/>
          <w:sz w:val="36"/>
          <w:szCs w:val="36"/>
          <w:u w:val="single"/>
        </w:rPr>
      </w:pPr>
    </w:p>
    <w:p w14:paraId="3C291871" w14:textId="6E0FB980" w:rsidR="0030098C" w:rsidRPr="001D0B13" w:rsidRDefault="0030098C" w:rsidP="00971335">
      <w:pPr>
        <w:rPr>
          <w:rFonts w:ascii="Arial" w:hAnsi="Arial" w:cs="Arial"/>
          <w:sz w:val="32"/>
          <w:szCs w:val="32"/>
          <w:u w:val="single"/>
        </w:rPr>
      </w:pPr>
      <w:r w:rsidRPr="001D0B13">
        <w:rPr>
          <w:rFonts w:ascii="Arial" w:hAnsi="Arial" w:cs="Arial"/>
          <w:sz w:val="32"/>
          <w:szCs w:val="32"/>
          <w:u w:val="single"/>
        </w:rPr>
        <w:t xml:space="preserve">Historical Background </w:t>
      </w:r>
    </w:p>
    <w:p w14:paraId="63467A52" w14:textId="21CF7ED9" w:rsidR="00B15CF6" w:rsidRPr="008D025B" w:rsidRDefault="001D0B13" w:rsidP="00971335">
      <w:pPr>
        <w:spacing w:line="360" w:lineRule="auto"/>
        <w:rPr>
          <w:rFonts w:ascii="Arial" w:hAnsi="Arial" w:cs="Arial"/>
          <w:sz w:val="24"/>
          <w:szCs w:val="24"/>
        </w:rPr>
      </w:pPr>
      <w:r w:rsidRPr="008D025B">
        <w:rPr>
          <w:rFonts w:ascii="Arial" w:hAnsi="Arial" w:cs="Arial"/>
          <w:sz w:val="24"/>
          <w:szCs w:val="24"/>
        </w:rPr>
        <w:t>The proposed site we will be reviewing is a rectangular shaped plot of land which compromises of part of the Marriott’s car park to the North-East and the Swansea Library’s car park to the North-West. During a walk around the site on the 21</w:t>
      </w:r>
      <w:r w:rsidRPr="008D025B">
        <w:rPr>
          <w:rFonts w:ascii="Arial" w:hAnsi="Arial" w:cs="Arial"/>
          <w:sz w:val="24"/>
          <w:szCs w:val="24"/>
          <w:vertAlign w:val="superscript"/>
        </w:rPr>
        <w:t>st</w:t>
      </w:r>
      <w:r w:rsidRPr="008D025B">
        <w:rPr>
          <w:rFonts w:ascii="Arial" w:hAnsi="Arial" w:cs="Arial"/>
          <w:sz w:val="24"/>
          <w:szCs w:val="24"/>
        </w:rPr>
        <w:t xml:space="preserve"> November I established that </w:t>
      </w:r>
      <w:r w:rsidR="00B15CF6" w:rsidRPr="008D025B">
        <w:rPr>
          <w:rFonts w:ascii="Arial" w:hAnsi="Arial" w:cs="Arial"/>
          <w:sz w:val="24"/>
          <w:szCs w:val="24"/>
        </w:rPr>
        <w:t xml:space="preserve">Swansea prison is located to the North of the site, the Marriott Hotel and Swansea Docks to the East, Swansea Bay to the South and Swansea Central Library to the West. </w:t>
      </w:r>
    </w:p>
    <w:p w14:paraId="3FB97CF5" w14:textId="7EE6CD19" w:rsidR="001E22DE" w:rsidRPr="008D025B" w:rsidRDefault="000F2920" w:rsidP="00971335">
      <w:pPr>
        <w:keepNext/>
        <w:spacing w:line="360" w:lineRule="auto"/>
        <w:rPr>
          <w:sz w:val="24"/>
          <w:szCs w:val="24"/>
        </w:rPr>
      </w:pPr>
      <w:r w:rsidRPr="008D025B">
        <w:rPr>
          <w:noProof/>
          <w:sz w:val="24"/>
          <w:szCs w:val="24"/>
          <w:lang w:eastAsia="en-GB"/>
        </w:rPr>
        <mc:AlternateContent>
          <mc:Choice Requires="wps">
            <w:drawing>
              <wp:anchor distT="0" distB="0" distL="114300" distR="114300" simplePos="0" relativeHeight="251659264" behindDoc="0" locked="0" layoutInCell="1" allowOverlap="1" wp14:anchorId="0EE07030" wp14:editId="7702CF87">
                <wp:simplePos x="0" y="0"/>
                <wp:positionH relativeFrom="column">
                  <wp:posOffset>1039776</wp:posOffset>
                </wp:positionH>
                <wp:positionV relativeFrom="paragraph">
                  <wp:posOffset>512254</wp:posOffset>
                </wp:positionV>
                <wp:extent cx="287445" cy="980410"/>
                <wp:effectExtent l="19050" t="19050" r="17780" b="10795"/>
                <wp:wrapNone/>
                <wp:docPr id="4" name="Freeform: Shape 4"/>
                <wp:cNvGraphicFramePr/>
                <a:graphic xmlns:a="http://schemas.openxmlformats.org/drawingml/2006/main">
                  <a:graphicData uri="http://schemas.microsoft.com/office/word/2010/wordprocessingShape">
                    <wps:wsp>
                      <wps:cNvSpPr/>
                      <wps:spPr>
                        <a:xfrm>
                          <a:off x="0" y="0"/>
                          <a:ext cx="287445" cy="980410"/>
                        </a:xfrm>
                        <a:custGeom>
                          <a:avLst/>
                          <a:gdLst>
                            <a:gd name="connsiteX0" fmla="*/ 0 w 287445"/>
                            <a:gd name="connsiteY0" fmla="*/ 0 h 1073888"/>
                            <a:gd name="connsiteX1" fmla="*/ 53163 w 287445"/>
                            <a:gd name="connsiteY1" fmla="*/ 265814 h 1073888"/>
                            <a:gd name="connsiteX2" fmla="*/ 95693 w 287445"/>
                            <a:gd name="connsiteY2" fmla="*/ 489098 h 1073888"/>
                            <a:gd name="connsiteX3" fmla="*/ 148856 w 287445"/>
                            <a:gd name="connsiteY3" fmla="*/ 637954 h 1073888"/>
                            <a:gd name="connsiteX4" fmla="*/ 212651 w 287445"/>
                            <a:gd name="connsiteY4" fmla="*/ 786809 h 1073888"/>
                            <a:gd name="connsiteX5" fmla="*/ 255182 w 287445"/>
                            <a:gd name="connsiteY5" fmla="*/ 925033 h 1073888"/>
                            <a:gd name="connsiteX6" fmla="*/ 287079 w 287445"/>
                            <a:gd name="connsiteY6" fmla="*/ 1073888 h 10738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287445" h="1073888">
                              <a:moveTo>
                                <a:pt x="0" y="0"/>
                              </a:moveTo>
                              <a:cubicBezTo>
                                <a:pt x="18607" y="93035"/>
                                <a:pt x="37214" y="184298"/>
                                <a:pt x="53163" y="265814"/>
                              </a:cubicBezTo>
                              <a:cubicBezTo>
                                <a:pt x="69112" y="347330"/>
                                <a:pt x="79744" y="427075"/>
                                <a:pt x="95693" y="489098"/>
                              </a:cubicBezTo>
                              <a:cubicBezTo>
                                <a:pt x="111642" y="551121"/>
                                <a:pt x="129363" y="588336"/>
                                <a:pt x="148856" y="637954"/>
                              </a:cubicBezTo>
                              <a:cubicBezTo>
                                <a:pt x="168349" y="687573"/>
                                <a:pt x="194930" y="738963"/>
                                <a:pt x="212651" y="786809"/>
                              </a:cubicBezTo>
                              <a:cubicBezTo>
                                <a:pt x="230372" y="834656"/>
                                <a:pt x="242777" y="877187"/>
                                <a:pt x="255182" y="925033"/>
                              </a:cubicBezTo>
                              <a:cubicBezTo>
                                <a:pt x="267587" y="972880"/>
                                <a:pt x="290623" y="1049079"/>
                                <a:pt x="287079" y="1073888"/>
                              </a:cubicBezTo>
                            </a:path>
                          </a:pathLst>
                        </a:cu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2B5ADA8" id="Freeform: Shape 4" o:spid="_x0000_s1026" style="position:absolute;margin-left:81.85pt;margin-top:40.35pt;width:22.65pt;height:77.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87445,1073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" path="m,c18607,93035,37214,184298,53163,265814v15949,81516,26581,161261,42530,223284c111642,551121,129363,588336,148856,637954v19493,49619,46074,101009,63795,148855c230372,834656,242777,877187,255182,925033v12405,47847,35441,124046,31897,148855e" filled="f" strokecolor="red" strokeweight="2.25pt">
                <v:stroke joinstyle="miter"/>
                <v:path arrowok="t" o:connecttype="custom" o:connectlocs="0,0;53163,242676;95693,446524;148856,582422;212651,718320;255182,844512;287079,980410" o:connectangles="0,0,0,0,0,0,0"/>
              </v:shape>
            </w:pict>
          </mc:Fallback>
        </mc:AlternateContent>
      </w:r>
      <w:r w:rsidR="00B15CF6" w:rsidRPr="008D025B">
        <w:rPr>
          <w:noProof/>
          <w:sz w:val="24"/>
          <w:szCs w:val="24"/>
          <w:lang w:eastAsia="en-GB"/>
        </w:rPr>
        <w:drawing>
          <wp:inline distT="0" distB="0" distL="0" distR="0" wp14:anchorId="0202562F" wp14:editId="536CE234">
            <wp:extent cx="2867211" cy="1935126"/>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418" t="33988" r="18355" b="20125"/>
                    <a:stretch/>
                  </pic:blipFill>
                  <pic:spPr bwMode="auto">
                    <a:xfrm>
                      <a:off x="0" y="0"/>
                      <a:ext cx="2913281" cy="1966220"/>
                    </a:xfrm>
                    <a:prstGeom prst="rect">
                      <a:avLst/>
                    </a:prstGeom>
                    <a:ln>
                      <a:noFill/>
                    </a:ln>
                    <a:extLst>
                      <a:ext uri="{53640926-AAD7-44D8-BBD7-CCE9431645EC}">
                        <a14:shadowObscured xmlns:a14="http://schemas.microsoft.com/office/drawing/2010/main"/>
                      </a:ext>
                    </a:extLst>
                  </pic:spPr>
                </pic:pic>
              </a:graphicData>
            </a:graphic>
          </wp:inline>
        </w:drawing>
      </w:r>
      <w:r w:rsidR="001E22DE" w:rsidRPr="008D025B">
        <w:rPr>
          <w:noProof/>
          <w:sz w:val="24"/>
          <w:szCs w:val="24"/>
        </w:rPr>
        <w:t xml:space="preserve">  </w:t>
      </w:r>
      <w:r w:rsidR="001E22DE" w:rsidRPr="008D025B">
        <w:rPr>
          <w:noProof/>
          <w:sz w:val="24"/>
          <w:szCs w:val="24"/>
          <w:lang w:eastAsia="en-GB"/>
        </w:rPr>
        <w:drawing>
          <wp:inline distT="0" distB="0" distL="0" distR="0" wp14:anchorId="52A29A50" wp14:editId="78F1FE4F">
            <wp:extent cx="2790286" cy="19665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3518" b="31242"/>
                    <a:stretch/>
                  </pic:blipFill>
                  <pic:spPr bwMode="auto">
                    <a:xfrm>
                      <a:off x="0" y="0"/>
                      <a:ext cx="2796447" cy="1970907"/>
                    </a:xfrm>
                    <a:prstGeom prst="rect">
                      <a:avLst/>
                    </a:prstGeom>
                    <a:noFill/>
                    <a:ln>
                      <a:noFill/>
                    </a:ln>
                    <a:extLst>
                      <a:ext uri="{53640926-AAD7-44D8-BBD7-CCE9431645EC}">
                        <a14:shadowObscured xmlns:a14="http://schemas.microsoft.com/office/drawing/2010/main"/>
                      </a:ext>
                    </a:extLst>
                  </pic:spPr>
                </pic:pic>
              </a:graphicData>
            </a:graphic>
          </wp:inline>
        </w:drawing>
      </w:r>
    </w:p>
    <w:p w14:paraId="1525D097" w14:textId="01BE0A72" w:rsidR="001E22DE" w:rsidRPr="008D025B" w:rsidRDefault="001E22DE" w:rsidP="00971335">
      <w:pPr>
        <w:pStyle w:val="Caption"/>
        <w:spacing w:line="360" w:lineRule="auto"/>
        <w:rPr>
          <w:sz w:val="24"/>
          <w:szCs w:val="24"/>
        </w:rPr>
      </w:pPr>
      <w:r w:rsidRPr="008D025B">
        <w:rPr>
          <w:sz w:val="24"/>
          <w:szCs w:val="24"/>
        </w:rPr>
        <w:t xml:space="preserve">Figure </w:t>
      </w:r>
      <w:r w:rsidRPr="008D025B">
        <w:rPr>
          <w:sz w:val="24"/>
          <w:szCs w:val="24"/>
        </w:rPr>
        <w:fldChar w:fldCharType="begin"/>
      </w:r>
      <w:r w:rsidRPr="008D025B">
        <w:rPr>
          <w:sz w:val="24"/>
          <w:szCs w:val="24"/>
        </w:rPr>
        <w:instrText xml:space="preserve"> SEQ Figure \* ARABIC </w:instrText>
      </w:r>
      <w:r w:rsidRPr="008D025B">
        <w:rPr>
          <w:sz w:val="24"/>
          <w:szCs w:val="24"/>
        </w:rPr>
        <w:fldChar w:fldCharType="separate"/>
      </w:r>
      <w:r w:rsidR="008D025B">
        <w:rPr>
          <w:noProof/>
          <w:sz w:val="24"/>
          <w:szCs w:val="24"/>
        </w:rPr>
        <w:t>1</w:t>
      </w:r>
      <w:r w:rsidRPr="008D025B">
        <w:rPr>
          <w:sz w:val="24"/>
          <w:szCs w:val="24"/>
        </w:rPr>
        <w:fldChar w:fldCharType="end"/>
      </w:r>
      <w:r w:rsidRPr="008D025B">
        <w:rPr>
          <w:sz w:val="24"/>
          <w:szCs w:val="24"/>
        </w:rPr>
        <w:t xml:space="preserve">                   </w:t>
      </w:r>
      <w:r w:rsidR="008D025B">
        <w:rPr>
          <w:sz w:val="24"/>
          <w:szCs w:val="24"/>
        </w:rPr>
        <w:t xml:space="preserve">                                                                                                          </w:t>
      </w:r>
      <w:r w:rsidRPr="008D025B">
        <w:rPr>
          <w:sz w:val="24"/>
          <w:szCs w:val="24"/>
        </w:rPr>
        <w:t xml:space="preserve"> </w:t>
      </w:r>
      <w:r w:rsidR="008D025B" w:rsidRPr="008D025B">
        <w:rPr>
          <w:sz w:val="24"/>
          <w:szCs w:val="24"/>
        </w:rPr>
        <w:t>Author (2019)</w:t>
      </w:r>
      <w:r w:rsidRPr="008D025B">
        <w:rPr>
          <w:sz w:val="24"/>
          <w:szCs w:val="24"/>
        </w:rPr>
        <w:t xml:space="preserve">                                                                                                                                                               </w:t>
      </w:r>
      <w:r w:rsidR="008D025B">
        <w:rPr>
          <w:sz w:val="24"/>
          <w:szCs w:val="24"/>
        </w:rPr>
        <w:t xml:space="preserve">  </w:t>
      </w:r>
    </w:p>
    <w:p w14:paraId="6F402F41" w14:textId="40988CD3" w:rsidR="00120997" w:rsidRDefault="000F2920" w:rsidP="00971335">
      <w:pPr>
        <w:spacing w:line="360" w:lineRule="auto"/>
        <w:rPr>
          <w:rFonts w:ascii="Arial" w:hAnsi="Arial" w:cs="Arial"/>
          <w:sz w:val="24"/>
          <w:szCs w:val="24"/>
        </w:rPr>
      </w:pPr>
      <w:r w:rsidRPr="008D025B">
        <w:rPr>
          <w:rFonts w:ascii="Arial" w:hAnsi="Arial" w:cs="Arial"/>
          <w:sz w:val="24"/>
          <w:szCs w:val="24"/>
        </w:rPr>
        <w:t xml:space="preserve">The red line I have illustrated on </w:t>
      </w:r>
      <w:r w:rsidR="007B7E77" w:rsidRPr="008D025B">
        <w:rPr>
          <w:rFonts w:ascii="Arial" w:hAnsi="Arial" w:cs="Arial"/>
          <w:i/>
          <w:iCs/>
          <w:sz w:val="24"/>
          <w:szCs w:val="24"/>
        </w:rPr>
        <w:t xml:space="preserve">Figure 1 </w:t>
      </w:r>
      <w:r w:rsidRPr="008D025B">
        <w:rPr>
          <w:rFonts w:ascii="Arial" w:hAnsi="Arial" w:cs="Arial"/>
          <w:sz w:val="24"/>
          <w:szCs w:val="24"/>
        </w:rPr>
        <w:t xml:space="preserve">above indicates a pedestrian footpath, that I discovered on my </w:t>
      </w:r>
      <w:proofErr w:type="gramStart"/>
      <w:r w:rsidRPr="008D025B">
        <w:rPr>
          <w:rFonts w:ascii="Arial" w:hAnsi="Arial" w:cs="Arial"/>
          <w:sz w:val="24"/>
          <w:szCs w:val="24"/>
        </w:rPr>
        <w:t>survey, that</w:t>
      </w:r>
      <w:proofErr w:type="gramEnd"/>
      <w:r w:rsidRPr="008D025B">
        <w:rPr>
          <w:rFonts w:ascii="Arial" w:hAnsi="Arial" w:cs="Arial"/>
          <w:sz w:val="24"/>
          <w:szCs w:val="24"/>
        </w:rPr>
        <w:t xml:space="preserve"> runs directly through the proposed site. The footpath leads from the promenade on the beach through to Dunvant </w:t>
      </w:r>
      <w:r w:rsidR="008D025B">
        <w:rPr>
          <w:rFonts w:ascii="Arial" w:hAnsi="Arial" w:cs="Arial"/>
          <w:sz w:val="24"/>
          <w:szCs w:val="24"/>
        </w:rPr>
        <w:t>P</w:t>
      </w:r>
      <w:r w:rsidRPr="008D025B">
        <w:rPr>
          <w:rFonts w:ascii="Arial" w:hAnsi="Arial" w:cs="Arial"/>
          <w:sz w:val="24"/>
          <w:szCs w:val="24"/>
        </w:rPr>
        <w:t xml:space="preserve">lace which can either lead to Oystermouth Road or to the Swansea Marina </w:t>
      </w:r>
      <w:sdt>
        <w:sdtPr>
          <w:rPr>
            <w:rFonts w:ascii="Arial" w:hAnsi="Arial" w:cs="Arial"/>
            <w:sz w:val="24"/>
            <w:szCs w:val="24"/>
          </w:rPr>
          <w:id w:val="-1165470104"/>
          <w:citation/>
        </w:sdtPr>
        <w:sdtEndPr/>
        <w:sdtContent>
          <w:r w:rsidRPr="008D025B">
            <w:rPr>
              <w:rFonts w:ascii="Arial" w:hAnsi="Arial" w:cs="Arial"/>
              <w:sz w:val="24"/>
              <w:szCs w:val="24"/>
            </w:rPr>
            <w:fldChar w:fldCharType="begin"/>
          </w:r>
          <w:r w:rsidRPr="008D025B">
            <w:rPr>
              <w:rFonts w:ascii="Arial" w:hAnsi="Arial" w:cs="Arial"/>
              <w:sz w:val="24"/>
              <w:szCs w:val="24"/>
            </w:rPr>
            <w:instrText xml:space="preserve"> CITATION Dig19 \l 2057 </w:instrText>
          </w:r>
          <w:r w:rsidRPr="008D025B">
            <w:rPr>
              <w:rFonts w:ascii="Arial" w:hAnsi="Arial" w:cs="Arial"/>
              <w:sz w:val="24"/>
              <w:szCs w:val="24"/>
            </w:rPr>
            <w:fldChar w:fldCharType="separate"/>
          </w:r>
          <w:r w:rsidRPr="008D025B">
            <w:rPr>
              <w:rFonts w:ascii="Arial" w:hAnsi="Arial" w:cs="Arial"/>
              <w:noProof/>
              <w:sz w:val="24"/>
              <w:szCs w:val="24"/>
            </w:rPr>
            <w:t>(Digimap, 2019)</w:t>
          </w:r>
          <w:r w:rsidRPr="008D025B">
            <w:rPr>
              <w:rFonts w:ascii="Arial" w:hAnsi="Arial" w:cs="Arial"/>
              <w:sz w:val="24"/>
              <w:szCs w:val="24"/>
            </w:rPr>
            <w:fldChar w:fldCharType="end"/>
          </w:r>
        </w:sdtContent>
      </w:sdt>
      <w:r w:rsidR="007B7E77" w:rsidRPr="008D025B">
        <w:rPr>
          <w:rFonts w:ascii="Arial" w:hAnsi="Arial" w:cs="Arial"/>
          <w:sz w:val="24"/>
          <w:szCs w:val="24"/>
        </w:rPr>
        <w:t>. This footpath along with the Swansea promenade features the Swansea Bay Cycle Route 4 which is very popular among the public</w:t>
      </w:r>
      <w:r w:rsidR="008B3AD3" w:rsidRPr="008D025B">
        <w:rPr>
          <w:rFonts w:ascii="Arial" w:hAnsi="Arial" w:cs="Arial"/>
          <w:sz w:val="24"/>
          <w:szCs w:val="24"/>
        </w:rPr>
        <w:t xml:space="preserve"> </w:t>
      </w:r>
      <w:sdt>
        <w:sdtPr>
          <w:rPr>
            <w:rFonts w:ascii="Arial" w:hAnsi="Arial" w:cs="Arial"/>
            <w:sz w:val="24"/>
            <w:szCs w:val="24"/>
          </w:rPr>
          <w:id w:val="101003996"/>
          <w:citation/>
        </w:sdtPr>
        <w:sdtEndPr/>
        <w:sdtContent>
          <w:r w:rsidR="008B3AD3" w:rsidRPr="008D025B">
            <w:rPr>
              <w:rFonts w:ascii="Arial" w:hAnsi="Arial" w:cs="Arial"/>
              <w:sz w:val="24"/>
              <w:szCs w:val="24"/>
            </w:rPr>
            <w:fldChar w:fldCharType="begin"/>
          </w:r>
          <w:r w:rsidR="008B3AD3" w:rsidRPr="008D025B">
            <w:rPr>
              <w:rFonts w:ascii="Arial" w:hAnsi="Arial" w:cs="Arial"/>
              <w:sz w:val="24"/>
              <w:szCs w:val="24"/>
            </w:rPr>
            <w:instrText xml:space="preserve"> CITATION Swa18 \l 2057 </w:instrText>
          </w:r>
          <w:r w:rsidR="008B3AD3" w:rsidRPr="008D025B">
            <w:rPr>
              <w:rFonts w:ascii="Arial" w:hAnsi="Arial" w:cs="Arial"/>
              <w:sz w:val="24"/>
              <w:szCs w:val="24"/>
            </w:rPr>
            <w:fldChar w:fldCharType="separate"/>
          </w:r>
          <w:r w:rsidR="008B3AD3" w:rsidRPr="008D025B">
            <w:rPr>
              <w:rFonts w:ascii="Arial" w:hAnsi="Arial" w:cs="Arial"/>
              <w:noProof/>
              <w:sz w:val="24"/>
              <w:szCs w:val="24"/>
            </w:rPr>
            <w:t>(Swansea Council, 2018)</w:t>
          </w:r>
          <w:r w:rsidR="008B3AD3" w:rsidRPr="008D025B">
            <w:rPr>
              <w:rFonts w:ascii="Arial" w:hAnsi="Arial" w:cs="Arial"/>
              <w:sz w:val="24"/>
              <w:szCs w:val="24"/>
            </w:rPr>
            <w:fldChar w:fldCharType="end"/>
          </w:r>
        </w:sdtContent>
      </w:sdt>
      <w:r w:rsidR="007B7E77" w:rsidRPr="008D025B">
        <w:rPr>
          <w:rFonts w:ascii="Arial" w:hAnsi="Arial" w:cs="Arial"/>
          <w:sz w:val="24"/>
          <w:szCs w:val="24"/>
        </w:rPr>
        <w:t xml:space="preserve">. </w:t>
      </w:r>
    </w:p>
    <w:p w14:paraId="4B1BDB88" w14:textId="375F48A7" w:rsidR="001B41E7" w:rsidRPr="008D025B" w:rsidRDefault="00120997" w:rsidP="00971335">
      <w:pPr>
        <w:spacing w:line="360" w:lineRule="auto"/>
        <w:rPr>
          <w:rFonts w:ascii="Arial" w:hAnsi="Arial" w:cs="Arial"/>
          <w:sz w:val="24"/>
          <w:szCs w:val="24"/>
        </w:rPr>
      </w:pPr>
      <w:r w:rsidRPr="008D025B">
        <w:rPr>
          <w:noProof/>
          <w:sz w:val="24"/>
          <w:szCs w:val="24"/>
          <w:lang w:eastAsia="en-GB"/>
        </w:rPr>
        <w:drawing>
          <wp:anchor distT="0" distB="0" distL="114300" distR="114300" simplePos="0" relativeHeight="251661312" behindDoc="0" locked="0" layoutInCell="1" allowOverlap="1" wp14:anchorId="1103263D" wp14:editId="7710AFC1">
            <wp:simplePos x="0" y="0"/>
            <wp:positionH relativeFrom="margin">
              <wp:posOffset>31750</wp:posOffset>
            </wp:positionH>
            <wp:positionV relativeFrom="paragraph">
              <wp:posOffset>63500</wp:posOffset>
            </wp:positionV>
            <wp:extent cx="2625725" cy="1711960"/>
            <wp:effectExtent l="0" t="0" r="3175" b="2540"/>
            <wp:wrapThrough wrapText="bothSides">
              <wp:wrapPolygon edited="0">
                <wp:start x="0" y="0"/>
                <wp:lineTo x="0" y="21392"/>
                <wp:lineTo x="21469" y="21392"/>
                <wp:lineTo x="21469"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1521" t="14187" r="21529" b="18169"/>
                    <a:stretch/>
                  </pic:blipFill>
                  <pic:spPr bwMode="auto">
                    <a:xfrm>
                      <a:off x="0" y="0"/>
                      <a:ext cx="2625725" cy="1711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41E7" w:rsidRPr="008D025B">
        <w:rPr>
          <w:rFonts w:ascii="Arial" w:hAnsi="Arial" w:cs="Arial"/>
          <w:sz w:val="24"/>
          <w:szCs w:val="24"/>
        </w:rPr>
        <w:t>Between the years of 1804 and 1960 Swanse</w:t>
      </w:r>
      <w:r w:rsidR="008237E3" w:rsidRPr="008D025B">
        <w:rPr>
          <w:rFonts w:ascii="Arial" w:hAnsi="Arial" w:cs="Arial"/>
          <w:sz w:val="24"/>
          <w:szCs w:val="24"/>
        </w:rPr>
        <w:t xml:space="preserve">a Bay possessed a railway line that transported limestone from the quarries of Mumbles to Swansea </w:t>
      </w:r>
      <w:sdt>
        <w:sdtPr>
          <w:rPr>
            <w:rFonts w:ascii="Arial" w:hAnsi="Arial" w:cs="Arial"/>
            <w:sz w:val="24"/>
            <w:szCs w:val="24"/>
          </w:rPr>
          <w:id w:val="390082887"/>
          <w:citation/>
        </w:sdtPr>
        <w:sdtEndPr/>
        <w:sdtContent>
          <w:r w:rsidR="008237E3" w:rsidRPr="008D025B">
            <w:rPr>
              <w:rFonts w:ascii="Arial" w:hAnsi="Arial" w:cs="Arial"/>
              <w:sz w:val="24"/>
              <w:szCs w:val="24"/>
            </w:rPr>
            <w:fldChar w:fldCharType="begin"/>
          </w:r>
          <w:r w:rsidR="008237E3" w:rsidRPr="008D025B">
            <w:rPr>
              <w:rFonts w:ascii="Arial" w:hAnsi="Arial" w:cs="Arial"/>
              <w:sz w:val="24"/>
              <w:szCs w:val="24"/>
            </w:rPr>
            <w:instrText xml:space="preserve"> CITATION Swa19 \l 2057 </w:instrText>
          </w:r>
          <w:r w:rsidR="008237E3" w:rsidRPr="008D025B">
            <w:rPr>
              <w:rFonts w:ascii="Arial" w:hAnsi="Arial" w:cs="Arial"/>
              <w:sz w:val="24"/>
              <w:szCs w:val="24"/>
            </w:rPr>
            <w:fldChar w:fldCharType="separate"/>
          </w:r>
          <w:r w:rsidR="008237E3" w:rsidRPr="008D025B">
            <w:rPr>
              <w:rFonts w:ascii="Arial" w:hAnsi="Arial" w:cs="Arial"/>
              <w:noProof/>
              <w:sz w:val="24"/>
              <w:szCs w:val="24"/>
            </w:rPr>
            <w:t>(Swansea Docks, 2019)</w:t>
          </w:r>
          <w:r w:rsidR="008237E3" w:rsidRPr="008D025B">
            <w:rPr>
              <w:rFonts w:ascii="Arial" w:hAnsi="Arial" w:cs="Arial"/>
              <w:sz w:val="24"/>
              <w:szCs w:val="24"/>
            </w:rPr>
            <w:fldChar w:fldCharType="end"/>
          </w:r>
        </w:sdtContent>
      </w:sdt>
      <w:r w:rsidR="008237E3" w:rsidRPr="008D025B">
        <w:rPr>
          <w:rFonts w:ascii="Arial" w:hAnsi="Arial" w:cs="Arial"/>
          <w:sz w:val="24"/>
          <w:szCs w:val="24"/>
        </w:rPr>
        <w:t xml:space="preserve">. The railway line ran alongside the proposed site we are investigating for many </w:t>
      </w:r>
      <w:r w:rsidR="008237E3" w:rsidRPr="008D025B">
        <w:rPr>
          <w:rFonts w:ascii="Arial" w:hAnsi="Arial" w:cs="Arial"/>
          <w:sz w:val="24"/>
          <w:szCs w:val="24"/>
        </w:rPr>
        <w:lastRenderedPageBreak/>
        <w:t xml:space="preserve">years and was used frequently before its closure in 1960. As you can see in </w:t>
      </w:r>
      <w:r w:rsidR="008237E3" w:rsidRPr="008D025B">
        <w:rPr>
          <w:rFonts w:ascii="Arial" w:hAnsi="Arial" w:cs="Arial"/>
          <w:i/>
          <w:iCs/>
          <w:sz w:val="24"/>
          <w:szCs w:val="24"/>
        </w:rPr>
        <w:t xml:space="preserve">Figure </w:t>
      </w:r>
      <w:r w:rsidR="009A4F7A" w:rsidRPr="008D025B">
        <w:rPr>
          <w:rFonts w:ascii="Arial" w:hAnsi="Arial" w:cs="Arial"/>
          <w:i/>
          <w:iCs/>
          <w:sz w:val="24"/>
          <w:szCs w:val="24"/>
        </w:rPr>
        <w:t>2</w:t>
      </w:r>
      <w:r w:rsidR="008237E3" w:rsidRPr="008D025B">
        <w:rPr>
          <w:rFonts w:ascii="Arial" w:hAnsi="Arial" w:cs="Arial"/>
          <w:i/>
          <w:iCs/>
          <w:sz w:val="24"/>
          <w:szCs w:val="24"/>
        </w:rPr>
        <w:t xml:space="preserve"> </w:t>
      </w:r>
      <w:r w:rsidR="009A4F7A" w:rsidRPr="008D025B">
        <w:rPr>
          <w:rFonts w:ascii="Arial" w:hAnsi="Arial" w:cs="Arial"/>
          <w:sz w:val="24"/>
          <w:szCs w:val="24"/>
        </w:rPr>
        <w:t>the 1910 map shows the site to be covered entirely by railway sidings servicing the Prince of Wales Docks. The areas surrounding the tracks consisted of industrial units and engine sheds (</w:t>
      </w:r>
      <w:r w:rsidR="009A4F7A" w:rsidRPr="008D025B">
        <w:rPr>
          <w:rFonts w:ascii="Arial" w:hAnsi="Arial" w:cs="Arial"/>
          <w:i/>
          <w:iCs/>
          <w:sz w:val="24"/>
          <w:szCs w:val="24"/>
        </w:rPr>
        <w:t>Figure 2</w:t>
      </w:r>
      <w:r w:rsidR="009A4F7A" w:rsidRPr="008D025B">
        <w:rPr>
          <w:rFonts w:ascii="Arial" w:hAnsi="Arial" w:cs="Arial"/>
          <w:sz w:val="24"/>
          <w:szCs w:val="24"/>
        </w:rPr>
        <w:t xml:space="preserve">) which can lead us to assume that ground below the site may be contaminated with fuel or oil. Furthermore, anecdotes from local residents have led me to believe that there may still be some electrical connections located underground. </w:t>
      </w:r>
      <w:sdt>
        <w:sdtPr>
          <w:rPr>
            <w:rFonts w:ascii="Arial" w:hAnsi="Arial" w:cs="Arial"/>
            <w:sz w:val="24"/>
            <w:szCs w:val="24"/>
          </w:rPr>
          <w:id w:val="-182053509"/>
          <w:citation/>
        </w:sdtPr>
        <w:sdtEndPr/>
        <w:sdtContent>
          <w:r w:rsidR="009A4F7A" w:rsidRPr="008D025B">
            <w:rPr>
              <w:rFonts w:ascii="Arial" w:hAnsi="Arial" w:cs="Arial"/>
              <w:sz w:val="24"/>
              <w:szCs w:val="24"/>
            </w:rPr>
            <w:fldChar w:fldCharType="begin"/>
          </w:r>
          <w:r w:rsidR="009A4F7A" w:rsidRPr="008D025B">
            <w:rPr>
              <w:rFonts w:ascii="Arial" w:hAnsi="Arial" w:cs="Arial"/>
              <w:sz w:val="24"/>
              <w:szCs w:val="24"/>
            </w:rPr>
            <w:instrText xml:space="preserve"> CITATION Dig19 \l 2057 </w:instrText>
          </w:r>
          <w:r w:rsidR="009A4F7A" w:rsidRPr="008D025B">
            <w:rPr>
              <w:rFonts w:ascii="Arial" w:hAnsi="Arial" w:cs="Arial"/>
              <w:sz w:val="24"/>
              <w:szCs w:val="24"/>
            </w:rPr>
            <w:fldChar w:fldCharType="separate"/>
          </w:r>
          <w:r w:rsidR="009A4F7A" w:rsidRPr="008D025B">
            <w:rPr>
              <w:rFonts w:ascii="Arial" w:hAnsi="Arial" w:cs="Arial"/>
              <w:noProof/>
              <w:sz w:val="24"/>
              <w:szCs w:val="24"/>
            </w:rPr>
            <w:t>(Digimap, 2019)</w:t>
          </w:r>
          <w:r w:rsidR="009A4F7A" w:rsidRPr="008D025B">
            <w:rPr>
              <w:rFonts w:ascii="Arial" w:hAnsi="Arial" w:cs="Arial"/>
              <w:sz w:val="24"/>
              <w:szCs w:val="24"/>
            </w:rPr>
            <w:fldChar w:fldCharType="end"/>
          </w:r>
        </w:sdtContent>
      </w:sdt>
    </w:p>
    <w:p w14:paraId="2AA927EF" w14:textId="77777777" w:rsidR="009A4F7A" w:rsidRPr="008D025B" w:rsidRDefault="001B41E7" w:rsidP="00971335">
      <w:pPr>
        <w:keepNext/>
        <w:spacing w:line="360" w:lineRule="auto"/>
        <w:rPr>
          <w:sz w:val="24"/>
          <w:szCs w:val="24"/>
        </w:rPr>
      </w:pPr>
      <w:r w:rsidRPr="008D025B">
        <w:rPr>
          <w:noProof/>
          <w:sz w:val="24"/>
          <w:szCs w:val="24"/>
          <w:lang w:eastAsia="en-GB"/>
        </w:rPr>
        <w:drawing>
          <wp:inline distT="0" distB="0" distL="0" distR="0" wp14:anchorId="2F904D88" wp14:editId="24463E23">
            <wp:extent cx="4463638" cy="228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570" t="26071" r="3700" b="12238"/>
                    <a:stretch/>
                  </pic:blipFill>
                  <pic:spPr bwMode="auto">
                    <a:xfrm>
                      <a:off x="0" y="0"/>
                      <a:ext cx="4475338" cy="2291992"/>
                    </a:xfrm>
                    <a:prstGeom prst="rect">
                      <a:avLst/>
                    </a:prstGeom>
                    <a:ln>
                      <a:noFill/>
                    </a:ln>
                    <a:extLst>
                      <a:ext uri="{53640926-AAD7-44D8-BBD7-CCE9431645EC}">
                        <a14:shadowObscured xmlns:a14="http://schemas.microsoft.com/office/drawing/2010/main"/>
                      </a:ext>
                    </a:extLst>
                  </pic:spPr>
                </pic:pic>
              </a:graphicData>
            </a:graphic>
          </wp:inline>
        </w:drawing>
      </w:r>
    </w:p>
    <w:p w14:paraId="4F5A23BE" w14:textId="07ABC63E" w:rsidR="00AC4D4E" w:rsidRPr="008D025B" w:rsidRDefault="009A4F7A" w:rsidP="00971335">
      <w:pPr>
        <w:pStyle w:val="Caption"/>
        <w:spacing w:line="360" w:lineRule="auto"/>
        <w:rPr>
          <w:sz w:val="24"/>
          <w:szCs w:val="24"/>
        </w:rPr>
      </w:pPr>
      <w:r w:rsidRPr="008D025B">
        <w:rPr>
          <w:sz w:val="24"/>
          <w:szCs w:val="24"/>
        </w:rPr>
        <w:t xml:space="preserve">Figure </w:t>
      </w:r>
      <w:r w:rsidRPr="008D025B">
        <w:rPr>
          <w:sz w:val="24"/>
          <w:szCs w:val="24"/>
        </w:rPr>
        <w:fldChar w:fldCharType="begin"/>
      </w:r>
      <w:r w:rsidRPr="008D025B">
        <w:rPr>
          <w:sz w:val="24"/>
          <w:szCs w:val="24"/>
        </w:rPr>
        <w:instrText xml:space="preserve"> SEQ Figure \* ARABIC </w:instrText>
      </w:r>
      <w:r w:rsidRPr="008D025B">
        <w:rPr>
          <w:sz w:val="24"/>
          <w:szCs w:val="24"/>
        </w:rPr>
        <w:fldChar w:fldCharType="separate"/>
      </w:r>
      <w:r w:rsidR="008D025B">
        <w:rPr>
          <w:noProof/>
          <w:sz w:val="24"/>
          <w:szCs w:val="24"/>
        </w:rPr>
        <w:t>2</w:t>
      </w:r>
      <w:r w:rsidRPr="008D025B">
        <w:rPr>
          <w:sz w:val="24"/>
          <w:szCs w:val="24"/>
        </w:rPr>
        <w:fldChar w:fldCharType="end"/>
      </w:r>
    </w:p>
    <w:p w14:paraId="1C87F7A6" w14:textId="6BBC1F86" w:rsidR="0057648B" w:rsidRPr="008D025B" w:rsidRDefault="0057648B" w:rsidP="00971335">
      <w:pPr>
        <w:spacing w:line="360" w:lineRule="auto"/>
        <w:rPr>
          <w:rFonts w:ascii="Arial" w:hAnsi="Arial" w:cs="Arial"/>
          <w:sz w:val="24"/>
          <w:szCs w:val="24"/>
        </w:rPr>
      </w:pPr>
      <w:r w:rsidRPr="008D025B">
        <w:rPr>
          <w:rFonts w:ascii="Arial" w:hAnsi="Arial" w:cs="Arial"/>
          <w:i/>
          <w:iCs/>
          <w:sz w:val="24"/>
          <w:szCs w:val="24"/>
        </w:rPr>
        <w:t>Figure 2</w:t>
      </w:r>
      <w:r w:rsidRPr="008D025B">
        <w:rPr>
          <w:rFonts w:ascii="Arial" w:hAnsi="Arial" w:cs="Arial"/>
          <w:sz w:val="24"/>
          <w:szCs w:val="24"/>
        </w:rPr>
        <w:t xml:space="preserve"> also indicates that there was a mill located to the left of the Swansea Marina. The presence of a mill could indicate that there was previously a mine shaft beneath the site, which could cause for an </w:t>
      </w:r>
      <w:r w:rsidR="001E22DE" w:rsidRPr="008D025B">
        <w:rPr>
          <w:rFonts w:ascii="Arial" w:hAnsi="Arial" w:cs="Arial"/>
          <w:sz w:val="24"/>
          <w:szCs w:val="24"/>
        </w:rPr>
        <w:t>unstable stratum</w:t>
      </w:r>
      <w:r w:rsidR="00CD5BBE" w:rsidRPr="008D025B">
        <w:rPr>
          <w:rFonts w:ascii="Arial" w:hAnsi="Arial" w:cs="Arial"/>
          <w:sz w:val="24"/>
          <w:szCs w:val="24"/>
        </w:rPr>
        <w:t xml:space="preserve">. </w:t>
      </w:r>
    </w:p>
    <w:p w14:paraId="7544A933" w14:textId="36F1409F" w:rsidR="00AC4D4E" w:rsidRPr="008D025B" w:rsidRDefault="0057648B" w:rsidP="00971335">
      <w:pPr>
        <w:spacing w:line="360" w:lineRule="auto"/>
        <w:rPr>
          <w:rFonts w:ascii="Arial" w:hAnsi="Arial" w:cs="Arial"/>
          <w:sz w:val="24"/>
          <w:szCs w:val="24"/>
        </w:rPr>
      </w:pPr>
      <w:r w:rsidRPr="008D025B">
        <w:rPr>
          <w:rFonts w:ascii="Arial" w:hAnsi="Arial" w:cs="Arial"/>
          <w:sz w:val="24"/>
          <w:szCs w:val="24"/>
        </w:rPr>
        <w:t xml:space="preserve">In the 1940’s Swansea Bay endured Wales’ heaviest bombing raid of the Second World War. 41 acres of the town centre was destroyed and was sent to rubble with 857 buildings being demolished and 11,000 properties being damaged </w:t>
      </w:r>
      <w:sdt>
        <w:sdtPr>
          <w:rPr>
            <w:rFonts w:ascii="Arial" w:hAnsi="Arial" w:cs="Arial"/>
            <w:sz w:val="24"/>
            <w:szCs w:val="24"/>
          </w:rPr>
          <w:id w:val="-291058991"/>
          <w:citation/>
        </w:sdtPr>
        <w:sdtEndPr/>
        <w:sdtContent>
          <w:r w:rsidRPr="008D025B">
            <w:rPr>
              <w:rFonts w:ascii="Arial" w:hAnsi="Arial" w:cs="Arial"/>
              <w:sz w:val="24"/>
              <w:szCs w:val="24"/>
            </w:rPr>
            <w:fldChar w:fldCharType="begin"/>
          </w:r>
          <w:r w:rsidRPr="008D025B">
            <w:rPr>
              <w:rFonts w:ascii="Arial" w:hAnsi="Arial" w:cs="Arial"/>
              <w:sz w:val="24"/>
              <w:szCs w:val="24"/>
            </w:rPr>
            <w:instrText xml:space="preserve"> CITATION Iwa16 \l 2057 </w:instrText>
          </w:r>
          <w:r w:rsidRPr="008D025B">
            <w:rPr>
              <w:rFonts w:ascii="Arial" w:hAnsi="Arial" w:cs="Arial"/>
              <w:sz w:val="24"/>
              <w:szCs w:val="24"/>
            </w:rPr>
            <w:fldChar w:fldCharType="separate"/>
          </w:r>
          <w:r w:rsidRPr="008D025B">
            <w:rPr>
              <w:rFonts w:ascii="Arial" w:hAnsi="Arial" w:cs="Arial"/>
              <w:noProof/>
              <w:sz w:val="24"/>
              <w:szCs w:val="24"/>
            </w:rPr>
            <w:t>(Iwa Wales, 2016)</w:t>
          </w:r>
          <w:r w:rsidRPr="008D025B">
            <w:rPr>
              <w:rFonts w:ascii="Arial" w:hAnsi="Arial" w:cs="Arial"/>
              <w:sz w:val="24"/>
              <w:szCs w:val="24"/>
            </w:rPr>
            <w:fldChar w:fldCharType="end"/>
          </w:r>
        </w:sdtContent>
      </w:sdt>
      <w:r w:rsidRPr="008D025B">
        <w:rPr>
          <w:rFonts w:ascii="Arial" w:hAnsi="Arial" w:cs="Arial"/>
          <w:sz w:val="24"/>
          <w:szCs w:val="24"/>
        </w:rPr>
        <w:t>. To date live bombs are still being recovered from around the city and may be located within our site boundar</w:t>
      </w:r>
      <w:r w:rsidR="00993CCA">
        <w:rPr>
          <w:rFonts w:ascii="Arial" w:hAnsi="Arial" w:cs="Arial"/>
          <w:sz w:val="24"/>
          <w:szCs w:val="24"/>
        </w:rPr>
        <w:t>y.</w:t>
      </w:r>
    </w:p>
    <w:p w14:paraId="65F892BD" w14:textId="77777777" w:rsidR="001E22DE" w:rsidRPr="008D025B" w:rsidRDefault="00AC4D4E" w:rsidP="00971335">
      <w:pPr>
        <w:keepNext/>
        <w:spacing w:line="360" w:lineRule="auto"/>
        <w:rPr>
          <w:sz w:val="24"/>
          <w:szCs w:val="24"/>
        </w:rPr>
      </w:pPr>
      <w:r w:rsidRPr="008D025B">
        <w:rPr>
          <w:noProof/>
          <w:sz w:val="24"/>
          <w:szCs w:val="24"/>
          <w:lang w:eastAsia="en-GB"/>
        </w:rPr>
        <w:lastRenderedPageBreak/>
        <w:drawing>
          <wp:inline distT="0" distB="0" distL="0" distR="0" wp14:anchorId="7C84DDD5" wp14:editId="254079AF">
            <wp:extent cx="3311826" cy="1945758"/>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192" t="28705" r="23755" b="15860"/>
                    <a:stretch/>
                  </pic:blipFill>
                  <pic:spPr bwMode="auto">
                    <a:xfrm>
                      <a:off x="0" y="0"/>
                      <a:ext cx="3379506" cy="1985521"/>
                    </a:xfrm>
                    <a:prstGeom prst="rect">
                      <a:avLst/>
                    </a:prstGeom>
                    <a:ln>
                      <a:noFill/>
                    </a:ln>
                    <a:extLst>
                      <a:ext uri="{53640926-AAD7-44D8-BBD7-CCE9431645EC}">
                        <a14:shadowObscured xmlns:a14="http://schemas.microsoft.com/office/drawing/2010/main"/>
                      </a:ext>
                    </a:extLst>
                  </pic:spPr>
                </pic:pic>
              </a:graphicData>
            </a:graphic>
          </wp:inline>
        </w:drawing>
      </w:r>
    </w:p>
    <w:p w14:paraId="744E7418" w14:textId="51A1D39A" w:rsidR="00AC4D4E" w:rsidRPr="008D025B" w:rsidRDefault="001E22DE" w:rsidP="00971335">
      <w:pPr>
        <w:pStyle w:val="Caption"/>
        <w:spacing w:line="360" w:lineRule="auto"/>
        <w:rPr>
          <w:sz w:val="24"/>
          <w:szCs w:val="24"/>
        </w:rPr>
      </w:pPr>
      <w:r w:rsidRPr="008D025B">
        <w:rPr>
          <w:sz w:val="24"/>
          <w:szCs w:val="24"/>
        </w:rPr>
        <w:t xml:space="preserve">Figure </w:t>
      </w:r>
      <w:r w:rsidRPr="008D025B">
        <w:rPr>
          <w:sz w:val="24"/>
          <w:szCs w:val="24"/>
        </w:rPr>
        <w:fldChar w:fldCharType="begin"/>
      </w:r>
      <w:r w:rsidRPr="008D025B">
        <w:rPr>
          <w:sz w:val="24"/>
          <w:szCs w:val="24"/>
        </w:rPr>
        <w:instrText xml:space="preserve"> SEQ Figure \* ARABIC </w:instrText>
      </w:r>
      <w:r w:rsidRPr="008D025B">
        <w:rPr>
          <w:sz w:val="24"/>
          <w:szCs w:val="24"/>
        </w:rPr>
        <w:fldChar w:fldCharType="separate"/>
      </w:r>
      <w:r w:rsidR="008D025B">
        <w:rPr>
          <w:noProof/>
          <w:sz w:val="24"/>
          <w:szCs w:val="24"/>
        </w:rPr>
        <w:t>3</w:t>
      </w:r>
      <w:r w:rsidRPr="008D025B">
        <w:rPr>
          <w:sz w:val="24"/>
          <w:szCs w:val="24"/>
        </w:rPr>
        <w:fldChar w:fldCharType="end"/>
      </w:r>
    </w:p>
    <w:p w14:paraId="5F48611D" w14:textId="47AA2487" w:rsidR="001E22DE" w:rsidRPr="008D025B" w:rsidRDefault="001E22DE" w:rsidP="00971335">
      <w:pPr>
        <w:spacing w:line="360" w:lineRule="auto"/>
        <w:rPr>
          <w:rFonts w:ascii="Arial" w:hAnsi="Arial" w:cs="Arial"/>
          <w:sz w:val="24"/>
          <w:szCs w:val="24"/>
        </w:rPr>
      </w:pPr>
      <w:r w:rsidRPr="008D025B">
        <w:rPr>
          <w:rFonts w:ascii="Arial" w:hAnsi="Arial" w:cs="Arial"/>
          <w:sz w:val="24"/>
          <w:szCs w:val="24"/>
        </w:rPr>
        <w:t>The British Geological S</w:t>
      </w:r>
      <w:r w:rsidR="0070786E" w:rsidRPr="008D025B">
        <w:rPr>
          <w:rFonts w:ascii="Arial" w:hAnsi="Arial" w:cs="Arial"/>
          <w:sz w:val="24"/>
          <w:szCs w:val="24"/>
        </w:rPr>
        <w:t>urvey</w:t>
      </w:r>
      <w:r w:rsidRPr="008D025B">
        <w:rPr>
          <w:rFonts w:ascii="Arial" w:hAnsi="Arial" w:cs="Arial"/>
          <w:sz w:val="24"/>
          <w:szCs w:val="24"/>
        </w:rPr>
        <w:t xml:space="preserve"> revealed to me that the bedrock of the site we are investigating consists of mudstone, siltstone and sandstone</w:t>
      </w:r>
      <w:r w:rsidR="0070786E" w:rsidRPr="008D025B">
        <w:rPr>
          <w:rFonts w:ascii="Arial" w:hAnsi="Arial" w:cs="Arial"/>
          <w:sz w:val="24"/>
          <w:szCs w:val="24"/>
        </w:rPr>
        <w:t xml:space="preserve"> of the South Wales Middle Coal Measures of the Carboniferous Period. Superficial deposits are indicated to overlie the bedrock across the site, and are indicated to be Sand and Gravel of the Raised Storm Beach Deposits of the Quaternary Period </w:t>
      </w:r>
      <w:sdt>
        <w:sdtPr>
          <w:rPr>
            <w:rFonts w:ascii="Arial" w:hAnsi="Arial" w:cs="Arial"/>
            <w:sz w:val="24"/>
            <w:szCs w:val="24"/>
          </w:rPr>
          <w:id w:val="1660887993"/>
          <w:citation/>
        </w:sdtPr>
        <w:sdtEndPr/>
        <w:sdtContent>
          <w:r w:rsidR="0070786E" w:rsidRPr="008D025B">
            <w:rPr>
              <w:rFonts w:ascii="Arial" w:hAnsi="Arial" w:cs="Arial"/>
              <w:sz w:val="24"/>
              <w:szCs w:val="24"/>
            </w:rPr>
            <w:fldChar w:fldCharType="begin"/>
          </w:r>
          <w:r w:rsidR="0070786E" w:rsidRPr="008D025B">
            <w:rPr>
              <w:rFonts w:ascii="Arial" w:hAnsi="Arial" w:cs="Arial"/>
              <w:sz w:val="24"/>
              <w:szCs w:val="24"/>
            </w:rPr>
            <w:instrText xml:space="preserve"> CITATION Bri19 \l 2057 </w:instrText>
          </w:r>
          <w:r w:rsidR="0070786E" w:rsidRPr="008D025B">
            <w:rPr>
              <w:rFonts w:ascii="Arial" w:hAnsi="Arial" w:cs="Arial"/>
              <w:sz w:val="24"/>
              <w:szCs w:val="24"/>
            </w:rPr>
            <w:fldChar w:fldCharType="separate"/>
          </w:r>
          <w:r w:rsidR="0070786E" w:rsidRPr="008D025B">
            <w:rPr>
              <w:rFonts w:ascii="Arial" w:hAnsi="Arial" w:cs="Arial"/>
              <w:noProof/>
              <w:sz w:val="24"/>
              <w:szCs w:val="24"/>
            </w:rPr>
            <w:t>(British Geological Survey , 2019)</w:t>
          </w:r>
          <w:r w:rsidR="0070786E" w:rsidRPr="008D025B">
            <w:rPr>
              <w:rFonts w:ascii="Arial" w:hAnsi="Arial" w:cs="Arial"/>
              <w:sz w:val="24"/>
              <w:szCs w:val="24"/>
            </w:rPr>
            <w:fldChar w:fldCharType="end"/>
          </w:r>
        </w:sdtContent>
      </w:sdt>
      <w:r w:rsidR="0070786E" w:rsidRPr="008D025B">
        <w:rPr>
          <w:rFonts w:ascii="Arial" w:hAnsi="Arial" w:cs="Arial"/>
          <w:sz w:val="24"/>
          <w:szCs w:val="24"/>
        </w:rPr>
        <w:t xml:space="preserve">. </w:t>
      </w:r>
      <w:r w:rsidR="00993CCA">
        <w:rPr>
          <w:rFonts w:ascii="Arial" w:hAnsi="Arial" w:cs="Arial"/>
          <w:sz w:val="24"/>
          <w:szCs w:val="24"/>
        </w:rPr>
        <w:t>As these soil materials have a low bearing capacity and quite loose they will need further compacting and a suitable foundation to help balance the weight of the proposed ice cream parlour.</w:t>
      </w:r>
    </w:p>
    <w:p w14:paraId="07E66520" w14:textId="1D131670" w:rsidR="007B7E77" w:rsidRDefault="00AD003E" w:rsidP="00971335">
      <w:pPr>
        <w:spacing w:line="360" w:lineRule="auto"/>
        <w:rPr>
          <w:rFonts w:ascii="Arial" w:hAnsi="Arial" w:cs="Arial"/>
          <w:sz w:val="24"/>
          <w:szCs w:val="24"/>
        </w:rPr>
      </w:pPr>
      <w:r w:rsidRPr="008D025B">
        <w:rPr>
          <w:rFonts w:ascii="Arial" w:hAnsi="Arial" w:cs="Arial"/>
          <w:sz w:val="24"/>
          <w:szCs w:val="24"/>
        </w:rPr>
        <w:t xml:space="preserve">The Coal Authority demonstrated that mining is not an issue within the proposed site and that the substrata should be suitable to build on. Also, as we can see in </w:t>
      </w:r>
      <w:r w:rsidRPr="008D025B">
        <w:rPr>
          <w:rFonts w:ascii="Arial" w:hAnsi="Arial" w:cs="Arial"/>
          <w:i/>
          <w:iCs/>
          <w:sz w:val="24"/>
          <w:szCs w:val="24"/>
        </w:rPr>
        <w:t xml:space="preserve">Figure 4 </w:t>
      </w:r>
      <w:r w:rsidRPr="008D025B">
        <w:rPr>
          <w:rFonts w:ascii="Arial" w:hAnsi="Arial" w:cs="Arial"/>
          <w:sz w:val="24"/>
          <w:szCs w:val="24"/>
        </w:rPr>
        <w:t>below</w:t>
      </w:r>
      <w:r w:rsidR="008D025B" w:rsidRPr="008D025B">
        <w:rPr>
          <w:rFonts w:ascii="Arial" w:hAnsi="Arial" w:cs="Arial"/>
          <w:sz w:val="24"/>
          <w:szCs w:val="24"/>
        </w:rPr>
        <w:t>,</w:t>
      </w:r>
      <w:r w:rsidRPr="008D025B">
        <w:rPr>
          <w:rFonts w:ascii="Arial" w:hAnsi="Arial" w:cs="Arial"/>
          <w:sz w:val="24"/>
          <w:szCs w:val="24"/>
        </w:rPr>
        <w:t xml:space="preserve"> the level of radon gas within the Swansea area is only around 3-5% which is </w:t>
      </w:r>
      <w:r w:rsidR="008D025B" w:rsidRPr="008D025B">
        <w:rPr>
          <w:rFonts w:ascii="Arial" w:hAnsi="Arial" w:cs="Arial"/>
          <w:sz w:val="24"/>
          <w:szCs w:val="24"/>
        </w:rPr>
        <w:t>not an issue</w:t>
      </w:r>
      <w:r w:rsidR="00AC6B36">
        <w:rPr>
          <w:rFonts w:ascii="Arial" w:hAnsi="Arial" w:cs="Arial"/>
          <w:sz w:val="24"/>
          <w:szCs w:val="24"/>
        </w:rPr>
        <w:t xml:space="preserve">. </w:t>
      </w:r>
      <w:sdt>
        <w:sdtPr>
          <w:rPr>
            <w:rFonts w:ascii="Arial" w:hAnsi="Arial" w:cs="Arial"/>
            <w:sz w:val="24"/>
            <w:szCs w:val="24"/>
          </w:rPr>
          <w:id w:val="-1782336699"/>
          <w:citation/>
        </w:sdtPr>
        <w:sdtEndPr/>
        <w:sdtContent>
          <w:r w:rsidR="00AC6B36">
            <w:rPr>
              <w:rFonts w:ascii="Arial" w:hAnsi="Arial" w:cs="Arial"/>
              <w:sz w:val="24"/>
              <w:szCs w:val="24"/>
            </w:rPr>
            <w:fldChar w:fldCharType="begin"/>
          </w:r>
          <w:r w:rsidR="00AC6B36">
            <w:rPr>
              <w:rFonts w:ascii="Arial" w:hAnsi="Arial" w:cs="Arial"/>
              <w:sz w:val="24"/>
              <w:szCs w:val="24"/>
            </w:rPr>
            <w:instrText xml:space="preserve"> CITATION Tim07 \l 2057 </w:instrText>
          </w:r>
          <w:r w:rsidR="00AC6B36">
            <w:rPr>
              <w:rFonts w:ascii="Arial" w:hAnsi="Arial" w:cs="Arial"/>
              <w:sz w:val="24"/>
              <w:szCs w:val="24"/>
            </w:rPr>
            <w:fldChar w:fldCharType="separate"/>
          </w:r>
          <w:r w:rsidR="00AC6B36" w:rsidRPr="00AC6B36">
            <w:rPr>
              <w:rFonts w:ascii="Arial" w:hAnsi="Arial" w:cs="Arial"/>
              <w:noProof/>
              <w:sz w:val="24"/>
              <w:szCs w:val="24"/>
            </w:rPr>
            <w:t>(Timberwise, 2007)</w:t>
          </w:r>
          <w:r w:rsidR="00AC6B36">
            <w:rPr>
              <w:rFonts w:ascii="Arial" w:hAnsi="Arial" w:cs="Arial"/>
              <w:sz w:val="24"/>
              <w:szCs w:val="24"/>
            </w:rPr>
            <w:fldChar w:fldCharType="end"/>
          </w:r>
        </w:sdtContent>
      </w:sdt>
    </w:p>
    <w:p w14:paraId="1406B8C8" w14:textId="0B5F70C4" w:rsidR="008D025B" w:rsidRDefault="008D025B" w:rsidP="00971335">
      <w:pPr>
        <w:keepNext/>
        <w:spacing w:line="360" w:lineRule="auto"/>
      </w:pPr>
      <w:r>
        <w:rPr>
          <w:noProof/>
          <w:lang w:eastAsia="en-GB"/>
        </w:rPr>
        <mc:AlternateContent>
          <mc:Choice Requires="wps">
            <w:drawing>
              <wp:anchor distT="0" distB="0" distL="114300" distR="114300" simplePos="0" relativeHeight="251662336" behindDoc="0" locked="0" layoutInCell="1" allowOverlap="1" wp14:anchorId="5C083D1E" wp14:editId="44DC868A">
                <wp:simplePos x="0" y="0"/>
                <wp:positionH relativeFrom="column">
                  <wp:posOffset>1020002</wp:posOffset>
                </wp:positionH>
                <wp:positionV relativeFrom="paragraph">
                  <wp:posOffset>2137410</wp:posOffset>
                </wp:positionV>
                <wp:extent cx="244549" cy="223284"/>
                <wp:effectExtent l="0" t="0" r="22225" b="24765"/>
                <wp:wrapNone/>
                <wp:docPr id="15" name="Oval 15"/>
                <wp:cNvGraphicFramePr/>
                <a:graphic xmlns:a="http://schemas.openxmlformats.org/drawingml/2006/main">
                  <a:graphicData uri="http://schemas.microsoft.com/office/word/2010/wordprocessingShape">
                    <wps:wsp>
                      <wps:cNvSpPr/>
                      <wps:spPr>
                        <a:xfrm>
                          <a:off x="0" y="0"/>
                          <a:ext cx="244549" cy="223284"/>
                        </a:xfrm>
                        <a:prstGeom prst="ellipse">
                          <a:avLst/>
                        </a:prstGeom>
                        <a:noFill/>
                        <a:ln w="254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FE19ADF" id="Oval 15" o:spid="_x0000_s1026" style="position:absolute;margin-left:80.3pt;margin-top:168.3pt;width:19.25pt;height:17.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" filled="f" strokecolor="red" strokeweight="2pt">
                <v:stroke joinstyle="miter"/>
              </v:oval>
            </w:pict>
          </mc:Fallback>
        </mc:AlternateContent>
      </w:r>
      <w:r w:rsidR="00993CCA">
        <w:rPr>
          <w:noProof/>
        </w:rPr>
        <w:t xml:space="preserve">            </w:t>
      </w:r>
      <w:r w:rsidRPr="008D025B">
        <w:rPr>
          <w:noProof/>
          <w:lang w:eastAsia="en-GB"/>
        </w:rPr>
        <w:drawing>
          <wp:inline distT="0" distB="0" distL="0" distR="0" wp14:anchorId="6F93D77C" wp14:editId="60DE09F2">
            <wp:extent cx="2029842" cy="232853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824" t="48180" r="77553" b="15866"/>
                    <a:stretch/>
                  </pic:blipFill>
                  <pic:spPr bwMode="auto">
                    <a:xfrm>
                      <a:off x="0" y="0"/>
                      <a:ext cx="2057156" cy="235986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993CCA">
        <w:t xml:space="preserve">       </w:t>
      </w:r>
      <w:r>
        <w:t xml:space="preserve">   </w:t>
      </w:r>
      <w:r w:rsidRPr="008D025B">
        <w:rPr>
          <w:noProof/>
          <w:lang w:eastAsia="en-GB"/>
        </w:rPr>
        <w:drawing>
          <wp:inline distT="0" distB="0" distL="0" distR="0" wp14:anchorId="71B005E8" wp14:editId="579293B6">
            <wp:extent cx="2077441" cy="225410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41" t="11881" r="87931" b="67006"/>
                    <a:stretch/>
                  </pic:blipFill>
                  <pic:spPr bwMode="auto">
                    <a:xfrm>
                      <a:off x="0" y="0"/>
                      <a:ext cx="2102517" cy="2281311"/>
                    </a:xfrm>
                    <a:prstGeom prst="rect">
                      <a:avLst/>
                    </a:prstGeom>
                    <a:ln>
                      <a:noFill/>
                    </a:ln>
                    <a:extLst>
                      <a:ext uri="{53640926-AAD7-44D8-BBD7-CCE9431645EC}">
                        <a14:shadowObscured xmlns:a14="http://schemas.microsoft.com/office/drawing/2010/main"/>
                      </a:ext>
                    </a:extLst>
                  </pic:spPr>
                </pic:pic>
              </a:graphicData>
            </a:graphic>
          </wp:inline>
        </w:drawing>
      </w:r>
    </w:p>
    <w:p w14:paraId="61434826" w14:textId="5444C423" w:rsidR="00120997" w:rsidRPr="00993CCA" w:rsidRDefault="00993CCA" w:rsidP="00971335">
      <w:pPr>
        <w:pStyle w:val="Caption"/>
      </w:pPr>
      <w:r>
        <w:t xml:space="preserve">                </w:t>
      </w:r>
      <w:r w:rsidR="008D025B">
        <w:t xml:space="preserve">Figure </w:t>
      </w:r>
      <w:r w:rsidR="00F71058">
        <w:fldChar w:fldCharType="begin"/>
      </w:r>
      <w:r w:rsidR="00F71058">
        <w:instrText xml:space="preserve"> SEQ Figure \* ARABIC </w:instrText>
      </w:r>
      <w:r w:rsidR="00F71058">
        <w:fldChar w:fldCharType="separate"/>
      </w:r>
      <w:r w:rsidR="008D025B">
        <w:rPr>
          <w:noProof/>
        </w:rPr>
        <w:t>4</w:t>
      </w:r>
      <w:r w:rsidR="00F71058">
        <w:rPr>
          <w:noProof/>
        </w:rPr>
        <w:fldChar w:fldCharType="end"/>
      </w:r>
    </w:p>
    <w:p w14:paraId="3BC4032D" w14:textId="3588EEF0" w:rsidR="008D025B" w:rsidRDefault="00135A83" w:rsidP="00971335">
      <w:pPr>
        <w:pStyle w:val="Caption"/>
        <w:rPr>
          <w:rFonts w:ascii="Arial" w:hAnsi="Arial" w:cs="Arial"/>
          <w:i w:val="0"/>
          <w:iCs w:val="0"/>
          <w:color w:val="auto"/>
          <w:sz w:val="32"/>
          <w:szCs w:val="32"/>
          <w:u w:val="single"/>
        </w:rPr>
      </w:pPr>
      <w:r w:rsidRPr="00135A83">
        <w:rPr>
          <w:rFonts w:ascii="Arial" w:hAnsi="Arial" w:cs="Arial"/>
          <w:i w:val="0"/>
          <w:iCs w:val="0"/>
          <w:color w:val="auto"/>
          <w:sz w:val="32"/>
          <w:szCs w:val="32"/>
          <w:u w:val="single"/>
        </w:rPr>
        <w:lastRenderedPageBreak/>
        <w:t>Recommendations</w:t>
      </w:r>
    </w:p>
    <w:p w14:paraId="4527C1F5" w14:textId="04936339" w:rsidR="00135A83" w:rsidRDefault="00120997" w:rsidP="00971335">
      <w:pPr>
        <w:spacing w:line="360" w:lineRule="auto"/>
        <w:rPr>
          <w:rFonts w:ascii="Arial" w:hAnsi="Arial" w:cs="Arial"/>
          <w:sz w:val="24"/>
          <w:szCs w:val="24"/>
        </w:rPr>
      </w:pPr>
      <w:r w:rsidRPr="00120997">
        <w:rPr>
          <w:rFonts w:ascii="Arial" w:hAnsi="Arial" w:cs="Arial"/>
          <w:sz w:val="24"/>
          <w:szCs w:val="24"/>
        </w:rPr>
        <w:t>As the</w:t>
      </w:r>
      <w:r>
        <w:rPr>
          <w:rFonts w:ascii="Arial" w:hAnsi="Arial" w:cs="Arial"/>
          <w:sz w:val="24"/>
          <w:szCs w:val="24"/>
        </w:rPr>
        <w:t xml:space="preserve"> </w:t>
      </w:r>
      <w:r w:rsidRPr="00120997">
        <w:rPr>
          <w:rFonts w:ascii="Arial" w:hAnsi="Arial" w:cs="Arial"/>
          <w:sz w:val="24"/>
          <w:szCs w:val="24"/>
        </w:rPr>
        <w:t xml:space="preserve">public pathways </w:t>
      </w:r>
      <w:r>
        <w:rPr>
          <w:rFonts w:ascii="Arial" w:hAnsi="Arial" w:cs="Arial"/>
          <w:sz w:val="24"/>
          <w:szCs w:val="24"/>
        </w:rPr>
        <w:t xml:space="preserve">that I mentioned above </w:t>
      </w:r>
      <w:r w:rsidRPr="00120997">
        <w:rPr>
          <w:rFonts w:ascii="Arial" w:hAnsi="Arial" w:cs="Arial"/>
          <w:sz w:val="24"/>
          <w:szCs w:val="24"/>
        </w:rPr>
        <w:t>are in very close proximity to the site, if construction work was to go ahead, several safety measures would need to be instilled to protect the public from harm. This may include signage, mesh fencing panels, locked gates, site boundary barriers etc. If the proposed construction work would completely obstruct the pedestrian pathways then new walkways would need to be considered, adding to the cost of the project.</w:t>
      </w:r>
      <w:r>
        <w:rPr>
          <w:rFonts w:ascii="Arial" w:hAnsi="Arial" w:cs="Arial"/>
          <w:sz w:val="24"/>
          <w:szCs w:val="24"/>
        </w:rPr>
        <w:t xml:space="preserve"> </w:t>
      </w:r>
    </w:p>
    <w:p w14:paraId="255231E3" w14:textId="560F299C" w:rsidR="00120997" w:rsidRDefault="00120997" w:rsidP="00971335">
      <w:pPr>
        <w:spacing w:line="360" w:lineRule="auto"/>
        <w:rPr>
          <w:rFonts w:ascii="Arial" w:hAnsi="Arial" w:cs="Arial"/>
          <w:sz w:val="24"/>
          <w:szCs w:val="24"/>
        </w:rPr>
      </w:pPr>
      <w:r>
        <w:rPr>
          <w:rFonts w:ascii="Arial" w:hAnsi="Arial" w:cs="Arial"/>
          <w:sz w:val="24"/>
          <w:szCs w:val="24"/>
        </w:rPr>
        <w:t xml:space="preserve">As Swansea Bay used to possess a railway line that ran through our proposed site, there may </w:t>
      </w:r>
      <w:r w:rsidR="006B3C46">
        <w:rPr>
          <w:rFonts w:ascii="Arial" w:hAnsi="Arial" w:cs="Arial"/>
          <w:sz w:val="24"/>
          <w:szCs w:val="24"/>
        </w:rPr>
        <w:t xml:space="preserve">be buried electrical connections present. If possible, the old electrical supplier who installed these electrical cables should be contacted for the underground service drawings. However, if these are not available work should proceed with caution and a close watch should be kept for their presence. A cable will only be located when it is exposed during digging and can be found at any depth. Injuries may be caused by an explosive effect if live wires are penetrated and can include severe burns or electrocution. Safety equipment such as hard hats, protective goggles and </w:t>
      </w:r>
      <w:r w:rsidR="001F2E28">
        <w:rPr>
          <w:rFonts w:ascii="Arial" w:hAnsi="Arial" w:cs="Arial"/>
          <w:sz w:val="24"/>
          <w:szCs w:val="24"/>
        </w:rPr>
        <w:t>fire-resistant</w:t>
      </w:r>
      <w:r w:rsidR="006B3C46">
        <w:rPr>
          <w:rFonts w:ascii="Arial" w:hAnsi="Arial" w:cs="Arial"/>
          <w:sz w:val="24"/>
          <w:szCs w:val="24"/>
        </w:rPr>
        <w:t xml:space="preserve"> clothing should be worn as a precaution when on site. </w:t>
      </w:r>
      <w:sdt>
        <w:sdtPr>
          <w:rPr>
            <w:rFonts w:ascii="Arial" w:hAnsi="Arial" w:cs="Arial"/>
            <w:sz w:val="24"/>
            <w:szCs w:val="24"/>
          </w:rPr>
          <w:id w:val="-1497802717"/>
          <w:citation/>
        </w:sdtPr>
        <w:sdtEndPr/>
        <w:sdtContent>
          <w:r w:rsidR="001F2E28">
            <w:rPr>
              <w:rFonts w:ascii="Arial" w:hAnsi="Arial" w:cs="Arial"/>
              <w:sz w:val="24"/>
              <w:szCs w:val="24"/>
            </w:rPr>
            <w:fldChar w:fldCharType="begin"/>
          </w:r>
          <w:r w:rsidR="001F2E28">
            <w:rPr>
              <w:rFonts w:ascii="Arial" w:hAnsi="Arial" w:cs="Arial"/>
              <w:sz w:val="24"/>
              <w:szCs w:val="24"/>
            </w:rPr>
            <w:instrText xml:space="preserve"> CITATION Hea14 \l 2057 </w:instrText>
          </w:r>
          <w:r w:rsidR="001F2E28">
            <w:rPr>
              <w:rFonts w:ascii="Arial" w:hAnsi="Arial" w:cs="Arial"/>
              <w:sz w:val="24"/>
              <w:szCs w:val="24"/>
            </w:rPr>
            <w:fldChar w:fldCharType="separate"/>
          </w:r>
          <w:r w:rsidR="001F2E28" w:rsidRPr="001F2E28">
            <w:rPr>
              <w:rFonts w:ascii="Arial" w:hAnsi="Arial" w:cs="Arial"/>
              <w:noProof/>
              <w:sz w:val="24"/>
              <w:szCs w:val="24"/>
            </w:rPr>
            <w:t>(Health and Safety Executive, 2014)</w:t>
          </w:r>
          <w:r w:rsidR="001F2E28">
            <w:rPr>
              <w:rFonts w:ascii="Arial" w:hAnsi="Arial" w:cs="Arial"/>
              <w:sz w:val="24"/>
              <w:szCs w:val="24"/>
            </w:rPr>
            <w:fldChar w:fldCharType="end"/>
          </w:r>
        </w:sdtContent>
      </w:sdt>
    </w:p>
    <w:p w14:paraId="3DF5A6E0" w14:textId="07046C0F" w:rsidR="00F628BB" w:rsidRDefault="00872602" w:rsidP="00971335">
      <w:pPr>
        <w:spacing w:line="360" w:lineRule="auto"/>
        <w:rPr>
          <w:rFonts w:ascii="Arial" w:hAnsi="Arial" w:cs="Arial"/>
          <w:sz w:val="24"/>
          <w:szCs w:val="24"/>
        </w:rPr>
      </w:pPr>
      <w:r>
        <w:rPr>
          <w:noProof/>
          <w:lang w:eastAsia="en-GB"/>
        </w:rPr>
        <mc:AlternateContent>
          <mc:Choice Requires="wps">
            <w:drawing>
              <wp:anchor distT="0" distB="0" distL="114300" distR="114300" simplePos="0" relativeHeight="251665408" behindDoc="0" locked="0" layoutInCell="1" allowOverlap="1" wp14:anchorId="67C05359" wp14:editId="4FB241E2">
                <wp:simplePos x="0" y="0"/>
                <wp:positionH relativeFrom="margin">
                  <wp:align>right</wp:align>
                </wp:positionH>
                <wp:positionV relativeFrom="paragraph">
                  <wp:posOffset>2080851</wp:posOffset>
                </wp:positionV>
                <wp:extent cx="2517140" cy="635"/>
                <wp:effectExtent l="0" t="0" r="0" b="3810"/>
                <wp:wrapThrough wrapText="bothSides">
                  <wp:wrapPolygon edited="0">
                    <wp:start x="0" y="0"/>
                    <wp:lineTo x="0" y="20432"/>
                    <wp:lineTo x="21415" y="20432"/>
                    <wp:lineTo x="21415"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2517140" cy="635"/>
                        </a:xfrm>
                        <a:prstGeom prst="rect">
                          <a:avLst/>
                        </a:prstGeom>
                        <a:solidFill>
                          <a:prstClr val="white"/>
                        </a:solidFill>
                        <a:ln>
                          <a:noFill/>
                        </a:ln>
                      </wps:spPr>
                      <wps:txbx>
                        <w:txbxContent>
                          <w:p w14:paraId="370DEE35" w14:textId="54C0B5A3" w:rsidR="00872602" w:rsidRPr="004736D5" w:rsidRDefault="00872602" w:rsidP="00872602">
                            <w:pPr>
                              <w:pStyle w:val="Caption"/>
                              <w:jc w:val="center"/>
                            </w:pPr>
                            <w:r w:rsidRPr="00872602">
                              <w:rPr>
                                <w:sz w:val="20"/>
                                <w:szCs w:val="20"/>
                              </w:rPr>
                              <w:t>Example of an old slit trench (Hoy Orkney, 2019</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7C05359" id="_x0000_t202" coordsize="21600,21600" o:spt="202" path="m,l,21600r21600,l21600,xe">
                <v:stroke joinstyle="miter"/>
                <v:path gradientshapeok="t" o:connecttype="rect"/>
              </v:shapetype>
              <v:shape id="Text Box 5" o:spid="_x0000_s1026" type="#_x0000_t202" style="position:absolute;margin-left:147pt;margin-top:163.85pt;width:198.2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" stroked="f">
                <v:textbox style="mso-fit-shape-to-text:t" inset="0,0,0,0">
                  <w:txbxContent>
                    <w:p w14:paraId="370DEE35" w14:textId="54C0B5A3" w:rsidR="00872602" w:rsidRPr="004736D5" w:rsidRDefault="00872602" w:rsidP="00872602">
                      <w:pPr>
                        <w:pStyle w:val="Caption"/>
                        <w:jc w:val="center"/>
                      </w:pPr>
                      <w:r w:rsidRPr="00872602">
                        <w:rPr>
                          <w:sz w:val="20"/>
                          <w:szCs w:val="20"/>
                        </w:rPr>
                        <w:t>Example of an old slit trench (Hoy Orkney, 2019</w:t>
                      </w:r>
                      <w:r>
                        <w:t>)</w:t>
                      </w:r>
                    </w:p>
                  </w:txbxContent>
                </v:textbox>
                <w10:wrap type="through" anchorx="margin"/>
              </v:shape>
            </w:pict>
          </mc:Fallback>
        </mc:AlternateContent>
      </w:r>
      <w:r w:rsidRPr="00872602">
        <w:rPr>
          <w:noProof/>
          <w:lang w:eastAsia="en-GB"/>
        </w:rPr>
        <w:drawing>
          <wp:anchor distT="0" distB="0" distL="114300" distR="114300" simplePos="0" relativeHeight="251663360" behindDoc="0" locked="0" layoutInCell="1" allowOverlap="1" wp14:anchorId="43EBA8B4" wp14:editId="57CD16A9">
            <wp:simplePos x="0" y="0"/>
            <wp:positionH relativeFrom="margin">
              <wp:posOffset>3200400</wp:posOffset>
            </wp:positionH>
            <wp:positionV relativeFrom="paragraph">
              <wp:posOffset>14605</wp:posOffset>
            </wp:positionV>
            <wp:extent cx="2517140" cy="2019935"/>
            <wp:effectExtent l="0" t="0" r="0" b="0"/>
            <wp:wrapThrough wrapText="bothSides">
              <wp:wrapPolygon edited="0">
                <wp:start x="0" y="0"/>
                <wp:lineTo x="0" y="21390"/>
                <wp:lineTo x="21415" y="21390"/>
                <wp:lineTo x="2141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17140" cy="2019935"/>
                    </a:xfrm>
                    <a:prstGeom prst="rect">
                      <a:avLst/>
                    </a:prstGeom>
                  </pic:spPr>
                </pic:pic>
              </a:graphicData>
            </a:graphic>
            <wp14:sizeRelH relativeFrom="margin">
              <wp14:pctWidth>0</wp14:pctWidth>
            </wp14:sizeRelH>
            <wp14:sizeRelV relativeFrom="margin">
              <wp14:pctHeight>0</wp14:pctHeight>
            </wp14:sizeRelV>
          </wp:anchor>
        </w:drawing>
      </w:r>
      <w:r w:rsidR="00A54C0E">
        <w:rPr>
          <w:rFonts w:ascii="Arial" w:hAnsi="Arial" w:cs="Arial"/>
          <w:sz w:val="24"/>
          <w:szCs w:val="24"/>
        </w:rPr>
        <w:t xml:space="preserve">Furthermore, the soil on site may be contaminated with fuel or oil from the railway. Therefore, a sample of the soil should be taken from </w:t>
      </w:r>
      <w:r w:rsidR="00250473">
        <w:rPr>
          <w:rFonts w:ascii="Arial" w:hAnsi="Arial" w:cs="Arial"/>
          <w:sz w:val="24"/>
          <w:szCs w:val="24"/>
        </w:rPr>
        <w:t>a borehole and for a more in</w:t>
      </w:r>
      <w:proofErr w:type="gramStart"/>
      <w:r w:rsidR="00250473">
        <w:rPr>
          <w:rFonts w:ascii="Arial" w:hAnsi="Arial" w:cs="Arial"/>
          <w:sz w:val="24"/>
          <w:szCs w:val="24"/>
        </w:rPr>
        <w:t>-</w:t>
      </w:r>
      <w:r w:rsidRPr="00872602">
        <w:rPr>
          <w:noProof/>
        </w:rPr>
        <w:t xml:space="preserve"> </w:t>
      </w:r>
      <w:r w:rsidRPr="00872602">
        <w:t xml:space="preserve"> </w:t>
      </w:r>
      <w:r w:rsidR="00250473">
        <w:rPr>
          <w:rFonts w:ascii="Arial" w:hAnsi="Arial" w:cs="Arial"/>
          <w:sz w:val="24"/>
          <w:szCs w:val="24"/>
        </w:rPr>
        <w:t>depth</w:t>
      </w:r>
      <w:proofErr w:type="gramEnd"/>
      <w:r w:rsidR="00250473">
        <w:rPr>
          <w:rFonts w:ascii="Arial" w:hAnsi="Arial" w:cs="Arial"/>
          <w:sz w:val="24"/>
          <w:szCs w:val="24"/>
        </w:rPr>
        <w:t xml:space="preserve"> analysis a few slit trenches may need to be dug in different locations around the site so more samples can be taken and so the layers of soil can be reviewed easily. If the soil sample comes back positive for </w:t>
      </w:r>
      <w:r w:rsidR="00F628BB">
        <w:rPr>
          <w:rFonts w:ascii="Arial" w:hAnsi="Arial" w:cs="Arial"/>
          <w:sz w:val="24"/>
          <w:szCs w:val="24"/>
        </w:rPr>
        <w:t>contamination,</w:t>
      </w:r>
      <w:r w:rsidR="00250473">
        <w:rPr>
          <w:rFonts w:ascii="Arial" w:hAnsi="Arial" w:cs="Arial"/>
          <w:sz w:val="24"/>
          <w:szCs w:val="24"/>
        </w:rPr>
        <w:t xml:space="preserve"> then the soil will need to be removed and </w:t>
      </w:r>
      <w:r w:rsidR="00F628BB">
        <w:rPr>
          <w:rFonts w:ascii="Arial" w:hAnsi="Arial" w:cs="Arial"/>
          <w:sz w:val="24"/>
          <w:szCs w:val="24"/>
        </w:rPr>
        <w:t xml:space="preserve">sent away for treatment before being used. Contaminated soil contains harmful chemicals that present a risk to human health and the environment and there is a legal obligation to ensure no harm is endured. Therefore, if contamination is discovered it must be treated right away, although this process is a very expensive one and will considerably add to the cost of a project. </w:t>
      </w:r>
      <w:sdt>
        <w:sdtPr>
          <w:rPr>
            <w:rFonts w:ascii="Arial" w:hAnsi="Arial" w:cs="Arial"/>
            <w:sz w:val="24"/>
            <w:szCs w:val="24"/>
          </w:rPr>
          <w:id w:val="-1891574563"/>
          <w:citation/>
        </w:sdtPr>
        <w:sdtEndPr/>
        <w:sdtContent>
          <w:r w:rsidR="00F628BB">
            <w:rPr>
              <w:rFonts w:ascii="Arial" w:hAnsi="Arial" w:cs="Arial"/>
              <w:sz w:val="24"/>
              <w:szCs w:val="24"/>
            </w:rPr>
            <w:fldChar w:fldCharType="begin"/>
          </w:r>
          <w:r w:rsidR="00F628BB">
            <w:rPr>
              <w:rFonts w:ascii="Arial" w:hAnsi="Arial" w:cs="Arial"/>
              <w:sz w:val="24"/>
              <w:szCs w:val="24"/>
            </w:rPr>
            <w:instrText xml:space="preserve"> CITATION Bri11 \l 2057 </w:instrText>
          </w:r>
          <w:r w:rsidR="00F628BB">
            <w:rPr>
              <w:rFonts w:ascii="Arial" w:hAnsi="Arial" w:cs="Arial"/>
              <w:sz w:val="24"/>
              <w:szCs w:val="24"/>
            </w:rPr>
            <w:fldChar w:fldCharType="separate"/>
          </w:r>
          <w:r w:rsidR="00F628BB" w:rsidRPr="00F628BB">
            <w:rPr>
              <w:rFonts w:ascii="Arial" w:hAnsi="Arial" w:cs="Arial"/>
              <w:noProof/>
              <w:sz w:val="24"/>
              <w:szCs w:val="24"/>
            </w:rPr>
            <w:t>(British Standards Institution , 2011)</w:t>
          </w:r>
          <w:r w:rsidR="00F628BB">
            <w:rPr>
              <w:rFonts w:ascii="Arial" w:hAnsi="Arial" w:cs="Arial"/>
              <w:sz w:val="24"/>
              <w:szCs w:val="24"/>
            </w:rPr>
            <w:fldChar w:fldCharType="end"/>
          </w:r>
        </w:sdtContent>
      </w:sdt>
    </w:p>
    <w:p w14:paraId="1EBC1BB1" w14:textId="671B8A77" w:rsidR="001F2E28" w:rsidRPr="00135A83" w:rsidRDefault="00F628BB" w:rsidP="00971335">
      <w:pPr>
        <w:spacing w:line="360" w:lineRule="auto"/>
        <w:rPr>
          <w:rFonts w:ascii="Arial" w:hAnsi="Arial" w:cs="Arial"/>
          <w:sz w:val="24"/>
          <w:szCs w:val="24"/>
        </w:rPr>
      </w:pPr>
      <w:r>
        <w:rPr>
          <w:rFonts w:ascii="Arial" w:hAnsi="Arial" w:cs="Arial"/>
          <w:sz w:val="24"/>
          <w:szCs w:val="24"/>
        </w:rPr>
        <w:lastRenderedPageBreak/>
        <w:t xml:space="preserve"> Historic maps of the site indicate that there was a mill within close proximity. This could indicate that there was previously a mine shaft beneath the site which could cause for an unstable stratum. Historic documents should be reviewed to see if a mine shaft was present and will affect the build. If the presence of a mine shaft is clear, then an excavation will be needed to establish the depth of the shaft. If the mine shaft is relatively </w:t>
      </w:r>
      <w:r w:rsidR="001C7C46">
        <w:rPr>
          <w:rFonts w:ascii="Arial" w:hAnsi="Arial" w:cs="Arial"/>
          <w:sz w:val="24"/>
          <w:szCs w:val="24"/>
        </w:rPr>
        <w:t>deep,</w:t>
      </w:r>
      <w:r>
        <w:rPr>
          <w:rFonts w:ascii="Arial" w:hAnsi="Arial" w:cs="Arial"/>
          <w:sz w:val="24"/>
          <w:szCs w:val="24"/>
        </w:rPr>
        <w:t xml:space="preserve"> then I would recommend it be filled with concrete </w:t>
      </w:r>
      <w:r w:rsidR="001C7C46">
        <w:rPr>
          <w:rFonts w:ascii="Arial" w:hAnsi="Arial" w:cs="Arial"/>
          <w:sz w:val="24"/>
          <w:szCs w:val="24"/>
        </w:rPr>
        <w:t xml:space="preserve">to ensure there is a stable surface to build the ice cream parlour on and prevent collapse. </w:t>
      </w:r>
    </w:p>
    <w:p w14:paraId="7F55229B" w14:textId="1BC23FC9" w:rsidR="008D025B" w:rsidRDefault="001C7C46" w:rsidP="00971335">
      <w:pPr>
        <w:spacing w:line="360" w:lineRule="auto"/>
        <w:rPr>
          <w:rFonts w:ascii="Arial" w:hAnsi="Arial" w:cs="Arial"/>
          <w:sz w:val="24"/>
          <w:szCs w:val="24"/>
        </w:rPr>
      </w:pPr>
      <w:r w:rsidRPr="001C7C46">
        <w:rPr>
          <w:rFonts w:ascii="Arial" w:hAnsi="Arial" w:cs="Arial"/>
          <w:sz w:val="24"/>
          <w:szCs w:val="24"/>
        </w:rPr>
        <w:t xml:space="preserve">To date </w:t>
      </w:r>
      <w:r>
        <w:rPr>
          <w:rFonts w:ascii="Arial" w:hAnsi="Arial" w:cs="Arial"/>
          <w:sz w:val="24"/>
          <w:szCs w:val="24"/>
        </w:rPr>
        <w:t xml:space="preserve">bombs are still being discovered within the area of Swansea after the bombing in World War II. Recently in 2017 a street within Swansea was evacuated after an old bomb was found within a pub. Most of the new builds located in Swansea Bay have required a bomb survey before building could begin on the site, to eliminate any </w:t>
      </w:r>
      <w:r w:rsidR="007750D1">
        <w:rPr>
          <w:rFonts w:ascii="Arial" w:hAnsi="Arial" w:cs="Arial"/>
          <w:sz w:val="24"/>
          <w:szCs w:val="24"/>
        </w:rPr>
        <w:t xml:space="preserve">risk of building on top of one. I would recommend a bomb survey be carried out within this proposed site boundary as it is located within one of the heavily bombed areas of Swansea. </w:t>
      </w:r>
      <w:sdt>
        <w:sdtPr>
          <w:rPr>
            <w:rFonts w:ascii="Arial" w:hAnsi="Arial" w:cs="Arial"/>
            <w:sz w:val="24"/>
            <w:szCs w:val="24"/>
          </w:rPr>
          <w:id w:val="-622150769"/>
          <w:citation/>
        </w:sdtPr>
        <w:sdtEndPr/>
        <w:sdtContent>
          <w:r w:rsidR="007750D1">
            <w:rPr>
              <w:rFonts w:ascii="Arial" w:hAnsi="Arial" w:cs="Arial"/>
              <w:sz w:val="24"/>
              <w:szCs w:val="24"/>
            </w:rPr>
            <w:fldChar w:fldCharType="begin"/>
          </w:r>
          <w:r w:rsidR="007750D1">
            <w:rPr>
              <w:rFonts w:ascii="Arial" w:hAnsi="Arial" w:cs="Arial"/>
              <w:sz w:val="24"/>
              <w:szCs w:val="24"/>
            </w:rPr>
            <w:instrText xml:space="preserve"> CITATION Sta17 \l 2057 </w:instrText>
          </w:r>
          <w:r w:rsidR="007750D1">
            <w:rPr>
              <w:rFonts w:ascii="Arial" w:hAnsi="Arial" w:cs="Arial"/>
              <w:sz w:val="24"/>
              <w:szCs w:val="24"/>
            </w:rPr>
            <w:fldChar w:fldCharType="separate"/>
          </w:r>
          <w:r w:rsidR="007750D1" w:rsidRPr="007750D1">
            <w:rPr>
              <w:rFonts w:ascii="Arial" w:hAnsi="Arial" w:cs="Arial"/>
              <w:noProof/>
              <w:sz w:val="24"/>
              <w:szCs w:val="24"/>
            </w:rPr>
            <w:t>(Star, 2017)</w:t>
          </w:r>
          <w:r w:rsidR="007750D1">
            <w:rPr>
              <w:rFonts w:ascii="Arial" w:hAnsi="Arial" w:cs="Arial"/>
              <w:sz w:val="24"/>
              <w:szCs w:val="24"/>
            </w:rPr>
            <w:fldChar w:fldCharType="end"/>
          </w:r>
        </w:sdtContent>
      </w:sdt>
    </w:p>
    <w:p w14:paraId="79F3A7D6" w14:textId="77777777" w:rsidR="007750D1" w:rsidRDefault="007750D1" w:rsidP="00971335">
      <w:pPr>
        <w:keepNext/>
        <w:spacing w:line="360" w:lineRule="auto"/>
      </w:pPr>
      <w:r w:rsidRPr="007750D1">
        <w:rPr>
          <w:noProof/>
          <w:lang w:eastAsia="en-GB"/>
        </w:rPr>
        <w:drawing>
          <wp:inline distT="0" distB="0" distL="0" distR="0" wp14:anchorId="05245D65" wp14:editId="3D145816">
            <wp:extent cx="3508744" cy="21259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34264" cy="2141443"/>
                    </a:xfrm>
                    <a:prstGeom prst="rect">
                      <a:avLst/>
                    </a:prstGeom>
                  </pic:spPr>
                </pic:pic>
              </a:graphicData>
            </a:graphic>
          </wp:inline>
        </w:drawing>
      </w:r>
    </w:p>
    <w:p w14:paraId="0615C1F0" w14:textId="5DFC74DB" w:rsidR="007750D1" w:rsidRDefault="00872602" w:rsidP="00971335">
      <w:pPr>
        <w:pStyle w:val="Caption"/>
        <w:rPr>
          <w:sz w:val="20"/>
          <w:szCs w:val="20"/>
        </w:rPr>
      </w:pPr>
      <w:r>
        <w:rPr>
          <w:sz w:val="20"/>
          <w:szCs w:val="20"/>
        </w:rPr>
        <w:t xml:space="preserve">Swansea Bay Bombing </w:t>
      </w:r>
      <w:r w:rsidR="007750D1" w:rsidRPr="007750D1">
        <w:rPr>
          <w:sz w:val="20"/>
          <w:szCs w:val="20"/>
        </w:rPr>
        <w:t xml:space="preserve">(Flickr, 2012) </w:t>
      </w:r>
    </w:p>
    <w:p w14:paraId="391BEFD8" w14:textId="7FCCF5BA" w:rsidR="00872602" w:rsidRDefault="00872602" w:rsidP="00971335"/>
    <w:p w14:paraId="74FBCC9D" w14:textId="7F5F4B20" w:rsidR="00872602" w:rsidRDefault="00872602" w:rsidP="00971335">
      <w:pPr>
        <w:rPr>
          <w:rFonts w:ascii="Arial" w:hAnsi="Arial" w:cs="Arial"/>
          <w:sz w:val="28"/>
          <w:szCs w:val="28"/>
          <w:u w:val="single"/>
        </w:rPr>
      </w:pPr>
      <w:r w:rsidRPr="00872602">
        <w:rPr>
          <w:rFonts w:ascii="Arial" w:hAnsi="Arial" w:cs="Arial"/>
          <w:sz w:val="28"/>
          <w:szCs w:val="28"/>
          <w:u w:val="single"/>
        </w:rPr>
        <w:t xml:space="preserve">Building Regulations/Codes of Practice </w:t>
      </w:r>
    </w:p>
    <w:p w14:paraId="05D203B7" w14:textId="2448F4B3" w:rsidR="00E62B08" w:rsidRDefault="00E62B08" w:rsidP="00971335">
      <w:pPr>
        <w:spacing w:line="360" w:lineRule="auto"/>
        <w:rPr>
          <w:rFonts w:ascii="Arial" w:hAnsi="Arial" w:cs="Arial"/>
          <w:sz w:val="24"/>
          <w:szCs w:val="24"/>
        </w:rPr>
      </w:pPr>
      <w:r w:rsidRPr="00E62B08">
        <w:rPr>
          <w:rFonts w:ascii="Arial" w:hAnsi="Arial" w:cs="Arial"/>
          <w:sz w:val="24"/>
          <w:szCs w:val="24"/>
        </w:rPr>
        <w:t xml:space="preserve">The Building Regulations </w:t>
      </w:r>
      <w:r>
        <w:rPr>
          <w:rFonts w:ascii="Arial" w:hAnsi="Arial" w:cs="Arial"/>
          <w:sz w:val="24"/>
          <w:szCs w:val="24"/>
        </w:rPr>
        <w:t xml:space="preserve">2010 document assisted me with contamination and how to deal with the presence of it on site. </w:t>
      </w:r>
      <w:r w:rsidR="00CF49FD">
        <w:rPr>
          <w:rFonts w:ascii="Arial" w:hAnsi="Arial" w:cs="Arial"/>
          <w:sz w:val="24"/>
          <w:szCs w:val="24"/>
        </w:rPr>
        <w:t xml:space="preserve">It informs the reader on the remedial measures that need to be taken and which local authority needs to be notified of the presence of the toxic chemicals. </w:t>
      </w:r>
      <w:r>
        <w:rPr>
          <w:rFonts w:ascii="Arial" w:hAnsi="Arial" w:cs="Arial"/>
          <w:sz w:val="24"/>
          <w:szCs w:val="24"/>
        </w:rPr>
        <w:t xml:space="preserve">The document which was instilled by the Government, informs </w:t>
      </w:r>
      <w:r w:rsidR="00CF49FD">
        <w:rPr>
          <w:rFonts w:ascii="Arial" w:hAnsi="Arial" w:cs="Arial"/>
          <w:sz w:val="24"/>
          <w:szCs w:val="24"/>
        </w:rPr>
        <w:t>about on-site</w:t>
      </w:r>
      <w:r>
        <w:rPr>
          <w:rFonts w:ascii="Arial" w:hAnsi="Arial" w:cs="Arial"/>
          <w:sz w:val="24"/>
          <w:szCs w:val="24"/>
        </w:rPr>
        <w:t xml:space="preserve"> preparation and resistance to contaminants</w:t>
      </w:r>
      <w:r w:rsidR="00CF49FD">
        <w:rPr>
          <w:rFonts w:ascii="Arial" w:hAnsi="Arial" w:cs="Arial"/>
          <w:sz w:val="24"/>
          <w:szCs w:val="24"/>
        </w:rPr>
        <w:t xml:space="preserve"> and resistance to moisture. </w:t>
      </w:r>
      <w:sdt>
        <w:sdtPr>
          <w:rPr>
            <w:rFonts w:ascii="Arial" w:hAnsi="Arial" w:cs="Arial"/>
            <w:sz w:val="24"/>
            <w:szCs w:val="24"/>
          </w:rPr>
          <w:id w:val="1010261005"/>
          <w:citation/>
        </w:sdtPr>
        <w:sdtEndPr/>
        <w:sdtContent>
          <w:r w:rsidR="00CF49FD">
            <w:rPr>
              <w:rFonts w:ascii="Arial" w:hAnsi="Arial" w:cs="Arial"/>
              <w:sz w:val="24"/>
              <w:szCs w:val="24"/>
            </w:rPr>
            <w:fldChar w:fldCharType="begin"/>
          </w:r>
          <w:r w:rsidR="00CF49FD">
            <w:rPr>
              <w:rFonts w:ascii="Arial" w:hAnsi="Arial" w:cs="Arial"/>
              <w:sz w:val="24"/>
              <w:szCs w:val="24"/>
            </w:rPr>
            <w:instrText xml:space="preserve"> CITATION GOV10 \l 2057 </w:instrText>
          </w:r>
          <w:r w:rsidR="00CF49FD">
            <w:rPr>
              <w:rFonts w:ascii="Arial" w:hAnsi="Arial" w:cs="Arial"/>
              <w:sz w:val="24"/>
              <w:szCs w:val="24"/>
            </w:rPr>
            <w:fldChar w:fldCharType="separate"/>
          </w:r>
          <w:r w:rsidR="00CF49FD" w:rsidRPr="00CF49FD">
            <w:rPr>
              <w:rFonts w:ascii="Arial" w:hAnsi="Arial" w:cs="Arial"/>
              <w:noProof/>
              <w:sz w:val="24"/>
              <w:szCs w:val="24"/>
            </w:rPr>
            <w:t>(GOV, 2010)</w:t>
          </w:r>
          <w:r w:rsidR="00CF49FD">
            <w:rPr>
              <w:rFonts w:ascii="Arial" w:hAnsi="Arial" w:cs="Arial"/>
              <w:sz w:val="24"/>
              <w:szCs w:val="24"/>
            </w:rPr>
            <w:fldChar w:fldCharType="end"/>
          </w:r>
        </w:sdtContent>
      </w:sdt>
    </w:p>
    <w:p w14:paraId="1F87BB06" w14:textId="21437910" w:rsidR="00872602" w:rsidRDefault="00CF49FD" w:rsidP="00971335">
      <w:pPr>
        <w:spacing w:line="360" w:lineRule="auto"/>
        <w:rPr>
          <w:rFonts w:ascii="Arial" w:hAnsi="Arial" w:cs="Arial"/>
          <w:sz w:val="24"/>
          <w:szCs w:val="24"/>
        </w:rPr>
      </w:pPr>
      <w:r>
        <w:rPr>
          <w:rFonts w:ascii="Arial" w:hAnsi="Arial" w:cs="Arial"/>
          <w:sz w:val="24"/>
          <w:szCs w:val="24"/>
        </w:rPr>
        <w:lastRenderedPageBreak/>
        <w:t xml:space="preserve">Furthermore, the Health and Safety Executive 2014 advised me on how to deal with the health and safety of pedestrians in proximity of the site and what </w:t>
      </w:r>
      <w:r w:rsidR="009E781E">
        <w:rPr>
          <w:rFonts w:ascii="Arial" w:hAnsi="Arial" w:cs="Arial"/>
          <w:sz w:val="24"/>
          <w:szCs w:val="24"/>
        </w:rPr>
        <w:t xml:space="preserve">methods need to be taken to protect them. They also informed me of how to deal with disused electrical cables underground in a safe measure while remaining safe. </w:t>
      </w:r>
      <w:sdt>
        <w:sdtPr>
          <w:rPr>
            <w:rFonts w:ascii="Arial" w:hAnsi="Arial" w:cs="Arial"/>
            <w:sz w:val="24"/>
            <w:szCs w:val="24"/>
          </w:rPr>
          <w:id w:val="1604220694"/>
          <w:citation/>
        </w:sdtPr>
        <w:sdtEndPr/>
        <w:sdtContent>
          <w:r w:rsidR="009E781E">
            <w:rPr>
              <w:rFonts w:ascii="Arial" w:hAnsi="Arial" w:cs="Arial"/>
              <w:sz w:val="24"/>
              <w:szCs w:val="24"/>
            </w:rPr>
            <w:fldChar w:fldCharType="begin"/>
          </w:r>
          <w:r w:rsidR="009E781E">
            <w:rPr>
              <w:rFonts w:ascii="Arial" w:hAnsi="Arial" w:cs="Arial"/>
              <w:sz w:val="24"/>
              <w:szCs w:val="24"/>
            </w:rPr>
            <w:instrText xml:space="preserve"> CITATION Hea14 \l 2057 </w:instrText>
          </w:r>
          <w:r w:rsidR="009E781E">
            <w:rPr>
              <w:rFonts w:ascii="Arial" w:hAnsi="Arial" w:cs="Arial"/>
              <w:sz w:val="24"/>
              <w:szCs w:val="24"/>
            </w:rPr>
            <w:fldChar w:fldCharType="separate"/>
          </w:r>
          <w:r w:rsidR="009E781E" w:rsidRPr="009E781E">
            <w:rPr>
              <w:rFonts w:ascii="Arial" w:hAnsi="Arial" w:cs="Arial"/>
              <w:noProof/>
              <w:sz w:val="24"/>
              <w:szCs w:val="24"/>
            </w:rPr>
            <w:t>(Health and Safety Executive, 2014)</w:t>
          </w:r>
          <w:r w:rsidR="009E781E">
            <w:rPr>
              <w:rFonts w:ascii="Arial" w:hAnsi="Arial" w:cs="Arial"/>
              <w:sz w:val="24"/>
              <w:szCs w:val="24"/>
            </w:rPr>
            <w:fldChar w:fldCharType="end"/>
          </w:r>
        </w:sdtContent>
      </w:sdt>
    </w:p>
    <w:p w14:paraId="65D488E7" w14:textId="65320591" w:rsidR="009E781E" w:rsidRDefault="009E781E" w:rsidP="00971335">
      <w:pPr>
        <w:spacing w:line="360" w:lineRule="auto"/>
        <w:rPr>
          <w:rFonts w:ascii="Arial" w:hAnsi="Arial" w:cs="Arial"/>
          <w:sz w:val="24"/>
          <w:szCs w:val="24"/>
        </w:rPr>
      </w:pPr>
      <w:r>
        <w:rPr>
          <w:rFonts w:ascii="Arial" w:hAnsi="Arial" w:cs="Arial"/>
          <w:sz w:val="24"/>
          <w:szCs w:val="24"/>
        </w:rPr>
        <w:t xml:space="preserve">The British Standards Institution was a very useful source for me in terms of </w:t>
      </w:r>
      <w:r w:rsidR="00440E10">
        <w:rPr>
          <w:rFonts w:ascii="Arial" w:hAnsi="Arial" w:cs="Arial"/>
          <w:sz w:val="24"/>
          <w:szCs w:val="24"/>
        </w:rPr>
        <w:t>land pollution and buried structures such as mine shafts. They informed me what measurements will need to be carried out if a mine shaft is discovered and how to handle contaminants on site.</w:t>
      </w:r>
      <w:r w:rsidR="00781AD5">
        <w:rPr>
          <w:rFonts w:ascii="Arial" w:hAnsi="Arial" w:cs="Arial"/>
          <w:sz w:val="24"/>
          <w:szCs w:val="24"/>
        </w:rPr>
        <w:t xml:space="preserve"> (British Standards Institution, 2011)</w:t>
      </w:r>
    </w:p>
    <w:p w14:paraId="1030FB57" w14:textId="2CFBA05C" w:rsidR="00781AD5" w:rsidRPr="00440E10" w:rsidRDefault="00781AD5" w:rsidP="00971335">
      <w:pPr>
        <w:spacing w:line="360" w:lineRule="auto"/>
        <w:rPr>
          <w:rFonts w:ascii="Arial" w:hAnsi="Arial" w:cs="Arial"/>
          <w:sz w:val="24"/>
          <w:szCs w:val="24"/>
        </w:rPr>
      </w:pPr>
      <w:r>
        <w:rPr>
          <w:rFonts w:ascii="Arial" w:hAnsi="Arial" w:cs="Arial"/>
          <w:sz w:val="24"/>
          <w:szCs w:val="24"/>
        </w:rPr>
        <w:t xml:space="preserve">The GOV website provided information on safe access to buildings. This helped me with my recommendations on how to safely deal with the footpath that runs directly through the site and what safety equipment will be needed to prevent any risk being caused to the occupants of the pathway. </w:t>
      </w:r>
    </w:p>
    <w:p w14:paraId="71E00A82" w14:textId="28F07FF8" w:rsidR="00872602" w:rsidRPr="00872602" w:rsidRDefault="00872602" w:rsidP="00971335">
      <w:pPr>
        <w:rPr>
          <w:rFonts w:ascii="Arial" w:hAnsi="Arial" w:cs="Arial"/>
          <w:sz w:val="28"/>
          <w:szCs w:val="28"/>
          <w:u w:val="single"/>
        </w:rPr>
      </w:pPr>
      <w:r w:rsidRPr="00872602">
        <w:rPr>
          <w:rFonts w:ascii="Arial" w:hAnsi="Arial" w:cs="Arial"/>
          <w:sz w:val="28"/>
          <w:szCs w:val="28"/>
          <w:u w:val="single"/>
        </w:rPr>
        <w:t>Foundation</w:t>
      </w:r>
    </w:p>
    <w:p w14:paraId="35893EB4" w14:textId="7CA24ADA" w:rsidR="004E67A8" w:rsidRDefault="00445575" w:rsidP="00971335">
      <w:pPr>
        <w:spacing w:line="360" w:lineRule="auto"/>
        <w:rPr>
          <w:rFonts w:ascii="Arial" w:hAnsi="Arial" w:cs="Arial"/>
          <w:sz w:val="24"/>
          <w:szCs w:val="24"/>
        </w:rPr>
      </w:pPr>
      <w:r w:rsidRPr="00445575">
        <w:rPr>
          <w:noProof/>
          <w:lang w:eastAsia="en-GB"/>
        </w:rPr>
        <w:drawing>
          <wp:anchor distT="0" distB="0" distL="114300" distR="114300" simplePos="0" relativeHeight="251666432" behindDoc="0" locked="0" layoutInCell="1" allowOverlap="1" wp14:anchorId="6E8FFB82" wp14:editId="4713D5A2">
            <wp:simplePos x="0" y="0"/>
            <wp:positionH relativeFrom="margin">
              <wp:align>right</wp:align>
            </wp:positionH>
            <wp:positionV relativeFrom="paragraph">
              <wp:posOffset>2696564</wp:posOffset>
            </wp:positionV>
            <wp:extent cx="2562225" cy="1924050"/>
            <wp:effectExtent l="0" t="0" r="9525" b="0"/>
            <wp:wrapThrough wrapText="bothSides">
              <wp:wrapPolygon edited="0">
                <wp:start x="0" y="0"/>
                <wp:lineTo x="0" y="21386"/>
                <wp:lineTo x="21520" y="21386"/>
                <wp:lineTo x="2152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562225" cy="1924050"/>
                    </a:xfrm>
                    <a:prstGeom prst="rect">
                      <a:avLst/>
                    </a:prstGeom>
                  </pic:spPr>
                </pic:pic>
              </a:graphicData>
            </a:graphic>
          </wp:anchor>
        </w:drawing>
      </w:r>
      <w:r w:rsidR="00872602" w:rsidRPr="00872602">
        <w:rPr>
          <w:rFonts w:ascii="Arial" w:hAnsi="Arial" w:cs="Arial"/>
          <w:sz w:val="24"/>
          <w:szCs w:val="24"/>
        </w:rPr>
        <w:t xml:space="preserve">The British Geological Survey </w:t>
      </w:r>
      <w:r w:rsidR="00EB09BD">
        <w:rPr>
          <w:rFonts w:ascii="Arial" w:hAnsi="Arial" w:cs="Arial"/>
          <w:sz w:val="24"/>
          <w:szCs w:val="24"/>
        </w:rPr>
        <w:t xml:space="preserve">and my walk over survey </w:t>
      </w:r>
      <w:r w:rsidR="00872602" w:rsidRPr="00872602">
        <w:rPr>
          <w:rFonts w:ascii="Arial" w:hAnsi="Arial" w:cs="Arial"/>
          <w:sz w:val="24"/>
          <w:szCs w:val="24"/>
        </w:rPr>
        <w:t>revealed to me that the bedrock of the site we are investigating consists of mudstone, siltstone and sandstone</w:t>
      </w:r>
      <w:r w:rsidR="00872602">
        <w:rPr>
          <w:rFonts w:ascii="Arial" w:hAnsi="Arial" w:cs="Arial"/>
          <w:sz w:val="24"/>
          <w:szCs w:val="24"/>
        </w:rPr>
        <w:t xml:space="preserve">. As these materials are quite weak in strength a suitable foundation will be needed to help hold the bearing capacity of the ice-cream parlour. </w:t>
      </w:r>
      <w:r w:rsidR="00D46F3B">
        <w:rPr>
          <w:rFonts w:ascii="Arial" w:hAnsi="Arial" w:cs="Arial"/>
          <w:sz w:val="24"/>
          <w:szCs w:val="24"/>
        </w:rPr>
        <w:t xml:space="preserve">One </w:t>
      </w:r>
      <w:r w:rsidR="00440E10">
        <w:rPr>
          <w:rFonts w:ascii="Arial" w:hAnsi="Arial" w:cs="Arial"/>
          <w:sz w:val="24"/>
          <w:szCs w:val="24"/>
        </w:rPr>
        <w:t xml:space="preserve">appropriate </w:t>
      </w:r>
      <w:r w:rsidR="006A47A6">
        <w:rPr>
          <w:rFonts w:ascii="Arial" w:hAnsi="Arial" w:cs="Arial"/>
          <w:sz w:val="24"/>
          <w:szCs w:val="24"/>
        </w:rPr>
        <w:t>option for a foundation could be a raft foundation. Raft foundations are a large concrete reinforced slab of uniform thickness which can support several columns and walls. The sla</w:t>
      </w:r>
      <w:r w:rsidR="00993CCA">
        <w:rPr>
          <w:rFonts w:ascii="Arial" w:hAnsi="Arial" w:cs="Arial"/>
          <w:sz w:val="24"/>
          <w:szCs w:val="24"/>
        </w:rPr>
        <w:t>b</w:t>
      </w:r>
      <w:r w:rsidR="006A47A6">
        <w:rPr>
          <w:rFonts w:ascii="Arial" w:hAnsi="Arial" w:cs="Arial"/>
          <w:sz w:val="24"/>
          <w:szCs w:val="24"/>
        </w:rPr>
        <w:t xml:space="preserve"> is spread out under the entire building to spread out the bearing capacity of the building’s weight and is considered to ‘float’ on the ground. </w:t>
      </w:r>
      <w:r w:rsidR="00534D9D" w:rsidRPr="00534D9D">
        <w:rPr>
          <w:rFonts w:ascii="Arial" w:hAnsi="Arial" w:cs="Arial"/>
          <w:sz w:val="24"/>
          <w:szCs w:val="24"/>
        </w:rPr>
        <w:t xml:space="preserve">This kind of foundation works by distributing loads over the entire area of the site. So, the loads transmitted to the soil are considerably reduced. </w:t>
      </w:r>
      <w:r w:rsidR="006A47A6">
        <w:rPr>
          <w:rFonts w:ascii="Arial" w:hAnsi="Arial" w:cs="Arial"/>
          <w:sz w:val="24"/>
          <w:szCs w:val="24"/>
        </w:rPr>
        <w:t xml:space="preserve">This type of foundation is </w:t>
      </w:r>
      <w:r w:rsidR="006A47A6" w:rsidRPr="006A47A6">
        <w:rPr>
          <w:rFonts w:ascii="Arial" w:hAnsi="Arial" w:cs="Arial"/>
          <w:sz w:val="24"/>
          <w:szCs w:val="24"/>
        </w:rPr>
        <w:t>suitable where ground conditions are poor, settlement is likely, or where it may be impractical to create individual strip or pad foundations for a large number of individual loads.</w:t>
      </w:r>
      <w:r w:rsidR="006A47A6">
        <w:rPr>
          <w:rFonts w:ascii="Arial" w:hAnsi="Arial" w:cs="Arial"/>
          <w:sz w:val="24"/>
          <w:szCs w:val="24"/>
        </w:rPr>
        <w:t xml:space="preserve"> Therefore, this type of foundation would be suitable for our project as the soil is soft and loose and has a low bearing capacity. If this foundation were </w:t>
      </w:r>
      <w:r w:rsidR="006A47A6">
        <w:rPr>
          <w:rFonts w:ascii="Arial" w:hAnsi="Arial" w:cs="Arial"/>
          <w:sz w:val="24"/>
          <w:szCs w:val="24"/>
        </w:rPr>
        <w:lastRenderedPageBreak/>
        <w:t>to be used the soil would need to be removed down to the correct depth, the foundation bed would need to be compacted by ramming</w:t>
      </w:r>
      <w:r w:rsidR="00EB09BD">
        <w:rPr>
          <w:rFonts w:ascii="Arial" w:hAnsi="Arial" w:cs="Arial"/>
          <w:sz w:val="24"/>
          <w:szCs w:val="24"/>
        </w:rPr>
        <w:t xml:space="preserve">, reinforcement would need to be laid on spacers over the foundation bed and the concrete would then need to be poured over the foundation.  </w:t>
      </w:r>
      <w:r w:rsidR="00EB09BD" w:rsidRPr="00EB09BD">
        <w:rPr>
          <w:rFonts w:ascii="Arial" w:hAnsi="Arial" w:cs="Arial"/>
          <w:sz w:val="24"/>
          <w:szCs w:val="24"/>
        </w:rPr>
        <w:t xml:space="preserve">The foundation may </w:t>
      </w:r>
      <w:r w:rsidR="00EB09BD">
        <w:rPr>
          <w:rFonts w:ascii="Arial" w:hAnsi="Arial" w:cs="Arial"/>
          <w:sz w:val="24"/>
          <w:szCs w:val="24"/>
        </w:rPr>
        <w:t xml:space="preserve">also be </w:t>
      </w:r>
      <w:r w:rsidR="00EB09BD" w:rsidRPr="00EB09BD">
        <w:rPr>
          <w:rFonts w:ascii="Arial" w:hAnsi="Arial" w:cs="Arial"/>
          <w:sz w:val="24"/>
          <w:szCs w:val="24"/>
        </w:rPr>
        <w:t xml:space="preserve">stiffened by ribs or beams built in during construction which </w:t>
      </w:r>
      <w:r w:rsidR="00EB09BD">
        <w:rPr>
          <w:rFonts w:ascii="Arial" w:hAnsi="Arial" w:cs="Arial"/>
          <w:sz w:val="24"/>
          <w:szCs w:val="24"/>
        </w:rPr>
        <w:t xml:space="preserve">can </w:t>
      </w:r>
      <w:r w:rsidR="00EB09BD" w:rsidRPr="00EB09BD">
        <w:rPr>
          <w:rFonts w:ascii="Arial" w:hAnsi="Arial" w:cs="Arial"/>
          <w:sz w:val="24"/>
          <w:szCs w:val="24"/>
        </w:rPr>
        <w:t>add extra strength and rigidity</w:t>
      </w:r>
      <w:r w:rsidR="00EB09BD">
        <w:rPr>
          <w:rFonts w:ascii="Arial" w:hAnsi="Arial" w:cs="Arial"/>
          <w:sz w:val="24"/>
          <w:szCs w:val="24"/>
        </w:rPr>
        <w:t xml:space="preserve"> to the foundation. </w:t>
      </w:r>
      <w:sdt>
        <w:sdtPr>
          <w:rPr>
            <w:rFonts w:ascii="Arial" w:hAnsi="Arial" w:cs="Arial"/>
            <w:sz w:val="24"/>
            <w:szCs w:val="24"/>
          </w:rPr>
          <w:id w:val="-1439835754"/>
          <w:citation/>
        </w:sdtPr>
        <w:sdtEndPr/>
        <w:sdtContent>
          <w:r w:rsidR="003D6428">
            <w:rPr>
              <w:rFonts w:ascii="Arial" w:hAnsi="Arial" w:cs="Arial"/>
              <w:sz w:val="24"/>
              <w:szCs w:val="24"/>
            </w:rPr>
            <w:fldChar w:fldCharType="begin"/>
          </w:r>
          <w:r w:rsidR="003D6428">
            <w:rPr>
              <w:rFonts w:ascii="Arial" w:hAnsi="Arial" w:cs="Arial"/>
              <w:sz w:val="24"/>
              <w:szCs w:val="24"/>
            </w:rPr>
            <w:instrText xml:space="preserve"> CITATION DIY4 \l 2057 </w:instrText>
          </w:r>
          <w:r w:rsidR="003D6428">
            <w:rPr>
              <w:rFonts w:ascii="Arial" w:hAnsi="Arial" w:cs="Arial"/>
              <w:sz w:val="24"/>
              <w:szCs w:val="24"/>
            </w:rPr>
            <w:fldChar w:fldCharType="separate"/>
          </w:r>
          <w:r w:rsidR="003D6428" w:rsidRPr="003D6428">
            <w:rPr>
              <w:rFonts w:ascii="Arial" w:hAnsi="Arial" w:cs="Arial"/>
              <w:noProof/>
              <w:sz w:val="24"/>
              <w:szCs w:val="24"/>
            </w:rPr>
            <w:t>(DIY Doctor, 4)</w:t>
          </w:r>
          <w:r w:rsidR="003D6428">
            <w:rPr>
              <w:rFonts w:ascii="Arial" w:hAnsi="Arial" w:cs="Arial"/>
              <w:sz w:val="24"/>
              <w:szCs w:val="24"/>
            </w:rPr>
            <w:fldChar w:fldCharType="end"/>
          </w:r>
        </w:sdtContent>
      </w:sdt>
    </w:p>
    <w:p w14:paraId="5033546C" w14:textId="6D374166" w:rsidR="007B7E77" w:rsidRDefault="004E67A8" w:rsidP="00971335">
      <w:pPr>
        <w:spacing w:line="360" w:lineRule="auto"/>
        <w:rPr>
          <w:rFonts w:ascii="Arial" w:hAnsi="Arial" w:cs="Arial"/>
          <w:sz w:val="24"/>
          <w:szCs w:val="24"/>
        </w:rPr>
      </w:pPr>
      <w:r>
        <w:rPr>
          <w:rFonts w:ascii="Arial" w:hAnsi="Arial" w:cs="Arial"/>
          <w:sz w:val="24"/>
          <w:szCs w:val="24"/>
        </w:rPr>
        <w:t xml:space="preserve"> </w:t>
      </w:r>
      <w:r w:rsidR="00445575" w:rsidRPr="00445575">
        <w:rPr>
          <w:noProof/>
          <w:lang w:eastAsia="en-GB"/>
        </w:rPr>
        <w:drawing>
          <wp:inline distT="0" distB="0" distL="0" distR="0" wp14:anchorId="2EB3CB92" wp14:editId="743571DD">
            <wp:extent cx="5103628" cy="3646422"/>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473" t="28045" r="38782" b="12554"/>
                    <a:stretch/>
                  </pic:blipFill>
                  <pic:spPr bwMode="auto">
                    <a:xfrm>
                      <a:off x="0" y="0"/>
                      <a:ext cx="5135578" cy="3669250"/>
                    </a:xfrm>
                    <a:prstGeom prst="rect">
                      <a:avLst/>
                    </a:prstGeom>
                    <a:ln>
                      <a:noFill/>
                    </a:ln>
                    <a:extLst>
                      <a:ext uri="{53640926-AAD7-44D8-BBD7-CCE9431645EC}">
                        <a14:shadowObscured xmlns:a14="http://schemas.microsoft.com/office/drawing/2010/main"/>
                      </a:ext>
                    </a:extLst>
                  </pic:spPr>
                </pic:pic>
              </a:graphicData>
            </a:graphic>
          </wp:inline>
        </w:drawing>
      </w:r>
    </w:p>
    <w:p w14:paraId="65C0B48D" w14:textId="18ED7862" w:rsidR="00125C53" w:rsidRDefault="004E67A8" w:rsidP="00971335">
      <w:pPr>
        <w:spacing w:line="360" w:lineRule="auto"/>
        <w:rPr>
          <w:rFonts w:ascii="Arial" w:hAnsi="Arial" w:cs="Arial"/>
          <w:sz w:val="24"/>
          <w:szCs w:val="24"/>
        </w:rPr>
      </w:pPr>
      <w:r>
        <w:rPr>
          <w:rFonts w:ascii="Arial" w:hAnsi="Arial" w:cs="Arial"/>
          <w:sz w:val="24"/>
          <w:szCs w:val="24"/>
        </w:rPr>
        <w:t>The above diagram demonstrates a raft foundation</w:t>
      </w:r>
      <w:r w:rsidR="00AF576E">
        <w:rPr>
          <w:rFonts w:ascii="Arial" w:hAnsi="Arial" w:cs="Arial"/>
          <w:sz w:val="24"/>
          <w:szCs w:val="24"/>
        </w:rPr>
        <w:t xml:space="preserve">. As the diagram illustrates, this style of foundation features reinforcement cages </w:t>
      </w:r>
      <w:r w:rsidR="005C5719">
        <w:rPr>
          <w:rFonts w:ascii="Arial" w:hAnsi="Arial" w:cs="Arial"/>
          <w:sz w:val="24"/>
          <w:szCs w:val="24"/>
        </w:rPr>
        <w:t xml:space="preserve">at the corners of the slab, underneath each column, this helps to reduce the pressure </w:t>
      </w:r>
      <w:r w:rsidR="00C4209D">
        <w:rPr>
          <w:rFonts w:ascii="Arial" w:hAnsi="Arial" w:cs="Arial"/>
          <w:sz w:val="24"/>
          <w:szCs w:val="24"/>
        </w:rPr>
        <w:t xml:space="preserve">on the weak soils underneath. </w:t>
      </w:r>
    </w:p>
    <w:p w14:paraId="04A28AD3" w14:textId="6A45BC01" w:rsidR="00F91B7B" w:rsidRDefault="005253A7" w:rsidP="00971335">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667456" behindDoc="1" locked="0" layoutInCell="1" allowOverlap="1" wp14:anchorId="77087EF5" wp14:editId="70622512">
            <wp:simplePos x="0" y="0"/>
            <wp:positionH relativeFrom="column">
              <wp:posOffset>-53975</wp:posOffset>
            </wp:positionH>
            <wp:positionV relativeFrom="paragraph">
              <wp:posOffset>4445</wp:posOffset>
            </wp:positionV>
            <wp:extent cx="1487805" cy="2468245"/>
            <wp:effectExtent l="0" t="0" r="0" b="0"/>
            <wp:wrapTight wrapText="bothSides">
              <wp:wrapPolygon edited="0">
                <wp:start x="0" y="0"/>
                <wp:lineTo x="0" y="21450"/>
                <wp:lineTo x="21388" y="21450"/>
                <wp:lineTo x="213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87805" cy="2468245"/>
                    </a:xfrm>
                    <a:prstGeom prst="rect">
                      <a:avLst/>
                    </a:prstGeom>
                  </pic:spPr>
                </pic:pic>
              </a:graphicData>
            </a:graphic>
            <wp14:sizeRelH relativeFrom="margin">
              <wp14:pctWidth>0</wp14:pctWidth>
            </wp14:sizeRelH>
            <wp14:sizeRelV relativeFrom="margin">
              <wp14:pctHeight>0</wp14:pctHeight>
            </wp14:sizeRelV>
          </wp:anchor>
        </w:drawing>
      </w:r>
      <w:r w:rsidR="00D46F3B">
        <w:rPr>
          <w:rFonts w:ascii="Arial" w:hAnsi="Arial" w:cs="Arial"/>
          <w:sz w:val="24"/>
          <w:szCs w:val="24"/>
        </w:rPr>
        <w:t>Another foundation option could be a pi</w:t>
      </w:r>
      <w:r w:rsidR="00140F1A">
        <w:rPr>
          <w:rFonts w:ascii="Arial" w:hAnsi="Arial" w:cs="Arial"/>
          <w:sz w:val="24"/>
          <w:szCs w:val="24"/>
        </w:rPr>
        <w:t>le</w:t>
      </w:r>
      <w:r w:rsidR="00D46F3B">
        <w:rPr>
          <w:rFonts w:ascii="Arial" w:hAnsi="Arial" w:cs="Arial"/>
          <w:sz w:val="24"/>
          <w:szCs w:val="24"/>
        </w:rPr>
        <w:t xml:space="preserve"> foundation. </w:t>
      </w:r>
      <w:r w:rsidR="00F010AD" w:rsidRPr="00F010AD">
        <w:rPr>
          <w:rFonts w:ascii="Arial" w:hAnsi="Arial" w:cs="Arial"/>
          <w:sz w:val="24"/>
          <w:szCs w:val="24"/>
        </w:rPr>
        <w:t>A pile is a vertical structure of a deep foundation, driven or drilled into the ground</w:t>
      </w:r>
      <w:r w:rsidR="00F010AD">
        <w:rPr>
          <w:rFonts w:ascii="Arial" w:hAnsi="Arial" w:cs="Arial"/>
          <w:sz w:val="24"/>
          <w:szCs w:val="24"/>
        </w:rPr>
        <w:t xml:space="preserve">. </w:t>
      </w:r>
      <w:r w:rsidR="00F010AD" w:rsidRPr="00F010AD">
        <w:rPr>
          <w:rFonts w:ascii="Arial" w:hAnsi="Arial" w:cs="Arial"/>
          <w:sz w:val="24"/>
          <w:szCs w:val="24"/>
        </w:rPr>
        <w:t>They transfer the loads of the superstructure through weak compressible strata onto stronger, more compact, less compressible and stiffer soil or rock at depth. This increases the effective size of a foundation</w:t>
      </w:r>
      <w:r w:rsidR="00B11638">
        <w:rPr>
          <w:rFonts w:ascii="Arial" w:hAnsi="Arial" w:cs="Arial"/>
          <w:sz w:val="24"/>
          <w:szCs w:val="24"/>
        </w:rPr>
        <w:t xml:space="preserve">. </w:t>
      </w:r>
      <w:r w:rsidR="00506FD5" w:rsidRPr="00506FD5">
        <w:rPr>
          <w:rFonts w:ascii="Arial" w:hAnsi="Arial" w:cs="Arial"/>
          <w:sz w:val="24"/>
          <w:szCs w:val="24"/>
        </w:rPr>
        <w:t xml:space="preserve">Piles are usually used singly but are formed into a group or cluster. The load is distributed over the heads of the piles by means of </w:t>
      </w:r>
      <w:r w:rsidR="00506FD5" w:rsidRPr="00506FD5">
        <w:rPr>
          <w:rFonts w:ascii="Arial" w:hAnsi="Arial" w:cs="Arial"/>
          <w:sz w:val="24"/>
          <w:szCs w:val="24"/>
        </w:rPr>
        <w:lastRenderedPageBreak/>
        <w:t>reinforced cast in situ concrete pile cap.</w:t>
      </w:r>
      <w:r w:rsidR="00506FD5">
        <w:rPr>
          <w:rFonts w:ascii="Arial" w:hAnsi="Arial" w:cs="Arial"/>
          <w:sz w:val="24"/>
          <w:szCs w:val="24"/>
        </w:rPr>
        <w:t xml:space="preserve"> </w:t>
      </w:r>
      <w:r w:rsidR="00F010AD" w:rsidRPr="00F010AD">
        <w:rPr>
          <w:rFonts w:ascii="Arial" w:hAnsi="Arial" w:cs="Arial"/>
          <w:sz w:val="24"/>
          <w:szCs w:val="24"/>
        </w:rPr>
        <w:t>Piles are typically made from steel or reinforced concrete or sometimes timber.</w:t>
      </w:r>
      <w:r w:rsidR="00253B2F">
        <w:rPr>
          <w:rFonts w:ascii="Arial" w:hAnsi="Arial" w:cs="Arial"/>
          <w:sz w:val="24"/>
          <w:szCs w:val="24"/>
        </w:rPr>
        <w:t xml:space="preserve"> </w:t>
      </w:r>
      <w:r w:rsidR="00253B2F" w:rsidRPr="00253B2F">
        <w:rPr>
          <w:rFonts w:ascii="Arial" w:hAnsi="Arial" w:cs="Arial"/>
          <w:sz w:val="24"/>
          <w:szCs w:val="24"/>
        </w:rPr>
        <w:t xml:space="preserve">Piling is typically used for larger </w:t>
      </w:r>
      <w:proofErr w:type="gramStart"/>
      <w:r w:rsidR="00253B2F" w:rsidRPr="00253B2F">
        <w:rPr>
          <w:rFonts w:ascii="Arial" w:hAnsi="Arial" w:cs="Arial"/>
          <w:sz w:val="24"/>
          <w:szCs w:val="24"/>
        </w:rPr>
        <w:t>structures,</w:t>
      </w:r>
      <w:proofErr w:type="gramEnd"/>
      <w:r w:rsidR="00253B2F" w:rsidRPr="00253B2F">
        <w:rPr>
          <w:rFonts w:ascii="Arial" w:hAnsi="Arial" w:cs="Arial"/>
          <w:sz w:val="24"/>
          <w:szCs w:val="24"/>
        </w:rPr>
        <w:t xml:space="preserve"> and in situations where soil is not suitable to prevent excessive settlement – Such as loose gravels and sands</w:t>
      </w:r>
      <w:r w:rsidR="00BF5071">
        <w:rPr>
          <w:rFonts w:ascii="Arial" w:hAnsi="Arial" w:cs="Arial"/>
          <w:sz w:val="24"/>
          <w:szCs w:val="24"/>
        </w:rPr>
        <w:t>.</w:t>
      </w:r>
    </w:p>
    <w:p w14:paraId="27107DE6" w14:textId="2C80BD42" w:rsidR="00BF5071" w:rsidRDefault="00BF5071" w:rsidP="00971335">
      <w:pPr>
        <w:spacing w:line="360" w:lineRule="auto"/>
        <w:rPr>
          <w:rFonts w:ascii="Arial" w:hAnsi="Arial" w:cs="Arial"/>
          <w:sz w:val="24"/>
          <w:szCs w:val="24"/>
        </w:rPr>
      </w:pPr>
      <w:r>
        <w:rPr>
          <w:rFonts w:ascii="Arial" w:hAnsi="Arial" w:cs="Arial"/>
          <w:sz w:val="24"/>
          <w:szCs w:val="24"/>
        </w:rPr>
        <w:t xml:space="preserve">However, I would recommend a </w:t>
      </w:r>
      <w:r w:rsidR="00140F1A">
        <w:rPr>
          <w:rFonts w:ascii="Arial" w:hAnsi="Arial" w:cs="Arial"/>
          <w:sz w:val="24"/>
          <w:szCs w:val="24"/>
        </w:rPr>
        <w:t>raft foundation over a pil</w:t>
      </w:r>
      <w:r w:rsidR="00246DA9">
        <w:rPr>
          <w:rFonts w:ascii="Arial" w:hAnsi="Arial" w:cs="Arial"/>
          <w:sz w:val="24"/>
          <w:szCs w:val="24"/>
        </w:rPr>
        <w:t>e. A raft foundation is quicker and easier to build as it doesn’t require specialist</w:t>
      </w:r>
      <w:r w:rsidR="00B348A8">
        <w:rPr>
          <w:rFonts w:ascii="Arial" w:hAnsi="Arial" w:cs="Arial"/>
          <w:sz w:val="24"/>
          <w:szCs w:val="24"/>
        </w:rPr>
        <w:t xml:space="preserve"> </w:t>
      </w:r>
      <w:r w:rsidR="00016FB2">
        <w:rPr>
          <w:rFonts w:ascii="Arial" w:hAnsi="Arial" w:cs="Arial"/>
          <w:sz w:val="24"/>
          <w:szCs w:val="24"/>
        </w:rPr>
        <w:t>builders like a piled foundation</w:t>
      </w:r>
      <w:r w:rsidR="00F53C7C">
        <w:rPr>
          <w:rFonts w:ascii="Arial" w:hAnsi="Arial" w:cs="Arial"/>
          <w:sz w:val="24"/>
          <w:szCs w:val="24"/>
        </w:rPr>
        <w:t xml:space="preserve">. </w:t>
      </w:r>
      <w:r w:rsidR="00020B41">
        <w:rPr>
          <w:rFonts w:ascii="Arial" w:hAnsi="Arial" w:cs="Arial"/>
          <w:sz w:val="24"/>
          <w:szCs w:val="24"/>
        </w:rPr>
        <w:t xml:space="preserve">Also, a raft foundation is much </w:t>
      </w:r>
      <w:r w:rsidR="00DC4B42">
        <w:rPr>
          <w:rFonts w:ascii="Arial" w:hAnsi="Arial" w:cs="Arial"/>
          <w:sz w:val="24"/>
          <w:szCs w:val="24"/>
        </w:rPr>
        <w:t xml:space="preserve">cheaper to </w:t>
      </w:r>
      <w:r w:rsidR="001D42CF">
        <w:rPr>
          <w:rFonts w:ascii="Arial" w:hAnsi="Arial" w:cs="Arial"/>
          <w:sz w:val="24"/>
          <w:szCs w:val="24"/>
        </w:rPr>
        <w:t>build, and would reduce the cost of the project significantly.</w:t>
      </w:r>
    </w:p>
    <w:p w14:paraId="2F38D763" w14:textId="104A66E1" w:rsidR="007B7E77" w:rsidRDefault="007B7E77" w:rsidP="00971335">
      <w:pPr>
        <w:spacing w:line="360" w:lineRule="auto"/>
        <w:rPr>
          <w:rFonts w:ascii="Arial" w:hAnsi="Arial" w:cs="Arial"/>
          <w:sz w:val="24"/>
          <w:szCs w:val="24"/>
        </w:rPr>
      </w:pPr>
    </w:p>
    <w:p w14:paraId="11598A87" w14:textId="332406C7" w:rsidR="00EF2002" w:rsidRDefault="00EF2002" w:rsidP="00971335">
      <w:pPr>
        <w:spacing w:line="360" w:lineRule="auto"/>
        <w:rPr>
          <w:rFonts w:ascii="Arial" w:hAnsi="Arial" w:cs="Arial"/>
          <w:sz w:val="24"/>
          <w:szCs w:val="24"/>
        </w:rPr>
      </w:pPr>
    </w:p>
    <w:p w14:paraId="0824E0CE" w14:textId="65C7C7E9" w:rsidR="00EF2002" w:rsidRDefault="00EF2002" w:rsidP="00971335">
      <w:pPr>
        <w:spacing w:line="360" w:lineRule="auto"/>
        <w:rPr>
          <w:rFonts w:ascii="Arial" w:hAnsi="Arial" w:cs="Arial"/>
          <w:sz w:val="24"/>
          <w:szCs w:val="24"/>
        </w:rPr>
      </w:pPr>
    </w:p>
    <w:p w14:paraId="3C4D22AA" w14:textId="7637B89C" w:rsidR="00743F3E" w:rsidRDefault="00743F3E" w:rsidP="00971335">
      <w:pPr>
        <w:spacing w:line="360" w:lineRule="auto"/>
        <w:rPr>
          <w:rFonts w:ascii="Arial" w:hAnsi="Arial" w:cs="Arial"/>
          <w:sz w:val="24"/>
          <w:szCs w:val="24"/>
        </w:rPr>
      </w:pPr>
    </w:p>
    <w:p w14:paraId="52B2253E" w14:textId="77777777" w:rsidR="00743F3E" w:rsidRDefault="00743F3E" w:rsidP="00971335">
      <w:pPr>
        <w:spacing w:line="360" w:lineRule="auto"/>
        <w:rPr>
          <w:rFonts w:ascii="Arial" w:hAnsi="Arial" w:cs="Arial"/>
          <w:sz w:val="24"/>
          <w:szCs w:val="24"/>
        </w:rPr>
      </w:pPr>
    </w:p>
    <w:p w14:paraId="2FA7BBD7" w14:textId="50DDF04F" w:rsidR="00EF2002" w:rsidRDefault="00EF2002" w:rsidP="00971335">
      <w:pPr>
        <w:spacing w:line="360" w:lineRule="auto"/>
        <w:rPr>
          <w:rFonts w:ascii="Arial" w:hAnsi="Arial" w:cs="Arial"/>
          <w:sz w:val="24"/>
          <w:szCs w:val="24"/>
        </w:rPr>
      </w:pPr>
    </w:p>
    <w:p w14:paraId="6D58F24B" w14:textId="08542128" w:rsidR="00EF2002" w:rsidRDefault="00EF2002" w:rsidP="00971335">
      <w:pPr>
        <w:spacing w:line="360" w:lineRule="auto"/>
        <w:rPr>
          <w:rFonts w:ascii="Arial" w:hAnsi="Arial" w:cs="Arial"/>
          <w:sz w:val="24"/>
          <w:szCs w:val="24"/>
        </w:rPr>
      </w:pPr>
    </w:p>
    <w:p w14:paraId="1E88C364" w14:textId="7FBC8E38" w:rsidR="00EF2002" w:rsidRDefault="00EF2002" w:rsidP="00971335">
      <w:pPr>
        <w:spacing w:line="360" w:lineRule="auto"/>
        <w:rPr>
          <w:rFonts w:ascii="Arial" w:hAnsi="Arial" w:cs="Arial"/>
          <w:sz w:val="24"/>
          <w:szCs w:val="24"/>
        </w:rPr>
      </w:pPr>
    </w:p>
    <w:p w14:paraId="7FA8F1B3" w14:textId="0F4D6DDF" w:rsidR="00EF2002" w:rsidRDefault="00EF2002" w:rsidP="00971335">
      <w:pPr>
        <w:spacing w:line="360" w:lineRule="auto"/>
        <w:rPr>
          <w:rFonts w:ascii="Arial" w:hAnsi="Arial" w:cs="Arial"/>
          <w:sz w:val="24"/>
          <w:szCs w:val="24"/>
        </w:rPr>
      </w:pPr>
    </w:p>
    <w:p w14:paraId="287CB1A5" w14:textId="52B7D22B" w:rsidR="00EF2002" w:rsidRDefault="00EF2002" w:rsidP="00971335">
      <w:pPr>
        <w:spacing w:line="360" w:lineRule="auto"/>
        <w:rPr>
          <w:rFonts w:ascii="Arial" w:hAnsi="Arial" w:cs="Arial"/>
          <w:sz w:val="24"/>
          <w:szCs w:val="24"/>
        </w:rPr>
      </w:pPr>
    </w:p>
    <w:p w14:paraId="7106A38B" w14:textId="26BD093A" w:rsidR="00EF2002" w:rsidRDefault="00EF2002" w:rsidP="00971335">
      <w:pPr>
        <w:spacing w:line="360" w:lineRule="auto"/>
        <w:rPr>
          <w:rFonts w:ascii="Arial" w:hAnsi="Arial" w:cs="Arial"/>
          <w:sz w:val="24"/>
          <w:szCs w:val="24"/>
        </w:rPr>
      </w:pPr>
    </w:p>
    <w:p w14:paraId="66F0F489" w14:textId="30BB63CA" w:rsidR="00971335" w:rsidRDefault="00971335" w:rsidP="00971335">
      <w:pPr>
        <w:spacing w:line="360" w:lineRule="auto"/>
        <w:rPr>
          <w:rFonts w:ascii="Arial" w:hAnsi="Arial" w:cs="Arial"/>
          <w:sz w:val="24"/>
          <w:szCs w:val="24"/>
        </w:rPr>
      </w:pPr>
    </w:p>
    <w:p w14:paraId="14D51E6A" w14:textId="27D9AA8B" w:rsidR="00580506" w:rsidRDefault="00580506" w:rsidP="00971335">
      <w:pPr>
        <w:spacing w:line="360" w:lineRule="auto"/>
        <w:rPr>
          <w:rFonts w:ascii="Arial" w:hAnsi="Arial" w:cs="Arial"/>
          <w:sz w:val="28"/>
          <w:szCs w:val="28"/>
          <w:u w:val="single"/>
        </w:rPr>
      </w:pPr>
      <w:r w:rsidRPr="00580506">
        <w:rPr>
          <w:rFonts w:ascii="Arial" w:hAnsi="Arial" w:cs="Arial"/>
          <w:sz w:val="28"/>
          <w:szCs w:val="28"/>
          <w:u w:val="single"/>
        </w:rPr>
        <w:t>References</w:t>
      </w:r>
    </w:p>
    <w:p w14:paraId="64705A01" w14:textId="72DFBB36" w:rsidR="00580506" w:rsidRDefault="00580506" w:rsidP="00971335">
      <w:pPr>
        <w:spacing w:line="360" w:lineRule="auto"/>
        <w:rPr>
          <w:rFonts w:ascii="Arial" w:hAnsi="Arial" w:cs="Arial"/>
          <w:sz w:val="24"/>
          <w:szCs w:val="24"/>
        </w:rPr>
      </w:pPr>
      <w:r w:rsidRPr="00883E9B">
        <w:rPr>
          <w:rFonts w:ascii="Arial" w:hAnsi="Arial" w:cs="Arial"/>
          <w:sz w:val="24"/>
          <w:szCs w:val="24"/>
        </w:rPr>
        <w:t>(n.d)</w:t>
      </w:r>
      <w:r w:rsidR="00883E9B">
        <w:rPr>
          <w:rFonts w:ascii="Arial" w:hAnsi="Arial" w:cs="Arial"/>
          <w:sz w:val="24"/>
          <w:szCs w:val="24"/>
        </w:rPr>
        <w:t>. Retrieved from Hoy Orkney:</w:t>
      </w:r>
      <w:r w:rsidR="001541C1">
        <w:rPr>
          <w:rFonts w:ascii="Arial" w:hAnsi="Arial" w:cs="Arial"/>
          <w:sz w:val="24"/>
          <w:szCs w:val="24"/>
        </w:rPr>
        <w:t xml:space="preserve"> </w:t>
      </w:r>
      <w:hyperlink r:id="rId19" w:history="1">
        <w:r w:rsidR="00045908" w:rsidRPr="00C816C4">
          <w:rPr>
            <w:rStyle w:val="Hyperlink"/>
            <w:rFonts w:ascii="Arial" w:hAnsi="Arial" w:cs="Arial"/>
            <w:sz w:val="24"/>
            <w:szCs w:val="24"/>
          </w:rPr>
          <w:t>https://hoyorkney.com/attractions/hoy-history/wartime-heritage/hoy-wwii-archaeology/explore-wwii-hoy-and-walls/loc-survey-north-walls-wee-fea/</w:t>
        </w:r>
      </w:hyperlink>
      <w:r w:rsidR="00045908">
        <w:rPr>
          <w:rFonts w:ascii="Arial" w:hAnsi="Arial" w:cs="Arial"/>
          <w:sz w:val="24"/>
          <w:szCs w:val="24"/>
        </w:rPr>
        <w:t xml:space="preserve"> </w:t>
      </w:r>
    </w:p>
    <w:p w14:paraId="15A4FAA2" w14:textId="77E5372D" w:rsidR="00680FF7" w:rsidRDefault="00680FF7" w:rsidP="00971335">
      <w:pPr>
        <w:spacing w:line="360" w:lineRule="auto"/>
        <w:rPr>
          <w:rFonts w:ascii="Arial" w:hAnsi="Arial" w:cs="Arial"/>
          <w:sz w:val="24"/>
          <w:szCs w:val="24"/>
        </w:rPr>
      </w:pPr>
      <w:r>
        <w:rPr>
          <w:rFonts w:ascii="Arial" w:hAnsi="Arial" w:cs="Arial"/>
          <w:sz w:val="24"/>
          <w:szCs w:val="24"/>
        </w:rPr>
        <w:t>(</w:t>
      </w:r>
      <w:r w:rsidR="005C4F14">
        <w:rPr>
          <w:rFonts w:ascii="Arial" w:hAnsi="Arial" w:cs="Arial"/>
          <w:sz w:val="24"/>
          <w:szCs w:val="24"/>
        </w:rPr>
        <w:t xml:space="preserve">2007). </w:t>
      </w:r>
      <w:r>
        <w:rPr>
          <w:rFonts w:ascii="Arial" w:hAnsi="Arial" w:cs="Arial"/>
          <w:sz w:val="24"/>
          <w:szCs w:val="24"/>
        </w:rPr>
        <w:t xml:space="preserve">Retrieved </w:t>
      </w:r>
      <w:r w:rsidR="004A2C10">
        <w:rPr>
          <w:rFonts w:ascii="Arial" w:hAnsi="Arial" w:cs="Arial"/>
          <w:sz w:val="24"/>
          <w:szCs w:val="24"/>
        </w:rPr>
        <w:t xml:space="preserve">from </w:t>
      </w:r>
      <w:proofErr w:type="spellStart"/>
      <w:r w:rsidR="004A2C10">
        <w:rPr>
          <w:rFonts w:ascii="Arial" w:hAnsi="Arial" w:cs="Arial"/>
          <w:sz w:val="24"/>
          <w:szCs w:val="24"/>
        </w:rPr>
        <w:t>Timberwise</w:t>
      </w:r>
      <w:proofErr w:type="spellEnd"/>
      <w:r w:rsidR="00C914DE">
        <w:rPr>
          <w:rFonts w:ascii="Arial" w:hAnsi="Arial" w:cs="Arial"/>
          <w:sz w:val="24"/>
          <w:szCs w:val="24"/>
        </w:rPr>
        <w:t xml:space="preserve">: </w:t>
      </w:r>
      <w:hyperlink r:id="rId20" w:history="1">
        <w:r w:rsidR="00971335" w:rsidRPr="00C816C4">
          <w:rPr>
            <w:rStyle w:val="Hyperlink"/>
            <w:rFonts w:ascii="Arial" w:hAnsi="Arial" w:cs="Arial"/>
            <w:sz w:val="24"/>
            <w:szCs w:val="24"/>
          </w:rPr>
          <w:t>https://www.timberwise.co.uk/wp-content/uploads/radon-map1.jpg</w:t>
        </w:r>
      </w:hyperlink>
    </w:p>
    <w:p w14:paraId="5749A91F" w14:textId="3423ED2C" w:rsidR="00971335" w:rsidRDefault="00DC18CD" w:rsidP="00971335">
      <w:pPr>
        <w:spacing w:line="360" w:lineRule="auto"/>
        <w:rPr>
          <w:rFonts w:ascii="Arial" w:hAnsi="Arial" w:cs="Arial"/>
          <w:sz w:val="24"/>
          <w:szCs w:val="24"/>
        </w:rPr>
      </w:pPr>
      <w:r>
        <w:rPr>
          <w:rFonts w:ascii="Arial" w:hAnsi="Arial" w:cs="Arial"/>
          <w:sz w:val="24"/>
          <w:szCs w:val="24"/>
        </w:rPr>
        <w:lastRenderedPageBreak/>
        <w:t xml:space="preserve">(2010). Retrieved from GOV: </w:t>
      </w:r>
      <w:hyperlink r:id="rId21" w:history="1">
        <w:r w:rsidRPr="00C816C4">
          <w:rPr>
            <w:rStyle w:val="Hyperlink"/>
            <w:rFonts w:ascii="Arial" w:hAnsi="Arial" w:cs="Arial"/>
            <w:sz w:val="24"/>
            <w:szCs w:val="24"/>
          </w:rPr>
          <w:t>https://assets.publishing.service.gov.uk/government/uploads/system/uploads/attachment_data/file/431943/BR_PDF_AD_C_2013.pdf</w:t>
        </w:r>
      </w:hyperlink>
      <w:r>
        <w:rPr>
          <w:rFonts w:ascii="Arial" w:hAnsi="Arial" w:cs="Arial"/>
          <w:sz w:val="24"/>
          <w:szCs w:val="24"/>
        </w:rPr>
        <w:t xml:space="preserve"> </w:t>
      </w:r>
    </w:p>
    <w:p w14:paraId="614E7923" w14:textId="6BD6B3C7" w:rsidR="00DC18CD" w:rsidRDefault="00D10516" w:rsidP="00971335">
      <w:pPr>
        <w:spacing w:line="360" w:lineRule="auto"/>
        <w:rPr>
          <w:rFonts w:ascii="Arial" w:hAnsi="Arial" w:cs="Arial"/>
          <w:sz w:val="24"/>
          <w:szCs w:val="24"/>
        </w:rPr>
      </w:pPr>
      <w:r>
        <w:rPr>
          <w:rFonts w:ascii="Arial" w:hAnsi="Arial" w:cs="Arial"/>
          <w:sz w:val="24"/>
          <w:szCs w:val="24"/>
        </w:rPr>
        <w:t xml:space="preserve">(2011, March). Retrieved from British Standards Institution: </w:t>
      </w:r>
      <w:hyperlink r:id="rId22" w:history="1">
        <w:r w:rsidR="00010921" w:rsidRPr="00C816C4">
          <w:rPr>
            <w:rStyle w:val="Hyperlink"/>
            <w:rFonts w:ascii="Arial" w:hAnsi="Arial" w:cs="Arial"/>
            <w:sz w:val="24"/>
            <w:szCs w:val="24"/>
          </w:rPr>
          <w:t>https://shop.bsigroup.com/ProductDetail?pid=000000000030362551</w:t>
        </w:r>
      </w:hyperlink>
    </w:p>
    <w:p w14:paraId="11B02D51" w14:textId="6936A2B6" w:rsidR="00010921" w:rsidRDefault="00010921" w:rsidP="00971335">
      <w:pPr>
        <w:spacing w:line="360" w:lineRule="auto"/>
        <w:rPr>
          <w:rFonts w:ascii="Arial" w:hAnsi="Arial" w:cs="Arial"/>
          <w:sz w:val="24"/>
          <w:szCs w:val="24"/>
        </w:rPr>
      </w:pPr>
      <w:r>
        <w:rPr>
          <w:rFonts w:ascii="Arial" w:hAnsi="Arial" w:cs="Arial"/>
          <w:sz w:val="24"/>
          <w:szCs w:val="24"/>
        </w:rPr>
        <w:t>(2012). Retrieved from Flickr</w:t>
      </w:r>
      <w:r w:rsidR="009A0CD1">
        <w:rPr>
          <w:rFonts w:ascii="Arial" w:hAnsi="Arial" w:cs="Arial"/>
          <w:sz w:val="24"/>
          <w:szCs w:val="24"/>
        </w:rPr>
        <w:t xml:space="preserve">: </w:t>
      </w:r>
      <w:hyperlink r:id="rId23" w:history="1">
        <w:r w:rsidR="00CE76B9" w:rsidRPr="00C816C4">
          <w:rPr>
            <w:rStyle w:val="Hyperlink"/>
            <w:rFonts w:ascii="Arial" w:hAnsi="Arial" w:cs="Arial"/>
            <w:sz w:val="24"/>
            <w:szCs w:val="24"/>
          </w:rPr>
          <w:t>https://www.flickr.com/photos/libraryline/7170862394</w:t>
        </w:r>
      </w:hyperlink>
    </w:p>
    <w:p w14:paraId="5F6CD45F" w14:textId="73A03CE0" w:rsidR="00CE76B9" w:rsidRDefault="00CE76B9" w:rsidP="00971335">
      <w:pPr>
        <w:spacing w:line="360" w:lineRule="auto"/>
        <w:rPr>
          <w:rFonts w:ascii="Arial" w:hAnsi="Arial" w:cs="Arial"/>
          <w:sz w:val="24"/>
          <w:szCs w:val="24"/>
        </w:rPr>
      </w:pPr>
      <w:r>
        <w:rPr>
          <w:rFonts w:ascii="Arial" w:hAnsi="Arial" w:cs="Arial"/>
          <w:sz w:val="24"/>
          <w:szCs w:val="24"/>
        </w:rPr>
        <w:t xml:space="preserve">(2014). Retrieved from Health and Safety Executive: </w:t>
      </w:r>
      <w:hyperlink r:id="rId24" w:history="1">
        <w:r w:rsidRPr="00C816C4">
          <w:rPr>
            <w:rStyle w:val="Hyperlink"/>
            <w:rFonts w:ascii="Arial" w:hAnsi="Arial" w:cs="Arial"/>
            <w:sz w:val="24"/>
            <w:szCs w:val="24"/>
          </w:rPr>
          <w:t>https://www.hse.gov.uk/punks/priced/hsg47.pdf</w:t>
        </w:r>
      </w:hyperlink>
    </w:p>
    <w:p w14:paraId="7CD12694" w14:textId="23FC1EA4" w:rsidR="00CE76B9" w:rsidRDefault="009C389F" w:rsidP="00971335">
      <w:pPr>
        <w:spacing w:line="360" w:lineRule="auto"/>
        <w:rPr>
          <w:rFonts w:ascii="Arial" w:hAnsi="Arial" w:cs="Arial"/>
          <w:sz w:val="24"/>
          <w:szCs w:val="24"/>
        </w:rPr>
      </w:pPr>
      <w:r>
        <w:rPr>
          <w:rFonts w:ascii="Arial" w:hAnsi="Arial" w:cs="Arial"/>
          <w:sz w:val="24"/>
          <w:szCs w:val="24"/>
        </w:rPr>
        <w:t xml:space="preserve">(2016, February 18). Retrieved from </w:t>
      </w:r>
      <w:proofErr w:type="spellStart"/>
      <w:r>
        <w:rPr>
          <w:rFonts w:ascii="Arial" w:hAnsi="Arial" w:cs="Arial"/>
          <w:sz w:val="24"/>
          <w:szCs w:val="24"/>
        </w:rPr>
        <w:t>Iwa</w:t>
      </w:r>
      <w:proofErr w:type="spellEnd"/>
      <w:r>
        <w:rPr>
          <w:rFonts w:ascii="Arial" w:hAnsi="Arial" w:cs="Arial"/>
          <w:sz w:val="24"/>
          <w:szCs w:val="24"/>
        </w:rPr>
        <w:t xml:space="preserve"> Wales: </w:t>
      </w:r>
      <w:hyperlink r:id="rId25" w:history="1">
        <w:r w:rsidR="008A2CEB" w:rsidRPr="00C816C4">
          <w:rPr>
            <w:rStyle w:val="Hyperlink"/>
            <w:rFonts w:ascii="Arial" w:hAnsi="Arial" w:cs="Arial"/>
            <w:sz w:val="24"/>
            <w:szCs w:val="24"/>
          </w:rPr>
          <w:t>https://www.iwa.wales/click/2016/02/the-bombs-which-changed-the-face-of-swansea/</w:t>
        </w:r>
      </w:hyperlink>
    </w:p>
    <w:p w14:paraId="286F0214" w14:textId="2E16C46B" w:rsidR="008A2CEB" w:rsidRDefault="00C832D5" w:rsidP="00971335">
      <w:pPr>
        <w:spacing w:line="360" w:lineRule="auto"/>
        <w:rPr>
          <w:rFonts w:ascii="Arial" w:hAnsi="Arial" w:cs="Arial"/>
          <w:sz w:val="24"/>
          <w:szCs w:val="24"/>
        </w:rPr>
      </w:pPr>
      <w:r>
        <w:rPr>
          <w:rFonts w:ascii="Arial" w:hAnsi="Arial" w:cs="Arial"/>
          <w:sz w:val="24"/>
          <w:szCs w:val="24"/>
        </w:rPr>
        <w:t xml:space="preserve">(2018, September 4). Retrieved from Swansea Council: </w:t>
      </w:r>
      <w:hyperlink r:id="rId26" w:history="1">
        <w:r w:rsidRPr="00C816C4">
          <w:rPr>
            <w:rStyle w:val="Hyperlink"/>
            <w:rFonts w:ascii="Arial" w:hAnsi="Arial" w:cs="Arial"/>
            <w:sz w:val="24"/>
            <w:szCs w:val="24"/>
          </w:rPr>
          <w:t>https://www.swansea.gov.uk/cycling</w:t>
        </w:r>
      </w:hyperlink>
    </w:p>
    <w:p w14:paraId="29042354" w14:textId="5CDF9F6F" w:rsidR="00C832D5" w:rsidRDefault="0026772D" w:rsidP="00971335">
      <w:pPr>
        <w:spacing w:line="360" w:lineRule="auto"/>
        <w:rPr>
          <w:rFonts w:ascii="Arial" w:hAnsi="Arial" w:cs="Arial"/>
          <w:sz w:val="24"/>
          <w:szCs w:val="24"/>
        </w:rPr>
      </w:pPr>
      <w:r>
        <w:rPr>
          <w:rFonts w:ascii="Arial" w:hAnsi="Arial" w:cs="Arial"/>
          <w:sz w:val="24"/>
          <w:szCs w:val="24"/>
        </w:rPr>
        <w:t xml:space="preserve">(2019, November 27). Retrieved from </w:t>
      </w:r>
      <w:proofErr w:type="spellStart"/>
      <w:r>
        <w:rPr>
          <w:rFonts w:ascii="Arial" w:hAnsi="Arial" w:cs="Arial"/>
          <w:sz w:val="24"/>
          <w:szCs w:val="24"/>
        </w:rPr>
        <w:t>Digimap</w:t>
      </w:r>
      <w:proofErr w:type="spellEnd"/>
      <w:r>
        <w:rPr>
          <w:rFonts w:ascii="Arial" w:hAnsi="Arial" w:cs="Arial"/>
          <w:sz w:val="24"/>
          <w:szCs w:val="24"/>
        </w:rPr>
        <w:t xml:space="preserve">: </w:t>
      </w:r>
      <w:hyperlink r:id="rId27" w:history="1">
        <w:r w:rsidRPr="00C816C4">
          <w:rPr>
            <w:rStyle w:val="Hyperlink"/>
            <w:rFonts w:ascii="Arial" w:hAnsi="Arial" w:cs="Arial"/>
            <w:sz w:val="24"/>
            <w:szCs w:val="24"/>
          </w:rPr>
          <w:t>https://digimap.edina.ac.uk/roam/map/is</w:t>
        </w:r>
      </w:hyperlink>
    </w:p>
    <w:p w14:paraId="2592C3F0" w14:textId="0582BBAB" w:rsidR="0026772D" w:rsidRDefault="00F02DFD" w:rsidP="00971335">
      <w:pPr>
        <w:spacing w:line="360" w:lineRule="auto"/>
        <w:rPr>
          <w:rFonts w:ascii="Arial" w:hAnsi="Arial" w:cs="Arial"/>
          <w:sz w:val="24"/>
          <w:szCs w:val="24"/>
        </w:rPr>
      </w:pPr>
      <w:r>
        <w:rPr>
          <w:rFonts w:ascii="Arial" w:hAnsi="Arial" w:cs="Arial"/>
          <w:sz w:val="24"/>
          <w:szCs w:val="24"/>
        </w:rPr>
        <w:t xml:space="preserve">(2019, November 27). Retrieved from Swansea Docks: </w:t>
      </w:r>
      <w:hyperlink r:id="rId28" w:history="1">
        <w:r w:rsidRPr="00C816C4">
          <w:rPr>
            <w:rStyle w:val="Hyperlink"/>
            <w:rFonts w:ascii="Arial" w:hAnsi="Arial" w:cs="Arial"/>
            <w:sz w:val="24"/>
            <w:szCs w:val="24"/>
          </w:rPr>
          <w:t>https://www.swanseadocks.co.uk/Docks%20Railways.htm</w:t>
        </w:r>
      </w:hyperlink>
    </w:p>
    <w:p w14:paraId="4F18CDB7" w14:textId="3F359C53" w:rsidR="00F02DFD" w:rsidRDefault="0090649E" w:rsidP="00971335">
      <w:pPr>
        <w:spacing w:line="360" w:lineRule="auto"/>
        <w:rPr>
          <w:rFonts w:ascii="Arial" w:hAnsi="Arial" w:cs="Arial"/>
          <w:sz w:val="24"/>
          <w:szCs w:val="24"/>
        </w:rPr>
      </w:pPr>
      <w:r>
        <w:rPr>
          <w:rFonts w:ascii="Arial" w:hAnsi="Arial" w:cs="Arial"/>
          <w:sz w:val="24"/>
          <w:szCs w:val="24"/>
        </w:rPr>
        <w:t xml:space="preserve">(2019, November 27). Retrieved from British Geological Survey: </w:t>
      </w:r>
      <w:hyperlink r:id="rId29" w:history="1">
        <w:r w:rsidR="008B371C" w:rsidRPr="00C816C4">
          <w:rPr>
            <w:rStyle w:val="Hyperlink"/>
            <w:rFonts w:ascii="Arial" w:hAnsi="Arial" w:cs="Arial"/>
            <w:sz w:val="24"/>
            <w:szCs w:val="24"/>
          </w:rPr>
          <w:t>http://mapapps.bgs.ac.uk/geologyofbritian/home.html</w:t>
        </w:r>
      </w:hyperlink>
      <w:r w:rsidR="008B371C">
        <w:rPr>
          <w:rFonts w:ascii="Arial" w:hAnsi="Arial" w:cs="Arial"/>
          <w:sz w:val="24"/>
          <w:szCs w:val="24"/>
        </w:rPr>
        <w:t xml:space="preserve"> </w:t>
      </w:r>
    </w:p>
    <w:p w14:paraId="06BB025C" w14:textId="313A256D" w:rsidR="008B371C" w:rsidRDefault="008B371C" w:rsidP="00971335">
      <w:pPr>
        <w:spacing w:line="360" w:lineRule="auto"/>
        <w:rPr>
          <w:rFonts w:ascii="Arial" w:hAnsi="Arial" w:cs="Arial"/>
          <w:sz w:val="24"/>
          <w:szCs w:val="24"/>
        </w:rPr>
      </w:pPr>
      <w:r>
        <w:rPr>
          <w:rFonts w:ascii="Arial" w:hAnsi="Arial" w:cs="Arial"/>
          <w:sz w:val="24"/>
          <w:szCs w:val="24"/>
        </w:rPr>
        <w:t xml:space="preserve">(2019, December 4). Retrieved from </w:t>
      </w:r>
      <w:r w:rsidR="0093078E">
        <w:rPr>
          <w:rFonts w:ascii="Arial" w:hAnsi="Arial" w:cs="Arial"/>
          <w:sz w:val="24"/>
          <w:szCs w:val="24"/>
        </w:rPr>
        <w:t xml:space="preserve">DIY Doctor: </w:t>
      </w:r>
      <w:hyperlink r:id="rId30" w:history="1">
        <w:r w:rsidR="004E5D0F" w:rsidRPr="00C816C4">
          <w:rPr>
            <w:rStyle w:val="Hyperlink"/>
            <w:rFonts w:ascii="Arial" w:hAnsi="Arial" w:cs="Arial"/>
            <w:sz w:val="24"/>
            <w:szCs w:val="24"/>
          </w:rPr>
          <w:t>https://www.diydoctor.org.uk/projects/rafts.htm</w:t>
        </w:r>
      </w:hyperlink>
    </w:p>
    <w:p w14:paraId="08038A3A" w14:textId="022700D8" w:rsidR="004E5D0F" w:rsidRDefault="004E5D0F" w:rsidP="00971335">
      <w:pPr>
        <w:spacing w:line="360" w:lineRule="auto"/>
        <w:rPr>
          <w:rFonts w:ascii="Arial" w:hAnsi="Arial" w:cs="Arial"/>
          <w:sz w:val="24"/>
          <w:szCs w:val="24"/>
        </w:rPr>
      </w:pPr>
      <w:r>
        <w:rPr>
          <w:rFonts w:ascii="Arial" w:hAnsi="Arial" w:cs="Arial"/>
          <w:sz w:val="24"/>
          <w:szCs w:val="24"/>
        </w:rPr>
        <w:t xml:space="preserve">(2017, January 11). Retrieved from Daily Star: </w:t>
      </w:r>
      <w:hyperlink r:id="rId31" w:history="1">
        <w:r w:rsidRPr="00C816C4">
          <w:rPr>
            <w:rStyle w:val="Hyperlink"/>
            <w:rFonts w:ascii="Arial" w:hAnsi="Arial" w:cs="Arial"/>
            <w:sz w:val="24"/>
            <w:szCs w:val="24"/>
          </w:rPr>
          <w:t>https://www.dailystar.co.uk/news/latest-news/swansea-bomb-evacuation-world-war-16969336</w:t>
        </w:r>
      </w:hyperlink>
      <w:r>
        <w:rPr>
          <w:rFonts w:ascii="Arial" w:hAnsi="Arial" w:cs="Arial"/>
          <w:sz w:val="24"/>
          <w:szCs w:val="24"/>
        </w:rPr>
        <w:t xml:space="preserve"> </w:t>
      </w:r>
    </w:p>
    <w:p w14:paraId="2D5815FE" w14:textId="77777777" w:rsidR="004E5D0F" w:rsidRDefault="004E5D0F" w:rsidP="00971335">
      <w:pPr>
        <w:spacing w:line="360" w:lineRule="auto"/>
        <w:rPr>
          <w:rFonts w:ascii="Arial" w:hAnsi="Arial" w:cs="Arial"/>
          <w:sz w:val="24"/>
          <w:szCs w:val="24"/>
        </w:rPr>
      </w:pPr>
    </w:p>
    <w:p w14:paraId="64F7425C" w14:textId="77777777" w:rsidR="0090649E" w:rsidRPr="00883E9B" w:rsidRDefault="0090649E" w:rsidP="00971335">
      <w:pPr>
        <w:spacing w:line="360" w:lineRule="auto"/>
        <w:rPr>
          <w:rFonts w:ascii="Arial" w:hAnsi="Arial" w:cs="Arial"/>
          <w:sz w:val="24"/>
          <w:szCs w:val="24"/>
        </w:rPr>
      </w:pPr>
    </w:p>
    <w:p w14:paraId="7DCA9B18" w14:textId="60ACF435" w:rsidR="00EF2002" w:rsidRDefault="00EF2002" w:rsidP="00971335">
      <w:pPr>
        <w:spacing w:line="360" w:lineRule="auto"/>
        <w:rPr>
          <w:rFonts w:ascii="Arial" w:hAnsi="Arial" w:cs="Arial"/>
          <w:sz w:val="24"/>
          <w:szCs w:val="24"/>
        </w:rPr>
      </w:pPr>
    </w:p>
    <w:p w14:paraId="66218545" w14:textId="77777777" w:rsidR="00EF2002" w:rsidRDefault="00EF2002" w:rsidP="00971335">
      <w:pPr>
        <w:spacing w:line="360" w:lineRule="auto"/>
        <w:rPr>
          <w:rFonts w:ascii="Arial" w:hAnsi="Arial" w:cs="Arial"/>
          <w:sz w:val="24"/>
          <w:szCs w:val="24"/>
        </w:rPr>
      </w:pPr>
    </w:p>
    <w:p w14:paraId="584CE991" w14:textId="2BFD84C8" w:rsidR="000F2920" w:rsidRPr="001D0B13" w:rsidRDefault="000F2920" w:rsidP="00971335">
      <w:pPr>
        <w:spacing w:line="360" w:lineRule="auto"/>
        <w:rPr>
          <w:rFonts w:ascii="Arial" w:hAnsi="Arial" w:cs="Arial"/>
          <w:sz w:val="24"/>
          <w:szCs w:val="24"/>
        </w:rPr>
      </w:pPr>
    </w:p>
    <w:sectPr w:rsidR="000F2920" w:rsidRPr="001D0B13" w:rsidSect="0030098C">
      <w:footerReference w:type="default" r:id="rId3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FC6BD7" w14:textId="77777777" w:rsidR="00F71058" w:rsidRDefault="00F71058" w:rsidP="0030098C">
      <w:pPr>
        <w:spacing w:after="0" w:line="240" w:lineRule="auto"/>
      </w:pPr>
      <w:r>
        <w:separator/>
      </w:r>
    </w:p>
  </w:endnote>
  <w:endnote w:type="continuationSeparator" w:id="0">
    <w:p w14:paraId="75423A34" w14:textId="77777777" w:rsidR="00F71058" w:rsidRDefault="00F71058" w:rsidP="00300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1565420"/>
      <w:docPartObj>
        <w:docPartGallery w:val="Page Numbers (Bottom of Page)"/>
        <w:docPartUnique/>
      </w:docPartObj>
    </w:sdtPr>
    <w:sdtEndPr>
      <w:rPr>
        <w:noProof/>
      </w:rPr>
    </w:sdtEndPr>
    <w:sdtContent>
      <w:p w14:paraId="39FFC0F6" w14:textId="73FF2A69" w:rsidR="0070210F" w:rsidRDefault="0070210F">
        <w:pPr>
          <w:pStyle w:val="Footer"/>
          <w:jc w:val="center"/>
        </w:pPr>
        <w:r>
          <w:fldChar w:fldCharType="begin"/>
        </w:r>
        <w:r>
          <w:instrText xml:space="preserve"> PAGE   \* MERGEFORMAT </w:instrText>
        </w:r>
        <w:r>
          <w:fldChar w:fldCharType="separate"/>
        </w:r>
        <w:r w:rsidR="002F3ED8">
          <w:rPr>
            <w:noProof/>
          </w:rPr>
          <w:t>1</w:t>
        </w:r>
        <w:r>
          <w:rPr>
            <w:noProof/>
          </w:rPr>
          <w:fldChar w:fldCharType="end"/>
        </w:r>
      </w:p>
    </w:sdtContent>
  </w:sdt>
  <w:p w14:paraId="3E79BA65" w14:textId="77777777" w:rsidR="0070210F" w:rsidRDefault="007021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77ABE7" w14:textId="77777777" w:rsidR="00F71058" w:rsidRDefault="00F71058" w:rsidP="0030098C">
      <w:pPr>
        <w:spacing w:after="0" w:line="240" w:lineRule="auto"/>
      </w:pPr>
      <w:r>
        <w:separator/>
      </w:r>
    </w:p>
  </w:footnote>
  <w:footnote w:type="continuationSeparator" w:id="0">
    <w:p w14:paraId="2632430E" w14:textId="77777777" w:rsidR="00F71058" w:rsidRDefault="00F71058" w:rsidP="003009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098C"/>
    <w:rsid w:val="00010921"/>
    <w:rsid w:val="00016FB2"/>
    <w:rsid w:val="00020B41"/>
    <w:rsid w:val="00045908"/>
    <w:rsid w:val="00087858"/>
    <w:rsid w:val="000F2920"/>
    <w:rsid w:val="00120997"/>
    <w:rsid w:val="00125C53"/>
    <w:rsid w:val="00130D6C"/>
    <w:rsid w:val="00135A83"/>
    <w:rsid w:val="00140F1A"/>
    <w:rsid w:val="001541C1"/>
    <w:rsid w:val="001B136A"/>
    <w:rsid w:val="001B41E7"/>
    <w:rsid w:val="001C7C46"/>
    <w:rsid w:val="001D0B13"/>
    <w:rsid w:val="001D42CF"/>
    <w:rsid w:val="001E22DE"/>
    <w:rsid w:val="001F2E28"/>
    <w:rsid w:val="002322C9"/>
    <w:rsid w:val="00246DA9"/>
    <w:rsid w:val="00250473"/>
    <w:rsid w:val="00253B2F"/>
    <w:rsid w:val="0026772D"/>
    <w:rsid w:val="002A3390"/>
    <w:rsid w:val="002B5D01"/>
    <w:rsid w:val="002C78B2"/>
    <w:rsid w:val="002F3ED8"/>
    <w:rsid w:val="0030098C"/>
    <w:rsid w:val="003523BB"/>
    <w:rsid w:val="003D6428"/>
    <w:rsid w:val="00440E10"/>
    <w:rsid w:val="00445575"/>
    <w:rsid w:val="004A2C10"/>
    <w:rsid w:val="004E5D0F"/>
    <w:rsid w:val="004E67A8"/>
    <w:rsid w:val="00506FD5"/>
    <w:rsid w:val="005253A7"/>
    <w:rsid w:val="00534D9D"/>
    <w:rsid w:val="0057648B"/>
    <w:rsid w:val="00580506"/>
    <w:rsid w:val="005C4F14"/>
    <w:rsid w:val="005C5719"/>
    <w:rsid w:val="00680FF7"/>
    <w:rsid w:val="006A47A6"/>
    <w:rsid w:val="006B3C46"/>
    <w:rsid w:val="0070210F"/>
    <w:rsid w:val="0070786E"/>
    <w:rsid w:val="0073148C"/>
    <w:rsid w:val="00743F3E"/>
    <w:rsid w:val="007750D1"/>
    <w:rsid w:val="00781AD5"/>
    <w:rsid w:val="007B7E77"/>
    <w:rsid w:val="007C20FB"/>
    <w:rsid w:val="008237E3"/>
    <w:rsid w:val="00872602"/>
    <w:rsid w:val="00883E9B"/>
    <w:rsid w:val="008A2CEB"/>
    <w:rsid w:val="008B371C"/>
    <w:rsid w:val="008B3AD3"/>
    <w:rsid w:val="008D025B"/>
    <w:rsid w:val="00901522"/>
    <w:rsid w:val="0090649E"/>
    <w:rsid w:val="0093078E"/>
    <w:rsid w:val="00971335"/>
    <w:rsid w:val="00993CCA"/>
    <w:rsid w:val="009A0CD1"/>
    <w:rsid w:val="009A4F7A"/>
    <w:rsid w:val="009C389F"/>
    <w:rsid w:val="009E59D5"/>
    <w:rsid w:val="009E781E"/>
    <w:rsid w:val="00A2686D"/>
    <w:rsid w:val="00A52069"/>
    <w:rsid w:val="00A54C0E"/>
    <w:rsid w:val="00AC4D4E"/>
    <w:rsid w:val="00AC6B36"/>
    <w:rsid w:val="00AD003E"/>
    <w:rsid w:val="00AF113B"/>
    <w:rsid w:val="00AF576E"/>
    <w:rsid w:val="00B11638"/>
    <w:rsid w:val="00B15CF6"/>
    <w:rsid w:val="00B348A8"/>
    <w:rsid w:val="00BB33EF"/>
    <w:rsid w:val="00BF5071"/>
    <w:rsid w:val="00C02626"/>
    <w:rsid w:val="00C23723"/>
    <w:rsid w:val="00C4209D"/>
    <w:rsid w:val="00C832D5"/>
    <w:rsid w:val="00C914DE"/>
    <w:rsid w:val="00CD5BBE"/>
    <w:rsid w:val="00CE76B9"/>
    <w:rsid w:val="00CF49FD"/>
    <w:rsid w:val="00D10516"/>
    <w:rsid w:val="00D46F3B"/>
    <w:rsid w:val="00D95778"/>
    <w:rsid w:val="00DC18CD"/>
    <w:rsid w:val="00DC4B42"/>
    <w:rsid w:val="00E62B08"/>
    <w:rsid w:val="00EB09BD"/>
    <w:rsid w:val="00EF2002"/>
    <w:rsid w:val="00F010AD"/>
    <w:rsid w:val="00F02DFD"/>
    <w:rsid w:val="00F53C7C"/>
    <w:rsid w:val="00F628BB"/>
    <w:rsid w:val="00F71058"/>
    <w:rsid w:val="00F91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AE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0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9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098C"/>
    <w:pPr>
      <w:outlineLvl w:val="9"/>
    </w:pPr>
    <w:rPr>
      <w:lang w:val="en-US"/>
    </w:rPr>
  </w:style>
  <w:style w:type="table" w:styleId="TableGrid">
    <w:name w:val="Table Grid"/>
    <w:basedOn w:val="TableNormal"/>
    <w:uiPriority w:val="39"/>
    <w:rsid w:val="0030098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00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98C"/>
  </w:style>
  <w:style w:type="paragraph" w:styleId="Footer">
    <w:name w:val="footer"/>
    <w:basedOn w:val="Normal"/>
    <w:link w:val="FooterChar"/>
    <w:uiPriority w:val="99"/>
    <w:unhideWhenUsed/>
    <w:rsid w:val="00300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98C"/>
  </w:style>
  <w:style w:type="paragraph" w:styleId="Bibliography">
    <w:name w:val="Bibliography"/>
    <w:basedOn w:val="Normal"/>
    <w:next w:val="Normal"/>
    <w:uiPriority w:val="37"/>
    <w:unhideWhenUsed/>
    <w:rsid w:val="007B7E77"/>
  </w:style>
  <w:style w:type="paragraph" w:styleId="Caption">
    <w:name w:val="caption"/>
    <w:basedOn w:val="Normal"/>
    <w:next w:val="Normal"/>
    <w:uiPriority w:val="35"/>
    <w:unhideWhenUsed/>
    <w:qFormat/>
    <w:rsid w:val="007B7E77"/>
    <w:pPr>
      <w:spacing w:after="200" w:line="240" w:lineRule="auto"/>
    </w:pPr>
    <w:rPr>
      <w:i/>
      <w:iCs/>
      <w:color w:val="44546A" w:themeColor="text2"/>
      <w:sz w:val="18"/>
      <w:szCs w:val="18"/>
    </w:rPr>
  </w:style>
  <w:style w:type="character" w:styleId="Hyperlink">
    <w:name w:val="Hyperlink"/>
    <w:basedOn w:val="DefaultParagraphFont"/>
    <w:uiPriority w:val="99"/>
    <w:unhideWhenUsed/>
    <w:rsid w:val="001B41E7"/>
    <w:rPr>
      <w:color w:val="0563C1" w:themeColor="hyperlink"/>
      <w:u w:val="single"/>
    </w:rPr>
  </w:style>
  <w:style w:type="character" w:customStyle="1" w:styleId="UnresolvedMention">
    <w:name w:val="Unresolved Mention"/>
    <w:basedOn w:val="DefaultParagraphFont"/>
    <w:uiPriority w:val="99"/>
    <w:semiHidden/>
    <w:unhideWhenUsed/>
    <w:rsid w:val="001B41E7"/>
    <w:rPr>
      <w:color w:val="605E5C"/>
      <w:shd w:val="clear" w:color="auto" w:fill="E1DFDD"/>
    </w:rPr>
  </w:style>
  <w:style w:type="paragraph" w:styleId="BalloonText">
    <w:name w:val="Balloon Text"/>
    <w:basedOn w:val="Normal"/>
    <w:link w:val="BalloonTextChar"/>
    <w:uiPriority w:val="99"/>
    <w:semiHidden/>
    <w:unhideWhenUsed/>
    <w:rsid w:val="002F3E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ED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0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9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098C"/>
    <w:pPr>
      <w:outlineLvl w:val="9"/>
    </w:pPr>
    <w:rPr>
      <w:lang w:val="en-US"/>
    </w:rPr>
  </w:style>
  <w:style w:type="table" w:styleId="TableGrid">
    <w:name w:val="Table Grid"/>
    <w:basedOn w:val="TableNormal"/>
    <w:uiPriority w:val="39"/>
    <w:rsid w:val="0030098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00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98C"/>
  </w:style>
  <w:style w:type="paragraph" w:styleId="Footer">
    <w:name w:val="footer"/>
    <w:basedOn w:val="Normal"/>
    <w:link w:val="FooterChar"/>
    <w:uiPriority w:val="99"/>
    <w:unhideWhenUsed/>
    <w:rsid w:val="00300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98C"/>
  </w:style>
  <w:style w:type="paragraph" w:styleId="Bibliography">
    <w:name w:val="Bibliography"/>
    <w:basedOn w:val="Normal"/>
    <w:next w:val="Normal"/>
    <w:uiPriority w:val="37"/>
    <w:unhideWhenUsed/>
    <w:rsid w:val="007B7E77"/>
  </w:style>
  <w:style w:type="paragraph" w:styleId="Caption">
    <w:name w:val="caption"/>
    <w:basedOn w:val="Normal"/>
    <w:next w:val="Normal"/>
    <w:uiPriority w:val="35"/>
    <w:unhideWhenUsed/>
    <w:qFormat/>
    <w:rsid w:val="007B7E77"/>
    <w:pPr>
      <w:spacing w:after="200" w:line="240" w:lineRule="auto"/>
    </w:pPr>
    <w:rPr>
      <w:i/>
      <w:iCs/>
      <w:color w:val="44546A" w:themeColor="text2"/>
      <w:sz w:val="18"/>
      <w:szCs w:val="18"/>
    </w:rPr>
  </w:style>
  <w:style w:type="character" w:styleId="Hyperlink">
    <w:name w:val="Hyperlink"/>
    <w:basedOn w:val="DefaultParagraphFont"/>
    <w:uiPriority w:val="99"/>
    <w:unhideWhenUsed/>
    <w:rsid w:val="001B41E7"/>
    <w:rPr>
      <w:color w:val="0563C1" w:themeColor="hyperlink"/>
      <w:u w:val="single"/>
    </w:rPr>
  </w:style>
  <w:style w:type="character" w:customStyle="1" w:styleId="UnresolvedMention">
    <w:name w:val="Unresolved Mention"/>
    <w:basedOn w:val="DefaultParagraphFont"/>
    <w:uiPriority w:val="99"/>
    <w:semiHidden/>
    <w:unhideWhenUsed/>
    <w:rsid w:val="001B41E7"/>
    <w:rPr>
      <w:color w:val="605E5C"/>
      <w:shd w:val="clear" w:color="auto" w:fill="E1DFDD"/>
    </w:rPr>
  </w:style>
  <w:style w:type="paragraph" w:styleId="BalloonText">
    <w:name w:val="Balloon Text"/>
    <w:basedOn w:val="Normal"/>
    <w:link w:val="BalloonTextChar"/>
    <w:uiPriority w:val="99"/>
    <w:semiHidden/>
    <w:unhideWhenUsed/>
    <w:rsid w:val="002F3E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E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381203">
      <w:bodyDiv w:val="1"/>
      <w:marLeft w:val="0"/>
      <w:marRight w:val="0"/>
      <w:marTop w:val="0"/>
      <w:marBottom w:val="0"/>
      <w:divBdr>
        <w:top w:val="none" w:sz="0" w:space="0" w:color="auto"/>
        <w:left w:val="none" w:sz="0" w:space="0" w:color="auto"/>
        <w:bottom w:val="none" w:sz="0" w:space="0" w:color="auto"/>
        <w:right w:val="none" w:sz="0" w:space="0" w:color="auto"/>
      </w:divBdr>
    </w:div>
    <w:div w:id="30375538">
      <w:bodyDiv w:val="1"/>
      <w:marLeft w:val="0"/>
      <w:marRight w:val="0"/>
      <w:marTop w:val="0"/>
      <w:marBottom w:val="0"/>
      <w:divBdr>
        <w:top w:val="none" w:sz="0" w:space="0" w:color="auto"/>
        <w:left w:val="none" w:sz="0" w:space="0" w:color="auto"/>
        <w:bottom w:val="none" w:sz="0" w:space="0" w:color="auto"/>
        <w:right w:val="none" w:sz="0" w:space="0" w:color="auto"/>
      </w:divBdr>
    </w:div>
    <w:div w:id="176047788">
      <w:bodyDiv w:val="1"/>
      <w:marLeft w:val="0"/>
      <w:marRight w:val="0"/>
      <w:marTop w:val="0"/>
      <w:marBottom w:val="0"/>
      <w:divBdr>
        <w:top w:val="none" w:sz="0" w:space="0" w:color="auto"/>
        <w:left w:val="none" w:sz="0" w:space="0" w:color="auto"/>
        <w:bottom w:val="none" w:sz="0" w:space="0" w:color="auto"/>
        <w:right w:val="none" w:sz="0" w:space="0" w:color="auto"/>
      </w:divBdr>
    </w:div>
    <w:div w:id="247931767">
      <w:bodyDiv w:val="1"/>
      <w:marLeft w:val="0"/>
      <w:marRight w:val="0"/>
      <w:marTop w:val="0"/>
      <w:marBottom w:val="0"/>
      <w:divBdr>
        <w:top w:val="none" w:sz="0" w:space="0" w:color="auto"/>
        <w:left w:val="none" w:sz="0" w:space="0" w:color="auto"/>
        <w:bottom w:val="none" w:sz="0" w:space="0" w:color="auto"/>
        <w:right w:val="none" w:sz="0" w:space="0" w:color="auto"/>
      </w:divBdr>
    </w:div>
    <w:div w:id="360983709">
      <w:bodyDiv w:val="1"/>
      <w:marLeft w:val="0"/>
      <w:marRight w:val="0"/>
      <w:marTop w:val="0"/>
      <w:marBottom w:val="0"/>
      <w:divBdr>
        <w:top w:val="none" w:sz="0" w:space="0" w:color="auto"/>
        <w:left w:val="none" w:sz="0" w:space="0" w:color="auto"/>
        <w:bottom w:val="none" w:sz="0" w:space="0" w:color="auto"/>
        <w:right w:val="none" w:sz="0" w:space="0" w:color="auto"/>
      </w:divBdr>
    </w:div>
    <w:div w:id="461466188">
      <w:bodyDiv w:val="1"/>
      <w:marLeft w:val="0"/>
      <w:marRight w:val="0"/>
      <w:marTop w:val="0"/>
      <w:marBottom w:val="0"/>
      <w:divBdr>
        <w:top w:val="none" w:sz="0" w:space="0" w:color="auto"/>
        <w:left w:val="none" w:sz="0" w:space="0" w:color="auto"/>
        <w:bottom w:val="none" w:sz="0" w:space="0" w:color="auto"/>
        <w:right w:val="none" w:sz="0" w:space="0" w:color="auto"/>
      </w:divBdr>
    </w:div>
    <w:div w:id="505244694">
      <w:bodyDiv w:val="1"/>
      <w:marLeft w:val="0"/>
      <w:marRight w:val="0"/>
      <w:marTop w:val="0"/>
      <w:marBottom w:val="0"/>
      <w:divBdr>
        <w:top w:val="none" w:sz="0" w:space="0" w:color="auto"/>
        <w:left w:val="none" w:sz="0" w:space="0" w:color="auto"/>
        <w:bottom w:val="none" w:sz="0" w:space="0" w:color="auto"/>
        <w:right w:val="none" w:sz="0" w:space="0" w:color="auto"/>
      </w:divBdr>
    </w:div>
    <w:div w:id="529151270">
      <w:bodyDiv w:val="1"/>
      <w:marLeft w:val="0"/>
      <w:marRight w:val="0"/>
      <w:marTop w:val="0"/>
      <w:marBottom w:val="0"/>
      <w:divBdr>
        <w:top w:val="none" w:sz="0" w:space="0" w:color="auto"/>
        <w:left w:val="none" w:sz="0" w:space="0" w:color="auto"/>
        <w:bottom w:val="none" w:sz="0" w:space="0" w:color="auto"/>
        <w:right w:val="none" w:sz="0" w:space="0" w:color="auto"/>
      </w:divBdr>
    </w:div>
    <w:div w:id="582253688">
      <w:bodyDiv w:val="1"/>
      <w:marLeft w:val="0"/>
      <w:marRight w:val="0"/>
      <w:marTop w:val="0"/>
      <w:marBottom w:val="0"/>
      <w:divBdr>
        <w:top w:val="none" w:sz="0" w:space="0" w:color="auto"/>
        <w:left w:val="none" w:sz="0" w:space="0" w:color="auto"/>
        <w:bottom w:val="none" w:sz="0" w:space="0" w:color="auto"/>
        <w:right w:val="none" w:sz="0" w:space="0" w:color="auto"/>
      </w:divBdr>
    </w:div>
    <w:div w:id="726300816">
      <w:bodyDiv w:val="1"/>
      <w:marLeft w:val="0"/>
      <w:marRight w:val="0"/>
      <w:marTop w:val="0"/>
      <w:marBottom w:val="0"/>
      <w:divBdr>
        <w:top w:val="none" w:sz="0" w:space="0" w:color="auto"/>
        <w:left w:val="none" w:sz="0" w:space="0" w:color="auto"/>
        <w:bottom w:val="none" w:sz="0" w:space="0" w:color="auto"/>
        <w:right w:val="none" w:sz="0" w:space="0" w:color="auto"/>
      </w:divBdr>
    </w:div>
    <w:div w:id="795027531">
      <w:bodyDiv w:val="1"/>
      <w:marLeft w:val="0"/>
      <w:marRight w:val="0"/>
      <w:marTop w:val="0"/>
      <w:marBottom w:val="0"/>
      <w:divBdr>
        <w:top w:val="none" w:sz="0" w:space="0" w:color="auto"/>
        <w:left w:val="none" w:sz="0" w:space="0" w:color="auto"/>
        <w:bottom w:val="none" w:sz="0" w:space="0" w:color="auto"/>
        <w:right w:val="none" w:sz="0" w:space="0" w:color="auto"/>
      </w:divBdr>
    </w:div>
    <w:div w:id="872425671">
      <w:bodyDiv w:val="1"/>
      <w:marLeft w:val="0"/>
      <w:marRight w:val="0"/>
      <w:marTop w:val="0"/>
      <w:marBottom w:val="0"/>
      <w:divBdr>
        <w:top w:val="none" w:sz="0" w:space="0" w:color="auto"/>
        <w:left w:val="none" w:sz="0" w:space="0" w:color="auto"/>
        <w:bottom w:val="none" w:sz="0" w:space="0" w:color="auto"/>
        <w:right w:val="none" w:sz="0" w:space="0" w:color="auto"/>
      </w:divBdr>
    </w:div>
    <w:div w:id="1184631789">
      <w:bodyDiv w:val="1"/>
      <w:marLeft w:val="0"/>
      <w:marRight w:val="0"/>
      <w:marTop w:val="0"/>
      <w:marBottom w:val="0"/>
      <w:divBdr>
        <w:top w:val="none" w:sz="0" w:space="0" w:color="auto"/>
        <w:left w:val="none" w:sz="0" w:space="0" w:color="auto"/>
        <w:bottom w:val="none" w:sz="0" w:space="0" w:color="auto"/>
        <w:right w:val="none" w:sz="0" w:space="0" w:color="auto"/>
      </w:divBdr>
    </w:div>
    <w:div w:id="1490052891">
      <w:bodyDiv w:val="1"/>
      <w:marLeft w:val="0"/>
      <w:marRight w:val="0"/>
      <w:marTop w:val="0"/>
      <w:marBottom w:val="0"/>
      <w:divBdr>
        <w:top w:val="none" w:sz="0" w:space="0" w:color="auto"/>
        <w:left w:val="none" w:sz="0" w:space="0" w:color="auto"/>
        <w:bottom w:val="none" w:sz="0" w:space="0" w:color="auto"/>
        <w:right w:val="none" w:sz="0" w:space="0" w:color="auto"/>
      </w:divBdr>
    </w:div>
    <w:div w:id="1597906872">
      <w:bodyDiv w:val="1"/>
      <w:marLeft w:val="0"/>
      <w:marRight w:val="0"/>
      <w:marTop w:val="0"/>
      <w:marBottom w:val="0"/>
      <w:divBdr>
        <w:top w:val="none" w:sz="0" w:space="0" w:color="auto"/>
        <w:left w:val="none" w:sz="0" w:space="0" w:color="auto"/>
        <w:bottom w:val="none" w:sz="0" w:space="0" w:color="auto"/>
        <w:right w:val="none" w:sz="0" w:space="0" w:color="auto"/>
      </w:divBdr>
    </w:div>
    <w:div w:id="1712025168">
      <w:bodyDiv w:val="1"/>
      <w:marLeft w:val="0"/>
      <w:marRight w:val="0"/>
      <w:marTop w:val="0"/>
      <w:marBottom w:val="0"/>
      <w:divBdr>
        <w:top w:val="none" w:sz="0" w:space="0" w:color="auto"/>
        <w:left w:val="none" w:sz="0" w:space="0" w:color="auto"/>
        <w:bottom w:val="none" w:sz="0" w:space="0" w:color="auto"/>
        <w:right w:val="none" w:sz="0" w:space="0" w:color="auto"/>
      </w:divBdr>
    </w:div>
    <w:div w:id="2053192579">
      <w:bodyDiv w:val="1"/>
      <w:marLeft w:val="0"/>
      <w:marRight w:val="0"/>
      <w:marTop w:val="0"/>
      <w:marBottom w:val="0"/>
      <w:divBdr>
        <w:top w:val="none" w:sz="0" w:space="0" w:color="auto"/>
        <w:left w:val="none" w:sz="0" w:space="0" w:color="auto"/>
        <w:bottom w:val="none" w:sz="0" w:space="0" w:color="auto"/>
        <w:right w:val="none" w:sz="0" w:space="0" w:color="auto"/>
      </w:divBdr>
    </w:div>
    <w:div w:id="2077168706">
      <w:bodyDiv w:val="1"/>
      <w:marLeft w:val="0"/>
      <w:marRight w:val="0"/>
      <w:marTop w:val="0"/>
      <w:marBottom w:val="0"/>
      <w:divBdr>
        <w:top w:val="none" w:sz="0" w:space="0" w:color="auto"/>
        <w:left w:val="none" w:sz="0" w:space="0" w:color="auto"/>
        <w:bottom w:val="none" w:sz="0" w:space="0" w:color="auto"/>
        <w:right w:val="none" w:sz="0" w:space="0" w:color="auto"/>
      </w:divBdr>
    </w:div>
    <w:div w:id="2099132689">
      <w:bodyDiv w:val="1"/>
      <w:marLeft w:val="0"/>
      <w:marRight w:val="0"/>
      <w:marTop w:val="0"/>
      <w:marBottom w:val="0"/>
      <w:divBdr>
        <w:top w:val="none" w:sz="0" w:space="0" w:color="auto"/>
        <w:left w:val="none" w:sz="0" w:space="0" w:color="auto"/>
        <w:bottom w:val="none" w:sz="0" w:space="0" w:color="auto"/>
        <w:right w:val="none" w:sz="0" w:space="0" w:color="auto"/>
      </w:divBdr>
    </w:div>
    <w:div w:id="2132161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wansea.gov.uk/cycling" TargetMode="External"/><Relationship Id="rId3" Type="http://schemas.microsoft.com/office/2007/relationships/stylesWithEffects" Target="stylesWithEffects.xml"/><Relationship Id="rId21" Type="http://schemas.openxmlformats.org/officeDocument/2006/relationships/hyperlink" Target="https://assets.publishing.service.gov.uk/government/uploads/system/uploads/attachment_data/file/431943/BR_PDF_AD_C_2013.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wa.wales/click/2016/02/the-bombs-which-changed-the-face-of-swansea/"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timberwise.co.uk/wp-content/uploads/radon-map1.jpg" TargetMode="External"/><Relationship Id="rId29" Type="http://schemas.openxmlformats.org/officeDocument/2006/relationships/hyperlink" Target="http://mapapps.bgs.ac.uk/geologyofbritian/hom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se.gov.uk/punks/priced/hsg47.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lickr.com/photos/libraryline/7170862394" TargetMode="External"/><Relationship Id="rId28" Type="http://schemas.openxmlformats.org/officeDocument/2006/relationships/hyperlink" Target="https://www.swanseadocks.co.uk/Docks%20Railways.htm" TargetMode="External"/><Relationship Id="rId10" Type="http://schemas.openxmlformats.org/officeDocument/2006/relationships/image" Target="media/image3.png"/><Relationship Id="rId19" Type="http://schemas.openxmlformats.org/officeDocument/2006/relationships/hyperlink" Target="https://hoyorkney.com/attractions/hoy-history/wartime-heritage/hoy-wwii-archaeology/explore-wwii-hoy-and-walls/loc-survey-north-walls-wee-fea/" TargetMode="External"/><Relationship Id="rId31" Type="http://schemas.openxmlformats.org/officeDocument/2006/relationships/hyperlink" Target="https://www.dailystar.co.uk/news/latest-news/swansea-bomb-evacuation-world-war-1696933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shop.bsigroup.com/ProductDetail?pid=000000000030362551" TargetMode="External"/><Relationship Id="rId27" Type="http://schemas.openxmlformats.org/officeDocument/2006/relationships/hyperlink" Target="https://digimap.edina.ac.uk/roam/map/is" TargetMode="External"/><Relationship Id="rId30" Type="http://schemas.openxmlformats.org/officeDocument/2006/relationships/hyperlink" Target="https://www.diydoctor.org.uk/projects/raf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Dig19</b:Tag>
    <b:SourceType>InternetSite</b:SourceType>
    <b:Guid>{304DAD3E-10D5-43BE-8954-FD182C62CD0D}</b:Guid>
    <b:Year>2019</b:Year>
    <b:InternetSiteTitle>Digimap</b:InternetSiteTitle>
    <b:Month>November </b:Month>
    <b:Day>27</b:Day>
    <b:URL>https://digimap.edina.ac.uk/roam/map/os</b:URL>
    <b:RefOrder>1</b:RefOrder>
  </b:Source>
  <b:Source>
    <b:Tag>Swa18</b:Tag>
    <b:SourceType>InternetSite</b:SourceType>
    <b:Guid>{35EB0C9A-BA6C-493B-B4A8-66161ACE441F}</b:Guid>
    <b:InternetSiteTitle>Swansea Council</b:InternetSiteTitle>
    <b:Year>2018</b:Year>
    <b:Month>September</b:Month>
    <b:Day>4</b:Day>
    <b:URL>https://www.swansea.gov.uk/cycling</b:URL>
    <b:RefOrder>2</b:RefOrder>
  </b:Source>
  <b:Source>
    <b:Tag>Swa19</b:Tag>
    <b:SourceType>InternetSite</b:SourceType>
    <b:Guid>{57509B88-1B42-480D-AA77-4CFC99337C67}</b:Guid>
    <b:InternetSiteTitle>Swansea Docks</b:InternetSiteTitle>
    <b:Year>2019</b:Year>
    <b:Month>November</b:Month>
    <b:Day>27</b:Day>
    <b:URL>http://www.swanseadocks.co.uk/Docks%20Railways.htm </b:URL>
    <b:RefOrder>3</b:RefOrder>
  </b:Source>
  <b:Source>
    <b:Tag>Iwa16</b:Tag>
    <b:SourceType>InternetSite</b:SourceType>
    <b:Guid>{40E074EB-2627-4823-90A3-726D0FFD4ED2}</b:Guid>
    <b:InternetSiteTitle>Iwa Wales</b:InternetSiteTitle>
    <b:Year>2016</b:Year>
    <b:Month>February</b:Month>
    <b:Day>18</b:Day>
    <b:URL>https://www.iwa.wales/click/2016/02/the-bombs-which-changed-the-face-of-swansea/</b:URL>
    <b:RefOrder>4</b:RefOrder>
  </b:Source>
  <b:Source>
    <b:Tag>Bri19</b:Tag>
    <b:SourceType>InternetSite</b:SourceType>
    <b:Guid>{BB130E84-D6F7-4251-AA41-E2B7E74F86F3}</b:Guid>
    <b:InternetSiteTitle>British Geological Survey </b:InternetSiteTitle>
    <b:Year>2019</b:Year>
    <b:Month>November</b:Month>
    <b:Day>27</b:Day>
    <b:URL>http://mapapps.bgs.ac.uk/geologyofbritain/home.html</b:URL>
    <b:RefOrder>5</b:RefOrder>
  </b:Source>
  <b:Source>
    <b:Tag>Tim07</b:Tag>
    <b:SourceType>InternetSite</b:SourceType>
    <b:Guid>{67141AA0-5F97-43BC-9DF3-CAF3424B6420}</b:Guid>
    <b:InternetSiteTitle>Timberwise</b:InternetSiteTitle>
    <b:Year>2007</b:Year>
    <b:URL>https://www.timberwise.co.uk/wp-content/uploads/radon-map1.jpg</b:URL>
    <b:RefOrder>6</b:RefOrder>
  </b:Source>
  <b:Source>
    <b:Tag>Hea14</b:Tag>
    <b:SourceType>DocumentFromInternetSite</b:SourceType>
    <b:Guid>{FBE26D9C-1A75-4964-8BD1-ADE576C3C592}</b:Guid>
    <b:InternetSiteTitle>Health and Safety Executive</b:InternetSiteTitle>
    <b:Year>2014</b:Year>
    <b:URL>https://www.hse.gov.uk/pubns/priced/hsg47.pdf</b:URL>
    <b:RefOrder>7</b:RefOrder>
  </b:Source>
  <b:Source>
    <b:Tag>Bri11</b:Tag>
    <b:SourceType>DocumentFromInternetSite</b:SourceType>
    <b:Guid>{E4BA09B6-1F3F-411A-A198-63BB0F40D4E8}</b:Guid>
    <b:InternetSiteTitle>British Standards Institution </b:InternetSiteTitle>
    <b:Year>2011</b:Year>
    <b:Month>March</b:Month>
    <b:URL>https://shop.bsigroup.com/ProductDetail?pid=000000000030362551</b:URL>
    <b:RefOrder>8</b:RefOrder>
  </b:Source>
  <b:Source>
    <b:Tag>Sta17</b:Tag>
    <b:SourceType>InternetSite</b:SourceType>
    <b:Guid>{6919CEF7-15DB-4A42-9FF6-66D137956B5E}</b:Guid>
    <b:InternetSiteTitle>Daily Star</b:InternetSiteTitle>
    <b:Year>2017</b:Year>
    <b:Month>January</b:Month>
    <b:Day>11</b:Day>
    <b:URL>https://www.dailystar.co.uk/news/latest-news/swansea-bomb-evacuation-world-war-16969336</b:URL>
    <b:Author>
      <b:Author>
        <b:NameList>
          <b:Person>
            <b:Last>Star</b:Last>
            <b:First>Daily</b:First>
          </b:Person>
        </b:NameList>
      </b:Author>
    </b:Author>
    <b:RefOrder>9</b:RefOrder>
  </b:Source>
  <b:Source>
    <b:Tag>Fli12</b:Tag>
    <b:SourceType>InternetSite</b:SourceType>
    <b:Guid>{AF0154BB-AC0F-489B-9FB1-36D26596008C}</b:Guid>
    <b:InternetSiteTitle>Flickr</b:InternetSiteTitle>
    <b:Year>2012</b:Year>
    <b:URL>https://www.flickr.com/photos/libraryline/7170862394</b:URL>
    <b:RefOrder>12</b:RefOrder>
  </b:Source>
  <b:Source>
    <b:Tag>Hoy</b:Tag>
    <b:SourceType>InternetSite</b:SourceType>
    <b:Guid>{665227F8-6C87-4326-BFB6-6C9D0E068AD6}</b:Guid>
    <b:InternetSiteTitle>Hoy Orkney</b:InternetSiteTitle>
    <b:Month>December</b:Month>
    <b:Day>2019</b:Day>
    <b:URL>https://hoyorkney.com/attractions/hoy-history/wartime-heritage/hoy-wwii-archaeology/explore-wwii-hoy-and-walls/loc-survey-north-walls-wee-fea/</b:URL>
    <b:RefOrder>13</b:RefOrder>
  </b:Source>
  <b:Source>
    <b:Tag>Hoy1</b:Tag>
    <b:SourceType>InternetSite</b:SourceType>
    <b:Guid>{A1F8806D-A159-4F91-9165-0CD8A16D1719}</b:Guid>
    <b:InternetSiteTitle>Hoy Orkney</b:InternetSiteTitle>
    <b:Month>December</b:Month>
    <b:Day>2019</b:Day>
    <b:URL>https://hoyorkney.com/attractions/hoy-history/wartime-heritage/hoy-wwii-archaeology/explore-wwii-hoy-and-walls/loc-survey-north-walls-wee-fea/</b:URL>
    <b:RefOrder>14</b:RefOrder>
  </b:Source>
  <b:Source>
    <b:Tag>DIY4</b:Tag>
    <b:SourceType>InternetSite</b:SourceType>
    <b:Guid>{8AFAF19B-A0AA-4192-A6D8-F70CA807BD13}</b:Guid>
    <b:InternetSiteTitle>DIY Doctor</b:InternetSiteTitle>
    <b:Year>4</b:Year>
    <b:Month>December</b:Month>
    <b:Day>2019</b:Day>
    <b:URL>https://www.diydoctor.org.uk/projects/rafts.htm</b:URL>
    <b:RefOrder>11</b:RefOrder>
  </b:Source>
  <b:Source>
    <b:Tag>GOV10</b:Tag>
    <b:SourceType>InternetSite</b:SourceType>
    <b:Guid>{16F2D2AD-33F2-4762-AD18-7A34EAEB58FA}</b:Guid>
    <b:InternetSiteTitle>GOV</b:InternetSiteTitle>
    <b:Year>2010</b:Year>
    <b:URL>https://assets.publishing.service.gov.uk/government/uploads/system/uploads/attachment_data/file/431943/BR_PDF_AD_C_2013.pdf</b:URL>
    <b:RefOrder>10</b:RefOrder>
  </b:Source>
</b:Sources>
</file>

<file path=customXml/itemProps1.xml><?xml version="1.0" encoding="utf-8"?>
<ds:datastoreItem xmlns:ds="http://schemas.openxmlformats.org/officeDocument/2006/customXml" ds:itemID="{9F06E213-E2B9-41E8-BCB3-5776EBD4C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sophiemorg2000</dc:creator>
  <cp:lastModifiedBy>Natalie Jopling</cp:lastModifiedBy>
  <cp:revision>2</cp:revision>
  <dcterms:created xsi:type="dcterms:W3CDTF">2019-12-13T21:24:00Z</dcterms:created>
  <dcterms:modified xsi:type="dcterms:W3CDTF">2019-12-13T21:24:00Z</dcterms:modified>
</cp:coreProperties>
</file>