
<file path=[Content_Types].xml><?xml version="1.0" encoding="utf-8"?>
<Types xmlns="http://schemas.openxmlformats.org/package/2006/content-types">
  <Default Extension="png" ContentType="image/png"/>
  <Default Extension="bin" ContentType="application/vnd.ms-office.activeX"/>
  <Default Extension="jpeg" ContentType="image/jpeg"/>
  <Default Extension="emf" ContentType="image/x-emf"/>
  <Default Extension="wmf" ContentType="image/x-w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35DBEB" w14:textId="77777777" w:rsidR="00A17979" w:rsidRDefault="00A17979" w:rsidP="00A17979">
      <w:pPr>
        <w:jc w:val="center"/>
        <w:rPr>
          <w:noProof/>
        </w:rPr>
      </w:pPr>
    </w:p>
    <w:p w14:paraId="6742695C" w14:textId="77777777" w:rsidR="00A17979" w:rsidRDefault="00A17979" w:rsidP="00A17979">
      <w:pPr>
        <w:jc w:val="center"/>
        <w:rPr>
          <w:noProof/>
        </w:rPr>
      </w:pPr>
    </w:p>
    <w:p w14:paraId="79D0E7F4" w14:textId="77777777" w:rsidR="00A17979" w:rsidRDefault="00A17979" w:rsidP="00A17979">
      <w:pPr>
        <w:jc w:val="center"/>
        <w:rPr>
          <w:noProof/>
        </w:rPr>
      </w:pPr>
    </w:p>
    <w:p w14:paraId="5E5F844F" w14:textId="77777777" w:rsidR="00A17979" w:rsidRDefault="00A17979" w:rsidP="00A17979">
      <w:pPr>
        <w:jc w:val="center"/>
        <w:rPr>
          <w:noProof/>
        </w:rPr>
      </w:pPr>
    </w:p>
    <w:p w14:paraId="1163B088" w14:textId="77777777" w:rsidR="00A17979" w:rsidRDefault="00A17979" w:rsidP="00A17979">
      <w:pPr>
        <w:jc w:val="center"/>
      </w:pPr>
      <w:r>
        <w:rPr>
          <w:noProof/>
        </w:rPr>
        <w:drawing>
          <wp:inline distT="0" distB="0" distL="0" distR="0" wp14:anchorId="08B6D855" wp14:editId="6995DA31">
            <wp:extent cx="4284345" cy="1693545"/>
            <wp:effectExtent l="0" t="0" r="1905" b="1905"/>
            <wp:docPr id="47" name="Picture 47"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outhwaleschamber.co.uk/UserFiles/Image/Uni%20of%20S%20Wales%20Trinity%20St%20David.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4345" cy="1693545"/>
                    </a:xfrm>
                    <a:prstGeom prst="rect">
                      <a:avLst/>
                    </a:prstGeom>
                    <a:noFill/>
                    <a:ln>
                      <a:noFill/>
                    </a:ln>
                  </pic:spPr>
                </pic:pic>
              </a:graphicData>
            </a:graphic>
          </wp:inline>
        </w:drawing>
      </w:r>
    </w:p>
    <w:p w14:paraId="3877FF1D" w14:textId="77777777" w:rsidR="00A17979" w:rsidRDefault="00A17979" w:rsidP="00A17979">
      <w:pPr>
        <w:jc w:val="center"/>
      </w:pPr>
    </w:p>
    <w:p w14:paraId="6E82CDBB" w14:textId="77777777" w:rsidR="00A17979" w:rsidRDefault="00A17979" w:rsidP="00A17979">
      <w:pPr>
        <w:jc w:val="center"/>
      </w:pPr>
    </w:p>
    <w:p w14:paraId="54A7C466" w14:textId="01345D75" w:rsidR="00A17979" w:rsidRPr="00FE7B01" w:rsidRDefault="00FE7B01" w:rsidP="00FE7B01">
      <w:pPr>
        <w:jc w:val="center"/>
        <w:rPr>
          <w:sz w:val="72"/>
          <w:szCs w:val="72"/>
        </w:rPr>
      </w:pPr>
      <w:r w:rsidRPr="00FE7B01">
        <w:rPr>
          <w:sz w:val="72"/>
          <w:szCs w:val="72"/>
        </w:rPr>
        <w:t>Critical analysis of the work-life balance and the subsequent job satisfaction of lecturers in University of Wales Trinity Saint David</w:t>
      </w:r>
    </w:p>
    <w:p w14:paraId="30D2B331" w14:textId="5FD77BFE" w:rsidR="00FE7B01" w:rsidRDefault="00FE7B01" w:rsidP="00A17979">
      <w:pPr>
        <w:rPr>
          <w:sz w:val="44"/>
          <w:szCs w:val="44"/>
        </w:rPr>
      </w:pPr>
    </w:p>
    <w:p w14:paraId="68BCA819" w14:textId="77777777" w:rsidR="003A1309" w:rsidRDefault="003A1309" w:rsidP="00A17979">
      <w:pPr>
        <w:rPr>
          <w:sz w:val="36"/>
          <w:szCs w:val="36"/>
        </w:rPr>
      </w:pPr>
    </w:p>
    <w:p w14:paraId="5D34ECD7" w14:textId="77777777" w:rsidR="00FE7B01" w:rsidRDefault="00FE7B01" w:rsidP="00A17979">
      <w:pPr>
        <w:rPr>
          <w:sz w:val="36"/>
          <w:szCs w:val="36"/>
        </w:rPr>
      </w:pPr>
    </w:p>
    <w:p w14:paraId="4FAF566C" w14:textId="1E311D12" w:rsidR="00A17979" w:rsidRDefault="00A17979" w:rsidP="00A17979">
      <w:pPr>
        <w:rPr>
          <w:sz w:val="36"/>
          <w:szCs w:val="36"/>
        </w:rPr>
      </w:pPr>
      <w:r>
        <w:rPr>
          <w:sz w:val="36"/>
          <w:szCs w:val="36"/>
        </w:rPr>
        <w:t xml:space="preserve">Date: </w:t>
      </w:r>
      <w:r w:rsidR="00FE7B01">
        <w:rPr>
          <w:sz w:val="36"/>
          <w:szCs w:val="36"/>
        </w:rPr>
        <w:t>21</w:t>
      </w:r>
      <w:r w:rsidR="00FE7B01">
        <w:rPr>
          <w:sz w:val="36"/>
          <w:szCs w:val="36"/>
          <w:vertAlign w:val="superscript"/>
        </w:rPr>
        <w:t>st</w:t>
      </w:r>
      <w:r>
        <w:rPr>
          <w:sz w:val="36"/>
          <w:szCs w:val="36"/>
        </w:rPr>
        <w:t xml:space="preserve"> </w:t>
      </w:r>
      <w:r w:rsidR="00FE7B01">
        <w:rPr>
          <w:sz w:val="36"/>
          <w:szCs w:val="36"/>
        </w:rPr>
        <w:t>September</w:t>
      </w:r>
      <w:r>
        <w:rPr>
          <w:sz w:val="36"/>
          <w:szCs w:val="36"/>
        </w:rPr>
        <w:t xml:space="preserve"> 2017</w:t>
      </w:r>
    </w:p>
    <w:p w14:paraId="14934EDE" w14:textId="29CFCF14" w:rsidR="00A17979" w:rsidRDefault="00A17979" w:rsidP="00A17979">
      <w:pPr>
        <w:rPr>
          <w:sz w:val="36"/>
          <w:szCs w:val="36"/>
        </w:rPr>
      </w:pPr>
      <w:r>
        <w:rPr>
          <w:sz w:val="36"/>
          <w:szCs w:val="36"/>
        </w:rPr>
        <w:t xml:space="preserve">Author: </w:t>
      </w:r>
      <w:r w:rsidR="00FE7B01">
        <w:rPr>
          <w:sz w:val="36"/>
          <w:szCs w:val="36"/>
        </w:rPr>
        <w:t>Yujun Luo</w:t>
      </w:r>
      <w:r>
        <w:rPr>
          <w:sz w:val="36"/>
          <w:szCs w:val="36"/>
        </w:rPr>
        <w:t xml:space="preserve"> (P1</w:t>
      </w:r>
      <w:r w:rsidR="00FE7B01">
        <w:rPr>
          <w:sz w:val="36"/>
          <w:szCs w:val="36"/>
        </w:rPr>
        <w:t>51624</w:t>
      </w:r>
      <w:r>
        <w:rPr>
          <w:sz w:val="36"/>
          <w:szCs w:val="36"/>
        </w:rPr>
        <w:t>)</w:t>
      </w:r>
    </w:p>
    <w:p w14:paraId="5E882977" w14:textId="02DC2C30" w:rsidR="00FE7B01" w:rsidRPr="00FE7B01" w:rsidRDefault="00A17979" w:rsidP="00FE7B01">
      <w:pPr>
        <w:rPr>
          <w:sz w:val="36"/>
          <w:szCs w:val="36"/>
        </w:rPr>
      </w:pPr>
      <w:r>
        <w:rPr>
          <w:sz w:val="36"/>
          <w:szCs w:val="36"/>
        </w:rPr>
        <w:t xml:space="preserve">Supervisor: </w:t>
      </w:r>
      <w:r w:rsidR="00FE7B01">
        <w:rPr>
          <w:sz w:val="36"/>
          <w:szCs w:val="36"/>
        </w:rPr>
        <w:t xml:space="preserve">Jayne Woodman </w:t>
      </w:r>
    </w:p>
    <w:p w14:paraId="0BA52DA1" w14:textId="317B340A" w:rsidR="00A17979" w:rsidRPr="00FE7B01" w:rsidRDefault="00A17979" w:rsidP="00A17979">
      <w:pPr>
        <w:spacing w:after="200" w:line="360" w:lineRule="auto"/>
        <w:jc w:val="both"/>
        <w:rPr>
          <w:rFonts w:ascii="Arial" w:hAnsi="Arial" w:cs="Arial"/>
          <w:b/>
          <w:color w:val="5B9BD5" w:themeColor="accent1"/>
        </w:rPr>
      </w:pPr>
      <w:r w:rsidRPr="00FE7B01">
        <w:rPr>
          <w:rFonts w:ascii="Arial" w:hAnsi="Arial" w:cs="Arial"/>
          <w:b/>
          <w:color w:val="5B9BD5" w:themeColor="accent1"/>
        </w:rPr>
        <w:lastRenderedPageBreak/>
        <w:t>DECLARATION</w:t>
      </w:r>
    </w:p>
    <w:p w14:paraId="5AD43342" w14:textId="77777777" w:rsidR="00A17979" w:rsidRPr="0078072F" w:rsidRDefault="00A17979" w:rsidP="00A17979">
      <w:pPr>
        <w:spacing w:after="200" w:line="360" w:lineRule="auto"/>
        <w:jc w:val="both"/>
        <w:rPr>
          <w:rFonts w:ascii="Arial" w:hAnsi="Arial" w:cs="Arial"/>
        </w:rPr>
      </w:pPr>
      <w:r w:rsidRPr="0078072F">
        <w:rPr>
          <w:rFonts w:ascii="Arial" w:hAnsi="Arial" w:cs="Arial"/>
        </w:rPr>
        <w:t>This work has not previously been accepted in substance for any degree and is not being concurrently submitted in candidature for any degree</w:t>
      </w:r>
    </w:p>
    <w:p w14:paraId="19BF468B" w14:textId="77777777" w:rsidR="00A17979" w:rsidRPr="0078072F" w:rsidRDefault="00A17979" w:rsidP="00A17979">
      <w:pPr>
        <w:spacing w:after="200" w:line="360" w:lineRule="auto"/>
        <w:jc w:val="both"/>
        <w:rPr>
          <w:rFonts w:ascii="Arial" w:hAnsi="Arial" w:cs="Arial"/>
        </w:rPr>
      </w:pPr>
    </w:p>
    <w:p w14:paraId="5A01F49F" w14:textId="77777777" w:rsidR="00A17979" w:rsidRPr="0078072F" w:rsidRDefault="00A17979" w:rsidP="00A17979">
      <w:pPr>
        <w:spacing w:after="200" w:line="360" w:lineRule="auto"/>
        <w:jc w:val="both"/>
        <w:rPr>
          <w:rFonts w:ascii="Arial" w:hAnsi="Arial" w:cs="Arial"/>
        </w:rPr>
      </w:pPr>
      <w:r w:rsidRPr="0078072F">
        <w:rPr>
          <w:rFonts w:ascii="Arial" w:hAnsi="Arial" w:cs="Arial"/>
        </w:rPr>
        <w:t>Signed……………………………………………</w:t>
      </w:r>
    </w:p>
    <w:p w14:paraId="18126576" w14:textId="77777777" w:rsidR="00A17979" w:rsidRPr="0078072F" w:rsidRDefault="00A17979" w:rsidP="00A17979">
      <w:pPr>
        <w:spacing w:after="200" w:line="360" w:lineRule="auto"/>
        <w:jc w:val="both"/>
        <w:rPr>
          <w:rFonts w:ascii="Arial" w:hAnsi="Arial" w:cs="Arial"/>
        </w:rPr>
      </w:pPr>
    </w:p>
    <w:p w14:paraId="14CB1059" w14:textId="77777777" w:rsidR="00A17979" w:rsidRPr="0078072F" w:rsidRDefault="00A17979" w:rsidP="00A17979">
      <w:pPr>
        <w:spacing w:after="200" w:line="360" w:lineRule="auto"/>
        <w:jc w:val="both"/>
        <w:rPr>
          <w:rFonts w:ascii="Arial" w:hAnsi="Arial" w:cs="Arial"/>
        </w:rPr>
      </w:pPr>
      <w:r w:rsidRPr="0078072F">
        <w:rPr>
          <w:rFonts w:ascii="Arial" w:hAnsi="Arial" w:cs="Arial"/>
        </w:rPr>
        <w:t>Date………………………………………………</w:t>
      </w:r>
    </w:p>
    <w:p w14:paraId="4D3EEDD0" w14:textId="77777777" w:rsidR="00A17979" w:rsidRPr="0078072F" w:rsidRDefault="00A17979" w:rsidP="00A17979">
      <w:pPr>
        <w:keepNext/>
        <w:keepLines/>
        <w:spacing w:line="360" w:lineRule="auto"/>
        <w:jc w:val="both"/>
        <w:outlineLvl w:val="0"/>
        <w:rPr>
          <w:rFonts w:asciiTheme="majorHAnsi" w:eastAsiaTheme="majorEastAsia" w:hAnsiTheme="majorHAnsi" w:cstheme="majorBidi"/>
          <w:bCs/>
          <w:color w:val="2E74B5" w:themeColor="accent1" w:themeShade="BF"/>
        </w:rPr>
      </w:pPr>
    </w:p>
    <w:p w14:paraId="02362958" w14:textId="77777777" w:rsidR="00A17979" w:rsidRPr="0078072F" w:rsidRDefault="00A17979" w:rsidP="00A17979">
      <w:pPr>
        <w:keepNext/>
        <w:keepLines/>
        <w:spacing w:line="360" w:lineRule="auto"/>
        <w:jc w:val="both"/>
        <w:outlineLvl w:val="0"/>
        <w:rPr>
          <w:rFonts w:asciiTheme="majorHAnsi" w:eastAsiaTheme="majorEastAsia" w:hAnsiTheme="majorHAnsi" w:cstheme="majorBidi"/>
          <w:bCs/>
          <w:color w:val="2E74B5" w:themeColor="accent1" w:themeShade="BF"/>
        </w:rPr>
      </w:pPr>
    </w:p>
    <w:p w14:paraId="72DCD435" w14:textId="77777777" w:rsidR="00A17979" w:rsidRPr="0078072F" w:rsidRDefault="00A17979" w:rsidP="00A17979">
      <w:pPr>
        <w:spacing w:after="200" w:line="360" w:lineRule="auto"/>
        <w:jc w:val="both"/>
        <w:rPr>
          <w:rFonts w:ascii="Arial" w:hAnsi="Arial" w:cs="Arial"/>
          <w:b/>
        </w:rPr>
      </w:pPr>
      <w:r w:rsidRPr="0078072F">
        <w:rPr>
          <w:rFonts w:ascii="Arial" w:hAnsi="Arial" w:cs="Arial"/>
          <w:b/>
        </w:rPr>
        <w:t xml:space="preserve">STATEMENT 1 </w:t>
      </w:r>
    </w:p>
    <w:p w14:paraId="1CC5DAC9" w14:textId="77777777" w:rsidR="00A17979" w:rsidRPr="0078072F" w:rsidRDefault="00A17979" w:rsidP="00A17979">
      <w:pPr>
        <w:spacing w:after="200" w:line="360" w:lineRule="auto"/>
        <w:jc w:val="both"/>
        <w:rPr>
          <w:rFonts w:ascii="Arial" w:hAnsi="Arial" w:cs="Arial"/>
        </w:rPr>
      </w:pPr>
      <w:r w:rsidRPr="0078072F">
        <w:rPr>
          <w:rFonts w:ascii="Arial" w:hAnsi="Arial" w:cs="Arial"/>
        </w:rPr>
        <w:t>This dissertation is being submitted in partial fulfilment of the requirements for the degree of BA.</w:t>
      </w:r>
    </w:p>
    <w:p w14:paraId="6D672037" w14:textId="77777777" w:rsidR="00A17979" w:rsidRPr="0078072F" w:rsidRDefault="00A17979" w:rsidP="00A17979">
      <w:pPr>
        <w:keepNext/>
        <w:keepLines/>
        <w:spacing w:line="360" w:lineRule="auto"/>
        <w:jc w:val="both"/>
        <w:outlineLvl w:val="0"/>
        <w:rPr>
          <w:rFonts w:asciiTheme="majorHAnsi" w:eastAsiaTheme="majorEastAsia" w:hAnsiTheme="majorHAnsi" w:cstheme="majorBidi"/>
          <w:bCs/>
          <w:color w:val="2E74B5" w:themeColor="accent1" w:themeShade="BF"/>
        </w:rPr>
      </w:pPr>
    </w:p>
    <w:p w14:paraId="284BDDF6" w14:textId="77777777" w:rsidR="00A17979" w:rsidRPr="0078072F" w:rsidRDefault="00A17979" w:rsidP="00A17979">
      <w:pPr>
        <w:spacing w:after="200" w:line="360" w:lineRule="auto"/>
        <w:jc w:val="both"/>
        <w:rPr>
          <w:rFonts w:ascii="Arial" w:hAnsi="Arial" w:cs="Arial"/>
        </w:rPr>
      </w:pPr>
      <w:r w:rsidRPr="0078072F">
        <w:rPr>
          <w:rFonts w:ascii="Arial" w:hAnsi="Arial" w:cs="Arial"/>
        </w:rPr>
        <w:t xml:space="preserve">Signed……………………………………………. </w:t>
      </w:r>
    </w:p>
    <w:p w14:paraId="018EE323" w14:textId="77777777" w:rsidR="00A17979" w:rsidRPr="0078072F" w:rsidRDefault="00A17979" w:rsidP="00A17979">
      <w:pPr>
        <w:spacing w:after="200" w:line="360" w:lineRule="auto"/>
        <w:jc w:val="both"/>
        <w:rPr>
          <w:rFonts w:ascii="Arial" w:hAnsi="Arial" w:cs="Arial"/>
        </w:rPr>
      </w:pPr>
    </w:p>
    <w:p w14:paraId="61AC751A" w14:textId="77777777" w:rsidR="00A17979" w:rsidRPr="0078072F" w:rsidRDefault="00A17979" w:rsidP="00A17979">
      <w:pPr>
        <w:spacing w:after="200" w:line="360" w:lineRule="auto"/>
        <w:jc w:val="both"/>
        <w:rPr>
          <w:rFonts w:ascii="Arial" w:hAnsi="Arial" w:cs="Arial"/>
        </w:rPr>
      </w:pPr>
      <w:r w:rsidRPr="0078072F">
        <w:rPr>
          <w:rFonts w:ascii="Arial" w:hAnsi="Arial" w:cs="Arial"/>
        </w:rPr>
        <w:t>Date………………………………………………</w:t>
      </w:r>
    </w:p>
    <w:p w14:paraId="301559EA" w14:textId="77777777" w:rsidR="00A17979" w:rsidRPr="0078072F" w:rsidRDefault="00A17979" w:rsidP="00A17979">
      <w:pPr>
        <w:spacing w:after="200" w:line="360" w:lineRule="auto"/>
        <w:jc w:val="both"/>
        <w:rPr>
          <w:rFonts w:ascii="Arial" w:hAnsi="Arial" w:cs="Arial"/>
        </w:rPr>
      </w:pPr>
    </w:p>
    <w:p w14:paraId="3E27216D" w14:textId="77777777" w:rsidR="00A17979" w:rsidRPr="0078072F" w:rsidRDefault="00A17979" w:rsidP="00A17979">
      <w:pPr>
        <w:spacing w:after="200" w:line="360" w:lineRule="auto"/>
        <w:jc w:val="both"/>
        <w:rPr>
          <w:rFonts w:ascii="Arial" w:hAnsi="Arial" w:cs="Arial"/>
          <w:b/>
        </w:rPr>
      </w:pPr>
      <w:r w:rsidRPr="0078072F">
        <w:rPr>
          <w:rFonts w:ascii="Arial" w:hAnsi="Arial" w:cs="Arial"/>
          <w:b/>
        </w:rPr>
        <w:t>STATEMENT 2</w:t>
      </w:r>
    </w:p>
    <w:p w14:paraId="7E3A2E02" w14:textId="77777777" w:rsidR="00A17979" w:rsidRPr="0078072F" w:rsidRDefault="00A17979" w:rsidP="00A17979">
      <w:pPr>
        <w:spacing w:after="200" w:line="360" w:lineRule="auto"/>
        <w:jc w:val="both"/>
        <w:rPr>
          <w:rFonts w:ascii="Arial" w:hAnsi="Arial" w:cs="Arial"/>
        </w:rPr>
      </w:pPr>
      <w:r w:rsidRPr="0078072F">
        <w:rPr>
          <w:rFonts w:ascii="Arial" w:hAnsi="Arial" w:cs="Arial"/>
        </w:rPr>
        <w:t>This dissertation is the result of my own independent work/investigation, except where otherwise stated.</w:t>
      </w:r>
    </w:p>
    <w:p w14:paraId="1903F3A5" w14:textId="19C0EA24" w:rsidR="00A17979" w:rsidRPr="0078072F" w:rsidRDefault="00A17979" w:rsidP="00A17979">
      <w:pPr>
        <w:spacing w:after="200" w:line="360" w:lineRule="auto"/>
        <w:jc w:val="both"/>
        <w:rPr>
          <w:rFonts w:ascii="Arial" w:hAnsi="Arial" w:cs="Arial"/>
        </w:rPr>
      </w:pPr>
      <w:r w:rsidRPr="0078072F">
        <w:rPr>
          <w:rFonts w:ascii="Arial" w:hAnsi="Arial" w:cs="Arial"/>
        </w:rPr>
        <w:t>Other sources are acknowledged by footnotes giving explicit references. A bibliography is appended.</w:t>
      </w:r>
    </w:p>
    <w:p w14:paraId="47A6D097" w14:textId="77777777" w:rsidR="00A17979" w:rsidRPr="0078072F" w:rsidRDefault="00A17979" w:rsidP="00A17979">
      <w:pPr>
        <w:spacing w:after="200" w:line="360" w:lineRule="auto"/>
        <w:jc w:val="both"/>
        <w:rPr>
          <w:rFonts w:ascii="Arial" w:hAnsi="Arial" w:cs="Arial"/>
        </w:rPr>
      </w:pPr>
    </w:p>
    <w:p w14:paraId="659D0DEA" w14:textId="77777777" w:rsidR="00A17979" w:rsidRPr="0078072F" w:rsidRDefault="00A17979" w:rsidP="00A17979">
      <w:pPr>
        <w:spacing w:after="200" w:line="360" w:lineRule="auto"/>
        <w:jc w:val="both"/>
        <w:rPr>
          <w:rFonts w:ascii="Arial" w:hAnsi="Arial" w:cs="Arial"/>
        </w:rPr>
      </w:pPr>
      <w:r w:rsidRPr="0078072F">
        <w:rPr>
          <w:rFonts w:ascii="Arial" w:hAnsi="Arial" w:cs="Arial"/>
        </w:rPr>
        <w:t>Signed……………………………………………</w:t>
      </w:r>
    </w:p>
    <w:p w14:paraId="552BBAC6" w14:textId="77777777" w:rsidR="00A17979" w:rsidRPr="0078072F" w:rsidRDefault="00A17979" w:rsidP="00A17979">
      <w:pPr>
        <w:spacing w:after="200" w:line="360" w:lineRule="auto"/>
        <w:jc w:val="both"/>
        <w:rPr>
          <w:rFonts w:ascii="Arial" w:hAnsi="Arial" w:cs="Arial"/>
        </w:rPr>
      </w:pPr>
    </w:p>
    <w:p w14:paraId="09A925EF" w14:textId="77777777" w:rsidR="00A17979" w:rsidRPr="0078072F" w:rsidRDefault="00A17979" w:rsidP="00A17979">
      <w:pPr>
        <w:spacing w:after="200" w:line="360" w:lineRule="auto"/>
        <w:jc w:val="both"/>
        <w:rPr>
          <w:rFonts w:ascii="Arial" w:hAnsi="Arial" w:cs="Arial"/>
        </w:rPr>
      </w:pPr>
      <w:r w:rsidRPr="0078072F">
        <w:rPr>
          <w:rFonts w:ascii="Arial" w:hAnsi="Arial" w:cs="Arial"/>
        </w:rPr>
        <w:t xml:space="preserve">Date……………………………………………… </w:t>
      </w:r>
    </w:p>
    <w:p w14:paraId="3920F9CC" w14:textId="77777777" w:rsidR="00A17979" w:rsidRPr="0078072F" w:rsidRDefault="00A17979" w:rsidP="00A17979">
      <w:pPr>
        <w:spacing w:after="200" w:line="360" w:lineRule="auto"/>
        <w:jc w:val="both"/>
        <w:rPr>
          <w:rFonts w:ascii="Arial" w:hAnsi="Arial" w:cs="Arial"/>
          <w:b/>
        </w:rPr>
      </w:pPr>
      <w:r w:rsidRPr="0078072F">
        <w:rPr>
          <w:rFonts w:ascii="Arial" w:hAnsi="Arial" w:cs="Arial"/>
          <w:b/>
        </w:rPr>
        <w:t>STATEMENT 3</w:t>
      </w:r>
    </w:p>
    <w:p w14:paraId="411BD4E3" w14:textId="77777777" w:rsidR="00A17979" w:rsidRPr="0078072F" w:rsidRDefault="00A17979" w:rsidP="00A17979">
      <w:pPr>
        <w:spacing w:after="200" w:line="360" w:lineRule="auto"/>
        <w:jc w:val="both"/>
        <w:rPr>
          <w:rFonts w:ascii="Arial" w:hAnsi="Arial" w:cs="Arial"/>
        </w:rPr>
      </w:pPr>
      <w:r w:rsidRPr="0078072F">
        <w:rPr>
          <w:rFonts w:ascii="Arial" w:hAnsi="Arial" w:cs="Arial"/>
        </w:rPr>
        <w:t>I hereby give consent for my dissertation, if accepted, to be available for photocopying and for interlibrary loan, and for the title and summary to be made available to outside organisations.</w:t>
      </w:r>
    </w:p>
    <w:p w14:paraId="63C2D0C5" w14:textId="77777777" w:rsidR="00A17979" w:rsidRPr="0078072F" w:rsidRDefault="00A17979" w:rsidP="00A17979">
      <w:pPr>
        <w:spacing w:after="200" w:line="360" w:lineRule="auto"/>
        <w:jc w:val="both"/>
        <w:rPr>
          <w:rFonts w:ascii="Arial" w:hAnsi="Arial" w:cs="Arial"/>
        </w:rPr>
      </w:pPr>
    </w:p>
    <w:p w14:paraId="43CFFA45" w14:textId="77777777" w:rsidR="00A17979" w:rsidRPr="0078072F" w:rsidRDefault="00A17979" w:rsidP="00A17979">
      <w:pPr>
        <w:spacing w:after="200" w:line="360" w:lineRule="auto"/>
        <w:jc w:val="both"/>
        <w:rPr>
          <w:rFonts w:ascii="Arial" w:hAnsi="Arial" w:cs="Arial"/>
        </w:rPr>
      </w:pPr>
      <w:r w:rsidRPr="0078072F">
        <w:rPr>
          <w:rFonts w:ascii="Arial" w:hAnsi="Arial" w:cs="Arial"/>
        </w:rPr>
        <w:t>Signed………………………………………………</w:t>
      </w:r>
    </w:p>
    <w:p w14:paraId="1CC107B4" w14:textId="77777777" w:rsidR="00A17979" w:rsidRPr="0078072F" w:rsidRDefault="00A17979" w:rsidP="00A17979">
      <w:pPr>
        <w:keepNext/>
        <w:keepLines/>
        <w:spacing w:line="360" w:lineRule="auto"/>
        <w:jc w:val="both"/>
        <w:outlineLvl w:val="0"/>
        <w:rPr>
          <w:rFonts w:asciiTheme="majorHAnsi" w:eastAsiaTheme="majorEastAsia" w:hAnsiTheme="majorHAnsi" w:cstheme="majorBidi"/>
          <w:color w:val="2E74B5" w:themeColor="accent1" w:themeShade="BF"/>
        </w:rPr>
      </w:pPr>
    </w:p>
    <w:p w14:paraId="345147AD" w14:textId="77777777" w:rsidR="00A17979" w:rsidRPr="0078072F" w:rsidRDefault="00A17979" w:rsidP="00A17979">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200" w:line="360" w:lineRule="auto"/>
        <w:jc w:val="both"/>
        <w:rPr>
          <w:rFonts w:ascii="Arial" w:hAnsi="Arial" w:cs="Arial"/>
        </w:rPr>
      </w:pPr>
      <w:r w:rsidRPr="0078072F">
        <w:rPr>
          <w:rFonts w:ascii="Arial" w:hAnsi="Arial" w:cs="Arial"/>
        </w:rPr>
        <w:t>Date…………………………………………………</w:t>
      </w:r>
    </w:p>
    <w:p w14:paraId="2D379609" w14:textId="77777777" w:rsidR="00A17979" w:rsidRPr="0078072F" w:rsidRDefault="00A17979" w:rsidP="00A17979">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200" w:line="360" w:lineRule="auto"/>
        <w:jc w:val="both"/>
        <w:rPr>
          <w:rFonts w:ascii="Arial" w:hAnsi="Arial" w:cs="Arial"/>
        </w:rPr>
      </w:pPr>
    </w:p>
    <w:p w14:paraId="4883971C" w14:textId="77777777" w:rsidR="00A17979" w:rsidRPr="0078072F" w:rsidRDefault="00A17979" w:rsidP="00A17979">
      <w:pPr>
        <w:spacing w:after="200" w:line="360" w:lineRule="auto"/>
        <w:jc w:val="both"/>
        <w:rPr>
          <w:rFonts w:ascii="Arial" w:hAnsi="Arial" w:cs="Arial"/>
          <w:b/>
        </w:rPr>
      </w:pPr>
      <w:r w:rsidRPr="0078072F">
        <w:rPr>
          <w:rFonts w:ascii="Arial" w:hAnsi="Arial" w:cs="Arial"/>
          <w:b/>
        </w:rPr>
        <w:t>STATEMENT 4</w:t>
      </w:r>
    </w:p>
    <w:p w14:paraId="7B48DDB7" w14:textId="77777777" w:rsidR="00A17979" w:rsidRPr="0078072F" w:rsidRDefault="00A17979" w:rsidP="00A17979">
      <w:pPr>
        <w:spacing w:after="200" w:line="360" w:lineRule="auto"/>
        <w:jc w:val="both"/>
        <w:rPr>
          <w:rFonts w:ascii="Arial" w:hAnsi="Arial" w:cs="Arial"/>
        </w:rPr>
      </w:pPr>
      <w:r w:rsidRPr="0078072F">
        <w:rPr>
          <w:rFonts w:ascii="Arial" w:hAnsi="Arial" w:cs="Arial"/>
        </w:rPr>
        <w:t>I hereby give consent for my dissertation, if accepted, to be available on the university’s IT system to those who have consent to use the system.</w:t>
      </w:r>
    </w:p>
    <w:p w14:paraId="356EBFCD" w14:textId="77777777" w:rsidR="00A17979" w:rsidRPr="0078072F" w:rsidRDefault="00A17979" w:rsidP="00A17979">
      <w:pPr>
        <w:spacing w:after="200" w:line="360" w:lineRule="auto"/>
        <w:jc w:val="both"/>
        <w:rPr>
          <w:rFonts w:ascii="Arial" w:hAnsi="Arial" w:cs="Arial"/>
        </w:rPr>
      </w:pPr>
    </w:p>
    <w:p w14:paraId="74C0DAEF" w14:textId="77777777" w:rsidR="00A17979" w:rsidRPr="0078072F" w:rsidRDefault="00A17979" w:rsidP="00A17979">
      <w:pPr>
        <w:spacing w:after="200" w:line="360" w:lineRule="auto"/>
        <w:jc w:val="both"/>
        <w:rPr>
          <w:rFonts w:ascii="Arial" w:hAnsi="Arial" w:cs="Arial"/>
        </w:rPr>
      </w:pPr>
      <w:r w:rsidRPr="0078072F">
        <w:rPr>
          <w:rFonts w:ascii="Arial" w:hAnsi="Arial" w:cs="Arial"/>
        </w:rPr>
        <w:t>Signed………………………………………………</w:t>
      </w:r>
    </w:p>
    <w:p w14:paraId="259BFD42" w14:textId="77777777" w:rsidR="00A17979" w:rsidRPr="0078072F" w:rsidRDefault="00A17979" w:rsidP="00A17979">
      <w:pPr>
        <w:keepNext/>
        <w:keepLines/>
        <w:spacing w:line="360" w:lineRule="auto"/>
        <w:jc w:val="both"/>
        <w:outlineLvl w:val="0"/>
        <w:rPr>
          <w:rFonts w:asciiTheme="majorHAnsi" w:eastAsiaTheme="majorEastAsia" w:hAnsiTheme="majorHAnsi" w:cstheme="majorBidi"/>
          <w:color w:val="2E74B5" w:themeColor="accent1" w:themeShade="BF"/>
        </w:rPr>
      </w:pPr>
    </w:p>
    <w:p w14:paraId="25F4770F" w14:textId="51836EEF" w:rsidR="00A17979" w:rsidRPr="003A1309" w:rsidRDefault="00A17979" w:rsidP="003A1309">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200" w:line="360" w:lineRule="auto"/>
        <w:jc w:val="both"/>
        <w:rPr>
          <w:rFonts w:ascii="Arial" w:hAnsi="Arial" w:cs="Arial"/>
        </w:rPr>
      </w:pPr>
      <w:r w:rsidRPr="0078072F">
        <w:rPr>
          <w:rFonts w:ascii="Arial" w:hAnsi="Arial" w:cs="Arial"/>
        </w:rPr>
        <w:t>Date…………………………………………………</w:t>
      </w:r>
    </w:p>
    <w:p w14:paraId="39D24936" w14:textId="5C500084" w:rsidR="00A17979" w:rsidRPr="003A1309" w:rsidRDefault="00A17979" w:rsidP="003A1309">
      <w:pPr>
        <w:pStyle w:val="Heading1"/>
        <w:rPr>
          <w:b w:val="0"/>
          <w:color w:val="5B9BD5" w:themeColor="accent1"/>
        </w:rPr>
      </w:pPr>
      <w:bookmarkStart w:id="0" w:name="_Toc480363959"/>
      <w:bookmarkStart w:id="1" w:name="_Toc480367227"/>
      <w:bookmarkStart w:id="2" w:name="_Toc481652729"/>
      <w:bookmarkStart w:id="3" w:name="_Toc493778268"/>
      <w:r w:rsidRPr="00FE7B01">
        <w:rPr>
          <w:color w:val="5B9BD5" w:themeColor="accent1"/>
        </w:rPr>
        <w:t>Abstract</w:t>
      </w:r>
      <w:bookmarkEnd w:id="0"/>
      <w:bookmarkEnd w:id="1"/>
      <w:bookmarkEnd w:id="2"/>
      <w:bookmarkEnd w:id="3"/>
    </w:p>
    <w:p w14:paraId="50BC8EF4" w14:textId="2144CF8B" w:rsidR="00424250" w:rsidRPr="00424250" w:rsidRDefault="00A17979" w:rsidP="00424250">
      <w:pPr>
        <w:spacing w:line="360" w:lineRule="auto"/>
      </w:pPr>
      <w:r>
        <w:t xml:space="preserve">The aim of this dissertation is to </w:t>
      </w:r>
      <w:r w:rsidR="00424250" w:rsidRPr="00424250">
        <w:t>Critical analysis of the work-life balance and the subsequent job satisfaction of lecturers in University of Wales Trinity Saint David</w:t>
      </w:r>
      <w:r w:rsidR="00424250">
        <w:t>.</w:t>
      </w:r>
      <w:r w:rsidR="00424250" w:rsidRPr="00424250">
        <w:t xml:space="preserve"> </w:t>
      </w:r>
    </w:p>
    <w:p w14:paraId="26DFC1F3" w14:textId="38E0EF59" w:rsidR="00A17979" w:rsidRDefault="00A17979" w:rsidP="00A17979">
      <w:pPr>
        <w:spacing w:line="360" w:lineRule="auto"/>
      </w:pPr>
    </w:p>
    <w:p w14:paraId="193BF383" w14:textId="71B02878" w:rsidR="00424250" w:rsidRDefault="00424250" w:rsidP="00424250">
      <w:pPr>
        <w:spacing w:line="360" w:lineRule="auto"/>
        <w:rPr>
          <w:rFonts w:eastAsiaTheme="minorEastAsia"/>
          <w:bCs/>
          <w:iCs/>
          <w:lang w:eastAsia="zh-CN"/>
        </w:rPr>
      </w:pPr>
      <w:r>
        <w:t xml:space="preserve">Chapter 1 </w:t>
      </w:r>
      <w:r w:rsidRPr="00A92924">
        <w:rPr>
          <w:rFonts w:eastAsiaTheme="minorEastAsia"/>
          <w:bCs/>
          <w:iCs/>
          <w:lang w:eastAsia="zh-CN"/>
        </w:rPr>
        <w:t>introduces</w:t>
      </w:r>
      <w:r>
        <w:rPr>
          <w:rFonts w:eastAsiaTheme="minorEastAsia"/>
          <w:bCs/>
          <w:iCs/>
          <w:lang w:eastAsia="zh-CN"/>
        </w:rPr>
        <w:t xml:space="preserve"> the research by examining the background and historical </w:t>
      </w:r>
      <w:r w:rsidRPr="002F058C">
        <w:rPr>
          <w:rFonts w:eastAsiaTheme="minorEastAsia"/>
          <w:bCs/>
          <w:iCs/>
          <w:lang w:eastAsia="zh-CN"/>
        </w:rPr>
        <w:t>perspective</w:t>
      </w:r>
      <w:r>
        <w:rPr>
          <w:rFonts w:eastAsiaTheme="minorEastAsia"/>
          <w:bCs/>
          <w:iCs/>
          <w:lang w:eastAsia="zh-CN"/>
        </w:rPr>
        <w:t xml:space="preserve"> of work life balance and subsequent job satisfaction of lecturers in UWTSD.</w:t>
      </w:r>
      <w:r w:rsidR="000251D9">
        <w:rPr>
          <w:rFonts w:eastAsiaTheme="minorEastAsia"/>
          <w:bCs/>
          <w:iCs/>
          <w:lang w:eastAsia="zh-CN"/>
        </w:rPr>
        <w:t xml:space="preserve"> In addition, it states the problem of the research topic. Research aims, research objectives, and research questions are identified. </w:t>
      </w:r>
    </w:p>
    <w:p w14:paraId="26ACCFE2" w14:textId="77777777" w:rsidR="00424250" w:rsidRPr="00424250" w:rsidRDefault="00424250" w:rsidP="00424250">
      <w:pPr>
        <w:spacing w:line="360" w:lineRule="auto"/>
        <w:rPr>
          <w:rFonts w:eastAsiaTheme="minorEastAsia"/>
          <w:bCs/>
          <w:iCs/>
          <w:lang w:eastAsia="zh-CN"/>
        </w:rPr>
      </w:pPr>
    </w:p>
    <w:p w14:paraId="7667D4E5" w14:textId="28329BDC" w:rsidR="000251D9" w:rsidRDefault="00424250" w:rsidP="00A17979">
      <w:pPr>
        <w:spacing w:line="360" w:lineRule="auto"/>
      </w:pPr>
      <w:r>
        <w:t xml:space="preserve">Chapter 2 </w:t>
      </w:r>
      <w:r w:rsidR="000251D9" w:rsidRPr="003473B3">
        <w:rPr>
          <w:bCs/>
          <w:iCs/>
        </w:rPr>
        <w:t>critically reviews and comments on current research findings of work life balance, work-family conflict (rationale of work life balance) and job satisfaction</w:t>
      </w:r>
      <w:r w:rsidR="000251D9">
        <w:rPr>
          <w:bCs/>
          <w:iCs/>
        </w:rPr>
        <w:t>.</w:t>
      </w:r>
      <w:r w:rsidR="000251D9">
        <w:t xml:space="preserve"> A logic diagram illustrate</w:t>
      </w:r>
      <w:r w:rsidR="00AD01C6">
        <w:t>s</w:t>
      </w:r>
      <w:r w:rsidR="000251D9">
        <w:t xml:space="preserve"> holistic picture of the exploration of relevant theories and information (see </w:t>
      </w:r>
      <w:r w:rsidR="000251D9" w:rsidRPr="000251D9">
        <w:t>Fig.2.1)</w:t>
      </w:r>
      <w:r w:rsidR="000251D9">
        <w:t xml:space="preserve">. </w:t>
      </w:r>
    </w:p>
    <w:p w14:paraId="006BC265" w14:textId="4E029A08" w:rsidR="00A17979" w:rsidRDefault="00A17979" w:rsidP="00A17979">
      <w:pPr>
        <w:spacing w:line="360" w:lineRule="auto"/>
      </w:pPr>
    </w:p>
    <w:p w14:paraId="410D5B1B" w14:textId="7B36AD3F" w:rsidR="00A17979" w:rsidRDefault="00AA4EA1" w:rsidP="00AA4EA1">
      <w:pPr>
        <w:spacing w:line="360" w:lineRule="auto"/>
      </w:pPr>
      <w:r>
        <w:t xml:space="preserve">Chapter 3 </w:t>
      </w:r>
      <w:r w:rsidRPr="00F8410A">
        <w:rPr>
          <w:bCs/>
          <w:iCs/>
          <w:lang w:eastAsia="zh-CN"/>
        </w:rPr>
        <w:t>outlines the research process of the dissertation, illustrates procedures employed to achieve research objectives. After outlining the research questions, the chapter moves on to explain the design of the research, main research methods, the data col</w:t>
      </w:r>
      <w:r>
        <w:rPr>
          <w:bCs/>
          <w:iCs/>
          <w:lang w:eastAsia="zh-CN"/>
        </w:rPr>
        <w:t xml:space="preserve">lection and data analysis, and the </w:t>
      </w:r>
      <w:r w:rsidRPr="00F8410A">
        <w:rPr>
          <w:bCs/>
          <w:iCs/>
          <w:lang w:eastAsia="zh-CN"/>
        </w:rPr>
        <w:t>instrument selected in this study</w:t>
      </w:r>
      <w:r>
        <w:rPr>
          <w:bCs/>
          <w:iCs/>
          <w:lang w:eastAsia="zh-CN"/>
        </w:rPr>
        <w:t>.</w:t>
      </w:r>
    </w:p>
    <w:p w14:paraId="386D006A" w14:textId="77777777" w:rsidR="00A17979" w:rsidRDefault="00A17979" w:rsidP="00A17979">
      <w:pPr>
        <w:spacing w:line="360" w:lineRule="auto"/>
      </w:pPr>
    </w:p>
    <w:p w14:paraId="37AC2F1C" w14:textId="2E4D74FD" w:rsidR="00AA4EA1" w:rsidRDefault="00AA4EA1" w:rsidP="00AA4EA1">
      <w:pPr>
        <w:spacing w:line="360" w:lineRule="auto"/>
        <w:jc w:val="both"/>
        <w:rPr>
          <w:lang w:eastAsia="zh-CN"/>
        </w:rPr>
      </w:pPr>
      <w:r>
        <w:t xml:space="preserve">Chapter 4 </w:t>
      </w:r>
      <w:r>
        <w:rPr>
          <w:lang w:eastAsia="zh-CN"/>
        </w:rPr>
        <w:t xml:space="preserve">presents and interprets results of data analysis that </w:t>
      </w:r>
      <w:r w:rsidRPr="0037002F">
        <w:rPr>
          <w:lang w:eastAsia="zh-CN"/>
        </w:rPr>
        <w:t>originate from</w:t>
      </w:r>
      <w:r>
        <w:rPr>
          <w:lang w:eastAsia="zh-CN"/>
        </w:rPr>
        <w:t xml:space="preserve"> primary research that includes an online questionnaire and interviews. The findings of this chapter, with regard to research questions are therefore divided into two parts: </w:t>
      </w:r>
      <w:r w:rsidRPr="0037002F">
        <w:rPr>
          <w:lang w:eastAsia="zh-CN"/>
        </w:rPr>
        <w:t>quantitative data analysi</w:t>
      </w:r>
      <w:r>
        <w:rPr>
          <w:lang w:eastAsia="zh-CN"/>
        </w:rPr>
        <w:t>s and qualitative data analysis.</w:t>
      </w:r>
    </w:p>
    <w:p w14:paraId="48B5AD23" w14:textId="2DDAA301" w:rsidR="00A17979" w:rsidRDefault="00A17979" w:rsidP="00A17979">
      <w:pPr>
        <w:spacing w:line="360" w:lineRule="auto"/>
      </w:pPr>
    </w:p>
    <w:p w14:paraId="1285838B" w14:textId="7029C55C" w:rsidR="00FE7B01" w:rsidRDefault="00AA4EA1" w:rsidP="00C56D52">
      <w:pPr>
        <w:spacing w:line="360" w:lineRule="auto"/>
      </w:pPr>
      <w:r>
        <w:t xml:space="preserve">Chapter 5 concludes </w:t>
      </w:r>
      <w:r w:rsidRPr="00D20AE0">
        <w:t>a di</w:t>
      </w:r>
      <w:r>
        <w:t>scussion of the overall results of data analysis, compares the similarity and differences between primary research and secondary research.</w:t>
      </w:r>
      <w:r w:rsidR="00C56D52">
        <w:t xml:space="preserve"> This chapter also </w:t>
      </w:r>
      <w:r w:rsidR="00C56D52" w:rsidRPr="00D20AE0">
        <w:t>states the limitation of the study</w:t>
      </w:r>
      <w:r w:rsidR="00C56D52">
        <w:t xml:space="preserve">, gives valid recommendations, and </w:t>
      </w:r>
      <w:r w:rsidR="00C56D52" w:rsidRPr="00D20AE0">
        <w:t>summar</w:t>
      </w:r>
      <w:r w:rsidR="00C56D52">
        <w:t>ies</w:t>
      </w:r>
      <w:r w:rsidR="00C56D52" w:rsidRPr="00D20AE0">
        <w:t xml:space="preserve"> the opportunities for the further research</w:t>
      </w:r>
      <w:r w:rsidR="00C56D52">
        <w:t>.</w:t>
      </w:r>
    </w:p>
    <w:p w14:paraId="0D854B91" w14:textId="282BF89A" w:rsidR="003A1309" w:rsidRDefault="003A1309" w:rsidP="00C56D52">
      <w:pPr>
        <w:spacing w:line="360" w:lineRule="auto"/>
      </w:pPr>
    </w:p>
    <w:p w14:paraId="39ECEA83" w14:textId="5CBC9BA4" w:rsidR="003A1309" w:rsidRDefault="003A1309" w:rsidP="00C56D52">
      <w:pPr>
        <w:spacing w:line="360" w:lineRule="auto"/>
      </w:pPr>
    </w:p>
    <w:p w14:paraId="4AABD930" w14:textId="2AD27811" w:rsidR="003A1309" w:rsidRDefault="003A1309" w:rsidP="00C56D52">
      <w:pPr>
        <w:spacing w:line="360" w:lineRule="auto"/>
      </w:pPr>
    </w:p>
    <w:p w14:paraId="6754E390" w14:textId="33AECDE1" w:rsidR="003A1309" w:rsidRDefault="003A1309" w:rsidP="00C56D52">
      <w:pPr>
        <w:spacing w:line="360" w:lineRule="auto"/>
      </w:pPr>
    </w:p>
    <w:p w14:paraId="541D064E" w14:textId="324AA441" w:rsidR="003A1309" w:rsidRDefault="003A1309" w:rsidP="00C56D52">
      <w:pPr>
        <w:spacing w:line="360" w:lineRule="auto"/>
      </w:pPr>
    </w:p>
    <w:p w14:paraId="748C3125" w14:textId="53E58FBD" w:rsidR="004147AB" w:rsidRDefault="004147AB" w:rsidP="00C56D52">
      <w:pPr>
        <w:spacing w:line="360" w:lineRule="auto"/>
      </w:pPr>
    </w:p>
    <w:p w14:paraId="28C82CFD" w14:textId="7B18D910" w:rsidR="004147AB" w:rsidRDefault="004147AB" w:rsidP="00C56D52">
      <w:pPr>
        <w:spacing w:line="360" w:lineRule="auto"/>
      </w:pPr>
    </w:p>
    <w:p w14:paraId="034C278A" w14:textId="381AE7B9" w:rsidR="004147AB" w:rsidRDefault="004147AB" w:rsidP="00C56D52">
      <w:pPr>
        <w:spacing w:line="360" w:lineRule="auto"/>
      </w:pPr>
    </w:p>
    <w:p w14:paraId="7B386517" w14:textId="78FB4F2B" w:rsidR="004147AB" w:rsidRDefault="004147AB" w:rsidP="00C56D52">
      <w:pPr>
        <w:spacing w:line="360" w:lineRule="auto"/>
      </w:pPr>
    </w:p>
    <w:p w14:paraId="5C191084" w14:textId="7DE7B6B9" w:rsidR="004147AB" w:rsidRDefault="004147AB" w:rsidP="00C56D52">
      <w:pPr>
        <w:spacing w:line="360" w:lineRule="auto"/>
      </w:pPr>
    </w:p>
    <w:p w14:paraId="3D59D05E" w14:textId="39397574" w:rsidR="004147AB" w:rsidRDefault="004147AB" w:rsidP="00C56D52">
      <w:pPr>
        <w:spacing w:line="360" w:lineRule="auto"/>
      </w:pPr>
    </w:p>
    <w:p w14:paraId="6C5BAFCA" w14:textId="71226799" w:rsidR="004147AB" w:rsidRDefault="004147AB" w:rsidP="00C56D52">
      <w:pPr>
        <w:spacing w:line="360" w:lineRule="auto"/>
      </w:pPr>
    </w:p>
    <w:p w14:paraId="4FED4BE5" w14:textId="4F968CC8" w:rsidR="004147AB" w:rsidRDefault="004147AB" w:rsidP="00C56D52">
      <w:pPr>
        <w:spacing w:line="360" w:lineRule="auto"/>
      </w:pPr>
    </w:p>
    <w:p w14:paraId="5DA3B8E9" w14:textId="615F6FA1" w:rsidR="004147AB" w:rsidRDefault="004147AB" w:rsidP="00C56D52">
      <w:pPr>
        <w:spacing w:line="360" w:lineRule="auto"/>
      </w:pPr>
    </w:p>
    <w:p w14:paraId="254A5054" w14:textId="3C2D86A0" w:rsidR="004147AB" w:rsidRDefault="004147AB" w:rsidP="00C56D52">
      <w:pPr>
        <w:spacing w:line="360" w:lineRule="auto"/>
      </w:pPr>
    </w:p>
    <w:p w14:paraId="39926A96" w14:textId="4D306FB9" w:rsidR="004147AB" w:rsidRDefault="004147AB" w:rsidP="00C56D52">
      <w:pPr>
        <w:spacing w:line="360" w:lineRule="auto"/>
      </w:pPr>
    </w:p>
    <w:p w14:paraId="563AEB37" w14:textId="68DBACD8" w:rsidR="004147AB" w:rsidRDefault="004147AB" w:rsidP="00C56D52">
      <w:pPr>
        <w:spacing w:line="360" w:lineRule="auto"/>
      </w:pPr>
    </w:p>
    <w:p w14:paraId="4E82D281" w14:textId="551EE38C" w:rsidR="004147AB" w:rsidRDefault="004147AB" w:rsidP="00C56D52">
      <w:pPr>
        <w:spacing w:line="360" w:lineRule="auto"/>
      </w:pPr>
    </w:p>
    <w:p w14:paraId="1D0C676D" w14:textId="0B25F3B5" w:rsidR="004147AB" w:rsidRDefault="004147AB" w:rsidP="00C56D52">
      <w:pPr>
        <w:spacing w:line="360" w:lineRule="auto"/>
      </w:pPr>
    </w:p>
    <w:p w14:paraId="4A0320F9" w14:textId="303EE038" w:rsidR="004147AB" w:rsidRDefault="004147AB" w:rsidP="00C56D52">
      <w:pPr>
        <w:spacing w:line="360" w:lineRule="auto"/>
      </w:pPr>
    </w:p>
    <w:p w14:paraId="772C82D5" w14:textId="77777777" w:rsidR="004147AB" w:rsidRDefault="004147AB" w:rsidP="00C56D52">
      <w:pPr>
        <w:spacing w:line="360" w:lineRule="auto"/>
      </w:pPr>
    </w:p>
    <w:p w14:paraId="70468AEB" w14:textId="06A2D126" w:rsidR="003A1309" w:rsidRDefault="003A1309" w:rsidP="00C56D52">
      <w:pPr>
        <w:spacing w:line="360" w:lineRule="auto"/>
      </w:pPr>
    </w:p>
    <w:p w14:paraId="2F3E5EDF" w14:textId="0CBFAD74" w:rsidR="003A1309" w:rsidRDefault="003A1309" w:rsidP="00C56D52">
      <w:pPr>
        <w:spacing w:line="360" w:lineRule="auto"/>
      </w:pPr>
    </w:p>
    <w:p w14:paraId="306DE0C2" w14:textId="12C7B9EC" w:rsidR="003A1309" w:rsidRDefault="003A1309" w:rsidP="00C56D52">
      <w:pPr>
        <w:spacing w:line="360" w:lineRule="auto"/>
      </w:pPr>
    </w:p>
    <w:p w14:paraId="13343B59" w14:textId="4F4FF843" w:rsidR="003A1309" w:rsidRDefault="003A1309" w:rsidP="00C56D52">
      <w:pPr>
        <w:spacing w:line="360" w:lineRule="auto"/>
      </w:pPr>
    </w:p>
    <w:p w14:paraId="49F40AF1" w14:textId="614C99AE" w:rsidR="003A1309" w:rsidRDefault="003A1309" w:rsidP="00C56D52">
      <w:pPr>
        <w:spacing w:line="360" w:lineRule="auto"/>
      </w:pPr>
    </w:p>
    <w:p w14:paraId="21BE2436" w14:textId="77777777" w:rsidR="004147AB" w:rsidRPr="003A1309" w:rsidRDefault="004147AB" w:rsidP="004147AB">
      <w:pPr>
        <w:pStyle w:val="Heading1"/>
        <w:jc w:val="center"/>
        <w:rPr>
          <w:color w:val="5B9BD5" w:themeColor="accent1"/>
          <w:sz w:val="56"/>
          <w:szCs w:val="56"/>
        </w:rPr>
      </w:pPr>
      <w:bookmarkStart w:id="4" w:name="_Toc355467794"/>
      <w:bookmarkStart w:id="5" w:name="_Toc355468341"/>
      <w:bookmarkStart w:id="6" w:name="_Toc493778269"/>
      <w:r w:rsidRPr="00FE7B01">
        <w:rPr>
          <w:color w:val="5B9BD5" w:themeColor="accent1"/>
          <w:sz w:val="56"/>
          <w:szCs w:val="56"/>
        </w:rPr>
        <w:t>Acknowledgements</w:t>
      </w:r>
      <w:bookmarkEnd w:id="4"/>
      <w:bookmarkEnd w:id="5"/>
      <w:bookmarkEnd w:id="6"/>
    </w:p>
    <w:p w14:paraId="167FF14E" w14:textId="77777777" w:rsidR="004147AB" w:rsidRDefault="004147AB" w:rsidP="004147AB"/>
    <w:p w14:paraId="4558EDF7" w14:textId="797E4663" w:rsidR="004147AB" w:rsidRPr="00160E74" w:rsidRDefault="00A96657" w:rsidP="004147AB">
      <w:pPr>
        <w:spacing w:line="360" w:lineRule="auto"/>
        <w:jc w:val="both"/>
        <w:rPr>
          <w:sz w:val="26"/>
          <w:szCs w:val="26"/>
        </w:rPr>
      </w:pPr>
      <w:r w:rsidRPr="00160E74">
        <w:rPr>
          <w:sz w:val="26"/>
          <w:szCs w:val="26"/>
        </w:rPr>
        <w:t>Firstly,</w:t>
      </w:r>
      <w:r w:rsidR="004147AB" w:rsidRPr="00160E74">
        <w:rPr>
          <w:sz w:val="26"/>
          <w:szCs w:val="26"/>
        </w:rPr>
        <w:t xml:space="preserve"> I would like to thank my supervisor </w:t>
      </w:r>
      <w:r w:rsidR="004147AB">
        <w:rPr>
          <w:sz w:val="26"/>
          <w:szCs w:val="26"/>
        </w:rPr>
        <w:t xml:space="preserve">Jayne Woodman. She is a great woman who gave very valuable advices to my dissertation. During my process, her great knowledge and optimistic attitude inspire me a lot. </w:t>
      </w:r>
    </w:p>
    <w:p w14:paraId="7FADF225" w14:textId="77777777" w:rsidR="004147AB" w:rsidRPr="00160E74" w:rsidRDefault="004147AB" w:rsidP="004147AB">
      <w:pPr>
        <w:spacing w:line="360" w:lineRule="auto"/>
        <w:jc w:val="both"/>
        <w:rPr>
          <w:sz w:val="26"/>
          <w:szCs w:val="26"/>
        </w:rPr>
      </w:pPr>
    </w:p>
    <w:p w14:paraId="4F2F7857" w14:textId="77777777" w:rsidR="004147AB" w:rsidRPr="00160E74" w:rsidRDefault="004147AB" w:rsidP="004147AB">
      <w:pPr>
        <w:spacing w:line="360" w:lineRule="auto"/>
        <w:jc w:val="both"/>
        <w:rPr>
          <w:sz w:val="26"/>
          <w:szCs w:val="26"/>
        </w:rPr>
      </w:pPr>
      <w:r w:rsidRPr="00160E74">
        <w:rPr>
          <w:sz w:val="26"/>
          <w:szCs w:val="26"/>
        </w:rPr>
        <w:t xml:space="preserve">I would also like to </w:t>
      </w:r>
      <w:r>
        <w:rPr>
          <w:sz w:val="26"/>
          <w:szCs w:val="26"/>
        </w:rPr>
        <w:t xml:space="preserve">thank all the lecturers who have taught me knowledge both in and not course in the University over this year. With your guidance, I think I have made great progress here. And I really appreciate it that you give up </w:t>
      </w:r>
      <w:r w:rsidRPr="00160E74">
        <w:rPr>
          <w:sz w:val="26"/>
          <w:szCs w:val="26"/>
        </w:rPr>
        <w:t xml:space="preserve">valuable time whenever </w:t>
      </w:r>
      <w:r>
        <w:rPr>
          <w:sz w:val="26"/>
          <w:szCs w:val="26"/>
        </w:rPr>
        <w:t>you are</w:t>
      </w:r>
      <w:r w:rsidRPr="00160E74">
        <w:rPr>
          <w:sz w:val="26"/>
          <w:szCs w:val="26"/>
        </w:rPr>
        <w:t xml:space="preserve"> needed</w:t>
      </w:r>
      <w:r>
        <w:rPr>
          <w:sz w:val="26"/>
          <w:szCs w:val="26"/>
        </w:rPr>
        <w:t xml:space="preserve">. </w:t>
      </w:r>
    </w:p>
    <w:p w14:paraId="6B288808" w14:textId="77777777" w:rsidR="004147AB" w:rsidRDefault="004147AB" w:rsidP="004147AB">
      <w:pPr>
        <w:spacing w:line="360" w:lineRule="auto"/>
        <w:jc w:val="both"/>
        <w:rPr>
          <w:sz w:val="26"/>
          <w:szCs w:val="26"/>
        </w:rPr>
      </w:pPr>
    </w:p>
    <w:p w14:paraId="0CF7805D" w14:textId="77777777" w:rsidR="004147AB" w:rsidRDefault="004147AB" w:rsidP="004147AB">
      <w:pPr>
        <w:spacing w:line="360" w:lineRule="auto"/>
        <w:jc w:val="both"/>
        <w:rPr>
          <w:sz w:val="26"/>
          <w:szCs w:val="26"/>
        </w:rPr>
      </w:pPr>
      <w:r>
        <w:rPr>
          <w:sz w:val="26"/>
          <w:szCs w:val="26"/>
        </w:rPr>
        <w:t xml:space="preserve">I would like to express my gratitude to all the lecturers who participant in my online survey and interviews. Without your precious opinion, I cannot complete my dissertation. Thank you for you all be really nice and patient to me, and thank you for many of you like my design of questionnaire. </w:t>
      </w:r>
    </w:p>
    <w:p w14:paraId="0E04212B" w14:textId="77777777" w:rsidR="004147AB" w:rsidRDefault="004147AB" w:rsidP="004147AB">
      <w:pPr>
        <w:spacing w:line="360" w:lineRule="auto"/>
        <w:jc w:val="both"/>
        <w:rPr>
          <w:sz w:val="26"/>
          <w:szCs w:val="26"/>
        </w:rPr>
      </w:pPr>
    </w:p>
    <w:p w14:paraId="4F7916A2" w14:textId="77777777" w:rsidR="004147AB" w:rsidRDefault="004147AB" w:rsidP="004147AB">
      <w:pPr>
        <w:spacing w:line="360" w:lineRule="auto"/>
        <w:jc w:val="both"/>
        <w:rPr>
          <w:sz w:val="26"/>
          <w:szCs w:val="26"/>
        </w:rPr>
      </w:pPr>
      <w:r>
        <w:rPr>
          <w:sz w:val="26"/>
          <w:szCs w:val="26"/>
        </w:rPr>
        <w:t>I would also like to thank the all staff in the University, especially staff in library and computer room, they accompany me spending a lot of time there and always ready to help.</w:t>
      </w:r>
    </w:p>
    <w:p w14:paraId="73661E8A" w14:textId="77777777" w:rsidR="004147AB" w:rsidRPr="00160E74" w:rsidRDefault="004147AB" w:rsidP="004147AB">
      <w:pPr>
        <w:spacing w:line="360" w:lineRule="auto"/>
        <w:jc w:val="both"/>
        <w:rPr>
          <w:sz w:val="26"/>
          <w:szCs w:val="26"/>
        </w:rPr>
      </w:pPr>
    </w:p>
    <w:p w14:paraId="2FAE7E3C" w14:textId="77777777" w:rsidR="004147AB" w:rsidRPr="00160E74" w:rsidRDefault="004147AB" w:rsidP="004147AB">
      <w:pPr>
        <w:spacing w:line="360" w:lineRule="auto"/>
        <w:jc w:val="both"/>
        <w:rPr>
          <w:sz w:val="26"/>
          <w:szCs w:val="26"/>
        </w:rPr>
      </w:pPr>
      <w:r w:rsidRPr="00160E74">
        <w:rPr>
          <w:sz w:val="26"/>
          <w:szCs w:val="26"/>
        </w:rPr>
        <w:t>Thank you t</w:t>
      </w:r>
      <w:r>
        <w:rPr>
          <w:sz w:val="26"/>
          <w:szCs w:val="26"/>
        </w:rPr>
        <w:t>o all my family and friends who support me during this year. And I would like to massively thank my mother, who always encourage me to do a little better than I can, that is always a drive of my progress.</w:t>
      </w:r>
    </w:p>
    <w:p w14:paraId="542D7F10" w14:textId="77777777" w:rsidR="004147AB" w:rsidRPr="00160E74" w:rsidRDefault="004147AB" w:rsidP="004147AB">
      <w:pPr>
        <w:spacing w:line="360" w:lineRule="auto"/>
        <w:jc w:val="both"/>
        <w:rPr>
          <w:sz w:val="26"/>
          <w:szCs w:val="26"/>
        </w:rPr>
      </w:pPr>
    </w:p>
    <w:p w14:paraId="70707CA6" w14:textId="77777777" w:rsidR="004147AB" w:rsidRDefault="004147AB" w:rsidP="004147AB">
      <w:pPr>
        <w:spacing w:line="360" w:lineRule="auto"/>
        <w:jc w:val="both"/>
        <w:rPr>
          <w:sz w:val="26"/>
          <w:szCs w:val="26"/>
        </w:rPr>
      </w:pPr>
      <w:r w:rsidRPr="00160E74">
        <w:rPr>
          <w:sz w:val="26"/>
          <w:szCs w:val="26"/>
        </w:rPr>
        <w:t>Thank you to all.</w:t>
      </w:r>
    </w:p>
    <w:p w14:paraId="52B093F5" w14:textId="08FAB64B" w:rsidR="004147AB" w:rsidRDefault="004147AB" w:rsidP="00C56D52">
      <w:pPr>
        <w:spacing w:line="360" w:lineRule="auto"/>
      </w:pPr>
    </w:p>
    <w:p w14:paraId="15301F82" w14:textId="77777777" w:rsidR="004147AB" w:rsidRDefault="004147AB" w:rsidP="00C56D52">
      <w:pPr>
        <w:spacing w:line="360" w:lineRule="auto"/>
      </w:pPr>
    </w:p>
    <w:sdt>
      <w:sdtPr>
        <w:rPr>
          <w:rFonts w:ascii="Times New Roman" w:eastAsia="Times New Roman" w:hAnsi="Times New Roman" w:cs="Times New Roman"/>
          <w:color w:val="auto"/>
          <w:sz w:val="24"/>
          <w:szCs w:val="24"/>
          <w:lang w:val="en-GB" w:eastAsia="en-GB"/>
        </w:rPr>
        <w:id w:val="-1884628825"/>
        <w:docPartObj>
          <w:docPartGallery w:val="Table of Contents"/>
          <w:docPartUnique/>
        </w:docPartObj>
      </w:sdtPr>
      <w:sdtEndPr>
        <w:rPr>
          <w:b/>
          <w:bCs/>
          <w:noProof/>
        </w:rPr>
      </w:sdtEndPr>
      <w:sdtContent>
        <w:p w14:paraId="6735BCF4" w14:textId="34DAC574" w:rsidR="004147AB" w:rsidRPr="004147AB" w:rsidRDefault="004147AB">
          <w:pPr>
            <w:pStyle w:val="TOCHeading"/>
            <w:rPr>
              <w:b/>
            </w:rPr>
          </w:pPr>
          <w:r w:rsidRPr="004147AB">
            <w:rPr>
              <w:b/>
            </w:rPr>
            <w:t>Contents</w:t>
          </w:r>
        </w:p>
        <w:p w14:paraId="355A3436" w14:textId="6B0D4859" w:rsidR="00AD01C6" w:rsidRPr="00AD01C6" w:rsidRDefault="004147AB">
          <w:pPr>
            <w:pStyle w:val="TOC1"/>
            <w:tabs>
              <w:tab w:val="right" w:leader="dot" w:pos="8296"/>
            </w:tabs>
            <w:rPr>
              <w:rFonts w:asciiTheme="minorHAnsi" w:eastAsiaTheme="minorEastAsia" w:hAnsiTheme="minorHAnsi" w:cstheme="minorBidi"/>
              <w:noProof/>
              <w:sz w:val="22"/>
              <w:szCs w:val="22"/>
            </w:rPr>
          </w:pPr>
          <w:r w:rsidRPr="00AD01C6">
            <w:fldChar w:fldCharType="begin"/>
          </w:r>
          <w:r w:rsidRPr="00AD01C6">
            <w:instrText xml:space="preserve"> TOC \o "1-3" \h \z \u </w:instrText>
          </w:r>
          <w:r w:rsidRPr="00AD01C6">
            <w:fldChar w:fldCharType="separate"/>
          </w:r>
          <w:hyperlink w:anchor="_Toc493778268" w:history="1">
            <w:r w:rsidR="00AD01C6" w:rsidRPr="00AD01C6">
              <w:rPr>
                <w:rStyle w:val="Hyperlink"/>
                <w:b/>
                <w:noProof/>
              </w:rPr>
              <w:t>Abstract</w:t>
            </w:r>
            <w:r w:rsidR="00AD01C6" w:rsidRPr="00AD01C6">
              <w:rPr>
                <w:noProof/>
                <w:webHidden/>
              </w:rPr>
              <w:tab/>
            </w:r>
            <w:r w:rsidR="00AD01C6" w:rsidRPr="00AD01C6">
              <w:rPr>
                <w:noProof/>
                <w:webHidden/>
              </w:rPr>
              <w:fldChar w:fldCharType="begin"/>
            </w:r>
            <w:r w:rsidR="00AD01C6" w:rsidRPr="00AD01C6">
              <w:rPr>
                <w:noProof/>
                <w:webHidden/>
              </w:rPr>
              <w:instrText xml:space="preserve"> PAGEREF _Toc493778268 \h </w:instrText>
            </w:r>
            <w:r w:rsidR="00AD01C6" w:rsidRPr="00AD01C6">
              <w:rPr>
                <w:noProof/>
                <w:webHidden/>
              </w:rPr>
            </w:r>
            <w:r w:rsidR="00AD01C6" w:rsidRPr="00AD01C6">
              <w:rPr>
                <w:noProof/>
                <w:webHidden/>
              </w:rPr>
              <w:fldChar w:fldCharType="separate"/>
            </w:r>
            <w:r w:rsidR="00505ED9">
              <w:rPr>
                <w:noProof/>
                <w:webHidden/>
              </w:rPr>
              <w:t>4</w:t>
            </w:r>
            <w:r w:rsidR="00AD01C6" w:rsidRPr="00AD01C6">
              <w:rPr>
                <w:noProof/>
                <w:webHidden/>
              </w:rPr>
              <w:fldChar w:fldCharType="end"/>
            </w:r>
          </w:hyperlink>
        </w:p>
        <w:p w14:paraId="6091CBDD" w14:textId="4F2AEAFE" w:rsidR="00AD01C6" w:rsidRPr="00AD01C6" w:rsidRDefault="00AD01C6">
          <w:pPr>
            <w:pStyle w:val="TOC1"/>
            <w:tabs>
              <w:tab w:val="right" w:leader="dot" w:pos="8296"/>
            </w:tabs>
            <w:rPr>
              <w:rFonts w:asciiTheme="minorHAnsi" w:eastAsiaTheme="minorEastAsia" w:hAnsiTheme="minorHAnsi" w:cstheme="minorBidi"/>
              <w:noProof/>
              <w:sz w:val="22"/>
              <w:szCs w:val="22"/>
            </w:rPr>
          </w:pPr>
          <w:hyperlink w:anchor="_Toc493778269" w:history="1">
            <w:r w:rsidRPr="00AD01C6">
              <w:rPr>
                <w:rStyle w:val="Hyperlink"/>
                <w:b/>
                <w:noProof/>
              </w:rPr>
              <w:t>Acknowledgements</w:t>
            </w:r>
            <w:r w:rsidRPr="00AD01C6">
              <w:rPr>
                <w:noProof/>
                <w:webHidden/>
              </w:rPr>
              <w:tab/>
            </w:r>
            <w:r w:rsidRPr="00AD01C6">
              <w:rPr>
                <w:noProof/>
                <w:webHidden/>
              </w:rPr>
              <w:fldChar w:fldCharType="begin"/>
            </w:r>
            <w:r w:rsidRPr="00AD01C6">
              <w:rPr>
                <w:noProof/>
                <w:webHidden/>
              </w:rPr>
              <w:instrText xml:space="preserve"> PAGEREF _Toc493778269 \h </w:instrText>
            </w:r>
            <w:r w:rsidRPr="00AD01C6">
              <w:rPr>
                <w:noProof/>
                <w:webHidden/>
              </w:rPr>
            </w:r>
            <w:r w:rsidRPr="00AD01C6">
              <w:rPr>
                <w:noProof/>
                <w:webHidden/>
              </w:rPr>
              <w:fldChar w:fldCharType="separate"/>
            </w:r>
            <w:r w:rsidR="00505ED9">
              <w:rPr>
                <w:noProof/>
                <w:webHidden/>
              </w:rPr>
              <w:t>6</w:t>
            </w:r>
            <w:r w:rsidRPr="00AD01C6">
              <w:rPr>
                <w:noProof/>
                <w:webHidden/>
              </w:rPr>
              <w:fldChar w:fldCharType="end"/>
            </w:r>
          </w:hyperlink>
        </w:p>
        <w:p w14:paraId="5446CBBB" w14:textId="7963BED5" w:rsidR="00AD01C6" w:rsidRPr="00AD01C6" w:rsidRDefault="00AD01C6">
          <w:pPr>
            <w:pStyle w:val="TOC1"/>
            <w:tabs>
              <w:tab w:val="right" w:leader="dot" w:pos="8296"/>
            </w:tabs>
            <w:rPr>
              <w:rFonts w:asciiTheme="minorHAnsi" w:eastAsiaTheme="minorEastAsia" w:hAnsiTheme="minorHAnsi" w:cstheme="minorBidi"/>
              <w:noProof/>
              <w:sz w:val="22"/>
              <w:szCs w:val="22"/>
            </w:rPr>
          </w:pPr>
          <w:hyperlink w:anchor="_Toc493778270" w:history="1">
            <w:r w:rsidRPr="00AD01C6">
              <w:rPr>
                <w:rStyle w:val="Hyperlink"/>
                <w:b/>
                <w:bCs/>
                <w:iCs/>
                <w:noProof/>
                <w:lang w:eastAsia="zh-CN"/>
              </w:rPr>
              <w:t>Chapter 1 Introduction</w:t>
            </w:r>
            <w:r w:rsidRPr="00AD01C6">
              <w:rPr>
                <w:noProof/>
                <w:webHidden/>
              </w:rPr>
              <w:tab/>
            </w:r>
            <w:r w:rsidRPr="00AD01C6">
              <w:rPr>
                <w:noProof/>
                <w:webHidden/>
              </w:rPr>
              <w:fldChar w:fldCharType="begin"/>
            </w:r>
            <w:r w:rsidRPr="00AD01C6">
              <w:rPr>
                <w:noProof/>
                <w:webHidden/>
              </w:rPr>
              <w:instrText xml:space="preserve"> PAGEREF _Toc493778270 \h </w:instrText>
            </w:r>
            <w:r w:rsidRPr="00AD01C6">
              <w:rPr>
                <w:noProof/>
                <w:webHidden/>
              </w:rPr>
            </w:r>
            <w:r w:rsidRPr="00AD01C6">
              <w:rPr>
                <w:noProof/>
                <w:webHidden/>
              </w:rPr>
              <w:fldChar w:fldCharType="separate"/>
            </w:r>
            <w:r w:rsidR="00505ED9">
              <w:rPr>
                <w:noProof/>
                <w:webHidden/>
              </w:rPr>
              <w:t>9</w:t>
            </w:r>
            <w:r w:rsidRPr="00AD01C6">
              <w:rPr>
                <w:noProof/>
                <w:webHidden/>
              </w:rPr>
              <w:fldChar w:fldCharType="end"/>
            </w:r>
          </w:hyperlink>
        </w:p>
        <w:p w14:paraId="3B0294BC" w14:textId="59265BDF"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271" w:history="1">
            <w:r w:rsidRPr="00AD01C6">
              <w:rPr>
                <w:rStyle w:val="Hyperlink"/>
                <w:bCs/>
                <w:iCs/>
                <w:noProof/>
                <w:lang w:eastAsia="zh-CN"/>
              </w:rPr>
              <w:t>1.1 Chapter Overview</w:t>
            </w:r>
            <w:r w:rsidRPr="00AD01C6">
              <w:rPr>
                <w:noProof/>
                <w:webHidden/>
              </w:rPr>
              <w:tab/>
            </w:r>
            <w:r w:rsidRPr="00AD01C6">
              <w:rPr>
                <w:noProof/>
                <w:webHidden/>
              </w:rPr>
              <w:fldChar w:fldCharType="begin"/>
            </w:r>
            <w:r w:rsidRPr="00AD01C6">
              <w:rPr>
                <w:noProof/>
                <w:webHidden/>
              </w:rPr>
              <w:instrText xml:space="preserve"> PAGEREF _Toc493778271 \h </w:instrText>
            </w:r>
            <w:r w:rsidRPr="00AD01C6">
              <w:rPr>
                <w:noProof/>
                <w:webHidden/>
              </w:rPr>
            </w:r>
            <w:r w:rsidRPr="00AD01C6">
              <w:rPr>
                <w:noProof/>
                <w:webHidden/>
              </w:rPr>
              <w:fldChar w:fldCharType="separate"/>
            </w:r>
            <w:r w:rsidR="00505ED9">
              <w:rPr>
                <w:noProof/>
                <w:webHidden/>
              </w:rPr>
              <w:t>9</w:t>
            </w:r>
            <w:r w:rsidRPr="00AD01C6">
              <w:rPr>
                <w:noProof/>
                <w:webHidden/>
              </w:rPr>
              <w:fldChar w:fldCharType="end"/>
            </w:r>
          </w:hyperlink>
        </w:p>
        <w:p w14:paraId="6D10B4EE" w14:textId="12C4A84F"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272" w:history="1">
            <w:r w:rsidRPr="00AD01C6">
              <w:rPr>
                <w:rStyle w:val="Hyperlink"/>
                <w:bCs/>
                <w:iCs/>
                <w:noProof/>
                <w:lang w:eastAsia="zh-CN"/>
              </w:rPr>
              <w:t>1.2 Background</w:t>
            </w:r>
            <w:r w:rsidRPr="00AD01C6">
              <w:rPr>
                <w:noProof/>
                <w:webHidden/>
              </w:rPr>
              <w:tab/>
            </w:r>
            <w:r w:rsidRPr="00AD01C6">
              <w:rPr>
                <w:noProof/>
                <w:webHidden/>
              </w:rPr>
              <w:fldChar w:fldCharType="begin"/>
            </w:r>
            <w:r w:rsidRPr="00AD01C6">
              <w:rPr>
                <w:noProof/>
                <w:webHidden/>
              </w:rPr>
              <w:instrText xml:space="preserve"> PAGEREF _Toc493778272 \h </w:instrText>
            </w:r>
            <w:r w:rsidRPr="00AD01C6">
              <w:rPr>
                <w:noProof/>
                <w:webHidden/>
              </w:rPr>
            </w:r>
            <w:r w:rsidRPr="00AD01C6">
              <w:rPr>
                <w:noProof/>
                <w:webHidden/>
              </w:rPr>
              <w:fldChar w:fldCharType="separate"/>
            </w:r>
            <w:r w:rsidR="00505ED9">
              <w:rPr>
                <w:noProof/>
                <w:webHidden/>
              </w:rPr>
              <w:t>10</w:t>
            </w:r>
            <w:r w:rsidRPr="00AD01C6">
              <w:rPr>
                <w:noProof/>
                <w:webHidden/>
              </w:rPr>
              <w:fldChar w:fldCharType="end"/>
            </w:r>
          </w:hyperlink>
        </w:p>
        <w:p w14:paraId="34F9F6FD" w14:textId="5A79AA92"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273" w:history="1">
            <w:r w:rsidRPr="00AD01C6">
              <w:rPr>
                <w:rStyle w:val="Hyperlink"/>
                <w:bCs/>
                <w:iCs/>
                <w:noProof/>
                <w:lang w:eastAsia="zh-CN"/>
              </w:rPr>
              <w:t>1.3 Problem Statement</w:t>
            </w:r>
            <w:r w:rsidRPr="00AD01C6">
              <w:rPr>
                <w:noProof/>
                <w:webHidden/>
              </w:rPr>
              <w:tab/>
            </w:r>
            <w:r w:rsidRPr="00AD01C6">
              <w:rPr>
                <w:noProof/>
                <w:webHidden/>
              </w:rPr>
              <w:fldChar w:fldCharType="begin"/>
            </w:r>
            <w:r w:rsidRPr="00AD01C6">
              <w:rPr>
                <w:noProof/>
                <w:webHidden/>
              </w:rPr>
              <w:instrText xml:space="preserve"> PAGEREF _Toc493778273 \h </w:instrText>
            </w:r>
            <w:r w:rsidRPr="00AD01C6">
              <w:rPr>
                <w:noProof/>
                <w:webHidden/>
              </w:rPr>
            </w:r>
            <w:r w:rsidRPr="00AD01C6">
              <w:rPr>
                <w:noProof/>
                <w:webHidden/>
              </w:rPr>
              <w:fldChar w:fldCharType="separate"/>
            </w:r>
            <w:r w:rsidR="00505ED9">
              <w:rPr>
                <w:noProof/>
                <w:webHidden/>
              </w:rPr>
              <w:t>13</w:t>
            </w:r>
            <w:r w:rsidRPr="00AD01C6">
              <w:rPr>
                <w:noProof/>
                <w:webHidden/>
              </w:rPr>
              <w:fldChar w:fldCharType="end"/>
            </w:r>
          </w:hyperlink>
        </w:p>
        <w:p w14:paraId="74850A5E" w14:textId="54AF2486"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274" w:history="1">
            <w:r w:rsidRPr="00AD01C6">
              <w:rPr>
                <w:rStyle w:val="Hyperlink"/>
                <w:bCs/>
                <w:iCs/>
                <w:noProof/>
                <w:lang w:eastAsia="zh-CN"/>
              </w:rPr>
              <w:t>1.4 Aim and Objectives</w:t>
            </w:r>
            <w:r w:rsidRPr="00AD01C6">
              <w:rPr>
                <w:noProof/>
                <w:webHidden/>
              </w:rPr>
              <w:tab/>
            </w:r>
            <w:r w:rsidRPr="00AD01C6">
              <w:rPr>
                <w:noProof/>
                <w:webHidden/>
              </w:rPr>
              <w:fldChar w:fldCharType="begin"/>
            </w:r>
            <w:r w:rsidRPr="00AD01C6">
              <w:rPr>
                <w:noProof/>
                <w:webHidden/>
              </w:rPr>
              <w:instrText xml:space="preserve"> PAGEREF _Toc493778274 \h </w:instrText>
            </w:r>
            <w:r w:rsidRPr="00AD01C6">
              <w:rPr>
                <w:noProof/>
                <w:webHidden/>
              </w:rPr>
            </w:r>
            <w:r w:rsidRPr="00AD01C6">
              <w:rPr>
                <w:noProof/>
                <w:webHidden/>
              </w:rPr>
              <w:fldChar w:fldCharType="separate"/>
            </w:r>
            <w:r w:rsidR="00505ED9">
              <w:rPr>
                <w:noProof/>
                <w:webHidden/>
              </w:rPr>
              <w:t>21</w:t>
            </w:r>
            <w:r w:rsidRPr="00AD01C6">
              <w:rPr>
                <w:noProof/>
                <w:webHidden/>
              </w:rPr>
              <w:fldChar w:fldCharType="end"/>
            </w:r>
          </w:hyperlink>
        </w:p>
        <w:p w14:paraId="2EEBBCC6" w14:textId="02B5E0A5"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275" w:history="1">
            <w:r w:rsidRPr="00AD01C6">
              <w:rPr>
                <w:rStyle w:val="Hyperlink"/>
                <w:bCs/>
                <w:iCs/>
                <w:noProof/>
                <w:lang w:eastAsia="zh-CN"/>
              </w:rPr>
              <w:t>1.5 Research Scope</w:t>
            </w:r>
            <w:r w:rsidRPr="00AD01C6">
              <w:rPr>
                <w:noProof/>
                <w:webHidden/>
              </w:rPr>
              <w:tab/>
            </w:r>
            <w:r w:rsidRPr="00AD01C6">
              <w:rPr>
                <w:noProof/>
                <w:webHidden/>
              </w:rPr>
              <w:fldChar w:fldCharType="begin"/>
            </w:r>
            <w:r w:rsidRPr="00AD01C6">
              <w:rPr>
                <w:noProof/>
                <w:webHidden/>
              </w:rPr>
              <w:instrText xml:space="preserve"> PAGEREF _Toc493778275 \h </w:instrText>
            </w:r>
            <w:r w:rsidRPr="00AD01C6">
              <w:rPr>
                <w:noProof/>
                <w:webHidden/>
              </w:rPr>
            </w:r>
            <w:r w:rsidRPr="00AD01C6">
              <w:rPr>
                <w:noProof/>
                <w:webHidden/>
              </w:rPr>
              <w:fldChar w:fldCharType="separate"/>
            </w:r>
            <w:r w:rsidR="00505ED9">
              <w:rPr>
                <w:noProof/>
                <w:webHidden/>
              </w:rPr>
              <w:t>22</w:t>
            </w:r>
            <w:r w:rsidRPr="00AD01C6">
              <w:rPr>
                <w:noProof/>
                <w:webHidden/>
              </w:rPr>
              <w:fldChar w:fldCharType="end"/>
            </w:r>
          </w:hyperlink>
        </w:p>
        <w:p w14:paraId="24B5BEE4" w14:textId="0CAE97F2" w:rsidR="00AD01C6" w:rsidRPr="00AD01C6" w:rsidRDefault="00AD01C6">
          <w:pPr>
            <w:pStyle w:val="TOC1"/>
            <w:tabs>
              <w:tab w:val="right" w:leader="dot" w:pos="8296"/>
            </w:tabs>
            <w:rPr>
              <w:rFonts w:asciiTheme="minorHAnsi" w:eastAsiaTheme="minorEastAsia" w:hAnsiTheme="minorHAnsi" w:cstheme="minorBidi"/>
              <w:noProof/>
              <w:sz w:val="22"/>
              <w:szCs w:val="22"/>
            </w:rPr>
          </w:pPr>
          <w:hyperlink w:anchor="_Toc493778276" w:history="1">
            <w:r w:rsidRPr="00AD01C6">
              <w:rPr>
                <w:rStyle w:val="Hyperlink"/>
                <w:b/>
                <w:bCs/>
                <w:iCs/>
                <w:noProof/>
                <w:lang w:eastAsia="zh-CN"/>
              </w:rPr>
              <w:t>Chapter 2 Literature Review</w:t>
            </w:r>
            <w:r w:rsidRPr="00AD01C6">
              <w:rPr>
                <w:noProof/>
                <w:webHidden/>
              </w:rPr>
              <w:tab/>
            </w:r>
            <w:r w:rsidRPr="00AD01C6">
              <w:rPr>
                <w:noProof/>
                <w:webHidden/>
              </w:rPr>
              <w:fldChar w:fldCharType="begin"/>
            </w:r>
            <w:r w:rsidRPr="00AD01C6">
              <w:rPr>
                <w:noProof/>
                <w:webHidden/>
              </w:rPr>
              <w:instrText xml:space="preserve"> PAGEREF _Toc493778276 \h </w:instrText>
            </w:r>
            <w:r w:rsidRPr="00AD01C6">
              <w:rPr>
                <w:noProof/>
                <w:webHidden/>
              </w:rPr>
            </w:r>
            <w:r w:rsidRPr="00AD01C6">
              <w:rPr>
                <w:noProof/>
                <w:webHidden/>
              </w:rPr>
              <w:fldChar w:fldCharType="separate"/>
            </w:r>
            <w:r w:rsidR="00505ED9">
              <w:rPr>
                <w:noProof/>
                <w:webHidden/>
              </w:rPr>
              <w:t>23</w:t>
            </w:r>
            <w:r w:rsidRPr="00AD01C6">
              <w:rPr>
                <w:noProof/>
                <w:webHidden/>
              </w:rPr>
              <w:fldChar w:fldCharType="end"/>
            </w:r>
          </w:hyperlink>
        </w:p>
        <w:p w14:paraId="6B68E4D3" w14:textId="4580A818"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277" w:history="1">
            <w:r w:rsidRPr="00AD01C6">
              <w:rPr>
                <w:rStyle w:val="Hyperlink"/>
                <w:bCs/>
                <w:iCs/>
                <w:noProof/>
                <w:lang w:eastAsia="zh-CN"/>
              </w:rPr>
              <w:t>2.1 Introduction</w:t>
            </w:r>
            <w:r w:rsidRPr="00AD01C6">
              <w:rPr>
                <w:noProof/>
                <w:webHidden/>
              </w:rPr>
              <w:tab/>
            </w:r>
            <w:r w:rsidRPr="00AD01C6">
              <w:rPr>
                <w:noProof/>
                <w:webHidden/>
              </w:rPr>
              <w:fldChar w:fldCharType="begin"/>
            </w:r>
            <w:r w:rsidRPr="00AD01C6">
              <w:rPr>
                <w:noProof/>
                <w:webHidden/>
              </w:rPr>
              <w:instrText xml:space="preserve"> PAGEREF _Toc493778277 \h </w:instrText>
            </w:r>
            <w:r w:rsidRPr="00AD01C6">
              <w:rPr>
                <w:noProof/>
                <w:webHidden/>
              </w:rPr>
            </w:r>
            <w:r w:rsidRPr="00AD01C6">
              <w:rPr>
                <w:noProof/>
                <w:webHidden/>
              </w:rPr>
              <w:fldChar w:fldCharType="separate"/>
            </w:r>
            <w:r w:rsidR="00505ED9">
              <w:rPr>
                <w:noProof/>
                <w:webHidden/>
              </w:rPr>
              <w:t>23</w:t>
            </w:r>
            <w:r w:rsidRPr="00AD01C6">
              <w:rPr>
                <w:noProof/>
                <w:webHidden/>
              </w:rPr>
              <w:fldChar w:fldCharType="end"/>
            </w:r>
          </w:hyperlink>
        </w:p>
        <w:p w14:paraId="321F751B" w14:textId="45C9007E"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278" w:history="1">
            <w:r w:rsidRPr="00AD01C6">
              <w:rPr>
                <w:rStyle w:val="Hyperlink"/>
                <w:bCs/>
                <w:iCs/>
                <w:noProof/>
                <w:lang w:eastAsia="zh-CN"/>
              </w:rPr>
              <w:t>2.2 Work life balance issue and related research findings</w:t>
            </w:r>
            <w:r w:rsidRPr="00AD01C6">
              <w:rPr>
                <w:noProof/>
                <w:webHidden/>
              </w:rPr>
              <w:tab/>
            </w:r>
            <w:r w:rsidRPr="00AD01C6">
              <w:rPr>
                <w:noProof/>
                <w:webHidden/>
              </w:rPr>
              <w:fldChar w:fldCharType="begin"/>
            </w:r>
            <w:r w:rsidRPr="00AD01C6">
              <w:rPr>
                <w:noProof/>
                <w:webHidden/>
              </w:rPr>
              <w:instrText xml:space="preserve"> PAGEREF _Toc493778278 \h </w:instrText>
            </w:r>
            <w:r w:rsidRPr="00AD01C6">
              <w:rPr>
                <w:noProof/>
                <w:webHidden/>
              </w:rPr>
            </w:r>
            <w:r w:rsidRPr="00AD01C6">
              <w:rPr>
                <w:noProof/>
                <w:webHidden/>
              </w:rPr>
              <w:fldChar w:fldCharType="separate"/>
            </w:r>
            <w:r w:rsidR="00505ED9">
              <w:rPr>
                <w:noProof/>
                <w:webHidden/>
              </w:rPr>
              <w:t>24</w:t>
            </w:r>
            <w:r w:rsidRPr="00AD01C6">
              <w:rPr>
                <w:noProof/>
                <w:webHidden/>
              </w:rPr>
              <w:fldChar w:fldCharType="end"/>
            </w:r>
          </w:hyperlink>
        </w:p>
        <w:p w14:paraId="7BDC496C" w14:textId="5D3830F2" w:rsidR="00AD01C6" w:rsidRPr="00AD01C6" w:rsidRDefault="00AD01C6">
          <w:pPr>
            <w:pStyle w:val="TOC3"/>
            <w:tabs>
              <w:tab w:val="right" w:leader="dot" w:pos="8296"/>
            </w:tabs>
            <w:rPr>
              <w:noProof/>
            </w:rPr>
          </w:pPr>
          <w:hyperlink w:anchor="_Toc493778279" w:history="1">
            <w:r w:rsidRPr="00AD01C6">
              <w:rPr>
                <w:rStyle w:val="Hyperlink"/>
                <w:bCs/>
                <w:iCs/>
                <w:noProof/>
                <w:lang w:val="en"/>
              </w:rPr>
              <w:t>2.21 Definition of Work Life Balance</w:t>
            </w:r>
            <w:r w:rsidRPr="00AD01C6">
              <w:rPr>
                <w:noProof/>
                <w:webHidden/>
              </w:rPr>
              <w:tab/>
            </w:r>
            <w:r w:rsidRPr="00AD01C6">
              <w:rPr>
                <w:noProof/>
                <w:webHidden/>
              </w:rPr>
              <w:fldChar w:fldCharType="begin"/>
            </w:r>
            <w:r w:rsidRPr="00AD01C6">
              <w:rPr>
                <w:noProof/>
                <w:webHidden/>
              </w:rPr>
              <w:instrText xml:space="preserve"> PAGEREF _Toc493778279 \h </w:instrText>
            </w:r>
            <w:r w:rsidRPr="00AD01C6">
              <w:rPr>
                <w:noProof/>
                <w:webHidden/>
              </w:rPr>
            </w:r>
            <w:r w:rsidRPr="00AD01C6">
              <w:rPr>
                <w:noProof/>
                <w:webHidden/>
              </w:rPr>
              <w:fldChar w:fldCharType="separate"/>
            </w:r>
            <w:r w:rsidR="00505ED9">
              <w:rPr>
                <w:noProof/>
                <w:webHidden/>
              </w:rPr>
              <w:t>24</w:t>
            </w:r>
            <w:r w:rsidRPr="00AD01C6">
              <w:rPr>
                <w:noProof/>
                <w:webHidden/>
              </w:rPr>
              <w:fldChar w:fldCharType="end"/>
            </w:r>
          </w:hyperlink>
        </w:p>
        <w:p w14:paraId="4CF9B26A" w14:textId="4355B15B" w:rsidR="00AD01C6" w:rsidRPr="00AD01C6" w:rsidRDefault="00AD01C6">
          <w:pPr>
            <w:pStyle w:val="TOC3"/>
            <w:tabs>
              <w:tab w:val="right" w:leader="dot" w:pos="8296"/>
            </w:tabs>
            <w:rPr>
              <w:noProof/>
            </w:rPr>
          </w:pPr>
          <w:hyperlink w:anchor="_Toc493778280" w:history="1">
            <w:r w:rsidRPr="00AD01C6">
              <w:rPr>
                <w:rStyle w:val="Hyperlink"/>
                <w:bCs/>
                <w:iCs/>
                <w:noProof/>
                <w:lang w:val="en"/>
              </w:rPr>
              <w:t>2.22 Causal Variables of Work Life Balance</w:t>
            </w:r>
            <w:r w:rsidRPr="00AD01C6">
              <w:rPr>
                <w:noProof/>
                <w:webHidden/>
              </w:rPr>
              <w:tab/>
            </w:r>
            <w:r w:rsidRPr="00AD01C6">
              <w:rPr>
                <w:noProof/>
                <w:webHidden/>
              </w:rPr>
              <w:fldChar w:fldCharType="begin"/>
            </w:r>
            <w:r w:rsidRPr="00AD01C6">
              <w:rPr>
                <w:noProof/>
                <w:webHidden/>
              </w:rPr>
              <w:instrText xml:space="preserve"> PAGEREF _Toc493778280 \h </w:instrText>
            </w:r>
            <w:r w:rsidRPr="00AD01C6">
              <w:rPr>
                <w:noProof/>
                <w:webHidden/>
              </w:rPr>
            </w:r>
            <w:r w:rsidRPr="00AD01C6">
              <w:rPr>
                <w:noProof/>
                <w:webHidden/>
              </w:rPr>
              <w:fldChar w:fldCharType="separate"/>
            </w:r>
            <w:r w:rsidR="00505ED9">
              <w:rPr>
                <w:noProof/>
                <w:webHidden/>
              </w:rPr>
              <w:t>26</w:t>
            </w:r>
            <w:r w:rsidRPr="00AD01C6">
              <w:rPr>
                <w:noProof/>
                <w:webHidden/>
              </w:rPr>
              <w:fldChar w:fldCharType="end"/>
            </w:r>
          </w:hyperlink>
        </w:p>
        <w:p w14:paraId="223E61DA" w14:textId="1028F0E4" w:rsidR="00AD01C6" w:rsidRPr="00AD01C6" w:rsidRDefault="00AD01C6">
          <w:pPr>
            <w:pStyle w:val="TOC3"/>
            <w:tabs>
              <w:tab w:val="right" w:leader="dot" w:pos="8296"/>
            </w:tabs>
            <w:rPr>
              <w:noProof/>
            </w:rPr>
          </w:pPr>
          <w:hyperlink w:anchor="_Toc493778281" w:history="1">
            <w:r w:rsidRPr="00AD01C6">
              <w:rPr>
                <w:rStyle w:val="Hyperlink"/>
                <w:bCs/>
                <w:iCs/>
                <w:noProof/>
                <w:lang w:val="en"/>
              </w:rPr>
              <w:t>2.23 Results Variables of Work Life Balance</w:t>
            </w:r>
            <w:r w:rsidRPr="00AD01C6">
              <w:rPr>
                <w:noProof/>
                <w:webHidden/>
              </w:rPr>
              <w:tab/>
            </w:r>
            <w:r w:rsidRPr="00AD01C6">
              <w:rPr>
                <w:noProof/>
                <w:webHidden/>
              </w:rPr>
              <w:fldChar w:fldCharType="begin"/>
            </w:r>
            <w:r w:rsidRPr="00AD01C6">
              <w:rPr>
                <w:noProof/>
                <w:webHidden/>
              </w:rPr>
              <w:instrText xml:space="preserve"> PAGEREF _Toc493778281 \h </w:instrText>
            </w:r>
            <w:r w:rsidRPr="00AD01C6">
              <w:rPr>
                <w:noProof/>
                <w:webHidden/>
              </w:rPr>
            </w:r>
            <w:r w:rsidRPr="00AD01C6">
              <w:rPr>
                <w:noProof/>
                <w:webHidden/>
              </w:rPr>
              <w:fldChar w:fldCharType="separate"/>
            </w:r>
            <w:r w:rsidR="00505ED9">
              <w:rPr>
                <w:noProof/>
                <w:webHidden/>
              </w:rPr>
              <w:t>29</w:t>
            </w:r>
            <w:r w:rsidRPr="00AD01C6">
              <w:rPr>
                <w:noProof/>
                <w:webHidden/>
              </w:rPr>
              <w:fldChar w:fldCharType="end"/>
            </w:r>
          </w:hyperlink>
        </w:p>
        <w:p w14:paraId="4E3CBDC3" w14:textId="681FE6C0" w:rsidR="00AD01C6" w:rsidRPr="00AD01C6" w:rsidRDefault="00AD01C6">
          <w:pPr>
            <w:pStyle w:val="TOC3"/>
            <w:tabs>
              <w:tab w:val="right" w:leader="dot" w:pos="8296"/>
            </w:tabs>
            <w:rPr>
              <w:noProof/>
            </w:rPr>
          </w:pPr>
          <w:hyperlink w:anchor="_Toc493778282" w:history="1">
            <w:r w:rsidRPr="00AD01C6">
              <w:rPr>
                <w:rStyle w:val="Hyperlink"/>
                <w:bCs/>
                <w:iCs/>
                <w:noProof/>
                <w:lang w:val="en"/>
              </w:rPr>
              <w:t>2.24 Measurement of Work Life Balance</w:t>
            </w:r>
            <w:r w:rsidRPr="00AD01C6">
              <w:rPr>
                <w:noProof/>
                <w:webHidden/>
              </w:rPr>
              <w:tab/>
            </w:r>
            <w:r w:rsidRPr="00AD01C6">
              <w:rPr>
                <w:noProof/>
                <w:webHidden/>
              </w:rPr>
              <w:fldChar w:fldCharType="begin"/>
            </w:r>
            <w:r w:rsidRPr="00AD01C6">
              <w:rPr>
                <w:noProof/>
                <w:webHidden/>
              </w:rPr>
              <w:instrText xml:space="preserve"> PAGEREF _Toc493778282 \h </w:instrText>
            </w:r>
            <w:r w:rsidRPr="00AD01C6">
              <w:rPr>
                <w:noProof/>
                <w:webHidden/>
              </w:rPr>
            </w:r>
            <w:r w:rsidRPr="00AD01C6">
              <w:rPr>
                <w:noProof/>
                <w:webHidden/>
              </w:rPr>
              <w:fldChar w:fldCharType="separate"/>
            </w:r>
            <w:r w:rsidR="00505ED9">
              <w:rPr>
                <w:noProof/>
                <w:webHidden/>
              </w:rPr>
              <w:t>31</w:t>
            </w:r>
            <w:r w:rsidRPr="00AD01C6">
              <w:rPr>
                <w:noProof/>
                <w:webHidden/>
              </w:rPr>
              <w:fldChar w:fldCharType="end"/>
            </w:r>
          </w:hyperlink>
        </w:p>
        <w:p w14:paraId="0B48CC51" w14:textId="100EBC03"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283" w:history="1">
            <w:r w:rsidRPr="00AD01C6">
              <w:rPr>
                <w:rStyle w:val="Hyperlink"/>
                <w:bCs/>
                <w:iCs/>
                <w:noProof/>
                <w:lang w:val="en"/>
              </w:rPr>
              <w:t>2.3 Work-Family Conflict Theory</w:t>
            </w:r>
            <w:r w:rsidRPr="00AD01C6">
              <w:rPr>
                <w:noProof/>
                <w:webHidden/>
              </w:rPr>
              <w:tab/>
            </w:r>
            <w:r w:rsidRPr="00AD01C6">
              <w:rPr>
                <w:noProof/>
                <w:webHidden/>
              </w:rPr>
              <w:fldChar w:fldCharType="begin"/>
            </w:r>
            <w:r w:rsidRPr="00AD01C6">
              <w:rPr>
                <w:noProof/>
                <w:webHidden/>
              </w:rPr>
              <w:instrText xml:space="preserve"> PAGEREF _Toc493778283 \h </w:instrText>
            </w:r>
            <w:r w:rsidRPr="00AD01C6">
              <w:rPr>
                <w:noProof/>
                <w:webHidden/>
              </w:rPr>
            </w:r>
            <w:r w:rsidRPr="00AD01C6">
              <w:rPr>
                <w:noProof/>
                <w:webHidden/>
              </w:rPr>
              <w:fldChar w:fldCharType="separate"/>
            </w:r>
            <w:r w:rsidR="00505ED9">
              <w:rPr>
                <w:noProof/>
                <w:webHidden/>
              </w:rPr>
              <w:t>33</w:t>
            </w:r>
            <w:r w:rsidRPr="00AD01C6">
              <w:rPr>
                <w:noProof/>
                <w:webHidden/>
              </w:rPr>
              <w:fldChar w:fldCharType="end"/>
            </w:r>
          </w:hyperlink>
        </w:p>
        <w:p w14:paraId="02D2F72D" w14:textId="237AAFE2" w:rsidR="00AD01C6" w:rsidRPr="00AD01C6" w:rsidRDefault="00AD01C6">
          <w:pPr>
            <w:pStyle w:val="TOC3"/>
            <w:tabs>
              <w:tab w:val="right" w:leader="dot" w:pos="8296"/>
            </w:tabs>
            <w:rPr>
              <w:noProof/>
            </w:rPr>
          </w:pPr>
          <w:hyperlink w:anchor="_Toc493778284" w:history="1">
            <w:r w:rsidRPr="00AD01C6">
              <w:rPr>
                <w:rStyle w:val="Hyperlink"/>
                <w:bCs/>
                <w:iCs/>
                <w:noProof/>
                <w:lang w:val="en"/>
              </w:rPr>
              <w:t>2.31 Rationales of Work -Family Conflicts</w:t>
            </w:r>
            <w:r w:rsidRPr="00AD01C6">
              <w:rPr>
                <w:noProof/>
                <w:webHidden/>
              </w:rPr>
              <w:tab/>
            </w:r>
            <w:r w:rsidRPr="00AD01C6">
              <w:rPr>
                <w:noProof/>
                <w:webHidden/>
              </w:rPr>
              <w:fldChar w:fldCharType="begin"/>
            </w:r>
            <w:r w:rsidRPr="00AD01C6">
              <w:rPr>
                <w:noProof/>
                <w:webHidden/>
              </w:rPr>
              <w:instrText xml:space="preserve"> PAGEREF _Toc493778284 \h </w:instrText>
            </w:r>
            <w:r w:rsidRPr="00AD01C6">
              <w:rPr>
                <w:noProof/>
                <w:webHidden/>
              </w:rPr>
            </w:r>
            <w:r w:rsidRPr="00AD01C6">
              <w:rPr>
                <w:noProof/>
                <w:webHidden/>
              </w:rPr>
              <w:fldChar w:fldCharType="separate"/>
            </w:r>
            <w:r w:rsidR="00505ED9">
              <w:rPr>
                <w:noProof/>
                <w:webHidden/>
              </w:rPr>
              <w:t>35</w:t>
            </w:r>
            <w:r w:rsidRPr="00AD01C6">
              <w:rPr>
                <w:noProof/>
                <w:webHidden/>
              </w:rPr>
              <w:fldChar w:fldCharType="end"/>
            </w:r>
          </w:hyperlink>
        </w:p>
        <w:p w14:paraId="72613237" w14:textId="67A66A92" w:rsidR="00AD01C6" w:rsidRPr="00AD01C6" w:rsidRDefault="00AD01C6">
          <w:pPr>
            <w:pStyle w:val="TOC3"/>
            <w:tabs>
              <w:tab w:val="right" w:leader="dot" w:pos="8296"/>
            </w:tabs>
            <w:rPr>
              <w:noProof/>
            </w:rPr>
          </w:pPr>
          <w:hyperlink w:anchor="_Toc493778285" w:history="1">
            <w:r w:rsidRPr="00AD01C6">
              <w:rPr>
                <w:rStyle w:val="Hyperlink"/>
                <w:bCs/>
                <w:iCs/>
                <w:noProof/>
                <w:lang w:val="en"/>
              </w:rPr>
              <w:t>2.32 Development Theory of Work-family Conflict</w:t>
            </w:r>
            <w:r w:rsidRPr="00AD01C6">
              <w:rPr>
                <w:noProof/>
                <w:webHidden/>
              </w:rPr>
              <w:tab/>
            </w:r>
            <w:r w:rsidRPr="00AD01C6">
              <w:rPr>
                <w:noProof/>
                <w:webHidden/>
              </w:rPr>
              <w:fldChar w:fldCharType="begin"/>
            </w:r>
            <w:r w:rsidRPr="00AD01C6">
              <w:rPr>
                <w:noProof/>
                <w:webHidden/>
              </w:rPr>
              <w:instrText xml:space="preserve"> PAGEREF _Toc493778285 \h </w:instrText>
            </w:r>
            <w:r w:rsidRPr="00AD01C6">
              <w:rPr>
                <w:noProof/>
                <w:webHidden/>
              </w:rPr>
            </w:r>
            <w:r w:rsidRPr="00AD01C6">
              <w:rPr>
                <w:noProof/>
                <w:webHidden/>
              </w:rPr>
              <w:fldChar w:fldCharType="separate"/>
            </w:r>
            <w:r w:rsidR="00505ED9">
              <w:rPr>
                <w:noProof/>
                <w:webHidden/>
              </w:rPr>
              <w:t>37</w:t>
            </w:r>
            <w:r w:rsidRPr="00AD01C6">
              <w:rPr>
                <w:noProof/>
                <w:webHidden/>
              </w:rPr>
              <w:fldChar w:fldCharType="end"/>
            </w:r>
          </w:hyperlink>
        </w:p>
        <w:p w14:paraId="15D06305" w14:textId="72929290" w:rsidR="00AD01C6" w:rsidRPr="00AD01C6" w:rsidRDefault="00AD01C6">
          <w:pPr>
            <w:pStyle w:val="TOC3"/>
            <w:tabs>
              <w:tab w:val="right" w:leader="dot" w:pos="8296"/>
            </w:tabs>
            <w:rPr>
              <w:noProof/>
            </w:rPr>
          </w:pPr>
          <w:hyperlink w:anchor="_Toc493778286" w:history="1">
            <w:r w:rsidRPr="00AD01C6">
              <w:rPr>
                <w:rStyle w:val="Hyperlink"/>
                <w:bCs/>
                <w:iCs/>
                <w:noProof/>
                <w:lang w:val="en"/>
              </w:rPr>
              <w:t>2.33 Boundary Theory of Working-family Conflict</w:t>
            </w:r>
            <w:r w:rsidRPr="00AD01C6">
              <w:rPr>
                <w:noProof/>
                <w:webHidden/>
              </w:rPr>
              <w:tab/>
            </w:r>
            <w:r w:rsidRPr="00AD01C6">
              <w:rPr>
                <w:noProof/>
                <w:webHidden/>
              </w:rPr>
              <w:fldChar w:fldCharType="begin"/>
            </w:r>
            <w:r w:rsidRPr="00AD01C6">
              <w:rPr>
                <w:noProof/>
                <w:webHidden/>
              </w:rPr>
              <w:instrText xml:space="preserve"> PAGEREF _Toc493778286 \h </w:instrText>
            </w:r>
            <w:r w:rsidRPr="00AD01C6">
              <w:rPr>
                <w:noProof/>
                <w:webHidden/>
              </w:rPr>
            </w:r>
            <w:r w:rsidRPr="00AD01C6">
              <w:rPr>
                <w:noProof/>
                <w:webHidden/>
              </w:rPr>
              <w:fldChar w:fldCharType="separate"/>
            </w:r>
            <w:r w:rsidR="00505ED9">
              <w:rPr>
                <w:noProof/>
                <w:webHidden/>
              </w:rPr>
              <w:t>37</w:t>
            </w:r>
            <w:r w:rsidRPr="00AD01C6">
              <w:rPr>
                <w:noProof/>
                <w:webHidden/>
              </w:rPr>
              <w:fldChar w:fldCharType="end"/>
            </w:r>
          </w:hyperlink>
        </w:p>
        <w:p w14:paraId="767364BF" w14:textId="2F5F1888" w:rsidR="00AD01C6" w:rsidRPr="00AD01C6" w:rsidRDefault="00AD01C6">
          <w:pPr>
            <w:pStyle w:val="TOC3"/>
            <w:tabs>
              <w:tab w:val="right" w:leader="dot" w:pos="8296"/>
            </w:tabs>
            <w:rPr>
              <w:noProof/>
            </w:rPr>
          </w:pPr>
          <w:hyperlink w:anchor="_Toc493778287" w:history="1">
            <w:r w:rsidRPr="00AD01C6">
              <w:rPr>
                <w:rStyle w:val="Hyperlink"/>
                <w:bCs/>
                <w:iCs/>
                <w:noProof/>
                <w:lang w:val="en"/>
              </w:rPr>
              <w:t>2.34 The Causal Variables and Result Variables of Work-Family Conflicts</w:t>
            </w:r>
            <w:r w:rsidRPr="00AD01C6">
              <w:rPr>
                <w:noProof/>
                <w:webHidden/>
              </w:rPr>
              <w:tab/>
            </w:r>
            <w:r w:rsidRPr="00AD01C6">
              <w:rPr>
                <w:noProof/>
                <w:webHidden/>
              </w:rPr>
              <w:fldChar w:fldCharType="begin"/>
            </w:r>
            <w:r w:rsidRPr="00AD01C6">
              <w:rPr>
                <w:noProof/>
                <w:webHidden/>
              </w:rPr>
              <w:instrText xml:space="preserve"> PAGEREF _Toc493778287 \h </w:instrText>
            </w:r>
            <w:r w:rsidRPr="00AD01C6">
              <w:rPr>
                <w:noProof/>
                <w:webHidden/>
              </w:rPr>
            </w:r>
            <w:r w:rsidRPr="00AD01C6">
              <w:rPr>
                <w:noProof/>
                <w:webHidden/>
              </w:rPr>
              <w:fldChar w:fldCharType="separate"/>
            </w:r>
            <w:r w:rsidR="00505ED9">
              <w:rPr>
                <w:noProof/>
                <w:webHidden/>
              </w:rPr>
              <w:t>39</w:t>
            </w:r>
            <w:r w:rsidRPr="00AD01C6">
              <w:rPr>
                <w:noProof/>
                <w:webHidden/>
              </w:rPr>
              <w:fldChar w:fldCharType="end"/>
            </w:r>
          </w:hyperlink>
        </w:p>
        <w:p w14:paraId="43ECDA7D" w14:textId="32219702"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288" w:history="1">
            <w:r w:rsidRPr="00AD01C6">
              <w:rPr>
                <w:rStyle w:val="Hyperlink"/>
                <w:bCs/>
                <w:iCs/>
                <w:noProof/>
                <w:lang w:val="en"/>
              </w:rPr>
              <w:t>2.4 Job Satisfaction and Issue Related to University Lecturers</w:t>
            </w:r>
            <w:r w:rsidRPr="00AD01C6">
              <w:rPr>
                <w:noProof/>
                <w:webHidden/>
              </w:rPr>
              <w:tab/>
            </w:r>
            <w:r w:rsidRPr="00AD01C6">
              <w:rPr>
                <w:noProof/>
                <w:webHidden/>
              </w:rPr>
              <w:fldChar w:fldCharType="begin"/>
            </w:r>
            <w:r w:rsidRPr="00AD01C6">
              <w:rPr>
                <w:noProof/>
                <w:webHidden/>
              </w:rPr>
              <w:instrText xml:space="preserve"> PAGEREF _Toc493778288 \h </w:instrText>
            </w:r>
            <w:r w:rsidRPr="00AD01C6">
              <w:rPr>
                <w:noProof/>
                <w:webHidden/>
              </w:rPr>
            </w:r>
            <w:r w:rsidRPr="00AD01C6">
              <w:rPr>
                <w:noProof/>
                <w:webHidden/>
              </w:rPr>
              <w:fldChar w:fldCharType="separate"/>
            </w:r>
            <w:r w:rsidR="00505ED9">
              <w:rPr>
                <w:noProof/>
                <w:webHidden/>
              </w:rPr>
              <w:t>41</w:t>
            </w:r>
            <w:r w:rsidRPr="00AD01C6">
              <w:rPr>
                <w:noProof/>
                <w:webHidden/>
              </w:rPr>
              <w:fldChar w:fldCharType="end"/>
            </w:r>
          </w:hyperlink>
        </w:p>
        <w:p w14:paraId="7086C4D9" w14:textId="35595E7C" w:rsidR="00AD01C6" w:rsidRPr="00AD01C6" w:rsidRDefault="00AD01C6">
          <w:pPr>
            <w:pStyle w:val="TOC1"/>
            <w:tabs>
              <w:tab w:val="right" w:leader="dot" w:pos="8296"/>
            </w:tabs>
            <w:rPr>
              <w:rFonts w:asciiTheme="minorHAnsi" w:eastAsiaTheme="minorEastAsia" w:hAnsiTheme="minorHAnsi" w:cstheme="minorBidi"/>
              <w:noProof/>
              <w:sz w:val="22"/>
              <w:szCs w:val="22"/>
            </w:rPr>
          </w:pPr>
          <w:hyperlink w:anchor="_Toc493778289" w:history="1">
            <w:r w:rsidRPr="00AD01C6">
              <w:rPr>
                <w:rStyle w:val="Hyperlink"/>
                <w:b/>
                <w:bCs/>
                <w:iCs/>
                <w:noProof/>
                <w:lang w:eastAsia="zh-CN"/>
              </w:rPr>
              <w:t>Chapter 3 Methodology</w:t>
            </w:r>
            <w:r w:rsidRPr="00AD01C6">
              <w:rPr>
                <w:noProof/>
                <w:webHidden/>
              </w:rPr>
              <w:tab/>
            </w:r>
            <w:r w:rsidRPr="00AD01C6">
              <w:rPr>
                <w:noProof/>
                <w:webHidden/>
              </w:rPr>
              <w:fldChar w:fldCharType="begin"/>
            </w:r>
            <w:r w:rsidRPr="00AD01C6">
              <w:rPr>
                <w:noProof/>
                <w:webHidden/>
              </w:rPr>
              <w:instrText xml:space="preserve"> PAGEREF _Toc493778289 \h </w:instrText>
            </w:r>
            <w:r w:rsidRPr="00AD01C6">
              <w:rPr>
                <w:noProof/>
                <w:webHidden/>
              </w:rPr>
            </w:r>
            <w:r w:rsidRPr="00AD01C6">
              <w:rPr>
                <w:noProof/>
                <w:webHidden/>
              </w:rPr>
              <w:fldChar w:fldCharType="separate"/>
            </w:r>
            <w:r w:rsidR="00505ED9">
              <w:rPr>
                <w:noProof/>
                <w:webHidden/>
              </w:rPr>
              <w:t>46</w:t>
            </w:r>
            <w:r w:rsidRPr="00AD01C6">
              <w:rPr>
                <w:noProof/>
                <w:webHidden/>
              </w:rPr>
              <w:fldChar w:fldCharType="end"/>
            </w:r>
          </w:hyperlink>
        </w:p>
        <w:p w14:paraId="7D3AB80F" w14:textId="1F4ADC78"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290" w:history="1">
            <w:r w:rsidRPr="00AD01C6">
              <w:rPr>
                <w:rStyle w:val="Hyperlink"/>
                <w:bCs/>
                <w:iCs/>
                <w:noProof/>
                <w:lang w:eastAsia="zh-CN"/>
              </w:rPr>
              <w:t>3.1 Introduction</w:t>
            </w:r>
            <w:r w:rsidRPr="00AD01C6">
              <w:rPr>
                <w:noProof/>
                <w:webHidden/>
              </w:rPr>
              <w:tab/>
            </w:r>
            <w:r w:rsidRPr="00AD01C6">
              <w:rPr>
                <w:noProof/>
                <w:webHidden/>
              </w:rPr>
              <w:fldChar w:fldCharType="begin"/>
            </w:r>
            <w:r w:rsidRPr="00AD01C6">
              <w:rPr>
                <w:noProof/>
                <w:webHidden/>
              </w:rPr>
              <w:instrText xml:space="preserve"> PAGEREF _Toc493778290 \h </w:instrText>
            </w:r>
            <w:r w:rsidRPr="00AD01C6">
              <w:rPr>
                <w:noProof/>
                <w:webHidden/>
              </w:rPr>
            </w:r>
            <w:r w:rsidRPr="00AD01C6">
              <w:rPr>
                <w:noProof/>
                <w:webHidden/>
              </w:rPr>
              <w:fldChar w:fldCharType="separate"/>
            </w:r>
            <w:r w:rsidR="00505ED9">
              <w:rPr>
                <w:noProof/>
                <w:webHidden/>
              </w:rPr>
              <w:t>46</w:t>
            </w:r>
            <w:r w:rsidRPr="00AD01C6">
              <w:rPr>
                <w:noProof/>
                <w:webHidden/>
              </w:rPr>
              <w:fldChar w:fldCharType="end"/>
            </w:r>
          </w:hyperlink>
        </w:p>
        <w:p w14:paraId="50B401C6" w14:textId="7CEED861"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291" w:history="1">
            <w:r w:rsidRPr="00AD01C6">
              <w:rPr>
                <w:rStyle w:val="Hyperlink"/>
                <w:bCs/>
                <w:iCs/>
                <w:noProof/>
                <w:lang w:eastAsia="zh-CN"/>
              </w:rPr>
              <w:t>3.2 Research Questions</w:t>
            </w:r>
            <w:r w:rsidRPr="00AD01C6">
              <w:rPr>
                <w:noProof/>
                <w:webHidden/>
              </w:rPr>
              <w:tab/>
            </w:r>
            <w:r w:rsidRPr="00AD01C6">
              <w:rPr>
                <w:noProof/>
                <w:webHidden/>
              </w:rPr>
              <w:fldChar w:fldCharType="begin"/>
            </w:r>
            <w:r w:rsidRPr="00AD01C6">
              <w:rPr>
                <w:noProof/>
                <w:webHidden/>
              </w:rPr>
              <w:instrText xml:space="preserve"> PAGEREF _Toc493778291 \h </w:instrText>
            </w:r>
            <w:r w:rsidRPr="00AD01C6">
              <w:rPr>
                <w:noProof/>
                <w:webHidden/>
              </w:rPr>
            </w:r>
            <w:r w:rsidRPr="00AD01C6">
              <w:rPr>
                <w:noProof/>
                <w:webHidden/>
              </w:rPr>
              <w:fldChar w:fldCharType="separate"/>
            </w:r>
            <w:r w:rsidR="00505ED9">
              <w:rPr>
                <w:noProof/>
                <w:webHidden/>
              </w:rPr>
              <w:t>47</w:t>
            </w:r>
            <w:r w:rsidRPr="00AD01C6">
              <w:rPr>
                <w:noProof/>
                <w:webHidden/>
              </w:rPr>
              <w:fldChar w:fldCharType="end"/>
            </w:r>
          </w:hyperlink>
        </w:p>
        <w:p w14:paraId="24B4D92E" w14:textId="2117CAEB"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292" w:history="1">
            <w:r w:rsidRPr="00AD01C6">
              <w:rPr>
                <w:rStyle w:val="Hyperlink"/>
                <w:bCs/>
                <w:iCs/>
                <w:noProof/>
                <w:lang w:eastAsia="zh-CN"/>
              </w:rPr>
              <w:t>3.3 Research Design</w:t>
            </w:r>
            <w:r w:rsidRPr="00AD01C6">
              <w:rPr>
                <w:noProof/>
                <w:webHidden/>
              </w:rPr>
              <w:tab/>
            </w:r>
            <w:r w:rsidRPr="00AD01C6">
              <w:rPr>
                <w:noProof/>
                <w:webHidden/>
              </w:rPr>
              <w:fldChar w:fldCharType="begin"/>
            </w:r>
            <w:r w:rsidRPr="00AD01C6">
              <w:rPr>
                <w:noProof/>
                <w:webHidden/>
              </w:rPr>
              <w:instrText xml:space="preserve"> PAGEREF _Toc493778292 \h </w:instrText>
            </w:r>
            <w:r w:rsidRPr="00AD01C6">
              <w:rPr>
                <w:noProof/>
                <w:webHidden/>
              </w:rPr>
            </w:r>
            <w:r w:rsidRPr="00AD01C6">
              <w:rPr>
                <w:noProof/>
                <w:webHidden/>
              </w:rPr>
              <w:fldChar w:fldCharType="separate"/>
            </w:r>
            <w:r w:rsidR="00505ED9">
              <w:rPr>
                <w:noProof/>
                <w:webHidden/>
              </w:rPr>
              <w:t>48</w:t>
            </w:r>
            <w:r w:rsidRPr="00AD01C6">
              <w:rPr>
                <w:noProof/>
                <w:webHidden/>
              </w:rPr>
              <w:fldChar w:fldCharType="end"/>
            </w:r>
          </w:hyperlink>
        </w:p>
        <w:p w14:paraId="48FC81CB" w14:textId="5CEF922C" w:rsidR="00AD01C6" w:rsidRPr="00AD01C6" w:rsidRDefault="00AD01C6">
          <w:pPr>
            <w:pStyle w:val="TOC3"/>
            <w:tabs>
              <w:tab w:val="right" w:leader="dot" w:pos="8296"/>
            </w:tabs>
            <w:rPr>
              <w:noProof/>
            </w:rPr>
          </w:pPr>
          <w:hyperlink w:anchor="_Toc493778293" w:history="1">
            <w:r w:rsidRPr="00AD01C6">
              <w:rPr>
                <w:rStyle w:val="Hyperlink"/>
                <w:bCs/>
                <w:iCs/>
                <w:noProof/>
                <w:lang w:val="en" w:eastAsia="zh-CN"/>
              </w:rPr>
              <w:t>3.3.1 Research Philosophy</w:t>
            </w:r>
            <w:r w:rsidRPr="00AD01C6">
              <w:rPr>
                <w:noProof/>
                <w:webHidden/>
              </w:rPr>
              <w:tab/>
            </w:r>
            <w:r w:rsidRPr="00AD01C6">
              <w:rPr>
                <w:noProof/>
                <w:webHidden/>
              </w:rPr>
              <w:fldChar w:fldCharType="begin"/>
            </w:r>
            <w:r w:rsidRPr="00AD01C6">
              <w:rPr>
                <w:noProof/>
                <w:webHidden/>
              </w:rPr>
              <w:instrText xml:space="preserve"> PAGEREF _Toc493778293 \h </w:instrText>
            </w:r>
            <w:r w:rsidRPr="00AD01C6">
              <w:rPr>
                <w:noProof/>
                <w:webHidden/>
              </w:rPr>
            </w:r>
            <w:r w:rsidRPr="00AD01C6">
              <w:rPr>
                <w:noProof/>
                <w:webHidden/>
              </w:rPr>
              <w:fldChar w:fldCharType="separate"/>
            </w:r>
            <w:r w:rsidR="00505ED9">
              <w:rPr>
                <w:noProof/>
                <w:webHidden/>
              </w:rPr>
              <w:t>49</w:t>
            </w:r>
            <w:r w:rsidRPr="00AD01C6">
              <w:rPr>
                <w:noProof/>
                <w:webHidden/>
              </w:rPr>
              <w:fldChar w:fldCharType="end"/>
            </w:r>
          </w:hyperlink>
        </w:p>
        <w:p w14:paraId="1A0C188C" w14:textId="19A99688" w:rsidR="00AD01C6" w:rsidRPr="00AD01C6" w:rsidRDefault="00AD01C6">
          <w:pPr>
            <w:pStyle w:val="TOC3"/>
            <w:tabs>
              <w:tab w:val="right" w:leader="dot" w:pos="8296"/>
            </w:tabs>
            <w:rPr>
              <w:noProof/>
            </w:rPr>
          </w:pPr>
          <w:hyperlink w:anchor="_Toc493778294" w:history="1">
            <w:r w:rsidRPr="00AD01C6">
              <w:rPr>
                <w:rStyle w:val="Hyperlink"/>
                <w:bCs/>
                <w:iCs/>
                <w:noProof/>
                <w:lang w:val="en" w:eastAsia="zh-CN"/>
              </w:rPr>
              <w:t>3.3.2 Research Approaches</w:t>
            </w:r>
            <w:r w:rsidRPr="00AD01C6">
              <w:rPr>
                <w:noProof/>
                <w:webHidden/>
              </w:rPr>
              <w:tab/>
            </w:r>
            <w:r w:rsidRPr="00AD01C6">
              <w:rPr>
                <w:noProof/>
                <w:webHidden/>
              </w:rPr>
              <w:fldChar w:fldCharType="begin"/>
            </w:r>
            <w:r w:rsidRPr="00AD01C6">
              <w:rPr>
                <w:noProof/>
                <w:webHidden/>
              </w:rPr>
              <w:instrText xml:space="preserve"> PAGEREF _Toc493778294 \h </w:instrText>
            </w:r>
            <w:r w:rsidRPr="00AD01C6">
              <w:rPr>
                <w:noProof/>
                <w:webHidden/>
              </w:rPr>
            </w:r>
            <w:r w:rsidRPr="00AD01C6">
              <w:rPr>
                <w:noProof/>
                <w:webHidden/>
              </w:rPr>
              <w:fldChar w:fldCharType="separate"/>
            </w:r>
            <w:r w:rsidR="00505ED9">
              <w:rPr>
                <w:noProof/>
                <w:webHidden/>
              </w:rPr>
              <w:t>51</w:t>
            </w:r>
            <w:r w:rsidRPr="00AD01C6">
              <w:rPr>
                <w:noProof/>
                <w:webHidden/>
              </w:rPr>
              <w:fldChar w:fldCharType="end"/>
            </w:r>
          </w:hyperlink>
        </w:p>
        <w:p w14:paraId="5D16777E" w14:textId="27038C41" w:rsidR="00AD01C6" w:rsidRPr="00AD01C6" w:rsidRDefault="00AD01C6">
          <w:pPr>
            <w:pStyle w:val="TOC3"/>
            <w:tabs>
              <w:tab w:val="right" w:leader="dot" w:pos="8296"/>
            </w:tabs>
            <w:rPr>
              <w:noProof/>
            </w:rPr>
          </w:pPr>
          <w:hyperlink w:anchor="_Toc493778295" w:history="1">
            <w:r w:rsidRPr="00AD01C6">
              <w:rPr>
                <w:rStyle w:val="Hyperlink"/>
                <w:bCs/>
                <w:iCs/>
                <w:noProof/>
                <w:lang w:val="en" w:eastAsia="zh-CN"/>
              </w:rPr>
              <w:t>3.3.3 Research Strategy</w:t>
            </w:r>
            <w:r w:rsidRPr="00AD01C6">
              <w:rPr>
                <w:noProof/>
                <w:webHidden/>
              </w:rPr>
              <w:tab/>
            </w:r>
            <w:r w:rsidRPr="00AD01C6">
              <w:rPr>
                <w:noProof/>
                <w:webHidden/>
              </w:rPr>
              <w:fldChar w:fldCharType="begin"/>
            </w:r>
            <w:r w:rsidRPr="00AD01C6">
              <w:rPr>
                <w:noProof/>
                <w:webHidden/>
              </w:rPr>
              <w:instrText xml:space="preserve"> PAGEREF _Toc493778295 \h </w:instrText>
            </w:r>
            <w:r w:rsidRPr="00AD01C6">
              <w:rPr>
                <w:noProof/>
                <w:webHidden/>
              </w:rPr>
            </w:r>
            <w:r w:rsidRPr="00AD01C6">
              <w:rPr>
                <w:noProof/>
                <w:webHidden/>
              </w:rPr>
              <w:fldChar w:fldCharType="separate"/>
            </w:r>
            <w:r w:rsidR="00505ED9">
              <w:rPr>
                <w:noProof/>
                <w:webHidden/>
              </w:rPr>
              <w:t>52</w:t>
            </w:r>
            <w:r w:rsidRPr="00AD01C6">
              <w:rPr>
                <w:noProof/>
                <w:webHidden/>
              </w:rPr>
              <w:fldChar w:fldCharType="end"/>
            </w:r>
          </w:hyperlink>
        </w:p>
        <w:p w14:paraId="41F3054C" w14:textId="7C24F162" w:rsidR="00AD01C6" w:rsidRPr="00AD01C6" w:rsidRDefault="00AD01C6">
          <w:pPr>
            <w:pStyle w:val="TOC3"/>
            <w:tabs>
              <w:tab w:val="right" w:leader="dot" w:pos="8296"/>
            </w:tabs>
            <w:rPr>
              <w:noProof/>
            </w:rPr>
          </w:pPr>
          <w:hyperlink w:anchor="_Toc493778296" w:history="1">
            <w:r w:rsidRPr="00AD01C6">
              <w:rPr>
                <w:rStyle w:val="Hyperlink"/>
                <w:bCs/>
                <w:iCs/>
                <w:noProof/>
                <w:lang w:val="en" w:eastAsia="zh-CN"/>
              </w:rPr>
              <w:t>3.3.4 Time Horizon</w:t>
            </w:r>
            <w:r w:rsidRPr="00AD01C6">
              <w:rPr>
                <w:noProof/>
                <w:webHidden/>
              </w:rPr>
              <w:tab/>
            </w:r>
            <w:r w:rsidRPr="00AD01C6">
              <w:rPr>
                <w:noProof/>
                <w:webHidden/>
              </w:rPr>
              <w:fldChar w:fldCharType="begin"/>
            </w:r>
            <w:r w:rsidRPr="00AD01C6">
              <w:rPr>
                <w:noProof/>
                <w:webHidden/>
              </w:rPr>
              <w:instrText xml:space="preserve"> PAGEREF _Toc493778296 \h </w:instrText>
            </w:r>
            <w:r w:rsidRPr="00AD01C6">
              <w:rPr>
                <w:noProof/>
                <w:webHidden/>
              </w:rPr>
            </w:r>
            <w:r w:rsidRPr="00AD01C6">
              <w:rPr>
                <w:noProof/>
                <w:webHidden/>
              </w:rPr>
              <w:fldChar w:fldCharType="separate"/>
            </w:r>
            <w:r w:rsidR="00505ED9">
              <w:rPr>
                <w:noProof/>
                <w:webHidden/>
              </w:rPr>
              <w:t>53</w:t>
            </w:r>
            <w:r w:rsidRPr="00AD01C6">
              <w:rPr>
                <w:noProof/>
                <w:webHidden/>
              </w:rPr>
              <w:fldChar w:fldCharType="end"/>
            </w:r>
          </w:hyperlink>
        </w:p>
        <w:p w14:paraId="231F1D5C" w14:textId="1FF9E760" w:rsidR="00AD01C6" w:rsidRPr="00AD01C6" w:rsidRDefault="00AD01C6">
          <w:pPr>
            <w:pStyle w:val="TOC3"/>
            <w:tabs>
              <w:tab w:val="right" w:leader="dot" w:pos="8296"/>
            </w:tabs>
            <w:rPr>
              <w:noProof/>
            </w:rPr>
          </w:pPr>
          <w:hyperlink w:anchor="_Toc493778297" w:history="1">
            <w:r w:rsidRPr="00AD01C6">
              <w:rPr>
                <w:rStyle w:val="Hyperlink"/>
                <w:bCs/>
                <w:iCs/>
                <w:noProof/>
                <w:lang w:val="en" w:eastAsia="zh-CN"/>
              </w:rPr>
              <w:t>3.3.5 Sampling</w:t>
            </w:r>
            <w:r w:rsidRPr="00AD01C6">
              <w:rPr>
                <w:noProof/>
                <w:webHidden/>
              </w:rPr>
              <w:tab/>
            </w:r>
            <w:r w:rsidRPr="00AD01C6">
              <w:rPr>
                <w:noProof/>
                <w:webHidden/>
              </w:rPr>
              <w:fldChar w:fldCharType="begin"/>
            </w:r>
            <w:r w:rsidRPr="00AD01C6">
              <w:rPr>
                <w:noProof/>
                <w:webHidden/>
              </w:rPr>
              <w:instrText xml:space="preserve"> PAGEREF _Toc493778297 \h </w:instrText>
            </w:r>
            <w:r w:rsidRPr="00AD01C6">
              <w:rPr>
                <w:noProof/>
                <w:webHidden/>
              </w:rPr>
            </w:r>
            <w:r w:rsidRPr="00AD01C6">
              <w:rPr>
                <w:noProof/>
                <w:webHidden/>
              </w:rPr>
              <w:fldChar w:fldCharType="separate"/>
            </w:r>
            <w:r w:rsidR="00505ED9">
              <w:rPr>
                <w:noProof/>
                <w:webHidden/>
              </w:rPr>
              <w:t>54</w:t>
            </w:r>
            <w:r w:rsidRPr="00AD01C6">
              <w:rPr>
                <w:noProof/>
                <w:webHidden/>
              </w:rPr>
              <w:fldChar w:fldCharType="end"/>
            </w:r>
          </w:hyperlink>
        </w:p>
        <w:p w14:paraId="7BB629B6" w14:textId="702426C4" w:rsidR="00AD01C6" w:rsidRPr="00AD01C6" w:rsidRDefault="00AD01C6">
          <w:pPr>
            <w:pStyle w:val="TOC3"/>
            <w:tabs>
              <w:tab w:val="right" w:leader="dot" w:pos="8296"/>
            </w:tabs>
            <w:rPr>
              <w:noProof/>
            </w:rPr>
          </w:pPr>
          <w:hyperlink w:anchor="_Toc493778298" w:history="1">
            <w:r w:rsidRPr="00AD01C6">
              <w:rPr>
                <w:rStyle w:val="Hyperlink"/>
                <w:bCs/>
                <w:iCs/>
                <w:noProof/>
                <w:lang w:val="en" w:eastAsia="zh-CN"/>
              </w:rPr>
              <w:t>3.3.6 Data Collection and Analysis Instruments</w:t>
            </w:r>
            <w:r w:rsidRPr="00AD01C6">
              <w:rPr>
                <w:noProof/>
                <w:webHidden/>
              </w:rPr>
              <w:tab/>
            </w:r>
            <w:r w:rsidRPr="00AD01C6">
              <w:rPr>
                <w:noProof/>
                <w:webHidden/>
              </w:rPr>
              <w:fldChar w:fldCharType="begin"/>
            </w:r>
            <w:r w:rsidRPr="00AD01C6">
              <w:rPr>
                <w:noProof/>
                <w:webHidden/>
              </w:rPr>
              <w:instrText xml:space="preserve"> PAGEREF _Toc493778298 \h </w:instrText>
            </w:r>
            <w:r w:rsidRPr="00AD01C6">
              <w:rPr>
                <w:noProof/>
                <w:webHidden/>
              </w:rPr>
            </w:r>
            <w:r w:rsidRPr="00AD01C6">
              <w:rPr>
                <w:noProof/>
                <w:webHidden/>
              </w:rPr>
              <w:fldChar w:fldCharType="separate"/>
            </w:r>
            <w:r w:rsidR="00505ED9">
              <w:rPr>
                <w:noProof/>
                <w:webHidden/>
              </w:rPr>
              <w:t>55</w:t>
            </w:r>
            <w:r w:rsidRPr="00AD01C6">
              <w:rPr>
                <w:noProof/>
                <w:webHidden/>
              </w:rPr>
              <w:fldChar w:fldCharType="end"/>
            </w:r>
          </w:hyperlink>
        </w:p>
        <w:p w14:paraId="166B1C69" w14:textId="57AC3BBD"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299" w:history="1">
            <w:r w:rsidRPr="00AD01C6">
              <w:rPr>
                <w:rStyle w:val="Hyperlink"/>
                <w:bCs/>
                <w:iCs/>
                <w:noProof/>
                <w:lang w:val="en" w:eastAsia="zh-CN"/>
              </w:rPr>
              <w:t>3.4 Reliability and Validity</w:t>
            </w:r>
            <w:r w:rsidRPr="00AD01C6">
              <w:rPr>
                <w:noProof/>
                <w:webHidden/>
              </w:rPr>
              <w:tab/>
            </w:r>
            <w:r w:rsidRPr="00AD01C6">
              <w:rPr>
                <w:noProof/>
                <w:webHidden/>
              </w:rPr>
              <w:fldChar w:fldCharType="begin"/>
            </w:r>
            <w:r w:rsidRPr="00AD01C6">
              <w:rPr>
                <w:noProof/>
                <w:webHidden/>
              </w:rPr>
              <w:instrText xml:space="preserve"> PAGEREF _Toc493778299 \h </w:instrText>
            </w:r>
            <w:r w:rsidRPr="00AD01C6">
              <w:rPr>
                <w:noProof/>
                <w:webHidden/>
              </w:rPr>
            </w:r>
            <w:r w:rsidRPr="00AD01C6">
              <w:rPr>
                <w:noProof/>
                <w:webHidden/>
              </w:rPr>
              <w:fldChar w:fldCharType="separate"/>
            </w:r>
            <w:r w:rsidR="00505ED9">
              <w:rPr>
                <w:noProof/>
                <w:webHidden/>
              </w:rPr>
              <w:t>58</w:t>
            </w:r>
            <w:r w:rsidRPr="00AD01C6">
              <w:rPr>
                <w:noProof/>
                <w:webHidden/>
              </w:rPr>
              <w:fldChar w:fldCharType="end"/>
            </w:r>
          </w:hyperlink>
        </w:p>
        <w:p w14:paraId="262DB433" w14:textId="1C2943DA"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300" w:history="1">
            <w:r w:rsidRPr="00AD01C6">
              <w:rPr>
                <w:rStyle w:val="Hyperlink"/>
                <w:bCs/>
                <w:iCs/>
                <w:noProof/>
                <w:lang w:val="en" w:eastAsia="zh-CN"/>
              </w:rPr>
              <w:t>3.5 Ethical Considerations</w:t>
            </w:r>
            <w:r w:rsidRPr="00AD01C6">
              <w:rPr>
                <w:noProof/>
                <w:webHidden/>
              </w:rPr>
              <w:tab/>
            </w:r>
            <w:r w:rsidRPr="00AD01C6">
              <w:rPr>
                <w:noProof/>
                <w:webHidden/>
              </w:rPr>
              <w:fldChar w:fldCharType="begin"/>
            </w:r>
            <w:r w:rsidRPr="00AD01C6">
              <w:rPr>
                <w:noProof/>
                <w:webHidden/>
              </w:rPr>
              <w:instrText xml:space="preserve"> PAGEREF _Toc493778300 \h </w:instrText>
            </w:r>
            <w:r w:rsidRPr="00AD01C6">
              <w:rPr>
                <w:noProof/>
                <w:webHidden/>
              </w:rPr>
            </w:r>
            <w:r w:rsidRPr="00AD01C6">
              <w:rPr>
                <w:noProof/>
                <w:webHidden/>
              </w:rPr>
              <w:fldChar w:fldCharType="separate"/>
            </w:r>
            <w:r w:rsidR="00505ED9">
              <w:rPr>
                <w:noProof/>
                <w:webHidden/>
              </w:rPr>
              <w:t>60</w:t>
            </w:r>
            <w:r w:rsidRPr="00AD01C6">
              <w:rPr>
                <w:noProof/>
                <w:webHidden/>
              </w:rPr>
              <w:fldChar w:fldCharType="end"/>
            </w:r>
          </w:hyperlink>
        </w:p>
        <w:p w14:paraId="4266CA04" w14:textId="46753907" w:rsidR="00AD01C6" w:rsidRPr="00AD01C6" w:rsidRDefault="00AD01C6">
          <w:pPr>
            <w:pStyle w:val="TOC1"/>
            <w:tabs>
              <w:tab w:val="right" w:leader="dot" w:pos="8296"/>
            </w:tabs>
            <w:rPr>
              <w:rFonts w:asciiTheme="minorHAnsi" w:eastAsiaTheme="minorEastAsia" w:hAnsiTheme="minorHAnsi" w:cstheme="minorBidi"/>
              <w:noProof/>
              <w:sz w:val="22"/>
              <w:szCs w:val="22"/>
            </w:rPr>
          </w:pPr>
          <w:hyperlink w:anchor="_Toc493778301" w:history="1">
            <w:r>
              <w:rPr>
                <w:rStyle w:val="Hyperlink"/>
                <w:b/>
                <w:bCs/>
                <w:iCs/>
                <w:noProof/>
                <w:lang w:eastAsia="zh-CN"/>
              </w:rPr>
              <w:t>Chapter 4</w:t>
            </w:r>
            <w:r w:rsidRPr="00AD01C6">
              <w:rPr>
                <w:rStyle w:val="Hyperlink"/>
                <w:b/>
                <w:bCs/>
                <w:iCs/>
                <w:noProof/>
                <w:lang w:eastAsia="zh-CN"/>
              </w:rPr>
              <w:t xml:space="preserve"> Data Analysis</w:t>
            </w:r>
            <w:r w:rsidRPr="00AD01C6">
              <w:rPr>
                <w:noProof/>
                <w:webHidden/>
              </w:rPr>
              <w:tab/>
            </w:r>
            <w:r w:rsidRPr="00AD01C6">
              <w:rPr>
                <w:noProof/>
                <w:webHidden/>
              </w:rPr>
              <w:fldChar w:fldCharType="begin"/>
            </w:r>
            <w:r w:rsidRPr="00AD01C6">
              <w:rPr>
                <w:noProof/>
                <w:webHidden/>
              </w:rPr>
              <w:instrText xml:space="preserve"> PAGEREF _Toc493778301 \h </w:instrText>
            </w:r>
            <w:r w:rsidRPr="00AD01C6">
              <w:rPr>
                <w:noProof/>
                <w:webHidden/>
              </w:rPr>
            </w:r>
            <w:r w:rsidRPr="00AD01C6">
              <w:rPr>
                <w:noProof/>
                <w:webHidden/>
              </w:rPr>
              <w:fldChar w:fldCharType="separate"/>
            </w:r>
            <w:r w:rsidR="00505ED9">
              <w:rPr>
                <w:noProof/>
                <w:webHidden/>
              </w:rPr>
              <w:t>62</w:t>
            </w:r>
            <w:r w:rsidRPr="00AD01C6">
              <w:rPr>
                <w:noProof/>
                <w:webHidden/>
              </w:rPr>
              <w:fldChar w:fldCharType="end"/>
            </w:r>
          </w:hyperlink>
        </w:p>
        <w:p w14:paraId="7C60CBD9" w14:textId="62BE5808"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302" w:history="1">
            <w:r w:rsidRPr="00AD01C6">
              <w:rPr>
                <w:rStyle w:val="Hyperlink"/>
                <w:bCs/>
                <w:iCs/>
                <w:noProof/>
                <w:lang w:eastAsia="zh-CN"/>
              </w:rPr>
              <w:t>4.1 Introduction</w:t>
            </w:r>
            <w:r w:rsidRPr="00AD01C6">
              <w:rPr>
                <w:noProof/>
                <w:webHidden/>
              </w:rPr>
              <w:tab/>
            </w:r>
            <w:r w:rsidRPr="00AD01C6">
              <w:rPr>
                <w:noProof/>
                <w:webHidden/>
              </w:rPr>
              <w:fldChar w:fldCharType="begin"/>
            </w:r>
            <w:r w:rsidRPr="00AD01C6">
              <w:rPr>
                <w:noProof/>
                <w:webHidden/>
              </w:rPr>
              <w:instrText xml:space="preserve"> PAGEREF _Toc493778302 \h </w:instrText>
            </w:r>
            <w:r w:rsidRPr="00AD01C6">
              <w:rPr>
                <w:noProof/>
                <w:webHidden/>
              </w:rPr>
            </w:r>
            <w:r w:rsidRPr="00AD01C6">
              <w:rPr>
                <w:noProof/>
                <w:webHidden/>
              </w:rPr>
              <w:fldChar w:fldCharType="separate"/>
            </w:r>
            <w:r w:rsidR="00505ED9">
              <w:rPr>
                <w:noProof/>
                <w:webHidden/>
              </w:rPr>
              <w:t>62</w:t>
            </w:r>
            <w:r w:rsidRPr="00AD01C6">
              <w:rPr>
                <w:noProof/>
                <w:webHidden/>
              </w:rPr>
              <w:fldChar w:fldCharType="end"/>
            </w:r>
          </w:hyperlink>
        </w:p>
        <w:p w14:paraId="28794037" w14:textId="3DF50859"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303" w:history="1">
            <w:r w:rsidRPr="00AD01C6">
              <w:rPr>
                <w:rStyle w:val="Hyperlink"/>
                <w:bCs/>
                <w:iCs/>
                <w:noProof/>
                <w:lang w:eastAsia="zh-CN"/>
              </w:rPr>
              <w:t>4.2 Quantitative Data Analysis</w:t>
            </w:r>
            <w:r w:rsidRPr="00AD01C6">
              <w:rPr>
                <w:noProof/>
                <w:webHidden/>
              </w:rPr>
              <w:tab/>
            </w:r>
            <w:r w:rsidRPr="00AD01C6">
              <w:rPr>
                <w:noProof/>
                <w:webHidden/>
              </w:rPr>
              <w:fldChar w:fldCharType="begin"/>
            </w:r>
            <w:r w:rsidRPr="00AD01C6">
              <w:rPr>
                <w:noProof/>
                <w:webHidden/>
              </w:rPr>
              <w:instrText xml:space="preserve"> PAGEREF _Toc493778303 \h </w:instrText>
            </w:r>
            <w:r w:rsidRPr="00AD01C6">
              <w:rPr>
                <w:noProof/>
                <w:webHidden/>
              </w:rPr>
            </w:r>
            <w:r w:rsidRPr="00AD01C6">
              <w:rPr>
                <w:noProof/>
                <w:webHidden/>
              </w:rPr>
              <w:fldChar w:fldCharType="separate"/>
            </w:r>
            <w:r w:rsidR="00505ED9">
              <w:rPr>
                <w:noProof/>
                <w:webHidden/>
              </w:rPr>
              <w:t>63</w:t>
            </w:r>
            <w:r w:rsidRPr="00AD01C6">
              <w:rPr>
                <w:noProof/>
                <w:webHidden/>
              </w:rPr>
              <w:fldChar w:fldCharType="end"/>
            </w:r>
          </w:hyperlink>
        </w:p>
        <w:p w14:paraId="4EA14589" w14:textId="5BD11858" w:rsidR="00AD01C6" w:rsidRPr="00AD01C6" w:rsidRDefault="00AD01C6">
          <w:pPr>
            <w:pStyle w:val="TOC3"/>
            <w:tabs>
              <w:tab w:val="right" w:leader="dot" w:pos="8296"/>
            </w:tabs>
            <w:rPr>
              <w:noProof/>
            </w:rPr>
          </w:pPr>
          <w:hyperlink w:anchor="_Toc493778304" w:history="1">
            <w:r w:rsidRPr="00AD01C6">
              <w:rPr>
                <w:rStyle w:val="Hyperlink"/>
                <w:bCs/>
                <w:iCs/>
                <w:noProof/>
                <w:lang w:eastAsia="zh-CN"/>
              </w:rPr>
              <w:t>4.21 Work Life Balance of Lecturers in UWTSD</w:t>
            </w:r>
            <w:r w:rsidRPr="00AD01C6">
              <w:rPr>
                <w:noProof/>
                <w:webHidden/>
              </w:rPr>
              <w:tab/>
            </w:r>
            <w:r w:rsidRPr="00AD01C6">
              <w:rPr>
                <w:noProof/>
                <w:webHidden/>
              </w:rPr>
              <w:fldChar w:fldCharType="begin"/>
            </w:r>
            <w:r w:rsidRPr="00AD01C6">
              <w:rPr>
                <w:noProof/>
                <w:webHidden/>
              </w:rPr>
              <w:instrText xml:space="preserve"> PAGEREF _Toc493778304 \h </w:instrText>
            </w:r>
            <w:r w:rsidRPr="00AD01C6">
              <w:rPr>
                <w:noProof/>
                <w:webHidden/>
              </w:rPr>
            </w:r>
            <w:r w:rsidRPr="00AD01C6">
              <w:rPr>
                <w:noProof/>
                <w:webHidden/>
              </w:rPr>
              <w:fldChar w:fldCharType="separate"/>
            </w:r>
            <w:r w:rsidR="00505ED9">
              <w:rPr>
                <w:noProof/>
                <w:webHidden/>
              </w:rPr>
              <w:t>65</w:t>
            </w:r>
            <w:r w:rsidRPr="00AD01C6">
              <w:rPr>
                <w:noProof/>
                <w:webHidden/>
              </w:rPr>
              <w:fldChar w:fldCharType="end"/>
            </w:r>
          </w:hyperlink>
        </w:p>
        <w:p w14:paraId="1BF58485" w14:textId="305662CD" w:rsidR="00AD01C6" w:rsidRPr="00AD01C6" w:rsidRDefault="00AD01C6">
          <w:pPr>
            <w:pStyle w:val="TOC3"/>
            <w:tabs>
              <w:tab w:val="right" w:leader="dot" w:pos="8296"/>
            </w:tabs>
            <w:rPr>
              <w:noProof/>
            </w:rPr>
          </w:pPr>
          <w:hyperlink w:anchor="_Toc493778305" w:history="1">
            <w:r w:rsidRPr="00AD01C6">
              <w:rPr>
                <w:rStyle w:val="Hyperlink"/>
                <w:bCs/>
                <w:iCs/>
                <w:noProof/>
                <w:lang w:eastAsia="zh-CN"/>
              </w:rPr>
              <w:t>4.22 Factors that Affect Work Life Balance</w:t>
            </w:r>
            <w:r w:rsidRPr="00AD01C6">
              <w:rPr>
                <w:noProof/>
                <w:webHidden/>
              </w:rPr>
              <w:tab/>
            </w:r>
            <w:r w:rsidRPr="00AD01C6">
              <w:rPr>
                <w:noProof/>
                <w:webHidden/>
              </w:rPr>
              <w:fldChar w:fldCharType="begin"/>
            </w:r>
            <w:r w:rsidRPr="00AD01C6">
              <w:rPr>
                <w:noProof/>
                <w:webHidden/>
              </w:rPr>
              <w:instrText xml:space="preserve"> PAGEREF _Toc493778305 \h </w:instrText>
            </w:r>
            <w:r w:rsidRPr="00AD01C6">
              <w:rPr>
                <w:noProof/>
                <w:webHidden/>
              </w:rPr>
            </w:r>
            <w:r w:rsidRPr="00AD01C6">
              <w:rPr>
                <w:noProof/>
                <w:webHidden/>
              </w:rPr>
              <w:fldChar w:fldCharType="separate"/>
            </w:r>
            <w:r w:rsidR="00505ED9">
              <w:rPr>
                <w:noProof/>
                <w:webHidden/>
              </w:rPr>
              <w:t>69</w:t>
            </w:r>
            <w:r w:rsidRPr="00AD01C6">
              <w:rPr>
                <w:noProof/>
                <w:webHidden/>
              </w:rPr>
              <w:fldChar w:fldCharType="end"/>
            </w:r>
          </w:hyperlink>
        </w:p>
        <w:p w14:paraId="34E99D70" w14:textId="48B1D726" w:rsidR="00AD01C6" w:rsidRPr="00AD01C6" w:rsidRDefault="00AD01C6">
          <w:pPr>
            <w:pStyle w:val="TOC3"/>
            <w:tabs>
              <w:tab w:val="right" w:leader="dot" w:pos="8296"/>
            </w:tabs>
            <w:rPr>
              <w:noProof/>
            </w:rPr>
          </w:pPr>
          <w:hyperlink w:anchor="_Toc493778306" w:history="1">
            <w:r w:rsidRPr="00AD01C6">
              <w:rPr>
                <w:rStyle w:val="Hyperlink"/>
                <w:bCs/>
                <w:iCs/>
                <w:noProof/>
                <w:lang w:eastAsia="zh-CN"/>
              </w:rPr>
              <w:t>4.23 Behavioural Factors that affect Work Life Balance</w:t>
            </w:r>
            <w:r w:rsidRPr="00AD01C6">
              <w:rPr>
                <w:noProof/>
                <w:webHidden/>
              </w:rPr>
              <w:tab/>
            </w:r>
            <w:r w:rsidRPr="00AD01C6">
              <w:rPr>
                <w:noProof/>
                <w:webHidden/>
              </w:rPr>
              <w:fldChar w:fldCharType="begin"/>
            </w:r>
            <w:r w:rsidRPr="00AD01C6">
              <w:rPr>
                <w:noProof/>
                <w:webHidden/>
              </w:rPr>
              <w:instrText xml:space="preserve"> PAGEREF _Toc493778306 \h </w:instrText>
            </w:r>
            <w:r w:rsidRPr="00AD01C6">
              <w:rPr>
                <w:noProof/>
                <w:webHidden/>
              </w:rPr>
            </w:r>
            <w:r w:rsidRPr="00AD01C6">
              <w:rPr>
                <w:noProof/>
                <w:webHidden/>
              </w:rPr>
              <w:fldChar w:fldCharType="separate"/>
            </w:r>
            <w:r w:rsidR="00505ED9">
              <w:rPr>
                <w:noProof/>
                <w:webHidden/>
              </w:rPr>
              <w:t>72</w:t>
            </w:r>
            <w:r w:rsidRPr="00AD01C6">
              <w:rPr>
                <w:noProof/>
                <w:webHidden/>
              </w:rPr>
              <w:fldChar w:fldCharType="end"/>
            </w:r>
          </w:hyperlink>
        </w:p>
        <w:p w14:paraId="0149913B" w14:textId="7BA1456F" w:rsidR="00AD01C6" w:rsidRPr="00AD01C6" w:rsidRDefault="00AD01C6">
          <w:pPr>
            <w:pStyle w:val="TOC3"/>
            <w:tabs>
              <w:tab w:val="right" w:leader="dot" w:pos="8296"/>
            </w:tabs>
            <w:rPr>
              <w:noProof/>
            </w:rPr>
          </w:pPr>
          <w:hyperlink w:anchor="_Toc493778307" w:history="1">
            <w:r w:rsidRPr="00AD01C6">
              <w:rPr>
                <w:rStyle w:val="Hyperlink"/>
                <w:bCs/>
                <w:iCs/>
                <w:noProof/>
                <w:lang w:eastAsia="zh-CN"/>
              </w:rPr>
              <w:t>4.24 Relationship between Work Life Balance and Job Satisfaction</w:t>
            </w:r>
            <w:r w:rsidRPr="00AD01C6">
              <w:rPr>
                <w:noProof/>
                <w:webHidden/>
              </w:rPr>
              <w:tab/>
            </w:r>
            <w:r w:rsidRPr="00AD01C6">
              <w:rPr>
                <w:noProof/>
                <w:webHidden/>
              </w:rPr>
              <w:fldChar w:fldCharType="begin"/>
            </w:r>
            <w:r w:rsidRPr="00AD01C6">
              <w:rPr>
                <w:noProof/>
                <w:webHidden/>
              </w:rPr>
              <w:instrText xml:space="preserve"> PAGEREF _Toc493778307 \h </w:instrText>
            </w:r>
            <w:r w:rsidRPr="00AD01C6">
              <w:rPr>
                <w:noProof/>
                <w:webHidden/>
              </w:rPr>
            </w:r>
            <w:r w:rsidRPr="00AD01C6">
              <w:rPr>
                <w:noProof/>
                <w:webHidden/>
              </w:rPr>
              <w:fldChar w:fldCharType="separate"/>
            </w:r>
            <w:r w:rsidR="00505ED9">
              <w:rPr>
                <w:noProof/>
                <w:webHidden/>
              </w:rPr>
              <w:t>73</w:t>
            </w:r>
            <w:r w:rsidRPr="00AD01C6">
              <w:rPr>
                <w:noProof/>
                <w:webHidden/>
              </w:rPr>
              <w:fldChar w:fldCharType="end"/>
            </w:r>
          </w:hyperlink>
        </w:p>
        <w:p w14:paraId="7E55391B" w14:textId="78D44487" w:rsidR="00AD01C6" w:rsidRPr="00AD01C6" w:rsidRDefault="00AD01C6">
          <w:pPr>
            <w:pStyle w:val="TOC3"/>
            <w:tabs>
              <w:tab w:val="right" w:leader="dot" w:pos="8296"/>
            </w:tabs>
            <w:rPr>
              <w:noProof/>
            </w:rPr>
          </w:pPr>
          <w:hyperlink w:anchor="_Toc493778308" w:history="1">
            <w:r w:rsidRPr="00AD01C6">
              <w:rPr>
                <w:rStyle w:val="Hyperlink"/>
                <w:bCs/>
                <w:iCs/>
                <w:noProof/>
                <w:lang w:eastAsia="zh-CN"/>
              </w:rPr>
              <w:t>4.25 Level of satisfaction to statement</w:t>
            </w:r>
            <w:r w:rsidRPr="00AD01C6">
              <w:rPr>
                <w:noProof/>
                <w:webHidden/>
              </w:rPr>
              <w:tab/>
            </w:r>
            <w:r w:rsidRPr="00AD01C6">
              <w:rPr>
                <w:noProof/>
                <w:webHidden/>
              </w:rPr>
              <w:fldChar w:fldCharType="begin"/>
            </w:r>
            <w:r w:rsidRPr="00AD01C6">
              <w:rPr>
                <w:noProof/>
                <w:webHidden/>
              </w:rPr>
              <w:instrText xml:space="preserve"> PAGEREF _Toc493778308 \h </w:instrText>
            </w:r>
            <w:r w:rsidRPr="00AD01C6">
              <w:rPr>
                <w:noProof/>
                <w:webHidden/>
              </w:rPr>
            </w:r>
            <w:r w:rsidRPr="00AD01C6">
              <w:rPr>
                <w:noProof/>
                <w:webHidden/>
              </w:rPr>
              <w:fldChar w:fldCharType="separate"/>
            </w:r>
            <w:r w:rsidR="00505ED9">
              <w:rPr>
                <w:noProof/>
                <w:webHidden/>
              </w:rPr>
              <w:t>74</w:t>
            </w:r>
            <w:r w:rsidRPr="00AD01C6">
              <w:rPr>
                <w:noProof/>
                <w:webHidden/>
              </w:rPr>
              <w:fldChar w:fldCharType="end"/>
            </w:r>
          </w:hyperlink>
        </w:p>
        <w:p w14:paraId="267CB540" w14:textId="32E27700" w:rsidR="00AD01C6" w:rsidRPr="00AD01C6" w:rsidRDefault="00AD01C6">
          <w:pPr>
            <w:pStyle w:val="TOC3"/>
            <w:tabs>
              <w:tab w:val="right" w:leader="dot" w:pos="8296"/>
            </w:tabs>
            <w:rPr>
              <w:noProof/>
            </w:rPr>
          </w:pPr>
          <w:hyperlink w:anchor="_Toc493778309" w:history="1">
            <w:r w:rsidRPr="00AD01C6">
              <w:rPr>
                <w:rStyle w:val="Hyperlink"/>
                <w:bCs/>
                <w:iCs/>
                <w:noProof/>
                <w:lang w:eastAsia="zh-CN"/>
              </w:rPr>
              <w:t>4.26 Factors that Improve Job Satisfaction</w:t>
            </w:r>
            <w:r w:rsidRPr="00AD01C6">
              <w:rPr>
                <w:noProof/>
                <w:webHidden/>
              </w:rPr>
              <w:tab/>
            </w:r>
            <w:r w:rsidRPr="00AD01C6">
              <w:rPr>
                <w:noProof/>
                <w:webHidden/>
              </w:rPr>
              <w:fldChar w:fldCharType="begin"/>
            </w:r>
            <w:r w:rsidRPr="00AD01C6">
              <w:rPr>
                <w:noProof/>
                <w:webHidden/>
              </w:rPr>
              <w:instrText xml:space="preserve"> PAGEREF _Toc493778309 \h </w:instrText>
            </w:r>
            <w:r w:rsidRPr="00AD01C6">
              <w:rPr>
                <w:noProof/>
                <w:webHidden/>
              </w:rPr>
            </w:r>
            <w:r w:rsidRPr="00AD01C6">
              <w:rPr>
                <w:noProof/>
                <w:webHidden/>
              </w:rPr>
              <w:fldChar w:fldCharType="separate"/>
            </w:r>
            <w:r w:rsidR="00505ED9">
              <w:rPr>
                <w:noProof/>
                <w:webHidden/>
              </w:rPr>
              <w:t>77</w:t>
            </w:r>
            <w:r w:rsidRPr="00AD01C6">
              <w:rPr>
                <w:noProof/>
                <w:webHidden/>
              </w:rPr>
              <w:fldChar w:fldCharType="end"/>
            </w:r>
          </w:hyperlink>
        </w:p>
        <w:p w14:paraId="1942219C" w14:textId="450ECC69"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310" w:history="1">
            <w:r w:rsidRPr="00AD01C6">
              <w:rPr>
                <w:rStyle w:val="Hyperlink"/>
                <w:bCs/>
                <w:iCs/>
                <w:noProof/>
                <w:lang w:eastAsia="zh-CN"/>
              </w:rPr>
              <w:t>4.3 Qualitative Data Analysis</w:t>
            </w:r>
            <w:r w:rsidRPr="00AD01C6">
              <w:rPr>
                <w:noProof/>
                <w:webHidden/>
              </w:rPr>
              <w:tab/>
            </w:r>
            <w:r w:rsidRPr="00AD01C6">
              <w:rPr>
                <w:noProof/>
                <w:webHidden/>
              </w:rPr>
              <w:fldChar w:fldCharType="begin"/>
            </w:r>
            <w:r w:rsidRPr="00AD01C6">
              <w:rPr>
                <w:noProof/>
                <w:webHidden/>
              </w:rPr>
              <w:instrText xml:space="preserve"> PAGEREF _Toc493778310 \h </w:instrText>
            </w:r>
            <w:r w:rsidRPr="00AD01C6">
              <w:rPr>
                <w:noProof/>
                <w:webHidden/>
              </w:rPr>
            </w:r>
            <w:r w:rsidRPr="00AD01C6">
              <w:rPr>
                <w:noProof/>
                <w:webHidden/>
              </w:rPr>
              <w:fldChar w:fldCharType="separate"/>
            </w:r>
            <w:r w:rsidR="00505ED9">
              <w:rPr>
                <w:noProof/>
                <w:webHidden/>
              </w:rPr>
              <w:t>78</w:t>
            </w:r>
            <w:r w:rsidRPr="00AD01C6">
              <w:rPr>
                <w:noProof/>
                <w:webHidden/>
              </w:rPr>
              <w:fldChar w:fldCharType="end"/>
            </w:r>
          </w:hyperlink>
        </w:p>
        <w:p w14:paraId="19100A7B" w14:textId="0C711C46" w:rsidR="00AD01C6" w:rsidRPr="00AD01C6" w:rsidRDefault="00AD01C6">
          <w:pPr>
            <w:pStyle w:val="TOC3"/>
            <w:tabs>
              <w:tab w:val="right" w:leader="dot" w:pos="8296"/>
            </w:tabs>
            <w:rPr>
              <w:noProof/>
            </w:rPr>
          </w:pPr>
          <w:hyperlink w:anchor="_Toc493778311" w:history="1">
            <w:r w:rsidRPr="00AD01C6">
              <w:rPr>
                <w:rStyle w:val="Hyperlink"/>
                <w:bCs/>
                <w:iCs/>
                <w:noProof/>
                <w:lang w:eastAsia="zh-CN"/>
              </w:rPr>
              <w:t>4.3.1 Profile of the Interviewees.</w:t>
            </w:r>
            <w:r w:rsidRPr="00AD01C6">
              <w:rPr>
                <w:noProof/>
                <w:webHidden/>
              </w:rPr>
              <w:tab/>
            </w:r>
            <w:r w:rsidRPr="00AD01C6">
              <w:rPr>
                <w:noProof/>
                <w:webHidden/>
              </w:rPr>
              <w:fldChar w:fldCharType="begin"/>
            </w:r>
            <w:r w:rsidRPr="00AD01C6">
              <w:rPr>
                <w:noProof/>
                <w:webHidden/>
              </w:rPr>
              <w:instrText xml:space="preserve"> PAGEREF _Toc493778311 \h </w:instrText>
            </w:r>
            <w:r w:rsidRPr="00AD01C6">
              <w:rPr>
                <w:noProof/>
                <w:webHidden/>
              </w:rPr>
            </w:r>
            <w:r w:rsidRPr="00AD01C6">
              <w:rPr>
                <w:noProof/>
                <w:webHidden/>
              </w:rPr>
              <w:fldChar w:fldCharType="separate"/>
            </w:r>
            <w:r w:rsidR="00505ED9">
              <w:rPr>
                <w:noProof/>
                <w:webHidden/>
              </w:rPr>
              <w:t>80</w:t>
            </w:r>
            <w:r w:rsidRPr="00AD01C6">
              <w:rPr>
                <w:noProof/>
                <w:webHidden/>
              </w:rPr>
              <w:fldChar w:fldCharType="end"/>
            </w:r>
          </w:hyperlink>
        </w:p>
        <w:p w14:paraId="176EDBFD" w14:textId="0E7BFEDA" w:rsidR="00AD01C6" w:rsidRPr="00AD01C6" w:rsidRDefault="00AD01C6">
          <w:pPr>
            <w:pStyle w:val="TOC3"/>
            <w:tabs>
              <w:tab w:val="right" w:leader="dot" w:pos="8296"/>
            </w:tabs>
            <w:rPr>
              <w:noProof/>
            </w:rPr>
          </w:pPr>
          <w:hyperlink w:anchor="_Toc493778312" w:history="1">
            <w:r w:rsidRPr="00AD01C6">
              <w:rPr>
                <w:rStyle w:val="Hyperlink"/>
                <w:bCs/>
                <w:iCs/>
                <w:noProof/>
                <w:lang w:eastAsia="zh-CN"/>
              </w:rPr>
              <w:t>4.3.2 Lecturers’ Perception of Work Life Balance</w:t>
            </w:r>
            <w:r w:rsidRPr="00AD01C6">
              <w:rPr>
                <w:noProof/>
                <w:webHidden/>
              </w:rPr>
              <w:tab/>
            </w:r>
            <w:r w:rsidRPr="00AD01C6">
              <w:rPr>
                <w:noProof/>
                <w:webHidden/>
              </w:rPr>
              <w:fldChar w:fldCharType="begin"/>
            </w:r>
            <w:r w:rsidRPr="00AD01C6">
              <w:rPr>
                <w:noProof/>
                <w:webHidden/>
              </w:rPr>
              <w:instrText xml:space="preserve"> PAGEREF _Toc493778312 \h </w:instrText>
            </w:r>
            <w:r w:rsidRPr="00AD01C6">
              <w:rPr>
                <w:noProof/>
                <w:webHidden/>
              </w:rPr>
            </w:r>
            <w:r w:rsidRPr="00AD01C6">
              <w:rPr>
                <w:noProof/>
                <w:webHidden/>
              </w:rPr>
              <w:fldChar w:fldCharType="separate"/>
            </w:r>
            <w:r w:rsidR="00505ED9">
              <w:rPr>
                <w:noProof/>
                <w:webHidden/>
              </w:rPr>
              <w:t>81</w:t>
            </w:r>
            <w:r w:rsidRPr="00AD01C6">
              <w:rPr>
                <w:noProof/>
                <w:webHidden/>
              </w:rPr>
              <w:fldChar w:fldCharType="end"/>
            </w:r>
          </w:hyperlink>
        </w:p>
        <w:p w14:paraId="12FA4172" w14:textId="24D1D100" w:rsidR="00AD01C6" w:rsidRPr="00AD01C6" w:rsidRDefault="00AD01C6">
          <w:pPr>
            <w:pStyle w:val="TOC3"/>
            <w:tabs>
              <w:tab w:val="right" w:leader="dot" w:pos="8296"/>
            </w:tabs>
            <w:rPr>
              <w:noProof/>
            </w:rPr>
          </w:pPr>
          <w:hyperlink w:anchor="_Toc493778313" w:history="1">
            <w:r w:rsidRPr="00AD01C6">
              <w:rPr>
                <w:rStyle w:val="Hyperlink"/>
                <w:bCs/>
                <w:iCs/>
                <w:noProof/>
                <w:lang w:eastAsia="zh-CN"/>
              </w:rPr>
              <w:t>4.3.3 Lecturers’ Perception of Job Satisfaction</w:t>
            </w:r>
            <w:r w:rsidRPr="00AD01C6">
              <w:rPr>
                <w:noProof/>
                <w:webHidden/>
              </w:rPr>
              <w:tab/>
            </w:r>
            <w:r w:rsidRPr="00AD01C6">
              <w:rPr>
                <w:noProof/>
                <w:webHidden/>
              </w:rPr>
              <w:fldChar w:fldCharType="begin"/>
            </w:r>
            <w:r w:rsidRPr="00AD01C6">
              <w:rPr>
                <w:noProof/>
                <w:webHidden/>
              </w:rPr>
              <w:instrText xml:space="preserve"> PAGEREF _Toc493778313 \h </w:instrText>
            </w:r>
            <w:r w:rsidRPr="00AD01C6">
              <w:rPr>
                <w:noProof/>
                <w:webHidden/>
              </w:rPr>
            </w:r>
            <w:r w:rsidRPr="00AD01C6">
              <w:rPr>
                <w:noProof/>
                <w:webHidden/>
              </w:rPr>
              <w:fldChar w:fldCharType="separate"/>
            </w:r>
            <w:r w:rsidR="00505ED9">
              <w:rPr>
                <w:noProof/>
                <w:webHidden/>
              </w:rPr>
              <w:t>83</w:t>
            </w:r>
            <w:r w:rsidRPr="00AD01C6">
              <w:rPr>
                <w:noProof/>
                <w:webHidden/>
              </w:rPr>
              <w:fldChar w:fldCharType="end"/>
            </w:r>
          </w:hyperlink>
        </w:p>
        <w:p w14:paraId="25AD5F4C" w14:textId="12D09D8B" w:rsidR="00AD01C6" w:rsidRPr="00AD01C6" w:rsidRDefault="00AD01C6">
          <w:pPr>
            <w:pStyle w:val="TOC3"/>
            <w:tabs>
              <w:tab w:val="right" w:leader="dot" w:pos="8296"/>
            </w:tabs>
            <w:rPr>
              <w:noProof/>
            </w:rPr>
          </w:pPr>
          <w:hyperlink w:anchor="_Toc493778314" w:history="1">
            <w:r w:rsidRPr="00AD01C6">
              <w:rPr>
                <w:rStyle w:val="Hyperlink"/>
                <w:bCs/>
                <w:iCs/>
                <w:noProof/>
                <w:lang w:eastAsia="zh-CN"/>
              </w:rPr>
              <w:t>4.3.4 Lecturers’ Suggestion for Work Life Balance</w:t>
            </w:r>
            <w:r w:rsidRPr="00AD01C6">
              <w:rPr>
                <w:noProof/>
                <w:webHidden/>
              </w:rPr>
              <w:tab/>
            </w:r>
            <w:r w:rsidRPr="00AD01C6">
              <w:rPr>
                <w:noProof/>
                <w:webHidden/>
              </w:rPr>
              <w:fldChar w:fldCharType="begin"/>
            </w:r>
            <w:r w:rsidRPr="00AD01C6">
              <w:rPr>
                <w:noProof/>
                <w:webHidden/>
              </w:rPr>
              <w:instrText xml:space="preserve"> PAGEREF _Toc493778314 \h </w:instrText>
            </w:r>
            <w:r w:rsidRPr="00AD01C6">
              <w:rPr>
                <w:noProof/>
                <w:webHidden/>
              </w:rPr>
            </w:r>
            <w:r w:rsidRPr="00AD01C6">
              <w:rPr>
                <w:noProof/>
                <w:webHidden/>
              </w:rPr>
              <w:fldChar w:fldCharType="separate"/>
            </w:r>
            <w:r w:rsidR="00505ED9">
              <w:rPr>
                <w:noProof/>
                <w:webHidden/>
              </w:rPr>
              <w:t>84</w:t>
            </w:r>
            <w:r w:rsidRPr="00AD01C6">
              <w:rPr>
                <w:noProof/>
                <w:webHidden/>
              </w:rPr>
              <w:fldChar w:fldCharType="end"/>
            </w:r>
          </w:hyperlink>
        </w:p>
        <w:p w14:paraId="072DB8E2" w14:textId="5F299A97" w:rsidR="00AD01C6" w:rsidRPr="00AD01C6" w:rsidRDefault="00AD01C6">
          <w:pPr>
            <w:pStyle w:val="TOC1"/>
            <w:tabs>
              <w:tab w:val="right" w:leader="dot" w:pos="8296"/>
            </w:tabs>
            <w:rPr>
              <w:rFonts w:asciiTheme="minorHAnsi" w:eastAsiaTheme="minorEastAsia" w:hAnsiTheme="minorHAnsi" w:cstheme="minorBidi"/>
              <w:noProof/>
              <w:sz w:val="22"/>
              <w:szCs w:val="22"/>
            </w:rPr>
          </w:pPr>
          <w:hyperlink w:anchor="_Toc493778315" w:history="1">
            <w:r w:rsidRPr="00AD01C6">
              <w:rPr>
                <w:rStyle w:val="Hyperlink"/>
                <w:b/>
                <w:bCs/>
                <w:iCs/>
                <w:noProof/>
                <w:lang w:eastAsia="zh-CN"/>
              </w:rPr>
              <w:t>Chapter 5 Discussions, Conclusion and Recommendations</w:t>
            </w:r>
            <w:r w:rsidRPr="00AD01C6">
              <w:rPr>
                <w:noProof/>
                <w:webHidden/>
              </w:rPr>
              <w:tab/>
            </w:r>
            <w:r w:rsidRPr="00AD01C6">
              <w:rPr>
                <w:noProof/>
                <w:webHidden/>
              </w:rPr>
              <w:fldChar w:fldCharType="begin"/>
            </w:r>
            <w:r w:rsidRPr="00AD01C6">
              <w:rPr>
                <w:noProof/>
                <w:webHidden/>
              </w:rPr>
              <w:instrText xml:space="preserve"> PAGEREF _Toc493778315 \h </w:instrText>
            </w:r>
            <w:r w:rsidRPr="00AD01C6">
              <w:rPr>
                <w:noProof/>
                <w:webHidden/>
              </w:rPr>
            </w:r>
            <w:r w:rsidRPr="00AD01C6">
              <w:rPr>
                <w:noProof/>
                <w:webHidden/>
              </w:rPr>
              <w:fldChar w:fldCharType="separate"/>
            </w:r>
            <w:r w:rsidR="00505ED9">
              <w:rPr>
                <w:noProof/>
                <w:webHidden/>
              </w:rPr>
              <w:t>87</w:t>
            </w:r>
            <w:r w:rsidRPr="00AD01C6">
              <w:rPr>
                <w:noProof/>
                <w:webHidden/>
              </w:rPr>
              <w:fldChar w:fldCharType="end"/>
            </w:r>
          </w:hyperlink>
        </w:p>
        <w:p w14:paraId="001A7A84" w14:textId="12069D5F"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316" w:history="1">
            <w:r w:rsidRPr="00AD01C6">
              <w:rPr>
                <w:rStyle w:val="Hyperlink"/>
                <w:rFonts w:eastAsiaTheme="majorEastAsia"/>
                <w:bCs/>
                <w:noProof/>
                <w:lang w:eastAsia="en-US"/>
              </w:rPr>
              <w:t>5.</w:t>
            </w:r>
            <w:r w:rsidRPr="00AD01C6">
              <w:rPr>
                <w:rStyle w:val="Hyperlink"/>
                <w:noProof/>
              </w:rPr>
              <w:t xml:space="preserve"> </w:t>
            </w:r>
            <w:r w:rsidRPr="00AD01C6">
              <w:rPr>
                <w:rStyle w:val="Hyperlink"/>
                <w:rFonts w:eastAsiaTheme="majorEastAsia"/>
                <w:bCs/>
                <w:noProof/>
                <w:lang w:eastAsia="en-US"/>
              </w:rPr>
              <w:t>1 Introduction</w:t>
            </w:r>
            <w:r w:rsidRPr="00AD01C6">
              <w:rPr>
                <w:noProof/>
                <w:webHidden/>
              </w:rPr>
              <w:tab/>
            </w:r>
            <w:r w:rsidRPr="00AD01C6">
              <w:rPr>
                <w:noProof/>
                <w:webHidden/>
              </w:rPr>
              <w:fldChar w:fldCharType="begin"/>
            </w:r>
            <w:r w:rsidRPr="00AD01C6">
              <w:rPr>
                <w:noProof/>
                <w:webHidden/>
              </w:rPr>
              <w:instrText xml:space="preserve"> PAGEREF _Toc493778316 \h </w:instrText>
            </w:r>
            <w:r w:rsidRPr="00AD01C6">
              <w:rPr>
                <w:noProof/>
                <w:webHidden/>
              </w:rPr>
            </w:r>
            <w:r w:rsidRPr="00AD01C6">
              <w:rPr>
                <w:noProof/>
                <w:webHidden/>
              </w:rPr>
              <w:fldChar w:fldCharType="separate"/>
            </w:r>
            <w:r w:rsidR="00505ED9">
              <w:rPr>
                <w:noProof/>
                <w:webHidden/>
              </w:rPr>
              <w:t>87</w:t>
            </w:r>
            <w:r w:rsidRPr="00AD01C6">
              <w:rPr>
                <w:noProof/>
                <w:webHidden/>
              </w:rPr>
              <w:fldChar w:fldCharType="end"/>
            </w:r>
          </w:hyperlink>
        </w:p>
        <w:p w14:paraId="12DAC737" w14:textId="1F229880"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317" w:history="1">
            <w:r w:rsidRPr="00AD01C6">
              <w:rPr>
                <w:rStyle w:val="Hyperlink"/>
                <w:rFonts w:eastAsiaTheme="majorEastAsia"/>
                <w:bCs/>
                <w:noProof/>
                <w:lang w:eastAsia="en-US"/>
              </w:rPr>
              <w:t>5.2 Limitations of the study</w:t>
            </w:r>
            <w:r w:rsidRPr="00AD01C6">
              <w:rPr>
                <w:noProof/>
                <w:webHidden/>
              </w:rPr>
              <w:tab/>
            </w:r>
            <w:r w:rsidRPr="00AD01C6">
              <w:rPr>
                <w:noProof/>
                <w:webHidden/>
              </w:rPr>
              <w:fldChar w:fldCharType="begin"/>
            </w:r>
            <w:r w:rsidRPr="00AD01C6">
              <w:rPr>
                <w:noProof/>
                <w:webHidden/>
              </w:rPr>
              <w:instrText xml:space="preserve"> PAGEREF _Toc493778317 \h </w:instrText>
            </w:r>
            <w:r w:rsidRPr="00AD01C6">
              <w:rPr>
                <w:noProof/>
                <w:webHidden/>
              </w:rPr>
            </w:r>
            <w:r w:rsidRPr="00AD01C6">
              <w:rPr>
                <w:noProof/>
                <w:webHidden/>
              </w:rPr>
              <w:fldChar w:fldCharType="separate"/>
            </w:r>
            <w:r w:rsidR="00505ED9">
              <w:rPr>
                <w:noProof/>
                <w:webHidden/>
              </w:rPr>
              <w:t>88</w:t>
            </w:r>
            <w:r w:rsidRPr="00AD01C6">
              <w:rPr>
                <w:noProof/>
                <w:webHidden/>
              </w:rPr>
              <w:fldChar w:fldCharType="end"/>
            </w:r>
          </w:hyperlink>
        </w:p>
        <w:p w14:paraId="6E19315E" w14:textId="15F5D8D7"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318" w:history="1">
            <w:r w:rsidRPr="00AD01C6">
              <w:rPr>
                <w:rStyle w:val="Hyperlink"/>
                <w:rFonts w:eastAsiaTheme="majorEastAsia"/>
                <w:bCs/>
                <w:noProof/>
                <w:lang w:eastAsia="en-US"/>
              </w:rPr>
              <w:t>5.3 Discussion</w:t>
            </w:r>
            <w:r w:rsidRPr="00AD01C6">
              <w:rPr>
                <w:noProof/>
                <w:webHidden/>
              </w:rPr>
              <w:tab/>
            </w:r>
            <w:r w:rsidRPr="00AD01C6">
              <w:rPr>
                <w:noProof/>
                <w:webHidden/>
              </w:rPr>
              <w:fldChar w:fldCharType="begin"/>
            </w:r>
            <w:r w:rsidRPr="00AD01C6">
              <w:rPr>
                <w:noProof/>
                <w:webHidden/>
              </w:rPr>
              <w:instrText xml:space="preserve"> PAGEREF _Toc493778318 \h </w:instrText>
            </w:r>
            <w:r w:rsidRPr="00AD01C6">
              <w:rPr>
                <w:noProof/>
                <w:webHidden/>
              </w:rPr>
            </w:r>
            <w:r w:rsidRPr="00AD01C6">
              <w:rPr>
                <w:noProof/>
                <w:webHidden/>
              </w:rPr>
              <w:fldChar w:fldCharType="separate"/>
            </w:r>
            <w:r w:rsidR="00505ED9">
              <w:rPr>
                <w:noProof/>
                <w:webHidden/>
              </w:rPr>
              <w:t>89</w:t>
            </w:r>
            <w:r w:rsidRPr="00AD01C6">
              <w:rPr>
                <w:noProof/>
                <w:webHidden/>
              </w:rPr>
              <w:fldChar w:fldCharType="end"/>
            </w:r>
          </w:hyperlink>
        </w:p>
        <w:p w14:paraId="5787C7AF" w14:textId="0C8754C9"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319" w:history="1">
            <w:r w:rsidRPr="00AD01C6">
              <w:rPr>
                <w:rStyle w:val="Hyperlink"/>
                <w:rFonts w:eastAsiaTheme="majorEastAsia"/>
                <w:bCs/>
                <w:noProof/>
                <w:lang w:eastAsia="en-US"/>
              </w:rPr>
              <w:t>5.4 Research Conclusions</w:t>
            </w:r>
            <w:r w:rsidRPr="00AD01C6">
              <w:rPr>
                <w:noProof/>
                <w:webHidden/>
              </w:rPr>
              <w:tab/>
            </w:r>
            <w:r w:rsidRPr="00AD01C6">
              <w:rPr>
                <w:noProof/>
                <w:webHidden/>
              </w:rPr>
              <w:fldChar w:fldCharType="begin"/>
            </w:r>
            <w:r w:rsidRPr="00AD01C6">
              <w:rPr>
                <w:noProof/>
                <w:webHidden/>
              </w:rPr>
              <w:instrText xml:space="preserve"> PAGEREF _Toc493778319 \h </w:instrText>
            </w:r>
            <w:r w:rsidRPr="00AD01C6">
              <w:rPr>
                <w:noProof/>
                <w:webHidden/>
              </w:rPr>
            </w:r>
            <w:r w:rsidRPr="00AD01C6">
              <w:rPr>
                <w:noProof/>
                <w:webHidden/>
              </w:rPr>
              <w:fldChar w:fldCharType="separate"/>
            </w:r>
            <w:r w:rsidR="00505ED9">
              <w:rPr>
                <w:noProof/>
                <w:webHidden/>
              </w:rPr>
              <w:t>91</w:t>
            </w:r>
            <w:r w:rsidRPr="00AD01C6">
              <w:rPr>
                <w:noProof/>
                <w:webHidden/>
              </w:rPr>
              <w:fldChar w:fldCharType="end"/>
            </w:r>
          </w:hyperlink>
        </w:p>
        <w:p w14:paraId="0F045D38" w14:textId="42020215"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320" w:history="1">
            <w:r w:rsidRPr="00AD01C6">
              <w:rPr>
                <w:rStyle w:val="Hyperlink"/>
                <w:rFonts w:eastAsiaTheme="majorEastAsia"/>
                <w:bCs/>
                <w:noProof/>
                <w:lang w:eastAsia="en-US"/>
              </w:rPr>
              <w:t>5.5 Recommendations</w:t>
            </w:r>
            <w:r w:rsidRPr="00AD01C6">
              <w:rPr>
                <w:noProof/>
                <w:webHidden/>
              </w:rPr>
              <w:tab/>
            </w:r>
            <w:r w:rsidRPr="00AD01C6">
              <w:rPr>
                <w:noProof/>
                <w:webHidden/>
              </w:rPr>
              <w:fldChar w:fldCharType="begin"/>
            </w:r>
            <w:r w:rsidRPr="00AD01C6">
              <w:rPr>
                <w:noProof/>
                <w:webHidden/>
              </w:rPr>
              <w:instrText xml:space="preserve"> PAGEREF _Toc493778320 \h </w:instrText>
            </w:r>
            <w:r w:rsidRPr="00AD01C6">
              <w:rPr>
                <w:noProof/>
                <w:webHidden/>
              </w:rPr>
            </w:r>
            <w:r w:rsidRPr="00AD01C6">
              <w:rPr>
                <w:noProof/>
                <w:webHidden/>
              </w:rPr>
              <w:fldChar w:fldCharType="separate"/>
            </w:r>
            <w:r w:rsidR="00505ED9">
              <w:rPr>
                <w:noProof/>
                <w:webHidden/>
              </w:rPr>
              <w:t>94</w:t>
            </w:r>
            <w:r w:rsidRPr="00AD01C6">
              <w:rPr>
                <w:noProof/>
                <w:webHidden/>
              </w:rPr>
              <w:fldChar w:fldCharType="end"/>
            </w:r>
          </w:hyperlink>
        </w:p>
        <w:p w14:paraId="3578DC40" w14:textId="1C7FC626" w:rsidR="00AD01C6" w:rsidRPr="00AD01C6" w:rsidRDefault="00AD01C6">
          <w:pPr>
            <w:pStyle w:val="TOC2"/>
            <w:tabs>
              <w:tab w:val="right" w:leader="dot" w:pos="8296"/>
            </w:tabs>
            <w:rPr>
              <w:rFonts w:asciiTheme="minorHAnsi" w:eastAsiaTheme="minorEastAsia" w:hAnsiTheme="minorHAnsi" w:cstheme="minorBidi"/>
              <w:noProof/>
              <w:sz w:val="22"/>
              <w:szCs w:val="22"/>
            </w:rPr>
          </w:pPr>
          <w:hyperlink w:anchor="_Toc493778321" w:history="1">
            <w:r w:rsidRPr="00AD01C6">
              <w:rPr>
                <w:rStyle w:val="Hyperlink"/>
                <w:rFonts w:eastAsiaTheme="majorEastAsia"/>
                <w:bCs/>
                <w:noProof/>
                <w:lang w:eastAsia="en-US"/>
              </w:rPr>
              <w:t>5.6 Opportunities for future research</w:t>
            </w:r>
            <w:r w:rsidRPr="00AD01C6">
              <w:rPr>
                <w:noProof/>
                <w:webHidden/>
              </w:rPr>
              <w:tab/>
            </w:r>
            <w:r w:rsidRPr="00AD01C6">
              <w:rPr>
                <w:noProof/>
                <w:webHidden/>
              </w:rPr>
              <w:fldChar w:fldCharType="begin"/>
            </w:r>
            <w:r w:rsidRPr="00AD01C6">
              <w:rPr>
                <w:noProof/>
                <w:webHidden/>
              </w:rPr>
              <w:instrText xml:space="preserve"> PAGEREF _Toc493778321 \h </w:instrText>
            </w:r>
            <w:r w:rsidRPr="00AD01C6">
              <w:rPr>
                <w:noProof/>
                <w:webHidden/>
              </w:rPr>
            </w:r>
            <w:r w:rsidRPr="00AD01C6">
              <w:rPr>
                <w:noProof/>
                <w:webHidden/>
              </w:rPr>
              <w:fldChar w:fldCharType="separate"/>
            </w:r>
            <w:r w:rsidR="00505ED9">
              <w:rPr>
                <w:noProof/>
                <w:webHidden/>
              </w:rPr>
              <w:t>98</w:t>
            </w:r>
            <w:r w:rsidRPr="00AD01C6">
              <w:rPr>
                <w:noProof/>
                <w:webHidden/>
              </w:rPr>
              <w:fldChar w:fldCharType="end"/>
            </w:r>
          </w:hyperlink>
        </w:p>
        <w:p w14:paraId="78A651D9" w14:textId="1C7B34DD" w:rsidR="00AD01C6" w:rsidRPr="00AD01C6" w:rsidRDefault="00AD01C6">
          <w:pPr>
            <w:pStyle w:val="TOC1"/>
            <w:tabs>
              <w:tab w:val="right" w:leader="dot" w:pos="8296"/>
            </w:tabs>
            <w:rPr>
              <w:rFonts w:asciiTheme="minorHAnsi" w:eastAsiaTheme="minorEastAsia" w:hAnsiTheme="minorHAnsi" w:cstheme="minorBidi"/>
              <w:noProof/>
              <w:sz w:val="22"/>
              <w:szCs w:val="22"/>
            </w:rPr>
          </w:pPr>
          <w:hyperlink w:anchor="_Toc493778322" w:history="1">
            <w:r w:rsidRPr="00AD01C6">
              <w:rPr>
                <w:rStyle w:val="Hyperlink"/>
                <w:b/>
                <w:bCs/>
                <w:noProof/>
              </w:rPr>
              <w:t>Appendix 1</w:t>
            </w:r>
            <w:r w:rsidRPr="00AD01C6">
              <w:rPr>
                <w:noProof/>
                <w:webHidden/>
              </w:rPr>
              <w:tab/>
            </w:r>
            <w:r w:rsidRPr="00AD01C6">
              <w:rPr>
                <w:noProof/>
                <w:webHidden/>
              </w:rPr>
              <w:fldChar w:fldCharType="begin"/>
            </w:r>
            <w:r w:rsidRPr="00AD01C6">
              <w:rPr>
                <w:noProof/>
                <w:webHidden/>
              </w:rPr>
              <w:instrText xml:space="preserve"> PAGEREF _Toc493778322 \h </w:instrText>
            </w:r>
            <w:r w:rsidRPr="00AD01C6">
              <w:rPr>
                <w:noProof/>
                <w:webHidden/>
              </w:rPr>
            </w:r>
            <w:r w:rsidRPr="00AD01C6">
              <w:rPr>
                <w:noProof/>
                <w:webHidden/>
              </w:rPr>
              <w:fldChar w:fldCharType="separate"/>
            </w:r>
            <w:r w:rsidR="00505ED9">
              <w:rPr>
                <w:noProof/>
                <w:webHidden/>
              </w:rPr>
              <w:t>99</w:t>
            </w:r>
            <w:r w:rsidRPr="00AD01C6">
              <w:rPr>
                <w:noProof/>
                <w:webHidden/>
              </w:rPr>
              <w:fldChar w:fldCharType="end"/>
            </w:r>
          </w:hyperlink>
        </w:p>
        <w:p w14:paraId="1F9EE06E" w14:textId="6833B1A5" w:rsidR="00AD01C6" w:rsidRPr="00AD01C6" w:rsidRDefault="00AD01C6">
          <w:pPr>
            <w:pStyle w:val="TOC1"/>
            <w:tabs>
              <w:tab w:val="right" w:leader="dot" w:pos="8296"/>
            </w:tabs>
            <w:rPr>
              <w:rFonts w:asciiTheme="minorHAnsi" w:eastAsiaTheme="minorEastAsia" w:hAnsiTheme="minorHAnsi" w:cstheme="minorBidi"/>
              <w:noProof/>
              <w:sz w:val="22"/>
              <w:szCs w:val="22"/>
            </w:rPr>
          </w:pPr>
          <w:hyperlink w:anchor="_Toc493778323" w:history="1">
            <w:r w:rsidRPr="00AD01C6">
              <w:rPr>
                <w:rStyle w:val="Hyperlink"/>
                <w:b/>
                <w:bCs/>
                <w:noProof/>
              </w:rPr>
              <w:t>Appendix 2</w:t>
            </w:r>
            <w:r w:rsidRPr="00AD01C6">
              <w:rPr>
                <w:noProof/>
                <w:webHidden/>
              </w:rPr>
              <w:tab/>
            </w:r>
            <w:r w:rsidRPr="00AD01C6">
              <w:rPr>
                <w:noProof/>
                <w:webHidden/>
              </w:rPr>
              <w:fldChar w:fldCharType="begin"/>
            </w:r>
            <w:r w:rsidRPr="00AD01C6">
              <w:rPr>
                <w:noProof/>
                <w:webHidden/>
              </w:rPr>
              <w:instrText xml:space="preserve"> PAGEREF _Toc493778323 \h </w:instrText>
            </w:r>
            <w:r w:rsidRPr="00AD01C6">
              <w:rPr>
                <w:noProof/>
                <w:webHidden/>
              </w:rPr>
            </w:r>
            <w:r w:rsidRPr="00AD01C6">
              <w:rPr>
                <w:noProof/>
                <w:webHidden/>
              </w:rPr>
              <w:fldChar w:fldCharType="separate"/>
            </w:r>
            <w:r w:rsidR="00505ED9">
              <w:rPr>
                <w:noProof/>
                <w:webHidden/>
              </w:rPr>
              <w:t>99</w:t>
            </w:r>
            <w:r w:rsidRPr="00AD01C6">
              <w:rPr>
                <w:noProof/>
                <w:webHidden/>
              </w:rPr>
              <w:fldChar w:fldCharType="end"/>
            </w:r>
          </w:hyperlink>
        </w:p>
        <w:p w14:paraId="2D149356" w14:textId="17CBC8F7" w:rsidR="00AD01C6" w:rsidRPr="00AD01C6" w:rsidRDefault="00AD01C6">
          <w:pPr>
            <w:pStyle w:val="TOC1"/>
            <w:tabs>
              <w:tab w:val="right" w:leader="dot" w:pos="8296"/>
            </w:tabs>
            <w:rPr>
              <w:rFonts w:asciiTheme="minorHAnsi" w:eastAsiaTheme="minorEastAsia" w:hAnsiTheme="minorHAnsi" w:cstheme="minorBidi"/>
              <w:noProof/>
              <w:sz w:val="22"/>
              <w:szCs w:val="22"/>
            </w:rPr>
          </w:pPr>
          <w:hyperlink w:anchor="_Toc493778324" w:history="1">
            <w:r w:rsidRPr="00AD01C6">
              <w:rPr>
                <w:rStyle w:val="Hyperlink"/>
                <w:b/>
                <w:bCs/>
                <w:noProof/>
              </w:rPr>
              <w:t>Reference</w:t>
            </w:r>
            <w:r w:rsidRPr="00AD01C6">
              <w:rPr>
                <w:noProof/>
                <w:webHidden/>
              </w:rPr>
              <w:tab/>
            </w:r>
            <w:r w:rsidRPr="00AD01C6">
              <w:rPr>
                <w:noProof/>
                <w:webHidden/>
              </w:rPr>
              <w:fldChar w:fldCharType="begin"/>
            </w:r>
            <w:r w:rsidRPr="00AD01C6">
              <w:rPr>
                <w:noProof/>
                <w:webHidden/>
              </w:rPr>
              <w:instrText xml:space="preserve"> PAGEREF _Toc493778324 \h </w:instrText>
            </w:r>
            <w:r w:rsidRPr="00AD01C6">
              <w:rPr>
                <w:noProof/>
                <w:webHidden/>
              </w:rPr>
            </w:r>
            <w:r w:rsidRPr="00AD01C6">
              <w:rPr>
                <w:noProof/>
                <w:webHidden/>
              </w:rPr>
              <w:fldChar w:fldCharType="separate"/>
            </w:r>
            <w:r w:rsidR="00505ED9">
              <w:rPr>
                <w:noProof/>
                <w:webHidden/>
              </w:rPr>
              <w:t>105</w:t>
            </w:r>
            <w:r w:rsidRPr="00AD01C6">
              <w:rPr>
                <w:noProof/>
                <w:webHidden/>
              </w:rPr>
              <w:fldChar w:fldCharType="end"/>
            </w:r>
          </w:hyperlink>
        </w:p>
        <w:p w14:paraId="139ED7AD" w14:textId="116D9E2F" w:rsidR="004147AB" w:rsidRDefault="004147AB">
          <w:r w:rsidRPr="00AD01C6">
            <w:rPr>
              <w:bCs/>
              <w:noProof/>
            </w:rPr>
            <w:fldChar w:fldCharType="end"/>
          </w:r>
        </w:p>
      </w:sdtContent>
    </w:sdt>
    <w:p w14:paraId="1772D5C6" w14:textId="196CA721" w:rsidR="003A1309" w:rsidRDefault="003A1309" w:rsidP="00C56D52">
      <w:pPr>
        <w:spacing w:line="360" w:lineRule="auto"/>
      </w:pPr>
    </w:p>
    <w:p w14:paraId="78545BDA" w14:textId="7ED71573" w:rsidR="004147AB" w:rsidRDefault="004147AB" w:rsidP="00C56D52">
      <w:pPr>
        <w:spacing w:line="360" w:lineRule="auto"/>
      </w:pPr>
    </w:p>
    <w:p w14:paraId="1C5ED02B" w14:textId="7C062E3F" w:rsidR="004147AB" w:rsidRDefault="004147AB" w:rsidP="00C56D52">
      <w:pPr>
        <w:spacing w:line="360" w:lineRule="auto"/>
      </w:pPr>
    </w:p>
    <w:p w14:paraId="14291496" w14:textId="1435AA26" w:rsidR="004147AB" w:rsidRDefault="004147AB" w:rsidP="00C56D52">
      <w:pPr>
        <w:spacing w:line="360" w:lineRule="auto"/>
      </w:pPr>
    </w:p>
    <w:p w14:paraId="69CD34C4" w14:textId="1819D71C" w:rsidR="004147AB" w:rsidRDefault="004147AB" w:rsidP="00C56D52">
      <w:pPr>
        <w:spacing w:line="360" w:lineRule="auto"/>
      </w:pPr>
    </w:p>
    <w:p w14:paraId="202C1010" w14:textId="4A98A8B4" w:rsidR="001C2E7A" w:rsidRPr="00060BA6" w:rsidRDefault="001C2E7A" w:rsidP="004147AB">
      <w:pPr>
        <w:spacing w:line="360" w:lineRule="auto"/>
        <w:jc w:val="center"/>
        <w:outlineLvl w:val="0"/>
        <w:rPr>
          <w:rFonts w:eastAsiaTheme="minorEastAsia"/>
          <w:b/>
          <w:bCs/>
          <w:iCs/>
          <w:sz w:val="44"/>
          <w:szCs w:val="44"/>
          <w:lang w:eastAsia="zh-CN"/>
        </w:rPr>
      </w:pPr>
      <w:bookmarkStart w:id="7" w:name="_Toc493778270"/>
      <w:r w:rsidRPr="00060BA6">
        <w:rPr>
          <w:rFonts w:eastAsiaTheme="minorEastAsia"/>
          <w:b/>
          <w:bCs/>
          <w:iCs/>
          <w:sz w:val="44"/>
          <w:szCs w:val="44"/>
          <w:lang w:eastAsia="zh-CN"/>
        </w:rPr>
        <w:t>C</w:t>
      </w:r>
      <w:r w:rsidRPr="00060BA6">
        <w:rPr>
          <w:rFonts w:eastAsiaTheme="minorEastAsia" w:hint="eastAsia"/>
          <w:b/>
          <w:bCs/>
          <w:iCs/>
          <w:sz w:val="44"/>
          <w:szCs w:val="44"/>
          <w:lang w:eastAsia="zh-CN"/>
        </w:rPr>
        <w:t>hapter</w:t>
      </w:r>
      <w:r w:rsidRPr="00060BA6">
        <w:rPr>
          <w:rFonts w:eastAsiaTheme="minorEastAsia"/>
          <w:b/>
          <w:bCs/>
          <w:iCs/>
          <w:sz w:val="44"/>
          <w:szCs w:val="44"/>
          <w:lang w:eastAsia="zh-CN"/>
        </w:rPr>
        <w:t xml:space="preserve"> 1</w:t>
      </w:r>
      <w:r w:rsidRPr="00060BA6">
        <w:rPr>
          <w:rFonts w:eastAsiaTheme="minorEastAsia" w:hint="eastAsia"/>
          <w:b/>
          <w:bCs/>
          <w:iCs/>
          <w:sz w:val="44"/>
          <w:szCs w:val="44"/>
          <w:lang w:eastAsia="zh-CN"/>
        </w:rPr>
        <w:t xml:space="preserve"> </w:t>
      </w:r>
      <w:r w:rsidRPr="00060BA6">
        <w:rPr>
          <w:rFonts w:eastAsiaTheme="minorEastAsia"/>
          <w:b/>
          <w:bCs/>
          <w:iCs/>
          <w:sz w:val="44"/>
          <w:szCs w:val="44"/>
          <w:lang w:eastAsia="zh-CN"/>
        </w:rPr>
        <w:t>Introduction</w:t>
      </w:r>
      <w:bookmarkEnd w:id="7"/>
    </w:p>
    <w:p w14:paraId="55710C47" w14:textId="77777777" w:rsidR="001C2E7A" w:rsidRDefault="001C2E7A" w:rsidP="001C2E7A">
      <w:pPr>
        <w:spacing w:line="360" w:lineRule="auto"/>
        <w:rPr>
          <w:rFonts w:eastAsiaTheme="minorEastAsia"/>
          <w:b/>
          <w:bCs/>
          <w:iCs/>
          <w:lang w:eastAsia="zh-CN"/>
        </w:rPr>
      </w:pPr>
    </w:p>
    <w:p w14:paraId="4BDC0D0B" w14:textId="77777777" w:rsidR="00060BA6" w:rsidRDefault="00060BA6" w:rsidP="001C2E7A">
      <w:pPr>
        <w:spacing w:line="360" w:lineRule="auto"/>
        <w:rPr>
          <w:rFonts w:eastAsiaTheme="minorEastAsia"/>
          <w:b/>
          <w:bCs/>
          <w:iCs/>
          <w:lang w:eastAsia="zh-CN"/>
        </w:rPr>
      </w:pPr>
    </w:p>
    <w:p w14:paraId="53ED3A2F" w14:textId="77777777" w:rsidR="00060BA6" w:rsidRDefault="00060BA6" w:rsidP="001C2E7A">
      <w:pPr>
        <w:spacing w:line="360" w:lineRule="auto"/>
        <w:rPr>
          <w:rFonts w:eastAsiaTheme="minorEastAsia"/>
          <w:b/>
          <w:bCs/>
          <w:iCs/>
          <w:lang w:eastAsia="zh-CN"/>
        </w:rPr>
      </w:pPr>
    </w:p>
    <w:p w14:paraId="4EDDF916" w14:textId="77777777" w:rsidR="00060BA6" w:rsidRDefault="00060BA6" w:rsidP="001C2E7A">
      <w:pPr>
        <w:spacing w:line="360" w:lineRule="auto"/>
        <w:rPr>
          <w:rFonts w:eastAsiaTheme="minorEastAsia"/>
          <w:b/>
          <w:bCs/>
          <w:iCs/>
          <w:lang w:eastAsia="zh-CN"/>
        </w:rPr>
      </w:pPr>
    </w:p>
    <w:p w14:paraId="34A99CEE" w14:textId="77777777" w:rsidR="00060BA6" w:rsidRDefault="00060BA6" w:rsidP="001C2E7A">
      <w:pPr>
        <w:spacing w:line="360" w:lineRule="auto"/>
        <w:rPr>
          <w:rFonts w:eastAsiaTheme="minorEastAsia"/>
          <w:b/>
          <w:bCs/>
          <w:iCs/>
          <w:lang w:eastAsia="zh-CN"/>
        </w:rPr>
      </w:pPr>
    </w:p>
    <w:p w14:paraId="6CF0F128" w14:textId="3E75A3CA" w:rsidR="001C2E7A" w:rsidRPr="00E10363" w:rsidRDefault="001C2E7A" w:rsidP="004147AB">
      <w:pPr>
        <w:spacing w:line="480" w:lineRule="auto"/>
        <w:outlineLvl w:val="1"/>
        <w:rPr>
          <w:rFonts w:eastAsiaTheme="minorEastAsia"/>
          <w:b/>
          <w:bCs/>
          <w:iCs/>
          <w:color w:val="2E74B5" w:themeColor="accent1" w:themeShade="BF"/>
          <w:lang w:eastAsia="zh-CN"/>
        </w:rPr>
      </w:pPr>
      <w:bookmarkStart w:id="8" w:name="_Toc493778271"/>
      <w:r>
        <w:rPr>
          <w:rFonts w:eastAsiaTheme="minorEastAsia"/>
          <w:b/>
          <w:bCs/>
          <w:iCs/>
          <w:color w:val="2E74B5" w:themeColor="accent1" w:themeShade="BF"/>
          <w:lang w:eastAsia="zh-CN"/>
        </w:rPr>
        <w:t xml:space="preserve">1.1 </w:t>
      </w:r>
      <w:r w:rsidRPr="00E10363">
        <w:rPr>
          <w:rFonts w:eastAsiaTheme="minorEastAsia"/>
          <w:b/>
          <w:bCs/>
          <w:iCs/>
          <w:color w:val="2E74B5" w:themeColor="accent1" w:themeShade="BF"/>
          <w:lang w:eastAsia="zh-CN"/>
        </w:rPr>
        <w:t xml:space="preserve">Chapter </w:t>
      </w:r>
      <w:r w:rsidR="00060BA6">
        <w:rPr>
          <w:rFonts w:eastAsiaTheme="minorEastAsia"/>
          <w:b/>
          <w:bCs/>
          <w:iCs/>
          <w:color w:val="2E74B5" w:themeColor="accent1" w:themeShade="BF"/>
          <w:lang w:eastAsia="zh-CN"/>
        </w:rPr>
        <w:t>O</w:t>
      </w:r>
      <w:r w:rsidRPr="00E10363">
        <w:rPr>
          <w:rFonts w:eastAsiaTheme="minorEastAsia"/>
          <w:b/>
          <w:bCs/>
          <w:iCs/>
          <w:color w:val="2E74B5" w:themeColor="accent1" w:themeShade="BF"/>
          <w:lang w:eastAsia="zh-CN"/>
        </w:rPr>
        <w:t>verview</w:t>
      </w:r>
      <w:bookmarkEnd w:id="8"/>
    </w:p>
    <w:p w14:paraId="726084EA" w14:textId="4A264EAF" w:rsidR="001C2E7A" w:rsidRDefault="001C2E7A" w:rsidP="001C2E7A">
      <w:pPr>
        <w:spacing w:line="480" w:lineRule="auto"/>
        <w:rPr>
          <w:rFonts w:eastAsiaTheme="minorEastAsia"/>
          <w:bCs/>
          <w:iCs/>
          <w:lang w:eastAsia="zh-CN"/>
        </w:rPr>
      </w:pPr>
      <w:r w:rsidRPr="00A92924">
        <w:rPr>
          <w:rFonts w:eastAsiaTheme="minorEastAsia"/>
          <w:bCs/>
          <w:iCs/>
          <w:lang w:eastAsia="zh-CN"/>
        </w:rPr>
        <w:t>This dissertation focuses on work-life balance and job satisfaction. This chapter therefore introduces</w:t>
      </w:r>
      <w:r>
        <w:rPr>
          <w:rFonts w:eastAsiaTheme="minorEastAsia"/>
          <w:bCs/>
          <w:iCs/>
          <w:lang w:eastAsia="zh-CN"/>
        </w:rPr>
        <w:t xml:space="preserve"> the research by examining the background and historical </w:t>
      </w:r>
      <w:r w:rsidR="002F058C" w:rsidRPr="002F058C">
        <w:rPr>
          <w:rFonts w:eastAsiaTheme="minorEastAsia"/>
          <w:bCs/>
          <w:iCs/>
          <w:lang w:eastAsia="zh-CN"/>
        </w:rPr>
        <w:t>perspective</w:t>
      </w:r>
      <w:r>
        <w:rPr>
          <w:rFonts w:eastAsiaTheme="minorEastAsia"/>
          <w:bCs/>
          <w:iCs/>
          <w:lang w:eastAsia="zh-CN"/>
        </w:rPr>
        <w:t xml:space="preserve"> of work life balance and subsequent job satisfaction of lecturers in </w:t>
      </w:r>
      <w:r w:rsidR="007F4C28" w:rsidRPr="007F4C28">
        <w:rPr>
          <w:rFonts w:eastAsiaTheme="minorEastAsia"/>
          <w:bCs/>
          <w:iCs/>
          <w:lang w:eastAsia="zh-CN"/>
        </w:rPr>
        <w:t xml:space="preserve">UWTSD (Allen et al, 2013). The growth of the issue of difficulty </w:t>
      </w:r>
      <w:r>
        <w:rPr>
          <w:rFonts w:eastAsiaTheme="minorEastAsia"/>
          <w:bCs/>
          <w:iCs/>
          <w:lang w:eastAsia="zh-CN"/>
        </w:rPr>
        <w:t>in keeping work life balance</w:t>
      </w:r>
      <w:r w:rsidRPr="00AB748D">
        <w:rPr>
          <w:rFonts w:eastAsiaTheme="minorEastAsia"/>
          <w:bCs/>
          <w:iCs/>
          <w:lang w:eastAsia="zh-CN"/>
        </w:rPr>
        <w:t xml:space="preserve"> o</w:t>
      </w:r>
      <w:r>
        <w:rPr>
          <w:rFonts w:eastAsiaTheme="minorEastAsia"/>
          <w:bCs/>
          <w:iCs/>
          <w:lang w:eastAsia="zh-CN"/>
        </w:rPr>
        <w:t xml:space="preserve">f lecturers is introduced, </w:t>
      </w:r>
      <w:r w:rsidR="001D1325">
        <w:rPr>
          <w:rFonts w:eastAsiaTheme="minorEastAsia"/>
          <w:bCs/>
          <w:iCs/>
          <w:lang w:eastAsia="zh-CN"/>
        </w:rPr>
        <w:t xml:space="preserve">as </w:t>
      </w:r>
      <w:r>
        <w:rPr>
          <w:rFonts w:eastAsiaTheme="minorEastAsia"/>
          <w:bCs/>
          <w:iCs/>
          <w:lang w:eastAsia="zh-CN"/>
        </w:rPr>
        <w:t>it is starting to affect the physical and mental health of the lecturers as well as their subsequent job satisfaction</w:t>
      </w:r>
      <w:r w:rsidR="002F058C">
        <w:rPr>
          <w:rFonts w:eastAsiaTheme="minorEastAsia"/>
          <w:bCs/>
          <w:iCs/>
          <w:lang w:eastAsia="zh-CN"/>
        </w:rPr>
        <w:t xml:space="preserve"> (</w:t>
      </w:r>
      <w:r w:rsidR="002F058C" w:rsidRPr="002F058C">
        <w:rPr>
          <w:rFonts w:eastAsiaTheme="minorEastAsia"/>
          <w:bCs/>
          <w:iCs/>
          <w:lang w:eastAsia="zh-CN"/>
        </w:rPr>
        <w:t>Higgins</w:t>
      </w:r>
      <w:r w:rsidR="002F058C">
        <w:rPr>
          <w:rFonts w:eastAsiaTheme="minorEastAsia"/>
          <w:bCs/>
          <w:iCs/>
          <w:lang w:eastAsia="zh-CN"/>
        </w:rPr>
        <w:t xml:space="preserve"> et al, 2014)</w:t>
      </w:r>
      <w:r>
        <w:rPr>
          <w:rFonts w:eastAsiaTheme="minorEastAsia"/>
          <w:bCs/>
          <w:iCs/>
          <w:lang w:eastAsia="zh-CN"/>
        </w:rPr>
        <w:t xml:space="preserve">. </w:t>
      </w:r>
      <w:r w:rsidR="002F058C">
        <w:rPr>
          <w:rFonts w:eastAsiaTheme="minorEastAsia"/>
          <w:bCs/>
          <w:iCs/>
          <w:lang w:eastAsia="zh-CN"/>
        </w:rPr>
        <w:t xml:space="preserve">Then </w:t>
      </w:r>
      <w:r w:rsidR="001D1325">
        <w:rPr>
          <w:rFonts w:eastAsiaTheme="minorEastAsia"/>
          <w:bCs/>
          <w:iCs/>
          <w:lang w:eastAsia="zh-CN"/>
        </w:rPr>
        <w:t>the background</w:t>
      </w:r>
      <w:r>
        <w:rPr>
          <w:rFonts w:eastAsiaTheme="minorEastAsia"/>
          <w:bCs/>
          <w:iCs/>
          <w:lang w:eastAsia="zh-CN"/>
        </w:rPr>
        <w:t xml:space="preserve"> of UWTSD is introduced. Next, research aims and objectives </w:t>
      </w:r>
      <w:r w:rsidR="001D1325">
        <w:rPr>
          <w:rFonts w:eastAsiaTheme="minorEastAsia"/>
          <w:bCs/>
          <w:iCs/>
          <w:lang w:eastAsia="zh-CN"/>
        </w:rPr>
        <w:t>are</w:t>
      </w:r>
      <w:r>
        <w:rPr>
          <w:rFonts w:eastAsiaTheme="minorEastAsia"/>
          <w:bCs/>
          <w:iCs/>
          <w:lang w:eastAsia="zh-CN"/>
        </w:rPr>
        <w:t xml:space="preserve"> identified, the research questions and the scope of the research </w:t>
      </w:r>
      <w:r w:rsidR="002F058C">
        <w:rPr>
          <w:rFonts w:eastAsiaTheme="minorEastAsia"/>
          <w:bCs/>
          <w:iCs/>
          <w:lang w:eastAsia="zh-CN"/>
        </w:rPr>
        <w:t xml:space="preserve">are </w:t>
      </w:r>
      <w:r>
        <w:rPr>
          <w:rFonts w:eastAsiaTheme="minorEastAsia"/>
          <w:bCs/>
          <w:iCs/>
          <w:lang w:eastAsia="zh-CN"/>
        </w:rPr>
        <w:t>proposed</w:t>
      </w:r>
      <w:r w:rsidR="002F058C">
        <w:rPr>
          <w:rFonts w:eastAsiaTheme="minorEastAsia"/>
          <w:bCs/>
          <w:iCs/>
          <w:lang w:eastAsia="zh-CN"/>
        </w:rPr>
        <w:t xml:space="preserve"> later</w:t>
      </w:r>
      <w:r>
        <w:rPr>
          <w:rFonts w:eastAsiaTheme="minorEastAsia"/>
          <w:bCs/>
          <w:iCs/>
          <w:lang w:eastAsia="zh-CN"/>
        </w:rPr>
        <w:t>.</w:t>
      </w:r>
    </w:p>
    <w:p w14:paraId="69F62B6D" w14:textId="77777777" w:rsidR="00060BA6" w:rsidRDefault="00060BA6" w:rsidP="001C2E7A">
      <w:pPr>
        <w:spacing w:line="480" w:lineRule="auto"/>
        <w:rPr>
          <w:rFonts w:eastAsiaTheme="minorEastAsia"/>
          <w:bCs/>
          <w:iCs/>
          <w:lang w:eastAsia="zh-CN"/>
        </w:rPr>
      </w:pPr>
    </w:p>
    <w:p w14:paraId="7BD7E8BC" w14:textId="77777777" w:rsidR="001C2E7A" w:rsidRDefault="001C2E7A" w:rsidP="001C2E7A">
      <w:pPr>
        <w:spacing w:line="480" w:lineRule="auto"/>
        <w:rPr>
          <w:rFonts w:eastAsiaTheme="minorEastAsia"/>
          <w:bCs/>
          <w:iCs/>
          <w:lang w:eastAsia="zh-CN"/>
        </w:rPr>
      </w:pPr>
      <w:r>
        <w:rPr>
          <w:rFonts w:eastAsiaTheme="minorEastAsia"/>
          <w:bCs/>
          <w:iCs/>
          <w:lang w:eastAsia="zh-CN"/>
        </w:rPr>
        <w:t xml:space="preserve">The flow and main content of the chapter 1 are clearly illustrated as Figure 1: </w:t>
      </w:r>
    </w:p>
    <w:p w14:paraId="25086B82" w14:textId="3D97D0D9" w:rsidR="001C2E7A" w:rsidRDefault="001C2E7A" w:rsidP="001C2E7A">
      <w:pPr>
        <w:spacing w:line="480" w:lineRule="auto"/>
        <w:rPr>
          <w:rFonts w:eastAsiaTheme="minorEastAsia"/>
          <w:bCs/>
          <w:iCs/>
          <w:lang w:eastAsia="zh-CN"/>
        </w:rPr>
      </w:pPr>
    </w:p>
    <w:p w14:paraId="0433DA98" w14:textId="77777777" w:rsidR="007F4C28" w:rsidRDefault="007F4C28" w:rsidP="001C2E7A">
      <w:pPr>
        <w:spacing w:line="480" w:lineRule="auto"/>
        <w:rPr>
          <w:rFonts w:eastAsiaTheme="minorEastAsia"/>
          <w:bCs/>
          <w:iCs/>
          <w:lang w:eastAsia="zh-CN"/>
        </w:rPr>
      </w:pPr>
    </w:p>
    <w:p w14:paraId="4F1133C4" w14:textId="77777777" w:rsidR="001C2E7A" w:rsidRDefault="001C2E7A" w:rsidP="001C2E7A">
      <w:pPr>
        <w:spacing w:line="480" w:lineRule="auto"/>
        <w:rPr>
          <w:rFonts w:eastAsiaTheme="minorEastAsia"/>
          <w:bCs/>
          <w:iCs/>
          <w:lang w:eastAsia="zh-CN"/>
        </w:rPr>
      </w:pPr>
    </w:p>
    <w:p w14:paraId="23ECF40D" w14:textId="4B8CC4D3" w:rsidR="00060BA6" w:rsidRDefault="00060BA6" w:rsidP="001C2E7A">
      <w:pPr>
        <w:spacing w:line="360" w:lineRule="auto"/>
        <w:rPr>
          <w:rFonts w:eastAsiaTheme="minorEastAsia"/>
          <w:bCs/>
          <w:iCs/>
          <w:lang w:eastAsia="zh-CN"/>
        </w:rPr>
      </w:pPr>
    </w:p>
    <w:p w14:paraId="321A00F6" w14:textId="77777777" w:rsidR="008710C1" w:rsidRDefault="008710C1" w:rsidP="001C2E7A">
      <w:pPr>
        <w:spacing w:line="360" w:lineRule="auto"/>
        <w:rPr>
          <w:rFonts w:eastAsiaTheme="minorEastAsia"/>
          <w:bCs/>
          <w:iCs/>
          <w:lang w:eastAsia="zh-CN"/>
        </w:rPr>
      </w:pPr>
    </w:p>
    <w:p w14:paraId="7C2CE923" w14:textId="77777777" w:rsidR="003A1309" w:rsidRDefault="003A1309" w:rsidP="001C2E7A">
      <w:pPr>
        <w:spacing w:line="360" w:lineRule="auto"/>
        <w:rPr>
          <w:rFonts w:eastAsiaTheme="minorEastAsia"/>
          <w:bCs/>
          <w:iCs/>
          <w:lang w:eastAsia="zh-CN"/>
        </w:rPr>
      </w:pPr>
    </w:p>
    <w:p w14:paraId="5BCEA7C4" w14:textId="446BF1ED" w:rsidR="001C2E7A" w:rsidRDefault="001C2E7A" w:rsidP="001C2E7A">
      <w:pPr>
        <w:spacing w:line="360" w:lineRule="auto"/>
        <w:rPr>
          <w:rFonts w:eastAsiaTheme="minorEastAsia"/>
          <w:bCs/>
          <w:iCs/>
          <w:lang w:eastAsia="zh-CN"/>
        </w:rPr>
      </w:pPr>
      <w:r>
        <w:rPr>
          <w:rFonts w:eastAsiaTheme="minorEastAsia"/>
          <w:bCs/>
          <w:iCs/>
          <w:noProof/>
        </w:rPr>
        <mc:AlternateContent>
          <mc:Choice Requires="wps">
            <w:drawing>
              <wp:anchor distT="0" distB="0" distL="114300" distR="114300" simplePos="0" relativeHeight="251660288" behindDoc="0" locked="0" layoutInCell="1" allowOverlap="1" wp14:anchorId="6D2BD797" wp14:editId="45FAADBF">
                <wp:simplePos x="0" y="0"/>
                <wp:positionH relativeFrom="margin">
                  <wp:posOffset>-257175</wp:posOffset>
                </wp:positionH>
                <wp:positionV relativeFrom="paragraph">
                  <wp:posOffset>299085</wp:posOffset>
                </wp:positionV>
                <wp:extent cx="2390775" cy="2314575"/>
                <wp:effectExtent l="0" t="0" r="28575" b="28575"/>
                <wp:wrapNone/>
                <wp:docPr id="4" name="Text Box 4"/>
                <wp:cNvGraphicFramePr/>
                <a:graphic xmlns:a="http://schemas.openxmlformats.org/drawingml/2006/main">
                  <a:graphicData uri="http://schemas.microsoft.com/office/word/2010/wordprocessingShape">
                    <wps:wsp>
                      <wps:cNvSpPr txBox="1"/>
                      <wps:spPr>
                        <a:xfrm>
                          <a:off x="0" y="0"/>
                          <a:ext cx="2390775" cy="23145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9D1A8A2" w14:textId="77777777" w:rsidR="00AC2638" w:rsidRPr="00654CC5" w:rsidRDefault="00AC2638" w:rsidP="001C2E7A">
                            <w:pPr>
                              <w:rPr>
                                <w:b/>
                              </w:rPr>
                            </w:pPr>
                            <w:r w:rsidRPr="00654CC5">
                              <w:rPr>
                                <w:b/>
                              </w:rPr>
                              <w:t>Research Background:</w:t>
                            </w:r>
                          </w:p>
                          <w:p w14:paraId="4B3F09AB" w14:textId="77777777" w:rsidR="00AC2638" w:rsidRPr="00F6758E" w:rsidRDefault="00AC2638" w:rsidP="001C2E7A">
                            <w:pPr>
                              <w:spacing w:line="280" w:lineRule="exact"/>
                              <w:rPr>
                                <w:rFonts w:asciiTheme="minorHAnsi" w:eastAsiaTheme="minorEastAsia" w:hAnsiTheme="minorHAnsi"/>
                                <w:b/>
                                <w:bCs/>
                                <w:iCs/>
                                <w:sz w:val="20"/>
                                <w:szCs w:val="22"/>
                                <w:lang w:val="en-US" w:eastAsia="zh-CN"/>
                              </w:rPr>
                            </w:pPr>
                            <w:r w:rsidRPr="00F6758E">
                              <w:rPr>
                                <w:rFonts w:asciiTheme="minorHAnsi" w:eastAsiaTheme="minorEastAsia" w:hAnsiTheme="minorHAnsi"/>
                                <w:b/>
                                <w:bCs/>
                                <w:iCs/>
                                <w:sz w:val="16"/>
                                <w:szCs w:val="20"/>
                                <w:lang w:val="en-US" w:eastAsia="zh-CN"/>
                              </w:rPr>
                              <w:t xml:space="preserve">  </w:t>
                            </w:r>
                            <w:r w:rsidRPr="00F6758E">
                              <w:rPr>
                                <w:rFonts w:asciiTheme="minorHAnsi" w:eastAsiaTheme="minorEastAsia" w:hAnsiTheme="minorHAnsi"/>
                                <w:b/>
                                <w:bCs/>
                                <w:iCs/>
                                <w:sz w:val="20"/>
                                <w:szCs w:val="22"/>
                                <w:lang w:val="en-US" w:eastAsia="zh-CN"/>
                              </w:rPr>
                              <w:t>(1) Economic factor</w:t>
                            </w:r>
                            <w:r>
                              <w:rPr>
                                <w:rFonts w:asciiTheme="minorHAnsi" w:eastAsiaTheme="minorEastAsia" w:hAnsiTheme="minorHAnsi"/>
                                <w:b/>
                                <w:bCs/>
                                <w:iCs/>
                                <w:sz w:val="20"/>
                                <w:szCs w:val="22"/>
                                <w:lang w:val="en-US" w:eastAsia="zh-CN"/>
                              </w:rPr>
                              <w:t>s</w:t>
                            </w:r>
                          </w:p>
                          <w:p w14:paraId="4C62D583"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Global market; fiercer competition</w:t>
                            </w:r>
                          </w:p>
                          <w:p w14:paraId="06A5EE1E" w14:textId="77777777" w:rsidR="00AC2638" w:rsidRPr="00F6758E" w:rsidRDefault="00AC2638" w:rsidP="001C2E7A">
                            <w:pPr>
                              <w:spacing w:line="280" w:lineRule="exact"/>
                              <w:rPr>
                                <w:rFonts w:asciiTheme="minorHAnsi" w:eastAsiaTheme="minorEastAsia" w:hAnsiTheme="minorHAnsi"/>
                                <w:b/>
                                <w:bCs/>
                                <w:iCs/>
                                <w:sz w:val="20"/>
                                <w:szCs w:val="22"/>
                                <w:lang w:val="en-US" w:eastAsia="zh-CN"/>
                              </w:rPr>
                            </w:pPr>
                            <w:r w:rsidRPr="00F6758E">
                              <w:rPr>
                                <w:rFonts w:asciiTheme="minorHAnsi" w:eastAsiaTheme="minorEastAsia" w:hAnsiTheme="minorHAnsi"/>
                                <w:b/>
                                <w:bCs/>
                                <w:iCs/>
                                <w:sz w:val="20"/>
                                <w:szCs w:val="22"/>
                                <w:lang w:val="en-US" w:eastAsia="zh-CN"/>
                              </w:rPr>
                              <w:t xml:space="preserve">  (2) Technique advances</w:t>
                            </w:r>
                          </w:p>
                          <w:p w14:paraId="26AC9B1D"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Remote working equipment; time-saving household appliance;</w:t>
                            </w:r>
                          </w:p>
                          <w:p w14:paraId="46C77370" w14:textId="77777777" w:rsidR="00AC2638" w:rsidRPr="00F6758E" w:rsidRDefault="00AC2638" w:rsidP="001C2E7A">
                            <w:pPr>
                              <w:spacing w:line="280" w:lineRule="exact"/>
                              <w:rPr>
                                <w:rFonts w:asciiTheme="minorHAnsi" w:eastAsiaTheme="minorEastAsia" w:hAnsiTheme="minorHAnsi"/>
                                <w:b/>
                                <w:bCs/>
                                <w:iCs/>
                                <w:sz w:val="20"/>
                                <w:szCs w:val="22"/>
                                <w:lang w:val="en-US" w:eastAsia="zh-CN"/>
                              </w:rPr>
                            </w:pPr>
                            <w:r w:rsidRPr="00F6758E">
                              <w:rPr>
                                <w:rFonts w:asciiTheme="minorHAnsi" w:eastAsiaTheme="minorEastAsia" w:hAnsiTheme="minorHAnsi"/>
                                <w:bCs/>
                                <w:iCs/>
                                <w:sz w:val="20"/>
                                <w:szCs w:val="22"/>
                                <w:lang w:val="en-US" w:eastAsia="zh-CN"/>
                              </w:rPr>
                              <w:t xml:space="preserve">  </w:t>
                            </w:r>
                            <w:r w:rsidRPr="00F6758E">
                              <w:rPr>
                                <w:rFonts w:asciiTheme="minorHAnsi" w:eastAsiaTheme="minorEastAsia" w:hAnsiTheme="minorHAnsi"/>
                                <w:b/>
                                <w:bCs/>
                                <w:iCs/>
                                <w:sz w:val="20"/>
                                <w:szCs w:val="22"/>
                                <w:lang w:val="en-US" w:eastAsia="zh-CN"/>
                              </w:rPr>
                              <w:t>(3) Social factors</w:t>
                            </w:r>
                          </w:p>
                          <w:p w14:paraId="6CA46999"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Improved women participation in labour market; expansion of HEIs; the nature of academic work</w:t>
                            </w:r>
                          </w:p>
                          <w:p w14:paraId="7A741195" w14:textId="77777777" w:rsidR="00AC2638" w:rsidRPr="00F6758E" w:rsidRDefault="00AC2638" w:rsidP="001C2E7A">
                            <w:pPr>
                              <w:spacing w:line="280" w:lineRule="exact"/>
                              <w:rPr>
                                <w:rFonts w:asciiTheme="minorHAnsi" w:eastAsiaTheme="minorEastAsia" w:hAnsiTheme="minorHAnsi"/>
                                <w:b/>
                                <w:bCs/>
                                <w:iCs/>
                                <w:sz w:val="20"/>
                                <w:szCs w:val="22"/>
                                <w:lang w:val="en-US" w:eastAsia="zh-CN"/>
                              </w:rPr>
                            </w:pPr>
                            <w:r w:rsidRPr="00F6758E">
                              <w:rPr>
                                <w:rFonts w:asciiTheme="minorHAnsi" w:eastAsiaTheme="minorEastAsia" w:hAnsiTheme="minorHAnsi"/>
                                <w:bCs/>
                                <w:iCs/>
                                <w:sz w:val="20"/>
                                <w:szCs w:val="22"/>
                                <w:lang w:val="en-US" w:eastAsia="zh-CN"/>
                              </w:rPr>
                              <w:t xml:space="preserve">  </w:t>
                            </w:r>
                            <w:r w:rsidRPr="00F6758E">
                              <w:rPr>
                                <w:rFonts w:asciiTheme="minorHAnsi" w:eastAsiaTheme="minorEastAsia" w:hAnsiTheme="minorHAnsi"/>
                                <w:b/>
                                <w:bCs/>
                                <w:iCs/>
                                <w:sz w:val="20"/>
                                <w:szCs w:val="22"/>
                                <w:lang w:val="en-US" w:eastAsia="zh-CN"/>
                              </w:rPr>
                              <w:t>(</w:t>
                            </w:r>
                            <w:r>
                              <w:rPr>
                                <w:rFonts w:asciiTheme="minorHAnsi" w:eastAsiaTheme="minorEastAsia" w:hAnsiTheme="minorHAnsi"/>
                                <w:b/>
                                <w:bCs/>
                                <w:iCs/>
                                <w:sz w:val="20"/>
                                <w:szCs w:val="22"/>
                                <w:lang w:val="en-US" w:eastAsia="zh-CN"/>
                              </w:rPr>
                              <w:t>4</w:t>
                            </w:r>
                            <w:r w:rsidRPr="00F6758E">
                              <w:rPr>
                                <w:rFonts w:asciiTheme="minorHAnsi" w:eastAsiaTheme="minorEastAsia" w:hAnsiTheme="minorHAnsi"/>
                                <w:b/>
                                <w:bCs/>
                                <w:iCs/>
                                <w:sz w:val="20"/>
                                <w:szCs w:val="22"/>
                                <w:lang w:val="en-US" w:eastAsia="zh-CN"/>
                              </w:rPr>
                              <w:t>) Demographic factors</w:t>
                            </w:r>
                          </w:p>
                          <w:p w14:paraId="51D37CD6"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Aging; marriage situation.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2BD797" id="_x0000_t202" coordsize="21600,21600" o:spt="202" path="m,l,21600r21600,l21600,xe">
                <v:stroke joinstyle="miter"/>
                <v:path gradientshapeok="t" o:connecttype="rect"/>
              </v:shapetype>
              <v:shape id="Text Box 4" o:spid="_x0000_s1026" type="#_x0000_t202" style="position:absolute;margin-left:-20.25pt;margin-top:23.55pt;width:188.25pt;height:182.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" fillcolor="white [3201]" strokeweight=".5pt">
                <v:textbox>
                  <w:txbxContent>
                    <w:p w14:paraId="09D1A8A2" w14:textId="77777777" w:rsidR="00AC2638" w:rsidRPr="00654CC5" w:rsidRDefault="00AC2638" w:rsidP="001C2E7A">
                      <w:pPr>
                        <w:rPr>
                          <w:b/>
                        </w:rPr>
                      </w:pPr>
                      <w:r w:rsidRPr="00654CC5">
                        <w:rPr>
                          <w:b/>
                        </w:rPr>
                        <w:t>Research Background:</w:t>
                      </w:r>
                    </w:p>
                    <w:p w14:paraId="4B3F09AB" w14:textId="77777777" w:rsidR="00AC2638" w:rsidRPr="00F6758E" w:rsidRDefault="00AC2638" w:rsidP="001C2E7A">
                      <w:pPr>
                        <w:spacing w:line="280" w:lineRule="exact"/>
                        <w:rPr>
                          <w:rFonts w:asciiTheme="minorHAnsi" w:eastAsiaTheme="minorEastAsia" w:hAnsiTheme="minorHAnsi"/>
                          <w:b/>
                          <w:bCs/>
                          <w:iCs/>
                          <w:sz w:val="20"/>
                          <w:szCs w:val="22"/>
                          <w:lang w:val="en-US" w:eastAsia="zh-CN"/>
                        </w:rPr>
                      </w:pPr>
                      <w:r w:rsidRPr="00F6758E">
                        <w:rPr>
                          <w:rFonts w:asciiTheme="minorHAnsi" w:eastAsiaTheme="minorEastAsia" w:hAnsiTheme="minorHAnsi"/>
                          <w:b/>
                          <w:bCs/>
                          <w:iCs/>
                          <w:sz w:val="16"/>
                          <w:szCs w:val="20"/>
                          <w:lang w:val="en-US" w:eastAsia="zh-CN"/>
                        </w:rPr>
                        <w:t xml:space="preserve">  </w:t>
                      </w:r>
                      <w:r w:rsidRPr="00F6758E">
                        <w:rPr>
                          <w:rFonts w:asciiTheme="minorHAnsi" w:eastAsiaTheme="minorEastAsia" w:hAnsiTheme="minorHAnsi"/>
                          <w:b/>
                          <w:bCs/>
                          <w:iCs/>
                          <w:sz w:val="20"/>
                          <w:szCs w:val="22"/>
                          <w:lang w:val="en-US" w:eastAsia="zh-CN"/>
                        </w:rPr>
                        <w:t>(1) Economic factor</w:t>
                      </w:r>
                      <w:r>
                        <w:rPr>
                          <w:rFonts w:asciiTheme="minorHAnsi" w:eastAsiaTheme="minorEastAsia" w:hAnsiTheme="minorHAnsi"/>
                          <w:b/>
                          <w:bCs/>
                          <w:iCs/>
                          <w:sz w:val="20"/>
                          <w:szCs w:val="22"/>
                          <w:lang w:val="en-US" w:eastAsia="zh-CN"/>
                        </w:rPr>
                        <w:t>s</w:t>
                      </w:r>
                    </w:p>
                    <w:p w14:paraId="4C62D583"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Global market; fiercer competition</w:t>
                      </w:r>
                    </w:p>
                    <w:p w14:paraId="06A5EE1E" w14:textId="77777777" w:rsidR="00AC2638" w:rsidRPr="00F6758E" w:rsidRDefault="00AC2638" w:rsidP="001C2E7A">
                      <w:pPr>
                        <w:spacing w:line="280" w:lineRule="exact"/>
                        <w:rPr>
                          <w:rFonts w:asciiTheme="minorHAnsi" w:eastAsiaTheme="minorEastAsia" w:hAnsiTheme="minorHAnsi"/>
                          <w:b/>
                          <w:bCs/>
                          <w:iCs/>
                          <w:sz w:val="20"/>
                          <w:szCs w:val="22"/>
                          <w:lang w:val="en-US" w:eastAsia="zh-CN"/>
                        </w:rPr>
                      </w:pPr>
                      <w:r w:rsidRPr="00F6758E">
                        <w:rPr>
                          <w:rFonts w:asciiTheme="minorHAnsi" w:eastAsiaTheme="minorEastAsia" w:hAnsiTheme="minorHAnsi"/>
                          <w:b/>
                          <w:bCs/>
                          <w:iCs/>
                          <w:sz w:val="20"/>
                          <w:szCs w:val="22"/>
                          <w:lang w:val="en-US" w:eastAsia="zh-CN"/>
                        </w:rPr>
                        <w:t xml:space="preserve">  (2) Technique advances</w:t>
                      </w:r>
                    </w:p>
                    <w:p w14:paraId="26AC9B1D"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Remote working equipment; time-saving household appliance;</w:t>
                      </w:r>
                    </w:p>
                    <w:p w14:paraId="46C77370" w14:textId="77777777" w:rsidR="00AC2638" w:rsidRPr="00F6758E" w:rsidRDefault="00AC2638" w:rsidP="001C2E7A">
                      <w:pPr>
                        <w:spacing w:line="280" w:lineRule="exact"/>
                        <w:rPr>
                          <w:rFonts w:asciiTheme="minorHAnsi" w:eastAsiaTheme="minorEastAsia" w:hAnsiTheme="minorHAnsi"/>
                          <w:b/>
                          <w:bCs/>
                          <w:iCs/>
                          <w:sz w:val="20"/>
                          <w:szCs w:val="22"/>
                          <w:lang w:val="en-US" w:eastAsia="zh-CN"/>
                        </w:rPr>
                      </w:pPr>
                      <w:r w:rsidRPr="00F6758E">
                        <w:rPr>
                          <w:rFonts w:asciiTheme="minorHAnsi" w:eastAsiaTheme="minorEastAsia" w:hAnsiTheme="minorHAnsi"/>
                          <w:bCs/>
                          <w:iCs/>
                          <w:sz w:val="20"/>
                          <w:szCs w:val="22"/>
                          <w:lang w:val="en-US" w:eastAsia="zh-CN"/>
                        </w:rPr>
                        <w:t xml:space="preserve">  </w:t>
                      </w:r>
                      <w:r w:rsidRPr="00F6758E">
                        <w:rPr>
                          <w:rFonts w:asciiTheme="minorHAnsi" w:eastAsiaTheme="minorEastAsia" w:hAnsiTheme="minorHAnsi"/>
                          <w:b/>
                          <w:bCs/>
                          <w:iCs/>
                          <w:sz w:val="20"/>
                          <w:szCs w:val="22"/>
                          <w:lang w:val="en-US" w:eastAsia="zh-CN"/>
                        </w:rPr>
                        <w:t>(3) Social factors</w:t>
                      </w:r>
                    </w:p>
                    <w:p w14:paraId="6CA46999"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Improved women participation in labour market; expansion of HEIs; the nature of academic work</w:t>
                      </w:r>
                    </w:p>
                    <w:p w14:paraId="7A741195" w14:textId="77777777" w:rsidR="00AC2638" w:rsidRPr="00F6758E" w:rsidRDefault="00AC2638" w:rsidP="001C2E7A">
                      <w:pPr>
                        <w:spacing w:line="280" w:lineRule="exact"/>
                        <w:rPr>
                          <w:rFonts w:asciiTheme="minorHAnsi" w:eastAsiaTheme="minorEastAsia" w:hAnsiTheme="minorHAnsi"/>
                          <w:b/>
                          <w:bCs/>
                          <w:iCs/>
                          <w:sz w:val="20"/>
                          <w:szCs w:val="22"/>
                          <w:lang w:val="en-US" w:eastAsia="zh-CN"/>
                        </w:rPr>
                      </w:pPr>
                      <w:r w:rsidRPr="00F6758E">
                        <w:rPr>
                          <w:rFonts w:asciiTheme="minorHAnsi" w:eastAsiaTheme="minorEastAsia" w:hAnsiTheme="minorHAnsi"/>
                          <w:bCs/>
                          <w:iCs/>
                          <w:sz w:val="20"/>
                          <w:szCs w:val="22"/>
                          <w:lang w:val="en-US" w:eastAsia="zh-CN"/>
                        </w:rPr>
                        <w:t xml:space="preserve">  </w:t>
                      </w:r>
                      <w:r w:rsidRPr="00F6758E">
                        <w:rPr>
                          <w:rFonts w:asciiTheme="minorHAnsi" w:eastAsiaTheme="minorEastAsia" w:hAnsiTheme="minorHAnsi"/>
                          <w:b/>
                          <w:bCs/>
                          <w:iCs/>
                          <w:sz w:val="20"/>
                          <w:szCs w:val="22"/>
                          <w:lang w:val="en-US" w:eastAsia="zh-CN"/>
                        </w:rPr>
                        <w:t>(</w:t>
                      </w:r>
                      <w:r>
                        <w:rPr>
                          <w:rFonts w:asciiTheme="minorHAnsi" w:eastAsiaTheme="minorEastAsia" w:hAnsiTheme="minorHAnsi"/>
                          <w:b/>
                          <w:bCs/>
                          <w:iCs/>
                          <w:sz w:val="20"/>
                          <w:szCs w:val="22"/>
                          <w:lang w:val="en-US" w:eastAsia="zh-CN"/>
                        </w:rPr>
                        <w:t>4</w:t>
                      </w:r>
                      <w:r w:rsidRPr="00F6758E">
                        <w:rPr>
                          <w:rFonts w:asciiTheme="minorHAnsi" w:eastAsiaTheme="minorEastAsia" w:hAnsiTheme="minorHAnsi"/>
                          <w:b/>
                          <w:bCs/>
                          <w:iCs/>
                          <w:sz w:val="20"/>
                          <w:szCs w:val="22"/>
                          <w:lang w:val="en-US" w:eastAsia="zh-CN"/>
                        </w:rPr>
                        <w:t>) Demographic factors</w:t>
                      </w:r>
                    </w:p>
                    <w:p w14:paraId="51D37CD6"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Aging; marriage situation.</w:t>
                      </w:r>
                    </w:p>
                  </w:txbxContent>
                </v:textbox>
                <w10:wrap anchorx="margin"/>
              </v:shape>
            </w:pict>
          </mc:Fallback>
        </mc:AlternateContent>
      </w:r>
    </w:p>
    <w:p w14:paraId="2206E791" w14:textId="77777777" w:rsidR="001C2E7A" w:rsidRDefault="001C2E7A" w:rsidP="001C2E7A">
      <w:pPr>
        <w:spacing w:line="360" w:lineRule="auto"/>
        <w:rPr>
          <w:rFonts w:eastAsiaTheme="minorEastAsia"/>
          <w:bCs/>
          <w:iCs/>
          <w:lang w:eastAsia="zh-CN"/>
        </w:rPr>
      </w:pPr>
      <w:r>
        <w:rPr>
          <w:rFonts w:eastAsiaTheme="minorEastAsia"/>
          <w:bCs/>
          <w:iCs/>
          <w:noProof/>
        </w:rPr>
        <mc:AlternateContent>
          <mc:Choice Requires="wps">
            <w:drawing>
              <wp:anchor distT="0" distB="0" distL="114300" distR="114300" simplePos="0" relativeHeight="251661312" behindDoc="0" locked="0" layoutInCell="1" allowOverlap="1" wp14:anchorId="3CE855D3" wp14:editId="38314689">
                <wp:simplePos x="0" y="0"/>
                <wp:positionH relativeFrom="margin">
                  <wp:align>right</wp:align>
                </wp:positionH>
                <wp:positionV relativeFrom="paragraph">
                  <wp:posOffset>11430</wp:posOffset>
                </wp:positionV>
                <wp:extent cx="2362200" cy="207645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2362200" cy="20764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A4DE80C" w14:textId="77777777" w:rsidR="00AC2638" w:rsidRPr="00AA15D7" w:rsidRDefault="00AC2638" w:rsidP="001C2E7A">
                            <w:pPr>
                              <w:rPr>
                                <w:rFonts w:eastAsiaTheme="minorEastAsia"/>
                                <w:b/>
                                <w:bCs/>
                                <w:iCs/>
                                <w:lang w:eastAsia="zh-CN"/>
                              </w:rPr>
                            </w:pPr>
                            <w:r w:rsidRPr="00AA15D7">
                              <w:rPr>
                                <w:rFonts w:eastAsiaTheme="minorEastAsia"/>
                                <w:b/>
                                <w:bCs/>
                                <w:iCs/>
                                <w:lang w:eastAsia="zh-CN"/>
                              </w:rPr>
                              <w:t>Problem Statements:</w:t>
                            </w:r>
                          </w:p>
                          <w:p w14:paraId="69CBC7FC" w14:textId="77777777" w:rsidR="00AC2638" w:rsidRPr="00F6758E" w:rsidRDefault="00AC2638" w:rsidP="001C2E7A">
                            <w:pPr>
                              <w:spacing w:line="240" w:lineRule="exact"/>
                              <w:rPr>
                                <w:rFonts w:asciiTheme="minorHAnsi" w:eastAsiaTheme="minorEastAsia" w:hAnsiTheme="minorHAnsi"/>
                                <w:b/>
                                <w:bCs/>
                                <w:iCs/>
                                <w:sz w:val="20"/>
                                <w:szCs w:val="22"/>
                                <w:lang w:val="en-US" w:eastAsia="zh-CN"/>
                              </w:rPr>
                            </w:pPr>
                            <w:r w:rsidRPr="00F6758E">
                              <w:rPr>
                                <w:rFonts w:asciiTheme="minorHAnsi" w:eastAsiaTheme="minorEastAsia" w:hAnsiTheme="minorHAnsi"/>
                                <w:bCs/>
                                <w:iCs/>
                                <w:sz w:val="20"/>
                                <w:szCs w:val="22"/>
                                <w:lang w:val="en-US" w:eastAsia="zh-CN"/>
                              </w:rPr>
                              <w:t xml:space="preserve">  </w:t>
                            </w:r>
                            <w:r w:rsidRPr="00F6758E">
                              <w:rPr>
                                <w:rFonts w:asciiTheme="minorHAnsi" w:eastAsiaTheme="minorEastAsia" w:hAnsiTheme="minorHAnsi"/>
                                <w:b/>
                                <w:bCs/>
                                <w:iCs/>
                                <w:sz w:val="20"/>
                                <w:szCs w:val="22"/>
                                <w:lang w:val="en-US" w:eastAsia="zh-CN"/>
                              </w:rPr>
                              <w:t xml:space="preserve">(1) Legal </w:t>
                            </w:r>
                            <w:r>
                              <w:rPr>
                                <w:rFonts w:asciiTheme="minorHAnsi" w:eastAsiaTheme="minorEastAsia" w:hAnsiTheme="minorHAnsi"/>
                                <w:b/>
                                <w:bCs/>
                                <w:iCs/>
                                <w:sz w:val="20"/>
                                <w:szCs w:val="22"/>
                                <w:lang w:val="en-US" w:eastAsia="zh-CN"/>
                              </w:rPr>
                              <w:t>issue</w:t>
                            </w:r>
                          </w:p>
                          <w:p w14:paraId="49C3EE28"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WLB initiatives</w:t>
                            </w:r>
                          </w:p>
                          <w:p w14:paraId="7C9445AD" w14:textId="77777777" w:rsidR="00AC2638" w:rsidRPr="00F6758E" w:rsidRDefault="00AC2638" w:rsidP="001C2E7A">
                            <w:pPr>
                              <w:spacing w:line="240" w:lineRule="exact"/>
                              <w:rPr>
                                <w:rFonts w:asciiTheme="minorHAnsi" w:eastAsiaTheme="minorEastAsia" w:hAnsiTheme="minorHAnsi"/>
                                <w:b/>
                                <w:bCs/>
                                <w:iCs/>
                                <w:sz w:val="20"/>
                                <w:szCs w:val="22"/>
                                <w:lang w:val="en-US" w:eastAsia="zh-CN"/>
                              </w:rPr>
                            </w:pPr>
                            <w:r w:rsidRPr="00F6758E">
                              <w:rPr>
                                <w:rFonts w:asciiTheme="minorHAnsi" w:eastAsiaTheme="minorEastAsia" w:hAnsiTheme="minorHAnsi"/>
                                <w:b/>
                                <w:bCs/>
                                <w:iCs/>
                                <w:sz w:val="20"/>
                                <w:szCs w:val="22"/>
                                <w:lang w:val="en-US" w:eastAsia="zh-CN"/>
                              </w:rPr>
                              <w:t xml:space="preserve">  (2) Ethical</w:t>
                            </w:r>
                            <w:r>
                              <w:rPr>
                                <w:rFonts w:asciiTheme="minorHAnsi" w:eastAsiaTheme="minorEastAsia" w:hAnsiTheme="minorHAnsi"/>
                                <w:b/>
                                <w:bCs/>
                                <w:iCs/>
                                <w:sz w:val="20"/>
                                <w:szCs w:val="22"/>
                                <w:lang w:val="en-US" w:eastAsia="zh-CN"/>
                              </w:rPr>
                              <w:t xml:space="preserve"> issue</w:t>
                            </w:r>
                          </w:p>
                          <w:p w14:paraId="5F41F32F"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Mental and physical health is endangered by work life unbalance.</w:t>
                            </w:r>
                          </w:p>
                          <w:p w14:paraId="001B3D4D" w14:textId="77777777" w:rsidR="00AC2638" w:rsidRPr="00F6758E" w:rsidRDefault="00AC2638" w:rsidP="001C2E7A">
                            <w:pPr>
                              <w:spacing w:line="240" w:lineRule="exact"/>
                              <w:rPr>
                                <w:rFonts w:asciiTheme="minorHAnsi" w:eastAsiaTheme="minorEastAsia" w:hAnsiTheme="minorHAnsi"/>
                                <w:b/>
                                <w:bCs/>
                                <w:iCs/>
                                <w:sz w:val="20"/>
                                <w:szCs w:val="22"/>
                                <w:lang w:val="en-US" w:eastAsia="zh-CN"/>
                              </w:rPr>
                            </w:pPr>
                            <w:r w:rsidRPr="00F6758E">
                              <w:rPr>
                                <w:rFonts w:asciiTheme="minorHAnsi" w:eastAsiaTheme="minorEastAsia" w:hAnsiTheme="minorHAnsi"/>
                                <w:bCs/>
                                <w:iCs/>
                                <w:sz w:val="20"/>
                                <w:szCs w:val="22"/>
                                <w:lang w:val="en-US" w:eastAsia="zh-CN"/>
                              </w:rPr>
                              <w:t xml:space="preserve">  </w:t>
                            </w:r>
                            <w:r w:rsidRPr="00F6758E">
                              <w:rPr>
                                <w:rFonts w:asciiTheme="minorHAnsi" w:eastAsiaTheme="minorEastAsia" w:hAnsiTheme="minorHAnsi"/>
                                <w:b/>
                                <w:bCs/>
                                <w:iCs/>
                                <w:sz w:val="20"/>
                                <w:szCs w:val="22"/>
                                <w:lang w:val="en-US" w:eastAsia="zh-CN"/>
                              </w:rPr>
                              <w:t xml:space="preserve">(3) Practical </w:t>
                            </w:r>
                            <w:r>
                              <w:rPr>
                                <w:rFonts w:asciiTheme="minorHAnsi" w:eastAsiaTheme="minorEastAsia" w:hAnsiTheme="minorHAnsi"/>
                                <w:b/>
                                <w:bCs/>
                                <w:iCs/>
                                <w:sz w:val="20"/>
                                <w:szCs w:val="22"/>
                                <w:lang w:val="en-US" w:eastAsia="zh-CN"/>
                              </w:rPr>
                              <w:t>issue</w:t>
                            </w:r>
                          </w:p>
                          <w:p w14:paraId="300B63AD"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Big gap between WLB policies and practices; recruitment and retention difficulty within the HEIs; improve job satisfaction; brief introduction of UWTSD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E855D3" id="Text Box 6" o:spid="_x0000_s1027" type="#_x0000_t202" style="position:absolute;margin-left:134.8pt;margin-top:.9pt;width:186pt;height:163.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" fillcolor="white [3201]" strokeweight=".5pt">
                <v:textbox>
                  <w:txbxContent>
                    <w:p w14:paraId="0A4DE80C" w14:textId="77777777" w:rsidR="00AC2638" w:rsidRPr="00AA15D7" w:rsidRDefault="00AC2638" w:rsidP="001C2E7A">
                      <w:pPr>
                        <w:rPr>
                          <w:rFonts w:eastAsiaTheme="minorEastAsia"/>
                          <w:b/>
                          <w:bCs/>
                          <w:iCs/>
                          <w:lang w:eastAsia="zh-CN"/>
                        </w:rPr>
                      </w:pPr>
                      <w:r w:rsidRPr="00AA15D7">
                        <w:rPr>
                          <w:rFonts w:eastAsiaTheme="minorEastAsia"/>
                          <w:b/>
                          <w:bCs/>
                          <w:iCs/>
                          <w:lang w:eastAsia="zh-CN"/>
                        </w:rPr>
                        <w:t>Problem Statements:</w:t>
                      </w:r>
                    </w:p>
                    <w:p w14:paraId="69CBC7FC" w14:textId="77777777" w:rsidR="00AC2638" w:rsidRPr="00F6758E" w:rsidRDefault="00AC2638" w:rsidP="001C2E7A">
                      <w:pPr>
                        <w:spacing w:line="240" w:lineRule="exact"/>
                        <w:rPr>
                          <w:rFonts w:asciiTheme="minorHAnsi" w:eastAsiaTheme="minorEastAsia" w:hAnsiTheme="minorHAnsi"/>
                          <w:b/>
                          <w:bCs/>
                          <w:iCs/>
                          <w:sz w:val="20"/>
                          <w:szCs w:val="22"/>
                          <w:lang w:val="en-US" w:eastAsia="zh-CN"/>
                        </w:rPr>
                      </w:pPr>
                      <w:r w:rsidRPr="00F6758E">
                        <w:rPr>
                          <w:rFonts w:asciiTheme="minorHAnsi" w:eastAsiaTheme="minorEastAsia" w:hAnsiTheme="minorHAnsi"/>
                          <w:bCs/>
                          <w:iCs/>
                          <w:sz w:val="20"/>
                          <w:szCs w:val="22"/>
                          <w:lang w:val="en-US" w:eastAsia="zh-CN"/>
                        </w:rPr>
                        <w:t xml:space="preserve">  </w:t>
                      </w:r>
                      <w:r w:rsidRPr="00F6758E">
                        <w:rPr>
                          <w:rFonts w:asciiTheme="minorHAnsi" w:eastAsiaTheme="minorEastAsia" w:hAnsiTheme="minorHAnsi"/>
                          <w:b/>
                          <w:bCs/>
                          <w:iCs/>
                          <w:sz w:val="20"/>
                          <w:szCs w:val="22"/>
                          <w:lang w:val="en-US" w:eastAsia="zh-CN"/>
                        </w:rPr>
                        <w:t xml:space="preserve">(1) Legal </w:t>
                      </w:r>
                      <w:r>
                        <w:rPr>
                          <w:rFonts w:asciiTheme="minorHAnsi" w:eastAsiaTheme="minorEastAsia" w:hAnsiTheme="minorHAnsi"/>
                          <w:b/>
                          <w:bCs/>
                          <w:iCs/>
                          <w:sz w:val="20"/>
                          <w:szCs w:val="22"/>
                          <w:lang w:val="en-US" w:eastAsia="zh-CN"/>
                        </w:rPr>
                        <w:t>issue</w:t>
                      </w:r>
                    </w:p>
                    <w:p w14:paraId="49C3EE28"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WLB initiatives</w:t>
                      </w:r>
                    </w:p>
                    <w:p w14:paraId="7C9445AD" w14:textId="77777777" w:rsidR="00AC2638" w:rsidRPr="00F6758E" w:rsidRDefault="00AC2638" w:rsidP="001C2E7A">
                      <w:pPr>
                        <w:spacing w:line="240" w:lineRule="exact"/>
                        <w:rPr>
                          <w:rFonts w:asciiTheme="minorHAnsi" w:eastAsiaTheme="minorEastAsia" w:hAnsiTheme="minorHAnsi"/>
                          <w:b/>
                          <w:bCs/>
                          <w:iCs/>
                          <w:sz w:val="20"/>
                          <w:szCs w:val="22"/>
                          <w:lang w:val="en-US" w:eastAsia="zh-CN"/>
                        </w:rPr>
                      </w:pPr>
                      <w:r w:rsidRPr="00F6758E">
                        <w:rPr>
                          <w:rFonts w:asciiTheme="minorHAnsi" w:eastAsiaTheme="minorEastAsia" w:hAnsiTheme="minorHAnsi"/>
                          <w:b/>
                          <w:bCs/>
                          <w:iCs/>
                          <w:sz w:val="20"/>
                          <w:szCs w:val="22"/>
                          <w:lang w:val="en-US" w:eastAsia="zh-CN"/>
                        </w:rPr>
                        <w:t xml:space="preserve">  (2) Ethical</w:t>
                      </w:r>
                      <w:r>
                        <w:rPr>
                          <w:rFonts w:asciiTheme="minorHAnsi" w:eastAsiaTheme="minorEastAsia" w:hAnsiTheme="minorHAnsi"/>
                          <w:b/>
                          <w:bCs/>
                          <w:iCs/>
                          <w:sz w:val="20"/>
                          <w:szCs w:val="22"/>
                          <w:lang w:val="en-US" w:eastAsia="zh-CN"/>
                        </w:rPr>
                        <w:t xml:space="preserve"> issue</w:t>
                      </w:r>
                    </w:p>
                    <w:p w14:paraId="5F41F32F"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Mental and physical health is endangered by work life unbalance.</w:t>
                      </w:r>
                    </w:p>
                    <w:p w14:paraId="001B3D4D" w14:textId="77777777" w:rsidR="00AC2638" w:rsidRPr="00F6758E" w:rsidRDefault="00AC2638" w:rsidP="001C2E7A">
                      <w:pPr>
                        <w:spacing w:line="240" w:lineRule="exact"/>
                        <w:rPr>
                          <w:rFonts w:asciiTheme="minorHAnsi" w:eastAsiaTheme="minorEastAsia" w:hAnsiTheme="minorHAnsi"/>
                          <w:b/>
                          <w:bCs/>
                          <w:iCs/>
                          <w:sz w:val="20"/>
                          <w:szCs w:val="22"/>
                          <w:lang w:val="en-US" w:eastAsia="zh-CN"/>
                        </w:rPr>
                      </w:pPr>
                      <w:r w:rsidRPr="00F6758E">
                        <w:rPr>
                          <w:rFonts w:asciiTheme="minorHAnsi" w:eastAsiaTheme="minorEastAsia" w:hAnsiTheme="minorHAnsi"/>
                          <w:bCs/>
                          <w:iCs/>
                          <w:sz w:val="20"/>
                          <w:szCs w:val="22"/>
                          <w:lang w:val="en-US" w:eastAsia="zh-CN"/>
                        </w:rPr>
                        <w:t xml:space="preserve">  </w:t>
                      </w:r>
                      <w:r w:rsidRPr="00F6758E">
                        <w:rPr>
                          <w:rFonts w:asciiTheme="minorHAnsi" w:eastAsiaTheme="minorEastAsia" w:hAnsiTheme="minorHAnsi"/>
                          <w:b/>
                          <w:bCs/>
                          <w:iCs/>
                          <w:sz w:val="20"/>
                          <w:szCs w:val="22"/>
                          <w:lang w:val="en-US" w:eastAsia="zh-CN"/>
                        </w:rPr>
                        <w:t xml:space="preserve">(3) Practical </w:t>
                      </w:r>
                      <w:r>
                        <w:rPr>
                          <w:rFonts w:asciiTheme="minorHAnsi" w:eastAsiaTheme="minorEastAsia" w:hAnsiTheme="minorHAnsi"/>
                          <w:b/>
                          <w:bCs/>
                          <w:iCs/>
                          <w:sz w:val="20"/>
                          <w:szCs w:val="22"/>
                          <w:lang w:val="en-US" w:eastAsia="zh-CN"/>
                        </w:rPr>
                        <w:t>issue</w:t>
                      </w:r>
                    </w:p>
                    <w:p w14:paraId="300B63AD"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Big gap between WLB policies and practices; recruitment and retention difficulty within the HEIs; improve job satisfaction; brief introduction of UWTSD</w:t>
                      </w:r>
                    </w:p>
                  </w:txbxContent>
                </v:textbox>
                <w10:wrap anchorx="margin"/>
              </v:shape>
            </w:pict>
          </mc:Fallback>
        </mc:AlternateContent>
      </w:r>
    </w:p>
    <w:p w14:paraId="7DEE6596" w14:textId="77777777" w:rsidR="001C2E7A" w:rsidRDefault="001C2E7A" w:rsidP="001C2E7A">
      <w:pPr>
        <w:spacing w:line="360" w:lineRule="auto"/>
        <w:rPr>
          <w:rFonts w:eastAsiaTheme="minorEastAsia"/>
          <w:bCs/>
          <w:iCs/>
          <w:lang w:eastAsia="zh-CN"/>
        </w:rPr>
      </w:pPr>
    </w:p>
    <w:p w14:paraId="3DBC295F" w14:textId="77777777" w:rsidR="001C2E7A" w:rsidRDefault="001C2E7A" w:rsidP="001C2E7A">
      <w:pPr>
        <w:spacing w:line="360" w:lineRule="auto"/>
        <w:rPr>
          <w:rFonts w:eastAsiaTheme="minorEastAsia"/>
          <w:bCs/>
          <w:iCs/>
          <w:lang w:eastAsia="zh-CN"/>
        </w:rPr>
      </w:pPr>
      <w:r>
        <w:rPr>
          <w:rFonts w:eastAsiaTheme="minorEastAsia"/>
          <w:bCs/>
          <w:iCs/>
          <w:noProof/>
        </w:rPr>
        <mc:AlternateContent>
          <mc:Choice Requires="wps">
            <w:drawing>
              <wp:anchor distT="0" distB="0" distL="114300" distR="114300" simplePos="0" relativeHeight="251664384" behindDoc="0" locked="0" layoutInCell="1" allowOverlap="1" wp14:anchorId="556BC92A" wp14:editId="23113078">
                <wp:simplePos x="0" y="0"/>
                <wp:positionH relativeFrom="column">
                  <wp:posOffset>2200275</wp:posOffset>
                </wp:positionH>
                <wp:positionV relativeFrom="paragraph">
                  <wp:posOffset>274320</wp:posOffset>
                </wp:positionV>
                <wp:extent cx="695325" cy="685800"/>
                <wp:effectExtent l="0" t="19050" r="47625" b="38100"/>
                <wp:wrapNone/>
                <wp:docPr id="18" name="Right Arrow 18"/>
                <wp:cNvGraphicFramePr/>
                <a:graphic xmlns:a="http://schemas.openxmlformats.org/drawingml/2006/main">
                  <a:graphicData uri="http://schemas.microsoft.com/office/word/2010/wordprocessingShape">
                    <wps:wsp>
                      <wps:cNvSpPr/>
                      <wps:spPr>
                        <a:xfrm>
                          <a:off x="0" y="0"/>
                          <a:ext cx="695325" cy="685800"/>
                        </a:xfrm>
                        <a:prstGeom prst="rightArrow">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1="http://schemas.microsoft.com/office/drawing/2015/9/8/chartex">
            <w:pict>
              <v:shapetype w14:anchorId="3D902AB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8" o:spid="_x0000_s1026" type="#_x0000_t13" style="position:absolute;left:0;text-align:left;margin-left:173.25pt;margin-top:21.6pt;width:54.75pt;height:54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" adj="10948" fillcolor="#555 [2160]" strokecolor="black [3200]" strokeweight=".5pt">
                <v:fill color2="#313131 [2608]" rotate="t" colors="0 #9b9b9b;.5 #8e8e8e;1 #797979" focus="100%" type="gradient">
                  <o:fill v:ext="view" type="gradientUnscaled"/>
                </v:fill>
              </v:shape>
            </w:pict>
          </mc:Fallback>
        </mc:AlternateContent>
      </w:r>
    </w:p>
    <w:p w14:paraId="768C0158" w14:textId="77777777" w:rsidR="001C2E7A" w:rsidRDefault="001C2E7A" w:rsidP="001C2E7A">
      <w:pPr>
        <w:spacing w:line="360" w:lineRule="auto"/>
        <w:rPr>
          <w:rFonts w:eastAsiaTheme="minorEastAsia"/>
          <w:bCs/>
          <w:iCs/>
          <w:lang w:eastAsia="zh-CN"/>
        </w:rPr>
      </w:pPr>
    </w:p>
    <w:p w14:paraId="741C7305" w14:textId="77777777" w:rsidR="001C2E7A" w:rsidRDefault="001C2E7A" w:rsidP="001C2E7A">
      <w:pPr>
        <w:spacing w:line="360" w:lineRule="auto"/>
        <w:rPr>
          <w:rFonts w:eastAsiaTheme="minorEastAsia"/>
          <w:bCs/>
          <w:iCs/>
          <w:lang w:eastAsia="zh-CN"/>
        </w:rPr>
      </w:pPr>
    </w:p>
    <w:p w14:paraId="02756FF2" w14:textId="77777777" w:rsidR="001C2E7A" w:rsidRDefault="001C2E7A" w:rsidP="001C2E7A">
      <w:pPr>
        <w:spacing w:line="360" w:lineRule="auto"/>
        <w:rPr>
          <w:rFonts w:eastAsiaTheme="minorEastAsia"/>
          <w:bCs/>
          <w:iCs/>
          <w:lang w:eastAsia="zh-CN"/>
        </w:rPr>
      </w:pPr>
    </w:p>
    <w:p w14:paraId="6E544465" w14:textId="77777777" w:rsidR="001C2E7A" w:rsidRDefault="001C2E7A" w:rsidP="001C2E7A">
      <w:pPr>
        <w:spacing w:line="360" w:lineRule="auto"/>
        <w:rPr>
          <w:rFonts w:eastAsiaTheme="minorEastAsia"/>
          <w:bCs/>
          <w:iCs/>
          <w:lang w:eastAsia="zh-CN"/>
        </w:rPr>
      </w:pPr>
      <w:r>
        <w:rPr>
          <w:rFonts w:eastAsiaTheme="minorEastAsia"/>
          <w:bCs/>
          <w:iCs/>
          <w:noProof/>
        </w:rPr>
        <mc:AlternateContent>
          <mc:Choice Requires="wps">
            <w:drawing>
              <wp:anchor distT="0" distB="0" distL="114300" distR="114300" simplePos="0" relativeHeight="251669504" behindDoc="0" locked="0" layoutInCell="1" allowOverlap="1" wp14:anchorId="657D27C2" wp14:editId="0D6B3836">
                <wp:simplePos x="0" y="0"/>
                <wp:positionH relativeFrom="column">
                  <wp:posOffset>1866900</wp:posOffset>
                </wp:positionH>
                <wp:positionV relativeFrom="paragraph">
                  <wp:posOffset>295274</wp:posOffset>
                </wp:positionV>
                <wp:extent cx="1038225" cy="628650"/>
                <wp:effectExtent l="0" t="38100" r="47625" b="19050"/>
                <wp:wrapNone/>
                <wp:docPr id="23" name="Straight Arrow Connector 23"/>
                <wp:cNvGraphicFramePr/>
                <a:graphic xmlns:a="http://schemas.openxmlformats.org/drawingml/2006/main">
                  <a:graphicData uri="http://schemas.microsoft.com/office/word/2010/wordprocessingShape">
                    <wps:wsp>
                      <wps:cNvCnPr/>
                      <wps:spPr>
                        <a:xfrm flipV="1">
                          <a:off x="0" y="0"/>
                          <a:ext cx="1038225" cy="62865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w:pict>
              <v:shapetype w14:anchorId="3061E0BF" id="_x0000_t32" coordsize="21600,21600" o:spt="32" o:oned="t" path="m,l21600,21600e" filled="f">
                <v:path arrowok="t" fillok="f" o:connecttype="none"/>
                <o:lock v:ext="edit" shapetype="t"/>
              </v:shapetype>
              <v:shape id="Straight Arrow Connector 23" o:spid="_x0000_s1026" type="#_x0000_t32" style="position:absolute;left:0;text-align:left;margin-left:147pt;margin-top:23.25pt;width:81.75pt;height:49.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" strokecolor="black [3213]" strokeweight="1.5pt">
                <v:stroke endarrow="block" joinstyle="miter"/>
              </v:shape>
            </w:pict>
          </mc:Fallback>
        </mc:AlternateContent>
      </w:r>
    </w:p>
    <w:p w14:paraId="31D0BA59" w14:textId="77777777" w:rsidR="001C2E7A" w:rsidRDefault="001C2E7A" w:rsidP="001C2E7A">
      <w:pPr>
        <w:spacing w:line="360" w:lineRule="auto"/>
        <w:rPr>
          <w:rFonts w:eastAsiaTheme="minorEastAsia"/>
          <w:bCs/>
          <w:iCs/>
          <w:lang w:eastAsia="zh-CN"/>
        </w:rPr>
      </w:pPr>
      <w:r>
        <w:rPr>
          <w:rFonts w:eastAsiaTheme="minorEastAsia"/>
          <w:bCs/>
          <w:iCs/>
          <w:noProof/>
        </w:rPr>
        <mc:AlternateContent>
          <mc:Choice Requires="wps">
            <w:drawing>
              <wp:anchor distT="0" distB="0" distL="114300" distR="114300" simplePos="0" relativeHeight="251667456" behindDoc="0" locked="0" layoutInCell="1" allowOverlap="1" wp14:anchorId="65583752" wp14:editId="044F3E7A">
                <wp:simplePos x="0" y="0"/>
                <wp:positionH relativeFrom="column">
                  <wp:posOffset>771524</wp:posOffset>
                </wp:positionH>
                <wp:positionV relativeFrom="paragraph">
                  <wp:posOffset>243839</wp:posOffset>
                </wp:positionV>
                <wp:extent cx="381000" cy="361950"/>
                <wp:effectExtent l="38100" t="38100" r="19050" b="19050"/>
                <wp:wrapNone/>
                <wp:docPr id="21" name="Straight Arrow Connector 21"/>
                <wp:cNvGraphicFramePr/>
                <a:graphic xmlns:a="http://schemas.openxmlformats.org/drawingml/2006/main">
                  <a:graphicData uri="http://schemas.microsoft.com/office/word/2010/wordprocessingShape">
                    <wps:wsp>
                      <wps:cNvCnPr/>
                      <wps:spPr>
                        <a:xfrm flipH="1" flipV="1">
                          <a:off x="0" y="0"/>
                          <a:ext cx="381000" cy="36195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w:pict>
              <v:shape w14:anchorId="7DC4E76A" id="Straight Arrow Connector 21" o:spid="_x0000_s1026" type="#_x0000_t32" style="position:absolute;left:0;text-align:left;margin-left:60.75pt;margin-top:19.2pt;width:30pt;height:28.5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" strokecolor="black [3200]" strokeweight="1.5pt">
                <v:stroke endarrow="block" joinstyle="miter"/>
              </v:shape>
            </w:pict>
          </mc:Fallback>
        </mc:AlternateContent>
      </w:r>
      <w:r>
        <w:rPr>
          <w:rFonts w:eastAsiaTheme="minorEastAsia"/>
          <w:bCs/>
          <w:iCs/>
          <w:noProof/>
        </w:rPr>
        <mc:AlternateContent>
          <mc:Choice Requires="wps">
            <w:drawing>
              <wp:anchor distT="0" distB="0" distL="114300" distR="114300" simplePos="0" relativeHeight="251665408" behindDoc="0" locked="0" layoutInCell="1" allowOverlap="1" wp14:anchorId="6F1C8132" wp14:editId="339541D1">
                <wp:simplePos x="0" y="0"/>
                <wp:positionH relativeFrom="column">
                  <wp:posOffset>3686175</wp:posOffset>
                </wp:positionH>
                <wp:positionV relativeFrom="paragraph">
                  <wp:posOffset>55245</wp:posOffset>
                </wp:positionV>
                <wp:extent cx="771525" cy="619125"/>
                <wp:effectExtent l="19050" t="0" r="47625" b="47625"/>
                <wp:wrapNone/>
                <wp:docPr id="19" name="Down Arrow 19"/>
                <wp:cNvGraphicFramePr/>
                <a:graphic xmlns:a="http://schemas.openxmlformats.org/drawingml/2006/main">
                  <a:graphicData uri="http://schemas.microsoft.com/office/word/2010/wordprocessingShape">
                    <wps:wsp>
                      <wps:cNvSpPr/>
                      <wps:spPr>
                        <a:xfrm>
                          <a:off x="0" y="0"/>
                          <a:ext cx="771525" cy="619125"/>
                        </a:xfrm>
                        <a:prstGeom prst="downArrow">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1="http://schemas.microsoft.com/office/drawing/2015/9/8/chartex">
            <w:pict>
              <v:shapetype w14:anchorId="3C56ADC3"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9" o:spid="_x0000_s1026" type="#_x0000_t67" style="position:absolute;left:0;text-align:left;margin-left:290.25pt;margin-top:4.35pt;width:60.75pt;height:48.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" adj="10800" fillcolor="#555 [2160]" strokecolor="black [3200]" strokeweight=".5pt">
                <v:fill color2="#313131 [2608]" rotate="t" colors="0 #9b9b9b;.5 #8e8e8e;1 #797979" focus="100%" type="gradient">
                  <o:fill v:ext="view" type="gradientUnscaled"/>
                </v:fill>
              </v:shape>
            </w:pict>
          </mc:Fallback>
        </mc:AlternateContent>
      </w:r>
    </w:p>
    <w:p w14:paraId="2F89C937" w14:textId="77777777" w:rsidR="001C2E7A" w:rsidRDefault="001C2E7A" w:rsidP="001C2E7A">
      <w:pPr>
        <w:spacing w:line="360" w:lineRule="auto"/>
        <w:rPr>
          <w:rFonts w:eastAsiaTheme="minorEastAsia"/>
          <w:bCs/>
          <w:iCs/>
          <w:lang w:eastAsia="zh-CN"/>
        </w:rPr>
      </w:pPr>
    </w:p>
    <w:p w14:paraId="53F91780" w14:textId="77777777" w:rsidR="001C2E7A" w:rsidRDefault="001C2E7A" w:rsidP="001C2E7A">
      <w:pPr>
        <w:spacing w:line="360" w:lineRule="auto"/>
        <w:rPr>
          <w:rFonts w:eastAsiaTheme="minorEastAsia"/>
          <w:bCs/>
          <w:iCs/>
          <w:lang w:eastAsia="zh-CN"/>
        </w:rPr>
      </w:pPr>
      <w:r>
        <w:rPr>
          <w:rFonts w:eastAsiaTheme="minorEastAsia"/>
          <w:bCs/>
          <w:iCs/>
          <w:noProof/>
        </w:rPr>
        <mc:AlternateContent>
          <mc:Choice Requires="wps">
            <w:drawing>
              <wp:anchor distT="0" distB="0" distL="114300" distR="114300" simplePos="0" relativeHeight="251663360" behindDoc="0" locked="0" layoutInCell="1" allowOverlap="1" wp14:anchorId="000AC313" wp14:editId="37EA62B4">
                <wp:simplePos x="0" y="0"/>
                <wp:positionH relativeFrom="column">
                  <wp:posOffset>447675</wp:posOffset>
                </wp:positionH>
                <wp:positionV relativeFrom="paragraph">
                  <wp:posOffset>13335</wp:posOffset>
                </wp:positionV>
                <wp:extent cx="1428750" cy="438150"/>
                <wp:effectExtent l="0" t="0" r="19050" b="19050"/>
                <wp:wrapNone/>
                <wp:docPr id="17" name="Text Box 17"/>
                <wp:cNvGraphicFramePr/>
                <a:graphic xmlns:a="http://schemas.openxmlformats.org/drawingml/2006/main">
                  <a:graphicData uri="http://schemas.microsoft.com/office/word/2010/wordprocessingShape">
                    <wps:wsp>
                      <wps:cNvSpPr txBox="1"/>
                      <wps:spPr>
                        <a:xfrm>
                          <a:off x="0" y="0"/>
                          <a:ext cx="1428750" cy="4381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80AA499" w14:textId="77777777" w:rsidR="00AC2638" w:rsidRPr="00B64459" w:rsidRDefault="00AC2638" w:rsidP="001C2E7A">
                            <w:pPr>
                              <w:rPr>
                                <w:b/>
                                <w:sz w:val="28"/>
                              </w:rPr>
                            </w:pPr>
                            <w:r w:rsidRPr="00B64459">
                              <w:rPr>
                                <w:b/>
                                <w:sz w:val="28"/>
                              </w:rPr>
                              <w:t>Research Scope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0AC313" id="Text Box 17" o:spid="_x0000_s1028" type="#_x0000_t202" style="position:absolute;margin-left:35.25pt;margin-top:1.05pt;width:112.5pt;height:3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" fillcolor="white [3201]" strokeweight=".5pt">
                <v:textbox>
                  <w:txbxContent>
                    <w:p w14:paraId="380AA499" w14:textId="77777777" w:rsidR="00AC2638" w:rsidRPr="00B64459" w:rsidRDefault="00AC2638" w:rsidP="001C2E7A">
                      <w:pPr>
                        <w:rPr>
                          <w:b/>
                          <w:sz w:val="28"/>
                        </w:rPr>
                      </w:pPr>
                      <w:r w:rsidRPr="00B64459">
                        <w:rPr>
                          <w:b/>
                          <w:sz w:val="28"/>
                        </w:rPr>
                        <w:t>Research Scope</w:t>
                      </w:r>
                    </w:p>
                  </w:txbxContent>
                </v:textbox>
              </v:shape>
            </w:pict>
          </mc:Fallback>
        </mc:AlternateContent>
      </w:r>
      <w:r>
        <w:rPr>
          <w:rFonts w:eastAsiaTheme="minorEastAsia"/>
          <w:bCs/>
          <w:iCs/>
          <w:noProof/>
        </w:rPr>
        <mc:AlternateContent>
          <mc:Choice Requires="wps">
            <w:drawing>
              <wp:anchor distT="0" distB="0" distL="114300" distR="114300" simplePos="0" relativeHeight="251659264" behindDoc="0" locked="0" layoutInCell="1" allowOverlap="1" wp14:anchorId="35D97314" wp14:editId="722085A7">
                <wp:simplePos x="0" y="0"/>
                <wp:positionH relativeFrom="margin">
                  <wp:posOffset>2924175</wp:posOffset>
                </wp:positionH>
                <wp:positionV relativeFrom="paragraph">
                  <wp:posOffset>127635</wp:posOffset>
                </wp:positionV>
                <wp:extent cx="2381250" cy="260985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2381250" cy="26098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F4B81EF" w14:textId="77777777" w:rsidR="00AC2638" w:rsidRPr="00F6758E" w:rsidRDefault="00AC2638" w:rsidP="001C2E7A">
                            <w:pPr>
                              <w:rPr>
                                <w:b/>
                              </w:rPr>
                            </w:pPr>
                            <w:r w:rsidRPr="00F6758E">
                              <w:rPr>
                                <w:b/>
                              </w:rPr>
                              <w:t>Research Aim and Objectives:</w:t>
                            </w:r>
                          </w:p>
                          <w:p w14:paraId="0EC4BCDE" w14:textId="77777777" w:rsidR="00AC2638" w:rsidRPr="00F6758E" w:rsidRDefault="00AC2638" w:rsidP="001C2E7A">
                            <w:pPr>
                              <w:spacing w:line="280" w:lineRule="exact"/>
                              <w:rPr>
                                <w:rFonts w:asciiTheme="minorHAnsi" w:eastAsiaTheme="minorEastAsia" w:hAnsiTheme="minorHAnsi"/>
                                <w:b/>
                                <w:bCs/>
                                <w:iCs/>
                                <w:sz w:val="20"/>
                                <w:szCs w:val="22"/>
                                <w:lang w:val="en-US" w:eastAsia="zh-CN"/>
                              </w:rPr>
                            </w:pPr>
                            <w:r w:rsidRPr="00F6758E">
                              <w:rPr>
                                <w:rFonts w:asciiTheme="minorHAnsi" w:eastAsiaTheme="minorEastAsia" w:hAnsiTheme="minorHAnsi"/>
                                <w:b/>
                                <w:bCs/>
                                <w:iCs/>
                                <w:sz w:val="20"/>
                                <w:szCs w:val="22"/>
                                <w:lang w:val="en-US" w:eastAsia="zh-CN"/>
                              </w:rPr>
                              <w:t>(1) Aim</w:t>
                            </w:r>
                          </w:p>
                          <w:p w14:paraId="2C8E3AAF"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Critically analysing work life balance and subsequent job satisfaction of UWTSD lecturers</w:t>
                            </w:r>
                          </w:p>
                          <w:p w14:paraId="676E2197" w14:textId="77777777" w:rsidR="00AC2638" w:rsidRPr="00F6758E" w:rsidRDefault="00AC2638" w:rsidP="001C2E7A">
                            <w:pPr>
                              <w:spacing w:line="280" w:lineRule="exact"/>
                              <w:rPr>
                                <w:rFonts w:asciiTheme="minorHAnsi" w:eastAsiaTheme="minorEastAsia" w:hAnsiTheme="minorHAnsi"/>
                                <w:b/>
                                <w:bCs/>
                                <w:iCs/>
                                <w:sz w:val="20"/>
                                <w:szCs w:val="22"/>
                                <w:lang w:val="en-US" w:eastAsia="zh-CN"/>
                              </w:rPr>
                            </w:pPr>
                            <w:r w:rsidRPr="00F6758E">
                              <w:rPr>
                                <w:rFonts w:asciiTheme="minorHAnsi" w:eastAsiaTheme="minorEastAsia" w:hAnsiTheme="minorHAnsi"/>
                                <w:b/>
                                <w:bCs/>
                                <w:iCs/>
                                <w:sz w:val="20"/>
                                <w:szCs w:val="22"/>
                                <w:lang w:val="en-US" w:eastAsia="zh-CN"/>
                              </w:rPr>
                              <w:t xml:space="preserve">(2) Objectives </w:t>
                            </w:r>
                          </w:p>
                          <w:p w14:paraId="070B8BC7"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1. Analysing relevant</w:t>
                            </w:r>
                            <w:r w:rsidRPr="00F6758E">
                              <w:rPr>
                                <w:bCs/>
                                <w:sz w:val="22"/>
                              </w:rPr>
                              <w:t xml:space="preserve"> </w:t>
                            </w:r>
                            <w:r w:rsidRPr="00F6758E">
                              <w:rPr>
                                <w:rFonts w:ascii="Arial" w:eastAsiaTheme="minorEastAsia" w:hAnsi="Arial" w:cs="Arial"/>
                                <w:bCs/>
                                <w:i/>
                                <w:iCs/>
                                <w:sz w:val="18"/>
                                <w:szCs w:val="20"/>
                                <w:lang w:val="en-US" w:eastAsia="zh-CN"/>
                              </w:rPr>
                              <w:t xml:space="preserve">literature, theories and rationales </w:t>
                            </w:r>
                          </w:p>
                          <w:p w14:paraId="60FE16AD"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2. Analysing UWTSD lecturer’s views on work and leisure times based on primary research.</w:t>
                            </w:r>
                          </w:p>
                          <w:p w14:paraId="0EB8CC55"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3. Identifying key factors (positive and negative) that influence;</w:t>
                            </w:r>
                          </w:p>
                          <w:p w14:paraId="6283986B"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 xml:space="preserve">4. Valid recommendations </w:t>
                            </w:r>
                          </w:p>
                          <w:p w14:paraId="6D7B1BE8" w14:textId="77777777" w:rsidR="00AC2638" w:rsidRPr="00F6758E" w:rsidRDefault="00AC2638" w:rsidP="001C2E7A">
                            <w:pPr>
                              <w:rPr>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D97314" id="Text Box 3" o:spid="_x0000_s1029" type="#_x0000_t202" style="position:absolute;margin-left:230.25pt;margin-top:10.05pt;width:187.5pt;height:205.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" fillcolor="white [3201]" strokeweight=".5pt">
                <v:textbox>
                  <w:txbxContent>
                    <w:p w14:paraId="7F4B81EF" w14:textId="77777777" w:rsidR="00AC2638" w:rsidRPr="00F6758E" w:rsidRDefault="00AC2638" w:rsidP="001C2E7A">
                      <w:pPr>
                        <w:rPr>
                          <w:b/>
                        </w:rPr>
                      </w:pPr>
                      <w:r w:rsidRPr="00F6758E">
                        <w:rPr>
                          <w:b/>
                        </w:rPr>
                        <w:t>Research Aim and Objectives:</w:t>
                      </w:r>
                    </w:p>
                    <w:p w14:paraId="0EC4BCDE" w14:textId="77777777" w:rsidR="00AC2638" w:rsidRPr="00F6758E" w:rsidRDefault="00AC2638" w:rsidP="001C2E7A">
                      <w:pPr>
                        <w:spacing w:line="280" w:lineRule="exact"/>
                        <w:rPr>
                          <w:rFonts w:asciiTheme="minorHAnsi" w:eastAsiaTheme="minorEastAsia" w:hAnsiTheme="minorHAnsi"/>
                          <w:b/>
                          <w:bCs/>
                          <w:iCs/>
                          <w:sz w:val="20"/>
                          <w:szCs w:val="22"/>
                          <w:lang w:val="en-US" w:eastAsia="zh-CN"/>
                        </w:rPr>
                      </w:pPr>
                      <w:r w:rsidRPr="00F6758E">
                        <w:rPr>
                          <w:rFonts w:asciiTheme="minorHAnsi" w:eastAsiaTheme="minorEastAsia" w:hAnsiTheme="minorHAnsi"/>
                          <w:b/>
                          <w:bCs/>
                          <w:iCs/>
                          <w:sz w:val="20"/>
                          <w:szCs w:val="22"/>
                          <w:lang w:val="en-US" w:eastAsia="zh-CN"/>
                        </w:rPr>
                        <w:t>(1) Aim</w:t>
                      </w:r>
                    </w:p>
                    <w:p w14:paraId="2C8E3AAF"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Critically analysing work life balance and subsequent job satisfaction of UWTSD lecturers</w:t>
                      </w:r>
                    </w:p>
                    <w:p w14:paraId="676E2197" w14:textId="77777777" w:rsidR="00AC2638" w:rsidRPr="00F6758E" w:rsidRDefault="00AC2638" w:rsidP="001C2E7A">
                      <w:pPr>
                        <w:spacing w:line="280" w:lineRule="exact"/>
                        <w:rPr>
                          <w:rFonts w:asciiTheme="minorHAnsi" w:eastAsiaTheme="minorEastAsia" w:hAnsiTheme="minorHAnsi"/>
                          <w:b/>
                          <w:bCs/>
                          <w:iCs/>
                          <w:sz w:val="20"/>
                          <w:szCs w:val="22"/>
                          <w:lang w:val="en-US" w:eastAsia="zh-CN"/>
                        </w:rPr>
                      </w:pPr>
                      <w:r w:rsidRPr="00F6758E">
                        <w:rPr>
                          <w:rFonts w:asciiTheme="minorHAnsi" w:eastAsiaTheme="minorEastAsia" w:hAnsiTheme="minorHAnsi"/>
                          <w:b/>
                          <w:bCs/>
                          <w:iCs/>
                          <w:sz w:val="20"/>
                          <w:szCs w:val="22"/>
                          <w:lang w:val="en-US" w:eastAsia="zh-CN"/>
                        </w:rPr>
                        <w:t xml:space="preserve">(2) Objectives </w:t>
                      </w:r>
                    </w:p>
                    <w:p w14:paraId="070B8BC7"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1. Analysing relevant</w:t>
                      </w:r>
                      <w:r w:rsidRPr="00F6758E">
                        <w:rPr>
                          <w:bCs/>
                          <w:sz w:val="22"/>
                        </w:rPr>
                        <w:t xml:space="preserve"> </w:t>
                      </w:r>
                      <w:r w:rsidRPr="00F6758E">
                        <w:rPr>
                          <w:rFonts w:ascii="Arial" w:eastAsiaTheme="minorEastAsia" w:hAnsi="Arial" w:cs="Arial"/>
                          <w:bCs/>
                          <w:i/>
                          <w:iCs/>
                          <w:sz w:val="18"/>
                          <w:szCs w:val="20"/>
                          <w:lang w:val="en-US" w:eastAsia="zh-CN"/>
                        </w:rPr>
                        <w:t xml:space="preserve">literature, theories and rationales </w:t>
                      </w:r>
                    </w:p>
                    <w:p w14:paraId="60FE16AD"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2. Analysing UWTSD lecturer’s views on work and leisure times based on primary research.</w:t>
                      </w:r>
                    </w:p>
                    <w:p w14:paraId="0EB8CC55"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3. Identifying key factors (positive and negative) that influence;</w:t>
                      </w:r>
                    </w:p>
                    <w:p w14:paraId="6283986B"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 xml:space="preserve">4. Valid recommendations </w:t>
                      </w:r>
                    </w:p>
                    <w:p w14:paraId="6D7B1BE8" w14:textId="77777777" w:rsidR="00AC2638" w:rsidRPr="00F6758E" w:rsidRDefault="00AC2638" w:rsidP="001C2E7A">
                      <w:pPr>
                        <w:rPr>
                          <w:sz w:val="22"/>
                        </w:rPr>
                      </w:pPr>
                    </w:p>
                  </w:txbxContent>
                </v:textbox>
                <w10:wrap anchorx="margin"/>
              </v:shape>
            </w:pict>
          </mc:Fallback>
        </mc:AlternateContent>
      </w:r>
    </w:p>
    <w:p w14:paraId="16075F25" w14:textId="77777777" w:rsidR="001C2E7A" w:rsidRDefault="001C2E7A" w:rsidP="001C2E7A">
      <w:pPr>
        <w:spacing w:line="360" w:lineRule="auto"/>
        <w:rPr>
          <w:rFonts w:eastAsiaTheme="minorEastAsia"/>
          <w:bCs/>
          <w:iCs/>
          <w:lang w:eastAsia="zh-CN"/>
        </w:rPr>
      </w:pPr>
      <w:r>
        <w:rPr>
          <w:rFonts w:eastAsiaTheme="minorEastAsia"/>
          <w:bCs/>
          <w:iCs/>
          <w:noProof/>
        </w:rPr>
        <mc:AlternateContent>
          <mc:Choice Requires="wps">
            <w:drawing>
              <wp:anchor distT="0" distB="0" distL="114300" distR="114300" simplePos="0" relativeHeight="251670528" behindDoc="0" locked="0" layoutInCell="1" allowOverlap="1" wp14:anchorId="64B44B21" wp14:editId="73B32DBE">
                <wp:simplePos x="0" y="0"/>
                <wp:positionH relativeFrom="column">
                  <wp:posOffset>771524</wp:posOffset>
                </wp:positionH>
                <wp:positionV relativeFrom="paragraph">
                  <wp:posOffset>152400</wp:posOffset>
                </wp:positionV>
                <wp:extent cx="400050" cy="285750"/>
                <wp:effectExtent l="38100" t="0" r="19050" b="57150"/>
                <wp:wrapNone/>
                <wp:docPr id="24" name="Straight Arrow Connector 24"/>
                <wp:cNvGraphicFramePr/>
                <a:graphic xmlns:a="http://schemas.openxmlformats.org/drawingml/2006/main">
                  <a:graphicData uri="http://schemas.microsoft.com/office/word/2010/wordprocessingShape">
                    <wps:wsp>
                      <wps:cNvCnPr/>
                      <wps:spPr>
                        <a:xfrm flipH="1">
                          <a:off x="0" y="0"/>
                          <a:ext cx="400050" cy="28575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w:pict>
              <v:shape w14:anchorId="6E1555AE" id="Straight Arrow Connector 24" o:spid="_x0000_s1026" type="#_x0000_t32" style="position:absolute;left:0;text-align:left;margin-left:60.75pt;margin-top:12pt;width:31.5pt;height:22.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" strokecolor="black [3200]" strokeweight="1.5pt">
                <v:stroke endarrow="block" joinstyle="miter"/>
              </v:shape>
            </w:pict>
          </mc:Fallback>
        </mc:AlternateContent>
      </w:r>
      <w:r>
        <w:rPr>
          <w:rFonts w:eastAsiaTheme="minorEastAsia"/>
          <w:bCs/>
          <w:iCs/>
          <w:noProof/>
        </w:rPr>
        <mc:AlternateContent>
          <mc:Choice Requires="wps">
            <w:drawing>
              <wp:anchor distT="0" distB="0" distL="114300" distR="114300" simplePos="0" relativeHeight="251668480" behindDoc="0" locked="0" layoutInCell="1" allowOverlap="1" wp14:anchorId="3BEEBC6C" wp14:editId="50BF5260">
                <wp:simplePos x="0" y="0"/>
                <wp:positionH relativeFrom="column">
                  <wp:posOffset>1866900</wp:posOffset>
                </wp:positionH>
                <wp:positionV relativeFrom="paragraph">
                  <wp:posOffset>144780</wp:posOffset>
                </wp:positionV>
                <wp:extent cx="1047750" cy="381000"/>
                <wp:effectExtent l="0" t="0" r="38100" b="76200"/>
                <wp:wrapNone/>
                <wp:docPr id="22" name="Straight Arrow Connector 22"/>
                <wp:cNvGraphicFramePr/>
                <a:graphic xmlns:a="http://schemas.openxmlformats.org/drawingml/2006/main">
                  <a:graphicData uri="http://schemas.microsoft.com/office/word/2010/wordprocessingShape">
                    <wps:wsp>
                      <wps:cNvCnPr/>
                      <wps:spPr>
                        <a:xfrm>
                          <a:off x="0" y="0"/>
                          <a:ext cx="1047750" cy="38100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w:pict>
              <v:shape w14:anchorId="0621ACE8" id="Straight Arrow Connector 22" o:spid="_x0000_s1026" type="#_x0000_t32" style="position:absolute;left:0;text-align:left;margin-left:147pt;margin-top:11.4pt;width:82.5pt;height:30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" strokecolor="black [3200]" strokeweight="1.5pt">
                <v:stroke endarrow="block" joinstyle="miter"/>
              </v:shape>
            </w:pict>
          </mc:Fallback>
        </mc:AlternateContent>
      </w:r>
    </w:p>
    <w:p w14:paraId="33D9D985" w14:textId="77777777" w:rsidR="001C2E7A" w:rsidRDefault="001C2E7A" w:rsidP="001C2E7A">
      <w:pPr>
        <w:spacing w:line="360" w:lineRule="auto"/>
        <w:rPr>
          <w:rFonts w:eastAsiaTheme="minorEastAsia"/>
          <w:bCs/>
          <w:iCs/>
          <w:lang w:eastAsia="zh-CN"/>
        </w:rPr>
      </w:pPr>
      <w:r>
        <w:rPr>
          <w:rFonts w:eastAsiaTheme="minorEastAsia"/>
          <w:bCs/>
          <w:iCs/>
          <w:noProof/>
        </w:rPr>
        <mc:AlternateContent>
          <mc:Choice Requires="wps">
            <w:drawing>
              <wp:anchor distT="0" distB="0" distL="114300" distR="114300" simplePos="0" relativeHeight="251662336" behindDoc="0" locked="0" layoutInCell="1" allowOverlap="1" wp14:anchorId="56C8103B" wp14:editId="54237BBA">
                <wp:simplePos x="0" y="0"/>
                <wp:positionH relativeFrom="margin">
                  <wp:posOffset>-190500</wp:posOffset>
                </wp:positionH>
                <wp:positionV relativeFrom="paragraph">
                  <wp:posOffset>152400</wp:posOffset>
                </wp:positionV>
                <wp:extent cx="2447925" cy="194310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2447925" cy="19431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E65822D" w14:textId="77777777" w:rsidR="00AC2638" w:rsidRPr="00F6758E" w:rsidRDefault="00AC2638" w:rsidP="001C2E7A">
                            <w:pPr>
                              <w:rPr>
                                <w:b/>
                              </w:rPr>
                            </w:pPr>
                            <w:r w:rsidRPr="00F6758E">
                              <w:rPr>
                                <w:b/>
                              </w:rPr>
                              <w:t>Research Questions:</w:t>
                            </w:r>
                          </w:p>
                          <w:p w14:paraId="673FB423"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 xml:space="preserve">1. </w:t>
                            </w:r>
                            <w:r>
                              <w:rPr>
                                <w:rFonts w:ascii="Arial" w:eastAsiaTheme="minorEastAsia" w:hAnsi="Arial" w:cs="Arial"/>
                                <w:bCs/>
                                <w:i/>
                                <w:iCs/>
                                <w:sz w:val="18"/>
                                <w:szCs w:val="20"/>
                                <w:lang w:val="en-US" w:eastAsia="zh-CN"/>
                              </w:rPr>
                              <w:t>N</w:t>
                            </w:r>
                            <w:r w:rsidRPr="00F6758E">
                              <w:rPr>
                                <w:rFonts w:ascii="Arial" w:eastAsiaTheme="minorEastAsia" w:hAnsi="Arial" w:cs="Arial"/>
                                <w:bCs/>
                                <w:i/>
                                <w:iCs/>
                                <w:sz w:val="18"/>
                                <w:szCs w:val="20"/>
                                <w:lang w:val="en-US" w:eastAsia="zh-CN"/>
                              </w:rPr>
                              <w:t>egative view</w:t>
                            </w:r>
                            <w:r>
                              <w:rPr>
                                <w:rFonts w:ascii="Arial" w:eastAsiaTheme="minorEastAsia" w:hAnsi="Arial" w:cs="Arial"/>
                                <w:bCs/>
                                <w:i/>
                                <w:iCs/>
                                <w:sz w:val="18"/>
                                <w:szCs w:val="20"/>
                                <w:lang w:val="en-US" w:eastAsia="zh-CN"/>
                              </w:rPr>
                              <w:t>s</w:t>
                            </w:r>
                            <w:r w:rsidRPr="00F6758E">
                              <w:rPr>
                                <w:rFonts w:ascii="Arial" w:eastAsiaTheme="minorEastAsia" w:hAnsi="Arial" w:cs="Arial"/>
                                <w:bCs/>
                                <w:i/>
                                <w:iCs/>
                                <w:sz w:val="18"/>
                                <w:szCs w:val="20"/>
                                <w:lang w:val="en-US" w:eastAsia="zh-CN"/>
                              </w:rPr>
                              <w:t xml:space="preserve"> on </w:t>
                            </w:r>
                            <w:r>
                              <w:rPr>
                                <w:rFonts w:ascii="Arial" w:eastAsiaTheme="minorEastAsia" w:hAnsi="Arial" w:cs="Arial"/>
                                <w:bCs/>
                                <w:i/>
                                <w:iCs/>
                                <w:sz w:val="18"/>
                                <w:szCs w:val="20"/>
                                <w:lang w:val="en-US" w:eastAsia="zh-CN"/>
                              </w:rPr>
                              <w:t>WLB</w:t>
                            </w:r>
                            <w:r w:rsidRPr="00F6758E">
                              <w:rPr>
                                <w:rFonts w:ascii="Arial" w:eastAsiaTheme="minorEastAsia" w:hAnsi="Arial" w:cs="Arial"/>
                                <w:bCs/>
                                <w:i/>
                                <w:iCs/>
                                <w:sz w:val="18"/>
                                <w:szCs w:val="20"/>
                                <w:lang w:val="en-US" w:eastAsia="zh-CN"/>
                              </w:rPr>
                              <w:t>?</w:t>
                            </w:r>
                          </w:p>
                          <w:p w14:paraId="11EEA0F9"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Pr>
                                <w:rFonts w:ascii="Arial" w:eastAsiaTheme="minorEastAsia" w:hAnsi="Arial" w:cs="Arial"/>
                                <w:bCs/>
                                <w:i/>
                                <w:iCs/>
                                <w:sz w:val="18"/>
                                <w:szCs w:val="20"/>
                                <w:lang w:val="en-US" w:eastAsia="zh-CN"/>
                              </w:rPr>
                              <w:t>2.</w:t>
                            </w:r>
                            <w:r w:rsidRPr="00F6758E">
                              <w:rPr>
                                <w:rFonts w:ascii="Arial" w:eastAsiaTheme="minorEastAsia" w:hAnsi="Arial" w:cs="Arial"/>
                                <w:bCs/>
                                <w:i/>
                                <w:iCs/>
                                <w:sz w:val="18"/>
                                <w:szCs w:val="20"/>
                                <w:lang w:val="en-US" w:eastAsia="zh-CN"/>
                              </w:rPr>
                              <w:t xml:space="preserve"> Negative view</w:t>
                            </w:r>
                            <w:r>
                              <w:rPr>
                                <w:rFonts w:ascii="Arial" w:eastAsiaTheme="minorEastAsia" w:hAnsi="Arial" w:cs="Arial"/>
                                <w:bCs/>
                                <w:i/>
                                <w:iCs/>
                                <w:sz w:val="18"/>
                                <w:szCs w:val="20"/>
                                <w:lang w:val="en-US" w:eastAsia="zh-CN"/>
                              </w:rPr>
                              <w:t>s</w:t>
                            </w:r>
                            <w:r w:rsidRPr="00F6758E">
                              <w:rPr>
                                <w:rFonts w:ascii="Arial" w:eastAsiaTheme="minorEastAsia" w:hAnsi="Arial" w:cs="Arial"/>
                                <w:bCs/>
                                <w:i/>
                                <w:iCs/>
                                <w:sz w:val="18"/>
                                <w:szCs w:val="20"/>
                                <w:lang w:val="en-US" w:eastAsia="zh-CN"/>
                              </w:rPr>
                              <w:t xml:space="preserve"> on job satisfaction?</w:t>
                            </w:r>
                          </w:p>
                          <w:p w14:paraId="0AA22669"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Pr>
                                <w:rFonts w:ascii="Arial" w:eastAsiaTheme="minorEastAsia" w:hAnsi="Arial" w:cs="Arial"/>
                                <w:bCs/>
                                <w:i/>
                                <w:iCs/>
                                <w:sz w:val="18"/>
                                <w:szCs w:val="20"/>
                                <w:lang w:val="en-US" w:eastAsia="zh-CN"/>
                              </w:rPr>
                              <w:t xml:space="preserve">3. A </w:t>
                            </w:r>
                            <w:r w:rsidRPr="00F6758E">
                              <w:rPr>
                                <w:rFonts w:ascii="Arial" w:eastAsiaTheme="minorEastAsia" w:hAnsi="Arial" w:cs="Arial"/>
                                <w:bCs/>
                                <w:i/>
                                <w:iCs/>
                                <w:sz w:val="18"/>
                                <w:szCs w:val="20"/>
                                <w:lang w:val="en-US" w:eastAsia="zh-CN"/>
                              </w:rPr>
                              <w:t xml:space="preserve">linkage between </w:t>
                            </w:r>
                            <w:r>
                              <w:rPr>
                                <w:rFonts w:ascii="Arial" w:eastAsiaTheme="minorEastAsia" w:hAnsi="Arial" w:cs="Arial"/>
                                <w:bCs/>
                                <w:i/>
                                <w:iCs/>
                                <w:sz w:val="18"/>
                                <w:szCs w:val="20"/>
                                <w:lang w:val="en-US" w:eastAsia="zh-CN"/>
                              </w:rPr>
                              <w:t>WLB</w:t>
                            </w:r>
                            <w:r w:rsidRPr="00F6758E">
                              <w:rPr>
                                <w:rFonts w:ascii="Arial" w:eastAsiaTheme="minorEastAsia" w:hAnsi="Arial" w:cs="Arial"/>
                                <w:bCs/>
                                <w:i/>
                                <w:iCs/>
                                <w:sz w:val="18"/>
                                <w:szCs w:val="20"/>
                                <w:lang w:val="en-US" w:eastAsia="zh-CN"/>
                              </w:rPr>
                              <w:t xml:space="preserve"> and job satisfaction?</w:t>
                            </w:r>
                          </w:p>
                          <w:p w14:paraId="09A8353B"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Pr>
                                <w:rFonts w:ascii="Arial" w:eastAsiaTheme="minorEastAsia" w:hAnsi="Arial" w:cs="Arial"/>
                                <w:bCs/>
                                <w:i/>
                                <w:iCs/>
                                <w:sz w:val="18"/>
                                <w:szCs w:val="20"/>
                                <w:lang w:val="en-US" w:eastAsia="zh-CN"/>
                              </w:rPr>
                              <w:t>4. M</w:t>
                            </w:r>
                            <w:r w:rsidRPr="00F6758E">
                              <w:rPr>
                                <w:rFonts w:ascii="Arial" w:eastAsiaTheme="minorEastAsia" w:hAnsi="Arial" w:cs="Arial"/>
                                <w:bCs/>
                                <w:i/>
                                <w:iCs/>
                                <w:sz w:val="18"/>
                                <w:szCs w:val="20"/>
                                <w:lang w:val="en-US" w:eastAsia="zh-CN"/>
                              </w:rPr>
                              <w:t xml:space="preserve">ost important factors can influence </w:t>
                            </w:r>
                            <w:r>
                              <w:rPr>
                                <w:rFonts w:ascii="Arial" w:eastAsiaTheme="minorEastAsia" w:hAnsi="Arial" w:cs="Arial"/>
                                <w:bCs/>
                                <w:i/>
                                <w:iCs/>
                                <w:sz w:val="18"/>
                                <w:szCs w:val="20"/>
                                <w:lang w:val="en-US" w:eastAsia="zh-CN"/>
                              </w:rPr>
                              <w:t>WLB</w:t>
                            </w:r>
                            <w:r w:rsidRPr="00F6758E">
                              <w:rPr>
                                <w:rFonts w:ascii="Arial" w:eastAsiaTheme="minorEastAsia" w:hAnsi="Arial" w:cs="Arial"/>
                                <w:bCs/>
                                <w:i/>
                                <w:iCs/>
                                <w:sz w:val="18"/>
                                <w:szCs w:val="20"/>
                                <w:lang w:val="en-US" w:eastAsia="zh-CN"/>
                              </w:rPr>
                              <w:t>?</w:t>
                            </w:r>
                          </w:p>
                          <w:p w14:paraId="763DFDF5" w14:textId="1B1A9458" w:rsidR="00AC2638" w:rsidRPr="00F6758E" w:rsidRDefault="00AC2638" w:rsidP="001C2E7A">
                            <w:pPr>
                              <w:spacing w:line="280" w:lineRule="exact"/>
                              <w:rPr>
                                <w:rFonts w:ascii="Arial" w:eastAsiaTheme="minorEastAsia" w:hAnsi="Arial" w:cs="Arial"/>
                                <w:bCs/>
                                <w:i/>
                                <w:iCs/>
                                <w:sz w:val="18"/>
                                <w:szCs w:val="20"/>
                                <w:lang w:val="en-US" w:eastAsia="zh-CN"/>
                              </w:rPr>
                            </w:pPr>
                            <w:r>
                              <w:rPr>
                                <w:rFonts w:ascii="Arial" w:eastAsiaTheme="minorEastAsia" w:hAnsi="Arial" w:cs="Arial"/>
                                <w:bCs/>
                                <w:i/>
                                <w:iCs/>
                                <w:sz w:val="18"/>
                                <w:szCs w:val="20"/>
                                <w:lang w:val="en-US" w:eastAsia="zh-CN"/>
                              </w:rPr>
                              <w:t>5. How</w:t>
                            </w:r>
                            <w:r w:rsidRPr="00F6758E">
                              <w:rPr>
                                <w:rFonts w:ascii="Arial" w:eastAsiaTheme="minorEastAsia" w:hAnsi="Arial" w:cs="Arial"/>
                                <w:bCs/>
                                <w:i/>
                                <w:iCs/>
                                <w:sz w:val="18"/>
                                <w:szCs w:val="20"/>
                                <w:lang w:val="en-US" w:eastAsia="zh-CN"/>
                              </w:rPr>
                              <w:t xml:space="preserve"> to improve their </w:t>
                            </w:r>
                            <w:r>
                              <w:rPr>
                                <w:rFonts w:ascii="Arial" w:eastAsiaTheme="minorEastAsia" w:hAnsi="Arial" w:cs="Arial"/>
                                <w:bCs/>
                                <w:i/>
                                <w:iCs/>
                                <w:sz w:val="18"/>
                                <w:szCs w:val="20"/>
                                <w:lang w:val="en-US" w:eastAsia="zh-CN"/>
                              </w:rPr>
                              <w:t>WLB</w:t>
                            </w:r>
                            <w:r w:rsidRPr="00F6758E">
                              <w:rPr>
                                <w:rFonts w:ascii="Arial" w:eastAsiaTheme="minorEastAsia" w:hAnsi="Arial" w:cs="Arial"/>
                                <w:bCs/>
                                <w:i/>
                                <w:iCs/>
                                <w:sz w:val="18"/>
                                <w:szCs w:val="20"/>
                                <w:lang w:val="en-US" w:eastAsia="zh-CN"/>
                              </w:rPr>
                              <w:t xml:space="preserve"> and subsequent job satisfaction?</w:t>
                            </w:r>
                          </w:p>
                          <w:p w14:paraId="434490FF" w14:textId="77777777" w:rsidR="00AC2638" w:rsidRPr="00D50422" w:rsidRDefault="00AC2638" w:rsidP="001C2E7A">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C8103B" id="Text Box 8" o:spid="_x0000_s1030" type="#_x0000_t202" style="position:absolute;margin-left:-15pt;margin-top:12pt;width:192.75pt;height:153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" fillcolor="white [3201]" strokeweight=".5pt">
                <v:textbox>
                  <w:txbxContent>
                    <w:p w14:paraId="0E65822D" w14:textId="77777777" w:rsidR="00AC2638" w:rsidRPr="00F6758E" w:rsidRDefault="00AC2638" w:rsidP="001C2E7A">
                      <w:pPr>
                        <w:rPr>
                          <w:b/>
                        </w:rPr>
                      </w:pPr>
                      <w:r w:rsidRPr="00F6758E">
                        <w:rPr>
                          <w:b/>
                        </w:rPr>
                        <w:t>Research Questions:</w:t>
                      </w:r>
                    </w:p>
                    <w:p w14:paraId="673FB423"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sidRPr="00F6758E">
                        <w:rPr>
                          <w:rFonts w:ascii="Arial" w:eastAsiaTheme="minorEastAsia" w:hAnsi="Arial" w:cs="Arial"/>
                          <w:bCs/>
                          <w:i/>
                          <w:iCs/>
                          <w:sz w:val="18"/>
                          <w:szCs w:val="20"/>
                          <w:lang w:val="en-US" w:eastAsia="zh-CN"/>
                        </w:rPr>
                        <w:t xml:space="preserve">1. </w:t>
                      </w:r>
                      <w:r>
                        <w:rPr>
                          <w:rFonts w:ascii="Arial" w:eastAsiaTheme="minorEastAsia" w:hAnsi="Arial" w:cs="Arial"/>
                          <w:bCs/>
                          <w:i/>
                          <w:iCs/>
                          <w:sz w:val="18"/>
                          <w:szCs w:val="20"/>
                          <w:lang w:val="en-US" w:eastAsia="zh-CN"/>
                        </w:rPr>
                        <w:t>N</w:t>
                      </w:r>
                      <w:r w:rsidRPr="00F6758E">
                        <w:rPr>
                          <w:rFonts w:ascii="Arial" w:eastAsiaTheme="minorEastAsia" w:hAnsi="Arial" w:cs="Arial"/>
                          <w:bCs/>
                          <w:i/>
                          <w:iCs/>
                          <w:sz w:val="18"/>
                          <w:szCs w:val="20"/>
                          <w:lang w:val="en-US" w:eastAsia="zh-CN"/>
                        </w:rPr>
                        <w:t>egative view</w:t>
                      </w:r>
                      <w:r>
                        <w:rPr>
                          <w:rFonts w:ascii="Arial" w:eastAsiaTheme="minorEastAsia" w:hAnsi="Arial" w:cs="Arial"/>
                          <w:bCs/>
                          <w:i/>
                          <w:iCs/>
                          <w:sz w:val="18"/>
                          <w:szCs w:val="20"/>
                          <w:lang w:val="en-US" w:eastAsia="zh-CN"/>
                        </w:rPr>
                        <w:t>s</w:t>
                      </w:r>
                      <w:r w:rsidRPr="00F6758E">
                        <w:rPr>
                          <w:rFonts w:ascii="Arial" w:eastAsiaTheme="minorEastAsia" w:hAnsi="Arial" w:cs="Arial"/>
                          <w:bCs/>
                          <w:i/>
                          <w:iCs/>
                          <w:sz w:val="18"/>
                          <w:szCs w:val="20"/>
                          <w:lang w:val="en-US" w:eastAsia="zh-CN"/>
                        </w:rPr>
                        <w:t xml:space="preserve"> on </w:t>
                      </w:r>
                      <w:r>
                        <w:rPr>
                          <w:rFonts w:ascii="Arial" w:eastAsiaTheme="minorEastAsia" w:hAnsi="Arial" w:cs="Arial"/>
                          <w:bCs/>
                          <w:i/>
                          <w:iCs/>
                          <w:sz w:val="18"/>
                          <w:szCs w:val="20"/>
                          <w:lang w:val="en-US" w:eastAsia="zh-CN"/>
                        </w:rPr>
                        <w:t>WLB</w:t>
                      </w:r>
                      <w:r w:rsidRPr="00F6758E">
                        <w:rPr>
                          <w:rFonts w:ascii="Arial" w:eastAsiaTheme="minorEastAsia" w:hAnsi="Arial" w:cs="Arial"/>
                          <w:bCs/>
                          <w:i/>
                          <w:iCs/>
                          <w:sz w:val="18"/>
                          <w:szCs w:val="20"/>
                          <w:lang w:val="en-US" w:eastAsia="zh-CN"/>
                        </w:rPr>
                        <w:t>?</w:t>
                      </w:r>
                    </w:p>
                    <w:p w14:paraId="11EEA0F9"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Pr>
                          <w:rFonts w:ascii="Arial" w:eastAsiaTheme="minorEastAsia" w:hAnsi="Arial" w:cs="Arial"/>
                          <w:bCs/>
                          <w:i/>
                          <w:iCs/>
                          <w:sz w:val="18"/>
                          <w:szCs w:val="20"/>
                          <w:lang w:val="en-US" w:eastAsia="zh-CN"/>
                        </w:rPr>
                        <w:t>2.</w:t>
                      </w:r>
                      <w:r w:rsidRPr="00F6758E">
                        <w:rPr>
                          <w:rFonts w:ascii="Arial" w:eastAsiaTheme="minorEastAsia" w:hAnsi="Arial" w:cs="Arial"/>
                          <w:bCs/>
                          <w:i/>
                          <w:iCs/>
                          <w:sz w:val="18"/>
                          <w:szCs w:val="20"/>
                          <w:lang w:val="en-US" w:eastAsia="zh-CN"/>
                        </w:rPr>
                        <w:t xml:space="preserve"> Negative view</w:t>
                      </w:r>
                      <w:r>
                        <w:rPr>
                          <w:rFonts w:ascii="Arial" w:eastAsiaTheme="minorEastAsia" w:hAnsi="Arial" w:cs="Arial"/>
                          <w:bCs/>
                          <w:i/>
                          <w:iCs/>
                          <w:sz w:val="18"/>
                          <w:szCs w:val="20"/>
                          <w:lang w:val="en-US" w:eastAsia="zh-CN"/>
                        </w:rPr>
                        <w:t>s</w:t>
                      </w:r>
                      <w:r w:rsidRPr="00F6758E">
                        <w:rPr>
                          <w:rFonts w:ascii="Arial" w:eastAsiaTheme="minorEastAsia" w:hAnsi="Arial" w:cs="Arial"/>
                          <w:bCs/>
                          <w:i/>
                          <w:iCs/>
                          <w:sz w:val="18"/>
                          <w:szCs w:val="20"/>
                          <w:lang w:val="en-US" w:eastAsia="zh-CN"/>
                        </w:rPr>
                        <w:t xml:space="preserve"> on job satisfaction?</w:t>
                      </w:r>
                    </w:p>
                    <w:p w14:paraId="0AA22669"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Pr>
                          <w:rFonts w:ascii="Arial" w:eastAsiaTheme="minorEastAsia" w:hAnsi="Arial" w:cs="Arial"/>
                          <w:bCs/>
                          <w:i/>
                          <w:iCs/>
                          <w:sz w:val="18"/>
                          <w:szCs w:val="20"/>
                          <w:lang w:val="en-US" w:eastAsia="zh-CN"/>
                        </w:rPr>
                        <w:t xml:space="preserve">3. A </w:t>
                      </w:r>
                      <w:r w:rsidRPr="00F6758E">
                        <w:rPr>
                          <w:rFonts w:ascii="Arial" w:eastAsiaTheme="minorEastAsia" w:hAnsi="Arial" w:cs="Arial"/>
                          <w:bCs/>
                          <w:i/>
                          <w:iCs/>
                          <w:sz w:val="18"/>
                          <w:szCs w:val="20"/>
                          <w:lang w:val="en-US" w:eastAsia="zh-CN"/>
                        </w:rPr>
                        <w:t xml:space="preserve">linkage between </w:t>
                      </w:r>
                      <w:r>
                        <w:rPr>
                          <w:rFonts w:ascii="Arial" w:eastAsiaTheme="minorEastAsia" w:hAnsi="Arial" w:cs="Arial"/>
                          <w:bCs/>
                          <w:i/>
                          <w:iCs/>
                          <w:sz w:val="18"/>
                          <w:szCs w:val="20"/>
                          <w:lang w:val="en-US" w:eastAsia="zh-CN"/>
                        </w:rPr>
                        <w:t>WLB</w:t>
                      </w:r>
                      <w:r w:rsidRPr="00F6758E">
                        <w:rPr>
                          <w:rFonts w:ascii="Arial" w:eastAsiaTheme="minorEastAsia" w:hAnsi="Arial" w:cs="Arial"/>
                          <w:bCs/>
                          <w:i/>
                          <w:iCs/>
                          <w:sz w:val="18"/>
                          <w:szCs w:val="20"/>
                          <w:lang w:val="en-US" w:eastAsia="zh-CN"/>
                        </w:rPr>
                        <w:t xml:space="preserve"> and job satisfaction?</w:t>
                      </w:r>
                    </w:p>
                    <w:p w14:paraId="09A8353B" w14:textId="77777777" w:rsidR="00AC2638" w:rsidRPr="00F6758E" w:rsidRDefault="00AC2638" w:rsidP="001C2E7A">
                      <w:pPr>
                        <w:spacing w:line="280" w:lineRule="exact"/>
                        <w:rPr>
                          <w:rFonts w:ascii="Arial" w:eastAsiaTheme="minorEastAsia" w:hAnsi="Arial" w:cs="Arial"/>
                          <w:bCs/>
                          <w:i/>
                          <w:iCs/>
                          <w:sz w:val="18"/>
                          <w:szCs w:val="20"/>
                          <w:lang w:val="en-US" w:eastAsia="zh-CN"/>
                        </w:rPr>
                      </w:pPr>
                      <w:r>
                        <w:rPr>
                          <w:rFonts w:ascii="Arial" w:eastAsiaTheme="minorEastAsia" w:hAnsi="Arial" w:cs="Arial"/>
                          <w:bCs/>
                          <w:i/>
                          <w:iCs/>
                          <w:sz w:val="18"/>
                          <w:szCs w:val="20"/>
                          <w:lang w:val="en-US" w:eastAsia="zh-CN"/>
                        </w:rPr>
                        <w:t>4. M</w:t>
                      </w:r>
                      <w:r w:rsidRPr="00F6758E">
                        <w:rPr>
                          <w:rFonts w:ascii="Arial" w:eastAsiaTheme="minorEastAsia" w:hAnsi="Arial" w:cs="Arial"/>
                          <w:bCs/>
                          <w:i/>
                          <w:iCs/>
                          <w:sz w:val="18"/>
                          <w:szCs w:val="20"/>
                          <w:lang w:val="en-US" w:eastAsia="zh-CN"/>
                        </w:rPr>
                        <w:t xml:space="preserve">ost important factors can influence </w:t>
                      </w:r>
                      <w:r>
                        <w:rPr>
                          <w:rFonts w:ascii="Arial" w:eastAsiaTheme="minorEastAsia" w:hAnsi="Arial" w:cs="Arial"/>
                          <w:bCs/>
                          <w:i/>
                          <w:iCs/>
                          <w:sz w:val="18"/>
                          <w:szCs w:val="20"/>
                          <w:lang w:val="en-US" w:eastAsia="zh-CN"/>
                        </w:rPr>
                        <w:t>WLB</w:t>
                      </w:r>
                      <w:r w:rsidRPr="00F6758E">
                        <w:rPr>
                          <w:rFonts w:ascii="Arial" w:eastAsiaTheme="minorEastAsia" w:hAnsi="Arial" w:cs="Arial"/>
                          <w:bCs/>
                          <w:i/>
                          <w:iCs/>
                          <w:sz w:val="18"/>
                          <w:szCs w:val="20"/>
                          <w:lang w:val="en-US" w:eastAsia="zh-CN"/>
                        </w:rPr>
                        <w:t>?</w:t>
                      </w:r>
                    </w:p>
                    <w:p w14:paraId="763DFDF5" w14:textId="1B1A9458" w:rsidR="00AC2638" w:rsidRPr="00F6758E" w:rsidRDefault="00AC2638" w:rsidP="001C2E7A">
                      <w:pPr>
                        <w:spacing w:line="280" w:lineRule="exact"/>
                        <w:rPr>
                          <w:rFonts w:ascii="Arial" w:eastAsiaTheme="minorEastAsia" w:hAnsi="Arial" w:cs="Arial"/>
                          <w:bCs/>
                          <w:i/>
                          <w:iCs/>
                          <w:sz w:val="18"/>
                          <w:szCs w:val="20"/>
                          <w:lang w:val="en-US" w:eastAsia="zh-CN"/>
                        </w:rPr>
                      </w:pPr>
                      <w:r>
                        <w:rPr>
                          <w:rFonts w:ascii="Arial" w:eastAsiaTheme="minorEastAsia" w:hAnsi="Arial" w:cs="Arial"/>
                          <w:bCs/>
                          <w:i/>
                          <w:iCs/>
                          <w:sz w:val="18"/>
                          <w:szCs w:val="20"/>
                          <w:lang w:val="en-US" w:eastAsia="zh-CN"/>
                        </w:rPr>
                        <w:t>5. How</w:t>
                      </w:r>
                      <w:r w:rsidRPr="00F6758E">
                        <w:rPr>
                          <w:rFonts w:ascii="Arial" w:eastAsiaTheme="minorEastAsia" w:hAnsi="Arial" w:cs="Arial"/>
                          <w:bCs/>
                          <w:i/>
                          <w:iCs/>
                          <w:sz w:val="18"/>
                          <w:szCs w:val="20"/>
                          <w:lang w:val="en-US" w:eastAsia="zh-CN"/>
                        </w:rPr>
                        <w:t xml:space="preserve"> to improve their </w:t>
                      </w:r>
                      <w:r>
                        <w:rPr>
                          <w:rFonts w:ascii="Arial" w:eastAsiaTheme="minorEastAsia" w:hAnsi="Arial" w:cs="Arial"/>
                          <w:bCs/>
                          <w:i/>
                          <w:iCs/>
                          <w:sz w:val="18"/>
                          <w:szCs w:val="20"/>
                          <w:lang w:val="en-US" w:eastAsia="zh-CN"/>
                        </w:rPr>
                        <w:t>WLB</w:t>
                      </w:r>
                      <w:r w:rsidRPr="00F6758E">
                        <w:rPr>
                          <w:rFonts w:ascii="Arial" w:eastAsiaTheme="minorEastAsia" w:hAnsi="Arial" w:cs="Arial"/>
                          <w:bCs/>
                          <w:i/>
                          <w:iCs/>
                          <w:sz w:val="18"/>
                          <w:szCs w:val="20"/>
                          <w:lang w:val="en-US" w:eastAsia="zh-CN"/>
                        </w:rPr>
                        <w:t xml:space="preserve"> and subsequent job satisfaction?</w:t>
                      </w:r>
                    </w:p>
                    <w:p w14:paraId="434490FF" w14:textId="77777777" w:rsidR="00AC2638" w:rsidRPr="00D50422" w:rsidRDefault="00AC2638" w:rsidP="001C2E7A">
                      <w:pPr>
                        <w:rPr>
                          <w:lang w:val="en-US"/>
                        </w:rPr>
                      </w:pPr>
                    </w:p>
                  </w:txbxContent>
                </v:textbox>
                <w10:wrap anchorx="margin"/>
              </v:shape>
            </w:pict>
          </mc:Fallback>
        </mc:AlternateContent>
      </w:r>
    </w:p>
    <w:p w14:paraId="477A9D4E" w14:textId="77777777" w:rsidR="001C2E7A" w:rsidRDefault="001C2E7A" w:rsidP="001C2E7A">
      <w:pPr>
        <w:spacing w:line="360" w:lineRule="auto"/>
        <w:rPr>
          <w:rFonts w:eastAsiaTheme="minorEastAsia"/>
          <w:bCs/>
          <w:iCs/>
          <w:lang w:eastAsia="zh-CN"/>
        </w:rPr>
      </w:pPr>
    </w:p>
    <w:p w14:paraId="45F198F2" w14:textId="77777777" w:rsidR="001C2E7A" w:rsidRDefault="001C2E7A" w:rsidP="001C2E7A">
      <w:pPr>
        <w:spacing w:line="360" w:lineRule="auto"/>
        <w:rPr>
          <w:rFonts w:eastAsiaTheme="minorEastAsia"/>
          <w:bCs/>
          <w:iCs/>
          <w:lang w:eastAsia="zh-CN"/>
        </w:rPr>
      </w:pPr>
      <w:r>
        <w:rPr>
          <w:rFonts w:eastAsiaTheme="minorEastAsia"/>
          <w:bCs/>
          <w:iCs/>
          <w:noProof/>
        </w:rPr>
        <mc:AlternateContent>
          <mc:Choice Requires="wps">
            <w:drawing>
              <wp:anchor distT="0" distB="0" distL="114300" distR="114300" simplePos="0" relativeHeight="251666432" behindDoc="0" locked="0" layoutInCell="1" allowOverlap="1" wp14:anchorId="704E75AB" wp14:editId="0D051EEE">
                <wp:simplePos x="0" y="0"/>
                <wp:positionH relativeFrom="margin">
                  <wp:align>center</wp:align>
                </wp:positionH>
                <wp:positionV relativeFrom="paragraph">
                  <wp:posOffset>167640</wp:posOffset>
                </wp:positionV>
                <wp:extent cx="571500" cy="752475"/>
                <wp:effectExtent l="19050" t="19050" r="19050" b="47625"/>
                <wp:wrapNone/>
                <wp:docPr id="20" name="Left Arrow 20"/>
                <wp:cNvGraphicFramePr/>
                <a:graphic xmlns:a="http://schemas.openxmlformats.org/drawingml/2006/main">
                  <a:graphicData uri="http://schemas.microsoft.com/office/word/2010/wordprocessingShape">
                    <wps:wsp>
                      <wps:cNvSpPr/>
                      <wps:spPr>
                        <a:xfrm>
                          <a:off x="0" y="0"/>
                          <a:ext cx="571500" cy="752475"/>
                        </a:xfrm>
                        <a:prstGeom prst="leftArrow">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1="http://schemas.microsoft.com/office/drawing/2015/9/8/chartex">
            <w:pict>
              <v:shapetype w14:anchorId="66065694"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20" o:spid="_x0000_s1026" type="#_x0000_t66" style="position:absolute;left:0;text-align:left;margin-left:0;margin-top:13.2pt;width:45pt;height:59.25pt;z-index:25166643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" adj="10800" fillcolor="#555 [2160]" strokecolor="black [3200]" strokeweight=".5pt">
                <v:fill color2="#313131 [2608]" rotate="t" colors="0 #9b9b9b;.5 #8e8e8e;1 #797979" focus="100%" type="gradient">
                  <o:fill v:ext="view" type="gradientUnscaled"/>
                </v:fill>
                <w10:wrap anchorx="margin"/>
              </v:shape>
            </w:pict>
          </mc:Fallback>
        </mc:AlternateContent>
      </w:r>
    </w:p>
    <w:p w14:paraId="60854D0F" w14:textId="77777777" w:rsidR="001C2E7A" w:rsidRDefault="001C2E7A" w:rsidP="001C2E7A">
      <w:pPr>
        <w:spacing w:line="360" w:lineRule="auto"/>
        <w:rPr>
          <w:rFonts w:eastAsiaTheme="minorEastAsia"/>
          <w:bCs/>
          <w:iCs/>
          <w:lang w:eastAsia="zh-CN"/>
        </w:rPr>
      </w:pPr>
    </w:p>
    <w:p w14:paraId="74EA2DC9" w14:textId="77777777" w:rsidR="001C2E7A" w:rsidRDefault="001C2E7A" w:rsidP="001C2E7A">
      <w:pPr>
        <w:spacing w:line="360" w:lineRule="auto"/>
        <w:rPr>
          <w:rFonts w:eastAsiaTheme="minorEastAsia"/>
          <w:bCs/>
          <w:iCs/>
          <w:lang w:eastAsia="zh-CN"/>
        </w:rPr>
      </w:pPr>
    </w:p>
    <w:p w14:paraId="56EB6317" w14:textId="77777777" w:rsidR="001C2E7A" w:rsidRDefault="001C2E7A" w:rsidP="001C2E7A">
      <w:pPr>
        <w:spacing w:line="480" w:lineRule="auto"/>
      </w:pPr>
    </w:p>
    <w:p w14:paraId="1F4558ED" w14:textId="77777777" w:rsidR="001C2E7A" w:rsidRDefault="001C2E7A" w:rsidP="001C2E7A">
      <w:pPr>
        <w:spacing w:line="360" w:lineRule="auto"/>
        <w:jc w:val="center"/>
        <w:rPr>
          <w:rFonts w:eastAsiaTheme="minorEastAsia"/>
          <w:bCs/>
          <w:iCs/>
          <w:lang w:eastAsia="zh-CN"/>
        </w:rPr>
      </w:pPr>
    </w:p>
    <w:p w14:paraId="42714155" w14:textId="77777777" w:rsidR="001C2E7A" w:rsidRPr="000C162E" w:rsidRDefault="001C2E7A" w:rsidP="001C2E7A">
      <w:pPr>
        <w:spacing w:line="360" w:lineRule="auto"/>
        <w:jc w:val="center"/>
        <w:rPr>
          <w:rFonts w:asciiTheme="minorHAnsi" w:eastAsiaTheme="minorEastAsia" w:hAnsiTheme="minorHAnsi"/>
          <w:bCs/>
          <w:iCs/>
          <w:sz w:val="20"/>
          <w:szCs w:val="20"/>
          <w:lang w:eastAsia="zh-CN"/>
        </w:rPr>
      </w:pPr>
      <w:r w:rsidRPr="000C162E">
        <w:rPr>
          <w:rFonts w:asciiTheme="minorHAnsi" w:eastAsiaTheme="minorEastAsia" w:hAnsiTheme="minorHAnsi"/>
          <w:bCs/>
          <w:iCs/>
          <w:sz w:val="20"/>
          <w:szCs w:val="20"/>
          <w:lang w:eastAsia="zh-CN"/>
        </w:rPr>
        <w:t xml:space="preserve">Figure 1. </w:t>
      </w:r>
      <w:r>
        <w:rPr>
          <w:rFonts w:asciiTheme="minorHAnsi" w:eastAsiaTheme="minorEastAsia" w:hAnsiTheme="minorHAnsi"/>
          <w:bCs/>
          <w:iCs/>
          <w:sz w:val="20"/>
          <w:szCs w:val="20"/>
          <w:lang w:eastAsia="zh-CN"/>
        </w:rPr>
        <w:t>Research Flow Diagram (Self-made by the author</w:t>
      </w:r>
      <w:r w:rsidRPr="000C162E">
        <w:rPr>
          <w:rFonts w:asciiTheme="minorHAnsi" w:eastAsiaTheme="minorEastAsia" w:hAnsiTheme="minorHAnsi"/>
          <w:bCs/>
          <w:iCs/>
          <w:sz w:val="20"/>
          <w:szCs w:val="20"/>
          <w:lang w:eastAsia="zh-CN"/>
        </w:rPr>
        <w:t>,</w:t>
      </w:r>
      <w:r>
        <w:rPr>
          <w:rFonts w:asciiTheme="minorHAnsi" w:eastAsiaTheme="minorEastAsia" w:hAnsiTheme="minorHAnsi"/>
          <w:bCs/>
          <w:iCs/>
          <w:sz w:val="20"/>
          <w:szCs w:val="20"/>
          <w:lang w:eastAsia="zh-CN"/>
        </w:rPr>
        <w:t xml:space="preserve"> adapted from chapter 1 content, 2017</w:t>
      </w:r>
      <w:r w:rsidRPr="000C162E">
        <w:rPr>
          <w:rFonts w:asciiTheme="minorHAnsi" w:eastAsiaTheme="minorEastAsia" w:hAnsiTheme="minorHAnsi"/>
          <w:bCs/>
          <w:iCs/>
          <w:sz w:val="20"/>
          <w:szCs w:val="20"/>
          <w:lang w:eastAsia="zh-CN"/>
        </w:rPr>
        <w:t>)</w:t>
      </w:r>
    </w:p>
    <w:p w14:paraId="0DE42D6D" w14:textId="77777777" w:rsidR="001C2E7A" w:rsidRDefault="001C2E7A" w:rsidP="001C2E7A">
      <w:pPr>
        <w:spacing w:line="360" w:lineRule="auto"/>
        <w:jc w:val="center"/>
        <w:rPr>
          <w:rFonts w:eastAsiaTheme="minorEastAsia"/>
          <w:bCs/>
          <w:iCs/>
          <w:lang w:eastAsia="zh-CN"/>
        </w:rPr>
      </w:pPr>
    </w:p>
    <w:p w14:paraId="05AF7662" w14:textId="77777777" w:rsidR="001C2E7A" w:rsidRPr="00A96657" w:rsidRDefault="001C2E7A" w:rsidP="00A96657">
      <w:pPr>
        <w:spacing w:line="480" w:lineRule="auto"/>
        <w:outlineLvl w:val="1"/>
        <w:rPr>
          <w:rFonts w:eastAsiaTheme="minorEastAsia"/>
          <w:b/>
          <w:bCs/>
          <w:iCs/>
          <w:color w:val="2E74B5" w:themeColor="accent1" w:themeShade="BF"/>
          <w:lang w:eastAsia="zh-CN"/>
        </w:rPr>
      </w:pPr>
      <w:bookmarkStart w:id="9" w:name="_Toc493778272"/>
      <w:r w:rsidRPr="00A96657">
        <w:rPr>
          <w:rFonts w:eastAsiaTheme="minorEastAsia"/>
          <w:b/>
          <w:bCs/>
          <w:iCs/>
          <w:color w:val="2E74B5" w:themeColor="accent1" w:themeShade="BF"/>
          <w:lang w:eastAsia="zh-CN"/>
        </w:rPr>
        <w:t>1.2 Background</w:t>
      </w:r>
      <w:bookmarkEnd w:id="9"/>
    </w:p>
    <w:p w14:paraId="375D4187" w14:textId="535CE725" w:rsidR="001C2E7A" w:rsidRDefault="001C2E7A" w:rsidP="001C2E7A">
      <w:pPr>
        <w:spacing w:line="480" w:lineRule="auto"/>
        <w:rPr>
          <w:rFonts w:eastAsiaTheme="minorEastAsia"/>
          <w:bCs/>
          <w:iCs/>
          <w:lang w:eastAsia="zh-CN"/>
        </w:rPr>
      </w:pPr>
      <w:r>
        <w:rPr>
          <w:rFonts w:eastAsiaTheme="minorEastAsia"/>
          <w:bCs/>
          <w:iCs/>
          <w:lang w:eastAsia="zh-CN"/>
        </w:rPr>
        <w:t xml:space="preserve">Over the past few decades, the theory and practice of work life balance gradually </w:t>
      </w:r>
      <w:r>
        <w:rPr>
          <w:rFonts w:eastAsiaTheme="minorEastAsia"/>
          <w:bCs/>
          <w:iCs/>
          <w:lang w:val="en-US" w:eastAsia="zh-CN"/>
        </w:rPr>
        <w:t>drawn public attention</w:t>
      </w:r>
      <w:r w:rsidR="002F058C" w:rsidRPr="002F058C">
        <w:rPr>
          <w:rFonts w:eastAsiaTheme="minorEastAsia"/>
          <w:bCs/>
          <w:iCs/>
          <w:lang w:eastAsia="zh-CN"/>
        </w:rPr>
        <w:t xml:space="preserve"> (Higgins et al, 2014)</w:t>
      </w:r>
      <w:r w:rsidRPr="00CE5C14">
        <w:rPr>
          <w:rFonts w:eastAsiaTheme="minorEastAsia"/>
          <w:bCs/>
          <w:iCs/>
          <w:lang w:val="en-US" w:eastAsia="zh-CN"/>
        </w:rPr>
        <w:t>.</w:t>
      </w:r>
      <w:r>
        <w:rPr>
          <w:rFonts w:eastAsiaTheme="minorEastAsia"/>
          <w:bCs/>
          <w:iCs/>
          <w:lang w:val="en-US" w:eastAsia="zh-CN"/>
        </w:rPr>
        <w:t xml:space="preserve"> </w:t>
      </w:r>
      <w:r w:rsidR="002F058C" w:rsidRPr="002F058C">
        <w:rPr>
          <w:rFonts w:eastAsiaTheme="minorEastAsia"/>
          <w:bCs/>
          <w:iCs/>
          <w:lang w:val="en-US" w:eastAsia="zh-CN"/>
        </w:rPr>
        <w:t xml:space="preserve">From </w:t>
      </w:r>
      <w:r>
        <w:rPr>
          <w:rFonts w:eastAsiaTheme="minorEastAsia"/>
          <w:bCs/>
          <w:iCs/>
          <w:lang w:val="en-US" w:eastAsia="zh-CN"/>
        </w:rPr>
        <w:t xml:space="preserve">theory to affirmative practice convinced by legislative framework, the development of the work life balance in the UK </w:t>
      </w:r>
      <w:r w:rsidR="00277A37">
        <w:rPr>
          <w:rFonts w:eastAsiaTheme="minorEastAsia"/>
          <w:bCs/>
          <w:iCs/>
          <w:lang w:val="en-US" w:eastAsia="zh-CN"/>
        </w:rPr>
        <w:t xml:space="preserve">is driven </w:t>
      </w:r>
      <w:r>
        <w:rPr>
          <w:rFonts w:eastAsiaTheme="minorEastAsia"/>
          <w:bCs/>
          <w:iCs/>
          <w:lang w:val="en-US" w:eastAsia="zh-CN"/>
        </w:rPr>
        <w:t>and triggered by a range of economic, social, technological and demographic</w:t>
      </w:r>
      <w:r w:rsidR="00101ED9" w:rsidRPr="00101ED9">
        <w:rPr>
          <w:rFonts w:eastAsiaTheme="minorEastAsia"/>
          <w:bCs/>
          <w:iCs/>
          <w:lang w:val="en-US" w:eastAsia="zh-CN"/>
        </w:rPr>
        <w:t xml:space="preserve"> factors</w:t>
      </w:r>
      <w:r w:rsidR="008F5630">
        <w:rPr>
          <w:rFonts w:eastAsiaTheme="minorEastAsia"/>
          <w:bCs/>
          <w:iCs/>
          <w:lang w:val="en-US" w:eastAsia="zh-CN"/>
        </w:rPr>
        <w:t xml:space="preserve"> (</w:t>
      </w:r>
      <w:r w:rsidR="008F5630" w:rsidRPr="008F5630">
        <w:rPr>
          <w:rFonts w:eastAsiaTheme="minorEastAsia"/>
          <w:bCs/>
          <w:iCs/>
          <w:lang w:val="en-US" w:eastAsia="zh-CN"/>
        </w:rPr>
        <w:t>Ped</w:t>
      </w:r>
      <w:r w:rsidR="008F5630">
        <w:rPr>
          <w:rFonts w:eastAsiaTheme="minorEastAsia"/>
          <w:bCs/>
          <w:iCs/>
          <w:lang w:val="en-US" w:eastAsia="zh-CN"/>
        </w:rPr>
        <w:t>ersen &amp; Lewis, 2012)</w:t>
      </w:r>
      <w:r>
        <w:rPr>
          <w:rFonts w:eastAsiaTheme="minorEastAsia"/>
          <w:bCs/>
          <w:iCs/>
          <w:lang w:val="en-US" w:eastAsia="zh-CN"/>
        </w:rPr>
        <w:t xml:space="preserve">. The nature of the work has been changed due to these factors, for example, the globalization, </w:t>
      </w:r>
      <w:r>
        <w:rPr>
          <w:rFonts w:eastAsiaTheme="minorEastAsia" w:hint="eastAsia"/>
          <w:bCs/>
          <w:iCs/>
          <w:lang w:val="en-US" w:eastAsia="zh-CN"/>
        </w:rPr>
        <w:t>Jones et al (</w:t>
      </w:r>
      <w:r>
        <w:rPr>
          <w:rFonts w:eastAsiaTheme="minorEastAsia"/>
          <w:bCs/>
          <w:iCs/>
          <w:lang w:val="en-US" w:eastAsia="zh-CN"/>
        </w:rPr>
        <w:t>2006</w:t>
      </w:r>
      <w:r>
        <w:rPr>
          <w:rFonts w:eastAsiaTheme="minorEastAsia" w:hint="eastAsia"/>
          <w:bCs/>
          <w:iCs/>
          <w:lang w:val="en-US" w:eastAsia="zh-CN"/>
        </w:rPr>
        <w:t>)</w:t>
      </w:r>
      <w:r w:rsidR="00D56761">
        <w:rPr>
          <w:rFonts w:eastAsiaTheme="minorEastAsia"/>
          <w:bCs/>
          <w:iCs/>
          <w:lang w:val="en-US" w:eastAsia="zh-CN"/>
        </w:rPr>
        <w:t xml:space="preserve"> suggest</w:t>
      </w:r>
      <w:r>
        <w:rPr>
          <w:rFonts w:eastAsiaTheme="minorEastAsia"/>
          <w:bCs/>
          <w:iCs/>
          <w:lang w:val="en-US" w:eastAsia="zh-CN"/>
        </w:rPr>
        <w:t xml:space="preserve"> that formation of </w:t>
      </w:r>
      <w:r w:rsidRPr="00F65D34">
        <w:rPr>
          <w:rFonts w:eastAsiaTheme="minorEastAsia"/>
          <w:bCs/>
          <w:iCs/>
          <w:lang w:eastAsia="zh-CN"/>
        </w:rPr>
        <w:t>global market require</w:t>
      </w:r>
      <w:r>
        <w:rPr>
          <w:rFonts w:eastAsiaTheme="minorEastAsia"/>
          <w:bCs/>
          <w:iCs/>
          <w:lang w:eastAsia="zh-CN"/>
        </w:rPr>
        <w:t>s</w:t>
      </w:r>
      <w:r w:rsidRPr="00F65D34">
        <w:rPr>
          <w:rFonts w:eastAsiaTheme="minorEastAsia"/>
          <w:bCs/>
          <w:iCs/>
          <w:lang w:eastAsia="zh-CN"/>
        </w:rPr>
        <w:t xml:space="preserve"> </w:t>
      </w:r>
      <w:r w:rsidR="00D56761" w:rsidRPr="00D56761">
        <w:rPr>
          <w:rFonts w:eastAsiaTheme="minorEastAsia"/>
          <w:bCs/>
          <w:iCs/>
          <w:lang w:eastAsia="zh-CN"/>
        </w:rPr>
        <w:t>talent</w:t>
      </w:r>
      <w:r w:rsidR="00D56761">
        <w:rPr>
          <w:rFonts w:eastAsiaTheme="minorEastAsia"/>
          <w:bCs/>
          <w:iCs/>
          <w:lang w:eastAsia="zh-CN"/>
        </w:rPr>
        <w:t xml:space="preserve"> </w:t>
      </w:r>
      <w:r w:rsidRPr="00F65D34">
        <w:rPr>
          <w:rFonts w:eastAsiaTheme="minorEastAsia"/>
          <w:bCs/>
          <w:iCs/>
          <w:lang w:eastAsia="zh-CN"/>
        </w:rPr>
        <w:t>work in an agile and flexible way</w:t>
      </w:r>
      <w:r>
        <w:rPr>
          <w:rFonts w:eastAsiaTheme="minorEastAsia"/>
          <w:bCs/>
          <w:iCs/>
          <w:lang w:eastAsia="zh-CN"/>
        </w:rPr>
        <w:t xml:space="preserve"> which increase working hours</w:t>
      </w:r>
      <w:r w:rsidRPr="00F65D34">
        <w:rPr>
          <w:rFonts w:eastAsiaTheme="minorEastAsia"/>
          <w:bCs/>
          <w:iCs/>
          <w:lang w:eastAsia="zh-CN"/>
        </w:rPr>
        <w:t>.</w:t>
      </w:r>
      <w:r w:rsidRPr="00F65D34">
        <w:rPr>
          <w:rFonts w:eastAsiaTheme="minorEastAsia" w:hint="eastAsia"/>
          <w:bCs/>
          <w:iCs/>
          <w:lang w:eastAsia="zh-CN"/>
        </w:rPr>
        <w:t xml:space="preserve"> </w:t>
      </w:r>
      <w:r>
        <w:rPr>
          <w:rFonts w:eastAsiaTheme="minorEastAsia"/>
          <w:bCs/>
          <w:iCs/>
          <w:lang w:eastAsia="zh-CN"/>
        </w:rPr>
        <w:t xml:space="preserve">And technology advances also contribute to work life balance, </w:t>
      </w:r>
      <w:r w:rsidRPr="00F65D34">
        <w:rPr>
          <w:rFonts w:eastAsiaTheme="minorEastAsia"/>
          <w:bCs/>
          <w:iCs/>
          <w:lang w:eastAsia="zh-CN"/>
        </w:rPr>
        <w:t xml:space="preserve">Allen (2013) </w:t>
      </w:r>
      <w:r>
        <w:rPr>
          <w:rFonts w:eastAsiaTheme="minorEastAsia"/>
          <w:bCs/>
          <w:iCs/>
          <w:lang w:eastAsia="zh-CN"/>
        </w:rPr>
        <w:t>suggests that progresses</w:t>
      </w:r>
      <w:r w:rsidRPr="00F65D34">
        <w:rPr>
          <w:rFonts w:eastAsiaTheme="minorEastAsia"/>
          <w:bCs/>
          <w:iCs/>
          <w:lang w:eastAsia="zh-CN"/>
        </w:rPr>
        <w:t xml:space="preserve"> </w:t>
      </w:r>
      <w:r>
        <w:rPr>
          <w:rFonts w:eastAsiaTheme="minorEastAsia"/>
          <w:bCs/>
          <w:iCs/>
          <w:lang w:eastAsia="zh-CN"/>
        </w:rPr>
        <w:t xml:space="preserve">of </w:t>
      </w:r>
      <w:r w:rsidRPr="00F65D34">
        <w:rPr>
          <w:rFonts w:eastAsiaTheme="minorEastAsia"/>
          <w:bCs/>
          <w:iCs/>
          <w:lang w:eastAsia="zh-CN"/>
        </w:rPr>
        <w:t xml:space="preserve">technology </w:t>
      </w:r>
      <w:r>
        <w:rPr>
          <w:rFonts w:eastAsiaTheme="minorEastAsia"/>
          <w:bCs/>
          <w:iCs/>
          <w:lang w:eastAsia="zh-CN"/>
        </w:rPr>
        <w:t xml:space="preserve">such as </w:t>
      </w:r>
      <w:r w:rsidR="00D56761">
        <w:rPr>
          <w:rFonts w:eastAsiaTheme="minorEastAsia"/>
          <w:bCs/>
          <w:iCs/>
          <w:lang w:eastAsia="zh-CN"/>
        </w:rPr>
        <w:t xml:space="preserve">innovation of </w:t>
      </w:r>
      <w:r w:rsidR="00D56761" w:rsidRPr="00D56761">
        <w:rPr>
          <w:rFonts w:eastAsiaTheme="minorEastAsia"/>
          <w:bCs/>
          <w:iCs/>
          <w:lang w:eastAsia="zh-CN"/>
        </w:rPr>
        <w:t>smartphone</w:t>
      </w:r>
      <w:r>
        <w:rPr>
          <w:rFonts w:eastAsiaTheme="minorEastAsia"/>
          <w:bCs/>
          <w:iCs/>
          <w:lang w:eastAsia="zh-CN"/>
        </w:rPr>
        <w:t xml:space="preserve"> </w:t>
      </w:r>
      <w:r w:rsidRPr="00F65D34">
        <w:rPr>
          <w:rFonts w:eastAsiaTheme="minorEastAsia"/>
          <w:bCs/>
          <w:iCs/>
          <w:lang w:eastAsia="zh-CN"/>
        </w:rPr>
        <w:t>provide</w:t>
      </w:r>
      <w:r>
        <w:rPr>
          <w:rFonts w:eastAsiaTheme="minorEastAsia"/>
          <w:bCs/>
          <w:iCs/>
          <w:lang w:eastAsia="zh-CN"/>
        </w:rPr>
        <w:t>s</w:t>
      </w:r>
      <w:r w:rsidRPr="00F65D34">
        <w:rPr>
          <w:rFonts w:eastAsiaTheme="minorEastAsia"/>
          <w:bCs/>
          <w:iCs/>
          <w:lang w:eastAsia="zh-CN"/>
        </w:rPr>
        <w:t xml:space="preserve"> potable and faster tools for remote work and make working at </w:t>
      </w:r>
      <w:r>
        <w:rPr>
          <w:rFonts w:eastAsiaTheme="minorEastAsia"/>
          <w:bCs/>
          <w:iCs/>
          <w:lang w:eastAsia="zh-CN"/>
        </w:rPr>
        <w:t>anywhere</w:t>
      </w:r>
      <w:r w:rsidRPr="00F65D34">
        <w:rPr>
          <w:rFonts w:eastAsiaTheme="minorEastAsia"/>
          <w:bCs/>
          <w:iCs/>
          <w:lang w:eastAsia="zh-CN"/>
        </w:rPr>
        <w:t xml:space="preserve"> possibl</w:t>
      </w:r>
      <w:r>
        <w:rPr>
          <w:rFonts w:eastAsiaTheme="minorEastAsia"/>
          <w:bCs/>
          <w:iCs/>
          <w:lang w:eastAsia="zh-CN"/>
        </w:rPr>
        <w:t>e</w:t>
      </w:r>
      <w:r w:rsidRPr="00F65D34">
        <w:rPr>
          <w:rFonts w:eastAsiaTheme="minorEastAsia"/>
          <w:bCs/>
          <w:iCs/>
          <w:lang w:eastAsia="zh-CN"/>
        </w:rPr>
        <w:t xml:space="preserve">. </w:t>
      </w:r>
      <w:r>
        <w:rPr>
          <w:rFonts w:eastAsiaTheme="minorEastAsia"/>
          <w:bCs/>
          <w:iCs/>
          <w:lang w:eastAsia="zh-CN"/>
        </w:rPr>
        <w:t xml:space="preserve">Changing </w:t>
      </w:r>
      <w:r w:rsidRPr="00F65D34">
        <w:rPr>
          <w:rFonts w:eastAsiaTheme="minorEastAsia"/>
          <w:bCs/>
          <w:iCs/>
          <w:lang w:eastAsia="zh-CN"/>
        </w:rPr>
        <w:t>demography factors such as gender, age and</w:t>
      </w:r>
      <w:r>
        <w:rPr>
          <w:rFonts w:eastAsiaTheme="minorEastAsia"/>
          <w:bCs/>
          <w:iCs/>
          <w:lang w:eastAsia="zh-CN"/>
        </w:rPr>
        <w:t xml:space="preserve"> marriage also demand flexible working, </w:t>
      </w:r>
      <w:r w:rsidRPr="00F65D34">
        <w:rPr>
          <w:rFonts w:eastAsiaTheme="minorEastAsia"/>
          <w:bCs/>
          <w:iCs/>
          <w:lang w:eastAsia="zh-CN"/>
        </w:rPr>
        <w:t>Skinner &amp; Chapman (2013) suggest</w:t>
      </w:r>
      <w:r>
        <w:rPr>
          <w:rFonts w:eastAsiaTheme="minorEastAsia"/>
          <w:bCs/>
          <w:iCs/>
          <w:lang w:eastAsia="zh-CN"/>
        </w:rPr>
        <w:t xml:space="preserve"> that o</w:t>
      </w:r>
      <w:r w:rsidRPr="00F65D34">
        <w:rPr>
          <w:rFonts w:eastAsiaTheme="minorEastAsia"/>
          <w:bCs/>
          <w:iCs/>
          <w:lang w:eastAsia="zh-CN"/>
        </w:rPr>
        <w:t xml:space="preserve">ver the past 40 years, women’s </w:t>
      </w:r>
      <w:r w:rsidR="007F4C28" w:rsidRPr="007F4C28">
        <w:rPr>
          <w:rFonts w:eastAsiaTheme="minorEastAsia"/>
          <w:bCs/>
          <w:iCs/>
          <w:lang w:eastAsia="zh-CN"/>
        </w:rPr>
        <w:t xml:space="preserve">participation in labour force market sees a great expansion </w:t>
      </w:r>
      <w:r w:rsidRPr="00F65D34">
        <w:rPr>
          <w:rFonts w:eastAsiaTheme="minorEastAsia"/>
          <w:bCs/>
          <w:iCs/>
          <w:lang w:eastAsia="zh-CN"/>
        </w:rPr>
        <w:t xml:space="preserve">(see figure </w:t>
      </w:r>
      <w:r>
        <w:rPr>
          <w:rFonts w:eastAsiaTheme="minorEastAsia"/>
          <w:bCs/>
          <w:iCs/>
          <w:lang w:eastAsia="zh-CN"/>
        </w:rPr>
        <w:t>2</w:t>
      </w:r>
      <w:r w:rsidRPr="00F65D34">
        <w:rPr>
          <w:rFonts w:eastAsiaTheme="minorEastAsia"/>
          <w:bCs/>
          <w:iCs/>
          <w:lang w:eastAsia="zh-CN"/>
        </w:rPr>
        <w:t xml:space="preserve">). </w:t>
      </w:r>
      <w:r w:rsidR="007F4C28" w:rsidRPr="007F4C28">
        <w:rPr>
          <w:rFonts w:eastAsiaTheme="minorEastAsia"/>
          <w:bCs/>
          <w:iCs/>
          <w:lang w:eastAsia="zh-CN"/>
        </w:rPr>
        <w:t xml:space="preserve">The percentage of working women has risen to almost equal to man’s proportion (ONS, 2013). </w:t>
      </w:r>
      <w:r>
        <w:rPr>
          <w:rFonts w:eastAsiaTheme="minorEastAsia"/>
          <w:bCs/>
          <w:iCs/>
          <w:lang w:eastAsia="zh-CN"/>
        </w:rPr>
        <w:t xml:space="preserve">However, </w:t>
      </w:r>
      <w:r w:rsidRPr="00F65D34">
        <w:rPr>
          <w:rFonts w:eastAsiaTheme="minorEastAsia"/>
          <w:bCs/>
          <w:iCs/>
          <w:lang w:eastAsia="zh-CN"/>
        </w:rPr>
        <w:t>Women’s domestic responsibilities still considerably exceed men’s (Jolly et al., 2014), which put intensive career pressure and burnout on female worker (Brown et al, 2013)</w:t>
      </w:r>
      <w:r w:rsidR="00577B81">
        <w:rPr>
          <w:rFonts w:eastAsiaTheme="minorEastAsia"/>
          <w:bCs/>
          <w:iCs/>
          <w:lang w:eastAsia="zh-CN"/>
        </w:rPr>
        <w:t>. There are more employment difficulties</w:t>
      </w:r>
      <w:r w:rsidRPr="00F65D34">
        <w:rPr>
          <w:rFonts w:eastAsiaTheme="minorEastAsia"/>
          <w:bCs/>
          <w:iCs/>
          <w:lang w:eastAsia="zh-CN"/>
        </w:rPr>
        <w:t xml:space="preserve"> for female who </w:t>
      </w:r>
      <w:r w:rsidR="00577B81">
        <w:rPr>
          <w:rFonts w:eastAsiaTheme="minorEastAsia"/>
          <w:bCs/>
          <w:iCs/>
          <w:lang w:eastAsia="zh-CN"/>
        </w:rPr>
        <w:t xml:space="preserve">is </w:t>
      </w:r>
      <w:r w:rsidRPr="00F65D34">
        <w:rPr>
          <w:rFonts w:eastAsiaTheme="minorEastAsia"/>
          <w:bCs/>
          <w:iCs/>
          <w:lang w:eastAsia="zh-CN"/>
        </w:rPr>
        <w:t>spatially and temporally restricted by the family obligation</w:t>
      </w:r>
      <w:r w:rsidR="00577B81">
        <w:rPr>
          <w:rFonts w:eastAsiaTheme="minorEastAsia"/>
          <w:bCs/>
          <w:iCs/>
          <w:lang w:eastAsia="zh-CN"/>
        </w:rPr>
        <w:t xml:space="preserve">s </w:t>
      </w:r>
      <w:r w:rsidR="00577B81" w:rsidRPr="00577B81">
        <w:rPr>
          <w:rFonts w:eastAsiaTheme="minorEastAsia"/>
          <w:bCs/>
          <w:iCs/>
          <w:lang w:eastAsia="zh-CN"/>
        </w:rPr>
        <w:t xml:space="preserve">to pursue career </w:t>
      </w:r>
      <w:r w:rsidRPr="00F65D34">
        <w:rPr>
          <w:rFonts w:eastAsiaTheme="minorEastAsia"/>
          <w:bCs/>
          <w:iCs/>
          <w:lang w:eastAsia="zh-CN"/>
        </w:rPr>
        <w:t>development (Jyrkinen, 2014).</w:t>
      </w:r>
    </w:p>
    <w:p w14:paraId="0FA7AD2A" w14:textId="5455B0D1" w:rsidR="001C2E7A" w:rsidRDefault="001C2E7A" w:rsidP="001C2E7A">
      <w:pPr>
        <w:spacing w:line="480" w:lineRule="auto"/>
        <w:rPr>
          <w:rFonts w:eastAsiaTheme="minorEastAsia"/>
          <w:bCs/>
          <w:iCs/>
          <w:lang w:val="en-US" w:eastAsia="zh-CN"/>
        </w:rPr>
      </w:pPr>
    </w:p>
    <w:p w14:paraId="766D1338" w14:textId="51874E9E" w:rsidR="007F4C28" w:rsidRDefault="007F4C28" w:rsidP="001C2E7A">
      <w:pPr>
        <w:spacing w:line="480" w:lineRule="auto"/>
        <w:rPr>
          <w:rFonts w:eastAsiaTheme="minorEastAsia"/>
          <w:bCs/>
          <w:iCs/>
          <w:lang w:val="en-US" w:eastAsia="zh-CN"/>
        </w:rPr>
      </w:pPr>
    </w:p>
    <w:p w14:paraId="4EDFE63A" w14:textId="7E902F4F" w:rsidR="007F4C28" w:rsidRDefault="007F4C28" w:rsidP="001C2E7A">
      <w:pPr>
        <w:spacing w:line="480" w:lineRule="auto"/>
        <w:rPr>
          <w:rFonts w:eastAsiaTheme="minorEastAsia"/>
          <w:bCs/>
          <w:iCs/>
          <w:lang w:val="en-US" w:eastAsia="zh-CN"/>
        </w:rPr>
      </w:pPr>
    </w:p>
    <w:p w14:paraId="7C73EDA5" w14:textId="0670CE34" w:rsidR="007F4C28" w:rsidRDefault="007F4C28" w:rsidP="001C2E7A">
      <w:pPr>
        <w:spacing w:line="480" w:lineRule="auto"/>
        <w:rPr>
          <w:rFonts w:eastAsiaTheme="minorEastAsia"/>
          <w:bCs/>
          <w:iCs/>
          <w:lang w:val="en-US" w:eastAsia="zh-CN"/>
        </w:rPr>
      </w:pPr>
    </w:p>
    <w:p w14:paraId="734831F3" w14:textId="1EC8EA6F" w:rsidR="007F4C28" w:rsidRDefault="007F4C28" w:rsidP="001C2E7A">
      <w:pPr>
        <w:spacing w:line="480" w:lineRule="auto"/>
        <w:rPr>
          <w:rFonts w:eastAsiaTheme="minorEastAsia"/>
          <w:bCs/>
          <w:iCs/>
          <w:lang w:val="en-US" w:eastAsia="zh-CN"/>
        </w:rPr>
      </w:pPr>
    </w:p>
    <w:p w14:paraId="66001AB1" w14:textId="391A7AE7" w:rsidR="008710C1" w:rsidRDefault="008710C1" w:rsidP="001C2E7A">
      <w:pPr>
        <w:spacing w:line="480" w:lineRule="auto"/>
        <w:rPr>
          <w:rFonts w:eastAsiaTheme="minorEastAsia"/>
          <w:bCs/>
          <w:iCs/>
          <w:lang w:val="en-US" w:eastAsia="zh-CN"/>
        </w:rPr>
      </w:pPr>
    </w:p>
    <w:p w14:paraId="47E9B23B" w14:textId="77777777" w:rsidR="003A1309" w:rsidRPr="009A6BB0" w:rsidRDefault="003A1309" w:rsidP="001C2E7A">
      <w:pPr>
        <w:spacing w:line="480" w:lineRule="auto"/>
        <w:rPr>
          <w:rFonts w:eastAsiaTheme="minorEastAsia"/>
          <w:bCs/>
          <w:iCs/>
          <w:lang w:val="en-US" w:eastAsia="zh-CN"/>
        </w:rPr>
      </w:pPr>
    </w:p>
    <w:p w14:paraId="2EAAE4EC" w14:textId="77777777" w:rsidR="001C2E7A" w:rsidRPr="00F65D34" w:rsidRDefault="001C2E7A" w:rsidP="001C2E7A">
      <w:pPr>
        <w:spacing w:line="480" w:lineRule="auto"/>
        <w:jc w:val="center"/>
        <w:rPr>
          <w:rFonts w:eastAsiaTheme="minorEastAsia"/>
          <w:bCs/>
          <w:iCs/>
          <w:lang w:eastAsia="zh-CN"/>
        </w:rPr>
      </w:pPr>
      <w:r>
        <w:rPr>
          <w:rFonts w:asciiTheme="minorHAnsi" w:eastAsiaTheme="minorEastAsia" w:hAnsiTheme="minorHAnsi"/>
          <w:bCs/>
          <w:iCs/>
          <w:noProof/>
          <w:sz w:val="20"/>
          <w:szCs w:val="20"/>
        </w:rPr>
        <w:drawing>
          <wp:inline distT="0" distB="0" distL="0" distR="0" wp14:anchorId="1880430A" wp14:editId="0B98A16A">
            <wp:extent cx="3419475" cy="2442482"/>
            <wp:effectExtent l="0" t="0" r="0" b="0"/>
            <wp:docPr id="28" name="Picture 28" descr="C:\Users\p151624\Desktop\Captur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p151624\Desktop\Capture4.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38507" cy="2456077"/>
                    </a:xfrm>
                    <a:prstGeom prst="rect">
                      <a:avLst/>
                    </a:prstGeom>
                    <a:noFill/>
                    <a:ln>
                      <a:noFill/>
                    </a:ln>
                  </pic:spPr>
                </pic:pic>
              </a:graphicData>
            </a:graphic>
          </wp:inline>
        </w:drawing>
      </w:r>
    </w:p>
    <w:p w14:paraId="15631F42" w14:textId="545B6F70" w:rsidR="001451A3" w:rsidRPr="00060BA6" w:rsidRDefault="001C2E7A" w:rsidP="00060BA6">
      <w:pPr>
        <w:spacing w:line="480" w:lineRule="auto"/>
        <w:jc w:val="center"/>
        <w:rPr>
          <w:rFonts w:asciiTheme="minorHAnsi" w:eastAsiaTheme="minorEastAsia" w:hAnsiTheme="minorHAnsi"/>
          <w:bCs/>
          <w:iCs/>
          <w:sz w:val="20"/>
          <w:szCs w:val="20"/>
          <w:lang w:eastAsia="zh-CN"/>
        </w:rPr>
      </w:pPr>
      <w:r w:rsidRPr="000C162E">
        <w:rPr>
          <w:rFonts w:asciiTheme="minorHAnsi" w:eastAsiaTheme="minorEastAsia" w:hAnsiTheme="minorHAnsi"/>
          <w:bCs/>
          <w:iCs/>
          <w:sz w:val="20"/>
          <w:szCs w:val="20"/>
          <w:lang w:eastAsia="zh-CN"/>
        </w:rPr>
        <w:t>F</w:t>
      </w:r>
      <w:r w:rsidRPr="000C162E">
        <w:rPr>
          <w:rFonts w:asciiTheme="minorHAnsi" w:eastAsiaTheme="minorEastAsia" w:hAnsiTheme="minorHAnsi" w:hint="eastAsia"/>
          <w:bCs/>
          <w:iCs/>
          <w:sz w:val="20"/>
          <w:szCs w:val="20"/>
          <w:lang w:eastAsia="zh-CN"/>
        </w:rPr>
        <w:t xml:space="preserve">igure </w:t>
      </w:r>
      <w:r w:rsidRPr="000C162E">
        <w:rPr>
          <w:rFonts w:asciiTheme="minorHAnsi" w:eastAsiaTheme="minorEastAsia" w:hAnsiTheme="minorHAnsi"/>
          <w:bCs/>
          <w:iCs/>
          <w:sz w:val="20"/>
          <w:szCs w:val="20"/>
          <w:lang w:eastAsia="zh-CN"/>
        </w:rPr>
        <w:t>2 Employment rates by gender</w:t>
      </w:r>
      <w:r>
        <w:rPr>
          <w:rFonts w:asciiTheme="minorHAnsi" w:eastAsiaTheme="minorEastAsia" w:hAnsiTheme="minorHAnsi"/>
          <w:bCs/>
          <w:iCs/>
          <w:sz w:val="20"/>
          <w:szCs w:val="20"/>
          <w:lang w:eastAsia="zh-CN"/>
        </w:rPr>
        <w:t xml:space="preserve"> (ONS, 201</w:t>
      </w:r>
      <w:r w:rsidR="001451A3">
        <w:rPr>
          <w:rFonts w:asciiTheme="minorHAnsi" w:eastAsiaTheme="minorEastAsia" w:hAnsiTheme="minorHAnsi"/>
          <w:bCs/>
          <w:iCs/>
          <w:sz w:val="20"/>
          <w:szCs w:val="20"/>
          <w:lang w:eastAsia="zh-CN"/>
        </w:rPr>
        <w:t>3</w:t>
      </w:r>
      <w:r>
        <w:rPr>
          <w:rFonts w:asciiTheme="minorHAnsi" w:eastAsiaTheme="minorEastAsia" w:hAnsiTheme="minorHAnsi"/>
          <w:bCs/>
          <w:iCs/>
          <w:sz w:val="20"/>
          <w:szCs w:val="20"/>
          <w:lang w:eastAsia="zh-CN"/>
        </w:rPr>
        <w:t>)</w:t>
      </w:r>
    </w:p>
    <w:p w14:paraId="26118993" w14:textId="77777777" w:rsidR="003A1309" w:rsidRDefault="003A1309" w:rsidP="001C2E7A">
      <w:pPr>
        <w:spacing w:line="480" w:lineRule="auto"/>
        <w:rPr>
          <w:rFonts w:eastAsiaTheme="minorEastAsia"/>
          <w:bCs/>
          <w:iCs/>
          <w:lang w:eastAsia="zh-CN"/>
        </w:rPr>
      </w:pPr>
    </w:p>
    <w:p w14:paraId="7AB203FE" w14:textId="21827D67" w:rsidR="001C2E7A" w:rsidRDefault="00E70BF1" w:rsidP="001C2E7A">
      <w:pPr>
        <w:spacing w:line="480" w:lineRule="auto"/>
        <w:rPr>
          <w:rFonts w:eastAsiaTheme="minorEastAsia"/>
          <w:bCs/>
          <w:iCs/>
          <w:lang w:eastAsia="zh-CN"/>
        </w:rPr>
      </w:pPr>
      <w:r>
        <w:rPr>
          <w:rFonts w:eastAsiaTheme="minorEastAsia"/>
          <w:bCs/>
          <w:iCs/>
          <w:lang w:eastAsia="zh-CN"/>
        </w:rPr>
        <w:t>Changing social, political,</w:t>
      </w:r>
      <w:r w:rsidR="001C2E7A" w:rsidRPr="0060213D">
        <w:rPr>
          <w:rFonts w:eastAsiaTheme="minorEastAsia"/>
          <w:bCs/>
          <w:iCs/>
          <w:lang w:eastAsia="zh-CN"/>
        </w:rPr>
        <w:t xml:space="preserve"> </w:t>
      </w:r>
      <w:r w:rsidRPr="00E70BF1">
        <w:rPr>
          <w:rFonts w:eastAsiaTheme="minorEastAsia"/>
          <w:bCs/>
          <w:iCs/>
          <w:lang w:eastAsia="zh-CN"/>
        </w:rPr>
        <w:t xml:space="preserve">business environment </w:t>
      </w:r>
      <w:r w:rsidR="001C2E7A" w:rsidRPr="0060213D">
        <w:rPr>
          <w:rFonts w:eastAsiaTheme="minorEastAsia"/>
          <w:bCs/>
          <w:iCs/>
          <w:lang w:eastAsia="zh-CN"/>
        </w:rPr>
        <w:t>in UK has also created increasing co</w:t>
      </w:r>
      <w:r w:rsidR="001C2E7A">
        <w:rPr>
          <w:rFonts w:eastAsiaTheme="minorEastAsia"/>
          <w:bCs/>
          <w:iCs/>
          <w:lang w:eastAsia="zh-CN"/>
        </w:rPr>
        <w:t xml:space="preserve">ncern about the employee’s work </w:t>
      </w:r>
      <w:r w:rsidR="001C2E7A" w:rsidRPr="0060213D">
        <w:rPr>
          <w:rFonts w:eastAsiaTheme="minorEastAsia"/>
          <w:bCs/>
          <w:iCs/>
          <w:lang w:eastAsia="zh-CN"/>
        </w:rPr>
        <w:t xml:space="preserve">life balance within Higher Education </w:t>
      </w:r>
      <w:r w:rsidR="001C2E7A">
        <w:rPr>
          <w:rFonts w:eastAsiaTheme="minorEastAsia"/>
          <w:bCs/>
          <w:iCs/>
          <w:lang w:eastAsia="zh-CN"/>
        </w:rPr>
        <w:t>sector</w:t>
      </w:r>
      <w:r w:rsidR="001C2E7A" w:rsidRPr="0060213D">
        <w:rPr>
          <w:rFonts w:eastAsiaTheme="minorEastAsia"/>
          <w:bCs/>
          <w:iCs/>
          <w:lang w:eastAsia="zh-CN"/>
        </w:rPr>
        <w:t xml:space="preserve"> (Afrianty, 2016).</w:t>
      </w:r>
      <w:r w:rsidR="001C2E7A">
        <w:rPr>
          <w:rFonts w:eastAsiaTheme="minorEastAsia"/>
          <w:bCs/>
          <w:iCs/>
          <w:lang w:eastAsia="zh-CN"/>
        </w:rPr>
        <w:t xml:space="preserve"> </w:t>
      </w:r>
      <w:r w:rsidR="007F4C28" w:rsidRPr="007F4C28">
        <w:rPr>
          <w:rFonts w:eastAsiaTheme="minorEastAsia"/>
          <w:bCs/>
          <w:iCs/>
          <w:lang w:eastAsia="zh-CN"/>
        </w:rPr>
        <w:t xml:space="preserve">The numbers of Higher Education Institutions have seen great increases since the Further and Higher Education Act (1992). </w:t>
      </w:r>
      <w:r w:rsidR="001C2E7A">
        <w:rPr>
          <w:rFonts w:eastAsiaTheme="minorEastAsia"/>
          <w:bCs/>
          <w:iCs/>
          <w:lang w:eastAsia="zh-CN"/>
        </w:rPr>
        <w:t>Consequently, the number of students within HEI has also increased</w:t>
      </w:r>
      <w:r w:rsidR="001C2E7A" w:rsidRPr="008F141E">
        <w:rPr>
          <w:rFonts w:eastAsiaTheme="minorEastAsia"/>
          <w:bCs/>
          <w:iCs/>
          <w:lang w:eastAsia="zh-CN"/>
        </w:rPr>
        <w:t xml:space="preserve"> considerably and rapidly</w:t>
      </w:r>
      <w:r w:rsidR="001C2E7A">
        <w:rPr>
          <w:rFonts w:eastAsiaTheme="minorEastAsia"/>
          <w:bCs/>
          <w:iCs/>
          <w:lang w:eastAsia="zh-CN"/>
        </w:rPr>
        <w:t xml:space="preserve">, </w:t>
      </w:r>
      <w:r w:rsidR="001C2E7A" w:rsidRPr="003E64F1">
        <w:rPr>
          <w:rFonts w:eastAsiaTheme="minorEastAsia"/>
          <w:bCs/>
          <w:iCs/>
          <w:lang w:eastAsia="zh-CN"/>
        </w:rPr>
        <w:t>Lewis (2016)</w:t>
      </w:r>
      <w:r w:rsidR="001C2E7A">
        <w:rPr>
          <w:rFonts w:eastAsiaTheme="minorEastAsia"/>
          <w:bCs/>
          <w:iCs/>
          <w:lang w:eastAsia="zh-CN"/>
        </w:rPr>
        <w:t xml:space="preserve"> </w:t>
      </w:r>
      <w:r w:rsidR="001C2E7A" w:rsidRPr="003E64F1">
        <w:rPr>
          <w:rFonts w:eastAsiaTheme="minorEastAsia"/>
          <w:bCs/>
          <w:iCs/>
          <w:lang w:eastAsia="zh-CN"/>
        </w:rPr>
        <w:t>suggests</w:t>
      </w:r>
      <w:r>
        <w:rPr>
          <w:rFonts w:eastAsiaTheme="minorEastAsia"/>
          <w:bCs/>
          <w:iCs/>
          <w:lang w:eastAsia="zh-CN"/>
        </w:rPr>
        <w:t xml:space="preserve"> that expansion of the HEI increase the diversity of students, thus </w:t>
      </w:r>
      <w:r w:rsidRPr="00E70BF1">
        <w:rPr>
          <w:rFonts w:eastAsiaTheme="minorEastAsia"/>
          <w:bCs/>
          <w:iCs/>
          <w:lang w:eastAsia="zh-CN"/>
        </w:rPr>
        <w:t xml:space="preserve">workloads form students become heavier and more diverse. </w:t>
      </w:r>
      <w:r w:rsidR="001C2E7A">
        <w:rPr>
          <w:rFonts w:eastAsiaTheme="minorEastAsia"/>
          <w:bCs/>
          <w:iCs/>
          <w:lang w:eastAsia="zh-CN"/>
        </w:rPr>
        <w:t xml:space="preserve">However, staff within </w:t>
      </w:r>
      <w:r w:rsidR="001C2E7A" w:rsidRPr="00F65D34">
        <w:rPr>
          <w:rFonts w:eastAsiaTheme="minorEastAsia"/>
          <w:bCs/>
          <w:iCs/>
          <w:lang w:eastAsia="zh-CN"/>
        </w:rPr>
        <w:t>H</w:t>
      </w:r>
      <w:r w:rsidR="001C2E7A">
        <w:rPr>
          <w:rFonts w:eastAsiaTheme="minorEastAsia"/>
          <w:bCs/>
          <w:iCs/>
          <w:lang w:eastAsia="zh-CN"/>
        </w:rPr>
        <w:t>EI</w:t>
      </w:r>
      <w:r w:rsidR="001C2E7A" w:rsidRPr="00F65D34">
        <w:rPr>
          <w:rFonts w:eastAsiaTheme="minorEastAsia"/>
          <w:bCs/>
          <w:iCs/>
          <w:lang w:eastAsia="zh-CN"/>
        </w:rPr>
        <w:t xml:space="preserve"> are </w:t>
      </w:r>
      <w:r>
        <w:rPr>
          <w:rFonts w:eastAsiaTheme="minorEastAsia"/>
          <w:bCs/>
          <w:iCs/>
          <w:lang w:eastAsia="zh-CN"/>
        </w:rPr>
        <w:t>traditionally</w:t>
      </w:r>
      <w:r w:rsidRPr="00E70BF1">
        <w:rPr>
          <w:rFonts w:eastAsiaTheme="minorEastAsia"/>
          <w:bCs/>
          <w:iCs/>
          <w:lang w:eastAsia="zh-CN"/>
        </w:rPr>
        <w:t xml:space="preserve"> p</w:t>
      </w:r>
      <w:r w:rsidR="001C2E7A" w:rsidRPr="00F65D34">
        <w:rPr>
          <w:rFonts w:eastAsiaTheme="minorEastAsia"/>
          <w:bCs/>
          <w:iCs/>
          <w:lang w:eastAsia="zh-CN"/>
        </w:rPr>
        <w:t>erceived as possessing a more flexible working pattern than other groups due to the nature of academic work (Rafnsdóttir, &amp; Heijstra, 2013).</w:t>
      </w:r>
      <w:r>
        <w:rPr>
          <w:rStyle w:val="CommentReference"/>
        </w:rPr>
        <w:t xml:space="preserve"> </w:t>
      </w:r>
      <w:r w:rsidRPr="00E70BF1">
        <w:rPr>
          <w:rFonts w:eastAsiaTheme="minorEastAsia"/>
          <w:bCs/>
          <w:iCs/>
          <w:lang w:eastAsia="zh-CN"/>
        </w:rPr>
        <w:t>A</w:t>
      </w:r>
      <w:r>
        <w:rPr>
          <w:rFonts w:eastAsiaTheme="minorEastAsia"/>
          <w:bCs/>
          <w:iCs/>
          <w:lang w:eastAsia="zh-CN"/>
        </w:rPr>
        <w:t xml:space="preserve">lthough </w:t>
      </w:r>
      <w:r w:rsidR="001C2E7A" w:rsidRPr="00F65D34">
        <w:rPr>
          <w:rFonts w:eastAsiaTheme="minorEastAsia"/>
          <w:bCs/>
          <w:iCs/>
          <w:lang w:eastAsia="zh-CN"/>
        </w:rPr>
        <w:t>the nature</w:t>
      </w:r>
      <w:r w:rsidR="001C2E7A">
        <w:rPr>
          <w:rFonts w:eastAsiaTheme="minorEastAsia"/>
          <w:bCs/>
          <w:iCs/>
          <w:lang w:eastAsia="zh-CN"/>
        </w:rPr>
        <w:t xml:space="preserve"> of academic work</w:t>
      </w:r>
      <w:r w:rsidR="001C2E7A" w:rsidRPr="00F65D34">
        <w:rPr>
          <w:rFonts w:eastAsiaTheme="minorEastAsia"/>
          <w:bCs/>
          <w:iCs/>
          <w:lang w:eastAsia="zh-CN"/>
        </w:rPr>
        <w:t xml:space="preserve"> </w:t>
      </w:r>
      <w:r>
        <w:rPr>
          <w:rFonts w:eastAsiaTheme="minorEastAsia"/>
          <w:bCs/>
          <w:iCs/>
          <w:lang w:eastAsia="zh-CN"/>
        </w:rPr>
        <w:t xml:space="preserve">seems to </w:t>
      </w:r>
      <w:r w:rsidR="002757A8">
        <w:rPr>
          <w:rFonts w:eastAsiaTheme="minorEastAsia"/>
          <w:bCs/>
          <w:iCs/>
          <w:lang w:eastAsia="zh-CN"/>
        </w:rPr>
        <w:t>be</w:t>
      </w:r>
      <w:r w:rsidR="001C2E7A" w:rsidRPr="00F65D34">
        <w:rPr>
          <w:rFonts w:eastAsiaTheme="minorEastAsia"/>
          <w:bCs/>
          <w:iCs/>
          <w:lang w:eastAsia="zh-CN"/>
        </w:rPr>
        <w:t xml:space="preserve"> more spatial</w:t>
      </w:r>
      <w:r w:rsidR="002757A8">
        <w:rPr>
          <w:rFonts w:eastAsiaTheme="minorEastAsia"/>
          <w:bCs/>
          <w:iCs/>
          <w:lang w:eastAsia="zh-CN"/>
        </w:rPr>
        <w:t xml:space="preserve">ly and temporally </w:t>
      </w:r>
      <w:r w:rsidR="001C2E7A" w:rsidRPr="00F65D34">
        <w:rPr>
          <w:rFonts w:eastAsiaTheme="minorEastAsia"/>
          <w:bCs/>
          <w:iCs/>
          <w:lang w:eastAsia="zh-CN"/>
        </w:rPr>
        <w:t>flexib</w:t>
      </w:r>
      <w:r w:rsidR="002757A8">
        <w:rPr>
          <w:rFonts w:eastAsiaTheme="minorEastAsia"/>
          <w:bCs/>
          <w:iCs/>
          <w:lang w:eastAsia="zh-CN"/>
        </w:rPr>
        <w:t>le</w:t>
      </w:r>
      <w:r w:rsidR="001C2E7A" w:rsidRPr="00F65D34">
        <w:rPr>
          <w:rFonts w:eastAsiaTheme="minorEastAsia"/>
          <w:bCs/>
          <w:iCs/>
          <w:lang w:eastAsia="zh-CN"/>
        </w:rPr>
        <w:t xml:space="preserve">, </w:t>
      </w:r>
      <w:r w:rsidR="002757A8" w:rsidRPr="002757A8">
        <w:rPr>
          <w:rFonts w:eastAsiaTheme="minorEastAsia"/>
          <w:bCs/>
          <w:iCs/>
          <w:lang w:eastAsia="zh-CN"/>
        </w:rPr>
        <w:t>it generates more workloads and burnout for Higher Education lecturers.</w:t>
      </w:r>
      <w:r w:rsidR="001C2E7A">
        <w:rPr>
          <w:rFonts w:eastAsiaTheme="minorEastAsia"/>
          <w:bCs/>
          <w:iCs/>
          <w:lang w:eastAsia="zh-CN"/>
        </w:rPr>
        <w:t xml:space="preserve"> As Cannizzo &amp; Osbaldiston (</w:t>
      </w:r>
      <w:r w:rsidR="001C2E7A" w:rsidRPr="00F65D34">
        <w:rPr>
          <w:rFonts w:eastAsiaTheme="minorEastAsia"/>
          <w:bCs/>
          <w:iCs/>
          <w:lang w:eastAsia="zh-CN"/>
        </w:rPr>
        <w:t>2016</w:t>
      </w:r>
      <w:r w:rsidR="001C2E7A">
        <w:rPr>
          <w:rFonts w:eastAsiaTheme="minorEastAsia"/>
          <w:bCs/>
          <w:iCs/>
          <w:lang w:eastAsia="zh-CN"/>
        </w:rPr>
        <w:t xml:space="preserve">) suggest that </w:t>
      </w:r>
      <w:r w:rsidR="001C2E7A" w:rsidRPr="00F65D34">
        <w:rPr>
          <w:rFonts w:eastAsiaTheme="minorEastAsia"/>
          <w:bCs/>
          <w:iCs/>
          <w:lang w:eastAsia="zh-CN"/>
        </w:rPr>
        <w:t xml:space="preserve">reasons of this phenomenon from literature can be summarized </w:t>
      </w:r>
      <w:r w:rsidR="001C2E7A">
        <w:rPr>
          <w:rFonts w:eastAsiaTheme="minorEastAsia"/>
          <w:bCs/>
          <w:iCs/>
          <w:lang w:eastAsia="zh-CN"/>
        </w:rPr>
        <w:t>into</w:t>
      </w:r>
      <w:r w:rsidR="001C2E7A" w:rsidRPr="00F65D34">
        <w:rPr>
          <w:rFonts w:eastAsiaTheme="minorEastAsia"/>
          <w:bCs/>
          <w:iCs/>
          <w:lang w:eastAsia="zh-CN"/>
        </w:rPr>
        <w:t xml:space="preserve"> three categories: </w:t>
      </w:r>
      <w:r w:rsidR="001C2E7A">
        <w:rPr>
          <w:rFonts w:eastAsiaTheme="minorEastAsia"/>
          <w:bCs/>
          <w:iCs/>
          <w:lang w:eastAsia="zh-CN"/>
        </w:rPr>
        <w:t>t</w:t>
      </w:r>
      <w:r w:rsidR="001C2E7A" w:rsidRPr="00F65D34">
        <w:rPr>
          <w:rFonts w:eastAsiaTheme="minorEastAsia"/>
          <w:bCs/>
          <w:iCs/>
          <w:lang w:eastAsia="zh-CN"/>
        </w:rPr>
        <w:t>he boundaries of the work and non-work contexts are blur which make lecturers hard to switch between</w:t>
      </w:r>
      <w:r w:rsidR="001C2E7A" w:rsidRPr="00F65D34">
        <w:t xml:space="preserve"> </w:t>
      </w:r>
      <w:r w:rsidR="001C2E7A">
        <w:t>them</w:t>
      </w:r>
      <w:r w:rsidR="001C2E7A" w:rsidRPr="00F65D34">
        <w:rPr>
          <w:rFonts w:eastAsiaTheme="minorEastAsia"/>
          <w:bCs/>
          <w:iCs/>
          <w:lang w:eastAsia="zh-CN"/>
        </w:rPr>
        <w:t>. For example, lecture</w:t>
      </w:r>
      <w:r w:rsidR="001C2E7A">
        <w:rPr>
          <w:rFonts w:eastAsiaTheme="minorEastAsia"/>
          <w:bCs/>
          <w:iCs/>
          <w:lang w:eastAsia="zh-CN"/>
        </w:rPr>
        <w:t>r</w:t>
      </w:r>
      <w:r w:rsidR="001C2E7A" w:rsidRPr="00F65D34">
        <w:rPr>
          <w:rFonts w:eastAsiaTheme="minorEastAsia"/>
          <w:bCs/>
          <w:iCs/>
          <w:lang w:eastAsia="zh-CN"/>
        </w:rPr>
        <w:t>s may feel too tired after work to do housework at home and their academic work at home may affected by distraction of caregiving (Strong et al, 2015); Difficu</w:t>
      </w:r>
      <w:r w:rsidR="001C2E7A">
        <w:rPr>
          <w:rFonts w:eastAsiaTheme="minorEastAsia"/>
          <w:bCs/>
          <w:iCs/>
          <w:lang w:eastAsia="zh-CN"/>
        </w:rPr>
        <w:t>lty in time management increases</w:t>
      </w:r>
      <w:r w:rsidR="001C2E7A" w:rsidRPr="00F65D34">
        <w:rPr>
          <w:rFonts w:eastAsiaTheme="minorEastAsia"/>
          <w:bCs/>
          <w:iCs/>
          <w:lang w:eastAsia="zh-CN"/>
        </w:rPr>
        <w:t xml:space="preserve"> due to the uncertainty of work (Lewis, 2016)</w:t>
      </w:r>
      <w:r w:rsidR="001C2E7A">
        <w:rPr>
          <w:rFonts w:eastAsiaTheme="minorEastAsia"/>
          <w:bCs/>
          <w:iCs/>
          <w:lang w:eastAsia="zh-CN"/>
        </w:rPr>
        <w:t>, such as students may occur in office for hours which can hinder routine tasks</w:t>
      </w:r>
      <w:r w:rsidR="001C2E7A" w:rsidRPr="00F65D34">
        <w:rPr>
          <w:rFonts w:eastAsiaTheme="minorEastAsia"/>
          <w:bCs/>
          <w:iCs/>
          <w:lang w:eastAsia="zh-CN"/>
        </w:rPr>
        <w:t xml:space="preserve">; Less </w:t>
      </w:r>
      <w:r w:rsidR="001C2E7A">
        <w:rPr>
          <w:rFonts w:eastAsiaTheme="minorEastAsia"/>
          <w:bCs/>
          <w:iCs/>
          <w:lang w:eastAsia="zh-CN"/>
        </w:rPr>
        <w:t>socialisation</w:t>
      </w:r>
      <w:r w:rsidR="001C2E7A" w:rsidRPr="008F141E">
        <w:rPr>
          <w:rFonts w:eastAsiaTheme="minorEastAsia"/>
          <w:bCs/>
          <w:iCs/>
          <w:lang w:eastAsia="zh-CN"/>
        </w:rPr>
        <w:t xml:space="preserve"> m</w:t>
      </w:r>
      <w:r w:rsidR="001C2E7A" w:rsidRPr="00F65D34">
        <w:rPr>
          <w:rFonts w:eastAsiaTheme="minorEastAsia"/>
          <w:bCs/>
          <w:iCs/>
          <w:lang w:eastAsia="zh-CN"/>
        </w:rPr>
        <w:t xml:space="preserve">ay be caused by the spatial and temporal uncertainty </w:t>
      </w:r>
      <w:r w:rsidR="001C2E7A">
        <w:rPr>
          <w:rFonts w:eastAsiaTheme="minorEastAsia"/>
          <w:bCs/>
          <w:iCs/>
          <w:lang w:eastAsia="zh-CN"/>
        </w:rPr>
        <w:t xml:space="preserve">which may influence the satisfaction of interrelationships within work </w:t>
      </w:r>
      <w:r w:rsidR="001C2E7A" w:rsidRPr="00F65D34">
        <w:rPr>
          <w:rFonts w:eastAsiaTheme="minorEastAsia"/>
          <w:bCs/>
          <w:iCs/>
          <w:lang w:eastAsia="zh-CN"/>
        </w:rPr>
        <w:t>(Jais et al, 2015).</w:t>
      </w:r>
      <w:r w:rsidR="001C2E7A">
        <w:rPr>
          <w:rFonts w:eastAsiaTheme="minorEastAsia"/>
          <w:bCs/>
          <w:iCs/>
          <w:lang w:eastAsia="zh-CN"/>
        </w:rPr>
        <w:t xml:space="preserve"> It argued by </w:t>
      </w:r>
      <w:r w:rsidR="001C2E7A" w:rsidRPr="00BA7CE6">
        <w:rPr>
          <w:rFonts w:eastAsiaTheme="minorEastAsia"/>
          <w:bCs/>
          <w:iCs/>
          <w:lang w:eastAsia="zh-CN"/>
        </w:rPr>
        <w:t>Currie &amp; Eveline (2011)</w:t>
      </w:r>
      <w:r w:rsidR="001C2E7A">
        <w:rPr>
          <w:rFonts w:eastAsiaTheme="minorEastAsia"/>
          <w:bCs/>
          <w:iCs/>
          <w:lang w:eastAsia="zh-CN"/>
        </w:rPr>
        <w:t xml:space="preserve"> from another perspective that the nature of academic work is psychological rather than physical, lecturers can do their work without </w:t>
      </w:r>
      <w:r w:rsidR="001C2E7A" w:rsidRPr="00F65D34">
        <w:rPr>
          <w:rFonts w:eastAsiaTheme="minorEastAsia"/>
          <w:bCs/>
          <w:iCs/>
          <w:lang w:eastAsia="zh-CN"/>
        </w:rPr>
        <w:t>spatial and temporal</w:t>
      </w:r>
      <w:r w:rsidR="001C2E7A">
        <w:rPr>
          <w:rFonts w:eastAsiaTheme="minorEastAsia"/>
          <w:bCs/>
          <w:iCs/>
          <w:lang w:eastAsia="zh-CN"/>
        </w:rPr>
        <w:t xml:space="preserve"> limitation due to the </w:t>
      </w:r>
      <w:r w:rsidR="001C2E7A" w:rsidRPr="00C87EA5">
        <w:rPr>
          <w:rFonts w:eastAsiaTheme="minorEastAsia"/>
          <w:bCs/>
          <w:iCs/>
          <w:lang w:eastAsia="zh-CN"/>
        </w:rPr>
        <w:t>E-technology</w:t>
      </w:r>
      <w:r w:rsidR="001C2E7A">
        <w:rPr>
          <w:rFonts w:eastAsiaTheme="minorEastAsia"/>
          <w:bCs/>
          <w:iCs/>
          <w:lang w:eastAsia="zh-CN"/>
        </w:rPr>
        <w:t>.</w:t>
      </w:r>
    </w:p>
    <w:p w14:paraId="1A50277A" w14:textId="77777777" w:rsidR="001C2E7A" w:rsidRDefault="001C2E7A" w:rsidP="001C2E7A">
      <w:pPr>
        <w:spacing w:line="480" w:lineRule="auto"/>
        <w:rPr>
          <w:rFonts w:eastAsiaTheme="minorEastAsia"/>
          <w:b/>
          <w:bCs/>
          <w:iCs/>
          <w:color w:val="2E74B5" w:themeColor="accent1" w:themeShade="BF"/>
          <w:lang w:val="en" w:eastAsia="zh-CN"/>
        </w:rPr>
      </w:pPr>
    </w:p>
    <w:p w14:paraId="10074512" w14:textId="6F41B785" w:rsidR="001C2E7A" w:rsidRPr="00A96657" w:rsidRDefault="001C2E7A" w:rsidP="00A96657">
      <w:pPr>
        <w:spacing w:line="480" w:lineRule="auto"/>
        <w:outlineLvl w:val="1"/>
        <w:rPr>
          <w:rFonts w:eastAsiaTheme="minorEastAsia"/>
          <w:b/>
          <w:bCs/>
          <w:iCs/>
          <w:color w:val="2E74B5" w:themeColor="accent1" w:themeShade="BF"/>
          <w:lang w:eastAsia="zh-CN"/>
        </w:rPr>
      </w:pPr>
      <w:bookmarkStart w:id="10" w:name="_Toc493778273"/>
      <w:r w:rsidRPr="00A96657">
        <w:rPr>
          <w:rFonts w:eastAsiaTheme="minorEastAsia"/>
          <w:b/>
          <w:bCs/>
          <w:iCs/>
          <w:color w:val="2E74B5" w:themeColor="accent1" w:themeShade="BF"/>
          <w:lang w:eastAsia="zh-CN"/>
        </w:rPr>
        <w:t>1.</w:t>
      </w:r>
      <w:r w:rsidR="00060BA6" w:rsidRPr="00A96657">
        <w:rPr>
          <w:rFonts w:eastAsiaTheme="minorEastAsia"/>
          <w:b/>
          <w:bCs/>
          <w:iCs/>
          <w:color w:val="2E74B5" w:themeColor="accent1" w:themeShade="BF"/>
          <w:lang w:eastAsia="zh-CN"/>
        </w:rPr>
        <w:t>3</w:t>
      </w:r>
      <w:r w:rsidRPr="00A96657">
        <w:rPr>
          <w:rFonts w:eastAsiaTheme="minorEastAsia"/>
          <w:b/>
          <w:bCs/>
          <w:iCs/>
          <w:color w:val="2E74B5" w:themeColor="accent1" w:themeShade="BF"/>
          <w:lang w:eastAsia="zh-CN"/>
        </w:rPr>
        <w:t xml:space="preserve"> </w:t>
      </w:r>
      <w:r w:rsidRPr="00A96657">
        <w:rPr>
          <w:rFonts w:eastAsiaTheme="minorEastAsia" w:hint="eastAsia"/>
          <w:b/>
          <w:bCs/>
          <w:iCs/>
          <w:color w:val="2E74B5" w:themeColor="accent1" w:themeShade="BF"/>
          <w:lang w:eastAsia="zh-CN"/>
        </w:rPr>
        <w:t>P</w:t>
      </w:r>
      <w:r w:rsidRPr="00A96657">
        <w:rPr>
          <w:rFonts w:eastAsiaTheme="minorEastAsia"/>
          <w:b/>
          <w:bCs/>
          <w:iCs/>
          <w:color w:val="2E74B5" w:themeColor="accent1" w:themeShade="BF"/>
          <w:lang w:eastAsia="zh-CN"/>
        </w:rPr>
        <w:t xml:space="preserve">roblem </w:t>
      </w:r>
      <w:r w:rsidR="00060BA6" w:rsidRPr="00A96657">
        <w:rPr>
          <w:rFonts w:eastAsiaTheme="minorEastAsia"/>
          <w:b/>
          <w:bCs/>
          <w:iCs/>
          <w:color w:val="2E74B5" w:themeColor="accent1" w:themeShade="BF"/>
          <w:lang w:eastAsia="zh-CN"/>
        </w:rPr>
        <w:t>S</w:t>
      </w:r>
      <w:r w:rsidRPr="00A96657">
        <w:rPr>
          <w:rFonts w:eastAsiaTheme="minorEastAsia"/>
          <w:b/>
          <w:bCs/>
          <w:iCs/>
          <w:color w:val="2E74B5" w:themeColor="accent1" w:themeShade="BF"/>
          <w:lang w:eastAsia="zh-CN"/>
        </w:rPr>
        <w:t>tatement</w:t>
      </w:r>
      <w:bookmarkEnd w:id="10"/>
    </w:p>
    <w:p w14:paraId="01F17D8A" w14:textId="77777777" w:rsidR="001C2E7A" w:rsidRPr="001C68C5" w:rsidRDefault="001C2E7A" w:rsidP="001C2E7A">
      <w:pPr>
        <w:spacing w:line="480" w:lineRule="auto"/>
        <w:rPr>
          <w:rFonts w:eastAsiaTheme="minorEastAsia"/>
          <w:b/>
          <w:bCs/>
          <w:iCs/>
          <w:color w:val="2E74B5" w:themeColor="accent1" w:themeShade="BF"/>
          <w:lang w:val="en" w:eastAsia="zh-CN"/>
        </w:rPr>
      </w:pPr>
      <w:r w:rsidRPr="001C68C5">
        <w:rPr>
          <w:rFonts w:eastAsiaTheme="minorEastAsia"/>
          <w:bCs/>
          <w:iCs/>
          <w:lang w:eastAsia="zh-CN"/>
        </w:rPr>
        <w:t>L</w:t>
      </w:r>
      <w:r w:rsidRPr="00F65D34">
        <w:rPr>
          <w:rFonts w:eastAsiaTheme="minorEastAsia"/>
          <w:bCs/>
          <w:iCs/>
          <w:lang w:eastAsia="zh-CN"/>
        </w:rPr>
        <w:t>egal, ethical and practical issue rise awareness of employers in hi</w:t>
      </w:r>
      <w:r>
        <w:rPr>
          <w:rFonts w:eastAsiaTheme="minorEastAsia"/>
          <w:bCs/>
          <w:iCs/>
          <w:lang w:eastAsia="zh-CN"/>
        </w:rPr>
        <w:t>gher education to interfere with t</w:t>
      </w:r>
      <w:r w:rsidRPr="00F65D34">
        <w:rPr>
          <w:rFonts w:eastAsiaTheme="minorEastAsia"/>
          <w:bCs/>
          <w:iCs/>
          <w:lang w:eastAsia="zh-CN"/>
        </w:rPr>
        <w:t>he balance of employees’ work and non-work time (Kumar &amp; Chakraborty, 2013).</w:t>
      </w:r>
      <w:r w:rsidRPr="003C3462">
        <w:rPr>
          <w:rFonts w:eastAsiaTheme="minorEastAsia"/>
          <w:bCs/>
          <w:iCs/>
          <w:lang w:eastAsia="zh-CN"/>
        </w:rPr>
        <w:t xml:space="preserve"> The UK government and the National Assembly for Wales launch the Work-Life Balance initiative to cope with the mounting pressure from dilemma of working demands and family liabilities</w:t>
      </w:r>
      <w:r>
        <w:rPr>
          <w:rFonts w:eastAsiaTheme="minorEastAsia"/>
          <w:bCs/>
          <w:iCs/>
          <w:lang w:eastAsia="zh-CN"/>
        </w:rPr>
        <w:t xml:space="preserve"> (</w:t>
      </w:r>
      <w:r w:rsidRPr="003C3462">
        <w:t>gov.uk</w:t>
      </w:r>
      <w:r>
        <w:t>, 2001</w:t>
      </w:r>
      <w:r>
        <w:rPr>
          <w:rFonts w:eastAsiaTheme="minorEastAsia"/>
          <w:bCs/>
          <w:iCs/>
          <w:lang w:eastAsia="zh-CN"/>
        </w:rPr>
        <w:t>)</w:t>
      </w:r>
      <w:r w:rsidRPr="00F65D34">
        <w:rPr>
          <w:rFonts w:eastAsiaTheme="minorEastAsia"/>
          <w:bCs/>
          <w:iCs/>
          <w:lang w:eastAsia="zh-CN"/>
        </w:rPr>
        <w:t xml:space="preserve">. </w:t>
      </w:r>
      <w:r>
        <w:rPr>
          <w:rFonts w:eastAsiaTheme="minorEastAsia"/>
          <w:bCs/>
          <w:iCs/>
          <w:lang w:eastAsia="zh-CN"/>
        </w:rPr>
        <w:t xml:space="preserve">In 2000, the </w:t>
      </w:r>
      <w:r w:rsidRPr="00123BA6">
        <w:rPr>
          <w:rFonts w:eastAsiaTheme="minorEastAsia"/>
          <w:bCs/>
          <w:iCs/>
          <w:lang w:eastAsia="zh-CN"/>
        </w:rPr>
        <w:t xml:space="preserve">Government </w:t>
      </w:r>
      <w:r>
        <w:rPr>
          <w:rFonts w:eastAsiaTheme="minorEastAsia"/>
          <w:bCs/>
          <w:iCs/>
          <w:lang w:eastAsia="zh-CN"/>
        </w:rPr>
        <w:t xml:space="preserve">announced a new investment of </w:t>
      </w:r>
      <w:r w:rsidRPr="00123BA6">
        <w:rPr>
          <w:rFonts w:eastAsiaTheme="minorEastAsia"/>
          <w:bCs/>
          <w:iCs/>
          <w:lang w:eastAsia="zh-CN"/>
        </w:rPr>
        <w:t>£</w:t>
      </w:r>
      <w:r>
        <w:rPr>
          <w:rFonts w:eastAsiaTheme="minorEastAsia"/>
          <w:bCs/>
          <w:iCs/>
          <w:lang w:eastAsia="zh-CN"/>
        </w:rPr>
        <w:t xml:space="preserve">330 million in HEI to improve the human resource management within HE sector and confirm the WLB (work life balance) </w:t>
      </w:r>
      <w:r w:rsidRPr="003C3462">
        <w:rPr>
          <w:rFonts w:eastAsiaTheme="minorEastAsia"/>
          <w:bCs/>
          <w:iCs/>
          <w:lang w:eastAsia="zh-CN"/>
        </w:rPr>
        <w:t>a</w:t>
      </w:r>
      <w:r>
        <w:rPr>
          <w:rFonts w:eastAsiaTheme="minorEastAsia"/>
          <w:bCs/>
          <w:iCs/>
          <w:lang w:eastAsia="zh-CN"/>
        </w:rPr>
        <w:t>s a guideline of practice design. Progress has been made, t</w:t>
      </w:r>
      <w:r w:rsidRPr="00F65D34">
        <w:rPr>
          <w:rFonts w:eastAsiaTheme="minorEastAsia"/>
          <w:bCs/>
          <w:iCs/>
          <w:lang w:eastAsia="zh-CN"/>
        </w:rPr>
        <w:t>hrough a legislative framework, including parental</w:t>
      </w:r>
      <w:r w:rsidRPr="00F65D34">
        <w:rPr>
          <w:rFonts w:eastAsiaTheme="minorEastAsia" w:hint="eastAsia"/>
          <w:bCs/>
          <w:iCs/>
          <w:lang w:eastAsia="zh-CN"/>
        </w:rPr>
        <w:t xml:space="preserve"> </w:t>
      </w:r>
      <w:r w:rsidRPr="00F65D34">
        <w:rPr>
          <w:rFonts w:eastAsiaTheme="minorEastAsia"/>
          <w:bCs/>
          <w:iCs/>
          <w:lang w:eastAsia="zh-CN"/>
        </w:rPr>
        <w:t>leave rights, organisations supporting WLB initiatives, the Childcare</w:t>
      </w:r>
      <w:r w:rsidRPr="00F65D34">
        <w:rPr>
          <w:rFonts w:eastAsiaTheme="minorEastAsia" w:hint="eastAsia"/>
          <w:bCs/>
          <w:iCs/>
          <w:lang w:eastAsia="zh-CN"/>
        </w:rPr>
        <w:t xml:space="preserve"> </w:t>
      </w:r>
      <w:r w:rsidRPr="00F65D34">
        <w:rPr>
          <w:rFonts w:eastAsiaTheme="minorEastAsia"/>
          <w:bCs/>
          <w:iCs/>
          <w:lang w:eastAsia="zh-CN"/>
        </w:rPr>
        <w:t>Strategy and funding for childcare through tax credits and childcare</w:t>
      </w:r>
      <w:r w:rsidRPr="00F65D34">
        <w:rPr>
          <w:rFonts w:eastAsiaTheme="minorEastAsia" w:hint="eastAsia"/>
          <w:bCs/>
          <w:iCs/>
          <w:lang w:eastAsia="zh-CN"/>
        </w:rPr>
        <w:t xml:space="preserve"> </w:t>
      </w:r>
      <w:r w:rsidRPr="00F65D34">
        <w:rPr>
          <w:rFonts w:eastAsiaTheme="minorEastAsia"/>
          <w:bCs/>
          <w:iCs/>
          <w:lang w:eastAsia="zh-CN"/>
        </w:rPr>
        <w:t xml:space="preserve">vouchers, all employers in England and </w:t>
      </w:r>
      <w:r>
        <w:rPr>
          <w:rFonts w:eastAsiaTheme="minorEastAsia"/>
          <w:bCs/>
          <w:iCs/>
          <w:lang w:eastAsia="zh-CN"/>
        </w:rPr>
        <w:t>Wales are involved in (</w:t>
      </w:r>
      <w:r w:rsidRPr="004B3B04">
        <w:rPr>
          <w:rFonts w:eastAsiaTheme="minorEastAsia"/>
          <w:bCs/>
          <w:iCs/>
          <w:lang w:eastAsia="zh-CN"/>
        </w:rPr>
        <w:t>Ernst</w:t>
      </w:r>
      <w:r>
        <w:rPr>
          <w:rFonts w:eastAsiaTheme="minorEastAsia"/>
          <w:bCs/>
          <w:iCs/>
          <w:lang w:eastAsia="zh-CN"/>
        </w:rPr>
        <w:t xml:space="preserve"> et al, 2010). Flexible</w:t>
      </w:r>
      <w:r w:rsidRPr="00F65D34">
        <w:rPr>
          <w:rFonts w:eastAsiaTheme="minorEastAsia"/>
          <w:bCs/>
          <w:iCs/>
          <w:lang w:eastAsia="zh-CN"/>
        </w:rPr>
        <w:t xml:space="preserve"> working/WLB policies and practices have been conducted by the majority of companies in the UK, </w:t>
      </w:r>
      <w:r>
        <w:rPr>
          <w:rFonts w:eastAsiaTheme="minorEastAsia"/>
          <w:bCs/>
          <w:iCs/>
          <w:lang w:eastAsia="zh-CN"/>
        </w:rPr>
        <w:t>this dissertation summarizes</w:t>
      </w:r>
      <w:r w:rsidRPr="00F65D34">
        <w:rPr>
          <w:rFonts w:eastAsiaTheme="minorEastAsia"/>
          <w:bCs/>
          <w:iCs/>
          <w:lang w:eastAsia="zh-CN"/>
        </w:rPr>
        <w:t xml:space="preserve"> three major measures form literature: encouraging flexible working patterns (</w:t>
      </w:r>
      <w:r w:rsidRPr="00E10363">
        <w:rPr>
          <w:rFonts w:eastAsiaTheme="minorEastAsia"/>
          <w:bCs/>
          <w:iCs/>
          <w:lang w:eastAsia="zh-CN"/>
        </w:rPr>
        <w:t>such as flexitime, part-time work, overtime, job sharing, compressed hours, shift work, annualised hours, term-time working, temporary working and fixed-term contracts, sub-contracting, zero hours contracts, homeworking, mobile working and hot-desking</w:t>
      </w:r>
      <w:r w:rsidRPr="00F65D34">
        <w:rPr>
          <w:rFonts w:eastAsiaTheme="minorEastAsia"/>
          <w:bCs/>
          <w:iCs/>
          <w:lang w:eastAsia="zh-CN"/>
        </w:rPr>
        <w:t xml:space="preserve">) </w:t>
      </w:r>
      <w:r>
        <w:rPr>
          <w:rFonts w:eastAsiaTheme="minorEastAsia"/>
          <w:bCs/>
          <w:iCs/>
          <w:lang w:eastAsia="zh-CN"/>
        </w:rPr>
        <w:t>(ACAS, 2015;</w:t>
      </w:r>
      <w:r w:rsidRPr="00F65D34">
        <w:rPr>
          <w:rFonts w:eastAsiaTheme="minorEastAsia"/>
          <w:bCs/>
          <w:iCs/>
          <w:lang w:eastAsia="zh-CN"/>
        </w:rPr>
        <w:t xml:space="preserve"> Anderson, 2013; Adame-Sánchez, 2016; Lyonette, 2013; Chatrakul Na Ayudhya et al, 2015; Lopes &amp; Dewan 2014); maintain a balance life style such as mentoring regularly (Capron, 2014; Goodman et al, 2015;</w:t>
      </w:r>
      <w:r w:rsidRPr="00F65D34">
        <w:t xml:space="preserve"> </w:t>
      </w:r>
      <w:r w:rsidRPr="00F65D34">
        <w:rPr>
          <w:rFonts w:eastAsiaTheme="minorEastAsia"/>
          <w:bCs/>
          <w:iCs/>
          <w:lang w:eastAsia="zh-CN"/>
        </w:rPr>
        <w:t>Landy &amp; Conte, 2016); help</w:t>
      </w:r>
      <w:r>
        <w:rPr>
          <w:rFonts w:eastAsiaTheme="minorEastAsia"/>
          <w:bCs/>
          <w:iCs/>
          <w:lang w:eastAsia="zh-CN"/>
        </w:rPr>
        <w:t>ing</w:t>
      </w:r>
      <w:r w:rsidRPr="00F65D34">
        <w:rPr>
          <w:rFonts w:eastAsiaTheme="minorEastAsia"/>
          <w:bCs/>
          <w:iCs/>
          <w:lang w:eastAsia="zh-CN"/>
        </w:rPr>
        <w:t xml:space="preserve"> employees work in a more efficient way (Kossek et al,.2014; Demerouti et al, 2014; Allen et al, 2013).</w:t>
      </w:r>
      <w:r w:rsidRPr="00F65D34">
        <w:rPr>
          <w:rFonts w:eastAsiaTheme="minorEastAsia" w:hint="eastAsia"/>
          <w:bCs/>
          <w:iCs/>
          <w:lang w:eastAsia="zh-CN"/>
        </w:rPr>
        <w:t xml:space="preserve"> </w:t>
      </w:r>
      <w:r>
        <w:rPr>
          <w:rFonts w:eastAsiaTheme="minorEastAsia"/>
          <w:bCs/>
          <w:iCs/>
          <w:lang w:eastAsia="zh-CN"/>
        </w:rPr>
        <w:t xml:space="preserve">However, </w:t>
      </w:r>
      <w:r w:rsidRPr="00F65D34">
        <w:rPr>
          <w:rFonts w:eastAsiaTheme="minorEastAsia"/>
          <w:bCs/>
          <w:iCs/>
          <w:lang w:eastAsia="zh-CN"/>
        </w:rPr>
        <w:t xml:space="preserve">Ellen et al (2010) suggest in another way that Work–life initiatives should address two main </w:t>
      </w:r>
      <w:r>
        <w:rPr>
          <w:rFonts w:eastAsiaTheme="minorEastAsia"/>
          <w:bCs/>
          <w:iCs/>
          <w:lang w:eastAsia="zh-CN"/>
        </w:rPr>
        <w:t>organisational</w:t>
      </w:r>
      <w:r w:rsidRPr="004B3B04">
        <w:rPr>
          <w:rFonts w:eastAsiaTheme="minorEastAsia"/>
          <w:bCs/>
          <w:iCs/>
          <w:lang w:eastAsia="zh-CN"/>
        </w:rPr>
        <w:t xml:space="preserve"> ch</w:t>
      </w:r>
      <w:r w:rsidRPr="00F65D34">
        <w:rPr>
          <w:rFonts w:eastAsiaTheme="minorEastAsia"/>
          <w:bCs/>
          <w:iCs/>
          <w:lang w:eastAsia="zh-CN"/>
        </w:rPr>
        <w:t>allenges: structural (flexible job design, human resource policies) and cultural (supportive supervisors, climate) factors to help lecturer maintain the work-life balance.</w:t>
      </w:r>
    </w:p>
    <w:p w14:paraId="2869BAE0" w14:textId="77777777" w:rsidR="001C2E7A" w:rsidRPr="0060213D" w:rsidRDefault="001C2E7A" w:rsidP="001C2E7A">
      <w:pPr>
        <w:spacing w:line="480" w:lineRule="auto"/>
        <w:rPr>
          <w:rFonts w:eastAsiaTheme="minorEastAsia"/>
          <w:bCs/>
          <w:iCs/>
          <w:lang w:eastAsia="zh-CN"/>
        </w:rPr>
      </w:pPr>
    </w:p>
    <w:p w14:paraId="7B32EF80" w14:textId="6DAED718" w:rsidR="001C2E7A" w:rsidRPr="00F65D34" w:rsidRDefault="001C2E7A" w:rsidP="001C2E7A">
      <w:pPr>
        <w:spacing w:line="480" w:lineRule="auto"/>
        <w:rPr>
          <w:rFonts w:eastAsiaTheme="minorEastAsia"/>
          <w:bCs/>
          <w:iCs/>
          <w:lang w:eastAsia="zh-CN"/>
        </w:rPr>
      </w:pPr>
      <w:r>
        <w:rPr>
          <w:rFonts w:eastAsiaTheme="minorEastAsia"/>
          <w:bCs/>
          <w:iCs/>
          <w:lang w:eastAsia="zh-CN"/>
        </w:rPr>
        <w:t>However, s</w:t>
      </w:r>
      <w:r w:rsidR="001D1325">
        <w:rPr>
          <w:rFonts w:eastAsiaTheme="minorEastAsia"/>
          <w:bCs/>
          <w:iCs/>
          <w:lang w:eastAsia="zh-CN"/>
        </w:rPr>
        <w:t>urveys indicate</w:t>
      </w:r>
      <w:r w:rsidRPr="00F65D34">
        <w:rPr>
          <w:rFonts w:eastAsiaTheme="minorEastAsia"/>
          <w:bCs/>
          <w:iCs/>
          <w:lang w:eastAsia="zh-CN"/>
        </w:rPr>
        <w:t xml:space="preserve"> </w:t>
      </w:r>
      <w:r w:rsidR="002757A8">
        <w:rPr>
          <w:rFonts w:eastAsiaTheme="minorEastAsia"/>
          <w:bCs/>
          <w:iCs/>
          <w:lang w:eastAsia="zh-CN"/>
        </w:rPr>
        <w:t>a big</w:t>
      </w:r>
      <w:r>
        <w:rPr>
          <w:rFonts w:eastAsiaTheme="minorEastAsia"/>
          <w:bCs/>
          <w:iCs/>
          <w:lang w:eastAsia="zh-CN"/>
        </w:rPr>
        <w:t xml:space="preserve"> gap between policies and practices</w:t>
      </w:r>
      <w:r w:rsidRPr="00F65D34">
        <w:rPr>
          <w:rFonts w:eastAsiaTheme="minorEastAsia"/>
          <w:bCs/>
          <w:iCs/>
          <w:lang w:eastAsia="zh-CN"/>
        </w:rPr>
        <w:t xml:space="preserve"> of work-life balance</w:t>
      </w:r>
      <w:r>
        <w:rPr>
          <w:rFonts w:eastAsiaTheme="minorEastAsia"/>
          <w:bCs/>
          <w:iCs/>
          <w:lang w:eastAsia="zh-CN"/>
        </w:rPr>
        <w:t xml:space="preserve"> within HEI</w:t>
      </w:r>
      <w:r w:rsidRPr="00F65D34">
        <w:rPr>
          <w:rFonts w:eastAsiaTheme="minorEastAsia"/>
          <w:bCs/>
          <w:iCs/>
          <w:lang w:eastAsia="zh-CN"/>
        </w:rPr>
        <w:t xml:space="preserve">. </w:t>
      </w:r>
      <w:r>
        <w:rPr>
          <w:rFonts w:eastAsiaTheme="minorEastAsia"/>
          <w:bCs/>
          <w:iCs/>
          <w:lang w:eastAsia="zh-CN"/>
        </w:rPr>
        <w:t>In 2007, t</w:t>
      </w:r>
      <w:r w:rsidRPr="00F65D34">
        <w:rPr>
          <w:rFonts w:eastAsiaTheme="minorEastAsia"/>
          <w:bCs/>
          <w:iCs/>
          <w:lang w:eastAsia="zh-CN"/>
        </w:rPr>
        <w:t xml:space="preserve">he University and Colleges Union (UCU) and the Association of Teachers and Lecturers (ATL) had conducted </w:t>
      </w:r>
      <w:r>
        <w:rPr>
          <w:rFonts w:eastAsiaTheme="minorEastAsia"/>
          <w:bCs/>
          <w:iCs/>
          <w:lang w:eastAsia="zh-CN"/>
        </w:rPr>
        <w:t>a survey with about 1000 samples</w:t>
      </w:r>
      <w:r w:rsidRPr="00F65D34">
        <w:rPr>
          <w:rFonts w:eastAsiaTheme="minorEastAsia"/>
          <w:bCs/>
          <w:iCs/>
          <w:lang w:eastAsia="zh-CN"/>
        </w:rPr>
        <w:t xml:space="preserve">, </w:t>
      </w:r>
      <w:r>
        <w:rPr>
          <w:rFonts w:eastAsiaTheme="minorEastAsia"/>
          <w:bCs/>
          <w:iCs/>
          <w:lang w:eastAsia="zh-CN"/>
        </w:rPr>
        <w:t xml:space="preserve">it </w:t>
      </w:r>
      <w:r w:rsidRPr="00F65D34">
        <w:rPr>
          <w:rFonts w:eastAsiaTheme="minorEastAsia"/>
          <w:bCs/>
          <w:iCs/>
          <w:lang w:eastAsia="zh-CN"/>
        </w:rPr>
        <w:t xml:space="preserve">manifested that high level of stress have become common issue in higher education institute, main source of </w:t>
      </w:r>
      <w:r>
        <w:rPr>
          <w:rFonts w:eastAsiaTheme="minorEastAsia"/>
          <w:bCs/>
          <w:iCs/>
          <w:lang w:eastAsia="zh-CN"/>
        </w:rPr>
        <w:t xml:space="preserve">work life </w:t>
      </w:r>
      <w:r w:rsidR="002757A8">
        <w:rPr>
          <w:rFonts w:eastAsiaTheme="minorEastAsia"/>
          <w:bCs/>
          <w:iCs/>
          <w:lang w:eastAsia="zh-CN"/>
        </w:rPr>
        <w:t>imbalance</w:t>
      </w:r>
      <w:r w:rsidRPr="00F65D34">
        <w:rPr>
          <w:rFonts w:eastAsiaTheme="minorEastAsia"/>
          <w:bCs/>
          <w:iCs/>
          <w:lang w:eastAsia="zh-CN"/>
        </w:rPr>
        <w:t xml:space="preserve"> is heavily related to long-hour working, deadline and targets pressure, increased workloads and uncertainty of timetable and courses (the guardian, 2007). </w:t>
      </w:r>
      <w:r>
        <w:rPr>
          <w:rFonts w:eastAsiaTheme="minorEastAsia"/>
          <w:bCs/>
          <w:iCs/>
          <w:lang w:eastAsia="zh-CN"/>
        </w:rPr>
        <w:t xml:space="preserve">After that, </w:t>
      </w:r>
      <w:r w:rsidRPr="00F65D34">
        <w:rPr>
          <w:rFonts w:eastAsiaTheme="minorEastAsia"/>
          <w:bCs/>
          <w:iCs/>
          <w:lang w:eastAsia="zh-CN"/>
        </w:rPr>
        <w:t>the 2012 survey involved 14000 samples conducted by UCU highlights that the stress level of staff in higher education is considerably higher than general working populations.</w:t>
      </w:r>
      <w:r>
        <w:rPr>
          <w:rFonts w:eastAsiaTheme="minorEastAsia"/>
          <w:bCs/>
          <w:iCs/>
          <w:lang w:eastAsia="zh-CN"/>
        </w:rPr>
        <w:t xml:space="preserve"> And it finds c</w:t>
      </w:r>
      <w:r w:rsidRPr="00F65D34">
        <w:rPr>
          <w:rFonts w:eastAsiaTheme="minorEastAsia"/>
          <w:bCs/>
          <w:iCs/>
          <w:lang w:eastAsia="zh-CN"/>
        </w:rPr>
        <w:t>auses are highly related to long hours and a culture of harassment, bullying and negative relationships.</w:t>
      </w:r>
      <w:r>
        <w:rPr>
          <w:rFonts w:eastAsiaTheme="minorEastAsia"/>
          <w:bCs/>
          <w:iCs/>
          <w:lang w:eastAsia="zh-CN"/>
        </w:rPr>
        <w:t xml:space="preserve"> </w:t>
      </w:r>
      <w:r w:rsidRPr="00F65D34">
        <w:rPr>
          <w:rFonts w:eastAsiaTheme="minorEastAsia"/>
          <w:bCs/>
          <w:iCs/>
          <w:lang w:eastAsia="zh-CN"/>
        </w:rPr>
        <w:t>Kinman and Wray (2013) suggest that about 75% of academics agreed or strongly agreed that “I find my job</w:t>
      </w:r>
      <w:r w:rsidRPr="00F65D34">
        <w:rPr>
          <w:rFonts w:eastAsiaTheme="minorEastAsia" w:hint="eastAsia"/>
          <w:bCs/>
          <w:iCs/>
          <w:lang w:eastAsia="zh-CN"/>
        </w:rPr>
        <w:t xml:space="preserve"> </w:t>
      </w:r>
      <w:r w:rsidRPr="00F65D34">
        <w:rPr>
          <w:rFonts w:eastAsiaTheme="minorEastAsia"/>
          <w:bCs/>
          <w:iCs/>
          <w:lang w:eastAsia="zh-CN"/>
        </w:rPr>
        <w:t xml:space="preserve">stressful” and showing an increasing </w:t>
      </w:r>
      <w:r w:rsidR="00520269" w:rsidRPr="00F65D34">
        <w:rPr>
          <w:rFonts w:eastAsiaTheme="minorEastAsia"/>
          <w:bCs/>
          <w:iCs/>
          <w:lang w:eastAsia="zh-CN"/>
        </w:rPr>
        <w:t>trend</w:t>
      </w:r>
      <w:r w:rsidRPr="00F65D34">
        <w:rPr>
          <w:rFonts w:eastAsiaTheme="minorEastAsia"/>
          <w:bCs/>
          <w:iCs/>
          <w:lang w:eastAsia="zh-CN"/>
        </w:rPr>
        <w:t xml:space="preserve"> since 2013. </w:t>
      </w:r>
      <w:r>
        <w:rPr>
          <w:rFonts w:eastAsiaTheme="minorEastAsia"/>
          <w:bCs/>
          <w:iCs/>
          <w:lang w:eastAsia="zh-CN"/>
        </w:rPr>
        <w:t xml:space="preserve">These surveys not only provide explicit evidence of the serious problem in lecturers’ work life balance, but also </w:t>
      </w:r>
      <w:r w:rsidRPr="000B4307">
        <w:rPr>
          <w:rFonts w:eastAsiaTheme="minorEastAsia"/>
          <w:bCs/>
          <w:iCs/>
          <w:lang w:eastAsia="zh-CN"/>
        </w:rPr>
        <w:t>imply that work life balance policies within the HE sector may work ineffectively. Consequently,</w:t>
      </w:r>
      <w:r>
        <w:rPr>
          <w:rFonts w:eastAsiaTheme="minorEastAsia"/>
          <w:bCs/>
          <w:iCs/>
          <w:lang w:eastAsia="zh-CN"/>
        </w:rPr>
        <w:t xml:space="preserve"> mental and physical health of lecturers are influenced, t</w:t>
      </w:r>
      <w:r w:rsidRPr="00F65D34">
        <w:rPr>
          <w:rFonts w:eastAsiaTheme="minorEastAsia"/>
          <w:bCs/>
          <w:iCs/>
          <w:lang w:eastAsia="zh-CN"/>
        </w:rPr>
        <w:t xml:space="preserve">he Health and Safety </w:t>
      </w:r>
      <w:r w:rsidRPr="000B4307">
        <w:rPr>
          <w:rFonts w:eastAsiaTheme="minorEastAsia"/>
          <w:bCs/>
          <w:iCs/>
          <w:lang w:eastAsia="zh-CN"/>
        </w:rPr>
        <w:t>Executive (HSE) (2016)</w:t>
      </w:r>
      <w:r w:rsidRPr="00F65D34">
        <w:rPr>
          <w:rFonts w:eastAsiaTheme="minorEastAsia"/>
          <w:bCs/>
          <w:iCs/>
          <w:lang w:eastAsia="zh-CN"/>
        </w:rPr>
        <w:t xml:space="preserve"> advise</w:t>
      </w:r>
      <w:r>
        <w:rPr>
          <w:rFonts w:eastAsiaTheme="minorEastAsia"/>
          <w:bCs/>
          <w:iCs/>
          <w:lang w:eastAsia="zh-CN"/>
        </w:rPr>
        <w:t>s that in 2013/14, 37</w:t>
      </w:r>
      <w:r w:rsidRPr="00F65D34">
        <w:rPr>
          <w:rFonts w:eastAsiaTheme="minorEastAsia"/>
          <w:bCs/>
          <w:iCs/>
          <w:lang w:eastAsia="zh-CN"/>
        </w:rPr>
        <w:t>% of work related illness were</w:t>
      </w:r>
      <w:r w:rsidRPr="00F65D34">
        <w:rPr>
          <w:rFonts w:eastAsiaTheme="minorEastAsia" w:hint="eastAsia"/>
          <w:bCs/>
          <w:iCs/>
          <w:lang w:eastAsia="zh-CN"/>
        </w:rPr>
        <w:t xml:space="preserve"> </w:t>
      </w:r>
      <w:r w:rsidRPr="00F65D34">
        <w:rPr>
          <w:rFonts w:eastAsiaTheme="minorEastAsia"/>
          <w:bCs/>
          <w:iCs/>
          <w:lang w:eastAsia="zh-CN"/>
        </w:rPr>
        <w:t>associated with work related anxiety, depression, and stress which has remained at a similar percentage for more</w:t>
      </w:r>
      <w:r w:rsidRPr="00F65D34">
        <w:rPr>
          <w:rFonts w:eastAsiaTheme="minorEastAsia" w:hint="eastAsia"/>
          <w:bCs/>
          <w:iCs/>
          <w:lang w:eastAsia="zh-CN"/>
        </w:rPr>
        <w:t xml:space="preserve"> </w:t>
      </w:r>
      <w:r w:rsidRPr="00F65D34">
        <w:rPr>
          <w:rFonts w:eastAsiaTheme="minorEastAsia"/>
          <w:bCs/>
          <w:iCs/>
          <w:lang w:eastAsia="zh-CN"/>
        </w:rPr>
        <w:t>than a decade with each case resulting in 23</w:t>
      </w:r>
      <w:r>
        <w:rPr>
          <w:rFonts w:eastAsiaTheme="minorEastAsia"/>
          <w:bCs/>
          <w:iCs/>
          <w:lang w:eastAsia="zh-CN"/>
        </w:rPr>
        <w:t>.9</w:t>
      </w:r>
      <w:r w:rsidRPr="00F65D34">
        <w:rPr>
          <w:rFonts w:eastAsiaTheme="minorEastAsia"/>
          <w:bCs/>
          <w:iCs/>
          <w:lang w:eastAsia="zh-CN"/>
        </w:rPr>
        <w:t xml:space="preserve"> days being lost </w:t>
      </w:r>
      <w:r>
        <w:rPr>
          <w:rFonts w:eastAsiaTheme="minorEastAsia"/>
          <w:bCs/>
          <w:iCs/>
          <w:lang w:eastAsia="zh-CN"/>
        </w:rPr>
        <w:t xml:space="preserve">in working days </w:t>
      </w:r>
      <w:r w:rsidRPr="00F65D34">
        <w:rPr>
          <w:rFonts w:eastAsiaTheme="minorEastAsia"/>
          <w:bCs/>
          <w:iCs/>
          <w:lang w:eastAsia="zh-CN"/>
        </w:rPr>
        <w:t>each year.</w:t>
      </w:r>
      <w:r>
        <w:rPr>
          <w:rFonts w:eastAsiaTheme="minorEastAsia"/>
          <w:bCs/>
          <w:iCs/>
          <w:lang w:eastAsia="zh-CN"/>
        </w:rPr>
        <w:t xml:space="preserve"> University lecturers who are always perceived as working flexibly are suffering high risk of health and pressure, which may endanger the quality of higher education in long term.</w:t>
      </w:r>
    </w:p>
    <w:p w14:paraId="6C1B0752" w14:textId="77777777" w:rsidR="001C2E7A" w:rsidRPr="004B3B04" w:rsidRDefault="001C2E7A" w:rsidP="001C2E7A">
      <w:pPr>
        <w:spacing w:line="480" w:lineRule="auto"/>
        <w:rPr>
          <w:rFonts w:eastAsiaTheme="minorEastAsia"/>
          <w:bCs/>
          <w:iCs/>
          <w:lang w:eastAsia="zh-CN"/>
        </w:rPr>
      </w:pPr>
    </w:p>
    <w:p w14:paraId="63F4BE83" w14:textId="4D8773E9" w:rsidR="001C2E7A" w:rsidRDefault="001C2E7A" w:rsidP="001C2E7A">
      <w:pPr>
        <w:spacing w:line="480" w:lineRule="auto"/>
        <w:rPr>
          <w:rFonts w:eastAsiaTheme="minorEastAsia"/>
          <w:bCs/>
          <w:iCs/>
          <w:lang w:eastAsia="zh-CN"/>
        </w:rPr>
      </w:pPr>
      <w:r>
        <w:rPr>
          <w:rFonts w:eastAsiaTheme="minorEastAsia"/>
          <w:bCs/>
          <w:iCs/>
          <w:lang w:eastAsia="zh-CN"/>
        </w:rPr>
        <w:t xml:space="preserve">In addition, recruitment and retention of academic staff experience difficulties within the HE sector. The UCEA (2017) defines ‘recruitment difficulty’ as ‘having to re-advertise for a vacancy or positions that are left unfilled for six months or longer’. In the light of the UCEA’s 2017 Higher Education Workforce Survey, the recruitment of academic staff becomes more difficult compared to results of 2015. This survey </w:t>
      </w:r>
      <w:r w:rsidR="00520269">
        <w:rPr>
          <w:rFonts w:eastAsiaTheme="minorEastAsia"/>
          <w:bCs/>
          <w:iCs/>
          <w:lang w:eastAsia="zh-CN"/>
        </w:rPr>
        <w:t>investigates</w:t>
      </w:r>
      <w:r>
        <w:rPr>
          <w:rFonts w:eastAsiaTheme="minorEastAsia"/>
          <w:bCs/>
          <w:iCs/>
          <w:lang w:eastAsia="zh-CN"/>
        </w:rPr>
        <w:t xml:space="preserve"> 71 universities which covers 46% percent workforce in HEIs. The figures below clearly illustrate different levels of difficulties exist in different subject areas, engineering &amp; technology, medicine, dentistry &amp; health, economics &amp; econometrics are the top three subject areas suffered the hardest difficulties.</w:t>
      </w:r>
    </w:p>
    <w:p w14:paraId="3F3D8CD1" w14:textId="77777777" w:rsidR="001C2E7A" w:rsidRDefault="001C2E7A" w:rsidP="001C2E7A">
      <w:pPr>
        <w:spacing w:line="480" w:lineRule="auto"/>
        <w:rPr>
          <w:rFonts w:eastAsiaTheme="minorEastAsia"/>
          <w:bCs/>
          <w:iCs/>
          <w:lang w:eastAsia="zh-CN"/>
        </w:rPr>
      </w:pPr>
      <w:r>
        <w:rPr>
          <w:rFonts w:eastAsiaTheme="minorEastAsia"/>
          <w:bCs/>
          <w:iCs/>
          <w:noProof/>
        </w:rPr>
        <w:drawing>
          <wp:inline distT="0" distB="0" distL="0" distR="0" wp14:anchorId="79751D9F" wp14:editId="1CFE4CDB">
            <wp:extent cx="5272405" cy="3789680"/>
            <wp:effectExtent l="0" t="0" r="4445" b="1270"/>
            <wp:docPr id="1" name="Picture 1" descr="C:\Users\p151624\Desktop\Cap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51624\Desktop\Capture.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2405" cy="3789680"/>
                    </a:xfrm>
                    <a:prstGeom prst="rect">
                      <a:avLst/>
                    </a:prstGeom>
                    <a:noFill/>
                    <a:ln>
                      <a:noFill/>
                    </a:ln>
                  </pic:spPr>
                </pic:pic>
              </a:graphicData>
            </a:graphic>
          </wp:inline>
        </w:drawing>
      </w:r>
    </w:p>
    <w:p w14:paraId="375016FA" w14:textId="77777777" w:rsidR="001C2E7A" w:rsidRDefault="001C2E7A" w:rsidP="001C2E7A">
      <w:pPr>
        <w:spacing w:line="480" w:lineRule="auto"/>
        <w:jc w:val="center"/>
        <w:rPr>
          <w:rFonts w:eastAsiaTheme="minorEastAsia"/>
          <w:bCs/>
          <w:iCs/>
          <w:lang w:eastAsia="zh-CN"/>
        </w:rPr>
      </w:pPr>
      <w:r>
        <w:rPr>
          <w:rFonts w:eastAsiaTheme="minorEastAsia"/>
          <w:bCs/>
          <w:iCs/>
          <w:lang w:eastAsia="zh-CN"/>
        </w:rPr>
        <w:t>Source: UCEA (2017)</w:t>
      </w:r>
    </w:p>
    <w:p w14:paraId="168E41A0" w14:textId="77777777" w:rsidR="001C2E7A" w:rsidRDefault="001C2E7A" w:rsidP="001C2E7A">
      <w:pPr>
        <w:spacing w:line="480" w:lineRule="auto"/>
        <w:rPr>
          <w:rFonts w:eastAsiaTheme="minorEastAsia"/>
          <w:bCs/>
          <w:iCs/>
          <w:lang w:eastAsia="zh-CN"/>
        </w:rPr>
      </w:pPr>
    </w:p>
    <w:p w14:paraId="6A785191" w14:textId="77777777" w:rsidR="001C2E7A" w:rsidRDefault="001C2E7A" w:rsidP="001C2E7A">
      <w:pPr>
        <w:spacing w:line="480" w:lineRule="auto"/>
        <w:rPr>
          <w:rFonts w:eastAsiaTheme="minorEastAsia"/>
          <w:bCs/>
          <w:iCs/>
          <w:lang w:eastAsia="zh-CN"/>
        </w:rPr>
      </w:pPr>
      <w:r>
        <w:rPr>
          <w:rFonts w:eastAsiaTheme="minorEastAsia"/>
          <w:bCs/>
          <w:iCs/>
          <w:lang w:eastAsia="zh-CN"/>
        </w:rPr>
        <w:t xml:space="preserve">Lecturer roles were reported as the most difficult to employ (UCEA, 2017), cover 39% of respondents. </w:t>
      </w:r>
      <w:r>
        <w:rPr>
          <w:rFonts w:eastAsiaTheme="minorEastAsia"/>
          <w:bCs/>
          <w:iCs/>
          <w:noProof/>
        </w:rPr>
        <w:drawing>
          <wp:inline distT="0" distB="0" distL="0" distR="0" wp14:anchorId="62D73D35" wp14:editId="7653F750">
            <wp:extent cx="5330124" cy="2282138"/>
            <wp:effectExtent l="0" t="0" r="4445" b="4445"/>
            <wp:docPr id="2" name="Picture 2" descr="C:\Users\p151624\Desktop\Captur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151624\Desktop\Capture1.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39931" cy="2286337"/>
                    </a:xfrm>
                    <a:prstGeom prst="rect">
                      <a:avLst/>
                    </a:prstGeom>
                    <a:noFill/>
                    <a:ln>
                      <a:noFill/>
                    </a:ln>
                  </pic:spPr>
                </pic:pic>
              </a:graphicData>
            </a:graphic>
          </wp:inline>
        </w:drawing>
      </w:r>
    </w:p>
    <w:p w14:paraId="24DE1B98" w14:textId="77777777" w:rsidR="001C2E7A" w:rsidRDefault="001C2E7A" w:rsidP="001C2E7A">
      <w:pPr>
        <w:spacing w:line="480" w:lineRule="auto"/>
        <w:jc w:val="center"/>
        <w:rPr>
          <w:rFonts w:eastAsiaTheme="minorEastAsia"/>
          <w:bCs/>
          <w:iCs/>
          <w:lang w:eastAsia="zh-CN"/>
        </w:rPr>
      </w:pPr>
      <w:r>
        <w:rPr>
          <w:rFonts w:eastAsiaTheme="minorEastAsia"/>
          <w:bCs/>
          <w:iCs/>
          <w:lang w:eastAsia="zh-CN"/>
        </w:rPr>
        <w:t>Source: UCEA (2017)</w:t>
      </w:r>
    </w:p>
    <w:p w14:paraId="77D5499E" w14:textId="5F91CBDB" w:rsidR="001C2E7A" w:rsidRDefault="001C2E7A" w:rsidP="001C2E7A">
      <w:pPr>
        <w:spacing w:line="480" w:lineRule="auto"/>
        <w:rPr>
          <w:rFonts w:eastAsiaTheme="minorEastAsia"/>
          <w:bCs/>
          <w:iCs/>
          <w:lang w:eastAsia="zh-CN"/>
        </w:rPr>
      </w:pPr>
      <w:r>
        <w:rPr>
          <w:rFonts w:eastAsiaTheme="minorEastAsia"/>
          <w:bCs/>
          <w:iCs/>
          <w:lang w:eastAsia="zh-CN"/>
        </w:rPr>
        <w:t xml:space="preserve">The reasons for the difficulties can be various such as lack of expertise, insufficient applicants (UCEA, 2017). In addition, pay level are higher elsewhere, especially in the field of finance, law, business, accountancy and STEM, the 2017 report support this claim by interview results: particular filed such as business and advertising can easily transfer knowledge and skills into practice into free market. However, although the UCEA suggests that the Brexit has no impact on the recruitment and retention of academic staff, the Economist (2016) argues that high proportion of academic staff are from the EU, and funds from the EU are significant support source of researches in the HEIs. So the recruitment and retention will still </w:t>
      </w:r>
      <w:r w:rsidR="00520269">
        <w:rPr>
          <w:rFonts w:eastAsiaTheme="minorEastAsia"/>
          <w:bCs/>
          <w:iCs/>
          <w:lang w:eastAsia="zh-CN"/>
        </w:rPr>
        <w:t xml:space="preserve">be </w:t>
      </w:r>
      <w:r>
        <w:rPr>
          <w:rFonts w:eastAsiaTheme="minorEastAsia"/>
          <w:bCs/>
          <w:iCs/>
          <w:lang w:eastAsia="zh-CN"/>
        </w:rPr>
        <w:t xml:space="preserve">influenced by these factors. </w:t>
      </w:r>
    </w:p>
    <w:p w14:paraId="4C762377" w14:textId="77777777" w:rsidR="001C2E7A" w:rsidRDefault="001C2E7A" w:rsidP="001C2E7A">
      <w:pPr>
        <w:spacing w:line="480" w:lineRule="auto"/>
        <w:rPr>
          <w:rFonts w:eastAsiaTheme="minorEastAsia"/>
          <w:bCs/>
          <w:iCs/>
          <w:lang w:eastAsia="zh-CN"/>
        </w:rPr>
      </w:pPr>
      <w:r>
        <w:rPr>
          <w:rFonts w:eastAsiaTheme="minorEastAsia"/>
          <w:bCs/>
          <w:iCs/>
          <w:lang w:eastAsia="zh-CN"/>
        </w:rPr>
        <w:t xml:space="preserve">Another significant factor is image of the institution. The UCEA (2017) also suggests that a strong employee brand can positively affect the recruitment and retention of academic staff. </w:t>
      </w:r>
      <w:r>
        <w:t xml:space="preserve">Mosley (2016) </w:t>
      </w:r>
      <w:r>
        <w:rPr>
          <w:rFonts w:eastAsiaTheme="minorEastAsia"/>
          <w:bCs/>
          <w:iCs/>
          <w:lang w:eastAsia="zh-CN"/>
        </w:rPr>
        <w:t xml:space="preserve">concurs with this view by stating on </w:t>
      </w:r>
      <w:r w:rsidRPr="0092208E">
        <w:rPr>
          <w:rFonts w:eastAsiaTheme="minorEastAsia"/>
          <w:bCs/>
          <w:iCs/>
          <w:lang w:eastAsia="zh-CN"/>
        </w:rPr>
        <w:t xml:space="preserve">Harvard Business Review </w:t>
      </w:r>
      <w:r>
        <w:rPr>
          <w:rFonts w:eastAsiaTheme="minorEastAsia"/>
          <w:bCs/>
          <w:iCs/>
          <w:lang w:eastAsia="zh-CN"/>
        </w:rPr>
        <w:t>that “</w:t>
      </w:r>
      <w:r w:rsidRPr="004B3B04">
        <w:rPr>
          <w:rFonts w:eastAsiaTheme="minorEastAsia"/>
          <w:bCs/>
          <w:i/>
          <w:iCs/>
          <w:lang w:eastAsia="zh-CN"/>
        </w:rPr>
        <w:t>many more companies are now focusing on their employer branding to attract and retain the talent they need to succeed…</w:t>
      </w:r>
      <w:r>
        <w:rPr>
          <w:rFonts w:eastAsiaTheme="minorEastAsia"/>
          <w:bCs/>
          <w:iCs/>
          <w:lang w:eastAsia="zh-CN"/>
        </w:rPr>
        <w:t>”</w:t>
      </w:r>
      <w:r w:rsidRPr="00634204">
        <w:rPr>
          <w:rFonts w:eastAsiaTheme="minorEastAsia"/>
          <w:bCs/>
          <w:iCs/>
          <w:lang w:eastAsia="zh-CN"/>
        </w:rPr>
        <w:t xml:space="preserve"> </w:t>
      </w:r>
      <w:r>
        <w:rPr>
          <w:rFonts w:eastAsiaTheme="minorEastAsia"/>
          <w:bCs/>
          <w:iCs/>
          <w:lang w:eastAsia="zh-CN"/>
        </w:rPr>
        <w:t xml:space="preserve"> </w:t>
      </w:r>
    </w:p>
    <w:p w14:paraId="6B3B69D0" w14:textId="77777777" w:rsidR="001C2E7A" w:rsidRPr="0092208E" w:rsidRDefault="001C2E7A" w:rsidP="001C2E7A">
      <w:pPr>
        <w:spacing w:line="480" w:lineRule="auto"/>
        <w:rPr>
          <w:rFonts w:eastAsiaTheme="minorEastAsia"/>
          <w:bCs/>
          <w:iCs/>
          <w:lang w:eastAsia="zh-CN"/>
        </w:rPr>
      </w:pPr>
    </w:p>
    <w:p w14:paraId="61574BBE" w14:textId="77777777" w:rsidR="001C2E7A" w:rsidRDefault="001C2E7A" w:rsidP="001C2E7A">
      <w:pPr>
        <w:spacing w:line="480" w:lineRule="auto"/>
        <w:rPr>
          <w:rFonts w:eastAsiaTheme="minorEastAsia"/>
          <w:bCs/>
          <w:iCs/>
          <w:lang w:eastAsia="zh-CN"/>
        </w:rPr>
      </w:pPr>
      <w:r w:rsidRPr="00F65D34">
        <w:rPr>
          <w:rFonts w:eastAsiaTheme="minorEastAsia"/>
          <w:bCs/>
          <w:iCs/>
          <w:lang w:eastAsia="zh-CN"/>
        </w:rPr>
        <w:t>One of t</w:t>
      </w:r>
      <w:r w:rsidRPr="00F65D34">
        <w:rPr>
          <w:rFonts w:eastAsiaTheme="minorEastAsia" w:hint="eastAsia"/>
          <w:bCs/>
          <w:iCs/>
          <w:lang w:eastAsia="zh-CN"/>
        </w:rPr>
        <w:t xml:space="preserve">he </w:t>
      </w:r>
      <w:r w:rsidRPr="00F65D34">
        <w:rPr>
          <w:rFonts w:eastAsiaTheme="minorEastAsia"/>
          <w:bCs/>
          <w:iCs/>
          <w:lang w:eastAsia="zh-CN"/>
        </w:rPr>
        <w:t>most significant components of higher education is higher edu</w:t>
      </w:r>
      <w:r>
        <w:rPr>
          <w:rFonts w:eastAsiaTheme="minorEastAsia"/>
          <w:bCs/>
          <w:iCs/>
          <w:lang w:eastAsia="zh-CN"/>
        </w:rPr>
        <w:t xml:space="preserve">cation lecturer (Imrie, 2014). </w:t>
      </w:r>
      <w:r w:rsidRPr="00F65D34">
        <w:rPr>
          <w:rFonts w:eastAsiaTheme="minorEastAsia"/>
          <w:bCs/>
          <w:iCs/>
          <w:lang w:eastAsia="zh-CN"/>
        </w:rPr>
        <w:t xml:space="preserve">Agha et al (2017) highlight that lecturer’s perception of the work-life balance and subsequent job satisfaction is not only of importance of </w:t>
      </w:r>
      <w:r>
        <w:rPr>
          <w:rFonts w:eastAsiaTheme="minorEastAsia"/>
          <w:bCs/>
          <w:iCs/>
          <w:lang w:eastAsia="zh-CN"/>
        </w:rPr>
        <w:t>their own</w:t>
      </w:r>
      <w:r w:rsidRPr="00F65D34">
        <w:rPr>
          <w:rFonts w:eastAsiaTheme="minorEastAsia"/>
          <w:bCs/>
          <w:iCs/>
          <w:lang w:eastAsia="zh-CN"/>
        </w:rPr>
        <w:t xml:space="preserve"> well-being, but also directly influences their job quality and a subsequent quality of higher education.</w:t>
      </w:r>
      <w:r>
        <w:rPr>
          <w:rFonts w:eastAsiaTheme="minorEastAsia"/>
          <w:bCs/>
          <w:iCs/>
          <w:lang w:eastAsia="zh-CN"/>
        </w:rPr>
        <w:t xml:space="preserve"> </w:t>
      </w:r>
      <w:r w:rsidRPr="00F65D34">
        <w:rPr>
          <w:rFonts w:eastAsiaTheme="minorEastAsia"/>
          <w:bCs/>
          <w:iCs/>
          <w:lang w:eastAsia="zh-CN"/>
        </w:rPr>
        <w:t xml:space="preserve">In the individual dimension, employee pursuit better performance to seek more career opportunities. In organisational dimension, employer help to </w:t>
      </w:r>
      <w:r>
        <w:rPr>
          <w:rFonts w:eastAsiaTheme="minorEastAsia"/>
          <w:bCs/>
          <w:iCs/>
          <w:lang w:eastAsia="zh-CN"/>
        </w:rPr>
        <w:t xml:space="preserve">improve work </w:t>
      </w:r>
      <w:r w:rsidRPr="00F65D34">
        <w:rPr>
          <w:rFonts w:eastAsiaTheme="minorEastAsia"/>
          <w:bCs/>
          <w:iCs/>
          <w:lang w:eastAsia="zh-CN"/>
        </w:rPr>
        <w:t xml:space="preserve">life balance to reach higher job satisfaction which </w:t>
      </w:r>
      <w:r>
        <w:rPr>
          <w:rFonts w:eastAsiaTheme="minorEastAsia"/>
          <w:bCs/>
          <w:iCs/>
          <w:lang w:eastAsia="zh-CN"/>
        </w:rPr>
        <w:t xml:space="preserve">can </w:t>
      </w:r>
      <w:r w:rsidRPr="00F65D34">
        <w:rPr>
          <w:rFonts w:eastAsiaTheme="minorEastAsia"/>
          <w:bCs/>
          <w:iCs/>
          <w:lang w:eastAsia="zh-CN"/>
        </w:rPr>
        <w:t xml:space="preserve">benefit </w:t>
      </w:r>
      <w:r>
        <w:rPr>
          <w:rFonts w:eastAsiaTheme="minorEastAsia"/>
          <w:bCs/>
          <w:iCs/>
          <w:lang w:eastAsia="zh-CN"/>
        </w:rPr>
        <w:t xml:space="preserve">to </w:t>
      </w:r>
      <w:r w:rsidRPr="00F65D34">
        <w:rPr>
          <w:rFonts w:eastAsiaTheme="minorEastAsia"/>
          <w:bCs/>
          <w:iCs/>
          <w:lang w:eastAsia="zh-CN"/>
        </w:rPr>
        <w:t>lower turnover rate and higher productivity</w:t>
      </w:r>
      <w:r w:rsidRPr="00F65D34">
        <w:t xml:space="preserve"> (</w:t>
      </w:r>
      <w:r w:rsidRPr="00F65D34">
        <w:rPr>
          <w:rFonts w:eastAsiaTheme="minorEastAsia"/>
          <w:bCs/>
          <w:iCs/>
          <w:lang w:eastAsia="zh-CN"/>
        </w:rPr>
        <w:t>Mowday et al, 2013).</w:t>
      </w:r>
      <w:r>
        <w:rPr>
          <w:rFonts w:eastAsiaTheme="minorEastAsia"/>
          <w:bCs/>
          <w:iCs/>
          <w:lang w:eastAsia="zh-CN"/>
        </w:rPr>
        <w:t xml:space="preserve"> </w:t>
      </w:r>
    </w:p>
    <w:p w14:paraId="6D01A98A" w14:textId="77777777" w:rsidR="001C2E7A" w:rsidRDefault="001C2E7A" w:rsidP="001C2E7A">
      <w:pPr>
        <w:spacing w:line="480" w:lineRule="auto"/>
        <w:rPr>
          <w:rFonts w:eastAsiaTheme="minorEastAsia"/>
          <w:bCs/>
          <w:iCs/>
          <w:lang w:eastAsia="zh-CN"/>
        </w:rPr>
      </w:pPr>
    </w:p>
    <w:p w14:paraId="73D1F416" w14:textId="449575B4" w:rsidR="001C2E7A" w:rsidRDefault="002757A8" w:rsidP="001C2E7A">
      <w:pPr>
        <w:spacing w:line="480" w:lineRule="auto"/>
        <w:rPr>
          <w:rFonts w:eastAsiaTheme="minorEastAsia"/>
          <w:bCs/>
          <w:iCs/>
          <w:lang w:eastAsia="zh-CN"/>
        </w:rPr>
      </w:pPr>
      <w:r w:rsidRPr="002757A8">
        <w:rPr>
          <w:rFonts w:eastAsiaTheme="minorEastAsia"/>
          <w:bCs/>
          <w:iCs/>
          <w:lang w:eastAsia="zh-CN"/>
        </w:rPr>
        <w:t>Work life balance is an important aspect of what candidates concern about.</w:t>
      </w:r>
      <w:r w:rsidR="001C2E7A">
        <w:rPr>
          <w:rFonts w:eastAsiaTheme="minorEastAsia"/>
          <w:bCs/>
          <w:iCs/>
          <w:lang w:eastAsia="zh-CN"/>
        </w:rPr>
        <w:t xml:space="preserve"> Behrend et al </w:t>
      </w:r>
      <w:r w:rsidR="001C2E7A" w:rsidRPr="00B246EE">
        <w:rPr>
          <w:rFonts w:eastAsiaTheme="minorEastAsia"/>
          <w:bCs/>
          <w:iCs/>
          <w:lang w:eastAsia="zh-CN"/>
        </w:rPr>
        <w:t>(2009)</w:t>
      </w:r>
      <w:r w:rsidR="001C2E7A">
        <w:rPr>
          <w:rFonts w:eastAsiaTheme="minorEastAsia"/>
          <w:bCs/>
          <w:iCs/>
          <w:lang w:eastAsia="zh-CN"/>
        </w:rPr>
        <w:t xml:space="preserve"> suggests when attracting and retaining talents, good work life balance can help organization to establish good image and reputation which can be an important competitive advantage of organizations. Data (UCEA, 2017) also shows that the 23% HEIs has made changes to improve work life balance to respond the retention difficulty. But as mentioned before, neither work life balance nor retention in University shows poor performance which needs to be improved. </w:t>
      </w:r>
    </w:p>
    <w:p w14:paraId="588DF1FE" w14:textId="77777777" w:rsidR="001C2E7A" w:rsidRPr="00F65D34" w:rsidRDefault="001C2E7A" w:rsidP="001C2E7A">
      <w:pPr>
        <w:spacing w:line="480" w:lineRule="auto"/>
        <w:rPr>
          <w:rFonts w:eastAsiaTheme="minorEastAsia"/>
          <w:bCs/>
          <w:iCs/>
          <w:lang w:eastAsia="zh-CN"/>
        </w:rPr>
      </w:pPr>
    </w:p>
    <w:p w14:paraId="58897CCE" w14:textId="77777777" w:rsidR="001C2E7A" w:rsidRDefault="001C2E7A" w:rsidP="001C2E7A">
      <w:pPr>
        <w:spacing w:line="480" w:lineRule="auto"/>
        <w:rPr>
          <w:rFonts w:eastAsiaTheme="minorEastAsia"/>
          <w:bCs/>
          <w:iCs/>
          <w:lang w:eastAsia="zh-CN"/>
        </w:rPr>
      </w:pPr>
      <w:r w:rsidRPr="00F65D34">
        <w:rPr>
          <w:rFonts w:eastAsiaTheme="minorEastAsia"/>
          <w:bCs/>
          <w:iCs/>
          <w:lang w:eastAsia="zh-CN"/>
        </w:rPr>
        <w:t xml:space="preserve">However, although various WLB policies and strategies have been conducted in companies of UK, there </w:t>
      </w:r>
      <w:r>
        <w:rPr>
          <w:rFonts w:eastAsiaTheme="minorEastAsia"/>
          <w:bCs/>
          <w:iCs/>
          <w:lang w:eastAsia="zh-CN"/>
        </w:rPr>
        <w:t>are</w:t>
      </w:r>
      <w:r w:rsidRPr="00F65D34">
        <w:rPr>
          <w:rFonts w:eastAsiaTheme="minorEastAsia"/>
          <w:bCs/>
          <w:iCs/>
          <w:lang w:eastAsia="zh-CN"/>
        </w:rPr>
        <w:t xml:space="preserve"> no commonplace criteria to measure the effectiveness of these policies and strategies as well as the perception of work-life balance (Lewis, 2016). And there is no consensus of what theory and frame work (such as work-life conflict, time management and soft HR policies) should be applied to </w:t>
      </w:r>
      <w:r>
        <w:rPr>
          <w:rFonts w:eastAsiaTheme="minorEastAsia"/>
          <w:bCs/>
          <w:iCs/>
          <w:lang w:eastAsia="zh-CN"/>
        </w:rPr>
        <w:t xml:space="preserve">improve </w:t>
      </w:r>
      <w:r w:rsidRPr="00F65D34">
        <w:rPr>
          <w:rFonts w:eastAsiaTheme="minorEastAsia"/>
          <w:bCs/>
          <w:iCs/>
          <w:lang w:eastAsia="zh-CN"/>
        </w:rPr>
        <w:t xml:space="preserve">work-life policy. </w:t>
      </w:r>
      <w:r>
        <w:rPr>
          <w:rFonts w:eastAsiaTheme="minorEastAsia"/>
          <w:bCs/>
          <w:iCs/>
          <w:lang w:eastAsia="zh-CN"/>
        </w:rPr>
        <w:t>Therefore, considering these issues and the reality and feasibility for the researcher as an international student in the UWTSD,</w:t>
      </w:r>
      <w:r w:rsidRPr="00E82D00">
        <w:rPr>
          <w:rFonts w:eastAsiaTheme="minorEastAsia"/>
          <w:bCs/>
          <w:iCs/>
          <w:lang w:eastAsia="zh-CN"/>
        </w:rPr>
        <w:t xml:space="preserve"> this study endeavours to test factors summarized in the literature review that affect work life balance and subsequent job satisfaction. Policies effectiveness among UWTSD lecturers is also tested by proper research methods which will be specify in Chapter 3.</w:t>
      </w:r>
    </w:p>
    <w:p w14:paraId="2D85DB61" w14:textId="77777777" w:rsidR="001C2E7A" w:rsidRPr="00E82D00" w:rsidRDefault="001C2E7A" w:rsidP="001C2E7A">
      <w:pPr>
        <w:spacing w:line="480" w:lineRule="auto"/>
        <w:rPr>
          <w:rFonts w:eastAsiaTheme="minorEastAsia"/>
          <w:bCs/>
          <w:iCs/>
          <w:lang w:eastAsia="zh-CN"/>
        </w:rPr>
      </w:pPr>
    </w:p>
    <w:p w14:paraId="033DEB56" w14:textId="77777777" w:rsidR="001C2E7A" w:rsidRPr="00F65D34" w:rsidRDefault="001C2E7A" w:rsidP="001C2E7A">
      <w:pPr>
        <w:spacing w:line="480" w:lineRule="auto"/>
        <w:rPr>
          <w:rFonts w:eastAsiaTheme="minorEastAsia"/>
          <w:bCs/>
          <w:iCs/>
          <w:lang w:eastAsia="zh-CN"/>
        </w:rPr>
      </w:pPr>
      <w:r w:rsidRPr="00E82D00">
        <w:rPr>
          <w:rFonts w:eastAsiaTheme="minorEastAsia"/>
          <w:bCs/>
          <w:iCs/>
          <w:lang w:eastAsia="zh-CN"/>
        </w:rPr>
        <w:t>In general, job satisfaction refers to a psychological state of whether a person have a positive or negative feeling</w:t>
      </w:r>
      <w:r>
        <w:rPr>
          <w:rFonts w:eastAsiaTheme="minorEastAsia"/>
          <w:bCs/>
          <w:iCs/>
          <w:lang w:eastAsia="zh-CN"/>
        </w:rPr>
        <w:t>s</w:t>
      </w:r>
      <w:r w:rsidRPr="00E82D00">
        <w:rPr>
          <w:rFonts w:eastAsiaTheme="minorEastAsia"/>
          <w:bCs/>
          <w:iCs/>
          <w:lang w:eastAsia="zh-CN"/>
        </w:rPr>
        <w:t xml:space="preserve"> about process of work, work itself and other related aspects (including work environment</w:t>
      </w:r>
      <w:r>
        <w:rPr>
          <w:rFonts w:eastAsiaTheme="minorEastAsia"/>
          <w:bCs/>
          <w:iCs/>
          <w:lang w:eastAsia="zh-CN"/>
        </w:rPr>
        <w:t>s</w:t>
      </w:r>
      <w:r w:rsidRPr="00E82D00">
        <w:rPr>
          <w:rFonts w:eastAsiaTheme="minorEastAsia"/>
          <w:bCs/>
          <w:iCs/>
          <w:lang w:eastAsia="zh-CN"/>
        </w:rPr>
        <w:t>, work conditions, work style, work pressure, challenges, interpersonal Relationship etc.) (Port</w:t>
      </w:r>
      <w:r w:rsidRPr="00F65D34">
        <w:rPr>
          <w:rFonts w:eastAsiaTheme="minorEastAsia"/>
          <w:bCs/>
          <w:iCs/>
          <w:lang w:eastAsia="zh-CN"/>
        </w:rPr>
        <w:t xml:space="preserve">er, 1974; </w:t>
      </w:r>
      <w:r w:rsidRPr="00F65D34">
        <w:t>Locke, 1969;</w:t>
      </w:r>
      <w:r w:rsidRPr="00F65D34">
        <w:rPr>
          <w:rFonts w:eastAsiaTheme="minorEastAsia"/>
          <w:bCs/>
          <w:iCs/>
          <w:lang w:eastAsia="zh-CN"/>
        </w:rPr>
        <w:t xml:space="preserve"> Hoppock, 1935).</w:t>
      </w:r>
      <w:r>
        <w:rPr>
          <w:rFonts w:eastAsiaTheme="minorEastAsia"/>
          <w:bCs/>
          <w:iCs/>
          <w:lang w:eastAsia="zh-CN"/>
        </w:rPr>
        <w:t xml:space="preserve"> It is critical for organizations to achieve its overall aims. As </w:t>
      </w:r>
      <w:r w:rsidRPr="00BB0AE8">
        <w:rPr>
          <w:rFonts w:eastAsiaTheme="minorEastAsia"/>
          <w:bCs/>
          <w:iCs/>
          <w:lang w:eastAsia="zh-CN"/>
        </w:rPr>
        <w:t xml:space="preserve">Braun </w:t>
      </w:r>
      <w:r>
        <w:rPr>
          <w:rFonts w:eastAsiaTheme="minorEastAsia"/>
          <w:bCs/>
          <w:iCs/>
          <w:lang w:eastAsia="zh-CN"/>
        </w:rPr>
        <w:t>et al (2013) suggest that job satisfaction has a positive relationship with outcome of a team. In addition, it is generally believed that good practice of work life balance will enhance employee’s perception of job satisfaction (</w:t>
      </w:r>
      <w:r w:rsidRPr="00BB0AE8">
        <w:rPr>
          <w:rFonts w:eastAsiaTheme="minorEastAsia"/>
          <w:bCs/>
          <w:iCs/>
          <w:lang w:eastAsia="zh-CN"/>
        </w:rPr>
        <w:t xml:space="preserve">Braun </w:t>
      </w:r>
      <w:r>
        <w:rPr>
          <w:rFonts w:eastAsiaTheme="minorEastAsia"/>
          <w:bCs/>
          <w:iCs/>
          <w:lang w:eastAsia="zh-CN"/>
        </w:rPr>
        <w:t>et al, 2013). Therefore, this study will also verify this statement and examine the relationship by statistical methods.</w:t>
      </w:r>
    </w:p>
    <w:p w14:paraId="797A0693" w14:textId="77777777" w:rsidR="001C2E7A" w:rsidRPr="00F65D34" w:rsidRDefault="001C2E7A" w:rsidP="001C2E7A">
      <w:pPr>
        <w:spacing w:line="480" w:lineRule="auto"/>
        <w:rPr>
          <w:rFonts w:eastAsiaTheme="minorEastAsia"/>
          <w:bCs/>
          <w:iCs/>
          <w:lang w:eastAsia="zh-CN"/>
        </w:rPr>
      </w:pPr>
    </w:p>
    <w:p w14:paraId="595B286B" w14:textId="6ADB2C6C" w:rsidR="001C2E7A" w:rsidRPr="00F65D34" w:rsidRDefault="001C2E7A" w:rsidP="001C2E7A">
      <w:pPr>
        <w:spacing w:line="480" w:lineRule="auto"/>
        <w:rPr>
          <w:rFonts w:eastAsiaTheme="minorEastAsia"/>
          <w:bCs/>
          <w:iCs/>
          <w:lang w:eastAsia="zh-CN"/>
        </w:rPr>
      </w:pPr>
      <w:r w:rsidRPr="00F65D34">
        <w:rPr>
          <w:rFonts w:eastAsiaTheme="minorEastAsia"/>
          <w:bCs/>
          <w:iCs/>
          <w:lang w:eastAsia="zh-CN"/>
        </w:rPr>
        <w:t>T</w:t>
      </w:r>
      <w:r w:rsidRPr="00F65D34">
        <w:rPr>
          <w:rFonts w:eastAsiaTheme="minorEastAsia" w:hint="eastAsia"/>
          <w:bCs/>
          <w:iCs/>
          <w:lang w:eastAsia="zh-CN"/>
        </w:rPr>
        <w:t xml:space="preserve">he </w:t>
      </w:r>
      <w:r w:rsidRPr="00F65D34">
        <w:rPr>
          <w:rFonts w:eastAsiaTheme="minorEastAsia"/>
          <w:bCs/>
          <w:iCs/>
          <w:lang w:eastAsia="zh-CN"/>
        </w:rPr>
        <w:t xml:space="preserve">investigation </w:t>
      </w:r>
      <w:r>
        <w:rPr>
          <w:rFonts w:eastAsiaTheme="minorEastAsia"/>
          <w:bCs/>
          <w:iCs/>
          <w:lang w:eastAsia="zh-CN"/>
        </w:rPr>
        <w:t xml:space="preserve">also </w:t>
      </w:r>
      <w:r w:rsidRPr="00F65D34">
        <w:rPr>
          <w:rFonts w:eastAsiaTheme="minorEastAsia"/>
          <w:bCs/>
          <w:iCs/>
          <w:lang w:eastAsia="zh-CN"/>
        </w:rPr>
        <w:t>takes an in-depth look at The University of Wales Trinity Saint David (UWTSD)</w:t>
      </w:r>
      <w:r>
        <w:rPr>
          <w:rFonts w:eastAsiaTheme="minorEastAsia"/>
          <w:bCs/>
          <w:iCs/>
          <w:lang w:eastAsia="zh-CN"/>
        </w:rPr>
        <w:t xml:space="preserve"> that has a long history</w:t>
      </w:r>
      <w:r w:rsidRPr="00F65D34">
        <w:rPr>
          <w:rFonts w:eastAsiaTheme="minorEastAsia"/>
          <w:bCs/>
          <w:iCs/>
          <w:lang w:eastAsia="zh-CN"/>
        </w:rPr>
        <w:t xml:space="preserve">. </w:t>
      </w:r>
      <w:r>
        <w:rPr>
          <w:rFonts w:eastAsiaTheme="minorEastAsia"/>
          <w:bCs/>
          <w:iCs/>
          <w:lang w:eastAsia="zh-CN"/>
        </w:rPr>
        <w:t>It</w:t>
      </w:r>
      <w:r w:rsidRPr="00F65D34">
        <w:rPr>
          <w:rFonts w:eastAsiaTheme="minorEastAsia"/>
          <w:bCs/>
          <w:iCs/>
          <w:lang w:eastAsia="zh-CN"/>
        </w:rPr>
        <w:t xml:space="preserve"> was formed </w:t>
      </w:r>
      <w:r>
        <w:rPr>
          <w:rFonts w:eastAsiaTheme="minorEastAsia"/>
          <w:bCs/>
          <w:iCs/>
          <w:lang w:eastAsia="zh-CN"/>
        </w:rPr>
        <w:t>in</w:t>
      </w:r>
      <w:r w:rsidRPr="00F65D34">
        <w:rPr>
          <w:rFonts w:eastAsiaTheme="minorEastAsia"/>
          <w:bCs/>
          <w:iCs/>
          <w:lang w:eastAsia="zh-CN"/>
        </w:rPr>
        <w:t xml:space="preserve"> November 2010 through the </w:t>
      </w:r>
      <w:r>
        <w:rPr>
          <w:rFonts w:eastAsiaTheme="minorEastAsia"/>
          <w:bCs/>
          <w:iCs/>
          <w:lang w:eastAsia="zh-CN"/>
        </w:rPr>
        <w:t>combination</w:t>
      </w:r>
      <w:r w:rsidRPr="00F65D34">
        <w:rPr>
          <w:rFonts w:eastAsiaTheme="minorEastAsia"/>
          <w:bCs/>
          <w:iCs/>
          <w:lang w:eastAsia="zh-CN"/>
        </w:rPr>
        <w:t xml:space="preserve"> of several long-history institute: </w:t>
      </w:r>
      <w:r w:rsidR="002D15BF" w:rsidRPr="00F65D34">
        <w:rPr>
          <w:rFonts w:eastAsiaTheme="minorEastAsia"/>
          <w:bCs/>
          <w:iCs/>
          <w:lang w:eastAsia="zh-CN"/>
        </w:rPr>
        <w:t>The</w:t>
      </w:r>
      <w:r w:rsidRPr="00F65D34">
        <w:rPr>
          <w:rFonts w:eastAsiaTheme="minorEastAsia"/>
          <w:bCs/>
          <w:iCs/>
          <w:lang w:eastAsia="zh-CN"/>
        </w:rPr>
        <w:t xml:space="preserve"> University of Wales Lampeter and Trinity University College Carmarthen, </w:t>
      </w:r>
      <w:r>
        <w:rPr>
          <w:rFonts w:eastAsiaTheme="minorEastAsia"/>
          <w:bCs/>
          <w:iCs/>
          <w:lang w:eastAsia="zh-CN"/>
        </w:rPr>
        <w:t>and</w:t>
      </w:r>
      <w:r w:rsidRPr="00F65D34">
        <w:rPr>
          <w:rFonts w:eastAsiaTheme="minorEastAsia"/>
          <w:bCs/>
          <w:iCs/>
          <w:lang w:eastAsia="zh-CN"/>
        </w:rPr>
        <w:t xml:space="preserve"> Lampeter’s Royal Charter of 1828. The University’s Royal Charter is the oldest in Wales and England after the universities o</w:t>
      </w:r>
      <w:r>
        <w:rPr>
          <w:rFonts w:eastAsiaTheme="minorEastAsia"/>
          <w:bCs/>
          <w:iCs/>
          <w:lang w:eastAsia="zh-CN"/>
        </w:rPr>
        <w:t xml:space="preserve">f Oxford and Cambridge. In 2011, </w:t>
      </w:r>
      <w:r w:rsidRPr="00F65D34">
        <w:rPr>
          <w:rFonts w:eastAsiaTheme="minorEastAsia"/>
          <w:bCs/>
          <w:iCs/>
          <w:lang w:eastAsia="zh-CN"/>
        </w:rPr>
        <w:t>the Prince of Wales became its Royal Patron.</w:t>
      </w:r>
    </w:p>
    <w:p w14:paraId="192A7ABF" w14:textId="77777777" w:rsidR="001C2E7A" w:rsidRPr="00F65D34" w:rsidRDefault="001C2E7A" w:rsidP="001C2E7A">
      <w:pPr>
        <w:spacing w:line="480" w:lineRule="auto"/>
        <w:rPr>
          <w:rFonts w:eastAsiaTheme="minorEastAsia"/>
          <w:bCs/>
          <w:iCs/>
          <w:lang w:eastAsia="zh-CN"/>
        </w:rPr>
      </w:pPr>
    </w:p>
    <w:p w14:paraId="0DB3BE1E" w14:textId="77777777" w:rsidR="001C2E7A" w:rsidRPr="00F65D34" w:rsidRDefault="001C2E7A" w:rsidP="001C2E7A">
      <w:pPr>
        <w:spacing w:line="480" w:lineRule="auto"/>
        <w:rPr>
          <w:rFonts w:eastAsiaTheme="minorEastAsia"/>
          <w:bCs/>
          <w:iCs/>
          <w:sz w:val="21"/>
          <w:lang w:eastAsia="zh-CN"/>
        </w:rPr>
      </w:pPr>
      <w:r w:rsidRPr="00F65D34">
        <w:rPr>
          <w:rFonts w:ascii="Arial" w:hAnsi="Arial" w:cs="Arial"/>
          <w:color w:val="333333"/>
          <w:sz w:val="21"/>
          <w:shd w:val="clear" w:color="auto" w:fill="FFFFFF"/>
        </w:rPr>
        <w:t>“</w:t>
      </w:r>
      <w:r w:rsidRPr="00C1608D">
        <w:rPr>
          <w:rFonts w:ascii="Arial" w:hAnsi="Arial" w:cs="Arial"/>
          <w:i/>
          <w:color w:val="333333"/>
          <w:sz w:val="21"/>
          <w:shd w:val="clear" w:color="auto" w:fill="FFFFFF"/>
        </w:rPr>
        <w:t>Our aim is to establish a new educational ‘system’ of universities and colleges committed to educating students of all ages and backgrounds, and to stimulate economic development in the region and across Wales and beyond…</w:t>
      </w:r>
      <w:r w:rsidRPr="00F65D34">
        <w:rPr>
          <w:rFonts w:ascii="Arial" w:hAnsi="Arial" w:cs="Arial"/>
          <w:color w:val="333333"/>
          <w:sz w:val="21"/>
          <w:shd w:val="clear" w:color="auto" w:fill="FFFFFF"/>
        </w:rPr>
        <w:t>”   (UWTSD, 2014)</w:t>
      </w:r>
    </w:p>
    <w:p w14:paraId="43913860" w14:textId="77777777" w:rsidR="001C2E7A" w:rsidRPr="00F65D34" w:rsidRDefault="001C2E7A" w:rsidP="001C2E7A">
      <w:pPr>
        <w:spacing w:line="480" w:lineRule="auto"/>
        <w:rPr>
          <w:rFonts w:eastAsiaTheme="minorEastAsia"/>
          <w:bCs/>
          <w:iCs/>
          <w:sz w:val="21"/>
          <w:lang w:eastAsia="zh-CN"/>
        </w:rPr>
      </w:pPr>
    </w:p>
    <w:p w14:paraId="352C8C8C" w14:textId="77777777" w:rsidR="001C2E7A" w:rsidRPr="00C1608D" w:rsidRDefault="001C2E7A" w:rsidP="001C2E7A">
      <w:pPr>
        <w:spacing w:line="480" w:lineRule="auto"/>
        <w:rPr>
          <w:rFonts w:ascii="Arial" w:hAnsi="Arial" w:cs="Arial"/>
          <w:i/>
          <w:color w:val="333333"/>
          <w:sz w:val="21"/>
          <w:shd w:val="clear" w:color="auto" w:fill="FFFFFF"/>
        </w:rPr>
      </w:pPr>
      <w:r w:rsidRPr="00C1608D">
        <w:rPr>
          <w:rFonts w:ascii="Arial" w:hAnsi="Arial" w:cs="Arial"/>
          <w:i/>
          <w:color w:val="333333"/>
          <w:sz w:val="21"/>
          <w:shd w:val="clear" w:color="auto" w:fill="FFFFFF"/>
        </w:rPr>
        <w:t>“The University of Wales Trinity Saint David System will …central to this new model will be the establishment of a new sustainable planning framework that will encompass, nurture, stimulate, and promote the development of coherent educational pathways across a wide range of institutions…”</w:t>
      </w:r>
      <w:r>
        <w:rPr>
          <w:rFonts w:ascii="Arial" w:hAnsi="Arial" w:cs="Arial"/>
          <w:i/>
          <w:color w:val="333333"/>
          <w:sz w:val="21"/>
          <w:shd w:val="clear" w:color="auto" w:fill="FFFFFF"/>
        </w:rPr>
        <w:t xml:space="preserve"> </w:t>
      </w:r>
      <w:r w:rsidRPr="003427A3">
        <w:rPr>
          <w:rFonts w:ascii="Arial" w:hAnsi="Arial" w:cs="Arial"/>
          <w:i/>
          <w:color w:val="333333"/>
          <w:sz w:val="21"/>
          <w:shd w:val="clear" w:color="auto" w:fill="FFFFFF"/>
        </w:rPr>
        <w:t>(UWTSD, 2014)</w:t>
      </w:r>
    </w:p>
    <w:p w14:paraId="0918B041" w14:textId="77777777" w:rsidR="001C2E7A" w:rsidRPr="00F65D34" w:rsidRDefault="001C2E7A" w:rsidP="001C2E7A">
      <w:pPr>
        <w:spacing w:line="480" w:lineRule="auto"/>
        <w:rPr>
          <w:rFonts w:ascii="Arial" w:hAnsi="Arial" w:cs="Arial"/>
          <w:color w:val="333333"/>
          <w:shd w:val="clear" w:color="auto" w:fill="FFFFFF"/>
        </w:rPr>
      </w:pPr>
    </w:p>
    <w:p w14:paraId="132E557A" w14:textId="77777777" w:rsidR="001C2E7A" w:rsidRDefault="001C2E7A" w:rsidP="001C2E7A">
      <w:pPr>
        <w:spacing w:line="480" w:lineRule="auto"/>
        <w:rPr>
          <w:rFonts w:eastAsiaTheme="minorEastAsia"/>
          <w:bCs/>
          <w:iCs/>
          <w:lang w:eastAsia="zh-CN"/>
        </w:rPr>
      </w:pPr>
      <w:r w:rsidRPr="00F65D34">
        <w:rPr>
          <w:rFonts w:eastAsiaTheme="minorEastAsia"/>
          <w:bCs/>
          <w:iCs/>
          <w:lang w:eastAsia="zh-CN"/>
        </w:rPr>
        <w:t>A</w:t>
      </w:r>
      <w:r w:rsidRPr="00F65D34">
        <w:rPr>
          <w:rFonts w:eastAsiaTheme="minorEastAsia" w:hint="eastAsia"/>
          <w:bCs/>
          <w:iCs/>
          <w:lang w:eastAsia="zh-CN"/>
        </w:rPr>
        <w:t xml:space="preserve">s </w:t>
      </w:r>
      <w:r w:rsidRPr="00F65D34">
        <w:rPr>
          <w:rFonts w:eastAsiaTheme="minorEastAsia"/>
          <w:bCs/>
          <w:iCs/>
          <w:lang w:eastAsia="zh-CN"/>
        </w:rPr>
        <w:t xml:space="preserve">a long-history university with good prospects for development in the UK, the investigation of its lecturers’ work-life balance can illustrate an overall picture of the current situation of work-life balance and </w:t>
      </w:r>
      <w:r>
        <w:rPr>
          <w:rFonts w:eastAsiaTheme="minorEastAsia"/>
          <w:bCs/>
          <w:iCs/>
          <w:lang w:eastAsia="zh-CN"/>
        </w:rPr>
        <w:t xml:space="preserve">subsequent job satisfaction of one </w:t>
      </w:r>
      <w:r w:rsidRPr="00F65D34">
        <w:rPr>
          <w:rFonts w:eastAsiaTheme="minorEastAsia"/>
          <w:bCs/>
          <w:iCs/>
          <w:lang w:eastAsia="zh-CN"/>
        </w:rPr>
        <w:t>UK higher education institution. This picture also illustrates how the existing work-life balance policies work and the gap between the expectation and physical truth, then exploring the relationships between work-life balance and job satisfaction, as well as key factors which matter.</w:t>
      </w:r>
    </w:p>
    <w:p w14:paraId="7391F512" w14:textId="77777777" w:rsidR="001C2E7A" w:rsidRPr="00F65D34" w:rsidRDefault="001C2E7A" w:rsidP="001C2E7A">
      <w:pPr>
        <w:spacing w:line="480" w:lineRule="auto"/>
        <w:rPr>
          <w:rFonts w:eastAsiaTheme="minorEastAsia"/>
          <w:bCs/>
          <w:iCs/>
          <w:lang w:eastAsia="zh-CN"/>
        </w:rPr>
      </w:pPr>
    </w:p>
    <w:p w14:paraId="4173A5E1" w14:textId="69190F0B" w:rsidR="001C2E7A" w:rsidRPr="00E10363" w:rsidRDefault="001C2E7A" w:rsidP="00A96657">
      <w:pPr>
        <w:spacing w:line="480" w:lineRule="auto"/>
        <w:outlineLvl w:val="1"/>
        <w:rPr>
          <w:rFonts w:eastAsiaTheme="minorEastAsia"/>
          <w:b/>
          <w:bCs/>
          <w:iCs/>
          <w:color w:val="2E74B5" w:themeColor="accent1" w:themeShade="BF"/>
          <w:lang w:eastAsia="zh-CN"/>
        </w:rPr>
      </w:pPr>
      <w:bookmarkStart w:id="11" w:name="_Toc493778274"/>
      <w:r w:rsidRPr="00E10363">
        <w:rPr>
          <w:rFonts w:eastAsiaTheme="minorEastAsia"/>
          <w:b/>
          <w:bCs/>
          <w:iCs/>
          <w:color w:val="2E74B5" w:themeColor="accent1" w:themeShade="BF"/>
          <w:lang w:eastAsia="zh-CN"/>
        </w:rPr>
        <w:t>1.</w:t>
      </w:r>
      <w:r>
        <w:rPr>
          <w:rFonts w:eastAsiaTheme="minorEastAsia"/>
          <w:b/>
          <w:bCs/>
          <w:iCs/>
          <w:color w:val="2E74B5" w:themeColor="accent1" w:themeShade="BF"/>
          <w:lang w:eastAsia="zh-CN"/>
        </w:rPr>
        <w:t>4</w:t>
      </w:r>
      <w:r w:rsidRPr="00E10363">
        <w:rPr>
          <w:rFonts w:eastAsiaTheme="minorEastAsia"/>
          <w:b/>
          <w:bCs/>
          <w:iCs/>
          <w:color w:val="2E74B5" w:themeColor="accent1" w:themeShade="BF"/>
          <w:lang w:eastAsia="zh-CN"/>
        </w:rPr>
        <w:t xml:space="preserve"> Aim and </w:t>
      </w:r>
      <w:r w:rsidR="00060BA6">
        <w:rPr>
          <w:rFonts w:eastAsiaTheme="minorEastAsia"/>
          <w:b/>
          <w:bCs/>
          <w:iCs/>
          <w:color w:val="2E74B5" w:themeColor="accent1" w:themeShade="BF"/>
          <w:lang w:eastAsia="zh-CN"/>
        </w:rPr>
        <w:t>O</w:t>
      </w:r>
      <w:r w:rsidRPr="00E10363">
        <w:rPr>
          <w:rFonts w:eastAsiaTheme="minorEastAsia"/>
          <w:b/>
          <w:bCs/>
          <w:iCs/>
          <w:color w:val="2E74B5" w:themeColor="accent1" w:themeShade="BF"/>
          <w:lang w:eastAsia="zh-CN"/>
        </w:rPr>
        <w:t>bjectives</w:t>
      </w:r>
      <w:bookmarkEnd w:id="11"/>
    </w:p>
    <w:p w14:paraId="0CAF89C6" w14:textId="77777777" w:rsidR="001C2E7A" w:rsidRPr="00F65D34" w:rsidRDefault="001C2E7A" w:rsidP="00D50422">
      <w:pPr>
        <w:spacing w:line="480" w:lineRule="auto"/>
        <w:rPr>
          <w:rFonts w:eastAsiaTheme="minorEastAsia"/>
          <w:bCs/>
          <w:iCs/>
          <w:lang w:eastAsia="zh-CN"/>
        </w:rPr>
      </w:pPr>
      <w:r w:rsidRPr="00CF51C6">
        <w:rPr>
          <w:rFonts w:eastAsiaTheme="minorEastAsia"/>
          <w:bCs/>
          <w:iCs/>
          <w:lang w:eastAsia="zh-CN"/>
        </w:rPr>
        <w:t xml:space="preserve">The overall aim of this study is to critically analyse the work life balance and subsequent job satisfaction of UWTSD lecturers, and the objectives </w:t>
      </w:r>
      <w:r w:rsidRPr="00F65D34">
        <w:rPr>
          <w:rFonts w:eastAsiaTheme="minorEastAsia"/>
          <w:bCs/>
          <w:iCs/>
          <w:lang w:eastAsia="zh-CN"/>
        </w:rPr>
        <w:t>of this research therefore can be summarized as:</w:t>
      </w:r>
    </w:p>
    <w:p w14:paraId="45452D06" w14:textId="4B7C5A39" w:rsidR="001C2E7A" w:rsidRPr="00AB06BF" w:rsidRDefault="001C2E7A" w:rsidP="00D50422">
      <w:pPr>
        <w:spacing w:line="480" w:lineRule="auto"/>
        <w:rPr>
          <w:bCs/>
        </w:rPr>
      </w:pPr>
      <w:r w:rsidRPr="00AB06BF">
        <w:rPr>
          <w:b/>
          <w:bCs/>
        </w:rPr>
        <w:t>O</w:t>
      </w:r>
      <w:r>
        <w:rPr>
          <w:b/>
          <w:bCs/>
        </w:rPr>
        <w:t>bject</w:t>
      </w:r>
      <w:r w:rsidR="00463882">
        <w:rPr>
          <w:b/>
          <w:bCs/>
        </w:rPr>
        <w:t>ive</w:t>
      </w:r>
      <w:r w:rsidRPr="00AB06BF">
        <w:rPr>
          <w:b/>
          <w:bCs/>
        </w:rPr>
        <w:t xml:space="preserve"> 1:</w:t>
      </w:r>
      <w:r>
        <w:rPr>
          <w:bCs/>
        </w:rPr>
        <w:t xml:space="preserve"> </w:t>
      </w:r>
      <w:r w:rsidRPr="00AB06BF">
        <w:rPr>
          <w:bCs/>
        </w:rPr>
        <w:t xml:space="preserve">Critically analyse relevant literature, theories and rationales of work-life balance and job satisfaction. </w:t>
      </w:r>
    </w:p>
    <w:p w14:paraId="09DD0C96" w14:textId="7C9E14F8" w:rsidR="001C2E7A" w:rsidRPr="00AB06BF" w:rsidRDefault="001C2E7A" w:rsidP="00D50422">
      <w:pPr>
        <w:spacing w:line="480" w:lineRule="auto"/>
        <w:rPr>
          <w:bCs/>
        </w:rPr>
      </w:pPr>
      <w:r w:rsidRPr="00AB06BF">
        <w:rPr>
          <w:b/>
          <w:bCs/>
        </w:rPr>
        <w:t>Object</w:t>
      </w:r>
      <w:r w:rsidR="00463882">
        <w:rPr>
          <w:b/>
          <w:bCs/>
        </w:rPr>
        <w:t>ive</w:t>
      </w:r>
      <w:r w:rsidRPr="00AB06BF">
        <w:rPr>
          <w:b/>
          <w:bCs/>
        </w:rPr>
        <w:t xml:space="preserve"> 2:</w:t>
      </w:r>
      <w:r>
        <w:rPr>
          <w:bCs/>
        </w:rPr>
        <w:t xml:space="preserve"> </w:t>
      </w:r>
      <w:r w:rsidRPr="00AB06BF">
        <w:rPr>
          <w:bCs/>
        </w:rPr>
        <w:t>Critically analyse UWTSD lecturer’s views on work and leisure times based on primary research.</w:t>
      </w:r>
    </w:p>
    <w:p w14:paraId="00387BF6" w14:textId="57976D3F" w:rsidR="001C2E7A" w:rsidRPr="00AB06BF" w:rsidRDefault="001C2E7A" w:rsidP="001C2E7A">
      <w:pPr>
        <w:spacing w:line="480" w:lineRule="auto"/>
        <w:rPr>
          <w:bCs/>
        </w:rPr>
      </w:pPr>
      <w:r w:rsidRPr="00AB06BF">
        <w:rPr>
          <w:b/>
          <w:bCs/>
        </w:rPr>
        <w:t>Object</w:t>
      </w:r>
      <w:r w:rsidR="00463882">
        <w:rPr>
          <w:b/>
          <w:bCs/>
        </w:rPr>
        <w:t>ive</w:t>
      </w:r>
      <w:r w:rsidRPr="00AB06BF">
        <w:rPr>
          <w:b/>
          <w:bCs/>
        </w:rPr>
        <w:t xml:space="preserve"> 3: </w:t>
      </w:r>
      <w:r w:rsidRPr="00AB06BF">
        <w:rPr>
          <w:bCs/>
        </w:rPr>
        <w:t>Identify key factors (positive and negative) that influence the work/life satisfaction of university lectures as evidenced by peer reviewed academic research.</w:t>
      </w:r>
    </w:p>
    <w:p w14:paraId="0F00936C" w14:textId="6746ED2A" w:rsidR="00060BA6" w:rsidRDefault="001C2E7A" w:rsidP="00060BA6">
      <w:pPr>
        <w:spacing w:line="480" w:lineRule="auto"/>
        <w:rPr>
          <w:bCs/>
        </w:rPr>
      </w:pPr>
      <w:r w:rsidRPr="00DE17C6">
        <w:rPr>
          <w:b/>
          <w:bCs/>
        </w:rPr>
        <w:t>Object</w:t>
      </w:r>
      <w:r w:rsidR="00463882">
        <w:rPr>
          <w:b/>
          <w:bCs/>
        </w:rPr>
        <w:t>ive</w:t>
      </w:r>
      <w:r w:rsidRPr="00DE17C6">
        <w:rPr>
          <w:b/>
          <w:bCs/>
        </w:rPr>
        <w:t xml:space="preserve"> 4: </w:t>
      </w:r>
      <w:r w:rsidRPr="00F65D34">
        <w:rPr>
          <w:bCs/>
        </w:rPr>
        <w:t xml:space="preserve">Propose strategic recommendations which could positively affect university lecturers’ work-life balance and so increase their job satisfaction. </w:t>
      </w:r>
    </w:p>
    <w:p w14:paraId="20CD6A0A" w14:textId="77777777" w:rsidR="00060BA6" w:rsidRDefault="00060BA6" w:rsidP="00060BA6">
      <w:pPr>
        <w:spacing w:line="480" w:lineRule="auto"/>
        <w:rPr>
          <w:bCs/>
        </w:rPr>
      </w:pPr>
    </w:p>
    <w:p w14:paraId="78DC0B13" w14:textId="7146A3F1" w:rsidR="001C2E7A" w:rsidRDefault="00D50422" w:rsidP="001C2E7A">
      <w:pPr>
        <w:spacing w:line="480" w:lineRule="auto"/>
        <w:rPr>
          <w:bCs/>
        </w:rPr>
      </w:pPr>
      <w:r w:rsidRPr="001B60B8">
        <w:rPr>
          <w:bCs/>
        </w:rPr>
        <w:t>For the purpose of operationalizing the overall aim</w:t>
      </w:r>
      <w:r>
        <w:rPr>
          <w:bCs/>
        </w:rPr>
        <w:t xml:space="preserve"> and objectives</w:t>
      </w:r>
      <w:r w:rsidRPr="001B60B8">
        <w:rPr>
          <w:bCs/>
        </w:rPr>
        <w:t>, f</w:t>
      </w:r>
      <w:r w:rsidR="0083265C">
        <w:rPr>
          <w:bCs/>
        </w:rPr>
        <w:t>ive</w:t>
      </w:r>
      <w:r w:rsidRPr="001B60B8">
        <w:rPr>
          <w:bCs/>
        </w:rPr>
        <w:t xml:space="preserve"> more detailed rese</w:t>
      </w:r>
      <w:r>
        <w:rPr>
          <w:bCs/>
        </w:rPr>
        <w:t>arch questions were formulated (</w:t>
      </w:r>
      <w:r w:rsidR="00060BA6">
        <w:t>see Appendix 1</w:t>
      </w:r>
      <w:r>
        <w:t>)</w:t>
      </w:r>
    </w:p>
    <w:p w14:paraId="3E0C5966" w14:textId="3A1F505E" w:rsidR="004147AB" w:rsidRDefault="004147AB" w:rsidP="001C2E7A">
      <w:pPr>
        <w:spacing w:line="480" w:lineRule="auto"/>
        <w:rPr>
          <w:bCs/>
        </w:rPr>
      </w:pPr>
    </w:p>
    <w:p w14:paraId="5E5AF86B" w14:textId="77777777" w:rsidR="004147AB" w:rsidRPr="004147AB" w:rsidRDefault="004147AB" w:rsidP="001C2E7A">
      <w:pPr>
        <w:spacing w:line="480" w:lineRule="auto"/>
        <w:rPr>
          <w:bCs/>
        </w:rPr>
      </w:pPr>
    </w:p>
    <w:p w14:paraId="2CA1D27D" w14:textId="71F0A21D" w:rsidR="001C2E7A" w:rsidRPr="00A96657" w:rsidRDefault="001C2E7A" w:rsidP="00A96657">
      <w:pPr>
        <w:spacing w:line="480" w:lineRule="auto"/>
        <w:outlineLvl w:val="1"/>
        <w:rPr>
          <w:rFonts w:eastAsiaTheme="minorEastAsia"/>
          <w:b/>
          <w:bCs/>
          <w:iCs/>
          <w:color w:val="2E74B5" w:themeColor="accent1" w:themeShade="BF"/>
          <w:lang w:eastAsia="zh-CN"/>
        </w:rPr>
      </w:pPr>
      <w:bookmarkStart w:id="12" w:name="_Toc493778275"/>
      <w:r w:rsidRPr="00A96657">
        <w:rPr>
          <w:rFonts w:eastAsiaTheme="minorEastAsia"/>
          <w:b/>
          <w:bCs/>
          <w:iCs/>
          <w:color w:val="2E74B5" w:themeColor="accent1" w:themeShade="BF"/>
          <w:lang w:eastAsia="zh-CN"/>
        </w:rPr>
        <w:t>1.</w:t>
      </w:r>
      <w:r w:rsidR="00A96657">
        <w:rPr>
          <w:rFonts w:eastAsiaTheme="minorEastAsia"/>
          <w:b/>
          <w:bCs/>
          <w:iCs/>
          <w:color w:val="2E74B5" w:themeColor="accent1" w:themeShade="BF"/>
          <w:lang w:eastAsia="zh-CN"/>
        </w:rPr>
        <w:t>5</w:t>
      </w:r>
      <w:r w:rsidRPr="00A96657">
        <w:rPr>
          <w:rFonts w:eastAsiaTheme="minorEastAsia"/>
          <w:b/>
          <w:bCs/>
          <w:iCs/>
          <w:color w:val="2E74B5" w:themeColor="accent1" w:themeShade="BF"/>
          <w:lang w:eastAsia="zh-CN"/>
        </w:rPr>
        <w:t xml:space="preserve"> Research Scope</w:t>
      </w:r>
      <w:bookmarkEnd w:id="12"/>
    </w:p>
    <w:p w14:paraId="6CC15A86" w14:textId="5F51941B" w:rsidR="00DF2E8C" w:rsidRPr="00424250" w:rsidRDefault="001C2E7A" w:rsidP="00424250">
      <w:pPr>
        <w:spacing w:line="480" w:lineRule="auto"/>
      </w:pPr>
      <w:r w:rsidRPr="00243268">
        <w:t xml:space="preserve">The research focuses on the key factors that influence work life balance and subsequent job satisfaction of lecturers in UWTSD, and </w:t>
      </w:r>
      <w:r w:rsidR="00935D92">
        <w:t xml:space="preserve">then </w:t>
      </w:r>
      <w:r w:rsidRPr="00243268">
        <w:t>propose</w:t>
      </w:r>
      <w:r w:rsidR="00935D92">
        <w:t>s</w:t>
      </w:r>
      <w:r w:rsidRPr="00243268">
        <w:t xml:space="preserve"> valid recommendations.</w:t>
      </w:r>
      <w:r w:rsidR="00DF2E8C">
        <w:rPr>
          <w:b/>
          <w:sz w:val="32"/>
          <w:szCs w:val="32"/>
        </w:rPr>
        <w:br w:type="page"/>
      </w:r>
    </w:p>
    <w:p w14:paraId="51F72346" w14:textId="3EA8CCF7" w:rsidR="009D1EC0" w:rsidRPr="004147AB" w:rsidRDefault="009D1EC0" w:rsidP="004147AB">
      <w:pPr>
        <w:spacing w:line="360" w:lineRule="auto"/>
        <w:jc w:val="center"/>
        <w:outlineLvl w:val="0"/>
        <w:rPr>
          <w:rFonts w:eastAsiaTheme="minorEastAsia"/>
          <w:b/>
          <w:bCs/>
          <w:iCs/>
          <w:sz w:val="44"/>
          <w:szCs w:val="44"/>
          <w:lang w:eastAsia="zh-CN"/>
        </w:rPr>
      </w:pPr>
      <w:bookmarkStart w:id="13" w:name="_Toc493778276"/>
      <w:r w:rsidRPr="004147AB">
        <w:rPr>
          <w:rFonts w:eastAsiaTheme="minorEastAsia"/>
          <w:b/>
          <w:bCs/>
          <w:iCs/>
          <w:sz w:val="44"/>
          <w:szCs w:val="44"/>
          <w:lang w:eastAsia="zh-CN"/>
        </w:rPr>
        <w:t>Chapter 2 Literature Review</w:t>
      </w:r>
      <w:bookmarkEnd w:id="13"/>
    </w:p>
    <w:p w14:paraId="11110CEC" w14:textId="77777777" w:rsidR="009D1EC0" w:rsidRDefault="009D1EC0" w:rsidP="009D1EC0">
      <w:pPr>
        <w:rPr>
          <w:b/>
          <w:sz w:val="32"/>
          <w:szCs w:val="32"/>
        </w:rPr>
      </w:pPr>
    </w:p>
    <w:p w14:paraId="72EAA705" w14:textId="77777777" w:rsidR="00D50422" w:rsidRDefault="00D50422" w:rsidP="009D1EC0">
      <w:pPr>
        <w:rPr>
          <w:b/>
          <w:sz w:val="32"/>
          <w:szCs w:val="32"/>
        </w:rPr>
      </w:pPr>
    </w:p>
    <w:p w14:paraId="5C9AE8CC" w14:textId="77777777" w:rsidR="0083265C" w:rsidRDefault="0083265C" w:rsidP="009D1EC0">
      <w:pPr>
        <w:rPr>
          <w:b/>
          <w:sz w:val="32"/>
          <w:szCs w:val="32"/>
        </w:rPr>
      </w:pPr>
    </w:p>
    <w:p w14:paraId="4A405CD8" w14:textId="77777777" w:rsidR="0083265C" w:rsidRDefault="0083265C" w:rsidP="009D1EC0">
      <w:pPr>
        <w:rPr>
          <w:b/>
          <w:sz w:val="32"/>
          <w:szCs w:val="32"/>
        </w:rPr>
      </w:pPr>
    </w:p>
    <w:p w14:paraId="0AB505C5" w14:textId="276F5F34" w:rsidR="00D50422" w:rsidRPr="00A96657" w:rsidRDefault="00D50422" w:rsidP="00A96657">
      <w:pPr>
        <w:spacing w:line="480" w:lineRule="auto"/>
        <w:outlineLvl w:val="1"/>
        <w:rPr>
          <w:rFonts w:eastAsiaTheme="minorEastAsia"/>
          <w:b/>
          <w:bCs/>
          <w:iCs/>
          <w:color w:val="2E74B5" w:themeColor="accent1" w:themeShade="BF"/>
          <w:lang w:eastAsia="zh-CN"/>
        </w:rPr>
      </w:pPr>
      <w:bookmarkStart w:id="14" w:name="_Toc493778277"/>
      <w:r w:rsidRPr="00A96657">
        <w:rPr>
          <w:rFonts w:eastAsiaTheme="minorEastAsia"/>
          <w:b/>
          <w:bCs/>
          <w:iCs/>
          <w:color w:val="2E74B5" w:themeColor="accent1" w:themeShade="BF"/>
          <w:lang w:eastAsia="zh-CN"/>
        </w:rPr>
        <w:t>2.1 Introduction</w:t>
      </w:r>
      <w:bookmarkEnd w:id="14"/>
      <w:r w:rsidRPr="00A96657">
        <w:rPr>
          <w:rFonts w:eastAsiaTheme="minorEastAsia"/>
          <w:b/>
          <w:bCs/>
          <w:iCs/>
          <w:color w:val="2E74B5" w:themeColor="accent1" w:themeShade="BF"/>
          <w:lang w:eastAsia="zh-CN"/>
        </w:rPr>
        <w:t xml:space="preserve"> </w:t>
      </w:r>
    </w:p>
    <w:p w14:paraId="11494005" w14:textId="223696AC" w:rsidR="009D1EC0" w:rsidRPr="0083265C" w:rsidRDefault="009D1EC0" w:rsidP="0083265C">
      <w:pPr>
        <w:spacing w:after="160" w:line="480" w:lineRule="auto"/>
        <w:rPr>
          <w:bCs/>
          <w:iCs/>
        </w:rPr>
      </w:pPr>
      <w:r w:rsidRPr="003473B3">
        <w:rPr>
          <w:bCs/>
          <w:iCs/>
        </w:rPr>
        <w:t>According to the research aim and objectives proposed in the introduction chapter, the following content critically reviews and comments on current research findings of work life balance, work-family conflict (rationale of work life balance) and job satisfaction</w:t>
      </w:r>
      <w:r w:rsidR="00DF2E8C">
        <w:rPr>
          <w:bCs/>
          <w:iCs/>
        </w:rPr>
        <w:t xml:space="preserve"> (</w:t>
      </w:r>
      <w:r w:rsidR="00DF2E8C" w:rsidRPr="00DF2E8C">
        <w:rPr>
          <w:bCs/>
          <w:iCs/>
        </w:rPr>
        <w:t>Collatz</w:t>
      </w:r>
      <w:r w:rsidR="00DF2E8C">
        <w:rPr>
          <w:bCs/>
          <w:iCs/>
        </w:rPr>
        <w:t xml:space="preserve"> </w:t>
      </w:r>
      <w:r w:rsidR="00DF2E8C" w:rsidRPr="00DF2E8C">
        <w:rPr>
          <w:bCs/>
          <w:iCs/>
        </w:rPr>
        <w:t>&amp; Gudat</w:t>
      </w:r>
      <w:r w:rsidR="00DF2E8C">
        <w:rPr>
          <w:bCs/>
          <w:iCs/>
        </w:rPr>
        <w:t xml:space="preserve">, </w:t>
      </w:r>
      <w:r w:rsidR="00DF2E8C" w:rsidRPr="00DF2E8C">
        <w:rPr>
          <w:bCs/>
          <w:iCs/>
        </w:rPr>
        <w:t>2011)</w:t>
      </w:r>
      <w:r w:rsidRPr="003473B3">
        <w:rPr>
          <w:bCs/>
          <w:iCs/>
        </w:rPr>
        <w:t>.</w:t>
      </w:r>
      <w:r w:rsidRPr="003473B3">
        <w:rPr>
          <w:rFonts w:hint="eastAsia"/>
          <w:bCs/>
          <w:iCs/>
        </w:rPr>
        <w:t xml:space="preserve"> </w:t>
      </w:r>
      <w:r w:rsidRPr="003473B3">
        <w:rPr>
          <w:bCs/>
          <w:iCs/>
        </w:rPr>
        <w:t xml:space="preserve">The diagram below will clearly illustrate the plan and findings of this chapter. </w:t>
      </w:r>
    </w:p>
    <w:p w14:paraId="4229C74C" w14:textId="77777777" w:rsidR="009D1EC0" w:rsidRDefault="009D1EC0" w:rsidP="009D1EC0"/>
    <w:p w14:paraId="57CF9363" w14:textId="144F88D0" w:rsidR="009D1EC0" w:rsidRPr="00FC1525" w:rsidRDefault="009D1EC0" w:rsidP="009D1EC0">
      <w:pPr>
        <w:jc w:val="center"/>
        <w:rPr>
          <w:rFonts w:ascii="Arial Unicode MS" w:eastAsia="Arial Unicode MS" w:hAnsi="Arial Unicode MS" w:cs="Arial Unicode MS"/>
          <w:sz w:val="18"/>
          <w:szCs w:val="18"/>
        </w:rPr>
      </w:pPr>
      <w:r w:rsidRPr="00FC1525">
        <w:rPr>
          <w:rFonts w:ascii="Arial Unicode MS" w:eastAsia="Arial Unicode MS" w:hAnsi="Arial Unicode MS" w:cs="Arial Unicode MS"/>
          <w:sz w:val="18"/>
          <w:szCs w:val="18"/>
        </w:rPr>
        <w:t>Fig.2.1</w:t>
      </w:r>
      <w:r w:rsidR="0083265C">
        <w:rPr>
          <w:rFonts w:ascii="Arial Unicode MS" w:eastAsia="Arial Unicode MS" w:hAnsi="Arial Unicode MS" w:cs="Arial Unicode MS"/>
          <w:sz w:val="18"/>
          <w:szCs w:val="18"/>
        </w:rPr>
        <w:t xml:space="preserve"> L</w:t>
      </w:r>
      <w:r w:rsidRPr="00FC1525">
        <w:rPr>
          <w:rFonts w:ascii="Arial Unicode MS" w:eastAsia="Arial Unicode MS" w:hAnsi="Arial Unicode MS" w:cs="Arial Unicode MS"/>
          <w:sz w:val="18"/>
          <w:szCs w:val="18"/>
        </w:rPr>
        <w:t xml:space="preserve">ogic diagram of literature review findings (self-made, adapted </w:t>
      </w:r>
      <w:r>
        <w:rPr>
          <w:rFonts w:ascii="Arial Unicode MS" w:eastAsia="Arial Unicode MS" w:hAnsi="Arial Unicode MS" w:cs="Arial Unicode MS"/>
          <w:sz w:val="18"/>
          <w:szCs w:val="18"/>
        </w:rPr>
        <w:t>from</w:t>
      </w:r>
      <w:r w:rsidRPr="00FC1525">
        <w:rPr>
          <w:rFonts w:ascii="Arial Unicode MS" w:eastAsia="Arial Unicode MS" w:hAnsi="Arial Unicode MS" w:cs="Arial Unicode MS"/>
          <w:sz w:val="18"/>
          <w:szCs w:val="18"/>
        </w:rPr>
        <w:t xml:space="preserve"> the content of chapter 2</w:t>
      </w:r>
      <w:r>
        <w:rPr>
          <w:rFonts w:ascii="Arial Unicode MS" w:eastAsia="Arial Unicode MS" w:hAnsi="Arial Unicode MS" w:cs="Arial Unicode MS"/>
          <w:sz w:val="18"/>
          <w:szCs w:val="18"/>
        </w:rPr>
        <w:t>, 2017</w:t>
      </w:r>
      <w:r w:rsidRPr="00FC1525">
        <w:rPr>
          <w:rFonts w:ascii="Arial Unicode MS" w:eastAsia="Arial Unicode MS" w:hAnsi="Arial Unicode MS" w:cs="Arial Unicode MS"/>
          <w:sz w:val="18"/>
          <w:szCs w:val="18"/>
        </w:rPr>
        <w:t>)</w:t>
      </w:r>
    </w:p>
    <w:p w14:paraId="51562291" w14:textId="77777777" w:rsidR="009D1EC0" w:rsidRPr="00D832C3" w:rsidRDefault="009D1EC0" w:rsidP="009D1EC0">
      <w:r w:rsidRPr="00685F32">
        <w:rPr>
          <w:noProof/>
        </w:rPr>
        <w:drawing>
          <wp:inline distT="0" distB="0" distL="0" distR="0" wp14:anchorId="0E43A8D5" wp14:editId="2DD4B989">
            <wp:extent cx="5514975" cy="3446145"/>
            <wp:effectExtent l="0" t="0" r="9525" b="0"/>
            <wp:docPr id="48"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47"/>
                    <pic:cNvPicPr>
                      <a:picLocks noChangeAspect="1"/>
                    </pic:cNvPicPr>
                  </pic:nvPicPr>
                  <pic:blipFill>
                    <a:blip r:embed="rId12"/>
                    <a:stretch>
                      <a:fillRect/>
                    </a:stretch>
                  </pic:blipFill>
                  <pic:spPr>
                    <a:xfrm>
                      <a:off x="0" y="0"/>
                      <a:ext cx="5523604" cy="3451537"/>
                    </a:xfrm>
                    <a:prstGeom prst="rect">
                      <a:avLst/>
                    </a:prstGeom>
                  </pic:spPr>
                </pic:pic>
              </a:graphicData>
            </a:graphic>
          </wp:inline>
        </w:drawing>
      </w:r>
    </w:p>
    <w:p w14:paraId="7078FA33" w14:textId="45EB99CD" w:rsidR="009D1EC0" w:rsidRPr="00A96657" w:rsidRDefault="009D1EC0" w:rsidP="00A96657">
      <w:pPr>
        <w:spacing w:line="480" w:lineRule="auto"/>
        <w:outlineLvl w:val="1"/>
        <w:rPr>
          <w:rFonts w:eastAsiaTheme="minorEastAsia"/>
          <w:b/>
          <w:bCs/>
          <w:iCs/>
          <w:color w:val="2E74B5" w:themeColor="accent1" w:themeShade="BF"/>
          <w:lang w:eastAsia="zh-CN"/>
        </w:rPr>
      </w:pPr>
      <w:bookmarkStart w:id="15" w:name="_Toc493778278"/>
      <w:r w:rsidRPr="00A96657">
        <w:rPr>
          <w:rFonts w:eastAsiaTheme="minorEastAsia"/>
          <w:b/>
          <w:bCs/>
          <w:iCs/>
          <w:color w:val="2E74B5" w:themeColor="accent1" w:themeShade="BF"/>
          <w:lang w:eastAsia="zh-CN"/>
        </w:rPr>
        <w:t>2.</w:t>
      </w:r>
      <w:r w:rsidR="0083265C" w:rsidRPr="00A96657">
        <w:rPr>
          <w:rFonts w:eastAsiaTheme="minorEastAsia"/>
          <w:b/>
          <w:bCs/>
          <w:iCs/>
          <w:color w:val="2E74B5" w:themeColor="accent1" w:themeShade="BF"/>
          <w:lang w:eastAsia="zh-CN"/>
        </w:rPr>
        <w:t>2</w:t>
      </w:r>
      <w:r w:rsidRPr="00A96657">
        <w:rPr>
          <w:rFonts w:eastAsiaTheme="minorEastAsia"/>
          <w:b/>
          <w:bCs/>
          <w:iCs/>
          <w:color w:val="2E74B5" w:themeColor="accent1" w:themeShade="BF"/>
          <w:lang w:eastAsia="zh-CN"/>
        </w:rPr>
        <w:t xml:space="preserve"> Work life balance issue and related research findings</w:t>
      </w:r>
      <w:bookmarkEnd w:id="15"/>
    </w:p>
    <w:p w14:paraId="6C237B73" w14:textId="77777777" w:rsidR="009D1EC0" w:rsidRPr="00E92E5D" w:rsidRDefault="009D1EC0" w:rsidP="009D1EC0">
      <w:pPr>
        <w:spacing w:line="480" w:lineRule="auto"/>
      </w:pPr>
      <w:r w:rsidRPr="00E92E5D">
        <w:t>From the1970s to the 1990s, the theory and practice of work life balance gradually attract public attention. But Lieberman (2017) argues that the notion of separating ‘work’ and ‘life’ can be fostered in the mid-19</w:t>
      </w:r>
      <w:r w:rsidRPr="00E92E5D">
        <w:rPr>
          <w:vertAlign w:val="superscript"/>
        </w:rPr>
        <w:t>th</w:t>
      </w:r>
      <w:r w:rsidRPr="00E92E5D">
        <w:t xml:space="preserve"> century when the terminology ‘leisure’ occurs in the industrial society. For decades, a lot of scholars make contributions to the research of work life balance in different aspects: definition, causal variables, result variables, improvement strategy and policy, work life balance in different occupation, relationships between work life balance and other concept etc.</w:t>
      </w:r>
    </w:p>
    <w:p w14:paraId="2843CD9C" w14:textId="77777777" w:rsidR="009D1EC0" w:rsidRDefault="009D1EC0" w:rsidP="009D1EC0">
      <w:pPr>
        <w:spacing w:line="480" w:lineRule="auto"/>
      </w:pPr>
    </w:p>
    <w:p w14:paraId="4C33A3A0" w14:textId="6E131F09" w:rsidR="009D1EC0" w:rsidRPr="00E92E5D" w:rsidRDefault="009D1EC0" w:rsidP="00A96657">
      <w:pPr>
        <w:spacing w:line="480" w:lineRule="auto"/>
        <w:outlineLvl w:val="2"/>
        <w:rPr>
          <w:b/>
          <w:bCs/>
          <w:iCs/>
          <w:color w:val="2E74B5" w:themeColor="accent1" w:themeShade="BF"/>
          <w:lang w:val="en"/>
        </w:rPr>
      </w:pPr>
      <w:bookmarkStart w:id="16" w:name="_Toc493778279"/>
      <w:r w:rsidRPr="00E92E5D">
        <w:rPr>
          <w:rFonts w:hint="eastAsia"/>
          <w:b/>
          <w:bCs/>
          <w:iCs/>
          <w:color w:val="2E74B5" w:themeColor="accent1" w:themeShade="BF"/>
          <w:lang w:val="en"/>
        </w:rPr>
        <w:t>2</w:t>
      </w:r>
      <w:r w:rsidRPr="00E92E5D">
        <w:rPr>
          <w:b/>
          <w:bCs/>
          <w:iCs/>
          <w:color w:val="2E74B5" w:themeColor="accent1" w:themeShade="BF"/>
          <w:lang w:val="en"/>
        </w:rPr>
        <w:t>.</w:t>
      </w:r>
      <w:r w:rsidR="0083265C">
        <w:rPr>
          <w:b/>
          <w:bCs/>
          <w:iCs/>
          <w:color w:val="2E74B5" w:themeColor="accent1" w:themeShade="BF"/>
          <w:lang w:val="en"/>
        </w:rPr>
        <w:t>2</w:t>
      </w:r>
      <w:r w:rsidRPr="00E92E5D">
        <w:rPr>
          <w:b/>
          <w:bCs/>
          <w:iCs/>
          <w:color w:val="2E74B5" w:themeColor="accent1" w:themeShade="BF"/>
          <w:lang w:val="en"/>
        </w:rPr>
        <w:t>1 Definition of Work Life Balance</w:t>
      </w:r>
      <w:bookmarkEnd w:id="16"/>
    </w:p>
    <w:p w14:paraId="741915AD" w14:textId="2F356ABF" w:rsidR="009D1EC0" w:rsidRPr="00E92E5D" w:rsidRDefault="001D1325" w:rsidP="009D1EC0">
      <w:pPr>
        <w:spacing w:line="480" w:lineRule="auto"/>
      </w:pPr>
      <w:r>
        <w:t>There are many</w:t>
      </w:r>
      <w:r w:rsidR="009D1EC0" w:rsidRPr="00E92E5D">
        <w:t xml:space="preserve"> definition</w:t>
      </w:r>
      <w:r w:rsidR="00935D92">
        <w:t>s</w:t>
      </w:r>
      <w:r>
        <w:t>,</w:t>
      </w:r>
      <w:r w:rsidR="00935D92">
        <w:t xml:space="preserve"> which</w:t>
      </w:r>
      <w:r w:rsidR="009D1EC0" w:rsidRPr="00E92E5D">
        <w:t xml:space="preserve"> come from different perspective</w:t>
      </w:r>
      <w:r w:rsidR="00935D92">
        <w:t>s</w:t>
      </w:r>
      <w:r w:rsidR="009D1EC0" w:rsidRPr="00E92E5D">
        <w:t>. The Work Foundation defines it as a certain extent to which people can control the time, the place and the way they work (theworkfoundation.com, 2016). However, Marks &amp; MacDermid (1996) suggest that the balance is actually a ‘mixed character’ that contains individual state on their different life roles, the so-called balance is a point where different roles can coordinate with each other. This definition is considered by many scholars to be the original term of working life balance in human resource management. Compared with the definition of the Work Foundation, it is less academic, more vivid and understandable. Similar with Marks &amp; MacDermid, Kersley (2013) defines the work life balance as achieving work-life satisfaction with the minimum conflict of different roles, however, Collatz &amp; Gudat (2011) argue that if employees are satisfied with every aspect of their lives, it already means they achieve a balance of work and life. Green (2010) explains the work life balance from the perspective of time balance, psychological balance, and satisfaction balance, his studies deepen the research content. Duxbury &amp; Higgins (2012) argue that the work life balance comes from an equilibrium of a person's work needs and non-work needs. Capron (2014) suggests that once one area has no negative impact on another area, the balance of work and life is realized.</w:t>
      </w:r>
    </w:p>
    <w:p w14:paraId="016184EA" w14:textId="77777777" w:rsidR="009D1EC0" w:rsidRPr="00E92E5D" w:rsidRDefault="009D1EC0" w:rsidP="009D1EC0">
      <w:pPr>
        <w:spacing w:line="480" w:lineRule="auto"/>
      </w:pPr>
    </w:p>
    <w:p w14:paraId="1534AA40" w14:textId="77777777" w:rsidR="009D1EC0" w:rsidRPr="00E92E5D" w:rsidRDefault="009D1EC0" w:rsidP="009D1EC0">
      <w:pPr>
        <w:spacing w:line="480" w:lineRule="auto"/>
      </w:pPr>
      <w:r w:rsidRPr="00E92E5D">
        <w:t>Today there is also talk of the blurring of the line between work and personal life. McMillan (2011) suggests that the ‘balance’ cannot be simply defined as a connection mechanism of work and life, and such a connection cannot be clearly illustrated as an influence relationship between them. Allen (2000) defines the work life balance as a state that all areas of life achieve to a satisfaction, and this requires a reasonable allocation of personal resources (such as energy, time and other resources). In general, the definition of Duxbury &amp; Higgins (2012) is widely adopted.</w:t>
      </w:r>
    </w:p>
    <w:p w14:paraId="2074174B" w14:textId="77777777" w:rsidR="009D1EC0" w:rsidRPr="00E92E5D" w:rsidRDefault="009D1EC0" w:rsidP="009D1EC0">
      <w:pPr>
        <w:spacing w:line="480" w:lineRule="auto"/>
      </w:pPr>
    </w:p>
    <w:p w14:paraId="20AE6683" w14:textId="77777777" w:rsidR="009D1EC0" w:rsidRPr="00E92E5D" w:rsidRDefault="009D1EC0" w:rsidP="009D1EC0">
      <w:pPr>
        <w:spacing w:line="480" w:lineRule="auto"/>
      </w:pPr>
      <w:r w:rsidRPr="00E92E5D">
        <w:t xml:space="preserve">In fact, the research of work life balance starts with its opposite – the work-family conflict, which provides a basis for the development of work-life balance theory. </w:t>
      </w:r>
      <w:proofErr w:type="spellStart"/>
      <w:r w:rsidRPr="00E92E5D">
        <w:t>Frone</w:t>
      </w:r>
      <w:proofErr w:type="spellEnd"/>
      <w:r w:rsidRPr="00E92E5D">
        <w:t xml:space="preserve"> et al (2005) define the conflict as a role conflict, and this role conflict comes from the incompatibility of inputs in the field of work and life. To be more specific, Duxbury &amp; Higgins (2012) divide the ‘work-family conflict’ into three categories: the overload of role, the impact of the work on the family, and the impact of the family on the work. The first category signifies individual has too little time to tackle too many workloads. The second category means that the family responsibilities are difficult to be met due to more work. The last category indicates that the need for work is difficult to be fulfilled due to the family responsibility. Duxbury &amp; Higgins (2012) then add two categories: the burden of caregivers, that is, responsibility to take care of the children or the elderly; work-family spillover, that is, the experience people learned from work can positively affect life. Duxbury &amp; Higgins’ categories illustrate an understandable explanation, however, there are defects such as caregiver role and family role have overlap sections. Duxbury &amp; Higgins (2012) also define ‘working-family conflict’ as an unstable state at which employee struggling with different needs from work and life. Compared to their perspective from state, Afrianty (2016) puts forward the ‘consequence model’ of work-life conflict, which has complemented the study on the consequences of work life conflict.</w:t>
      </w:r>
    </w:p>
    <w:p w14:paraId="5D9F6BA5" w14:textId="77777777" w:rsidR="009D1EC0" w:rsidRPr="00E92E5D" w:rsidRDefault="009D1EC0" w:rsidP="009D1EC0">
      <w:pPr>
        <w:spacing w:line="480" w:lineRule="auto"/>
      </w:pPr>
    </w:p>
    <w:p w14:paraId="47F1760A" w14:textId="38F687CC" w:rsidR="009D1EC0" w:rsidRPr="00E92E5D" w:rsidRDefault="009D1EC0" w:rsidP="00A96657">
      <w:pPr>
        <w:spacing w:line="480" w:lineRule="auto"/>
        <w:outlineLvl w:val="2"/>
        <w:rPr>
          <w:b/>
          <w:bCs/>
          <w:iCs/>
          <w:color w:val="2E74B5" w:themeColor="accent1" w:themeShade="BF"/>
          <w:lang w:val="en"/>
        </w:rPr>
      </w:pPr>
      <w:bookmarkStart w:id="17" w:name="_Toc493778280"/>
      <w:r w:rsidRPr="00E92E5D">
        <w:rPr>
          <w:b/>
          <w:bCs/>
          <w:iCs/>
          <w:color w:val="2E74B5" w:themeColor="accent1" w:themeShade="BF"/>
          <w:lang w:val="en"/>
        </w:rPr>
        <w:t>2.</w:t>
      </w:r>
      <w:r w:rsidR="0083265C">
        <w:rPr>
          <w:b/>
          <w:bCs/>
          <w:iCs/>
          <w:color w:val="2E74B5" w:themeColor="accent1" w:themeShade="BF"/>
          <w:lang w:val="en"/>
        </w:rPr>
        <w:t>2</w:t>
      </w:r>
      <w:r w:rsidRPr="00E92E5D">
        <w:rPr>
          <w:b/>
          <w:bCs/>
          <w:iCs/>
          <w:color w:val="2E74B5" w:themeColor="accent1" w:themeShade="BF"/>
          <w:lang w:val="en"/>
        </w:rPr>
        <w:t>2 Causal Variables of Work Life Balance</w:t>
      </w:r>
      <w:bookmarkEnd w:id="17"/>
    </w:p>
    <w:p w14:paraId="154A3EBE" w14:textId="18200FC6" w:rsidR="009D1EC0" w:rsidRPr="00E92E5D" w:rsidRDefault="009D1EC0" w:rsidP="009D1EC0">
      <w:pPr>
        <w:spacing w:line="480" w:lineRule="auto"/>
      </w:pPr>
      <w:r w:rsidRPr="00E92E5D">
        <w:t>Refer to the causal variables of work life balance, the current research results can be divided into three dimensions: personality dimension, working area dimension, and family area dimension. Refer to personality variables, Agha et al (2017) suggest that individuals with forward-looking personality will not be easily constrained by the pressure in the context, but can in turn affect the environmental changes. Allen (2013) measures the impact of forward-looking personality on the work-family balance scenario and found that the personality was negatively correlated with work-family conflict and positively correlated with work-family promotion. Related studies (Grzywacz &amp; Marks, 2000; Wayne, Musisca, &amp; Fleeson, 2004) prove that neurotic personality is associated with negative emotions (one dimension of big five personalities) of work-family conflict. The high level self-confidence of optimism personalities can enhance the individual's psychological well-being (Anderson et al., 2013), which will help overcome the stress of life. Furthermore, individual with an optimistic personality often have a positive expectation of the working outcome and are therefore working harder in action. But research on how the personality works is insufficient and lack of evidence. However, although the scholars like Cobb et al (2012) suggest that the personality is relatively stable overtime, little changes in the way of individual thinking and behavio</w:t>
      </w:r>
      <w:r w:rsidR="00935D92">
        <w:t>u</w:t>
      </w:r>
      <w:r w:rsidRPr="00E92E5D">
        <w:t xml:space="preserve">r can easily affect the work life conflict. Therefore, the personality will not be discussed as important pre-dependent variable in this paper. </w:t>
      </w:r>
    </w:p>
    <w:p w14:paraId="5C55C215" w14:textId="77777777" w:rsidR="009D1EC0" w:rsidRPr="00E92E5D" w:rsidRDefault="009D1EC0" w:rsidP="009D1EC0">
      <w:pPr>
        <w:spacing w:line="480" w:lineRule="auto"/>
      </w:pPr>
    </w:p>
    <w:p w14:paraId="61038F45" w14:textId="52015C7E" w:rsidR="009D1EC0" w:rsidRPr="00E92E5D" w:rsidRDefault="009D1EC0" w:rsidP="009D1EC0">
      <w:pPr>
        <w:spacing w:line="480" w:lineRule="auto"/>
      </w:pPr>
      <w:r w:rsidRPr="00E92E5D">
        <w:t xml:space="preserve">Refer to working area variables, focuses are on the effects of flexible working hours, flexible workplaces and flexible management. For example, the CIPD (2016) suggests that flexible working can bring benefit to both organization and individual, and can improve the work life balance. However, this viewpoint is not generally accepted, for example, Cannizzo &amp; Osbaldiston (2016) test the relationship between flexible working hours and work life balance, does not find significant correlation between them. But in other perspective, Demerouti et al (2014) suggest that flexible management can improve the autonomy of individual, thus promote the work life balance. From the perspective of role theory, Chatrakul (2015) suggests that concentrating on one role will lead to a failure of completing ​​the needs or responsibilities of another role. Studies have shown that a high degree of involvement in job roles can lead to work life imbalances (Demerouti et al, 2014). But according an unusual assumption of Gale (2017), extra working time would not reduce happiness, because he </w:t>
      </w:r>
      <w:r w:rsidR="000A4331" w:rsidRPr="00E92E5D">
        <w:t>equalizes</w:t>
      </w:r>
      <w:r w:rsidRPr="00E92E5D">
        <w:t xml:space="preserve"> the money, time and happiness, working more may create more money. Other factors such as Manager Support, organizational culture support can also benefit to reducing the individual work life conflict (Jolly, S., Griffith, KA, DeCastro, R., Stewart, A., Ubel, P., &amp; Jagsi, R., 2014). Jyrkinen et al. (2014) suggest that when organizations implement family friendly policies, it helps improving work life balance and satisfaction with their work. In addition, there are some findings come from interesting perspective, for example, Behson (2016) suggests on Harvard business review that appropriate assessment of performance can improve work life balance, and the objectives </w:t>
      </w:r>
      <w:r w:rsidR="00DF2E8C" w:rsidRPr="00E92E5D">
        <w:t>fulfilment</w:t>
      </w:r>
      <w:r w:rsidRPr="00E92E5D">
        <w:t xml:space="preserve"> should be the emphasis of the assessment rather than working hours. This viewpoint exclude the disturbing factors can make many. Considering current research results, family friendly policy and flexibility of work will be the focus of working area variables in this paper.  </w:t>
      </w:r>
    </w:p>
    <w:p w14:paraId="609C3CA1" w14:textId="77777777" w:rsidR="009D1EC0" w:rsidRPr="00E92E5D" w:rsidRDefault="009D1EC0" w:rsidP="009D1EC0">
      <w:pPr>
        <w:spacing w:line="480" w:lineRule="auto"/>
      </w:pPr>
    </w:p>
    <w:p w14:paraId="64CEE246" w14:textId="77777777" w:rsidR="009D1EC0" w:rsidRPr="00E92E5D" w:rsidRDefault="009D1EC0" w:rsidP="009D1EC0">
      <w:pPr>
        <w:spacing w:line="480" w:lineRule="auto"/>
      </w:pPr>
      <w:r w:rsidRPr="00E92E5D">
        <w:t xml:space="preserve">As another major dimension of ​​work life balance, family area variables include family characteristics (such as the number of children, age, family structure, etc.), family roles involvement and family support. Refer to family characteristics, researchers find that the number of children, age of children will affect the work life balance. The bigger the number of children, the greater the challenge to maintain the balance (Kumar &amp; Chakraborty, 2013). Besides, the family structure is also an important factor affecting the balance. Lewis (2016) suggests that traditional family structure (man works while woman is in charge of housework and caring children) will make it difficult for man and woman who has both work and caring responsibilities to keep a work life balance. However, Baylina et al (2017) argue that the family structure has been changing over time, woman has the same opportunity in workplace but still burden the major housework in family, and thus they suffer more work family conflict. In contrast, high involvement of individuals in family roles may also leads to work life conflicts (Walsh, 2015). Besides, the lack of family support, especially the lack of spouse support, will lead to difficulty in keeping work life balance (Lewis, 2016). </w:t>
      </w:r>
    </w:p>
    <w:p w14:paraId="6FCB85F2" w14:textId="77777777" w:rsidR="009D1EC0" w:rsidRPr="00E92E5D" w:rsidRDefault="009D1EC0" w:rsidP="009D1EC0">
      <w:pPr>
        <w:spacing w:line="480" w:lineRule="auto"/>
      </w:pPr>
    </w:p>
    <w:p w14:paraId="6DDE920B" w14:textId="5D0BFCDE" w:rsidR="009D1EC0" w:rsidRPr="00E92E5D" w:rsidRDefault="009D1EC0" w:rsidP="00A96657">
      <w:pPr>
        <w:spacing w:line="480" w:lineRule="auto"/>
        <w:outlineLvl w:val="2"/>
        <w:rPr>
          <w:b/>
          <w:bCs/>
          <w:iCs/>
          <w:color w:val="2E74B5" w:themeColor="accent1" w:themeShade="BF"/>
          <w:lang w:val="en"/>
        </w:rPr>
      </w:pPr>
      <w:bookmarkStart w:id="18" w:name="_Toc493778281"/>
      <w:r w:rsidRPr="00E92E5D">
        <w:rPr>
          <w:rFonts w:hint="eastAsia"/>
          <w:b/>
          <w:bCs/>
          <w:iCs/>
          <w:color w:val="2E74B5" w:themeColor="accent1" w:themeShade="BF"/>
          <w:lang w:val="en"/>
        </w:rPr>
        <w:t>2</w:t>
      </w:r>
      <w:r w:rsidRPr="00E92E5D">
        <w:rPr>
          <w:b/>
          <w:bCs/>
          <w:iCs/>
          <w:color w:val="2E74B5" w:themeColor="accent1" w:themeShade="BF"/>
          <w:lang w:val="en"/>
        </w:rPr>
        <w:t>.</w:t>
      </w:r>
      <w:r w:rsidR="0083265C">
        <w:rPr>
          <w:b/>
          <w:bCs/>
          <w:iCs/>
          <w:color w:val="2E74B5" w:themeColor="accent1" w:themeShade="BF"/>
          <w:lang w:val="en"/>
        </w:rPr>
        <w:t>2</w:t>
      </w:r>
      <w:r w:rsidRPr="00E92E5D">
        <w:rPr>
          <w:b/>
          <w:bCs/>
          <w:iCs/>
          <w:color w:val="2E74B5" w:themeColor="accent1" w:themeShade="BF"/>
          <w:lang w:val="en"/>
        </w:rPr>
        <w:t>3 Results Variables of Work Life Balance</w:t>
      </w:r>
      <w:bookmarkEnd w:id="18"/>
    </w:p>
    <w:p w14:paraId="0E959707" w14:textId="7175B03F" w:rsidR="009D1EC0" w:rsidRPr="00E92E5D" w:rsidRDefault="009D1EC0" w:rsidP="009D1EC0">
      <w:pPr>
        <w:spacing w:line="480" w:lineRule="auto"/>
      </w:pPr>
      <w:r w:rsidRPr="00E92E5D">
        <w:t>Regarding results variables of work life balance, research focuses are on the job satisfaction, the improvement of life quality and the organizational commitment (Landy &amp; Conte, 2016; Mowday et al, 2013; Caillier; 2013). Porter (1974) suggests that when the individual is actively engaged in the role, the individual not only can get satisfaction, but also improve the quality of life. Other researchers verify his theory, such as Landy &amp; Conte (2016) suggest that individual who experiences work life balance can get higher job satisfaction and reduce conflict of different roles. Regarding to relationship between work life balance and quality of life, Mowday et al (2013) point out that the work life balance of individuals can reduce the negative impact of the role of conflict, thereby improving the quality of life and promote work efficiency. In addition, work life balance also affects the organizational commitment. Caillier (2013) finds that work life balance can improve the organizational commitment. Rafnsdóttir (2013) specifies that if employees were supported by the organization when they try to balance their work and families, their commitment to the organization will be improved. Tang (2014) verifies it in cross-cultural scenarios which complement this theory. WanEdura et al (2011) suggest that social support positively correlate with work life balance, and the better the social support, the higher the work life balance. In addition, Shanafelt (2015) links up ‘work life balance’ to ‘quality of life’, and suggests that work and life is not completely separated, but mutually influence each other. From the perspective of conflict theory, it is possible to influence the quality of work or non-work life when any of the two roles experience stress, time constraints and subpar performance (Zopiatis, A., Constanti, P., &amp; Theocharous, AL, 2014). Besides, Google has launched a long-term longitudinal study in its People Innovation Lab to research how to improve the work life happiness and more than four thousand employees will take part in every year, which would be valuable to current researches (Bock, 2014).</w:t>
      </w:r>
    </w:p>
    <w:p w14:paraId="1BCF91BB" w14:textId="77777777" w:rsidR="009D1EC0" w:rsidRDefault="009D1EC0" w:rsidP="009D1EC0">
      <w:pPr>
        <w:spacing w:line="480" w:lineRule="auto"/>
      </w:pPr>
    </w:p>
    <w:p w14:paraId="05167087" w14:textId="3EBDCF9A" w:rsidR="009D1EC0" w:rsidRPr="00E92E5D" w:rsidRDefault="009D1EC0" w:rsidP="00A96657">
      <w:pPr>
        <w:spacing w:line="480" w:lineRule="auto"/>
        <w:outlineLvl w:val="2"/>
        <w:rPr>
          <w:b/>
          <w:bCs/>
          <w:iCs/>
          <w:color w:val="2E74B5" w:themeColor="accent1" w:themeShade="BF"/>
          <w:lang w:val="en"/>
        </w:rPr>
      </w:pPr>
      <w:bookmarkStart w:id="19" w:name="_Toc493778282"/>
      <w:r w:rsidRPr="00E92E5D">
        <w:rPr>
          <w:rFonts w:hint="eastAsia"/>
          <w:b/>
          <w:bCs/>
          <w:iCs/>
          <w:color w:val="2E74B5" w:themeColor="accent1" w:themeShade="BF"/>
          <w:lang w:val="en"/>
        </w:rPr>
        <w:t>2.</w:t>
      </w:r>
      <w:r w:rsidR="0083265C">
        <w:rPr>
          <w:b/>
          <w:bCs/>
          <w:iCs/>
          <w:color w:val="2E74B5" w:themeColor="accent1" w:themeShade="BF"/>
          <w:lang w:val="en"/>
        </w:rPr>
        <w:t>2</w:t>
      </w:r>
      <w:r w:rsidRPr="00E92E5D">
        <w:rPr>
          <w:rFonts w:hint="eastAsia"/>
          <w:b/>
          <w:bCs/>
          <w:iCs/>
          <w:color w:val="2E74B5" w:themeColor="accent1" w:themeShade="BF"/>
          <w:lang w:val="en"/>
        </w:rPr>
        <w:t xml:space="preserve">4 </w:t>
      </w:r>
      <w:r w:rsidRPr="00E92E5D">
        <w:rPr>
          <w:b/>
          <w:bCs/>
          <w:iCs/>
          <w:color w:val="2E74B5" w:themeColor="accent1" w:themeShade="BF"/>
          <w:lang w:val="en"/>
        </w:rPr>
        <w:t>Measurement of Work Life Balance</w:t>
      </w:r>
      <w:bookmarkEnd w:id="19"/>
    </w:p>
    <w:p w14:paraId="48E7AA5B" w14:textId="3E17175E" w:rsidR="009D1EC0" w:rsidRPr="00E92E5D" w:rsidRDefault="009D1EC0" w:rsidP="009D1EC0">
      <w:pPr>
        <w:spacing w:line="480" w:lineRule="auto"/>
      </w:pPr>
      <w:r w:rsidRPr="00E92E5D">
        <w:t xml:space="preserve">Regarding the measurement of work life balance, many researchers use self-made scale to measure the work life balance, but these scales have limitations to certain extent. For example, Bonebright (2000) designs a work-family balance scale with five dimensions, but his scale is too simple to get detailed information. Compared to Bonebright, Siegel et al (2005)’s measurement is more specific and scientific. Siegel et al suggest that work life balance manifests in four areas: role conflict, job and family satisfaction, family intimacy, and employee identity. Therefore, Siegel et al adopt Bohen &amp; Viveros’s (1981) role conflict scale with seven items, Fischer and Cocoran’s (1994) family satisfaction scale includes ten </w:t>
      </w:r>
      <w:r w:rsidR="000A4331" w:rsidRPr="00E92E5D">
        <w:t>dimensions’</w:t>
      </w:r>
      <w:r w:rsidRPr="00E92E5D">
        <w:t xml:space="preserve"> items, such as “when I fulfilled my duties in the family, I was very satisfied’. In addition, Siegel measures job satisfaction with a combination of four self-made items and three items developed by Hackman and Oldham (1975) such as ‘when I </w:t>
      </w:r>
      <w:r w:rsidR="00DF2E8C" w:rsidRPr="00E92E5D">
        <w:t>fulfil</w:t>
      </w:r>
      <w:r w:rsidRPr="00E92E5D">
        <w:t xml:space="preserve"> the job responsibilities I feel very satisfied’. The Family Intimacy Scale developed by Fischer &amp; Cocoran (1994) is also adopted to measure the work life balance. Finally, the Employee identity scale compiled by Smith et al (1983) is used to understand the altruistic performance of employees, such as ‘I am willing to help people with larger workloads’. However, Siegel et al (2005)’s measurement also has limitations, such as measurement items are more subjective than objective. Therefore, one of the most important objectives in this chapter is to combine subjective and objective items to identify the condition of lecturers’ work life balance.</w:t>
      </w:r>
      <w:r w:rsidRPr="00E92E5D">
        <w:rPr>
          <w:color w:val="383838"/>
          <w:shd w:val="clear" w:color="auto" w:fill="F9F9F9"/>
        </w:rPr>
        <w:t xml:space="preserve"> </w:t>
      </w:r>
    </w:p>
    <w:p w14:paraId="7A7F518D" w14:textId="77777777" w:rsidR="009D1EC0" w:rsidRPr="00E92E5D" w:rsidRDefault="009D1EC0" w:rsidP="009D1EC0">
      <w:pPr>
        <w:spacing w:line="480" w:lineRule="auto"/>
      </w:pPr>
    </w:p>
    <w:p w14:paraId="01688F07" w14:textId="07DB966C" w:rsidR="009D1EC0" w:rsidRPr="00E92E5D" w:rsidRDefault="009D1EC0" w:rsidP="009D1EC0">
      <w:pPr>
        <w:spacing w:line="480" w:lineRule="auto"/>
      </w:pPr>
      <w:r w:rsidRPr="00E92E5D">
        <w:t xml:space="preserve">Regarding promotion strategy of work life balance, existing researches have shown that companies that provide a work life balance strategy will have better sales and profitability (Haar, 2014; Nayak &amp; Sahoo, 2015). But however, the CIPD (2016) argues that reality gap still </w:t>
      </w:r>
      <w:r w:rsidR="000A4331" w:rsidRPr="00E92E5D">
        <w:t>exists</w:t>
      </w:r>
      <w:r w:rsidRPr="00E92E5D">
        <w:t xml:space="preserve"> between the policies offered by organizations and the policies accepted by the employees. Therefore, this paper will justify the practice gap in later chapters. Lunau (2014) suggests that promotion policies of work life balance firstly manifest in the European companies which can be divided into flexibility policy, staff support policies and leave policies. In terms of easing the time pressure, European countries have proposed part-time work, flexible work hours, remote work and other measures. However, the effect of time policies </w:t>
      </w:r>
      <w:r w:rsidR="000A4331" w:rsidRPr="00E92E5D">
        <w:t>has</w:t>
      </w:r>
      <w:r w:rsidRPr="00E92E5D">
        <w:t xml:space="preserve"> not been verified (Lunau, 2014) and the boundary of lecturers’ work and life is blurred, therefore this paper will test the relationship between working flexibility and work life balance of lecturers. In addition, employees’ welfare, time management, mutual support such as children care services, communication and leadership support have been developed to help maintaining work life balance (Hobson, 2013).</w:t>
      </w:r>
    </w:p>
    <w:p w14:paraId="2343BC50" w14:textId="77777777" w:rsidR="009D1EC0" w:rsidRPr="00E92E5D" w:rsidRDefault="009D1EC0" w:rsidP="009D1EC0">
      <w:pPr>
        <w:spacing w:line="480" w:lineRule="auto"/>
      </w:pPr>
    </w:p>
    <w:p w14:paraId="789C0873" w14:textId="77777777" w:rsidR="009D1EC0" w:rsidRPr="00E92E5D" w:rsidRDefault="009D1EC0" w:rsidP="009D1EC0">
      <w:pPr>
        <w:spacing w:line="480" w:lineRule="auto"/>
      </w:pPr>
      <w:r w:rsidRPr="00E92E5D">
        <w:t xml:space="preserve">In general, researches on the work life balance have been mature. In theory, work life balance has become an important part of human resources management theory while scholars are still deepening the research of different areas of work life balance; in practice, work life balance has become an important practice in the routine management of organizations. </w:t>
      </w:r>
    </w:p>
    <w:p w14:paraId="14FD22BF" w14:textId="77777777" w:rsidR="009D1EC0" w:rsidRPr="00E92E5D" w:rsidRDefault="009D1EC0" w:rsidP="009D1EC0">
      <w:pPr>
        <w:spacing w:line="480" w:lineRule="auto"/>
      </w:pPr>
      <w:r w:rsidRPr="00E92E5D">
        <w:t xml:space="preserve"> </w:t>
      </w:r>
    </w:p>
    <w:p w14:paraId="4E2AB81A" w14:textId="1EE7F73C" w:rsidR="009D1EC0" w:rsidRPr="00E92E5D" w:rsidRDefault="009D1EC0" w:rsidP="00A96657">
      <w:pPr>
        <w:spacing w:line="480" w:lineRule="auto"/>
        <w:outlineLvl w:val="1"/>
        <w:rPr>
          <w:b/>
          <w:bCs/>
          <w:iCs/>
          <w:color w:val="2E74B5" w:themeColor="accent1" w:themeShade="BF"/>
          <w:lang w:val="en"/>
        </w:rPr>
      </w:pPr>
      <w:bookmarkStart w:id="20" w:name="_Toc493778283"/>
      <w:r w:rsidRPr="00E92E5D">
        <w:rPr>
          <w:b/>
          <w:bCs/>
          <w:iCs/>
          <w:color w:val="2E74B5" w:themeColor="accent1" w:themeShade="BF"/>
          <w:lang w:val="en"/>
        </w:rPr>
        <w:t>2.</w:t>
      </w:r>
      <w:r w:rsidR="0083265C">
        <w:rPr>
          <w:b/>
          <w:bCs/>
          <w:iCs/>
          <w:color w:val="2E74B5" w:themeColor="accent1" w:themeShade="BF"/>
          <w:lang w:val="en"/>
        </w:rPr>
        <w:t>3</w:t>
      </w:r>
      <w:r w:rsidRPr="00E92E5D">
        <w:rPr>
          <w:b/>
          <w:bCs/>
          <w:iCs/>
          <w:color w:val="2E74B5" w:themeColor="accent1" w:themeShade="BF"/>
          <w:lang w:val="en"/>
        </w:rPr>
        <w:t xml:space="preserve"> Work-Family Conflict Theory</w:t>
      </w:r>
      <w:bookmarkEnd w:id="20"/>
    </w:p>
    <w:p w14:paraId="57E5988F" w14:textId="77777777" w:rsidR="009D1EC0" w:rsidRPr="00E92E5D" w:rsidRDefault="009D1EC0" w:rsidP="009D1EC0">
      <w:pPr>
        <w:spacing w:line="480" w:lineRule="auto"/>
      </w:pPr>
      <w:r w:rsidRPr="00E92E5D">
        <w:t xml:space="preserve">As mentioned before, the work life balance theory comes from work-family conflict. Trough literature review, the author finds that several terminologies are closely related work-family conflict such as work family interface, work family conflict, job-family strain, work-family tensions, family/ work role incompatibility. These terminologies can be regarded as identical content with work-family conflict. Scholars have defined work-family conflicts from different perspectives. For example, Allen et al (2013) define work-family conflict as a role-conflict, arguing that conflicts arise from stress within work and family which is uncoordinated. That is to say, both the working role and the family role has their own needs, too much involvement in work can hinder the realization of family responsibilities. In addition, Bennett et al (2016) define work-family conflict as a conflict between roles, where the demands from the working role and the requirements of the family role clash with each other in certain ways. Similarly, Matthews (2014) defines the conflict between roles as ‘a conflict from the requirements of a role are incompatible with the requirement from another role’. Although these definitions focus on the role theory, they provide a good direction to the research. The definition of Greenhaus &amp; Beutel (1985) is generally accepted by many researchers, that is, a conflict between roles that arise between stress in work and family, and is not incompatible in some respects. </w:t>
      </w:r>
    </w:p>
    <w:p w14:paraId="1E1A7AFF" w14:textId="77777777" w:rsidR="009D1EC0" w:rsidRPr="00E92E5D" w:rsidRDefault="009D1EC0" w:rsidP="009D1EC0">
      <w:pPr>
        <w:spacing w:line="480" w:lineRule="auto"/>
      </w:pPr>
    </w:p>
    <w:p w14:paraId="78ED4254" w14:textId="32B38CE3" w:rsidR="009D1EC0" w:rsidRPr="00E92E5D" w:rsidRDefault="009D1EC0" w:rsidP="009D1EC0">
      <w:pPr>
        <w:spacing w:line="480" w:lineRule="auto"/>
      </w:pPr>
      <w:r w:rsidRPr="00E92E5D">
        <w:t xml:space="preserve">To effectively explore work-family conflict, the direction and dimensions of work-family conflicts should be take into account. Work-family conflict can also manifest direction of how incompatible of the requirements from the family role and the job role (Matthews, 2014). For example, Wang et al (2016) suggest that the work-family conflict can be divided into two directions: work interfere with family and family interfere with work. If working problem interfere with the </w:t>
      </w:r>
      <w:r w:rsidR="00DF2E8C" w:rsidRPr="00E92E5D">
        <w:t>fulfilment</w:t>
      </w:r>
      <w:r w:rsidRPr="00E92E5D">
        <w:t xml:space="preserve"> of family responsibility, these unfinished family tasks will in turn interfere with their work (Wang et al, 2016) and vice versa. In addition, Karatepe (2013) suggests that working needs, time spending and working pressures will impede the performance of family-related responsibilities, but this viewpoint neglect the positive effect of work area on family. However, Vaziri &amp; Butts (2016) argue that work-family conflicts are bi-directional, work-family conflict and family-work conflict are related but not identical concepts, they have different causes and consequences, and require different solutions to reduce </w:t>
      </w:r>
      <w:r w:rsidR="000A4331" w:rsidRPr="00E92E5D">
        <w:t>conflicts (</w:t>
      </w:r>
      <w:r w:rsidRPr="00E92E5D">
        <w:t xml:space="preserve">Whiston &amp; Cinamon, 2015). But Vaziri &amp; Butts (2016) argue that work-family conflict is more common than family-work conflict, besides, work-family conflict is often perceived more serious than family-work conflicts. Reasons can be deduced that individual perceived more autonomy in the family responsibilities, but cannot arbitrarily make changes in the working responsibilities. </w:t>
      </w:r>
    </w:p>
    <w:p w14:paraId="41168B79" w14:textId="77777777" w:rsidR="009D1EC0" w:rsidRPr="00E92E5D" w:rsidRDefault="009D1EC0" w:rsidP="009D1EC0">
      <w:pPr>
        <w:spacing w:line="480" w:lineRule="auto"/>
      </w:pPr>
    </w:p>
    <w:p w14:paraId="18F17DA5" w14:textId="77777777" w:rsidR="009D1EC0" w:rsidRPr="00E92E5D" w:rsidRDefault="009D1EC0" w:rsidP="009D1EC0">
      <w:pPr>
        <w:spacing w:line="480" w:lineRule="auto"/>
      </w:pPr>
      <w:r w:rsidRPr="00E92E5D">
        <w:t>According to Greenhaus &amp; Beutell (1985), there are three dimensions of work-family conflict: time-based conflict, stress-based conflict and behavior-based conflict. Zahra (2015) implements that time-based conflict refers to putting time into one area will occupy time of other areas. That is, when the individual put excessive time and effort in one role, will make it difficult to invest enough time in another role; pressure-based conflict refers to pressure, dissatisfaction, tension, anxiety, etc. from one area will reduce the satisfaction in another area (Zahra, 2015). And pressure comes from an area will reduce resources to perform another role such as energy, physical or psychological ability, thus creating a conflict between roles (Greenhaus &amp; Beutell, 1985); behavior-based conflict refers to appropriate behavior in one area is incompatible in another area. To be more specifically, Zahra (2015) suggests that individual cannot easily adjust their behavior model between roles, the behavior model established in an area may not suitable for another role thus the conflict arise.</w:t>
      </w:r>
    </w:p>
    <w:p w14:paraId="036DF0DF" w14:textId="77777777" w:rsidR="009D1EC0" w:rsidRPr="00E92E5D" w:rsidRDefault="009D1EC0" w:rsidP="009D1EC0">
      <w:pPr>
        <w:spacing w:line="480" w:lineRule="auto"/>
      </w:pPr>
    </w:p>
    <w:p w14:paraId="2BBE4AE4" w14:textId="78BA8B19" w:rsidR="009D1EC0" w:rsidRPr="00E92E5D" w:rsidRDefault="009D1EC0" w:rsidP="00A96657">
      <w:pPr>
        <w:spacing w:line="480" w:lineRule="auto"/>
        <w:outlineLvl w:val="2"/>
        <w:rPr>
          <w:b/>
          <w:bCs/>
          <w:iCs/>
          <w:color w:val="2E74B5" w:themeColor="accent1" w:themeShade="BF"/>
          <w:lang w:val="en"/>
        </w:rPr>
      </w:pPr>
      <w:bookmarkStart w:id="21" w:name="_Toc493778284"/>
      <w:r w:rsidRPr="00E92E5D">
        <w:rPr>
          <w:b/>
          <w:bCs/>
          <w:iCs/>
          <w:color w:val="2E74B5" w:themeColor="accent1" w:themeShade="BF"/>
          <w:lang w:val="en"/>
        </w:rPr>
        <w:t>2.</w:t>
      </w:r>
      <w:r w:rsidR="0083265C">
        <w:rPr>
          <w:b/>
          <w:bCs/>
          <w:iCs/>
          <w:color w:val="2E74B5" w:themeColor="accent1" w:themeShade="BF"/>
          <w:lang w:val="en"/>
        </w:rPr>
        <w:t>3</w:t>
      </w:r>
      <w:r w:rsidRPr="00E92E5D">
        <w:rPr>
          <w:b/>
          <w:bCs/>
          <w:iCs/>
          <w:color w:val="2E74B5" w:themeColor="accent1" w:themeShade="BF"/>
          <w:lang w:val="en"/>
        </w:rPr>
        <w:t>1 Rationales of Work -Family Conflicts</w:t>
      </w:r>
      <w:bookmarkEnd w:id="21"/>
    </w:p>
    <w:p w14:paraId="3E4BE94A" w14:textId="77777777" w:rsidR="009D1EC0" w:rsidRPr="00E92E5D" w:rsidRDefault="009D1EC0" w:rsidP="009D1EC0">
      <w:pPr>
        <w:spacing w:line="480" w:lineRule="auto"/>
      </w:pPr>
      <w:r w:rsidRPr="00E92E5D">
        <w:t>Rationales related to work -family conflicts can be summarized into three categories: relationship theory, development theory, and boundary theory (Clark, 2000; Staines, 1980; Geurts &amp; Demerouti, 2003; Jones et al, 2013). These three categories will be critically discussed in the following text.</w:t>
      </w:r>
    </w:p>
    <w:p w14:paraId="01419B45" w14:textId="77777777" w:rsidR="009D1EC0" w:rsidRPr="00E92E5D" w:rsidRDefault="009D1EC0" w:rsidP="009D1EC0">
      <w:pPr>
        <w:spacing w:line="480" w:lineRule="auto"/>
      </w:pPr>
    </w:p>
    <w:p w14:paraId="4CEE624F" w14:textId="4DEDE7D0" w:rsidR="009D1EC0" w:rsidRPr="00E92E5D" w:rsidRDefault="009D1EC0" w:rsidP="009D1EC0">
      <w:pPr>
        <w:spacing w:line="480" w:lineRule="auto"/>
      </w:pPr>
      <w:r w:rsidRPr="00E92E5D">
        <w:t xml:space="preserve">This paper reviews previous researches on the relationship between work and family, classify them into three types: segmentation theory, spillover theory and compensation theory. Michel et al (2014) suggests that segmentation theory is based on traditional gender role ideology, it regards the work and the family as independent parts. Michel et al (2014) also suggest segment theory believes that individuals can easily distinguish feelings, attitudes and </w:t>
      </w:r>
      <w:r w:rsidR="00DF2E8C" w:rsidRPr="00E92E5D">
        <w:t>behaviours</w:t>
      </w:r>
      <w:r w:rsidRPr="00E92E5D">
        <w:t xml:space="preserve"> between work and life, working area and family area will not affect each other. However, spillover theory argues that people will bring the emotions, attitudes, skills and </w:t>
      </w:r>
      <w:r w:rsidR="00DF2E8C" w:rsidRPr="00E92E5D">
        <w:t>behaviours</w:t>
      </w:r>
      <w:r w:rsidRPr="00E92E5D">
        <w:t xml:space="preserve"> created in their work into the family and vice versa (Clark, 2000). This spillover could be positive or negative. Positive spillover include satisfaction and encouragement, which can bring high levels of energy and satisfaction to the family (Krannitz et al, 2015). The negative spillover signifies that problems in work will invade individual's time and energy, and make it difficult for individual to fully participate in family life. In generally, negative spillover is a kind of work-family conflict which gets more attentions form researchers (Krannitz et al, 2015). Compensation theory is a supplement to the theory of spillover (Jones et al, 2013). Compensation theory believes that the relationship between work and family is negative. Geurts &amp; Demerouti (2003) suggests that when individual participates in work, the level of participation in the family will be reduced. On the contrary, a high-level participation in the family will lead to a low-level participation in work. However, compensation theory </w:t>
      </w:r>
      <w:r w:rsidR="00AC2638" w:rsidRPr="00E92E5D">
        <w:t>neglects</w:t>
      </w:r>
      <w:r w:rsidRPr="00E92E5D">
        <w:t xml:space="preserve"> the positive side of relationship between work and life, therefore, the spillover theory is most appropriate among the three to explain the relationship between work and life. </w:t>
      </w:r>
    </w:p>
    <w:p w14:paraId="703E4C09" w14:textId="77777777" w:rsidR="009D1EC0" w:rsidRPr="00E92E5D" w:rsidRDefault="009D1EC0" w:rsidP="009D1EC0">
      <w:pPr>
        <w:spacing w:line="480" w:lineRule="auto"/>
      </w:pPr>
    </w:p>
    <w:p w14:paraId="5618F2CB" w14:textId="77777777" w:rsidR="00B0454F" w:rsidRDefault="009D1EC0" w:rsidP="00A96657">
      <w:pPr>
        <w:spacing w:line="480" w:lineRule="auto"/>
        <w:outlineLvl w:val="2"/>
        <w:rPr>
          <w:b/>
          <w:bCs/>
          <w:iCs/>
          <w:color w:val="2E74B5" w:themeColor="accent1" w:themeShade="BF"/>
          <w:lang w:val="en"/>
        </w:rPr>
      </w:pPr>
      <w:bookmarkStart w:id="22" w:name="_Toc493778285"/>
      <w:r w:rsidRPr="00E92E5D">
        <w:rPr>
          <w:b/>
          <w:bCs/>
          <w:iCs/>
          <w:color w:val="2E74B5" w:themeColor="accent1" w:themeShade="BF"/>
          <w:lang w:val="en"/>
        </w:rPr>
        <w:t>2.</w:t>
      </w:r>
      <w:r w:rsidR="0083265C">
        <w:rPr>
          <w:b/>
          <w:bCs/>
          <w:iCs/>
          <w:color w:val="2E74B5" w:themeColor="accent1" w:themeShade="BF"/>
          <w:lang w:val="en"/>
        </w:rPr>
        <w:t>3</w:t>
      </w:r>
      <w:r w:rsidRPr="00E92E5D">
        <w:rPr>
          <w:b/>
          <w:bCs/>
          <w:iCs/>
          <w:color w:val="2E74B5" w:themeColor="accent1" w:themeShade="BF"/>
          <w:lang w:val="en"/>
        </w:rPr>
        <w:t xml:space="preserve">2 </w:t>
      </w:r>
      <w:r w:rsidR="00B0454F" w:rsidRPr="00B0454F">
        <w:rPr>
          <w:b/>
          <w:bCs/>
          <w:iCs/>
          <w:color w:val="2E74B5" w:themeColor="accent1" w:themeShade="BF"/>
          <w:lang w:val="en"/>
        </w:rPr>
        <w:t>Development Theory of Work-family Conflict</w:t>
      </w:r>
      <w:bookmarkEnd w:id="22"/>
    </w:p>
    <w:p w14:paraId="61F30753" w14:textId="16272DB7" w:rsidR="009D1EC0" w:rsidRPr="00E92E5D" w:rsidRDefault="009D1EC0" w:rsidP="009D1EC0">
      <w:pPr>
        <w:spacing w:line="480" w:lineRule="auto"/>
      </w:pPr>
      <w:r w:rsidRPr="00E92E5D">
        <w:t xml:space="preserve">Development theory, by contrast, makes a longitudinal and dynamic analysis of the work-family relationship. This theory utilizes a psychological and developmental framework to explore the dynamics of the relationship between work and family (Staines, 1980). Jones et al (2013) suggest that requirements from family and work depend on the career stage and the family conditions, which signifies relationships between work and life will be changing in different life stages. Allen et al (2014) also suggest that the relationship between work and family is in a dynamic, constantly changing procedures. Development theory makes breakthroughs in previous analysis and leads the research to a more detailed and in-depth direction of the work-family conflict. </w:t>
      </w:r>
    </w:p>
    <w:p w14:paraId="436CED7E" w14:textId="77777777" w:rsidR="009D1EC0" w:rsidRPr="00E92E5D" w:rsidRDefault="009D1EC0" w:rsidP="009D1EC0">
      <w:pPr>
        <w:spacing w:line="480" w:lineRule="auto"/>
      </w:pPr>
    </w:p>
    <w:p w14:paraId="6EB5FA04" w14:textId="77777777" w:rsidR="00B0454F" w:rsidRDefault="00B0454F" w:rsidP="00A96657">
      <w:pPr>
        <w:spacing w:line="480" w:lineRule="auto"/>
        <w:outlineLvl w:val="2"/>
        <w:rPr>
          <w:b/>
          <w:bCs/>
          <w:iCs/>
          <w:color w:val="2E74B5" w:themeColor="accent1" w:themeShade="BF"/>
          <w:lang w:val="en"/>
        </w:rPr>
      </w:pPr>
      <w:bookmarkStart w:id="23" w:name="_Toc493778286"/>
      <w:r w:rsidRPr="00B0454F">
        <w:rPr>
          <w:b/>
          <w:bCs/>
          <w:iCs/>
          <w:color w:val="2E74B5" w:themeColor="accent1" w:themeShade="BF"/>
          <w:lang w:val="en"/>
        </w:rPr>
        <w:t>2.33 Boundary Theory of Working-family Conflict</w:t>
      </w:r>
      <w:bookmarkEnd w:id="23"/>
    </w:p>
    <w:p w14:paraId="5AFA908D" w14:textId="56455FBE" w:rsidR="009D1EC0" w:rsidRPr="00E92E5D" w:rsidRDefault="009D1EC0" w:rsidP="009D1EC0">
      <w:pPr>
        <w:spacing w:line="480" w:lineRule="auto"/>
      </w:pPr>
      <w:r w:rsidRPr="00E92E5D">
        <w:t xml:space="preserve">American scholar Clark (2000) firstly proposes the ‘boundary theory of work-family conflicts’.  Clark (2000) regards work and family as two different areas in which people must comply different rules, and suggests that people are hovering on the boundaries of work and family every day. Allen et al (2014) suggests that boundary is the dividing line of work and family scope. To be more specific, Piszczek (2017) suggests that there are three main forms of boundary: physical boundary, secular boundary and psychological boundary. Individual who is frequently transfers in work-family area is defined as border crosser, and those who can affect the definition of work-family boundary are defined as boundary defenders (Allen et al, 2014). Managers in organization are ordinary boundary defenders at work, while spouses may be ordinary boundary defenders in family. </w:t>
      </w:r>
      <w:proofErr w:type="spellStart"/>
      <w:r w:rsidRPr="00E92E5D">
        <w:t>Qiu</w:t>
      </w:r>
      <w:proofErr w:type="spellEnd"/>
      <w:r w:rsidRPr="00E92E5D">
        <w:t xml:space="preserve"> &amp; Fan (2015) suggests that boundary defenders and boundary crossers have different perceptions of work and family scope which can affect work-family balance, but frequent communication can mitigate role conflicts. Piszczek (2017) suggests that boundary theory not only clarifies the formation mechanism of work-family conflicts, but also makes discussions on how to alleviate the work-family conflicts. However, role theory can explain the work-family boundary in a simpler and clearer way. The role theory suggests that individual implement social role according to their different role scripts to meet individual and social needs. Individuals often play a variety of roles in both work and family areas (Piszczek &amp; Berg, 2014). For example, a mother in the family usually play a variety of roles such as parents, children, wives, etc. Each role has specific codes of conduct to guide individual behaving appropriately. Role conflicts may be produced when the individual cannot transfer from one role to another.</w:t>
      </w:r>
    </w:p>
    <w:p w14:paraId="598846DD" w14:textId="77777777" w:rsidR="009D1EC0" w:rsidRPr="00E92E5D" w:rsidRDefault="009D1EC0" w:rsidP="009D1EC0">
      <w:pPr>
        <w:spacing w:line="480" w:lineRule="auto"/>
      </w:pPr>
    </w:p>
    <w:p w14:paraId="5C137DBA" w14:textId="2B578085" w:rsidR="009D1EC0" w:rsidRPr="00E92E5D" w:rsidRDefault="009D1EC0" w:rsidP="00A96657">
      <w:pPr>
        <w:spacing w:line="480" w:lineRule="auto"/>
        <w:outlineLvl w:val="2"/>
        <w:rPr>
          <w:b/>
          <w:bCs/>
          <w:iCs/>
          <w:color w:val="2E74B5" w:themeColor="accent1" w:themeShade="BF"/>
          <w:lang w:val="en"/>
        </w:rPr>
      </w:pPr>
      <w:bookmarkStart w:id="24" w:name="_Toc493778287"/>
      <w:r w:rsidRPr="00E92E5D">
        <w:rPr>
          <w:b/>
          <w:bCs/>
          <w:iCs/>
          <w:color w:val="2E74B5" w:themeColor="accent1" w:themeShade="BF"/>
          <w:lang w:val="en"/>
        </w:rPr>
        <w:t>2.</w:t>
      </w:r>
      <w:r w:rsidR="0083265C">
        <w:rPr>
          <w:b/>
          <w:bCs/>
          <w:iCs/>
          <w:color w:val="2E74B5" w:themeColor="accent1" w:themeShade="BF"/>
          <w:lang w:val="en"/>
        </w:rPr>
        <w:t>3</w:t>
      </w:r>
      <w:r w:rsidRPr="00E92E5D">
        <w:rPr>
          <w:b/>
          <w:bCs/>
          <w:iCs/>
          <w:color w:val="2E74B5" w:themeColor="accent1" w:themeShade="BF"/>
          <w:lang w:val="en"/>
        </w:rPr>
        <w:t>4 The Causal Variables and Result Variables of Work-Family Conflicts</w:t>
      </w:r>
      <w:bookmarkEnd w:id="24"/>
    </w:p>
    <w:p w14:paraId="72CB228E" w14:textId="77777777" w:rsidR="009D1EC0" w:rsidRPr="00E92E5D" w:rsidRDefault="009D1EC0" w:rsidP="009D1EC0">
      <w:pPr>
        <w:spacing w:line="480" w:lineRule="auto"/>
      </w:pPr>
      <w:r w:rsidRPr="00E92E5D">
        <w:t>There are many studies that have already summarized a large number of causal variables of work-family conflicts. This paper classifies previous researches into two categories: variables in the working area and variables in the family area. In working area, researchers focus on how working hours affect work-family conflicts, and Higgins (2014) suggests that working hours are positively related to work-family conflicts. And Allen (2013) believes that psychological feelings of work, including work autonomy, sense of control and sense of achievement are negatively correlated with work-family conflict. In family area, researchers focus on the number of children and the financial situation of the family. Researchers have found that there is a significant correlation between the number and age of children and the work-family conflicts. For example, Allen (2014) suggests that young children need more care and have less ability to undertake financial responsibilities of the family. However, Voydanoff (2014) argues that there is no correlation between children and work-family conflict. In addition, Higgins (2014) has found a significant correlation between marital status and work-family conflict, and Allen (2014) suggests that married individuals experience a higher level of work-family conflict. This paper will test these variables in the survey.</w:t>
      </w:r>
    </w:p>
    <w:p w14:paraId="75F9A78E" w14:textId="77777777" w:rsidR="009D1EC0" w:rsidRPr="00E92E5D" w:rsidRDefault="009D1EC0" w:rsidP="009D1EC0">
      <w:pPr>
        <w:spacing w:line="480" w:lineRule="auto"/>
      </w:pPr>
    </w:p>
    <w:p w14:paraId="059DEA1A" w14:textId="02203C5E" w:rsidR="009D1EC0" w:rsidRPr="00E92E5D" w:rsidRDefault="009D1EC0" w:rsidP="009D1EC0">
      <w:pPr>
        <w:spacing w:line="480" w:lineRule="auto"/>
      </w:pPr>
      <w:r w:rsidRPr="00E92E5D">
        <w:t xml:space="preserve">In addition, individual personality trait is another important causal variable of work-family conflict (Deuling &amp; Burns, 2017). Deuling &amp; Burns (2017) suggests that different personality traits will cause different perceptions, evaluations, emotions, </w:t>
      </w:r>
      <w:r w:rsidR="0083265C" w:rsidRPr="00E92E5D">
        <w:t>behaviours</w:t>
      </w:r>
      <w:r w:rsidRPr="00E92E5D">
        <w:t xml:space="preserve"> toward environment. Researches on personality traits which influence work-family conflicts include negative emotions personality, self-efficacy, and ‘Big Five’ personality dimensions (Selvarajan et al, 2016; Wille et al, 2013; Deuling &amp; Burns, 2017).</w:t>
      </w:r>
    </w:p>
    <w:p w14:paraId="162A9022" w14:textId="77777777" w:rsidR="009D1EC0" w:rsidRPr="00E92E5D" w:rsidRDefault="009D1EC0" w:rsidP="009D1EC0">
      <w:pPr>
        <w:spacing w:line="480" w:lineRule="auto"/>
      </w:pPr>
    </w:p>
    <w:p w14:paraId="79E83407" w14:textId="573F8197" w:rsidR="009D1EC0" w:rsidRPr="00E92E5D" w:rsidRDefault="009D1EC0" w:rsidP="009D1EC0">
      <w:pPr>
        <w:spacing w:line="480" w:lineRule="auto"/>
      </w:pPr>
      <w:r w:rsidRPr="00E92E5D">
        <w:t xml:space="preserve">Effects of work-family conflict have different appearance on individuals, families, organizations and society. Among them, effect of work-family conflict </w:t>
      </w:r>
      <w:r w:rsidR="00AC2638" w:rsidRPr="00E92E5D">
        <w:t>has</w:t>
      </w:r>
      <w:r w:rsidRPr="00E92E5D">
        <w:t xml:space="preserve"> greater impact on individuals and organizations. For the individual dimension, work-family conflicts can have a negative impact on individual attitude and behavior (Allen, 2013). Ilies et al (2015) suggest work-family conflict is positively related to job stress, work depression, anxiety etc. Voydanoff (2014) suggests work-family conflict can also cause problems such as reduced family satisfaction, decreased marital quality, alcoholism, depression, and even decreased mental health. For the organization dimension, many studies have shown that work-family conflict can lead to lower job satisfaction, absence, turnover, and lower organizational commitment (Matthews et al, 2014). Ismail &amp; Gali (2017) suggest lower work-family conflict can lead to a decline in morale and productivity, which will influence the effectiveness of staff career management. Haar et al (2014) suggest that the reason for the decline in staff morale is that employees’ expectation did not be fulfilled by the organization. However, Ismail &amp; Gali’s and Haar’s study did not explain how the work-family conflict works on the decline, which should be justify. Mauno &amp; Ruokolainen (2017) suggest that excess engagement in work has negative impact on the job satisfaction, and supplement when employees seek help from organizations, there is tendency to compare the responses of the organization with the possible responds of other organizations. Once employees lose confidence in their organization, their job satisfaction will drop significantly (Mauno &amp; Ruokolainen, 2017).   </w:t>
      </w:r>
    </w:p>
    <w:p w14:paraId="5C20DBEA" w14:textId="77777777" w:rsidR="009D1EC0" w:rsidRPr="00E92E5D" w:rsidRDefault="009D1EC0" w:rsidP="009D1EC0">
      <w:pPr>
        <w:spacing w:line="480" w:lineRule="auto"/>
      </w:pPr>
    </w:p>
    <w:p w14:paraId="73A18515" w14:textId="77777777" w:rsidR="009D1EC0" w:rsidRPr="00E92E5D" w:rsidRDefault="009D1EC0" w:rsidP="009D1EC0">
      <w:pPr>
        <w:spacing w:line="480" w:lineRule="auto"/>
      </w:pPr>
    </w:p>
    <w:p w14:paraId="167B781C" w14:textId="264E8F76" w:rsidR="009D1EC0" w:rsidRPr="00E92E5D" w:rsidRDefault="009D1EC0" w:rsidP="00A96657">
      <w:pPr>
        <w:spacing w:line="480" w:lineRule="auto"/>
        <w:outlineLvl w:val="1"/>
        <w:rPr>
          <w:b/>
          <w:bCs/>
          <w:iCs/>
          <w:color w:val="2E74B5" w:themeColor="accent1" w:themeShade="BF"/>
          <w:lang w:val="en"/>
        </w:rPr>
      </w:pPr>
      <w:bookmarkStart w:id="25" w:name="_Toc493778288"/>
      <w:r w:rsidRPr="00E92E5D">
        <w:rPr>
          <w:b/>
          <w:bCs/>
          <w:iCs/>
          <w:color w:val="2E74B5" w:themeColor="accent1" w:themeShade="BF"/>
          <w:lang w:val="en"/>
        </w:rPr>
        <w:t>2.</w:t>
      </w:r>
      <w:r w:rsidR="0083265C">
        <w:rPr>
          <w:b/>
          <w:bCs/>
          <w:iCs/>
          <w:color w:val="2E74B5" w:themeColor="accent1" w:themeShade="BF"/>
          <w:lang w:val="en"/>
        </w:rPr>
        <w:t>4</w:t>
      </w:r>
      <w:r w:rsidRPr="00E92E5D">
        <w:rPr>
          <w:b/>
          <w:bCs/>
          <w:iCs/>
          <w:color w:val="2E74B5" w:themeColor="accent1" w:themeShade="BF"/>
          <w:lang w:val="en"/>
        </w:rPr>
        <w:t xml:space="preserve"> Job Satisfaction and Issue Related to University Lecturers</w:t>
      </w:r>
      <w:bookmarkEnd w:id="25"/>
    </w:p>
    <w:p w14:paraId="19BB78DB" w14:textId="77777777" w:rsidR="009D1EC0" w:rsidRPr="00E92E5D" w:rsidRDefault="009D1EC0" w:rsidP="009D1EC0">
      <w:pPr>
        <w:spacing w:line="480" w:lineRule="auto"/>
      </w:pPr>
      <w:r w:rsidRPr="00E92E5D">
        <w:t xml:space="preserve">Job satisfaction is not only an important indicator of the occupational life, but also a key component of employees’ attitude. Job satisfaction refers to a comprehensive result of how individual evaluate various characteristics of its job, it is mainly related to whether a certain work factor will influence job satisfaction. Therefore, identifying what factors consist of job satisfaction is essential for researching it.  </w:t>
      </w:r>
    </w:p>
    <w:p w14:paraId="48182341" w14:textId="77777777" w:rsidR="009D1EC0" w:rsidRPr="00E92E5D" w:rsidRDefault="009D1EC0" w:rsidP="009D1EC0">
      <w:pPr>
        <w:spacing w:line="480" w:lineRule="auto"/>
      </w:pPr>
    </w:p>
    <w:p w14:paraId="610D4935" w14:textId="322905EF" w:rsidR="009D1EC0" w:rsidRPr="00E92E5D" w:rsidRDefault="009D1EC0" w:rsidP="009D1EC0">
      <w:pPr>
        <w:spacing w:line="480" w:lineRule="auto"/>
      </w:pPr>
      <w:r w:rsidRPr="00E92E5D">
        <w:t xml:space="preserve">Locke (1969) suggests that there are ten factors consist of job satisfaction: work content, remuneration, promotion, recognition, work conditions, welfare, managers, colleagues, self-efficiency and members of the organization. The Minnesota Satisfaction Scale MSQ (including internal satisfaction, external satisfaction and general satisfaction) (1957) mainly tests the dimensions of competence, achievement, activity, promotion, authority, corporate policy and implementation, remuneration, colleague, creativity, independence, moral, appreciation, responsibility, stability, social service, social status, interpersonal relationship (Purohit, 2016). And this paper adopts questions from the MSQ to exam the job satisfaction of lecturers. Liere-Netheler et al (2017) recommends that five factors can determine job satisfaction: skill variety, task identity, task significance, autonomy, job feedback. Ssesanga (2005) suggests that the structural factors of job satisfaction include the work content, boss, remuneration, promotion, working group, and working environment. However, Anin et al (2015) summarize seven factors based on Ssesanga’s study: management, promotion, the nature of work, boss, payroll, working conditions, colleagues. Smith &amp; Shields (2013) summarized three factors: social and technological environment (including bosses, relationships, working conditions, etc.), </w:t>
      </w:r>
      <w:r w:rsidR="00DF2E8C" w:rsidRPr="00E92E5D">
        <w:t>self-fulfilment</w:t>
      </w:r>
      <w:r w:rsidRPr="00E92E5D">
        <w:t xml:space="preserve"> (personal ability can be fully </w:t>
      </w:r>
      <w:r w:rsidR="00AC2638" w:rsidRPr="00E92E5D">
        <w:t>activating</w:t>
      </w:r>
      <w:r w:rsidRPr="00E92E5D">
        <w:t>), sense of achievement (job challenges, responsibilities, wages, promotion, etc.). Although researches on the factors of job satisfaction are various, this paper finds that five factors are universal in most situation: work itself, reward, promotion opportunities, fairness, and colleague relationships, and these five factors will be tested in the survey.</w:t>
      </w:r>
    </w:p>
    <w:p w14:paraId="55BE52DD" w14:textId="77777777" w:rsidR="009D1EC0" w:rsidRPr="00E92E5D" w:rsidRDefault="009D1EC0" w:rsidP="009D1EC0">
      <w:pPr>
        <w:spacing w:line="480" w:lineRule="auto"/>
      </w:pPr>
    </w:p>
    <w:p w14:paraId="017DD59C" w14:textId="77777777" w:rsidR="009D1EC0" w:rsidRPr="00E92E5D" w:rsidRDefault="009D1EC0" w:rsidP="009D1EC0">
      <w:pPr>
        <w:spacing w:line="480" w:lineRule="auto"/>
      </w:pPr>
      <w:r w:rsidRPr="00E92E5D">
        <w:t xml:space="preserve">Regarding job satisfaction of lecturers, when Hoppock (1935) firstly proposed job satisfaction, his survey respondents are lectures. Until the sixties, attention to lecturers' job satisfaction began to increase (Locke, 1969). Raju (2017) finds that wages, colleague relationships, relationships with students, time management can significantly influence lecturers’ life quality. Skaalvik (2017) suggests that factors which can affect lecturers' job satisfaction are mostly internal factor, which includes job achievement, career development, career awareness and professional irritation. But Albert et al (2016) argue that the external factors such as administrative management, interpersonal relationships, education-related policies and social custom are more related with dissatisfaction. However, Veldman et al (2013) suggests that factors such as the relationship with students, time allocation in work and quantity of workloads are not only related to the sense of satisfaction, but also related to the work pressure. </w:t>
      </w:r>
    </w:p>
    <w:p w14:paraId="537875AC" w14:textId="77777777" w:rsidR="009D1EC0" w:rsidRPr="00E92E5D" w:rsidRDefault="009D1EC0" w:rsidP="009D1EC0">
      <w:pPr>
        <w:spacing w:line="480" w:lineRule="auto"/>
      </w:pPr>
    </w:p>
    <w:p w14:paraId="4F472392" w14:textId="77777777" w:rsidR="009D1EC0" w:rsidRPr="00E92E5D" w:rsidRDefault="009D1EC0" w:rsidP="009D1EC0">
      <w:pPr>
        <w:spacing w:line="480" w:lineRule="auto"/>
      </w:pPr>
      <w:r w:rsidRPr="00E92E5D">
        <w:t xml:space="preserve">Regarding the measurement of job satisfaction, there are many classic evaluation tools based on different theories and concepts, but each of them have certain limitations and defects. This paper finds there are widely adopted tools to measure job satisfaction such as the Job Description Index (JDI) (Smith, 1969), the Minnesota Satisfaction Questionnaire (MSQ) (Weiss, 1967), Job Diagnostic Score (Hackman &amp; Oldham, 1975), Index of Job Description Satisfaction (Brayfield &amp; Rothe, 1951) and Job Satisfaction Inventory (Hackman &amp; Lawler, 1971). </w:t>
      </w:r>
    </w:p>
    <w:p w14:paraId="772C8668" w14:textId="77777777" w:rsidR="009D1EC0" w:rsidRPr="00E92E5D" w:rsidRDefault="009D1EC0" w:rsidP="009D1EC0">
      <w:pPr>
        <w:spacing w:line="480" w:lineRule="auto"/>
      </w:pPr>
    </w:p>
    <w:p w14:paraId="022D32FB" w14:textId="77777777" w:rsidR="009D1EC0" w:rsidRPr="00E92E5D" w:rsidRDefault="009D1EC0" w:rsidP="009D1EC0">
      <w:pPr>
        <w:spacing w:line="480" w:lineRule="auto"/>
      </w:pPr>
      <w:r w:rsidRPr="00E92E5D">
        <w:t xml:space="preserve">Among them, the JDI and the MSQ are mostly applicable. The Job Description Index (JDI) is compiled by Smith et al in 1969 and is the most popular Job Satisfaction Scale. Through evaluation five aspects: work itself, payroll, promotion, relationships with line manager and relationships with work partner, the JDI measures the overall satisfaction of staff. Correspondingly, there are five subscales, each with 9-18 questions which can get detailed information from respondents. However, the disadvantage is that the JDI let respondents use ‘yes’ or ‘no’ to assess the above characteristics, which will hinder other possible answer of questions. Another defect is that the JDI sums up overall scores of the five facets to assess the overall job satisfaction of employees, but the overall scores cannot reflect real problems. However, Lopes et al (2015) suggests that the JDI is characterized by that respondents have no need to describe their feelings, and it will be easy to less educated respondents. In addition, the JDI have been repeatedly tested, and is recommended by many scholars (Lopes, 2015). But lecturers are educated people, therefore this advantage cannot be utilized in this paper. </w:t>
      </w:r>
    </w:p>
    <w:p w14:paraId="1B096994" w14:textId="77777777" w:rsidR="009D1EC0" w:rsidRPr="00E92E5D" w:rsidRDefault="009D1EC0" w:rsidP="009D1EC0">
      <w:pPr>
        <w:spacing w:line="480" w:lineRule="auto"/>
      </w:pPr>
    </w:p>
    <w:p w14:paraId="5324148E" w14:textId="77777777" w:rsidR="009D1EC0" w:rsidRPr="00E92E5D" w:rsidRDefault="009D1EC0" w:rsidP="009D1EC0">
      <w:pPr>
        <w:spacing w:line="480" w:lineRule="auto"/>
      </w:pPr>
      <w:r w:rsidRPr="00E92E5D">
        <w:t xml:space="preserve">The Minnesota Satisfaction Questionnaire (referred to as MSQ) is compiled by D.J. Weiss et al in 1967, which can be divided into long scale and short scale. The long MSQ includes 100 items, which can measure general job satisfaction and aspects of satisfaction such as creativity, independence, working environment, remuneration, colleague relationships, responsibility, stability, social status etc. The long MSQ can get complete information of employees’ perception of job satisfaction, but too much questions will affect the patience and carefulness of the surveyed which can lead to errors and inaccuracy (Purohit et al, 2016). The short MSQ has 20 items, consisting of internal satisfaction, external satisfaction and general satisfaction. </w:t>
      </w:r>
    </w:p>
    <w:p w14:paraId="2A356880" w14:textId="77777777" w:rsidR="009D1EC0" w:rsidRPr="00E92E5D" w:rsidRDefault="009D1EC0" w:rsidP="009D1EC0">
      <w:pPr>
        <w:spacing w:line="480" w:lineRule="auto"/>
      </w:pPr>
    </w:p>
    <w:p w14:paraId="5DF6B2F7" w14:textId="77777777" w:rsidR="009D1EC0" w:rsidRDefault="009D1EC0" w:rsidP="009D1EC0">
      <w:pPr>
        <w:spacing w:line="480" w:lineRule="auto"/>
      </w:pPr>
      <w:r w:rsidRPr="00E92E5D">
        <w:t>Therefore, this dissertation utilises the short MSQ which is more effective to design the questionnaire and collect primary data. This data will be analysed combined with the findings and results of literature review and then formulate the conclusion and recommendations.</w:t>
      </w:r>
    </w:p>
    <w:p w14:paraId="5C3C9DF9" w14:textId="77777777" w:rsidR="009D1EC0" w:rsidRDefault="009D1EC0" w:rsidP="009D1EC0">
      <w:pPr>
        <w:spacing w:line="480" w:lineRule="auto"/>
      </w:pPr>
    </w:p>
    <w:p w14:paraId="1C85370C" w14:textId="77777777" w:rsidR="009D1EC0" w:rsidRDefault="009D1EC0" w:rsidP="009D1EC0">
      <w:pPr>
        <w:spacing w:line="480" w:lineRule="auto"/>
      </w:pPr>
    </w:p>
    <w:p w14:paraId="3D9D75D1" w14:textId="77777777" w:rsidR="009D1EC0" w:rsidRDefault="009D1EC0" w:rsidP="009D1EC0">
      <w:pPr>
        <w:spacing w:line="480" w:lineRule="auto"/>
      </w:pPr>
    </w:p>
    <w:p w14:paraId="5CBD9E14" w14:textId="77777777" w:rsidR="009D1EC0" w:rsidRDefault="009D1EC0" w:rsidP="009D1EC0">
      <w:pPr>
        <w:spacing w:line="480" w:lineRule="auto"/>
      </w:pPr>
    </w:p>
    <w:p w14:paraId="71664638" w14:textId="77777777" w:rsidR="009D1EC0" w:rsidRDefault="009D1EC0" w:rsidP="009D1EC0">
      <w:pPr>
        <w:spacing w:line="480" w:lineRule="auto"/>
      </w:pPr>
    </w:p>
    <w:p w14:paraId="7BA0D431" w14:textId="77777777" w:rsidR="009D1EC0" w:rsidRDefault="009D1EC0" w:rsidP="009D1EC0">
      <w:pPr>
        <w:spacing w:line="480" w:lineRule="auto"/>
      </w:pPr>
    </w:p>
    <w:p w14:paraId="63F953C2" w14:textId="77777777" w:rsidR="009D1EC0" w:rsidRDefault="009D1EC0" w:rsidP="009D1EC0">
      <w:pPr>
        <w:spacing w:line="480" w:lineRule="auto"/>
      </w:pPr>
    </w:p>
    <w:p w14:paraId="6F0F3255" w14:textId="77777777" w:rsidR="009D1EC0" w:rsidRDefault="009D1EC0" w:rsidP="009D1EC0">
      <w:pPr>
        <w:spacing w:line="480" w:lineRule="auto"/>
      </w:pPr>
    </w:p>
    <w:p w14:paraId="350AE68F" w14:textId="77777777" w:rsidR="009D1EC0" w:rsidRDefault="009D1EC0" w:rsidP="009D1EC0">
      <w:pPr>
        <w:spacing w:line="480" w:lineRule="auto"/>
      </w:pPr>
    </w:p>
    <w:p w14:paraId="7E3BC334" w14:textId="77777777" w:rsidR="009D1EC0" w:rsidRDefault="009D1EC0" w:rsidP="009D1EC0">
      <w:pPr>
        <w:spacing w:line="480" w:lineRule="auto"/>
      </w:pPr>
    </w:p>
    <w:p w14:paraId="07F44601" w14:textId="0CC720B2" w:rsidR="009D1EC0" w:rsidRDefault="009D1EC0" w:rsidP="009D1EC0">
      <w:pPr>
        <w:spacing w:line="480" w:lineRule="auto"/>
      </w:pPr>
    </w:p>
    <w:p w14:paraId="412E4EE2" w14:textId="77777777" w:rsidR="009D1EC0" w:rsidRDefault="009D1EC0" w:rsidP="009D1EC0">
      <w:pPr>
        <w:spacing w:line="480" w:lineRule="auto"/>
      </w:pPr>
    </w:p>
    <w:p w14:paraId="32AAABFF" w14:textId="0DB4C1C3" w:rsidR="009D1EC0" w:rsidRPr="004147AB" w:rsidRDefault="009D1EC0" w:rsidP="004147AB">
      <w:pPr>
        <w:spacing w:line="360" w:lineRule="auto"/>
        <w:jc w:val="center"/>
        <w:outlineLvl w:val="0"/>
        <w:rPr>
          <w:rFonts w:eastAsiaTheme="minorEastAsia"/>
          <w:b/>
          <w:bCs/>
          <w:iCs/>
          <w:sz w:val="44"/>
          <w:szCs w:val="44"/>
          <w:lang w:eastAsia="zh-CN"/>
        </w:rPr>
      </w:pPr>
      <w:bookmarkStart w:id="26" w:name="_Toc493778289"/>
      <w:r w:rsidRPr="004147AB">
        <w:rPr>
          <w:rFonts w:eastAsiaTheme="minorEastAsia"/>
          <w:b/>
          <w:bCs/>
          <w:iCs/>
          <w:sz w:val="44"/>
          <w:szCs w:val="44"/>
          <w:lang w:eastAsia="zh-CN"/>
        </w:rPr>
        <w:t>Chapter 3 Methodology</w:t>
      </w:r>
      <w:bookmarkEnd w:id="26"/>
    </w:p>
    <w:p w14:paraId="58951EB1" w14:textId="77777777" w:rsidR="009D1EC0" w:rsidRDefault="009D1EC0" w:rsidP="009D1EC0"/>
    <w:p w14:paraId="6A7A086A" w14:textId="77777777" w:rsidR="0083265C" w:rsidRDefault="0083265C" w:rsidP="009D1EC0"/>
    <w:p w14:paraId="66A1BBA6" w14:textId="77777777" w:rsidR="0083265C" w:rsidRDefault="0083265C" w:rsidP="009D1EC0"/>
    <w:p w14:paraId="65A8B3C8" w14:textId="77777777" w:rsidR="0083265C" w:rsidRDefault="0083265C" w:rsidP="009D1EC0"/>
    <w:p w14:paraId="1405EFC1" w14:textId="54318C00" w:rsidR="0083265C" w:rsidRDefault="0083265C" w:rsidP="009D1EC0"/>
    <w:p w14:paraId="0BD4B325" w14:textId="035BEF24" w:rsidR="004147AB" w:rsidRDefault="004147AB" w:rsidP="009D1EC0"/>
    <w:p w14:paraId="78F1E21C" w14:textId="77777777" w:rsidR="004147AB" w:rsidRDefault="004147AB" w:rsidP="009D1EC0"/>
    <w:p w14:paraId="6BC749F5" w14:textId="77777777" w:rsidR="009D1EC0" w:rsidRPr="00F8410A" w:rsidRDefault="009D1EC0" w:rsidP="00A96657">
      <w:pPr>
        <w:spacing w:line="480" w:lineRule="auto"/>
        <w:outlineLvl w:val="1"/>
        <w:rPr>
          <w:b/>
          <w:bCs/>
          <w:iCs/>
          <w:color w:val="2E74B5" w:themeColor="accent1" w:themeShade="BF"/>
          <w:lang w:eastAsia="zh-CN"/>
        </w:rPr>
      </w:pPr>
      <w:bookmarkStart w:id="27" w:name="_Toc493778290"/>
      <w:r w:rsidRPr="00F8410A">
        <w:rPr>
          <w:b/>
          <w:bCs/>
          <w:iCs/>
          <w:color w:val="2E74B5" w:themeColor="accent1" w:themeShade="BF"/>
          <w:lang w:eastAsia="zh-CN"/>
        </w:rPr>
        <w:t>3.1 Introduction</w:t>
      </w:r>
      <w:bookmarkEnd w:id="27"/>
    </w:p>
    <w:p w14:paraId="06BE5765" w14:textId="328BCD5B" w:rsidR="007C6145" w:rsidRDefault="009D1EC0" w:rsidP="009D1EC0">
      <w:pPr>
        <w:spacing w:line="480" w:lineRule="auto"/>
        <w:rPr>
          <w:bCs/>
          <w:iCs/>
          <w:lang w:eastAsia="zh-CN"/>
        </w:rPr>
      </w:pPr>
      <w:r w:rsidRPr="00F8410A">
        <w:rPr>
          <w:bCs/>
          <w:iCs/>
          <w:lang w:eastAsia="zh-CN"/>
        </w:rPr>
        <w:t>This chapter outlines the research process of the dissertation, illustrates procedures employed to achieve research objectives. After outlining the research questions, the chapter moves on to explain the design of the research, main research methods, the data col</w:t>
      </w:r>
      <w:r w:rsidR="007B789E">
        <w:rPr>
          <w:bCs/>
          <w:iCs/>
          <w:lang w:eastAsia="zh-CN"/>
        </w:rPr>
        <w:t xml:space="preserve">lection and data analysis, and the </w:t>
      </w:r>
      <w:r w:rsidRPr="00F8410A">
        <w:rPr>
          <w:bCs/>
          <w:iCs/>
          <w:lang w:eastAsia="zh-CN"/>
        </w:rPr>
        <w:t>instrument selected in this study</w:t>
      </w:r>
      <w:r w:rsidR="0036467C" w:rsidRPr="0036467C">
        <w:rPr>
          <w:bCs/>
          <w:iCs/>
          <w:lang w:eastAsia="zh-CN"/>
        </w:rPr>
        <w:t xml:space="preserve"> (Saunders, 2016)</w:t>
      </w:r>
      <w:r w:rsidRPr="00F8410A">
        <w:rPr>
          <w:bCs/>
          <w:iCs/>
          <w:lang w:eastAsia="zh-CN"/>
        </w:rPr>
        <w:t>. The research design section will b</w:t>
      </w:r>
      <w:r w:rsidR="0036467C">
        <w:rPr>
          <w:bCs/>
          <w:iCs/>
          <w:lang w:eastAsia="zh-CN"/>
        </w:rPr>
        <w:t>e further divided into six sub-</w:t>
      </w:r>
      <w:r w:rsidRPr="00F8410A">
        <w:rPr>
          <w:bCs/>
          <w:iCs/>
          <w:lang w:eastAsia="zh-CN"/>
        </w:rPr>
        <w:t xml:space="preserve">sections, under the instruction of the research </w:t>
      </w:r>
      <w:r w:rsidR="007C6145" w:rsidRPr="007C6145">
        <w:rPr>
          <w:bCs/>
          <w:iCs/>
          <w:lang w:eastAsia="zh-CN"/>
        </w:rPr>
        <w:t>onion</w:t>
      </w:r>
      <w:r w:rsidR="007C6145">
        <w:rPr>
          <w:bCs/>
          <w:iCs/>
          <w:lang w:eastAsia="zh-CN"/>
        </w:rPr>
        <w:t xml:space="preserve"> (</w:t>
      </w:r>
      <w:r w:rsidR="007C6145" w:rsidRPr="009A4DE3">
        <w:t>Saunders, 201</w:t>
      </w:r>
      <w:r w:rsidR="007C6145">
        <w:t>6</w:t>
      </w:r>
      <w:r w:rsidR="007C6145">
        <w:rPr>
          <w:bCs/>
          <w:iCs/>
          <w:lang w:eastAsia="zh-CN"/>
        </w:rPr>
        <w:t>):</w:t>
      </w:r>
      <w:r w:rsidRPr="0036467C">
        <w:rPr>
          <w:bCs/>
          <w:iCs/>
          <w:lang w:eastAsia="zh-CN"/>
        </w:rPr>
        <w:t xml:space="preserve"> research philosophy, research approach, research. </w:t>
      </w:r>
    </w:p>
    <w:p w14:paraId="42CB6866" w14:textId="77777777" w:rsidR="0083265C" w:rsidRPr="0036467C" w:rsidRDefault="0083265C" w:rsidP="009D1EC0">
      <w:pPr>
        <w:spacing w:line="480" w:lineRule="auto"/>
        <w:rPr>
          <w:rFonts w:eastAsiaTheme="minorEastAsia"/>
          <w:bCs/>
          <w:iCs/>
          <w:lang w:eastAsia="zh-CN"/>
        </w:rPr>
      </w:pPr>
    </w:p>
    <w:p w14:paraId="14F64BA4" w14:textId="2BE6ADEE" w:rsidR="009D1EC0" w:rsidRPr="00F8410A" w:rsidRDefault="009D1EC0" w:rsidP="009D1EC0">
      <w:pPr>
        <w:spacing w:line="480" w:lineRule="auto"/>
        <w:rPr>
          <w:bCs/>
          <w:iCs/>
          <w:lang w:eastAsia="zh-CN"/>
        </w:rPr>
      </w:pPr>
      <w:r w:rsidRPr="00F8410A">
        <w:rPr>
          <w:bCs/>
          <w:iCs/>
          <w:lang w:eastAsia="zh-CN"/>
        </w:rPr>
        <w:t>Sekaran &amp;</w:t>
      </w:r>
      <w:r w:rsidR="007B789E">
        <w:rPr>
          <w:bCs/>
          <w:iCs/>
          <w:lang w:eastAsia="zh-CN"/>
        </w:rPr>
        <w:t xml:space="preserve"> Bougie (2016) suggest</w:t>
      </w:r>
      <w:r w:rsidRPr="00F8410A">
        <w:rPr>
          <w:bCs/>
          <w:iCs/>
          <w:lang w:eastAsia="zh-CN"/>
        </w:rPr>
        <w:t xml:space="preserve"> that research is an organized, systematic, data based, critical, objective inquiry into a specific problem that needs a solution. Anderson (2013) suggests that the ‘research’ is “finding out things in a systematic way in order to increase knowledge”, and further defines the ‘research in HR’ as “the systematic enquiry into HR issue to increase knowledge and underpin effective action”. This definition co</w:t>
      </w:r>
      <w:r w:rsidR="007B789E">
        <w:rPr>
          <w:bCs/>
          <w:iCs/>
          <w:lang w:eastAsia="zh-CN"/>
        </w:rPr>
        <w:t>rresponds to research aim of this</w:t>
      </w:r>
      <w:r w:rsidRPr="00F8410A">
        <w:rPr>
          <w:bCs/>
          <w:iCs/>
          <w:lang w:eastAsia="zh-CN"/>
        </w:rPr>
        <w:t xml:space="preserve"> dissertation.</w:t>
      </w:r>
      <w:r w:rsidR="0036467C" w:rsidRPr="00F8410A">
        <w:rPr>
          <w:bCs/>
          <w:iCs/>
          <w:lang w:eastAsia="zh-CN"/>
        </w:rPr>
        <w:t xml:space="preserve"> </w:t>
      </w:r>
      <w:r w:rsidR="0036467C">
        <w:rPr>
          <w:bCs/>
          <w:iCs/>
          <w:lang w:eastAsia="zh-CN"/>
        </w:rPr>
        <w:t>Sa</w:t>
      </w:r>
      <w:r w:rsidRPr="00F8410A">
        <w:rPr>
          <w:bCs/>
          <w:iCs/>
          <w:lang w:eastAsia="zh-CN"/>
        </w:rPr>
        <w:t xml:space="preserve">unders (2009) suggests that the research process is “a series of linked stages and gives the appearance of being organized in a linear manner” (5e, p. 10), this research contains five stages: exploring and formulate a topic; reviewing literature; planning the research; collecting, analysing, and interpreting data; writing up. </w:t>
      </w:r>
    </w:p>
    <w:p w14:paraId="47C09484" w14:textId="77777777" w:rsidR="009D1EC0" w:rsidRPr="00F8410A" w:rsidRDefault="009D1EC0" w:rsidP="009D1EC0">
      <w:pPr>
        <w:spacing w:line="480" w:lineRule="auto"/>
        <w:rPr>
          <w:bCs/>
          <w:iCs/>
          <w:lang w:eastAsia="zh-CN"/>
        </w:rPr>
      </w:pPr>
      <w:r w:rsidRPr="00F8410A">
        <w:rPr>
          <w:bCs/>
          <w:iCs/>
          <w:lang w:eastAsia="zh-CN"/>
        </w:rPr>
        <w:t>The overall aim of this study is to critically analyse the work life balance and subsequent job satisfaction of UWTSD lecturers, and the objectives are as follows:</w:t>
      </w:r>
    </w:p>
    <w:p w14:paraId="420E5FCC" w14:textId="1121F380" w:rsidR="009D1EC0" w:rsidRPr="002456D8" w:rsidRDefault="009D1EC0" w:rsidP="009D1EC0">
      <w:pPr>
        <w:spacing w:line="480" w:lineRule="auto"/>
        <w:rPr>
          <w:bCs/>
        </w:rPr>
      </w:pPr>
      <w:r w:rsidRPr="002456D8">
        <w:rPr>
          <w:b/>
          <w:bCs/>
        </w:rPr>
        <w:t>Object</w:t>
      </w:r>
      <w:r w:rsidR="00BD4C34">
        <w:rPr>
          <w:b/>
          <w:bCs/>
        </w:rPr>
        <w:t>ive</w:t>
      </w:r>
      <w:r w:rsidRPr="002456D8">
        <w:rPr>
          <w:b/>
          <w:bCs/>
        </w:rPr>
        <w:t xml:space="preserve"> 1:</w:t>
      </w:r>
      <w:r w:rsidRPr="002456D8">
        <w:rPr>
          <w:bCs/>
        </w:rPr>
        <w:t xml:space="preserve"> Critically analyse relevant literature, theories and rationales of work-life balance and job satisfaction. </w:t>
      </w:r>
    </w:p>
    <w:p w14:paraId="3C7DF8C4" w14:textId="2C71B91A" w:rsidR="009D1EC0" w:rsidRPr="002456D8" w:rsidRDefault="009D1EC0" w:rsidP="009D1EC0">
      <w:pPr>
        <w:spacing w:line="480" w:lineRule="auto"/>
        <w:rPr>
          <w:bCs/>
        </w:rPr>
      </w:pPr>
      <w:r w:rsidRPr="002456D8">
        <w:rPr>
          <w:b/>
          <w:bCs/>
        </w:rPr>
        <w:t>Object</w:t>
      </w:r>
      <w:r w:rsidR="00BD4C34">
        <w:rPr>
          <w:b/>
          <w:bCs/>
        </w:rPr>
        <w:t>ive</w:t>
      </w:r>
      <w:r w:rsidRPr="002456D8">
        <w:rPr>
          <w:b/>
          <w:bCs/>
        </w:rPr>
        <w:t xml:space="preserve"> 2:</w:t>
      </w:r>
      <w:r w:rsidRPr="002456D8">
        <w:rPr>
          <w:bCs/>
        </w:rPr>
        <w:t xml:space="preserve"> Critically analyse UWTSD lecturer’s views on work and leisure times based on primary research.</w:t>
      </w:r>
    </w:p>
    <w:p w14:paraId="47BD4102" w14:textId="2491E585" w:rsidR="009D1EC0" w:rsidRPr="002456D8" w:rsidRDefault="009D1EC0" w:rsidP="009D1EC0">
      <w:pPr>
        <w:spacing w:line="480" w:lineRule="auto"/>
        <w:rPr>
          <w:bCs/>
        </w:rPr>
      </w:pPr>
      <w:r w:rsidRPr="002456D8">
        <w:rPr>
          <w:b/>
          <w:bCs/>
        </w:rPr>
        <w:t>Object</w:t>
      </w:r>
      <w:r w:rsidR="00BD4C34">
        <w:rPr>
          <w:b/>
          <w:bCs/>
        </w:rPr>
        <w:t>ive</w:t>
      </w:r>
      <w:r w:rsidRPr="002456D8">
        <w:rPr>
          <w:b/>
          <w:bCs/>
        </w:rPr>
        <w:t xml:space="preserve"> 3: </w:t>
      </w:r>
      <w:r w:rsidRPr="002456D8">
        <w:rPr>
          <w:bCs/>
        </w:rPr>
        <w:t>Identify key factors (positive and negative) that influence the work/life satisfaction of university lectures as evidenced by peer reviewed academic research.</w:t>
      </w:r>
    </w:p>
    <w:p w14:paraId="4273C058" w14:textId="62260BFE" w:rsidR="009D1EC0" w:rsidRPr="002456D8" w:rsidRDefault="009D1EC0" w:rsidP="009D1EC0">
      <w:pPr>
        <w:spacing w:line="480" w:lineRule="auto"/>
        <w:rPr>
          <w:bCs/>
        </w:rPr>
      </w:pPr>
      <w:r w:rsidRPr="002456D8">
        <w:rPr>
          <w:b/>
          <w:bCs/>
        </w:rPr>
        <w:t>Object</w:t>
      </w:r>
      <w:r w:rsidR="00BD4C34">
        <w:rPr>
          <w:b/>
          <w:bCs/>
        </w:rPr>
        <w:t>ive</w:t>
      </w:r>
      <w:r w:rsidRPr="002456D8">
        <w:rPr>
          <w:b/>
          <w:bCs/>
        </w:rPr>
        <w:t xml:space="preserve"> 4: </w:t>
      </w:r>
      <w:r w:rsidRPr="002456D8">
        <w:rPr>
          <w:bCs/>
        </w:rPr>
        <w:t xml:space="preserve">Propose strategic recommendations which could positively affect university lecturers’ work-life balance and so increase their job satisfaction. </w:t>
      </w:r>
    </w:p>
    <w:p w14:paraId="6DA6C8E8" w14:textId="77777777" w:rsidR="009D1EC0" w:rsidRPr="002456D8" w:rsidRDefault="009D1EC0" w:rsidP="009D1EC0">
      <w:pPr>
        <w:spacing w:line="480" w:lineRule="auto"/>
      </w:pPr>
    </w:p>
    <w:p w14:paraId="32765D6D" w14:textId="77777777" w:rsidR="009D1EC0" w:rsidRPr="00A96657" w:rsidRDefault="009D1EC0" w:rsidP="00A96657">
      <w:pPr>
        <w:spacing w:line="480" w:lineRule="auto"/>
        <w:outlineLvl w:val="1"/>
        <w:rPr>
          <w:b/>
          <w:bCs/>
          <w:iCs/>
          <w:color w:val="2E74B5" w:themeColor="accent1" w:themeShade="BF"/>
          <w:lang w:eastAsia="zh-CN"/>
        </w:rPr>
      </w:pPr>
      <w:bookmarkStart w:id="28" w:name="_Toc493778291"/>
      <w:r w:rsidRPr="00A96657">
        <w:rPr>
          <w:b/>
          <w:bCs/>
          <w:iCs/>
          <w:color w:val="2E74B5" w:themeColor="accent1" w:themeShade="BF"/>
          <w:lang w:eastAsia="zh-CN"/>
        </w:rPr>
        <w:t>3.2 Research Questions</w:t>
      </w:r>
      <w:bookmarkEnd w:id="28"/>
    </w:p>
    <w:p w14:paraId="393DB10B" w14:textId="389AFC50" w:rsidR="009D1EC0" w:rsidRDefault="007B789E" w:rsidP="009D1EC0">
      <w:pPr>
        <w:spacing w:line="480" w:lineRule="auto"/>
        <w:rPr>
          <w:bCs/>
          <w:iCs/>
          <w:lang w:eastAsia="zh-CN"/>
        </w:rPr>
      </w:pPr>
      <w:r>
        <w:rPr>
          <w:bCs/>
          <w:iCs/>
          <w:lang w:eastAsia="zh-CN"/>
        </w:rPr>
        <w:t>As mentioned before, the aim</w:t>
      </w:r>
      <w:r w:rsidR="009D1EC0" w:rsidRPr="000E038A">
        <w:rPr>
          <w:bCs/>
          <w:iCs/>
          <w:lang w:eastAsia="zh-CN"/>
        </w:rPr>
        <w:t xml:space="preserve"> of this research is to critically analyse work life balance and subsequent job satisfaction o</w:t>
      </w:r>
      <w:r w:rsidR="00902242" w:rsidRPr="00902242">
        <w:rPr>
          <w:bCs/>
          <w:iCs/>
          <w:lang w:eastAsia="zh-CN"/>
        </w:rPr>
        <w:t>f lecturers work in UWTSD.</w:t>
      </w:r>
      <w:r w:rsidR="009D1EC0" w:rsidRPr="000E038A">
        <w:rPr>
          <w:bCs/>
          <w:iCs/>
          <w:lang w:eastAsia="zh-CN"/>
        </w:rPr>
        <w:t xml:space="preserve"> By formulating the research question</w:t>
      </w:r>
      <w:r w:rsidR="0083265C">
        <w:rPr>
          <w:bCs/>
          <w:iCs/>
          <w:lang w:eastAsia="zh-CN"/>
        </w:rPr>
        <w:t xml:space="preserve"> (see Appendix 1)</w:t>
      </w:r>
      <w:r w:rsidR="009D1EC0" w:rsidRPr="000E038A">
        <w:rPr>
          <w:bCs/>
          <w:iCs/>
          <w:lang w:eastAsia="zh-CN"/>
        </w:rPr>
        <w:t xml:space="preserve">, </w:t>
      </w:r>
      <w:r w:rsidR="00902242" w:rsidRPr="00902242">
        <w:rPr>
          <w:bCs/>
          <w:iCs/>
          <w:lang w:eastAsia="zh-CN"/>
        </w:rPr>
        <w:t xml:space="preserve">the researcher wishes to avoid straying from the original scope </w:t>
      </w:r>
      <w:r w:rsidR="009D1EC0" w:rsidRPr="000E038A">
        <w:rPr>
          <w:bCs/>
          <w:iCs/>
          <w:lang w:eastAsia="zh-CN"/>
        </w:rPr>
        <w:t>(Bryman, 2015), and offer an explicit sense of what the research is about.</w:t>
      </w:r>
    </w:p>
    <w:p w14:paraId="0EBDD36F" w14:textId="2E0ACA76" w:rsidR="009D1EC0" w:rsidRDefault="009D1EC0" w:rsidP="009D1EC0">
      <w:pPr>
        <w:spacing w:line="480" w:lineRule="auto"/>
        <w:rPr>
          <w:bCs/>
          <w:iCs/>
          <w:lang w:eastAsia="zh-CN"/>
        </w:rPr>
      </w:pPr>
    </w:p>
    <w:p w14:paraId="6F05E59C" w14:textId="77777777" w:rsidR="004147AB" w:rsidRPr="00E231AA" w:rsidRDefault="004147AB" w:rsidP="009D1EC0">
      <w:pPr>
        <w:spacing w:line="480" w:lineRule="auto"/>
        <w:rPr>
          <w:bCs/>
          <w:iCs/>
          <w:lang w:eastAsia="zh-CN"/>
        </w:rPr>
      </w:pPr>
    </w:p>
    <w:p w14:paraId="2364F409" w14:textId="77777777" w:rsidR="009D1EC0" w:rsidRPr="00A96657" w:rsidRDefault="009D1EC0" w:rsidP="00A96657">
      <w:pPr>
        <w:spacing w:line="480" w:lineRule="auto"/>
        <w:outlineLvl w:val="1"/>
        <w:rPr>
          <w:b/>
          <w:bCs/>
          <w:iCs/>
          <w:color w:val="2E74B5" w:themeColor="accent1" w:themeShade="BF"/>
          <w:lang w:eastAsia="zh-CN"/>
        </w:rPr>
      </w:pPr>
      <w:bookmarkStart w:id="29" w:name="_Toc493778292"/>
      <w:r w:rsidRPr="00A96657">
        <w:rPr>
          <w:b/>
          <w:bCs/>
          <w:iCs/>
          <w:color w:val="2E74B5" w:themeColor="accent1" w:themeShade="BF"/>
          <w:lang w:eastAsia="zh-CN"/>
        </w:rPr>
        <w:t>3.3 Research Design</w:t>
      </w:r>
      <w:bookmarkEnd w:id="29"/>
      <w:r w:rsidRPr="00A96657">
        <w:rPr>
          <w:b/>
          <w:bCs/>
          <w:iCs/>
          <w:color w:val="2E74B5" w:themeColor="accent1" w:themeShade="BF"/>
          <w:lang w:eastAsia="zh-CN"/>
        </w:rPr>
        <w:t xml:space="preserve"> </w:t>
      </w:r>
    </w:p>
    <w:p w14:paraId="72F2C546" w14:textId="2582B03F" w:rsidR="009D1EC0" w:rsidRDefault="009D1EC0" w:rsidP="009D1EC0">
      <w:pPr>
        <w:spacing w:line="480" w:lineRule="auto"/>
        <w:rPr>
          <w:bCs/>
          <w:iCs/>
          <w:lang w:eastAsia="zh-CN"/>
        </w:rPr>
      </w:pPr>
      <w:r w:rsidRPr="000E038A">
        <w:rPr>
          <w:bCs/>
          <w:iCs/>
          <w:lang w:eastAsia="zh-CN"/>
        </w:rPr>
        <w:t xml:space="preserve">To turn research ideas in to a feasible </w:t>
      </w:r>
      <w:r w:rsidR="00902242">
        <w:rPr>
          <w:bCs/>
          <w:iCs/>
          <w:lang w:eastAsia="zh-CN"/>
        </w:rPr>
        <w:t>research project</w:t>
      </w:r>
      <w:r w:rsidRPr="000E038A">
        <w:rPr>
          <w:bCs/>
          <w:iCs/>
          <w:lang w:eastAsia="zh-CN"/>
        </w:rPr>
        <w:t>, research design is critical for formulating an overall framework and strategies to guide this research (Saunders, 2016). Anderson (2013) also suggests that research design is a general plan</w:t>
      </w:r>
      <w:r w:rsidR="00FA53C2">
        <w:rPr>
          <w:bCs/>
          <w:iCs/>
          <w:lang w:eastAsia="zh-CN"/>
        </w:rPr>
        <w:t xml:space="preserve"> which </w:t>
      </w:r>
      <w:r w:rsidRPr="000E038A">
        <w:rPr>
          <w:bCs/>
          <w:iCs/>
          <w:lang w:eastAsia="zh-CN"/>
        </w:rPr>
        <w:t>depict</w:t>
      </w:r>
      <w:r w:rsidR="00FA53C2">
        <w:rPr>
          <w:bCs/>
          <w:iCs/>
          <w:lang w:eastAsia="zh-CN"/>
        </w:rPr>
        <w:t>s</w:t>
      </w:r>
      <w:r w:rsidRPr="000E038A">
        <w:rPr>
          <w:bCs/>
          <w:iCs/>
          <w:lang w:eastAsia="zh-CN"/>
        </w:rPr>
        <w:t xml:space="preserve"> how </w:t>
      </w:r>
      <w:r w:rsidR="00FA53C2">
        <w:rPr>
          <w:bCs/>
          <w:iCs/>
          <w:lang w:eastAsia="zh-CN"/>
        </w:rPr>
        <w:t xml:space="preserve">the </w:t>
      </w:r>
      <w:r w:rsidRPr="000E038A">
        <w:rPr>
          <w:bCs/>
          <w:iCs/>
          <w:lang w:eastAsia="zh-CN"/>
        </w:rPr>
        <w:t>researcher achieve</w:t>
      </w:r>
      <w:r w:rsidR="00FA53C2">
        <w:rPr>
          <w:bCs/>
          <w:iCs/>
          <w:lang w:eastAsia="zh-CN"/>
        </w:rPr>
        <w:t>s</w:t>
      </w:r>
      <w:r w:rsidRPr="000E038A">
        <w:rPr>
          <w:bCs/>
          <w:iCs/>
          <w:lang w:eastAsia="zh-CN"/>
        </w:rPr>
        <w:t xml:space="preserve"> the research aims and respond</w:t>
      </w:r>
      <w:r w:rsidR="00FA53C2">
        <w:rPr>
          <w:bCs/>
          <w:iCs/>
          <w:lang w:eastAsia="zh-CN"/>
        </w:rPr>
        <w:t>s</w:t>
      </w:r>
      <w:r w:rsidRPr="000E038A">
        <w:rPr>
          <w:bCs/>
          <w:iCs/>
          <w:lang w:eastAsia="zh-CN"/>
        </w:rPr>
        <w:t xml:space="preserve"> to research questions. Under the instruction of the framework, a “stage-by-stage logical, organized, and rigorous” plan (Sekaran &amp; Bougie, 2</w:t>
      </w:r>
      <w:r w:rsidR="00FA53C2" w:rsidRPr="00FA53C2">
        <w:rPr>
          <w:bCs/>
          <w:iCs/>
          <w:lang w:eastAsia="zh-CN"/>
        </w:rPr>
        <w:t xml:space="preserve">016) can be formed to </w:t>
      </w:r>
      <w:r w:rsidRPr="000E038A">
        <w:rPr>
          <w:bCs/>
          <w:iCs/>
          <w:lang w:eastAsia="zh-CN"/>
        </w:rPr>
        <w:t xml:space="preserve">identify problem, collect and interpret information, and draw effective solutions in this research. </w:t>
      </w:r>
    </w:p>
    <w:p w14:paraId="7B9C5979" w14:textId="77777777" w:rsidR="00E231AA" w:rsidRPr="000E038A" w:rsidRDefault="00E231AA" w:rsidP="009D1EC0">
      <w:pPr>
        <w:spacing w:line="480" w:lineRule="auto"/>
        <w:rPr>
          <w:bCs/>
          <w:iCs/>
          <w:lang w:eastAsia="zh-CN"/>
        </w:rPr>
      </w:pPr>
    </w:p>
    <w:p w14:paraId="6686FD9F" w14:textId="21440FED" w:rsidR="009D1EC0" w:rsidRPr="000E038A" w:rsidRDefault="009D1EC0" w:rsidP="009D1EC0">
      <w:pPr>
        <w:spacing w:line="480" w:lineRule="auto"/>
        <w:rPr>
          <w:bCs/>
          <w:iCs/>
          <w:lang w:eastAsia="zh-CN"/>
        </w:rPr>
      </w:pPr>
      <w:r w:rsidRPr="000E038A">
        <w:rPr>
          <w:bCs/>
          <w:iCs/>
          <w:lang w:eastAsia="zh-CN"/>
        </w:rPr>
        <w:t xml:space="preserve">The research onion which is developed by Saunders et al (2007) </w:t>
      </w:r>
      <w:r w:rsidR="00FA53C2">
        <w:rPr>
          <w:bCs/>
          <w:iCs/>
          <w:lang w:eastAsia="zh-CN"/>
        </w:rPr>
        <w:t xml:space="preserve">describes </w:t>
      </w:r>
      <w:r w:rsidRPr="000E038A">
        <w:rPr>
          <w:bCs/>
          <w:iCs/>
          <w:lang w:eastAsia="zh-CN"/>
        </w:rPr>
        <w:t xml:space="preserve">the six stages through the research strategy from the outer to the inner:  Philosophy, approach, methods, strategies, time horizon, techniques and procedures. This thesis forms the research design in the light of the research onion tool which provide a holistic picture of tactics utilized in the research process. Tactics selected in the research is emphasized in circles as following diagram. </w:t>
      </w:r>
    </w:p>
    <w:p w14:paraId="63BCABE1" w14:textId="10AC072B" w:rsidR="009D1EC0" w:rsidRDefault="009D1EC0" w:rsidP="009D1EC0"/>
    <w:p w14:paraId="329BB9FD" w14:textId="484A6060" w:rsidR="004147AB" w:rsidRDefault="004147AB" w:rsidP="009D1EC0"/>
    <w:p w14:paraId="686018D1" w14:textId="396ACABB" w:rsidR="004147AB" w:rsidRDefault="004147AB" w:rsidP="009D1EC0"/>
    <w:p w14:paraId="50F0346F" w14:textId="29A9D5BC" w:rsidR="004147AB" w:rsidRDefault="004147AB" w:rsidP="009D1EC0"/>
    <w:p w14:paraId="737953F4" w14:textId="0482DECC" w:rsidR="004147AB" w:rsidRDefault="004147AB" w:rsidP="009D1EC0"/>
    <w:p w14:paraId="2BA9FB66" w14:textId="2812F53B" w:rsidR="004147AB" w:rsidRDefault="004147AB" w:rsidP="009D1EC0"/>
    <w:p w14:paraId="7A56A9A7" w14:textId="0721C31C" w:rsidR="004147AB" w:rsidRDefault="004147AB" w:rsidP="009D1EC0"/>
    <w:p w14:paraId="3546C5A4" w14:textId="54B1E7D6" w:rsidR="004147AB" w:rsidRDefault="004147AB" w:rsidP="009D1EC0"/>
    <w:p w14:paraId="4817D229" w14:textId="6055CC90" w:rsidR="004147AB" w:rsidRDefault="004147AB" w:rsidP="009D1EC0"/>
    <w:p w14:paraId="569594DD" w14:textId="02DE29B5" w:rsidR="004147AB" w:rsidRDefault="004147AB" w:rsidP="009D1EC0"/>
    <w:p w14:paraId="1FF2B1CA" w14:textId="77777777" w:rsidR="004147AB" w:rsidRDefault="004147AB" w:rsidP="009D1EC0"/>
    <w:p w14:paraId="581ABEE3" w14:textId="77777777" w:rsidR="009D1EC0" w:rsidRDefault="009D1EC0" w:rsidP="009D1EC0">
      <w:r>
        <w:rPr>
          <w:noProof/>
        </w:rPr>
        <w:drawing>
          <wp:inline distT="0" distB="0" distL="0" distR="0" wp14:anchorId="1A2018A9" wp14:editId="0379C6AE">
            <wp:extent cx="4980536" cy="3562350"/>
            <wp:effectExtent l="0" t="0" r="0" b="0"/>
            <wp:docPr id="5" name="Picture 1" descr="C:\Users\p151624\Desktop\590px-Reseach_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51624\Desktop\590px-Reseach_onion.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92663" cy="3571024"/>
                    </a:xfrm>
                    <a:prstGeom prst="rect">
                      <a:avLst/>
                    </a:prstGeom>
                    <a:noFill/>
                    <a:ln>
                      <a:noFill/>
                    </a:ln>
                  </pic:spPr>
                </pic:pic>
              </a:graphicData>
            </a:graphic>
          </wp:inline>
        </w:drawing>
      </w:r>
    </w:p>
    <w:p w14:paraId="201B7632" w14:textId="0C0DFC1E" w:rsidR="009D1EC0" w:rsidRDefault="009D1EC0" w:rsidP="00E231AA">
      <w:pPr>
        <w:ind w:firstLineChars="750" w:firstLine="1800"/>
      </w:pPr>
      <w:r w:rsidRPr="00A0365A">
        <w:t>Source: Saunders, et al.</w:t>
      </w:r>
      <w:r w:rsidR="00E231AA">
        <w:t xml:space="preserve"> (</w:t>
      </w:r>
      <w:r w:rsidRPr="00A0365A">
        <w:t>2007, p. 132)</w:t>
      </w:r>
    </w:p>
    <w:p w14:paraId="0F8DD3BB" w14:textId="77777777" w:rsidR="004147AB" w:rsidRDefault="004147AB" w:rsidP="00E231AA">
      <w:pPr>
        <w:ind w:firstLineChars="750" w:firstLine="1800"/>
      </w:pPr>
    </w:p>
    <w:p w14:paraId="58922538" w14:textId="568D9FBE" w:rsidR="009D1EC0" w:rsidRPr="00A0365A" w:rsidRDefault="009D1EC0" w:rsidP="00A96657">
      <w:pPr>
        <w:spacing w:line="480" w:lineRule="auto"/>
        <w:outlineLvl w:val="2"/>
      </w:pPr>
      <w:bookmarkStart w:id="30" w:name="_Toc493778293"/>
      <w:r w:rsidRPr="000E038A">
        <w:rPr>
          <w:b/>
          <w:bCs/>
          <w:iCs/>
          <w:color w:val="2E74B5" w:themeColor="accent1" w:themeShade="BF"/>
          <w:lang w:val="en" w:eastAsia="zh-CN"/>
        </w:rPr>
        <w:t>3.3.1 Research Philosophy</w:t>
      </w:r>
      <w:bookmarkEnd w:id="30"/>
    </w:p>
    <w:p w14:paraId="79AAB300" w14:textId="1C6817CC" w:rsidR="009D1EC0" w:rsidRPr="000E038A" w:rsidRDefault="009D1EC0" w:rsidP="009D1EC0">
      <w:pPr>
        <w:spacing w:line="480" w:lineRule="auto"/>
        <w:rPr>
          <w:bCs/>
          <w:iCs/>
          <w:lang w:val="en-US" w:eastAsia="zh-CN"/>
        </w:rPr>
      </w:pPr>
      <w:r w:rsidRPr="000E038A">
        <w:rPr>
          <w:bCs/>
          <w:i/>
          <w:iCs/>
          <w:lang w:val="en-US" w:eastAsia="zh-CN"/>
        </w:rPr>
        <w:t xml:space="preserve">Positivism </w:t>
      </w:r>
      <w:r w:rsidRPr="000E038A">
        <w:rPr>
          <w:bCs/>
          <w:iCs/>
          <w:lang w:val="en-US" w:eastAsia="zh-CN"/>
        </w:rPr>
        <w:t xml:space="preserve">is utilized </w:t>
      </w:r>
      <w:r w:rsidR="00FA53C2">
        <w:rPr>
          <w:bCs/>
          <w:iCs/>
          <w:lang w:val="en-US" w:eastAsia="zh-CN"/>
        </w:rPr>
        <w:t>because that</w:t>
      </w:r>
      <w:r w:rsidRPr="000E038A">
        <w:rPr>
          <w:bCs/>
          <w:iCs/>
          <w:lang w:val="en-US" w:eastAsia="zh-CN"/>
        </w:rPr>
        <w:t xml:space="preserve"> it </w:t>
      </w:r>
      <w:r w:rsidR="00FA53C2" w:rsidRPr="00FA53C2">
        <w:rPr>
          <w:bCs/>
          <w:iCs/>
          <w:lang w:val="en-US" w:eastAsia="zh-CN"/>
        </w:rPr>
        <w:t>fits well this study</w:t>
      </w:r>
      <w:r w:rsidRPr="000E038A">
        <w:rPr>
          <w:bCs/>
          <w:iCs/>
          <w:lang w:val="en-US" w:eastAsia="zh-CN"/>
        </w:rPr>
        <w:t xml:space="preserve">. The research philosophy is a series of faiths around investigating the information, cognition, knowledge and science (Sekaran &amp; Bougie, 2016). This research intent to increase knowledge of the work life balance Saunders (2015) suggests appropriate philosophy can help researcher holds tightly with research assumptions and achieves research aims. Ihuah &amp; Eaton (2013) summarize and compare different standpoints in research philosophy as following: </w:t>
      </w:r>
    </w:p>
    <w:p w14:paraId="24A20927" w14:textId="606184AB" w:rsidR="009D1EC0" w:rsidRDefault="009D1EC0" w:rsidP="009D1EC0">
      <w:r w:rsidRPr="00BD3A8E">
        <w:rPr>
          <w:noProof/>
        </w:rPr>
        <w:drawing>
          <wp:anchor distT="0" distB="0" distL="114300" distR="114300" simplePos="0" relativeHeight="251672576" behindDoc="1" locked="0" layoutInCell="1" allowOverlap="1" wp14:anchorId="3D201C67" wp14:editId="644954EB">
            <wp:simplePos x="0" y="0"/>
            <wp:positionH relativeFrom="margin">
              <wp:posOffset>-40640</wp:posOffset>
            </wp:positionH>
            <wp:positionV relativeFrom="paragraph">
              <wp:posOffset>358140</wp:posOffset>
            </wp:positionV>
            <wp:extent cx="5429250" cy="3714750"/>
            <wp:effectExtent l="0" t="0" r="0" b="0"/>
            <wp:wrapThrough wrapText="bothSides">
              <wp:wrapPolygon edited="0">
                <wp:start x="0" y="0"/>
                <wp:lineTo x="0" y="21489"/>
                <wp:lineTo x="21524" y="21489"/>
                <wp:lineTo x="21524" y="0"/>
                <wp:lineTo x="0" y="0"/>
              </wp:wrapPolygon>
            </wp:wrapThrough>
            <wp:docPr id="27" name="Picture 27"/>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rotWithShape="1">
                    <a:blip r:embed="rId14">
                      <a:extLst>
                        <a:ext uri="{28A0092B-C50C-407E-A947-70E740481C1C}">
                          <a14:useLocalDpi xmlns:a14="http://schemas.microsoft.com/office/drawing/2010/main" val="0"/>
                        </a:ext>
                      </a:extLst>
                    </a:blip>
                    <a:srcRect t="1207"/>
                    <a:stretch/>
                  </pic:blipFill>
                  <pic:spPr bwMode="auto">
                    <a:xfrm>
                      <a:off x="0" y="0"/>
                      <a:ext cx="5429250" cy="3714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45E446" w14:textId="77777777" w:rsidR="009D1EC0" w:rsidRDefault="009D1EC0" w:rsidP="009D1EC0">
      <w:pPr>
        <w:jc w:val="center"/>
      </w:pPr>
      <w:r>
        <w:t>Source:</w:t>
      </w:r>
      <w:r w:rsidRPr="00026E8A">
        <w:t xml:space="preserve"> </w:t>
      </w:r>
      <w:r w:rsidRPr="000A1F94">
        <w:t>Ihuah</w:t>
      </w:r>
      <w:r>
        <w:t xml:space="preserve"> </w:t>
      </w:r>
      <w:r w:rsidRPr="000A1F94">
        <w:t>&amp; Eaton</w:t>
      </w:r>
      <w:r>
        <w:t xml:space="preserve"> (2013)</w:t>
      </w:r>
    </w:p>
    <w:p w14:paraId="6C89C01F" w14:textId="77777777" w:rsidR="00E231AA" w:rsidRDefault="00E231AA" w:rsidP="009D1EC0">
      <w:pPr>
        <w:jc w:val="center"/>
      </w:pPr>
    </w:p>
    <w:p w14:paraId="4F5339BB" w14:textId="77777777" w:rsidR="009D1EC0" w:rsidRDefault="009D1EC0" w:rsidP="009D1EC0">
      <w:pPr>
        <w:spacing w:line="480" w:lineRule="auto"/>
        <w:rPr>
          <w:bCs/>
          <w:iCs/>
          <w:lang w:eastAsia="zh-CN"/>
        </w:rPr>
      </w:pPr>
      <w:r w:rsidRPr="000E038A">
        <w:rPr>
          <w:bCs/>
          <w:iCs/>
          <w:lang w:eastAsia="zh-CN"/>
        </w:rPr>
        <w:t xml:space="preserve">As the diagram illustrates, positivism holds that the sole aim of scientific research is to explore principles or constant relationships between objectives, and the outcome of research should be achieved by observation and experiences. Comte (1891) also suggests that scientific knowledge should possess objectivity, regularity and verifiability and predictability. In view of the overall aim, objectives and questions of the research, a positivism philosophy is highly suitable (Brenner, 2014). </w:t>
      </w:r>
    </w:p>
    <w:p w14:paraId="372F4414" w14:textId="77777777" w:rsidR="00E231AA" w:rsidRPr="000E038A" w:rsidRDefault="00E231AA" w:rsidP="009D1EC0">
      <w:pPr>
        <w:spacing w:line="480" w:lineRule="auto"/>
        <w:rPr>
          <w:bCs/>
          <w:iCs/>
          <w:lang w:eastAsia="zh-CN"/>
        </w:rPr>
      </w:pPr>
    </w:p>
    <w:p w14:paraId="46DA8EC7" w14:textId="211C3EE5" w:rsidR="009D1EC0" w:rsidRPr="000E038A" w:rsidRDefault="009D1EC0" w:rsidP="009D1EC0">
      <w:pPr>
        <w:spacing w:line="480" w:lineRule="auto"/>
        <w:rPr>
          <w:bCs/>
          <w:iCs/>
          <w:lang w:eastAsia="zh-CN"/>
        </w:rPr>
      </w:pPr>
      <w:r w:rsidRPr="000E038A">
        <w:rPr>
          <w:bCs/>
          <w:iCs/>
          <w:lang w:eastAsia="zh-CN"/>
        </w:rPr>
        <w:t xml:space="preserve">Under the guidance of positivism, this research </w:t>
      </w:r>
      <w:r w:rsidR="00BD4C34" w:rsidRPr="000E038A">
        <w:rPr>
          <w:bCs/>
          <w:iCs/>
          <w:lang w:eastAsia="zh-CN"/>
        </w:rPr>
        <w:t>tends</w:t>
      </w:r>
      <w:r w:rsidRPr="000E038A">
        <w:rPr>
          <w:bCs/>
          <w:iCs/>
          <w:lang w:eastAsia="zh-CN"/>
        </w:rPr>
        <w:t xml:space="preserve"> to increase knowledge of work life balance and subsequent job satisfaction of UWTSD lecturers by gathering and interpreting data based on facts. Quantitate tools and statistical analysis also help to enhance the validity. In addition, the conclusion and recommendations should be exercisable by other similar organizations as well as examining the effectiveness of previous policies. </w:t>
      </w:r>
    </w:p>
    <w:p w14:paraId="49A44BF3" w14:textId="77777777" w:rsidR="009D1EC0" w:rsidRPr="000E038A" w:rsidRDefault="009D1EC0" w:rsidP="009D1EC0">
      <w:pPr>
        <w:spacing w:line="480" w:lineRule="auto"/>
        <w:rPr>
          <w:bCs/>
          <w:iCs/>
          <w:lang w:eastAsia="zh-CN"/>
        </w:rPr>
      </w:pPr>
    </w:p>
    <w:p w14:paraId="3F027315" w14:textId="77777777" w:rsidR="009D1EC0" w:rsidRPr="000E038A" w:rsidRDefault="009D1EC0" w:rsidP="00A96657">
      <w:pPr>
        <w:spacing w:line="480" w:lineRule="auto"/>
        <w:outlineLvl w:val="2"/>
        <w:rPr>
          <w:b/>
          <w:bCs/>
          <w:iCs/>
          <w:color w:val="2E74B5" w:themeColor="accent1" w:themeShade="BF"/>
          <w:lang w:val="en" w:eastAsia="zh-CN"/>
        </w:rPr>
      </w:pPr>
      <w:bookmarkStart w:id="31" w:name="_Toc493778294"/>
      <w:r w:rsidRPr="000E038A">
        <w:rPr>
          <w:b/>
          <w:bCs/>
          <w:iCs/>
          <w:color w:val="2E74B5" w:themeColor="accent1" w:themeShade="BF"/>
          <w:lang w:val="en" w:eastAsia="zh-CN"/>
        </w:rPr>
        <w:t>3.3.2 Research Approaches</w:t>
      </w:r>
      <w:bookmarkEnd w:id="31"/>
    </w:p>
    <w:p w14:paraId="5C05C33F" w14:textId="76DDA839" w:rsidR="009D1EC0" w:rsidRDefault="009D1EC0" w:rsidP="009D1EC0">
      <w:pPr>
        <w:spacing w:line="480" w:lineRule="auto"/>
        <w:rPr>
          <w:bCs/>
          <w:iCs/>
          <w:lang w:eastAsia="zh-CN"/>
        </w:rPr>
      </w:pPr>
      <w:r w:rsidRPr="000E038A">
        <w:rPr>
          <w:bCs/>
          <w:iCs/>
          <w:lang w:eastAsia="zh-CN"/>
        </w:rPr>
        <w:t>Deductive and inductive approaches are two main mind sets of reasoning. The difference between them is the logical direction. Felder &amp; Silverman (1988) suggests that inductive reasoning generates knowledge from individual to general, that is, to summarize general principles from numerous facts. Based on Felder &amp; Silv</w:t>
      </w:r>
      <w:r w:rsidR="00FA53C2">
        <w:rPr>
          <w:bCs/>
          <w:iCs/>
          <w:lang w:eastAsia="zh-CN"/>
        </w:rPr>
        <w:t>erman’s theory,</w:t>
      </w:r>
      <w:r w:rsidRPr="000E038A">
        <w:rPr>
          <w:bCs/>
          <w:iCs/>
          <w:lang w:eastAsia="zh-CN"/>
        </w:rPr>
        <w:t xml:space="preserve"> Copi et al (2016) holds that </w:t>
      </w:r>
      <w:r w:rsidR="00BD4C34">
        <w:rPr>
          <w:bCs/>
          <w:iCs/>
          <w:lang w:eastAsia="zh-CN"/>
        </w:rPr>
        <w:t>t</w:t>
      </w:r>
      <w:r w:rsidRPr="000E038A">
        <w:rPr>
          <w:bCs/>
          <w:iCs/>
          <w:lang w:eastAsia="zh-CN"/>
        </w:rPr>
        <w:t xml:space="preserve">he </w:t>
      </w:r>
      <w:r w:rsidR="00BD4C34" w:rsidRPr="000E038A">
        <w:rPr>
          <w:bCs/>
          <w:iCs/>
          <w:lang w:eastAsia="zh-CN"/>
        </w:rPr>
        <w:t>disadvantages</w:t>
      </w:r>
      <w:r w:rsidRPr="000E038A">
        <w:rPr>
          <w:bCs/>
          <w:iCs/>
          <w:lang w:eastAsia="zh-CN"/>
        </w:rPr>
        <w:t xml:space="preserve"> of inductive reasoning </w:t>
      </w:r>
      <w:proofErr w:type="gramStart"/>
      <w:r w:rsidRPr="000E038A">
        <w:rPr>
          <w:bCs/>
          <w:iCs/>
          <w:lang w:eastAsia="zh-CN"/>
        </w:rPr>
        <w:t>is</w:t>
      </w:r>
      <w:proofErr w:type="gramEnd"/>
      <w:r w:rsidRPr="000E038A">
        <w:rPr>
          <w:bCs/>
          <w:iCs/>
          <w:lang w:eastAsia="zh-CN"/>
        </w:rPr>
        <w:t xml:space="preserve"> that objectivity is not absolute, perceptual experience </w:t>
      </w:r>
      <w:r w:rsidR="00FA53C2" w:rsidRPr="000E038A">
        <w:rPr>
          <w:bCs/>
          <w:iCs/>
          <w:lang w:eastAsia="zh-CN"/>
        </w:rPr>
        <w:t>cannot</w:t>
      </w:r>
      <w:r w:rsidRPr="000E038A">
        <w:rPr>
          <w:bCs/>
          <w:iCs/>
          <w:lang w:eastAsia="zh-CN"/>
        </w:rPr>
        <w:t xml:space="preserve"> reveal the in-depth principle of facts. And the inductive reasoning can only induct parts of natures or principles from the part of facts which can leads to incomplete truth. </w:t>
      </w:r>
    </w:p>
    <w:p w14:paraId="2B5375A7" w14:textId="77777777" w:rsidR="00E231AA" w:rsidRPr="000E038A" w:rsidRDefault="00E231AA" w:rsidP="009D1EC0">
      <w:pPr>
        <w:spacing w:line="480" w:lineRule="auto"/>
        <w:rPr>
          <w:bCs/>
          <w:iCs/>
          <w:lang w:eastAsia="zh-CN"/>
        </w:rPr>
      </w:pPr>
    </w:p>
    <w:p w14:paraId="642020D3" w14:textId="51D17231" w:rsidR="009D1EC0" w:rsidRPr="000E038A" w:rsidRDefault="009D1EC0" w:rsidP="009D1EC0">
      <w:pPr>
        <w:spacing w:line="480" w:lineRule="auto"/>
        <w:rPr>
          <w:bCs/>
          <w:iCs/>
          <w:lang w:eastAsia="zh-CN"/>
        </w:rPr>
      </w:pPr>
      <w:r w:rsidRPr="000E038A">
        <w:rPr>
          <w:bCs/>
          <w:iCs/>
          <w:lang w:eastAsia="zh-CN"/>
        </w:rPr>
        <w:t xml:space="preserve">Inductive reasoning is used as its logical direction provide possibility for valid conclusion which suited this study, in order to overcome limitations, and avoid </w:t>
      </w:r>
      <w:r w:rsidR="00FA53C2" w:rsidRPr="00FA53C2">
        <w:rPr>
          <w:bCs/>
          <w:iCs/>
          <w:lang w:eastAsia="zh-CN"/>
        </w:rPr>
        <w:t>segmented and sh</w:t>
      </w:r>
      <w:r w:rsidRPr="000E038A">
        <w:rPr>
          <w:bCs/>
          <w:iCs/>
          <w:lang w:eastAsia="zh-CN"/>
        </w:rPr>
        <w:t xml:space="preserve">allow viewpoints, this study will be supplemented with the deductive approaches.  Saunders et al (2007) also suggest that inductive method has to combine with other methods of thinking to become scientific method, especially with the deductive method in order to become a true scientific thinking method. </w:t>
      </w:r>
    </w:p>
    <w:p w14:paraId="3F982FCB" w14:textId="77777777" w:rsidR="009D1EC0" w:rsidRPr="000E038A" w:rsidRDefault="009D1EC0" w:rsidP="009D1EC0">
      <w:pPr>
        <w:spacing w:line="480" w:lineRule="auto"/>
        <w:rPr>
          <w:bCs/>
          <w:iCs/>
          <w:lang w:eastAsia="zh-CN"/>
        </w:rPr>
      </w:pPr>
      <w:r w:rsidRPr="000E038A">
        <w:rPr>
          <w:bCs/>
          <w:iCs/>
          <w:lang w:eastAsia="zh-CN"/>
        </w:rPr>
        <w:t xml:space="preserve">Deductive reasoning resolves problem form the opposite direction: general to individual, that is, to test right or wrong of assumptions based on existing theory or principle (Copi et al, 2016). Under the guidance of existing theory about work life balance and subsequent job satisfaction of lecturers, this study forms research objectives and questions in the light of both literature review and pre-survey. Then though data collection and analysis, the study endeavour to draw valid conclusion to solve issues. The inductive and deductive approaches will run through the research process. </w:t>
      </w:r>
    </w:p>
    <w:p w14:paraId="4C6E6339" w14:textId="77777777" w:rsidR="009D1EC0" w:rsidRPr="000E038A" w:rsidRDefault="009D1EC0" w:rsidP="009D1EC0">
      <w:pPr>
        <w:spacing w:line="480" w:lineRule="auto"/>
        <w:rPr>
          <w:bCs/>
          <w:iCs/>
          <w:lang w:eastAsia="zh-CN"/>
        </w:rPr>
      </w:pPr>
    </w:p>
    <w:p w14:paraId="41E171CD" w14:textId="130022A0" w:rsidR="009D1EC0" w:rsidRPr="000E038A" w:rsidRDefault="009D1EC0" w:rsidP="00A96657">
      <w:pPr>
        <w:spacing w:line="480" w:lineRule="auto"/>
        <w:outlineLvl w:val="2"/>
        <w:rPr>
          <w:b/>
          <w:bCs/>
          <w:iCs/>
          <w:color w:val="2E74B5" w:themeColor="accent1" w:themeShade="BF"/>
          <w:lang w:val="en" w:eastAsia="zh-CN"/>
        </w:rPr>
      </w:pPr>
      <w:bookmarkStart w:id="32" w:name="_Toc493778295"/>
      <w:r w:rsidRPr="000E038A">
        <w:rPr>
          <w:b/>
          <w:bCs/>
          <w:iCs/>
          <w:color w:val="2E74B5" w:themeColor="accent1" w:themeShade="BF"/>
          <w:lang w:val="en" w:eastAsia="zh-CN"/>
        </w:rPr>
        <w:t xml:space="preserve">3.3.3 Research </w:t>
      </w:r>
      <w:r w:rsidR="00E231AA">
        <w:rPr>
          <w:b/>
          <w:bCs/>
          <w:iCs/>
          <w:color w:val="2E74B5" w:themeColor="accent1" w:themeShade="BF"/>
          <w:lang w:val="en" w:eastAsia="zh-CN"/>
        </w:rPr>
        <w:t>S</w:t>
      </w:r>
      <w:r w:rsidRPr="000E038A">
        <w:rPr>
          <w:b/>
          <w:bCs/>
          <w:iCs/>
          <w:color w:val="2E74B5" w:themeColor="accent1" w:themeShade="BF"/>
          <w:lang w:val="en" w:eastAsia="zh-CN"/>
        </w:rPr>
        <w:t>trategy</w:t>
      </w:r>
      <w:bookmarkEnd w:id="32"/>
    </w:p>
    <w:p w14:paraId="00D79520" w14:textId="19F6A9A2" w:rsidR="009D1EC0" w:rsidRDefault="009D1EC0" w:rsidP="009D1EC0">
      <w:pPr>
        <w:spacing w:line="480" w:lineRule="auto"/>
        <w:rPr>
          <w:bCs/>
          <w:iCs/>
          <w:lang w:eastAsia="zh-CN"/>
        </w:rPr>
      </w:pPr>
      <w:r w:rsidRPr="000E038A">
        <w:rPr>
          <w:bCs/>
          <w:iCs/>
          <w:lang w:eastAsia="zh-CN"/>
        </w:rPr>
        <w:t xml:space="preserve">Following a positivism philosophy and a combination of inductive and deductive approaches which increase knowledge of work life balance situation of UWTSD lecturers from interact function, mixed-methods approach is choose. Mixed methods is one of the three research paradigms which combines the quantitative methods and qualitative methods (Creswell &amp; Poth, 2017). Venkatesh et al (2013) also comments that mixed research methods can aid cultivate considerable understanding of numerous facts within research area that cannot be completely understand by sole methods. Although a mixed method will consume more time, energy and other resource, it will be used in this research because that qualitative methods can supplement more detailed information and avoid bias in the quantitative </w:t>
      </w:r>
      <w:r w:rsidR="00BD4C34" w:rsidRPr="000E038A">
        <w:rPr>
          <w:bCs/>
          <w:iCs/>
          <w:lang w:eastAsia="zh-CN"/>
        </w:rPr>
        <w:t>research (</w:t>
      </w:r>
      <w:r w:rsidRPr="000E038A">
        <w:rPr>
          <w:bCs/>
          <w:iCs/>
          <w:lang w:eastAsia="zh-CN"/>
        </w:rPr>
        <w:t>Creswell, 2017), and quantitative methods can identify appropriate group to participate in qualitative approach as well as examining relationships between factors (Anderson, 2013).</w:t>
      </w:r>
    </w:p>
    <w:p w14:paraId="204F8F48" w14:textId="77777777" w:rsidR="00E231AA" w:rsidRPr="000E038A" w:rsidRDefault="00E231AA" w:rsidP="009D1EC0">
      <w:pPr>
        <w:spacing w:line="480" w:lineRule="auto"/>
        <w:rPr>
          <w:bCs/>
          <w:iCs/>
          <w:lang w:eastAsia="zh-CN"/>
        </w:rPr>
      </w:pPr>
    </w:p>
    <w:p w14:paraId="6980A352" w14:textId="15E6D54C" w:rsidR="009D1EC0" w:rsidRPr="000E038A" w:rsidRDefault="00612680" w:rsidP="009D1EC0">
      <w:pPr>
        <w:spacing w:line="480" w:lineRule="auto"/>
        <w:rPr>
          <w:bCs/>
          <w:iCs/>
          <w:lang w:eastAsia="zh-CN"/>
        </w:rPr>
      </w:pPr>
      <w:r w:rsidRPr="00612680">
        <w:rPr>
          <w:bCs/>
          <w:iCs/>
          <w:lang w:eastAsia="zh-CN"/>
        </w:rPr>
        <w:t>The survey method is chosen for this dissertation</w:t>
      </w:r>
      <w:r>
        <w:rPr>
          <w:bCs/>
          <w:iCs/>
          <w:lang w:eastAsia="zh-CN"/>
        </w:rPr>
        <w:t>.</w:t>
      </w:r>
      <w:r w:rsidR="00B24559" w:rsidRPr="00B24559">
        <w:rPr>
          <w:bCs/>
          <w:iCs/>
          <w:lang w:eastAsia="zh-CN"/>
        </w:rPr>
        <w:t xml:space="preserve"> Firstly, literature review is implement to identify key issues related to the r</w:t>
      </w:r>
      <w:r>
        <w:rPr>
          <w:bCs/>
          <w:iCs/>
          <w:lang w:eastAsia="zh-CN"/>
        </w:rPr>
        <w:t xml:space="preserve">esearch </w:t>
      </w:r>
      <w:r w:rsidR="009D1EC0" w:rsidRPr="000E038A">
        <w:rPr>
          <w:bCs/>
          <w:iCs/>
          <w:lang w:eastAsia="zh-CN"/>
        </w:rPr>
        <w:t xml:space="preserve">topic, </w:t>
      </w:r>
      <w:r>
        <w:rPr>
          <w:bCs/>
          <w:iCs/>
          <w:lang w:eastAsia="zh-CN"/>
        </w:rPr>
        <w:t xml:space="preserve">then </w:t>
      </w:r>
      <w:r w:rsidR="009D1EC0" w:rsidRPr="000E038A">
        <w:rPr>
          <w:bCs/>
          <w:iCs/>
          <w:lang w:eastAsia="zh-CN"/>
        </w:rPr>
        <w:t xml:space="preserve">aided with pilot research, the final questionnaire is formed. Then the questionnaire will be utilized to identify general situation of the attitude and behaviour of work life balance and subsequent job satisfaction of UWTSD lecturers, as well as basic demographic information of the respondents. As Bryman &amp; Bell (2015) suggest, questionnaire can gather data in an economical way that is easy to manage. Statistical analysis will be conducted to investigate underlying and in-depth knowledge from primary data. Secondly, semi-structure interview will be conducted within a small sample of participants. These participant are selected by the researcher observation from several criteria:  are they willing to do the interview? </w:t>
      </w:r>
      <w:r w:rsidR="00B24559" w:rsidRPr="00B24559">
        <w:rPr>
          <w:bCs/>
          <w:iCs/>
          <w:lang w:eastAsia="zh-CN"/>
        </w:rPr>
        <w:t>Will they tell the truth</w:t>
      </w:r>
      <w:r w:rsidR="009D1EC0" w:rsidRPr="000E038A">
        <w:rPr>
          <w:bCs/>
          <w:iCs/>
          <w:lang w:eastAsia="zh-CN"/>
        </w:rPr>
        <w:t xml:space="preserve">? What are their position in the organization?  Through interviews, more ‘micro’ insights will be recovered and form a more holistic picture of research questions. </w:t>
      </w:r>
    </w:p>
    <w:p w14:paraId="07067190" w14:textId="77777777" w:rsidR="009D1EC0" w:rsidRPr="000E038A" w:rsidRDefault="009D1EC0" w:rsidP="009D1EC0">
      <w:pPr>
        <w:spacing w:line="480" w:lineRule="auto"/>
        <w:rPr>
          <w:bCs/>
          <w:iCs/>
          <w:lang w:eastAsia="zh-CN"/>
        </w:rPr>
      </w:pPr>
    </w:p>
    <w:p w14:paraId="1D3F480E" w14:textId="27387C79" w:rsidR="009D1EC0" w:rsidRPr="00A96657" w:rsidRDefault="009D1EC0" w:rsidP="00A96657">
      <w:pPr>
        <w:spacing w:line="480" w:lineRule="auto"/>
        <w:outlineLvl w:val="2"/>
        <w:rPr>
          <w:b/>
          <w:bCs/>
          <w:iCs/>
          <w:color w:val="2E74B5" w:themeColor="accent1" w:themeShade="BF"/>
          <w:lang w:val="en" w:eastAsia="zh-CN"/>
        </w:rPr>
      </w:pPr>
      <w:bookmarkStart w:id="33" w:name="_Toc493778296"/>
      <w:r w:rsidRPr="000E038A">
        <w:rPr>
          <w:b/>
          <w:bCs/>
          <w:iCs/>
          <w:color w:val="2E74B5" w:themeColor="accent1" w:themeShade="BF"/>
          <w:lang w:val="en" w:eastAsia="zh-CN"/>
        </w:rPr>
        <w:t>3.3.4 Time Horizon</w:t>
      </w:r>
      <w:bookmarkEnd w:id="33"/>
    </w:p>
    <w:p w14:paraId="1FBBF10B" w14:textId="27464731" w:rsidR="009D1EC0" w:rsidRPr="000E038A" w:rsidRDefault="009D1EC0" w:rsidP="009D1EC0">
      <w:pPr>
        <w:spacing w:line="480" w:lineRule="auto"/>
        <w:rPr>
          <w:bCs/>
          <w:iCs/>
          <w:lang w:eastAsia="zh-CN"/>
        </w:rPr>
      </w:pPr>
      <w:r w:rsidRPr="000E038A">
        <w:rPr>
          <w:bCs/>
          <w:iCs/>
          <w:lang w:eastAsia="zh-CN"/>
        </w:rPr>
        <w:t xml:space="preserve">Cross-sectional time horizon will be applied in the study which conduct the investigation at a single time point, as Walliman (2015) suggests, it will compare and contrast many objects of study at </w:t>
      </w:r>
      <w:r w:rsidR="00BD4C34" w:rsidRPr="000E038A">
        <w:rPr>
          <w:bCs/>
          <w:iCs/>
          <w:lang w:eastAsia="zh-CN"/>
        </w:rPr>
        <w:t>one-time</w:t>
      </w:r>
      <w:r w:rsidRPr="000E038A">
        <w:rPr>
          <w:bCs/>
          <w:iCs/>
          <w:lang w:eastAsia="zh-CN"/>
        </w:rPr>
        <w:t xml:space="preserve"> point, rather than repeatedly investigate the same objectives during a time period. Sekaran &amp; Bougie (2016) holds that the merit of cross-sectional approach is that it </w:t>
      </w:r>
      <w:r w:rsidR="00BD4C34" w:rsidRPr="000E038A">
        <w:rPr>
          <w:bCs/>
          <w:iCs/>
          <w:lang w:eastAsia="zh-CN"/>
        </w:rPr>
        <w:t>saves</w:t>
      </w:r>
      <w:r w:rsidRPr="000E038A">
        <w:rPr>
          <w:bCs/>
          <w:iCs/>
          <w:lang w:eastAsia="zh-CN"/>
        </w:rPr>
        <w:t xml:space="preserve"> time and money, and easier to implement. Therefore, investigating various samples at one time is critical to the study because of the time limitation of this dissertation. In addition, research aims and questions around the topic, work life balance and subsequent job satisfaction of UWTSD lecturers, endeavour to explore more information of more respondents.</w:t>
      </w:r>
    </w:p>
    <w:p w14:paraId="081AF011" w14:textId="77777777" w:rsidR="009D1EC0" w:rsidRPr="000E038A" w:rsidRDefault="009D1EC0" w:rsidP="009D1EC0">
      <w:pPr>
        <w:spacing w:line="480" w:lineRule="auto"/>
        <w:rPr>
          <w:bCs/>
          <w:iCs/>
          <w:lang w:eastAsia="zh-CN"/>
        </w:rPr>
      </w:pPr>
    </w:p>
    <w:p w14:paraId="0C787114" w14:textId="3D0BF417" w:rsidR="009D1EC0" w:rsidRPr="000E038A" w:rsidRDefault="009D1EC0" w:rsidP="00A96657">
      <w:pPr>
        <w:spacing w:line="480" w:lineRule="auto"/>
        <w:outlineLvl w:val="2"/>
        <w:rPr>
          <w:b/>
          <w:bCs/>
          <w:iCs/>
          <w:color w:val="2E74B5" w:themeColor="accent1" w:themeShade="BF"/>
          <w:lang w:val="en" w:eastAsia="zh-CN"/>
        </w:rPr>
      </w:pPr>
      <w:bookmarkStart w:id="34" w:name="_Toc493778297"/>
      <w:r w:rsidRPr="000E038A">
        <w:rPr>
          <w:b/>
          <w:bCs/>
          <w:iCs/>
          <w:color w:val="2E74B5" w:themeColor="accent1" w:themeShade="BF"/>
          <w:lang w:val="en" w:eastAsia="zh-CN"/>
        </w:rPr>
        <w:t>3.3.5 Sampling</w:t>
      </w:r>
      <w:bookmarkEnd w:id="34"/>
      <w:r w:rsidRPr="000E038A">
        <w:rPr>
          <w:b/>
          <w:bCs/>
          <w:iCs/>
          <w:color w:val="2E74B5" w:themeColor="accent1" w:themeShade="BF"/>
          <w:lang w:val="en" w:eastAsia="zh-CN"/>
        </w:rPr>
        <w:t xml:space="preserve"> </w:t>
      </w:r>
    </w:p>
    <w:p w14:paraId="0396C8E3" w14:textId="70A7B056" w:rsidR="009D1EC0" w:rsidRDefault="009D1EC0" w:rsidP="009D1EC0">
      <w:pPr>
        <w:spacing w:line="480" w:lineRule="auto"/>
        <w:rPr>
          <w:bCs/>
          <w:iCs/>
          <w:lang w:eastAsia="zh-CN"/>
        </w:rPr>
      </w:pPr>
      <w:r w:rsidRPr="000E038A">
        <w:rPr>
          <w:bCs/>
          <w:iCs/>
          <w:lang w:eastAsia="zh-CN"/>
        </w:rPr>
        <w:t xml:space="preserve">A convenience, simple random sample method is chosen for this research. A simple random sample refers to a subset of individuals from a large group, and each individual has the same probability to be chosen (Saunders et al, 2009). Creswell (2005) suggests simple sample has no wrong sample and make the process of collecting and interpreting data become easier. A convenience random sample means a sample that is chosen from a certain group which the researcher </w:t>
      </w:r>
      <w:r w:rsidR="00BD4C34" w:rsidRPr="000E038A">
        <w:rPr>
          <w:bCs/>
          <w:iCs/>
          <w:lang w:eastAsia="zh-CN"/>
        </w:rPr>
        <w:t>has</w:t>
      </w:r>
      <w:r w:rsidRPr="000E038A">
        <w:rPr>
          <w:bCs/>
          <w:iCs/>
          <w:lang w:eastAsia="zh-CN"/>
        </w:rPr>
        <w:t xml:space="preserve"> easy access to contact or reach (Saunders et al, 2009). The advantage of convenience sample is the economic efficiency. </w:t>
      </w:r>
    </w:p>
    <w:p w14:paraId="0E9FF0CC" w14:textId="77777777" w:rsidR="00E231AA" w:rsidRPr="000E038A" w:rsidRDefault="00E231AA" w:rsidP="009D1EC0">
      <w:pPr>
        <w:spacing w:line="480" w:lineRule="auto"/>
        <w:rPr>
          <w:bCs/>
          <w:iCs/>
          <w:lang w:eastAsia="zh-CN"/>
        </w:rPr>
      </w:pPr>
    </w:p>
    <w:p w14:paraId="4AA55DEB" w14:textId="3A4A128F" w:rsidR="009D1EC0" w:rsidRPr="000E038A" w:rsidRDefault="007C4E86" w:rsidP="009D1EC0">
      <w:pPr>
        <w:spacing w:line="480" w:lineRule="auto"/>
        <w:rPr>
          <w:bCs/>
          <w:iCs/>
          <w:lang w:eastAsia="zh-CN"/>
        </w:rPr>
      </w:pPr>
      <w:r w:rsidRPr="007C4E86">
        <w:rPr>
          <w:bCs/>
          <w:iCs/>
          <w:lang w:eastAsia="zh-CN"/>
        </w:rPr>
        <w:t xml:space="preserve">The target sample of online questionnaire is lecturer in University of Wales Trinity Saint David (UWTSD). </w:t>
      </w:r>
      <w:r w:rsidR="009D1EC0" w:rsidRPr="000E038A">
        <w:rPr>
          <w:bCs/>
          <w:iCs/>
          <w:lang w:eastAsia="zh-CN"/>
        </w:rPr>
        <w:t>And firstly the basic overall judgement of the sample will be made. Each individual within the sample will provide data related to their behavioural, attitude, expectation and suggestion of work life balance and subsequent job satisfaction in UWTSD. Statistical significance calls for big scale of respondents, but considering the time restriction, many lecturers are on their annual leave, thus the amount of sample is limited. To enhance validity of the research, several lecturers will be selected for the interviews to supplement more in-depth facts. Target sample of the interviewees are selected in the light of researcher’s observation.</w:t>
      </w:r>
    </w:p>
    <w:p w14:paraId="28E57ECE" w14:textId="77777777" w:rsidR="00E231AA" w:rsidRDefault="00E231AA" w:rsidP="00E231AA">
      <w:pPr>
        <w:spacing w:line="480" w:lineRule="auto"/>
        <w:rPr>
          <w:rFonts w:eastAsiaTheme="minorEastAsia"/>
          <w:bCs/>
          <w:iCs/>
          <w:lang w:eastAsia="zh-CN"/>
        </w:rPr>
      </w:pPr>
    </w:p>
    <w:p w14:paraId="0491F766" w14:textId="1594AE2E" w:rsidR="00851F40" w:rsidRDefault="009D1EC0" w:rsidP="00A96657">
      <w:pPr>
        <w:spacing w:line="480" w:lineRule="auto"/>
        <w:outlineLvl w:val="2"/>
        <w:rPr>
          <w:b/>
          <w:bCs/>
          <w:iCs/>
          <w:color w:val="2E74B5" w:themeColor="accent1" w:themeShade="BF"/>
          <w:lang w:val="en" w:eastAsia="zh-CN"/>
        </w:rPr>
      </w:pPr>
      <w:bookmarkStart w:id="35" w:name="_Toc493778298"/>
      <w:r w:rsidRPr="000E038A">
        <w:rPr>
          <w:b/>
          <w:bCs/>
          <w:iCs/>
          <w:color w:val="2E74B5" w:themeColor="accent1" w:themeShade="BF"/>
          <w:lang w:val="en" w:eastAsia="zh-CN"/>
        </w:rPr>
        <w:t xml:space="preserve">3.3.6 Data </w:t>
      </w:r>
      <w:r w:rsidR="00E231AA">
        <w:rPr>
          <w:b/>
          <w:bCs/>
          <w:iCs/>
          <w:color w:val="2E74B5" w:themeColor="accent1" w:themeShade="BF"/>
          <w:lang w:val="en" w:eastAsia="zh-CN"/>
        </w:rPr>
        <w:t>C</w:t>
      </w:r>
      <w:r w:rsidRPr="000E038A">
        <w:rPr>
          <w:b/>
          <w:bCs/>
          <w:iCs/>
          <w:color w:val="2E74B5" w:themeColor="accent1" w:themeShade="BF"/>
          <w:lang w:val="en" w:eastAsia="zh-CN"/>
        </w:rPr>
        <w:t xml:space="preserve">ollection and </w:t>
      </w:r>
      <w:r w:rsidR="00E231AA">
        <w:rPr>
          <w:b/>
          <w:bCs/>
          <w:iCs/>
          <w:color w:val="2E74B5" w:themeColor="accent1" w:themeShade="BF"/>
          <w:lang w:val="en" w:eastAsia="zh-CN"/>
        </w:rPr>
        <w:t>A</w:t>
      </w:r>
      <w:r w:rsidRPr="000E038A">
        <w:rPr>
          <w:b/>
          <w:bCs/>
          <w:iCs/>
          <w:color w:val="2E74B5" w:themeColor="accent1" w:themeShade="BF"/>
          <w:lang w:val="en" w:eastAsia="zh-CN"/>
        </w:rPr>
        <w:t>naly</w:t>
      </w:r>
      <w:r w:rsidR="00851F40" w:rsidRPr="00851F40">
        <w:rPr>
          <w:b/>
          <w:bCs/>
          <w:iCs/>
          <w:color w:val="2E74B5" w:themeColor="accent1" w:themeShade="BF"/>
          <w:lang w:val="en" w:eastAsia="zh-CN"/>
        </w:rPr>
        <w:t xml:space="preserve">sis </w:t>
      </w:r>
      <w:r w:rsidR="00E231AA">
        <w:rPr>
          <w:b/>
          <w:bCs/>
          <w:iCs/>
          <w:color w:val="2E74B5" w:themeColor="accent1" w:themeShade="BF"/>
          <w:lang w:val="en" w:eastAsia="zh-CN"/>
        </w:rPr>
        <w:t>I</w:t>
      </w:r>
      <w:r w:rsidR="00851F40" w:rsidRPr="00851F40">
        <w:rPr>
          <w:b/>
          <w:bCs/>
          <w:iCs/>
          <w:color w:val="2E74B5" w:themeColor="accent1" w:themeShade="BF"/>
          <w:lang w:val="en" w:eastAsia="zh-CN"/>
        </w:rPr>
        <w:t>nstruments</w:t>
      </w:r>
      <w:bookmarkEnd w:id="35"/>
      <w:r w:rsidR="00851F40" w:rsidRPr="00851F40">
        <w:rPr>
          <w:b/>
          <w:bCs/>
          <w:iCs/>
          <w:color w:val="2E74B5" w:themeColor="accent1" w:themeShade="BF"/>
          <w:lang w:val="en" w:eastAsia="zh-CN"/>
        </w:rPr>
        <w:t xml:space="preserve"> </w:t>
      </w:r>
    </w:p>
    <w:p w14:paraId="15F22169" w14:textId="6ECCA518" w:rsidR="00C54E64" w:rsidRDefault="009D1EC0" w:rsidP="00851F40">
      <w:pPr>
        <w:spacing w:line="480" w:lineRule="auto"/>
        <w:rPr>
          <w:bCs/>
          <w:iCs/>
          <w:lang w:eastAsia="zh-CN"/>
        </w:rPr>
      </w:pPr>
      <w:r w:rsidRPr="000E038A">
        <w:rPr>
          <w:bCs/>
          <w:iCs/>
          <w:lang w:eastAsia="zh-CN"/>
        </w:rPr>
        <w:t xml:space="preserve">“The decision on which type of data collection instrument to use will be influenced by the nature of the research topic and it will have profound implications for design” (Miller, &amp; Brewer, 2003). Creswell &amp; Poth (2017) also holds that “a sound research plan calls for a thorough discussion about the instruments” (p.170) </w:t>
      </w:r>
    </w:p>
    <w:p w14:paraId="03EAD323" w14:textId="77777777" w:rsidR="00E231AA" w:rsidRDefault="00E231AA" w:rsidP="00851F40">
      <w:pPr>
        <w:spacing w:line="480" w:lineRule="auto"/>
        <w:rPr>
          <w:bCs/>
          <w:iCs/>
          <w:lang w:eastAsia="zh-CN"/>
        </w:rPr>
      </w:pPr>
    </w:p>
    <w:p w14:paraId="59FE10E5" w14:textId="6D40A5AD" w:rsidR="00577B81" w:rsidRDefault="009D1EC0" w:rsidP="009D1EC0">
      <w:pPr>
        <w:spacing w:line="480" w:lineRule="auto"/>
        <w:rPr>
          <w:bCs/>
          <w:iCs/>
          <w:lang w:eastAsia="zh-CN"/>
        </w:rPr>
      </w:pPr>
      <w:r w:rsidRPr="000E038A">
        <w:rPr>
          <w:bCs/>
          <w:iCs/>
          <w:lang w:eastAsia="zh-CN"/>
        </w:rPr>
        <w:t>In this study, instruments for secondary data are literature review and unstructured interviews with an experienced supervisor and several lecturers. Research instrument of primary data can be divided into quantitative approach and qualitative approach</w:t>
      </w:r>
      <w:r w:rsidR="00851F40">
        <w:rPr>
          <w:bCs/>
          <w:iCs/>
          <w:lang w:eastAsia="zh-CN"/>
        </w:rPr>
        <w:t xml:space="preserve"> (</w:t>
      </w:r>
      <w:r w:rsidR="00851F40" w:rsidRPr="00577B81">
        <w:rPr>
          <w:bCs/>
          <w:iCs/>
          <w:lang w:eastAsia="zh-CN"/>
        </w:rPr>
        <w:t>Cameron &amp; Price</w:t>
      </w:r>
      <w:r w:rsidR="00851F40">
        <w:rPr>
          <w:bCs/>
          <w:iCs/>
          <w:lang w:eastAsia="zh-CN"/>
        </w:rPr>
        <w:t xml:space="preserve">, </w:t>
      </w:r>
      <w:r w:rsidR="00851F40" w:rsidRPr="00577B81">
        <w:rPr>
          <w:bCs/>
          <w:iCs/>
          <w:lang w:eastAsia="zh-CN"/>
        </w:rPr>
        <w:t>2009)</w:t>
      </w:r>
      <w:r w:rsidRPr="000E038A">
        <w:rPr>
          <w:bCs/>
          <w:iCs/>
          <w:lang w:eastAsia="zh-CN"/>
        </w:rPr>
        <w:t>.</w:t>
      </w:r>
      <w:r w:rsidR="00577B81">
        <w:rPr>
          <w:rFonts w:eastAsiaTheme="minorEastAsia" w:hint="eastAsia"/>
          <w:bCs/>
          <w:iCs/>
          <w:lang w:eastAsia="zh-CN"/>
        </w:rPr>
        <w:t xml:space="preserve"> </w:t>
      </w:r>
      <w:r w:rsidR="00577B81">
        <w:rPr>
          <w:bCs/>
          <w:iCs/>
          <w:lang w:eastAsia="zh-CN"/>
        </w:rPr>
        <w:t xml:space="preserve">Quantitative research method in this survey refers to an online questionnaire, qualitative research method in this survey refers to a semi-structured interview and subsequent observation. </w:t>
      </w:r>
    </w:p>
    <w:p w14:paraId="72DD1D1A" w14:textId="644B5305" w:rsidR="00851F40" w:rsidRDefault="00851F40" w:rsidP="009D1EC0">
      <w:pPr>
        <w:spacing w:line="480" w:lineRule="auto"/>
        <w:rPr>
          <w:bCs/>
          <w:iCs/>
          <w:lang w:eastAsia="zh-CN"/>
        </w:rPr>
      </w:pPr>
      <w:r w:rsidRPr="00577B81">
        <w:rPr>
          <w:bCs/>
          <w:iCs/>
          <w:lang w:eastAsia="zh-CN"/>
        </w:rPr>
        <w:t>Cameron &amp; Price</w:t>
      </w:r>
      <w:r>
        <w:rPr>
          <w:bCs/>
          <w:iCs/>
          <w:lang w:eastAsia="zh-CN"/>
        </w:rPr>
        <w:t xml:space="preserve"> (</w:t>
      </w:r>
      <w:r w:rsidRPr="00577B81">
        <w:rPr>
          <w:bCs/>
          <w:iCs/>
          <w:lang w:eastAsia="zh-CN"/>
        </w:rPr>
        <w:t>2009)</w:t>
      </w:r>
      <w:r>
        <w:rPr>
          <w:bCs/>
          <w:iCs/>
          <w:lang w:eastAsia="zh-CN"/>
        </w:rPr>
        <w:t xml:space="preserve"> suggest that </w:t>
      </w:r>
      <w:r>
        <w:rPr>
          <w:rFonts w:eastAsiaTheme="minorEastAsia"/>
          <w:bCs/>
          <w:iCs/>
          <w:lang w:eastAsia="zh-CN"/>
        </w:rPr>
        <w:t>q</w:t>
      </w:r>
      <w:r>
        <w:rPr>
          <w:rFonts w:eastAsiaTheme="minorEastAsia" w:hint="eastAsia"/>
          <w:bCs/>
          <w:iCs/>
          <w:lang w:eastAsia="zh-CN"/>
        </w:rPr>
        <w:t>u</w:t>
      </w:r>
      <w:r>
        <w:rPr>
          <w:rFonts w:eastAsiaTheme="minorEastAsia"/>
          <w:bCs/>
          <w:iCs/>
          <w:lang w:eastAsia="zh-CN"/>
        </w:rPr>
        <w:t xml:space="preserve">estionnaire is an approach that utilize a series of question to gathering answers from a large group of people about their viewpoints, attitudes and performance. </w:t>
      </w:r>
      <w:r w:rsidR="009D1EC0" w:rsidRPr="000E038A">
        <w:rPr>
          <w:bCs/>
          <w:iCs/>
          <w:lang w:eastAsia="zh-CN"/>
        </w:rPr>
        <w:t>The online questionnaire survey will be conducted accord</w:t>
      </w:r>
      <w:r w:rsidR="00577B81">
        <w:rPr>
          <w:bCs/>
          <w:iCs/>
          <w:lang w:eastAsia="zh-CN"/>
        </w:rPr>
        <w:t>ing</w:t>
      </w:r>
      <w:r>
        <w:rPr>
          <w:bCs/>
          <w:iCs/>
          <w:lang w:eastAsia="zh-CN"/>
        </w:rPr>
        <w:t xml:space="preserve"> to academic rigour. </w:t>
      </w:r>
      <w:r w:rsidR="009D1EC0" w:rsidRPr="000E038A">
        <w:rPr>
          <w:bCs/>
          <w:iCs/>
          <w:lang w:eastAsia="zh-CN"/>
        </w:rPr>
        <w:t xml:space="preserve">Another advantage of questionnaire, as Miller, &amp; Brewer (2003) suggest, it can offer anonymity that improve the willingness of participating in. Online technique </w:t>
      </w:r>
      <w:r w:rsidR="00BD4C34" w:rsidRPr="000E038A">
        <w:rPr>
          <w:bCs/>
          <w:iCs/>
          <w:lang w:eastAsia="zh-CN"/>
        </w:rPr>
        <w:t>provides</w:t>
      </w:r>
      <w:r w:rsidR="009D1EC0" w:rsidRPr="000E038A">
        <w:rPr>
          <w:bCs/>
          <w:iCs/>
          <w:lang w:eastAsia="zh-CN"/>
        </w:rPr>
        <w:t xml:space="preserve"> conveniences for respondents to complete without temporal and spatial constrains</w:t>
      </w:r>
      <w:r>
        <w:rPr>
          <w:bCs/>
          <w:iCs/>
          <w:lang w:eastAsia="zh-CN"/>
        </w:rPr>
        <w:t xml:space="preserve"> (</w:t>
      </w:r>
      <w:r w:rsidRPr="00577B81">
        <w:rPr>
          <w:bCs/>
          <w:iCs/>
          <w:lang w:eastAsia="zh-CN"/>
        </w:rPr>
        <w:t>Cameron &amp; Price</w:t>
      </w:r>
      <w:r>
        <w:rPr>
          <w:bCs/>
          <w:iCs/>
          <w:lang w:eastAsia="zh-CN"/>
        </w:rPr>
        <w:t xml:space="preserve">, </w:t>
      </w:r>
      <w:r w:rsidRPr="00577B81">
        <w:rPr>
          <w:bCs/>
          <w:iCs/>
          <w:lang w:eastAsia="zh-CN"/>
        </w:rPr>
        <w:t>2009)</w:t>
      </w:r>
      <w:r w:rsidR="009D1EC0" w:rsidRPr="000E038A">
        <w:rPr>
          <w:bCs/>
          <w:iCs/>
          <w:lang w:eastAsia="zh-CN"/>
        </w:rPr>
        <w:t xml:space="preserve">. </w:t>
      </w:r>
    </w:p>
    <w:p w14:paraId="3CF1F2B0" w14:textId="7EF8F9EA" w:rsidR="009D1EC0" w:rsidRPr="00851F40" w:rsidRDefault="009D1EC0" w:rsidP="009D1EC0">
      <w:pPr>
        <w:spacing w:line="480" w:lineRule="auto"/>
        <w:rPr>
          <w:rFonts w:eastAsiaTheme="minorEastAsia"/>
          <w:bCs/>
          <w:iCs/>
          <w:lang w:eastAsia="zh-CN"/>
        </w:rPr>
      </w:pPr>
      <w:r w:rsidRPr="000E038A">
        <w:rPr>
          <w:bCs/>
          <w:iCs/>
          <w:lang w:eastAsia="zh-CN"/>
        </w:rPr>
        <w:t>Literature review findings and subsequent research questions will underpin the questionnaire design. Due to self-completion questionnaire may be filled without the help or presence of the researcher, the design of the questionnaire must be very clear and avoid confusions. Literature review findings provides ideas of key issues needed to be test, and tools to improve validity and liability in the research. For example, gender, marriage situation and number of children etc. are factors that can influence the work life balance, therefore these factors are turned into questions in the questionnaire (Question 1, 2, 3, 4… 10, 11). Parts of work-family conflict scale (WAFCS) are adapted in Q 12 to measure work life balance, and parts question of Minnesota Satisfaction Questionnaire (MSQ) are adapted in Q 13 to measure job satisfaction. Both WAFCS and MSQ method have been tested many times by academics, and possess good reliability and validity.</w:t>
      </w:r>
      <w:r w:rsidRPr="000E038A">
        <w:rPr>
          <w:rFonts w:hint="eastAsia"/>
          <w:bCs/>
          <w:iCs/>
          <w:lang w:eastAsia="zh-CN"/>
        </w:rPr>
        <w:t xml:space="preserve"> </w:t>
      </w:r>
      <w:r w:rsidRPr="000E038A">
        <w:rPr>
          <w:bCs/>
          <w:iCs/>
          <w:lang w:eastAsia="zh-CN"/>
        </w:rPr>
        <w:t xml:space="preserve">In addition, research questions guarantee that the survey concentrates on research purpose. A Likert scale was employed to rate extend of agreement or disagreement of certain statement. </w:t>
      </w:r>
    </w:p>
    <w:p w14:paraId="28F80E20" w14:textId="77777777" w:rsidR="009D1EC0" w:rsidRPr="000E038A" w:rsidRDefault="009D1EC0" w:rsidP="009D1EC0">
      <w:pPr>
        <w:spacing w:line="480" w:lineRule="auto"/>
        <w:rPr>
          <w:bCs/>
          <w:iCs/>
          <w:lang w:eastAsia="zh-CN"/>
        </w:rPr>
      </w:pPr>
      <w:r w:rsidRPr="000E038A">
        <w:rPr>
          <w:bCs/>
          <w:iCs/>
          <w:lang w:eastAsia="zh-CN"/>
        </w:rPr>
        <w:t xml:space="preserve">Saunders et al (2009) suggest that before actual survey, the research instruments should be tested. A pilot study is implementing miniature survey to a small number of the sample (Blair et al, 2013). Therefore, following the completion of draft questionnaire, a pilot study was conducted with the help of an experienced supervisor, the final draft questionnaire was issued to several lectures with rich knowledge about survey methods. And feedbacks will be employed in modification. </w:t>
      </w:r>
    </w:p>
    <w:p w14:paraId="5828AA74" w14:textId="77777777" w:rsidR="002044FF" w:rsidRDefault="002044FF" w:rsidP="009D1EC0">
      <w:pPr>
        <w:spacing w:line="480" w:lineRule="auto"/>
        <w:rPr>
          <w:bCs/>
          <w:iCs/>
          <w:lang w:eastAsia="zh-CN"/>
        </w:rPr>
      </w:pPr>
    </w:p>
    <w:p w14:paraId="4F42A057" w14:textId="6DD4971A" w:rsidR="009D1EC0" w:rsidRDefault="009D1EC0" w:rsidP="009D1EC0">
      <w:pPr>
        <w:spacing w:line="480" w:lineRule="auto"/>
        <w:rPr>
          <w:bCs/>
          <w:iCs/>
          <w:lang w:eastAsia="zh-CN"/>
        </w:rPr>
      </w:pPr>
      <w:r w:rsidRPr="000E038A">
        <w:rPr>
          <w:bCs/>
          <w:iCs/>
          <w:lang w:eastAsia="zh-CN"/>
        </w:rPr>
        <w:t xml:space="preserve">The quantitative data are collected with the aid of questionnaires created on the Google Forms. Google Forms is a powerful online survey tool innovated by the Google Inc. (google.com, 2017) to collect and analysis data by online questionnaire. The collected data will be automatically inputted in an excel sheet, and then generated primary analysis diagram online. In order to acquire more in-depth insight of the study, the statistical analysis </w:t>
      </w:r>
      <w:r w:rsidR="00ED5661">
        <w:rPr>
          <w:bCs/>
          <w:iCs/>
          <w:lang w:eastAsia="zh-CN"/>
        </w:rPr>
        <w:t>software SPSS will be employed.</w:t>
      </w:r>
      <w:r w:rsidRPr="000E038A">
        <w:rPr>
          <w:bCs/>
          <w:iCs/>
          <w:lang w:eastAsia="zh-CN"/>
        </w:rPr>
        <w:t xml:space="preserve"> Wheeler et al (2013) also suggest that SPSS has an international reputation as an analysis tool to ensuring survey validity and reliability. </w:t>
      </w:r>
    </w:p>
    <w:p w14:paraId="62B29092" w14:textId="77777777" w:rsidR="00E231AA" w:rsidRPr="000E038A" w:rsidRDefault="00E231AA" w:rsidP="009D1EC0">
      <w:pPr>
        <w:spacing w:line="480" w:lineRule="auto"/>
        <w:rPr>
          <w:bCs/>
          <w:iCs/>
          <w:lang w:eastAsia="zh-CN"/>
        </w:rPr>
      </w:pPr>
    </w:p>
    <w:p w14:paraId="4A0E04B8" w14:textId="28069FA5" w:rsidR="009D1EC0" w:rsidRPr="000E038A" w:rsidRDefault="00851F40" w:rsidP="009D1EC0">
      <w:pPr>
        <w:spacing w:line="480" w:lineRule="auto"/>
        <w:rPr>
          <w:bCs/>
          <w:iCs/>
          <w:lang w:eastAsia="zh-CN"/>
        </w:rPr>
      </w:pPr>
      <w:r w:rsidRPr="00577B81">
        <w:rPr>
          <w:bCs/>
          <w:iCs/>
          <w:lang w:eastAsia="zh-CN"/>
        </w:rPr>
        <w:t>Cameron &amp; Price</w:t>
      </w:r>
      <w:r>
        <w:rPr>
          <w:bCs/>
          <w:iCs/>
          <w:lang w:eastAsia="zh-CN"/>
        </w:rPr>
        <w:t xml:space="preserve"> (</w:t>
      </w:r>
      <w:r w:rsidRPr="00577B81">
        <w:rPr>
          <w:bCs/>
          <w:iCs/>
          <w:lang w:eastAsia="zh-CN"/>
        </w:rPr>
        <w:t>2009)</w:t>
      </w:r>
      <w:r>
        <w:rPr>
          <w:bCs/>
          <w:iCs/>
          <w:lang w:eastAsia="zh-CN"/>
        </w:rPr>
        <w:t xml:space="preserve"> suggest that</w:t>
      </w:r>
      <w:r w:rsidRPr="000E038A">
        <w:rPr>
          <w:bCs/>
          <w:iCs/>
          <w:lang w:eastAsia="zh-CN"/>
        </w:rPr>
        <w:t xml:space="preserve"> </w:t>
      </w:r>
      <w:r w:rsidR="0076041C">
        <w:rPr>
          <w:bCs/>
          <w:iCs/>
          <w:lang w:eastAsia="zh-CN"/>
        </w:rPr>
        <w:t xml:space="preserve">interviews </w:t>
      </w:r>
      <w:r w:rsidR="001601BC">
        <w:rPr>
          <w:bCs/>
          <w:iCs/>
          <w:lang w:eastAsia="zh-CN"/>
        </w:rPr>
        <w:t>is a</w:t>
      </w:r>
      <w:r w:rsidR="0076041C">
        <w:rPr>
          <w:bCs/>
          <w:iCs/>
          <w:lang w:eastAsia="zh-CN"/>
        </w:rPr>
        <w:t xml:space="preserve"> </w:t>
      </w:r>
      <w:r w:rsidR="001601BC">
        <w:rPr>
          <w:bCs/>
          <w:iCs/>
          <w:lang w:eastAsia="zh-CN"/>
        </w:rPr>
        <w:t xml:space="preserve">social interaction that enable the researcher supplement information </w:t>
      </w:r>
      <w:r w:rsidR="002044FF">
        <w:rPr>
          <w:bCs/>
          <w:iCs/>
          <w:lang w:eastAsia="zh-CN"/>
        </w:rPr>
        <w:t xml:space="preserve">to explore more in-depth understanding of research topics. </w:t>
      </w:r>
      <w:r w:rsidR="009D1EC0" w:rsidRPr="000E038A">
        <w:rPr>
          <w:bCs/>
          <w:iCs/>
          <w:lang w:eastAsia="zh-CN"/>
        </w:rPr>
        <w:t xml:space="preserve">The semi-structure interview schedule </w:t>
      </w:r>
      <w:r>
        <w:rPr>
          <w:bCs/>
          <w:iCs/>
          <w:lang w:eastAsia="zh-CN"/>
        </w:rPr>
        <w:t xml:space="preserve">in this survey </w:t>
      </w:r>
      <w:r w:rsidR="009D1EC0" w:rsidRPr="000E038A">
        <w:rPr>
          <w:bCs/>
          <w:iCs/>
          <w:lang w:eastAsia="zh-CN"/>
        </w:rPr>
        <w:t xml:space="preserve">is </w:t>
      </w:r>
      <w:r>
        <w:rPr>
          <w:bCs/>
          <w:iCs/>
          <w:lang w:eastAsia="zh-CN"/>
        </w:rPr>
        <w:t>underpinned</w:t>
      </w:r>
      <w:r w:rsidR="009D1EC0" w:rsidRPr="000E038A">
        <w:rPr>
          <w:bCs/>
          <w:iCs/>
          <w:lang w:eastAsia="zh-CN"/>
        </w:rPr>
        <w:t xml:space="preserve"> by the research question. Brinkmann (2014) addresses the use of semi-structured interview has many attractions for it possesses both advantages of structure-interview and non-structure interview. It </w:t>
      </w:r>
      <w:r w:rsidR="00BD4C34" w:rsidRPr="000E038A">
        <w:rPr>
          <w:bCs/>
          <w:iCs/>
          <w:lang w:eastAsia="zh-CN"/>
        </w:rPr>
        <w:t>enables</w:t>
      </w:r>
      <w:r w:rsidR="009D1EC0" w:rsidRPr="000E038A">
        <w:rPr>
          <w:bCs/>
          <w:iCs/>
          <w:lang w:eastAsia="zh-CN"/>
        </w:rPr>
        <w:t xml:space="preserve"> the collected data received in a flexible way, and avoid inability of quantitative analysis (Saunders et al, 2009). Researcher prepares key question in advance and adjusts questioning direction during the interview process. The researcher is qualified as a primary social worker, and familiar with skills needed in an interview. As Neuman &amp; Robson (2014) suggests, face expression, body gestures, tones can also reflect important implications of data. </w:t>
      </w:r>
    </w:p>
    <w:p w14:paraId="16D7DBE4" w14:textId="77777777" w:rsidR="009D1EC0" w:rsidRPr="00A0365A" w:rsidRDefault="009D1EC0" w:rsidP="009D1EC0">
      <w:pPr>
        <w:spacing w:line="480" w:lineRule="auto"/>
      </w:pPr>
    </w:p>
    <w:p w14:paraId="721B7385" w14:textId="77777777" w:rsidR="009D1EC0" w:rsidRPr="000E038A" w:rsidRDefault="009D1EC0" w:rsidP="00A96657">
      <w:pPr>
        <w:spacing w:line="480" w:lineRule="auto"/>
        <w:outlineLvl w:val="1"/>
        <w:rPr>
          <w:b/>
          <w:bCs/>
          <w:iCs/>
          <w:color w:val="2E74B5" w:themeColor="accent1" w:themeShade="BF"/>
          <w:lang w:val="en" w:eastAsia="zh-CN"/>
        </w:rPr>
      </w:pPr>
      <w:bookmarkStart w:id="36" w:name="_Toc493778299"/>
      <w:r w:rsidRPr="000E038A">
        <w:rPr>
          <w:b/>
          <w:bCs/>
          <w:iCs/>
          <w:color w:val="2E74B5" w:themeColor="accent1" w:themeShade="BF"/>
          <w:lang w:val="en" w:eastAsia="zh-CN"/>
        </w:rPr>
        <w:t>3.4 Reliability and Validity</w:t>
      </w:r>
      <w:bookmarkEnd w:id="36"/>
    </w:p>
    <w:p w14:paraId="3FE925FB" w14:textId="5636C80B" w:rsidR="00F363B4" w:rsidRDefault="009D1EC0" w:rsidP="009D1EC0">
      <w:pPr>
        <w:spacing w:line="480" w:lineRule="auto"/>
        <w:rPr>
          <w:bCs/>
          <w:iCs/>
          <w:lang w:eastAsia="zh-CN"/>
        </w:rPr>
      </w:pPr>
      <w:r w:rsidRPr="000E038A">
        <w:rPr>
          <w:bCs/>
          <w:iCs/>
          <w:lang w:eastAsia="zh-CN"/>
        </w:rPr>
        <w:t>Fink (2003) defines the reliability as “</w:t>
      </w:r>
      <w:r w:rsidRPr="000E038A">
        <w:rPr>
          <w:bCs/>
          <w:i/>
          <w:iCs/>
          <w:lang w:eastAsia="zh-CN"/>
        </w:rPr>
        <w:t>statistical measure of how reproducible the survey instrument’s data are</w:t>
      </w:r>
      <w:r w:rsidRPr="000E038A">
        <w:rPr>
          <w:bCs/>
          <w:iCs/>
          <w:lang w:eastAsia="zh-CN"/>
        </w:rPr>
        <w:t xml:space="preserve">”.  Creswell (2013) suggests that reliability can be achieved by precluding two types of error: random error and measurement error. Random error can be decreased by selecting bigger sample or choosing more representative respondents. But it will raise the costs of the survey. And the respondents are supposed to be lecturers in the UWTSD, and most lectures are on their holidays during the survey. </w:t>
      </w:r>
      <w:r w:rsidR="00BD4C34" w:rsidRPr="00E231AA">
        <w:rPr>
          <w:bCs/>
          <w:iCs/>
          <w:lang w:eastAsia="zh-CN"/>
        </w:rPr>
        <w:t>Therefore,</w:t>
      </w:r>
      <w:r w:rsidRPr="00E231AA">
        <w:rPr>
          <w:bCs/>
          <w:iCs/>
          <w:lang w:eastAsia="zh-CN"/>
        </w:rPr>
        <w:t xml:space="preserve"> the amount of sample is </w:t>
      </w:r>
      <w:r w:rsidR="00E231AA" w:rsidRPr="00E231AA">
        <w:rPr>
          <w:bCs/>
          <w:iCs/>
          <w:lang w:eastAsia="zh-CN"/>
        </w:rPr>
        <w:t>52</w:t>
      </w:r>
      <w:r w:rsidR="00E231AA">
        <w:rPr>
          <w:bCs/>
          <w:iCs/>
          <w:lang w:eastAsia="zh-CN"/>
        </w:rPr>
        <w:t>, w</w:t>
      </w:r>
      <w:r w:rsidR="00F363B4" w:rsidRPr="00E231AA">
        <w:rPr>
          <w:bCs/>
          <w:iCs/>
          <w:lang w:eastAsia="zh-CN"/>
        </w:rPr>
        <w:t xml:space="preserve">hich consists </w:t>
      </w:r>
      <w:r w:rsidR="00E231AA">
        <w:rPr>
          <w:bCs/>
          <w:iCs/>
          <w:lang w:eastAsia="zh-CN"/>
        </w:rPr>
        <w:t xml:space="preserve">15.38 </w:t>
      </w:r>
      <w:r w:rsidR="00CF2E3A" w:rsidRPr="00E231AA">
        <w:rPr>
          <w:bCs/>
          <w:iCs/>
          <w:lang w:eastAsia="zh-CN"/>
        </w:rPr>
        <w:t xml:space="preserve">% of totality. It means that one out of every seven </w:t>
      </w:r>
      <w:r w:rsidR="00BD4C34" w:rsidRPr="00E231AA">
        <w:rPr>
          <w:bCs/>
          <w:iCs/>
          <w:lang w:eastAsia="zh-CN"/>
        </w:rPr>
        <w:t>lecturers</w:t>
      </w:r>
      <w:r w:rsidR="001F4DFD" w:rsidRPr="00E231AA">
        <w:rPr>
          <w:bCs/>
          <w:iCs/>
          <w:lang w:eastAsia="zh-CN"/>
        </w:rPr>
        <w:t xml:space="preserve"> in UWTSD is investigated in this survey which signifies a good </w:t>
      </w:r>
      <w:r w:rsidR="00CC52C4" w:rsidRPr="00E231AA">
        <w:rPr>
          <w:bCs/>
          <w:iCs/>
          <w:lang w:eastAsia="zh-CN"/>
        </w:rPr>
        <w:t>reliability (</w:t>
      </w:r>
      <w:r w:rsidR="001F4DFD" w:rsidRPr="00E231AA">
        <w:rPr>
          <w:bCs/>
          <w:iCs/>
          <w:lang w:eastAsia="zh-CN"/>
        </w:rPr>
        <w:t>Cameron &amp; Price, 2009)</w:t>
      </w:r>
      <w:r w:rsidR="001F4DFD">
        <w:rPr>
          <w:bCs/>
          <w:iCs/>
          <w:lang w:eastAsia="zh-CN"/>
        </w:rPr>
        <w:t xml:space="preserve">. </w:t>
      </w:r>
      <w:r w:rsidR="00F363B4">
        <w:rPr>
          <w:bCs/>
          <w:iCs/>
          <w:lang w:eastAsia="zh-CN"/>
        </w:rPr>
        <w:t>The bigger the amount of sample, the more the information of totality the sample can convey (</w:t>
      </w:r>
      <w:r w:rsidR="00F363B4" w:rsidRPr="000E038A">
        <w:rPr>
          <w:bCs/>
          <w:iCs/>
          <w:lang w:eastAsia="zh-CN"/>
        </w:rPr>
        <w:t>Creswell</w:t>
      </w:r>
      <w:r w:rsidR="00F363B4">
        <w:rPr>
          <w:bCs/>
          <w:iCs/>
          <w:lang w:eastAsia="zh-CN"/>
        </w:rPr>
        <w:t xml:space="preserve">, </w:t>
      </w:r>
      <w:r w:rsidR="00F363B4" w:rsidRPr="000E038A">
        <w:rPr>
          <w:bCs/>
          <w:iCs/>
          <w:lang w:eastAsia="zh-CN"/>
        </w:rPr>
        <w:t>2013)</w:t>
      </w:r>
      <w:r w:rsidR="00F363B4">
        <w:rPr>
          <w:bCs/>
          <w:iCs/>
          <w:lang w:eastAsia="zh-CN"/>
        </w:rPr>
        <w:t xml:space="preserve">. </w:t>
      </w:r>
    </w:p>
    <w:p w14:paraId="66CFDA7E" w14:textId="77777777" w:rsidR="00E231AA" w:rsidRDefault="00E231AA" w:rsidP="009D1EC0">
      <w:pPr>
        <w:spacing w:line="480" w:lineRule="auto"/>
        <w:rPr>
          <w:bCs/>
          <w:iCs/>
          <w:lang w:eastAsia="zh-CN"/>
        </w:rPr>
      </w:pPr>
    </w:p>
    <w:p w14:paraId="222BB047" w14:textId="3C4E1119" w:rsidR="009D1EC0" w:rsidRDefault="009D1EC0" w:rsidP="009D1EC0">
      <w:pPr>
        <w:spacing w:line="480" w:lineRule="auto"/>
        <w:rPr>
          <w:bCs/>
          <w:iCs/>
          <w:lang w:eastAsia="zh-CN"/>
        </w:rPr>
      </w:pPr>
      <w:r w:rsidRPr="000E038A">
        <w:rPr>
          <w:bCs/>
          <w:iCs/>
          <w:lang w:eastAsia="zh-CN"/>
        </w:rPr>
        <w:t xml:space="preserve">In case of that the amount of sample is too small, the researcher conducts several interviews with lecturers and staff in Human Resource Department for more </w:t>
      </w:r>
      <w:r w:rsidR="00F363B4">
        <w:rPr>
          <w:bCs/>
          <w:iCs/>
          <w:lang w:eastAsia="zh-CN"/>
        </w:rPr>
        <w:t>in-depth data to correct error.</w:t>
      </w:r>
      <w:r w:rsidRPr="000E038A">
        <w:rPr>
          <w:bCs/>
          <w:iCs/>
          <w:lang w:eastAsia="zh-CN"/>
        </w:rPr>
        <w:t xml:space="preserve"> Fink (2003) also suggests that measurement error signifies the performance of a particular research instrument. As mentioned before, research instruments in this study such as SPSS, MSQ, and WAFCS have been verified by other scholars and the supervisor. Although “no instrument is perfect” (Fink, 2003), the error is minimized in the study.</w:t>
      </w:r>
    </w:p>
    <w:p w14:paraId="4EFDEFB6" w14:textId="77777777" w:rsidR="00E231AA" w:rsidRPr="000E038A" w:rsidRDefault="00E231AA" w:rsidP="009D1EC0">
      <w:pPr>
        <w:spacing w:line="480" w:lineRule="auto"/>
        <w:rPr>
          <w:bCs/>
          <w:iCs/>
          <w:lang w:eastAsia="zh-CN"/>
        </w:rPr>
      </w:pPr>
    </w:p>
    <w:p w14:paraId="438E9467" w14:textId="77777777" w:rsidR="0023232E" w:rsidRDefault="009D1EC0" w:rsidP="009D1EC0">
      <w:pPr>
        <w:spacing w:line="480" w:lineRule="auto"/>
        <w:rPr>
          <w:bCs/>
          <w:iCs/>
          <w:lang w:eastAsia="zh-CN"/>
        </w:rPr>
      </w:pPr>
      <w:r w:rsidRPr="000E038A">
        <w:rPr>
          <w:bCs/>
          <w:iCs/>
          <w:lang w:eastAsia="zh-CN"/>
        </w:rPr>
        <w:t>Creswell (2013) notes that validity refers to how well the research measure what it aims to measure, that is, the accuracy of the research instruments. And Fink (2003) suggests that typically there are four types of validity: face validity, content validity, criterion validity and constructive validity. For this study, content validity will be considered to form the foundation of rigorous measurement by broadly reviewing current literature. The research question will be developed bas</w:t>
      </w:r>
      <w:r w:rsidR="00C54E64">
        <w:rPr>
          <w:bCs/>
          <w:iCs/>
          <w:lang w:eastAsia="zh-CN"/>
        </w:rPr>
        <w:t>ed on the chapter two findings.</w:t>
      </w:r>
      <w:r w:rsidRPr="000E038A">
        <w:rPr>
          <w:bCs/>
          <w:iCs/>
          <w:lang w:eastAsia="zh-CN"/>
        </w:rPr>
        <w:t xml:space="preserve"> </w:t>
      </w:r>
    </w:p>
    <w:p w14:paraId="7EE1EE15" w14:textId="77777777" w:rsidR="00E231AA" w:rsidRDefault="00E231AA" w:rsidP="009D1EC0">
      <w:pPr>
        <w:spacing w:line="480" w:lineRule="auto"/>
        <w:rPr>
          <w:bCs/>
          <w:iCs/>
          <w:lang w:eastAsia="zh-CN"/>
        </w:rPr>
      </w:pPr>
    </w:p>
    <w:p w14:paraId="01164A1F" w14:textId="7B28D818" w:rsidR="009D1EC0" w:rsidRPr="006A6276" w:rsidRDefault="0023232E" w:rsidP="009D1EC0">
      <w:pPr>
        <w:spacing w:line="480" w:lineRule="auto"/>
        <w:rPr>
          <w:rFonts w:eastAsiaTheme="minorEastAsia"/>
          <w:bCs/>
          <w:iCs/>
          <w:lang w:eastAsia="zh-CN"/>
        </w:rPr>
      </w:pPr>
      <w:r>
        <w:rPr>
          <w:bCs/>
          <w:iCs/>
          <w:lang w:eastAsia="zh-CN"/>
        </w:rPr>
        <w:t xml:space="preserve">Before </w:t>
      </w:r>
      <w:r w:rsidR="00A94503">
        <w:rPr>
          <w:bCs/>
          <w:iCs/>
          <w:lang w:eastAsia="zh-CN"/>
        </w:rPr>
        <w:t xml:space="preserve">the online survey, the questionnaire should be pretested. A pilot study is conducted for four reasons: reduce risk of mistakes in the research to save costs and time; identifying more potential research questions; </w:t>
      </w:r>
      <w:r w:rsidR="006A6276">
        <w:rPr>
          <w:bCs/>
          <w:iCs/>
          <w:lang w:eastAsia="zh-CN"/>
        </w:rPr>
        <w:t>estimating the survey process and time required; refining the survey instrument</w:t>
      </w:r>
      <w:r w:rsidR="000770D5">
        <w:rPr>
          <w:bCs/>
          <w:iCs/>
          <w:lang w:eastAsia="zh-CN"/>
        </w:rPr>
        <w:t xml:space="preserve"> (</w:t>
      </w:r>
      <w:r w:rsidR="000770D5" w:rsidRPr="000770D5">
        <w:rPr>
          <w:bCs/>
          <w:iCs/>
          <w:lang w:eastAsia="zh-CN"/>
        </w:rPr>
        <w:t>Cameron</w:t>
      </w:r>
      <w:r w:rsidR="000770D5">
        <w:rPr>
          <w:bCs/>
          <w:iCs/>
          <w:lang w:eastAsia="zh-CN"/>
        </w:rPr>
        <w:t xml:space="preserve"> </w:t>
      </w:r>
      <w:r w:rsidR="000770D5" w:rsidRPr="000770D5">
        <w:rPr>
          <w:bCs/>
          <w:iCs/>
          <w:lang w:eastAsia="zh-CN"/>
        </w:rPr>
        <w:t>&amp; Price</w:t>
      </w:r>
      <w:r w:rsidR="000770D5">
        <w:rPr>
          <w:bCs/>
          <w:iCs/>
          <w:lang w:eastAsia="zh-CN"/>
        </w:rPr>
        <w:t xml:space="preserve">, </w:t>
      </w:r>
      <w:r w:rsidR="000770D5" w:rsidRPr="000770D5">
        <w:rPr>
          <w:bCs/>
          <w:iCs/>
          <w:lang w:eastAsia="zh-CN"/>
        </w:rPr>
        <w:t>2009)</w:t>
      </w:r>
      <w:r w:rsidR="006A6276">
        <w:rPr>
          <w:bCs/>
          <w:iCs/>
          <w:lang w:eastAsia="zh-CN"/>
        </w:rPr>
        <w:t>.</w:t>
      </w:r>
      <w:r w:rsidR="006A6276">
        <w:rPr>
          <w:rFonts w:eastAsiaTheme="minorEastAsia"/>
          <w:bCs/>
          <w:iCs/>
          <w:lang w:eastAsia="zh-CN"/>
        </w:rPr>
        <w:t xml:space="preserve"> In addition, </w:t>
      </w:r>
      <w:r w:rsidR="006A6276" w:rsidRPr="006A6276">
        <w:rPr>
          <w:rFonts w:eastAsiaTheme="minorEastAsia"/>
          <w:bCs/>
          <w:iCs/>
          <w:lang w:eastAsia="zh-CN"/>
        </w:rPr>
        <w:t xml:space="preserve">feedback have been collected from four experience supervisors in UWTSD to </w:t>
      </w:r>
      <w:r w:rsidR="006A6276">
        <w:rPr>
          <w:rFonts w:eastAsiaTheme="minorEastAsia"/>
          <w:bCs/>
          <w:iCs/>
          <w:lang w:eastAsia="zh-CN"/>
        </w:rPr>
        <w:t xml:space="preserve">refine questionnaire design thus </w:t>
      </w:r>
      <w:r w:rsidR="006A6276" w:rsidRPr="006A6276">
        <w:rPr>
          <w:rFonts w:eastAsiaTheme="minorEastAsia"/>
          <w:bCs/>
          <w:iCs/>
          <w:lang w:eastAsia="zh-CN"/>
        </w:rPr>
        <w:t>enhanc</w:t>
      </w:r>
      <w:r w:rsidR="006A6276">
        <w:rPr>
          <w:rFonts w:eastAsiaTheme="minorEastAsia"/>
          <w:bCs/>
          <w:iCs/>
          <w:lang w:eastAsia="zh-CN"/>
        </w:rPr>
        <w:t>ing</w:t>
      </w:r>
      <w:r w:rsidR="006A6276" w:rsidRPr="006A6276">
        <w:rPr>
          <w:rFonts w:eastAsiaTheme="minorEastAsia"/>
          <w:bCs/>
          <w:iCs/>
          <w:lang w:eastAsia="zh-CN"/>
        </w:rPr>
        <w:t xml:space="preserve"> </w:t>
      </w:r>
      <w:r w:rsidR="006A6276">
        <w:rPr>
          <w:rFonts w:eastAsiaTheme="minorEastAsia"/>
          <w:bCs/>
          <w:iCs/>
          <w:lang w:eastAsia="zh-CN"/>
        </w:rPr>
        <w:t xml:space="preserve">research </w:t>
      </w:r>
      <w:r w:rsidR="006A6276" w:rsidRPr="006A6276">
        <w:rPr>
          <w:rFonts w:eastAsiaTheme="minorEastAsia"/>
          <w:bCs/>
          <w:iCs/>
          <w:lang w:eastAsia="zh-CN"/>
        </w:rPr>
        <w:t>validity.</w:t>
      </w:r>
    </w:p>
    <w:p w14:paraId="4F262ED3" w14:textId="77777777" w:rsidR="009D1EC0" w:rsidRDefault="009D1EC0" w:rsidP="009D1EC0">
      <w:pPr>
        <w:spacing w:line="480" w:lineRule="auto"/>
        <w:rPr>
          <w:lang w:val="en-US"/>
        </w:rPr>
      </w:pPr>
    </w:p>
    <w:p w14:paraId="3C779B15" w14:textId="77777777" w:rsidR="00E231AA" w:rsidRDefault="00E231AA" w:rsidP="009D1EC0">
      <w:pPr>
        <w:spacing w:line="480" w:lineRule="auto"/>
        <w:rPr>
          <w:lang w:val="en-US"/>
        </w:rPr>
      </w:pPr>
    </w:p>
    <w:p w14:paraId="53854D6B" w14:textId="77777777" w:rsidR="00E231AA" w:rsidRPr="00DD7725" w:rsidRDefault="00E231AA" w:rsidP="009D1EC0">
      <w:pPr>
        <w:spacing w:line="480" w:lineRule="auto"/>
        <w:rPr>
          <w:lang w:val="en-US"/>
        </w:rPr>
      </w:pPr>
    </w:p>
    <w:p w14:paraId="06DF2AE6" w14:textId="77777777" w:rsidR="009D1EC0" w:rsidRPr="000E038A" w:rsidRDefault="009D1EC0" w:rsidP="00A96657">
      <w:pPr>
        <w:spacing w:line="480" w:lineRule="auto"/>
        <w:outlineLvl w:val="1"/>
        <w:rPr>
          <w:b/>
          <w:bCs/>
          <w:iCs/>
          <w:color w:val="2E74B5" w:themeColor="accent1" w:themeShade="BF"/>
          <w:lang w:val="en" w:eastAsia="zh-CN"/>
        </w:rPr>
      </w:pPr>
      <w:bookmarkStart w:id="37" w:name="_Toc493778300"/>
      <w:r w:rsidRPr="000E038A">
        <w:rPr>
          <w:b/>
          <w:bCs/>
          <w:iCs/>
          <w:color w:val="2E74B5" w:themeColor="accent1" w:themeShade="BF"/>
          <w:lang w:val="en" w:eastAsia="zh-CN"/>
        </w:rPr>
        <w:t>3.5 Ethical Considerations</w:t>
      </w:r>
      <w:bookmarkEnd w:id="37"/>
    </w:p>
    <w:p w14:paraId="3A7D7B1E" w14:textId="77777777" w:rsidR="009D1EC0" w:rsidRDefault="009D1EC0" w:rsidP="009D1EC0">
      <w:pPr>
        <w:spacing w:line="480" w:lineRule="auto"/>
      </w:pPr>
      <w:r w:rsidRPr="000E038A">
        <w:rPr>
          <w:lang w:eastAsia="zh-CN"/>
        </w:rPr>
        <w:t>“</w:t>
      </w:r>
      <w:r w:rsidRPr="000E038A">
        <w:rPr>
          <w:i/>
          <w:lang w:eastAsia="zh-CN"/>
        </w:rPr>
        <w:t>The ethics of social research is about creating a mutually respectful, win-win relationship in which participants are pleased to respond candidly, valid results are obtained, and the community considers the conclusion constructive</w:t>
      </w:r>
      <w:r w:rsidRPr="000E038A">
        <w:rPr>
          <w:lang w:eastAsia="zh-CN"/>
        </w:rPr>
        <w:t xml:space="preserve">” </w:t>
      </w:r>
      <w:r w:rsidRPr="000E038A">
        <w:t>(Miller &amp; Brewer, 2003)</w:t>
      </w:r>
    </w:p>
    <w:p w14:paraId="3BF7E514" w14:textId="77777777" w:rsidR="00E231AA" w:rsidRPr="000E038A" w:rsidRDefault="00E231AA" w:rsidP="009D1EC0">
      <w:pPr>
        <w:spacing w:line="480" w:lineRule="auto"/>
        <w:rPr>
          <w:lang w:eastAsia="zh-CN"/>
        </w:rPr>
      </w:pPr>
    </w:p>
    <w:p w14:paraId="7AE90543" w14:textId="77777777" w:rsidR="009D1EC0" w:rsidRDefault="009D1EC0" w:rsidP="009D1EC0">
      <w:pPr>
        <w:spacing w:line="480" w:lineRule="auto"/>
      </w:pPr>
      <w:r w:rsidRPr="000E038A">
        <w:t>Regarding to this research, ethical responsibility will be considered throughout every stages of the research process. From the design of the study to how to recruit participants, this research builds positive relationships with the participants by complying following principles:</w:t>
      </w:r>
      <w:r w:rsidRPr="000E038A">
        <w:rPr>
          <w:lang w:eastAsia="zh-CN"/>
        </w:rPr>
        <w:t xml:space="preserve"> </w:t>
      </w:r>
      <w:r w:rsidRPr="000E038A">
        <w:t xml:space="preserve">voluntary consent, informed consent, anonymity and confidentiality, no harm to participants (Saunders et al, 2009). </w:t>
      </w:r>
    </w:p>
    <w:p w14:paraId="301BF6A0" w14:textId="77777777" w:rsidR="00E231AA" w:rsidRPr="000E038A" w:rsidRDefault="00E231AA" w:rsidP="009D1EC0">
      <w:pPr>
        <w:spacing w:line="480" w:lineRule="auto"/>
      </w:pPr>
    </w:p>
    <w:p w14:paraId="587BD399" w14:textId="77777777" w:rsidR="009D1EC0" w:rsidRDefault="009D1EC0" w:rsidP="009D1EC0">
      <w:pPr>
        <w:spacing w:line="480" w:lineRule="auto"/>
        <w:rPr>
          <w:lang w:eastAsia="zh-CN"/>
        </w:rPr>
      </w:pPr>
      <w:r w:rsidRPr="000E038A">
        <w:rPr>
          <w:lang w:eastAsia="zh-CN"/>
        </w:rPr>
        <w:t xml:space="preserve">Researcher in this study will conduct the online survey and interviews with an ethic form that can be considered as a contract between researcher and respondents. Participants will be informed that they take part in the research according to their freewill and they can withdraw at any stage. </w:t>
      </w:r>
    </w:p>
    <w:p w14:paraId="3BD1211B" w14:textId="77777777" w:rsidR="00E231AA" w:rsidRPr="000E038A" w:rsidRDefault="00E231AA" w:rsidP="009D1EC0">
      <w:pPr>
        <w:spacing w:line="480" w:lineRule="auto"/>
        <w:rPr>
          <w:i/>
          <w:lang w:eastAsia="zh-CN"/>
        </w:rPr>
      </w:pPr>
    </w:p>
    <w:p w14:paraId="217182F4" w14:textId="77777777" w:rsidR="009D1EC0" w:rsidRPr="000E038A" w:rsidRDefault="009D1EC0" w:rsidP="009D1EC0">
      <w:pPr>
        <w:spacing w:line="480" w:lineRule="auto"/>
        <w:rPr>
          <w:lang w:eastAsia="zh-CN"/>
        </w:rPr>
      </w:pPr>
      <w:r w:rsidRPr="000E038A">
        <w:rPr>
          <w:lang w:eastAsia="zh-CN"/>
        </w:rPr>
        <w:t>Participants in this study will be clearly delivered with information of every aspects of the research such as research aims, research approaches, and research purposes. After the completion of data collection and analysis, the participants will have open accesses to the results.</w:t>
      </w:r>
    </w:p>
    <w:p w14:paraId="1AB99379" w14:textId="21AE1D83" w:rsidR="009D1EC0" w:rsidRDefault="009D1EC0" w:rsidP="009D1EC0">
      <w:pPr>
        <w:spacing w:line="480" w:lineRule="auto"/>
        <w:rPr>
          <w:lang w:eastAsia="zh-CN"/>
        </w:rPr>
      </w:pPr>
      <w:r w:rsidRPr="000E038A">
        <w:rPr>
          <w:lang w:eastAsia="zh-CN"/>
        </w:rPr>
        <w:t xml:space="preserve">Protecting participants’ </w:t>
      </w:r>
      <w:r w:rsidR="00602103">
        <w:rPr>
          <w:lang w:eastAsia="zh-CN"/>
        </w:rPr>
        <w:t>personal</w:t>
      </w:r>
      <w:r w:rsidRPr="000E038A">
        <w:rPr>
          <w:lang w:eastAsia="zh-CN"/>
        </w:rPr>
        <w:t xml:space="preserve"> information is one of the most important </w:t>
      </w:r>
      <w:r w:rsidR="000770D5">
        <w:rPr>
          <w:lang w:eastAsia="zh-CN"/>
        </w:rPr>
        <w:t xml:space="preserve">element of </w:t>
      </w:r>
      <w:r w:rsidRPr="000E038A">
        <w:rPr>
          <w:lang w:eastAsia="zh-CN"/>
        </w:rPr>
        <w:t>ethical survey (Saunders et al, 2009). The online questionnaire will be issued to intended participants’ email address, the completed questionnaire will be automatically upload on the Google Forms, therefore no individual information will be recorded. Interview participants’ individual information will be kept confidential by the researcher.</w:t>
      </w:r>
    </w:p>
    <w:p w14:paraId="60EFDF80" w14:textId="77777777" w:rsidR="00E231AA" w:rsidRPr="000E038A" w:rsidRDefault="00E231AA" w:rsidP="009D1EC0">
      <w:pPr>
        <w:spacing w:line="480" w:lineRule="auto"/>
        <w:rPr>
          <w:lang w:eastAsia="zh-CN"/>
        </w:rPr>
      </w:pPr>
    </w:p>
    <w:p w14:paraId="5C5B51B6" w14:textId="1BEF0DA3" w:rsidR="009D1EC0" w:rsidRPr="000E038A" w:rsidRDefault="000770D5" w:rsidP="009D1EC0">
      <w:pPr>
        <w:spacing w:line="480" w:lineRule="auto"/>
        <w:rPr>
          <w:lang w:eastAsia="zh-CN"/>
        </w:rPr>
      </w:pPr>
      <w:r w:rsidRPr="000770D5">
        <w:rPr>
          <w:lang w:eastAsia="zh-CN"/>
        </w:rPr>
        <w:t>The study does not have the potential to harm participants either physically or mentally</w:t>
      </w:r>
      <w:r w:rsidR="009D1EC0" w:rsidRPr="000E038A">
        <w:rPr>
          <w:lang w:eastAsia="zh-CN"/>
        </w:rPr>
        <w:t xml:space="preserve">. Any unpleasant or embarrassed question which may make respondents feel uncomfortable will not appear in this survey. </w:t>
      </w:r>
      <w:r>
        <w:rPr>
          <w:lang w:eastAsia="zh-CN"/>
        </w:rPr>
        <w:t>(</w:t>
      </w:r>
      <w:r w:rsidRPr="000E038A">
        <w:rPr>
          <w:lang w:eastAsia="zh-CN"/>
        </w:rPr>
        <w:t>Saunders et al</w:t>
      </w:r>
      <w:r>
        <w:rPr>
          <w:lang w:eastAsia="zh-CN"/>
        </w:rPr>
        <w:t xml:space="preserve">, </w:t>
      </w:r>
      <w:r w:rsidRPr="000E038A">
        <w:rPr>
          <w:lang w:eastAsia="zh-CN"/>
        </w:rPr>
        <w:t>2009)</w:t>
      </w:r>
    </w:p>
    <w:p w14:paraId="365A9B45" w14:textId="35DCE0A9" w:rsidR="009D1EC0" w:rsidRPr="000E038A" w:rsidRDefault="009D1EC0" w:rsidP="009D1EC0">
      <w:pPr>
        <w:spacing w:line="480" w:lineRule="auto"/>
      </w:pPr>
      <w:r w:rsidRPr="000E038A">
        <w:rPr>
          <w:lang w:eastAsia="zh-CN"/>
        </w:rPr>
        <w:t>Saunders et al (2009) suggest that ethical research should be honest, sincere and responsible. In the light of research ethics, this research will not conceal any information and</w:t>
      </w:r>
      <w:r w:rsidR="00602103">
        <w:rPr>
          <w:lang w:eastAsia="zh-CN"/>
        </w:rPr>
        <w:t xml:space="preserve"> will</w:t>
      </w:r>
      <w:r w:rsidRPr="000E038A">
        <w:rPr>
          <w:lang w:eastAsia="zh-CN"/>
        </w:rPr>
        <w:t xml:space="preserve"> explain shortcomings and limitation to readers. With the instructions and assistance of the supervis</w:t>
      </w:r>
      <w:r w:rsidR="00602103">
        <w:rPr>
          <w:lang w:eastAsia="zh-CN"/>
        </w:rPr>
        <w:t>or, ethical risk is exceptionally limited</w:t>
      </w:r>
      <w:r w:rsidRPr="000E038A">
        <w:rPr>
          <w:lang w:eastAsia="zh-CN"/>
        </w:rPr>
        <w:t xml:space="preserve">. And with the supervisor’s support and verification of survey process and outcome, </w:t>
      </w:r>
      <w:r w:rsidRPr="000E038A">
        <w:t xml:space="preserve">reliability and validity can be enhanced. </w:t>
      </w:r>
    </w:p>
    <w:p w14:paraId="4D036BF9" w14:textId="77777777" w:rsidR="009D1EC0" w:rsidRPr="00E92E5D" w:rsidRDefault="009D1EC0" w:rsidP="009D1EC0">
      <w:pPr>
        <w:spacing w:line="480" w:lineRule="auto"/>
      </w:pPr>
    </w:p>
    <w:p w14:paraId="17521B5B" w14:textId="77777777" w:rsidR="00A37C18" w:rsidRDefault="00A37C18"/>
    <w:p w14:paraId="548F069F" w14:textId="77777777" w:rsidR="00B0454F" w:rsidRDefault="00B0454F"/>
    <w:p w14:paraId="0DFDD8FB" w14:textId="6C4F8883" w:rsidR="00B0454F" w:rsidRDefault="00B0454F"/>
    <w:p w14:paraId="4234FE54" w14:textId="5C5C2196" w:rsidR="00A96657" w:rsidRDefault="00A96657"/>
    <w:p w14:paraId="55815587" w14:textId="77777777" w:rsidR="00A96657" w:rsidRDefault="00A96657"/>
    <w:p w14:paraId="5E79D924" w14:textId="77777777" w:rsidR="00B0454F" w:rsidRDefault="00B0454F"/>
    <w:p w14:paraId="473654F4" w14:textId="35BA5ECD" w:rsidR="00B0454F" w:rsidRDefault="00B0454F"/>
    <w:p w14:paraId="0A65F29B" w14:textId="77777777" w:rsidR="00B0454F" w:rsidRDefault="00B0454F"/>
    <w:p w14:paraId="400FAA9F" w14:textId="77777777" w:rsidR="00B0454F" w:rsidRPr="004147AB" w:rsidRDefault="00B0454F" w:rsidP="004147AB">
      <w:pPr>
        <w:spacing w:line="360" w:lineRule="auto"/>
        <w:jc w:val="center"/>
        <w:outlineLvl w:val="0"/>
        <w:rPr>
          <w:rFonts w:eastAsiaTheme="minorEastAsia"/>
          <w:b/>
          <w:bCs/>
          <w:iCs/>
          <w:sz w:val="44"/>
          <w:szCs w:val="44"/>
          <w:lang w:eastAsia="zh-CN"/>
        </w:rPr>
      </w:pPr>
      <w:bookmarkStart w:id="38" w:name="_Toc355467835"/>
      <w:bookmarkStart w:id="39" w:name="_Toc355468382"/>
      <w:bookmarkStart w:id="40" w:name="_Toc493778301"/>
      <w:r w:rsidRPr="004147AB">
        <w:rPr>
          <w:rFonts w:eastAsiaTheme="minorEastAsia"/>
          <w:b/>
          <w:bCs/>
          <w:iCs/>
          <w:sz w:val="44"/>
          <w:szCs w:val="44"/>
          <w:lang w:eastAsia="zh-CN"/>
        </w:rPr>
        <w:t>Chapter 4   Data Analysis</w:t>
      </w:r>
      <w:bookmarkEnd w:id="40"/>
    </w:p>
    <w:p w14:paraId="34117047" w14:textId="77777777" w:rsidR="00B0454F" w:rsidRDefault="00B0454F" w:rsidP="00B0454F">
      <w:pPr>
        <w:rPr>
          <w:lang w:eastAsia="zh-CN"/>
        </w:rPr>
      </w:pPr>
    </w:p>
    <w:p w14:paraId="3D4997CE" w14:textId="154E3809" w:rsidR="00B0454F" w:rsidRDefault="00B0454F" w:rsidP="00B0454F">
      <w:pPr>
        <w:rPr>
          <w:lang w:eastAsia="zh-CN"/>
        </w:rPr>
      </w:pPr>
    </w:p>
    <w:p w14:paraId="4B518B6F" w14:textId="77777777" w:rsidR="00B0454F" w:rsidRDefault="00B0454F" w:rsidP="00B0454F">
      <w:pPr>
        <w:rPr>
          <w:lang w:eastAsia="zh-CN"/>
        </w:rPr>
      </w:pPr>
    </w:p>
    <w:p w14:paraId="5FB9B8BB" w14:textId="0E2C0387" w:rsidR="00B0454F" w:rsidRPr="001810E9" w:rsidRDefault="00B0454F" w:rsidP="00B0454F">
      <w:pPr>
        <w:rPr>
          <w:lang w:eastAsia="zh-CN"/>
        </w:rPr>
      </w:pPr>
    </w:p>
    <w:p w14:paraId="72F0CFAC" w14:textId="77777777" w:rsidR="00B0454F" w:rsidRPr="001810E9" w:rsidRDefault="00B0454F" w:rsidP="00A96657">
      <w:pPr>
        <w:spacing w:line="480" w:lineRule="auto"/>
        <w:outlineLvl w:val="1"/>
        <w:rPr>
          <w:b/>
          <w:bCs/>
          <w:iCs/>
          <w:color w:val="2E74B5" w:themeColor="accent1" w:themeShade="BF"/>
          <w:lang w:eastAsia="zh-CN"/>
        </w:rPr>
      </w:pPr>
      <w:bookmarkStart w:id="41" w:name="_Toc493778302"/>
      <w:r w:rsidRPr="001810E9">
        <w:rPr>
          <w:b/>
          <w:bCs/>
          <w:iCs/>
          <w:color w:val="2E74B5" w:themeColor="accent1" w:themeShade="BF"/>
          <w:lang w:eastAsia="zh-CN"/>
        </w:rPr>
        <w:t>4.1 Introduction</w:t>
      </w:r>
      <w:bookmarkEnd w:id="38"/>
      <w:bookmarkEnd w:id="39"/>
      <w:bookmarkEnd w:id="41"/>
    </w:p>
    <w:p w14:paraId="1B5BEF59" w14:textId="77777777" w:rsidR="00B0454F" w:rsidRDefault="00B0454F" w:rsidP="00B0454F">
      <w:pPr>
        <w:spacing w:line="360" w:lineRule="auto"/>
        <w:jc w:val="both"/>
        <w:rPr>
          <w:lang w:eastAsia="zh-CN"/>
        </w:rPr>
      </w:pPr>
      <w:r>
        <w:rPr>
          <w:lang w:eastAsia="zh-CN"/>
        </w:rPr>
        <w:t xml:space="preserve">The purpose of this chapter is to present and interpret results of data analysis that </w:t>
      </w:r>
      <w:r w:rsidRPr="0037002F">
        <w:rPr>
          <w:lang w:eastAsia="zh-CN"/>
        </w:rPr>
        <w:t>originate from</w:t>
      </w:r>
      <w:r>
        <w:rPr>
          <w:lang w:eastAsia="zh-CN"/>
        </w:rPr>
        <w:t xml:space="preserve"> primary research in the light of research objectives </w:t>
      </w:r>
      <w:r w:rsidRPr="00D30289">
        <w:rPr>
          <w:lang w:eastAsia="zh-CN"/>
        </w:rPr>
        <w:t>(Pallant, 2013)</w:t>
      </w:r>
      <w:r>
        <w:rPr>
          <w:lang w:eastAsia="zh-CN"/>
        </w:rPr>
        <w:t>. This chapter endeavours to fulfil the o</w:t>
      </w:r>
      <w:r w:rsidRPr="0037002F">
        <w:rPr>
          <w:lang w:eastAsia="zh-CN"/>
        </w:rPr>
        <w:t xml:space="preserve">verall aim </w:t>
      </w:r>
      <w:r>
        <w:rPr>
          <w:lang w:eastAsia="zh-CN"/>
        </w:rPr>
        <w:t xml:space="preserve">and objective 1&amp;2 proposed in this dissertation. </w:t>
      </w:r>
      <w:r w:rsidRPr="004B319B">
        <w:rPr>
          <w:lang w:eastAsia="zh-CN"/>
        </w:rPr>
        <w:t xml:space="preserve">As mentioned in </w:t>
      </w:r>
      <w:r>
        <w:rPr>
          <w:lang w:eastAsia="zh-CN"/>
        </w:rPr>
        <w:t xml:space="preserve">last </w:t>
      </w:r>
      <w:r w:rsidRPr="004B319B">
        <w:rPr>
          <w:lang w:eastAsia="zh-CN"/>
        </w:rPr>
        <w:t xml:space="preserve">chapter, </w:t>
      </w:r>
      <w:r>
        <w:rPr>
          <w:lang w:eastAsia="zh-CN"/>
        </w:rPr>
        <w:t xml:space="preserve">the survey including an online questionnaire and interviews was conducted to investigate work life balance and subsequent job satisfaction of UWTSD lecturers. The findings of this chapter, with regard to research questions are therefore divided into two parts: </w:t>
      </w:r>
      <w:r w:rsidRPr="0037002F">
        <w:rPr>
          <w:lang w:eastAsia="zh-CN"/>
        </w:rPr>
        <w:t>quantitative data analysis and qualitative data analysis (Field, 2013).</w:t>
      </w:r>
    </w:p>
    <w:p w14:paraId="30F9F888" w14:textId="77777777" w:rsidR="00B0454F" w:rsidRDefault="00B0454F" w:rsidP="00B0454F">
      <w:pPr>
        <w:spacing w:line="360" w:lineRule="auto"/>
        <w:jc w:val="both"/>
        <w:rPr>
          <w:lang w:eastAsia="zh-CN"/>
        </w:rPr>
      </w:pPr>
    </w:p>
    <w:p w14:paraId="00C05306" w14:textId="77777777" w:rsidR="00B0454F" w:rsidRDefault="00B0454F" w:rsidP="00B0454F">
      <w:pPr>
        <w:spacing w:line="360" w:lineRule="auto"/>
        <w:jc w:val="both"/>
        <w:rPr>
          <w:lang w:eastAsia="zh-CN"/>
        </w:rPr>
      </w:pPr>
      <w:r>
        <w:rPr>
          <w:lang w:eastAsia="zh-CN"/>
        </w:rPr>
        <w:t xml:space="preserve">A critical literature review </w:t>
      </w:r>
      <w:r w:rsidRPr="0037002F">
        <w:rPr>
          <w:lang w:eastAsia="zh-CN"/>
        </w:rPr>
        <w:t>underpin</w:t>
      </w:r>
      <w:r>
        <w:rPr>
          <w:lang w:eastAsia="zh-CN"/>
        </w:rPr>
        <w:t>s</w:t>
      </w:r>
      <w:r w:rsidRPr="0037002F">
        <w:rPr>
          <w:lang w:eastAsia="zh-CN"/>
        </w:rPr>
        <w:t xml:space="preserve"> this survey, </w:t>
      </w:r>
      <w:r>
        <w:rPr>
          <w:lang w:eastAsia="zh-CN"/>
        </w:rPr>
        <w:t>demonstrates key theories, factors that influence the work life balance, as well as policies and strategies that improve work life balance. It also determines the research question and theme of both questionnaire and interviews surveys</w:t>
      </w:r>
      <w:r w:rsidRPr="001419C8">
        <w:t xml:space="preserve"> </w:t>
      </w:r>
      <w:r>
        <w:t>(</w:t>
      </w:r>
      <w:r>
        <w:rPr>
          <w:lang w:eastAsia="zh-CN"/>
        </w:rPr>
        <w:t>Swift</w:t>
      </w:r>
      <w:r w:rsidRPr="001419C8">
        <w:rPr>
          <w:lang w:eastAsia="zh-CN"/>
        </w:rPr>
        <w:t xml:space="preserve"> &amp; Piff, 2014)</w:t>
      </w:r>
      <w:r>
        <w:rPr>
          <w:lang w:eastAsia="zh-CN"/>
        </w:rPr>
        <w:t>. This chapter will also answer the research question and compare the data analysis results with the literature findings, find out the agreements and differences between chapter four and chapter three (</w:t>
      </w:r>
      <w:r w:rsidRPr="00D30289">
        <w:rPr>
          <w:lang w:eastAsia="zh-CN"/>
        </w:rPr>
        <w:t>Field, 2013)</w:t>
      </w:r>
      <w:r>
        <w:rPr>
          <w:lang w:eastAsia="zh-CN"/>
        </w:rPr>
        <w:t>.</w:t>
      </w:r>
    </w:p>
    <w:p w14:paraId="6D3DC9F2" w14:textId="77777777" w:rsidR="00B0454F" w:rsidRPr="0037002F" w:rsidRDefault="00B0454F" w:rsidP="00B0454F">
      <w:pPr>
        <w:spacing w:line="360" w:lineRule="auto"/>
        <w:jc w:val="both"/>
        <w:rPr>
          <w:lang w:eastAsia="zh-CN"/>
        </w:rPr>
      </w:pPr>
    </w:p>
    <w:p w14:paraId="76792EAA" w14:textId="77777777" w:rsidR="00B0454F" w:rsidRDefault="00B0454F" w:rsidP="00B0454F">
      <w:pPr>
        <w:spacing w:line="360" w:lineRule="auto"/>
        <w:jc w:val="both"/>
        <w:rPr>
          <w:lang w:eastAsia="zh-CN"/>
        </w:rPr>
      </w:pPr>
      <w:r>
        <w:rPr>
          <w:lang w:eastAsia="zh-CN"/>
        </w:rPr>
        <w:t>“</w:t>
      </w:r>
      <w:r w:rsidRPr="00F430DE">
        <w:rPr>
          <w:i/>
          <w:lang w:eastAsia="zh-CN"/>
        </w:rPr>
        <w:t xml:space="preserve">Data analysis is </w:t>
      </w:r>
      <w:r w:rsidRPr="00F430DE">
        <w:rPr>
          <w:rFonts w:hint="eastAsia"/>
          <w:i/>
          <w:lang w:eastAsia="zh-CN"/>
        </w:rPr>
        <w:t>a proce</w:t>
      </w:r>
      <w:r w:rsidRPr="00F430DE">
        <w:rPr>
          <w:i/>
          <w:lang w:eastAsia="zh-CN"/>
        </w:rPr>
        <w:t>ss that turning raw materials which convey little meanings into useful information.</w:t>
      </w:r>
      <w:r>
        <w:rPr>
          <w:i/>
          <w:lang w:eastAsia="zh-CN"/>
        </w:rPr>
        <w:t xml:space="preserve"> It allows readers to explore, presents, describe and examine relationships and trends within data.</w:t>
      </w:r>
      <w:r>
        <w:rPr>
          <w:lang w:eastAsia="zh-CN"/>
        </w:rPr>
        <w:t xml:space="preserve">” (Sanders et al, 2009) </w:t>
      </w:r>
    </w:p>
    <w:p w14:paraId="22002EC3" w14:textId="77777777" w:rsidR="00B0454F" w:rsidRDefault="00B0454F" w:rsidP="00B0454F">
      <w:pPr>
        <w:spacing w:line="360" w:lineRule="auto"/>
        <w:jc w:val="both"/>
        <w:rPr>
          <w:lang w:eastAsia="zh-CN"/>
        </w:rPr>
      </w:pPr>
    </w:p>
    <w:p w14:paraId="7C0EC42E" w14:textId="77777777" w:rsidR="00B0454F" w:rsidRDefault="00B0454F" w:rsidP="00B0454F">
      <w:pPr>
        <w:spacing w:line="360" w:lineRule="auto"/>
        <w:jc w:val="both"/>
        <w:rPr>
          <w:lang w:eastAsia="zh-CN"/>
        </w:rPr>
      </w:pPr>
      <w:r>
        <w:rPr>
          <w:lang w:eastAsia="zh-CN"/>
        </w:rPr>
        <w:t>T</w:t>
      </w:r>
      <w:r>
        <w:rPr>
          <w:rFonts w:hint="eastAsia"/>
          <w:lang w:eastAsia="zh-CN"/>
        </w:rPr>
        <w:t xml:space="preserve">he </w:t>
      </w:r>
      <w:r>
        <w:rPr>
          <w:lang w:eastAsia="zh-CN"/>
        </w:rPr>
        <w:t xml:space="preserve">researcher is the collector of primary data in this research. </w:t>
      </w:r>
      <w:r w:rsidRPr="0037002F">
        <w:rPr>
          <w:lang w:eastAsia="zh-CN"/>
        </w:rPr>
        <w:t xml:space="preserve">The data collection period was </w:t>
      </w:r>
      <w:r>
        <w:rPr>
          <w:lang w:eastAsia="zh-CN"/>
        </w:rPr>
        <w:t xml:space="preserve">over one month, the study </w:t>
      </w:r>
      <w:proofErr w:type="gramStart"/>
      <w:r>
        <w:rPr>
          <w:lang w:eastAsia="zh-CN"/>
        </w:rPr>
        <w:t>gather</w:t>
      </w:r>
      <w:proofErr w:type="gramEnd"/>
      <w:r>
        <w:rPr>
          <w:lang w:eastAsia="zh-CN"/>
        </w:rPr>
        <w:t xml:space="preserve"> a total of 80 respondents from the online questionnaire as well as a total of 6 lecturer respondents who take part in face-to-face interviews. Through primary research including an online survey and interviews, the study endeavours to deliver</w:t>
      </w:r>
      <w:r w:rsidRPr="0037002F">
        <w:rPr>
          <w:lang w:eastAsia="zh-CN"/>
        </w:rPr>
        <w:t xml:space="preserve"> an explicit, updated and in-depth pi</w:t>
      </w:r>
      <w:r>
        <w:rPr>
          <w:lang w:eastAsia="zh-CN"/>
        </w:rPr>
        <w:t>cture of the work life balance and subsequent satisfaction of lectures in the UWTSD</w:t>
      </w:r>
      <w:r w:rsidRPr="001419C8">
        <w:t xml:space="preserve"> </w:t>
      </w:r>
      <w:r>
        <w:t>(</w:t>
      </w:r>
      <w:r>
        <w:rPr>
          <w:lang w:eastAsia="zh-CN"/>
        </w:rPr>
        <w:t>Scherbaum</w:t>
      </w:r>
      <w:r w:rsidRPr="001419C8">
        <w:rPr>
          <w:lang w:eastAsia="zh-CN"/>
        </w:rPr>
        <w:t xml:space="preserve"> </w:t>
      </w:r>
      <w:r>
        <w:rPr>
          <w:lang w:eastAsia="zh-CN"/>
        </w:rPr>
        <w:t xml:space="preserve">&amp; Shockley, </w:t>
      </w:r>
      <w:r w:rsidRPr="001419C8">
        <w:rPr>
          <w:lang w:eastAsia="zh-CN"/>
        </w:rPr>
        <w:t>2015)</w:t>
      </w:r>
      <w:r>
        <w:rPr>
          <w:lang w:eastAsia="zh-CN"/>
        </w:rPr>
        <w:t>.</w:t>
      </w:r>
    </w:p>
    <w:p w14:paraId="5D8914A4" w14:textId="77777777" w:rsidR="00B0454F" w:rsidRPr="001419C8" w:rsidRDefault="00B0454F" w:rsidP="00B0454F">
      <w:pPr>
        <w:spacing w:line="360" w:lineRule="auto"/>
        <w:jc w:val="both"/>
        <w:rPr>
          <w:lang w:eastAsia="zh-CN"/>
        </w:rPr>
      </w:pPr>
    </w:p>
    <w:p w14:paraId="6EE9C233" w14:textId="77777777" w:rsidR="00B0454F" w:rsidRDefault="00B0454F" w:rsidP="00B0454F">
      <w:pPr>
        <w:spacing w:line="360" w:lineRule="auto"/>
        <w:jc w:val="both"/>
        <w:rPr>
          <w:lang w:eastAsia="zh-CN"/>
        </w:rPr>
      </w:pPr>
      <w:r>
        <w:rPr>
          <w:lang w:eastAsia="zh-CN"/>
        </w:rPr>
        <w:t xml:space="preserve">Although the researcher endeavours to rigorously organize the process of the survey under the guidance of the supervisor to avoid bias, the limitation may exist because there is no approach to examine if the respondents expressed the truth (Miles et al, 2014). Lecturers have similar occupation, however, different individual may experience very different life and work conditions that can produce very different views and attitudes toward work life balance. Therefore, another weakness of the survey is that the survey results cannot be applied to every </w:t>
      </w:r>
      <w:proofErr w:type="gramStart"/>
      <w:r>
        <w:rPr>
          <w:lang w:eastAsia="zh-CN"/>
        </w:rPr>
        <w:t>aspects</w:t>
      </w:r>
      <w:proofErr w:type="gramEnd"/>
      <w:r>
        <w:rPr>
          <w:lang w:eastAsia="zh-CN"/>
        </w:rPr>
        <w:t xml:space="preserve"> of every lecture, however it still conveys academic and practical value </w:t>
      </w:r>
      <w:r w:rsidRPr="0048115D">
        <w:rPr>
          <w:lang w:eastAsia="zh-CN"/>
        </w:rPr>
        <w:t>(Scherbaum &amp; Shockley, 2015)</w:t>
      </w:r>
      <w:r>
        <w:rPr>
          <w:lang w:eastAsia="zh-CN"/>
        </w:rPr>
        <w:t>.</w:t>
      </w:r>
    </w:p>
    <w:p w14:paraId="18CC0A94" w14:textId="77777777" w:rsidR="00B0454F" w:rsidRPr="001F0258" w:rsidRDefault="00B0454F" w:rsidP="00B0454F">
      <w:pPr>
        <w:spacing w:line="360" w:lineRule="auto"/>
        <w:jc w:val="both"/>
        <w:rPr>
          <w:b/>
          <w:lang w:eastAsia="zh-CN"/>
        </w:rPr>
      </w:pPr>
    </w:p>
    <w:p w14:paraId="66BE808B" w14:textId="77777777" w:rsidR="00B0454F" w:rsidRDefault="00B0454F" w:rsidP="00A96657">
      <w:pPr>
        <w:spacing w:line="480" w:lineRule="auto"/>
        <w:outlineLvl w:val="1"/>
        <w:rPr>
          <w:b/>
          <w:bCs/>
          <w:iCs/>
          <w:color w:val="2E74B5" w:themeColor="accent1" w:themeShade="BF"/>
          <w:lang w:eastAsia="zh-CN"/>
        </w:rPr>
      </w:pPr>
      <w:bookmarkStart w:id="42" w:name="_Toc493778303"/>
      <w:r w:rsidRPr="00FE46ED">
        <w:rPr>
          <w:b/>
          <w:bCs/>
          <w:iCs/>
          <w:color w:val="2E74B5" w:themeColor="accent1" w:themeShade="BF"/>
          <w:lang w:eastAsia="zh-CN"/>
        </w:rPr>
        <w:t>4.</w:t>
      </w:r>
      <w:r>
        <w:rPr>
          <w:b/>
          <w:bCs/>
          <w:iCs/>
          <w:color w:val="2E74B5" w:themeColor="accent1" w:themeShade="BF"/>
          <w:lang w:eastAsia="zh-CN"/>
        </w:rPr>
        <w:t>2</w:t>
      </w:r>
      <w:r w:rsidRPr="00FE46ED">
        <w:rPr>
          <w:b/>
          <w:bCs/>
          <w:iCs/>
          <w:color w:val="2E74B5" w:themeColor="accent1" w:themeShade="BF"/>
          <w:lang w:eastAsia="zh-CN"/>
        </w:rPr>
        <w:t xml:space="preserve"> Quantitative Data Analysis</w:t>
      </w:r>
      <w:bookmarkEnd w:id="42"/>
    </w:p>
    <w:p w14:paraId="355637DA" w14:textId="686C0742" w:rsidR="00B0454F" w:rsidRPr="00024567" w:rsidRDefault="00B0454F" w:rsidP="00B0454F">
      <w:pPr>
        <w:spacing w:line="480" w:lineRule="auto"/>
        <w:rPr>
          <w:lang w:eastAsia="zh-CN"/>
        </w:rPr>
      </w:pPr>
      <w:r w:rsidRPr="0092031E">
        <w:t>T</w:t>
      </w:r>
      <w:r>
        <w:t>he quantitative data analysis section demonstrates results of the online survey. A copy of the online questionnaire is attached in A</w:t>
      </w:r>
      <w:r w:rsidRPr="00B0454F">
        <w:t xml:space="preserve">ppendix 2. </w:t>
      </w:r>
      <w:r>
        <w:rPr>
          <w:rFonts w:hint="eastAsia"/>
        </w:rPr>
        <w:t xml:space="preserve">The </w:t>
      </w:r>
      <w:r>
        <w:t xml:space="preserve">total sample contains </w:t>
      </w:r>
      <w:r w:rsidRPr="00F81B60">
        <w:t>52</w:t>
      </w:r>
      <w:r>
        <w:t xml:space="preserve"> </w:t>
      </w:r>
      <w:r w:rsidRPr="00042606">
        <w:t>respondents</w:t>
      </w:r>
      <w:r>
        <w:t xml:space="preserve"> which incorporates 31 females, 20 males and 1 prefer not to say (see Figure 4.1). Different age groups join in this online survey, and the main age group is 41-51 year olds with 27 respondents, the smallest age group is 66 year olds or above with one respondents. Refer to the marriage situation, 25 respondents are married which consists of 48.1% of the sample, the second large group is divorced people with 10 respondents and the third large group is single people with 9 respondents. 17 respondents have no child which consists 32.7% of the sample. Other 35 respondents have 1, 2, 3 or more than 3 children which consist 67.3% of total sample.</w:t>
      </w:r>
      <w:r>
        <w:rPr>
          <w:rFonts w:hint="eastAsia"/>
          <w:lang w:eastAsia="zh-CN"/>
        </w:rPr>
        <w:t xml:space="preserve"> </w:t>
      </w:r>
    </w:p>
    <w:p w14:paraId="47A97A7D" w14:textId="77777777" w:rsidR="00B0454F" w:rsidRDefault="00B0454F" w:rsidP="00B0454F">
      <w:pPr>
        <w:spacing w:line="360" w:lineRule="auto"/>
        <w:jc w:val="both"/>
        <w:rPr>
          <w:lang w:eastAsia="zh-CN"/>
        </w:rPr>
      </w:pPr>
      <w:r w:rsidRPr="004760D6">
        <w:rPr>
          <w:color w:val="5B9BD5" w:themeColor="accent1"/>
          <w:lang w:eastAsia="zh-CN"/>
        </w:rPr>
        <w:t xml:space="preserve">Figure </w:t>
      </w:r>
      <w:r>
        <w:rPr>
          <w:color w:val="5B9BD5" w:themeColor="accent1"/>
          <w:lang w:eastAsia="zh-CN"/>
        </w:rPr>
        <w:t>4.1 Profile of respondents</w:t>
      </w:r>
    </w:p>
    <w:p w14:paraId="4BCCF483" w14:textId="77777777" w:rsidR="00B0454F" w:rsidRDefault="00B0454F" w:rsidP="00B0454F">
      <w:pPr>
        <w:spacing w:line="360" w:lineRule="auto"/>
        <w:jc w:val="both"/>
        <w:rPr>
          <w:lang w:eastAsia="zh-CN"/>
        </w:rPr>
      </w:pPr>
      <w:r>
        <w:rPr>
          <w:noProof/>
        </w:rPr>
        <w:drawing>
          <wp:anchor distT="0" distB="0" distL="114300" distR="114300" simplePos="0" relativeHeight="251674624" behindDoc="0" locked="0" layoutInCell="1" allowOverlap="1" wp14:anchorId="31D7EBAE" wp14:editId="43794036">
            <wp:simplePos x="0" y="0"/>
            <wp:positionH relativeFrom="margin">
              <wp:posOffset>-76200</wp:posOffset>
            </wp:positionH>
            <wp:positionV relativeFrom="paragraph">
              <wp:posOffset>45720</wp:posOffset>
            </wp:positionV>
            <wp:extent cx="2562225" cy="2171700"/>
            <wp:effectExtent l="0" t="0" r="9525" b="0"/>
            <wp:wrapNone/>
            <wp:docPr id="7"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6672" behindDoc="0" locked="0" layoutInCell="1" allowOverlap="1" wp14:anchorId="1DA134D5" wp14:editId="4C74815B">
            <wp:simplePos x="0" y="0"/>
            <wp:positionH relativeFrom="margin">
              <wp:align>right</wp:align>
            </wp:positionH>
            <wp:positionV relativeFrom="paragraph">
              <wp:posOffset>43815</wp:posOffset>
            </wp:positionV>
            <wp:extent cx="2686050" cy="2171700"/>
            <wp:effectExtent l="0" t="0" r="0" b="0"/>
            <wp:wrapNone/>
            <wp:docPr id="9"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14:paraId="10CD1D09" w14:textId="77777777" w:rsidR="00B0454F" w:rsidRDefault="00B0454F" w:rsidP="00B0454F">
      <w:pPr>
        <w:spacing w:line="360" w:lineRule="auto"/>
        <w:jc w:val="both"/>
        <w:rPr>
          <w:lang w:eastAsia="zh-CN"/>
        </w:rPr>
      </w:pPr>
    </w:p>
    <w:p w14:paraId="27DF94C6" w14:textId="77777777" w:rsidR="00B0454F" w:rsidRDefault="00B0454F" w:rsidP="00B0454F">
      <w:pPr>
        <w:spacing w:line="360" w:lineRule="auto"/>
        <w:jc w:val="both"/>
        <w:rPr>
          <w:lang w:eastAsia="zh-CN"/>
        </w:rPr>
      </w:pPr>
    </w:p>
    <w:p w14:paraId="475B33BD" w14:textId="77777777" w:rsidR="00B0454F" w:rsidRDefault="00B0454F" w:rsidP="00B0454F">
      <w:pPr>
        <w:spacing w:line="360" w:lineRule="auto"/>
        <w:jc w:val="both"/>
        <w:rPr>
          <w:lang w:eastAsia="zh-CN"/>
        </w:rPr>
      </w:pPr>
    </w:p>
    <w:p w14:paraId="10DCC243" w14:textId="77777777" w:rsidR="00B0454F" w:rsidRDefault="00B0454F" w:rsidP="00B0454F">
      <w:pPr>
        <w:spacing w:line="360" w:lineRule="auto"/>
        <w:jc w:val="both"/>
        <w:rPr>
          <w:lang w:eastAsia="zh-CN"/>
        </w:rPr>
      </w:pPr>
    </w:p>
    <w:p w14:paraId="00154DB3" w14:textId="77777777" w:rsidR="00B0454F" w:rsidRDefault="00B0454F" w:rsidP="00B0454F">
      <w:pPr>
        <w:spacing w:line="360" w:lineRule="auto"/>
        <w:jc w:val="both"/>
        <w:rPr>
          <w:lang w:eastAsia="zh-CN"/>
        </w:rPr>
      </w:pPr>
    </w:p>
    <w:p w14:paraId="4C5278D6" w14:textId="77777777" w:rsidR="00B0454F" w:rsidRDefault="00B0454F" w:rsidP="00B0454F">
      <w:pPr>
        <w:spacing w:line="360" w:lineRule="auto"/>
        <w:jc w:val="both"/>
        <w:rPr>
          <w:lang w:eastAsia="zh-CN"/>
        </w:rPr>
      </w:pPr>
    </w:p>
    <w:p w14:paraId="12F2750D" w14:textId="77777777" w:rsidR="00B0454F" w:rsidRPr="00A541D8" w:rsidRDefault="00B0454F" w:rsidP="00B0454F">
      <w:pPr>
        <w:spacing w:line="360" w:lineRule="auto"/>
        <w:jc w:val="both"/>
        <w:rPr>
          <w:lang w:eastAsia="zh-CN"/>
        </w:rPr>
      </w:pPr>
      <w:r>
        <w:rPr>
          <w:b/>
          <w:bCs/>
          <w:iCs/>
          <w:noProof/>
          <w:color w:val="2E74B5" w:themeColor="accent1" w:themeShade="BF"/>
          <w:sz w:val="22"/>
        </w:rPr>
        <w:drawing>
          <wp:anchor distT="0" distB="0" distL="114300" distR="114300" simplePos="0" relativeHeight="251679744" behindDoc="0" locked="0" layoutInCell="1" allowOverlap="1" wp14:anchorId="2C935FD2" wp14:editId="2CCFB403">
            <wp:simplePos x="0" y="0"/>
            <wp:positionH relativeFrom="margin">
              <wp:align>right</wp:align>
            </wp:positionH>
            <wp:positionV relativeFrom="paragraph">
              <wp:posOffset>156210</wp:posOffset>
            </wp:positionV>
            <wp:extent cx="2676525" cy="2085975"/>
            <wp:effectExtent l="0" t="0" r="9525" b="9525"/>
            <wp:wrapNone/>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0" locked="0" layoutInCell="1" allowOverlap="1" wp14:anchorId="37399DD3" wp14:editId="38686D1D">
            <wp:simplePos x="0" y="0"/>
            <wp:positionH relativeFrom="margin">
              <wp:posOffset>-66674</wp:posOffset>
            </wp:positionH>
            <wp:positionV relativeFrom="paragraph">
              <wp:posOffset>156210</wp:posOffset>
            </wp:positionV>
            <wp:extent cx="2552700" cy="2085975"/>
            <wp:effectExtent l="0" t="0" r="0" b="9525"/>
            <wp:wrapNone/>
            <wp:docPr id="10"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7A812386" w14:textId="77777777" w:rsidR="00B0454F" w:rsidRDefault="00B0454F" w:rsidP="00B0454F">
      <w:pPr>
        <w:spacing w:line="480" w:lineRule="auto"/>
        <w:rPr>
          <w:b/>
          <w:bCs/>
          <w:iCs/>
          <w:color w:val="2E74B5" w:themeColor="accent1" w:themeShade="BF"/>
          <w:sz w:val="22"/>
          <w:lang w:eastAsia="zh-CN"/>
        </w:rPr>
      </w:pPr>
    </w:p>
    <w:p w14:paraId="473CC789" w14:textId="77777777" w:rsidR="00B0454F" w:rsidRDefault="00B0454F" w:rsidP="00B0454F">
      <w:pPr>
        <w:spacing w:line="480" w:lineRule="auto"/>
        <w:rPr>
          <w:b/>
          <w:bCs/>
          <w:iCs/>
          <w:color w:val="2E74B5" w:themeColor="accent1" w:themeShade="BF"/>
          <w:sz w:val="22"/>
          <w:lang w:eastAsia="zh-CN"/>
        </w:rPr>
      </w:pPr>
    </w:p>
    <w:p w14:paraId="01BFB65A" w14:textId="77777777" w:rsidR="00B0454F" w:rsidRDefault="00B0454F" w:rsidP="00B0454F">
      <w:pPr>
        <w:spacing w:line="480" w:lineRule="auto"/>
        <w:rPr>
          <w:b/>
          <w:bCs/>
          <w:iCs/>
          <w:color w:val="2E74B5" w:themeColor="accent1" w:themeShade="BF"/>
          <w:sz w:val="22"/>
          <w:lang w:eastAsia="zh-CN"/>
        </w:rPr>
      </w:pPr>
    </w:p>
    <w:p w14:paraId="32C35D88" w14:textId="77777777" w:rsidR="00B0454F" w:rsidRDefault="00B0454F" w:rsidP="00B0454F">
      <w:pPr>
        <w:spacing w:line="480" w:lineRule="auto"/>
        <w:rPr>
          <w:b/>
          <w:bCs/>
          <w:iCs/>
          <w:color w:val="2E74B5" w:themeColor="accent1" w:themeShade="BF"/>
          <w:sz w:val="22"/>
          <w:lang w:eastAsia="zh-CN"/>
        </w:rPr>
      </w:pPr>
    </w:p>
    <w:p w14:paraId="0BE80526" w14:textId="77777777" w:rsidR="00B0454F" w:rsidRDefault="00B0454F" w:rsidP="00B0454F">
      <w:pPr>
        <w:spacing w:line="480" w:lineRule="auto"/>
        <w:rPr>
          <w:b/>
          <w:bCs/>
          <w:iCs/>
          <w:color w:val="2E74B5" w:themeColor="accent1" w:themeShade="BF"/>
          <w:sz w:val="22"/>
          <w:lang w:eastAsia="zh-CN"/>
        </w:rPr>
      </w:pPr>
      <w:r>
        <w:rPr>
          <w:b/>
          <w:bCs/>
          <w:iCs/>
          <w:noProof/>
          <w:color w:val="2E74B5" w:themeColor="accent1" w:themeShade="BF"/>
          <w:sz w:val="22"/>
        </w:rPr>
        <w:drawing>
          <wp:anchor distT="0" distB="0" distL="114300" distR="114300" simplePos="0" relativeHeight="251678720" behindDoc="0" locked="0" layoutInCell="1" allowOverlap="1" wp14:anchorId="192EB3A0" wp14:editId="2FADBC8B">
            <wp:simplePos x="0" y="0"/>
            <wp:positionH relativeFrom="margin">
              <wp:align>right</wp:align>
            </wp:positionH>
            <wp:positionV relativeFrom="paragraph">
              <wp:posOffset>398145</wp:posOffset>
            </wp:positionV>
            <wp:extent cx="2676525" cy="2486025"/>
            <wp:effectExtent l="0" t="0" r="9525" b="9525"/>
            <wp:wrapNone/>
            <wp:docPr id="12"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7696" behindDoc="0" locked="0" layoutInCell="1" allowOverlap="1" wp14:anchorId="3726FBE9" wp14:editId="6D9AE432">
            <wp:simplePos x="0" y="0"/>
            <wp:positionH relativeFrom="column">
              <wp:posOffset>-76200</wp:posOffset>
            </wp:positionH>
            <wp:positionV relativeFrom="paragraph">
              <wp:posOffset>398145</wp:posOffset>
            </wp:positionV>
            <wp:extent cx="2552700" cy="2476500"/>
            <wp:effectExtent l="0" t="0" r="0" b="0"/>
            <wp:wrapNone/>
            <wp:docPr id="13"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p>
    <w:p w14:paraId="5F1A4C02" w14:textId="77777777" w:rsidR="00B0454F" w:rsidRDefault="00B0454F" w:rsidP="00B0454F">
      <w:pPr>
        <w:spacing w:line="480" w:lineRule="auto"/>
        <w:rPr>
          <w:b/>
          <w:bCs/>
          <w:iCs/>
          <w:color w:val="2E74B5" w:themeColor="accent1" w:themeShade="BF"/>
          <w:sz w:val="22"/>
          <w:lang w:eastAsia="zh-CN"/>
        </w:rPr>
      </w:pPr>
    </w:p>
    <w:p w14:paraId="0EE2D454" w14:textId="77777777" w:rsidR="00B0454F" w:rsidRDefault="00B0454F" w:rsidP="00B0454F">
      <w:pPr>
        <w:spacing w:line="480" w:lineRule="auto"/>
        <w:rPr>
          <w:b/>
          <w:bCs/>
          <w:iCs/>
          <w:color w:val="2E74B5" w:themeColor="accent1" w:themeShade="BF"/>
          <w:sz w:val="22"/>
          <w:lang w:eastAsia="zh-CN"/>
        </w:rPr>
      </w:pPr>
    </w:p>
    <w:p w14:paraId="2EF847B3" w14:textId="77777777" w:rsidR="00B0454F" w:rsidRDefault="00B0454F" w:rsidP="00B0454F">
      <w:pPr>
        <w:spacing w:line="480" w:lineRule="auto"/>
        <w:rPr>
          <w:b/>
          <w:bCs/>
          <w:iCs/>
          <w:color w:val="2E74B5" w:themeColor="accent1" w:themeShade="BF"/>
          <w:sz w:val="22"/>
          <w:lang w:eastAsia="zh-CN"/>
        </w:rPr>
      </w:pPr>
    </w:p>
    <w:p w14:paraId="05E365D0" w14:textId="77777777" w:rsidR="00B0454F" w:rsidRDefault="00B0454F" w:rsidP="00B0454F">
      <w:pPr>
        <w:spacing w:line="480" w:lineRule="auto"/>
        <w:rPr>
          <w:b/>
          <w:bCs/>
          <w:iCs/>
          <w:color w:val="2E74B5" w:themeColor="accent1" w:themeShade="BF"/>
          <w:sz w:val="22"/>
          <w:lang w:eastAsia="zh-CN"/>
        </w:rPr>
      </w:pPr>
    </w:p>
    <w:p w14:paraId="7FC5907C" w14:textId="77777777" w:rsidR="00B0454F" w:rsidRDefault="00B0454F" w:rsidP="00B0454F">
      <w:pPr>
        <w:spacing w:line="480" w:lineRule="auto"/>
        <w:rPr>
          <w:b/>
          <w:bCs/>
          <w:iCs/>
          <w:color w:val="2E74B5" w:themeColor="accent1" w:themeShade="BF"/>
          <w:sz w:val="22"/>
          <w:lang w:eastAsia="zh-CN"/>
        </w:rPr>
      </w:pPr>
    </w:p>
    <w:p w14:paraId="5944E087" w14:textId="77777777" w:rsidR="00B0454F" w:rsidRDefault="00B0454F" w:rsidP="00B0454F">
      <w:pPr>
        <w:spacing w:line="480" w:lineRule="auto"/>
        <w:rPr>
          <w:b/>
          <w:bCs/>
          <w:iCs/>
          <w:color w:val="2E74B5" w:themeColor="accent1" w:themeShade="BF"/>
          <w:sz w:val="22"/>
          <w:lang w:eastAsia="zh-CN"/>
        </w:rPr>
      </w:pPr>
    </w:p>
    <w:p w14:paraId="42668212" w14:textId="77777777" w:rsidR="00B0454F" w:rsidRDefault="00B0454F" w:rsidP="00B0454F">
      <w:pPr>
        <w:spacing w:line="480" w:lineRule="auto"/>
        <w:rPr>
          <w:b/>
          <w:bCs/>
          <w:iCs/>
          <w:color w:val="2E74B5" w:themeColor="accent1" w:themeShade="BF"/>
          <w:sz w:val="22"/>
          <w:lang w:eastAsia="zh-CN"/>
        </w:rPr>
      </w:pPr>
    </w:p>
    <w:p w14:paraId="7198BD02" w14:textId="77777777" w:rsidR="00B0454F" w:rsidRDefault="00B0454F" w:rsidP="00B0454F">
      <w:pPr>
        <w:spacing w:line="480" w:lineRule="auto"/>
      </w:pPr>
      <w:r>
        <w:t xml:space="preserve">31 lecturers have master’s degree account for 60% of the samples. The next is that 10 Bachelors account for 19% and 9 Doctors account for 17%. </w:t>
      </w:r>
    </w:p>
    <w:p w14:paraId="0B97F914" w14:textId="77777777" w:rsidR="00B0454F" w:rsidRDefault="00B0454F" w:rsidP="00B0454F">
      <w:pPr>
        <w:spacing w:line="480" w:lineRule="auto"/>
      </w:pPr>
      <w:r w:rsidRPr="005F6378">
        <w:t>Different groups featured with different years of work experience in Higher Education sector have participated in the online survey.</w:t>
      </w:r>
      <w:r>
        <w:t xml:space="preserve"> More than half lecturers which count 31 respondents have more than 10 years’ experience in HEI. Only 8 lecturers </w:t>
      </w:r>
      <w:proofErr w:type="gramStart"/>
      <w:r>
        <w:t>works</w:t>
      </w:r>
      <w:proofErr w:type="gramEnd"/>
      <w:r>
        <w:t xml:space="preserve"> in HE less than 3 years. </w:t>
      </w:r>
    </w:p>
    <w:p w14:paraId="603B37C6" w14:textId="77777777" w:rsidR="00B0454F" w:rsidRPr="00D974EC" w:rsidRDefault="00B0454F" w:rsidP="00B0454F">
      <w:pPr>
        <w:spacing w:line="480" w:lineRule="auto"/>
      </w:pPr>
    </w:p>
    <w:p w14:paraId="5AD79A05" w14:textId="77777777" w:rsidR="00B0454F" w:rsidRPr="00B0454F" w:rsidRDefault="00B0454F" w:rsidP="00A96657">
      <w:pPr>
        <w:spacing w:line="480" w:lineRule="auto"/>
        <w:outlineLvl w:val="2"/>
        <w:rPr>
          <w:b/>
          <w:bCs/>
          <w:iCs/>
          <w:color w:val="2E74B5" w:themeColor="accent1" w:themeShade="BF"/>
          <w:lang w:eastAsia="zh-CN"/>
        </w:rPr>
      </w:pPr>
      <w:bookmarkStart w:id="43" w:name="_Toc493778304"/>
      <w:r w:rsidRPr="00B0454F">
        <w:rPr>
          <w:b/>
          <w:bCs/>
          <w:iCs/>
          <w:color w:val="2E74B5" w:themeColor="accent1" w:themeShade="BF"/>
          <w:lang w:eastAsia="zh-CN"/>
        </w:rPr>
        <w:t>4.21 Work Life Balance of Lecturers in UWTSD</w:t>
      </w:r>
      <w:bookmarkEnd w:id="43"/>
    </w:p>
    <w:p w14:paraId="1C3C8BA8" w14:textId="77777777" w:rsidR="00B0454F" w:rsidRPr="00D974EC" w:rsidRDefault="00B0454F" w:rsidP="00B0454F">
      <w:pPr>
        <w:autoSpaceDE w:val="0"/>
        <w:autoSpaceDN w:val="0"/>
        <w:adjustRightInd w:val="0"/>
        <w:rPr>
          <w:lang w:eastAsia="zh-CN"/>
        </w:rPr>
      </w:pPr>
    </w:p>
    <w:p w14:paraId="59C67DB4" w14:textId="77777777" w:rsidR="00B0454F" w:rsidRPr="004760D6" w:rsidRDefault="00B0454F" w:rsidP="00B0454F">
      <w:pPr>
        <w:autoSpaceDE w:val="0"/>
        <w:autoSpaceDN w:val="0"/>
        <w:adjustRightInd w:val="0"/>
        <w:rPr>
          <w:color w:val="5B9BD5" w:themeColor="accent1"/>
          <w:lang w:eastAsia="zh-CN"/>
        </w:rPr>
      </w:pPr>
      <w:r w:rsidRPr="004760D6">
        <w:rPr>
          <w:color w:val="5B9BD5" w:themeColor="accent1"/>
          <w:lang w:eastAsia="zh-CN"/>
        </w:rPr>
        <w:t xml:space="preserve">Figure </w:t>
      </w:r>
      <w:r>
        <w:rPr>
          <w:color w:val="5B9BD5" w:themeColor="accent1"/>
          <w:lang w:eastAsia="zh-CN"/>
        </w:rPr>
        <w:t>4.2</w:t>
      </w:r>
      <w:r w:rsidRPr="004760D6">
        <w:rPr>
          <w:color w:val="5B9BD5" w:themeColor="accent1"/>
          <w:lang w:eastAsia="zh-CN"/>
        </w:rPr>
        <w:t xml:space="preserve"> Survey question Q 12</w:t>
      </w:r>
      <w:r>
        <w:rPr>
          <w:color w:val="5B9BD5" w:themeColor="accent1"/>
          <w:lang w:eastAsia="zh-CN"/>
        </w:rPr>
        <w:t>:</w:t>
      </w:r>
      <w:r w:rsidRPr="004760D6">
        <w:rPr>
          <w:color w:val="5B9BD5" w:themeColor="accent1"/>
          <w:lang w:eastAsia="zh-CN"/>
        </w:rPr>
        <w:t xml:space="preserve"> Level of agreement to work life balance statements</w:t>
      </w:r>
    </w:p>
    <w:p w14:paraId="2ED13BC8" w14:textId="77777777" w:rsidR="00B0454F" w:rsidRDefault="00B0454F" w:rsidP="00B0454F">
      <w:pPr>
        <w:autoSpaceDE w:val="0"/>
        <w:autoSpaceDN w:val="0"/>
        <w:adjustRightInd w:val="0"/>
        <w:rPr>
          <w:lang w:eastAsia="zh-CN"/>
        </w:rPr>
      </w:pPr>
      <w:r>
        <w:rPr>
          <w:noProof/>
        </w:rPr>
        <w:drawing>
          <wp:inline distT="0" distB="0" distL="0" distR="0" wp14:anchorId="6A314819" wp14:editId="664FC497">
            <wp:extent cx="4981575" cy="5715000"/>
            <wp:effectExtent l="0" t="0" r="9525" b="0"/>
            <wp:docPr id="14" name="Picture 14" descr="C:\Users\p151624\Desktop\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151624\Desktop\6.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81575" cy="5715000"/>
                    </a:xfrm>
                    <a:prstGeom prst="rect">
                      <a:avLst/>
                    </a:prstGeom>
                    <a:noFill/>
                    <a:ln>
                      <a:noFill/>
                    </a:ln>
                  </pic:spPr>
                </pic:pic>
              </a:graphicData>
            </a:graphic>
          </wp:inline>
        </w:drawing>
      </w:r>
    </w:p>
    <w:p w14:paraId="2BEF35E2" w14:textId="77777777" w:rsidR="00B0454F" w:rsidRDefault="00B0454F" w:rsidP="00B0454F">
      <w:pPr>
        <w:autoSpaceDE w:val="0"/>
        <w:autoSpaceDN w:val="0"/>
        <w:adjustRightInd w:val="0"/>
        <w:rPr>
          <w:lang w:eastAsia="zh-CN"/>
        </w:rPr>
      </w:pPr>
    </w:p>
    <w:p w14:paraId="12F2EADB" w14:textId="77777777" w:rsidR="00B0454F" w:rsidRDefault="00B0454F" w:rsidP="00B0454F">
      <w:pPr>
        <w:autoSpaceDE w:val="0"/>
        <w:autoSpaceDN w:val="0"/>
        <w:adjustRightInd w:val="0"/>
        <w:spacing w:line="480" w:lineRule="auto"/>
        <w:rPr>
          <w:lang w:eastAsia="zh-CN"/>
        </w:rPr>
      </w:pPr>
      <w:r>
        <w:rPr>
          <w:lang w:eastAsia="zh-CN"/>
        </w:rPr>
        <w:t xml:space="preserve">Figure 4.2 illustrates a list of statements that aims to investigate the level of work life balance situation of the lecturers in UWTSD. Lecturers are required to match the degree of agreement of each statements. </w:t>
      </w:r>
    </w:p>
    <w:p w14:paraId="0C289F8A" w14:textId="77777777" w:rsidR="00B0454F" w:rsidRDefault="00B0454F" w:rsidP="00B0454F">
      <w:pPr>
        <w:autoSpaceDE w:val="0"/>
        <w:autoSpaceDN w:val="0"/>
        <w:adjustRightInd w:val="0"/>
        <w:rPr>
          <w:lang w:eastAsia="zh-CN"/>
        </w:rPr>
      </w:pPr>
    </w:p>
    <w:p w14:paraId="0D7D2BA8" w14:textId="77777777" w:rsidR="00B0454F" w:rsidRDefault="00B0454F" w:rsidP="00B0454F">
      <w:pPr>
        <w:autoSpaceDE w:val="0"/>
        <w:autoSpaceDN w:val="0"/>
        <w:adjustRightInd w:val="0"/>
        <w:rPr>
          <w:lang w:eastAsia="zh-CN"/>
        </w:rPr>
      </w:pPr>
    </w:p>
    <w:p w14:paraId="16007A31" w14:textId="77777777" w:rsidR="00B0454F" w:rsidRPr="00F75AD2" w:rsidRDefault="00B0454F" w:rsidP="00B0454F">
      <w:pPr>
        <w:autoSpaceDE w:val="0"/>
        <w:autoSpaceDN w:val="0"/>
        <w:adjustRightInd w:val="0"/>
        <w:rPr>
          <w:color w:val="5B9BD5" w:themeColor="accent1"/>
          <w:lang w:eastAsia="zh-CN"/>
        </w:rPr>
      </w:pPr>
      <w:r w:rsidRPr="00F75AD2">
        <w:rPr>
          <w:color w:val="5B9BD5" w:themeColor="accent1"/>
          <w:lang w:eastAsia="zh-CN"/>
        </w:rPr>
        <w:t>Figure 4.</w:t>
      </w:r>
      <w:r>
        <w:rPr>
          <w:color w:val="5B9BD5" w:themeColor="accent1"/>
          <w:lang w:eastAsia="zh-CN"/>
        </w:rPr>
        <w:t>3</w:t>
      </w:r>
      <w:r w:rsidRPr="00F75AD2">
        <w:rPr>
          <w:color w:val="5B9BD5" w:themeColor="accent1"/>
          <w:lang w:eastAsia="zh-CN"/>
        </w:rPr>
        <w:t xml:space="preserve"> </w:t>
      </w:r>
    </w:p>
    <w:p w14:paraId="2B5C5915" w14:textId="77777777" w:rsidR="00B0454F" w:rsidRDefault="00B0454F" w:rsidP="00B0454F">
      <w:pPr>
        <w:autoSpaceDE w:val="0"/>
        <w:autoSpaceDN w:val="0"/>
        <w:adjustRightInd w:val="0"/>
        <w:rPr>
          <w:lang w:eastAsia="zh-CN"/>
        </w:rPr>
      </w:pPr>
      <w:r>
        <w:rPr>
          <w:noProof/>
        </w:rPr>
        <w:drawing>
          <wp:inline distT="0" distB="0" distL="0" distR="0" wp14:anchorId="66D6B366" wp14:editId="55AD2F96">
            <wp:extent cx="5302885" cy="3105150"/>
            <wp:effectExtent l="0" t="0" r="12065"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0D245B6" w14:textId="77777777" w:rsidR="00B0454F" w:rsidRDefault="00B0454F" w:rsidP="00B0454F">
      <w:pPr>
        <w:autoSpaceDE w:val="0"/>
        <w:autoSpaceDN w:val="0"/>
        <w:adjustRightInd w:val="0"/>
        <w:rPr>
          <w:lang w:eastAsia="zh-CN"/>
        </w:rPr>
      </w:pPr>
    </w:p>
    <w:p w14:paraId="6DC90ABE" w14:textId="77777777" w:rsidR="00B0454F" w:rsidRDefault="00B0454F" w:rsidP="00B0454F">
      <w:pPr>
        <w:autoSpaceDE w:val="0"/>
        <w:autoSpaceDN w:val="0"/>
        <w:adjustRightInd w:val="0"/>
        <w:spacing w:line="480" w:lineRule="auto"/>
        <w:rPr>
          <w:lang w:eastAsia="zh-CN"/>
        </w:rPr>
      </w:pPr>
      <w:r>
        <w:rPr>
          <w:lang w:eastAsia="zh-CN"/>
        </w:rPr>
        <w:t>Figure 4.3 illustrates overall results of individual responses of each statement from question 12 of the online survey. M</w:t>
      </w:r>
      <w:r>
        <w:rPr>
          <w:rFonts w:hint="eastAsia"/>
          <w:lang w:eastAsia="zh-CN"/>
        </w:rPr>
        <w:t xml:space="preserve">ost </w:t>
      </w:r>
      <w:r>
        <w:rPr>
          <w:lang w:eastAsia="zh-CN"/>
        </w:rPr>
        <w:t>78.8% lecturers (31+10 respondents) agree with “I have flexible time and plans at work”, strongly supporting the perception of “</w:t>
      </w:r>
      <w:r w:rsidRPr="00713A3B">
        <w:rPr>
          <w:lang w:eastAsia="zh-CN"/>
        </w:rPr>
        <w:t xml:space="preserve">staff within HEI are traditionally </w:t>
      </w:r>
      <w:r>
        <w:rPr>
          <w:lang w:eastAsia="zh-CN"/>
        </w:rPr>
        <w:t>regarded</w:t>
      </w:r>
      <w:r w:rsidRPr="00713A3B">
        <w:rPr>
          <w:lang w:eastAsia="zh-CN"/>
        </w:rPr>
        <w:t xml:space="preserve"> as possessing a</w:t>
      </w:r>
      <w:r>
        <w:rPr>
          <w:lang w:eastAsia="zh-CN"/>
        </w:rPr>
        <w:t xml:space="preserve"> more flexible working pattern</w:t>
      </w:r>
      <w:r w:rsidRPr="00713A3B">
        <w:rPr>
          <w:lang w:eastAsia="zh-CN"/>
        </w:rPr>
        <w:t xml:space="preserve"> due to the nature of academic work</w:t>
      </w:r>
      <w:r>
        <w:rPr>
          <w:lang w:eastAsia="zh-CN"/>
        </w:rPr>
        <w:t>”</w:t>
      </w:r>
      <w:r w:rsidRPr="00713A3B">
        <w:rPr>
          <w:lang w:eastAsia="zh-CN"/>
        </w:rPr>
        <w:t xml:space="preserve"> (Rafnsdóttir, &amp; Heijstra, 2013)</w:t>
      </w:r>
      <w:r>
        <w:rPr>
          <w:lang w:eastAsia="zh-CN"/>
        </w:rPr>
        <w:t>. However, 50% of lecturers (26 respondents) agree that their working hour is too long, and over 50% (27 respondents) lecturers “often feel exhausted in work”. In addition, 57.6% of lecturers (30 respondents) disagree that they do not have much pressure in work, thus manifests that most lecturers suffer from working pressure. In contrast, results of statement 5, 6, 7, 8, 9&amp;10 suggest lecturers have a medium level of work life balance.</w:t>
      </w:r>
    </w:p>
    <w:p w14:paraId="54ADFAA2" w14:textId="77777777" w:rsidR="00B0454F" w:rsidRDefault="00B0454F" w:rsidP="00B0454F">
      <w:pPr>
        <w:autoSpaceDE w:val="0"/>
        <w:autoSpaceDN w:val="0"/>
        <w:adjustRightInd w:val="0"/>
        <w:spacing w:line="480" w:lineRule="auto"/>
        <w:rPr>
          <w:lang w:eastAsia="zh-CN"/>
        </w:rPr>
      </w:pPr>
      <w:r>
        <w:rPr>
          <w:lang w:eastAsia="zh-CN"/>
        </w:rPr>
        <w:t xml:space="preserve"> </w:t>
      </w:r>
    </w:p>
    <w:p w14:paraId="3174EA00" w14:textId="77777777" w:rsidR="00B0454F" w:rsidRDefault="00B0454F" w:rsidP="00B0454F">
      <w:pPr>
        <w:autoSpaceDE w:val="0"/>
        <w:autoSpaceDN w:val="0"/>
        <w:adjustRightInd w:val="0"/>
        <w:spacing w:line="480" w:lineRule="auto"/>
        <w:rPr>
          <w:lang w:eastAsia="zh-CN"/>
        </w:rPr>
      </w:pPr>
      <w:r>
        <w:rPr>
          <w:lang w:eastAsia="zh-CN"/>
        </w:rPr>
        <w:t xml:space="preserve">The results of statement 11 and 12 suggests lecturers show more neutral and negative attitude toward policies in the University. </w:t>
      </w:r>
      <w:r w:rsidRPr="00D21D4D">
        <w:rPr>
          <w:lang w:eastAsia="zh-CN"/>
        </w:rPr>
        <w:t>It is possible that the University work life balance policies are not informed to lecturers, or the implem</w:t>
      </w:r>
      <w:r>
        <w:rPr>
          <w:lang w:eastAsia="zh-CN"/>
        </w:rPr>
        <w:t xml:space="preserve">ent of such policies are not effective enough. Results of statement 13 suggests that lecturers have an overall positive view of career pursuit. </w:t>
      </w:r>
    </w:p>
    <w:p w14:paraId="6D41D0F9" w14:textId="77777777" w:rsidR="00B0454F" w:rsidRDefault="00B0454F" w:rsidP="00B0454F">
      <w:pPr>
        <w:autoSpaceDE w:val="0"/>
        <w:autoSpaceDN w:val="0"/>
        <w:adjustRightInd w:val="0"/>
        <w:rPr>
          <w:lang w:eastAsia="zh-CN"/>
        </w:rPr>
      </w:pPr>
    </w:p>
    <w:p w14:paraId="10FACB88" w14:textId="77777777" w:rsidR="00B0454F" w:rsidRPr="00F75AD2" w:rsidRDefault="00B0454F" w:rsidP="00B0454F">
      <w:pPr>
        <w:autoSpaceDE w:val="0"/>
        <w:autoSpaceDN w:val="0"/>
        <w:adjustRightInd w:val="0"/>
        <w:rPr>
          <w:color w:val="5B9BD5" w:themeColor="accent1"/>
          <w:lang w:eastAsia="zh-CN"/>
        </w:rPr>
      </w:pPr>
      <w:r w:rsidRPr="00F75AD2">
        <w:rPr>
          <w:color w:val="5B9BD5" w:themeColor="accent1"/>
          <w:lang w:eastAsia="zh-CN"/>
        </w:rPr>
        <w:t>Figure 4.</w:t>
      </w:r>
      <w:r>
        <w:rPr>
          <w:color w:val="5B9BD5" w:themeColor="accent1"/>
          <w:lang w:eastAsia="zh-CN"/>
        </w:rPr>
        <w:t>4</w:t>
      </w:r>
      <w:r w:rsidRPr="00F75AD2">
        <w:rPr>
          <w:color w:val="5B9BD5" w:themeColor="accent1"/>
          <w:lang w:eastAsia="zh-CN"/>
        </w:rPr>
        <w:t xml:space="preserve"> </w:t>
      </w:r>
    </w:p>
    <w:p w14:paraId="005EE99E" w14:textId="77777777" w:rsidR="00B0454F" w:rsidRDefault="00B0454F" w:rsidP="00B0454F">
      <w:pPr>
        <w:autoSpaceDE w:val="0"/>
        <w:autoSpaceDN w:val="0"/>
        <w:adjustRightInd w:val="0"/>
        <w:rPr>
          <w:lang w:eastAsia="zh-CN"/>
        </w:rPr>
      </w:pPr>
      <w:r>
        <w:rPr>
          <w:noProof/>
        </w:rPr>
        <w:drawing>
          <wp:inline distT="0" distB="0" distL="0" distR="0" wp14:anchorId="70077E08" wp14:editId="6A7AF25D">
            <wp:extent cx="5274310" cy="3076575"/>
            <wp:effectExtent l="0" t="0" r="2540" b="9525"/>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434F145" w14:textId="77777777" w:rsidR="00B0454F" w:rsidRDefault="00B0454F" w:rsidP="00B0454F">
      <w:pPr>
        <w:autoSpaceDE w:val="0"/>
        <w:autoSpaceDN w:val="0"/>
        <w:adjustRightInd w:val="0"/>
        <w:rPr>
          <w:lang w:eastAsia="zh-CN"/>
        </w:rPr>
      </w:pPr>
    </w:p>
    <w:p w14:paraId="0E18B79E" w14:textId="77777777" w:rsidR="00B0454F" w:rsidRDefault="00B0454F" w:rsidP="00B0454F">
      <w:pPr>
        <w:autoSpaceDE w:val="0"/>
        <w:autoSpaceDN w:val="0"/>
        <w:adjustRightInd w:val="0"/>
        <w:rPr>
          <w:lang w:eastAsia="zh-CN"/>
        </w:rPr>
      </w:pPr>
    </w:p>
    <w:p w14:paraId="6548D833" w14:textId="77777777" w:rsidR="00B0454F" w:rsidRPr="00473F43" w:rsidRDefault="00B0454F" w:rsidP="00B0454F">
      <w:pPr>
        <w:autoSpaceDE w:val="0"/>
        <w:autoSpaceDN w:val="0"/>
        <w:adjustRightInd w:val="0"/>
        <w:spacing w:line="480" w:lineRule="auto"/>
        <w:rPr>
          <w:lang w:eastAsia="zh-CN"/>
        </w:rPr>
      </w:pPr>
      <w:r>
        <w:rPr>
          <w:lang w:eastAsia="zh-CN"/>
        </w:rPr>
        <w:t>F</w:t>
      </w:r>
      <w:r>
        <w:rPr>
          <w:rFonts w:hint="eastAsia"/>
          <w:lang w:eastAsia="zh-CN"/>
        </w:rPr>
        <w:t>ig</w:t>
      </w:r>
      <w:r>
        <w:rPr>
          <w:lang w:eastAsia="zh-CN"/>
        </w:rPr>
        <w:t>ure 4.4 illustrates mean value of each statement, the bigger the value than 3, the higher the level of agreement of each statement. The highest mean value is 3.923 that signifies a high level of agreement of “</w:t>
      </w:r>
      <w:r w:rsidRPr="00A9587A">
        <w:rPr>
          <w:rFonts w:ascii="Arial" w:hAnsi="Arial" w:cs="Arial"/>
          <w:color w:val="000000"/>
          <w:sz w:val="20"/>
          <w:szCs w:val="18"/>
          <w:lang w:eastAsia="zh-CN"/>
        </w:rPr>
        <w:t>I have flexible time and plans at work</w:t>
      </w:r>
      <w:r>
        <w:rPr>
          <w:lang w:eastAsia="zh-CN"/>
        </w:rPr>
        <w:t>”. The smallest mean value is 2.577 signifies an overall disagreement of “</w:t>
      </w:r>
      <w:r w:rsidRPr="00A9587A">
        <w:rPr>
          <w:rFonts w:ascii="Arial" w:hAnsi="Arial" w:cs="Arial"/>
          <w:color w:val="000000"/>
          <w:sz w:val="20"/>
          <w:szCs w:val="18"/>
          <w:lang w:eastAsia="zh-CN"/>
        </w:rPr>
        <w:t>I usually do not have much pressure in my work</w:t>
      </w:r>
      <w:r>
        <w:rPr>
          <w:lang w:eastAsia="zh-CN"/>
        </w:rPr>
        <w:t>”. Results in figure 4.4 support the results in figure 4.3.</w:t>
      </w:r>
    </w:p>
    <w:p w14:paraId="369B1862" w14:textId="77777777" w:rsidR="00B0454F" w:rsidRPr="003565C8" w:rsidRDefault="00B0454F" w:rsidP="00B0454F">
      <w:pPr>
        <w:autoSpaceDE w:val="0"/>
        <w:autoSpaceDN w:val="0"/>
        <w:adjustRightInd w:val="0"/>
        <w:rPr>
          <w:color w:val="5B9BD5" w:themeColor="accent1"/>
          <w:lang w:eastAsia="zh-CN"/>
        </w:rPr>
      </w:pPr>
    </w:p>
    <w:p w14:paraId="77034B1A" w14:textId="77777777" w:rsidR="00B0454F" w:rsidRDefault="00B0454F" w:rsidP="00B0454F">
      <w:pPr>
        <w:autoSpaceDE w:val="0"/>
        <w:autoSpaceDN w:val="0"/>
        <w:adjustRightInd w:val="0"/>
        <w:rPr>
          <w:color w:val="5B9BD5" w:themeColor="accent1"/>
          <w:lang w:eastAsia="zh-CN"/>
        </w:rPr>
      </w:pPr>
      <w:r w:rsidRPr="003565C8">
        <w:rPr>
          <w:color w:val="5B9BD5" w:themeColor="accent1"/>
          <w:lang w:eastAsia="zh-CN"/>
        </w:rPr>
        <w:t>F</w:t>
      </w:r>
      <w:r w:rsidRPr="003565C8">
        <w:rPr>
          <w:rFonts w:hint="eastAsia"/>
          <w:color w:val="5B9BD5" w:themeColor="accent1"/>
          <w:lang w:eastAsia="zh-CN"/>
        </w:rPr>
        <w:t xml:space="preserve">igure </w:t>
      </w:r>
      <w:r w:rsidRPr="003565C8">
        <w:rPr>
          <w:color w:val="5B9BD5" w:themeColor="accent1"/>
          <w:lang w:eastAsia="zh-CN"/>
        </w:rPr>
        <w:t>4.</w:t>
      </w:r>
      <w:r>
        <w:rPr>
          <w:color w:val="5B9BD5" w:themeColor="accent1"/>
          <w:lang w:eastAsia="zh-CN"/>
        </w:rPr>
        <w:t>5</w:t>
      </w:r>
      <w:r w:rsidRPr="003565C8">
        <w:rPr>
          <w:color w:val="5B9BD5" w:themeColor="accent1"/>
          <w:lang w:eastAsia="zh-CN"/>
        </w:rPr>
        <w:t xml:space="preserve"> </w:t>
      </w:r>
    </w:p>
    <w:p w14:paraId="54652D0A" w14:textId="77777777" w:rsidR="00B0454F" w:rsidRDefault="00B0454F" w:rsidP="00B0454F">
      <w:pPr>
        <w:autoSpaceDE w:val="0"/>
        <w:autoSpaceDN w:val="0"/>
        <w:adjustRightInd w:val="0"/>
        <w:rPr>
          <w:lang w:eastAsia="zh-CN"/>
        </w:rPr>
      </w:pPr>
      <w:r w:rsidRPr="00F55D13">
        <w:rPr>
          <w:noProof/>
        </w:rPr>
        <w:drawing>
          <wp:inline distT="0" distB="0" distL="0" distR="0" wp14:anchorId="09B0C490" wp14:editId="5D717591">
            <wp:extent cx="5274310" cy="1454785"/>
            <wp:effectExtent l="0" t="0" r="0" b="0"/>
            <wp:docPr id="25"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3"/>
                    <pic:cNvPicPr>
                      <a:picLocks noChangeAspect="1"/>
                    </pic:cNvPicPr>
                  </pic:nvPicPr>
                  <pic:blipFill>
                    <a:blip r:embed="rId24"/>
                    <a:stretch>
                      <a:fillRect/>
                    </a:stretch>
                  </pic:blipFill>
                  <pic:spPr>
                    <a:xfrm>
                      <a:off x="0" y="0"/>
                      <a:ext cx="5274310" cy="1454785"/>
                    </a:xfrm>
                    <a:prstGeom prst="rect">
                      <a:avLst/>
                    </a:prstGeom>
                  </pic:spPr>
                </pic:pic>
              </a:graphicData>
            </a:graphic>
          </wp:inline>
        </w:drawing>
      </w:r>
    </w:p>
    <w:p w14:paraId="487DB791" w14:textId="13B611B1" w:rsidR="00B0454F" w:rsidRDefault="00B0454F" w:rsidP="00B0454F">
      <w:pPr>
        <w:autoSpaceDE w:val="0"/>
        <w:autoSpaceDN w:val="0"/>
        <w:adjustRightInd w:val="0"/>
        <w:spacing w:line="480" w:lineRule="auto"/>
        <w:rPr>
          <w:lang w:eastAsia="zh-CN"/>
        </w:rPr>
      </w:pPr>
      <w:r>
        <w:rPr>
          <w:lang w:eastAsia="zh-CN"/>
        </w:rPr>
        <w:t>F</w:t>
      </w:r>
      <w:r>
        <w:rPr>
          <w:rFonts w:hint="eastAsia"/>
          <w:lang w:eastAsia="zh-CN"/>
        </w:rPr>
        <w:t xml:space="preserve">igure </w:t>
      </w:r>
      <w:r>
        <w:rPr>
          <w:lang w:eastAsia="zh-CN"/>
        </w:rPr>
        <w:t xml:space="preserve">4.5 shows that 73.1% lecturers often work evenings or weekends, overwhelming 26.9% lecturers who do not. It </w:t>
      </w:r>
      <w:r w:rsidR="00BD4C34">
        <w:rPr>
          <w:lang w:eastAsia="zh-CN"/>
        </w:rPr>
        <w:t>supports</w:t>
      </w:r>
      <w:r>
        <w:rPr>
          <w:lang w:eastAsia="zh-CN"/>
        </w:rPr>
        <w:t xml:space="preserve"> the results in figure 4.1&amp; 4.2. It is possible that workloads are heavy for lecturers, or work management for lecturers is not reasonable. </w:t>
      </w:r>
    </w:p>
    <w:p w14:paraId="19F814D6" w14:textId="77777777" w:rsidR="00B0454F" w:rsidRPr="00030038" w:rsidRDefault="00B0454F" w:rsidP="00B0454F">
      <w:pPr>
        <w:autoSpaceDE w:val="0"/>
        <w:autoSpaceDN w:val="0"/>
        <w:adjustRightInd w:val="0"/>
        <w:spacing w:line="480" w:lineRule="auto"/>
        <w:rPr>
          <w:lang w:eastAsia="zh-CN"/>
        </w:rPr>
      </w:pPr>
    </w:p>
    <w:p w14:paraId="5D442371" w14:textId="1AEE2BBC" w:rsidR="00B0454F" w:rsidRDefault="00B0454F" w:rsidP="00B0454F">
      <w:pPr>
        <w:autoSpaceDE w:val="0"/>
        <w:autoSpaceDN w:val="0"/>
        <w:adjustRightInd w:val="0"/>
        <w:spacing w:line="480" w:lineRule="auto"/>
        <w:rPr>
          <w:b/>
          <w:bCs/>
          <w:iCs/>
          <w:color w:val="2E74B5" w:themeColor="accent1" w:themeShade="BF"/>
          <w:sz w:val="22"/>
          <w:lang w:eastAsia="zh-CN"/>
        </w:rPr>
      </w:pPr>
      <w:r>
        <w:rPr>
          <w:lang w:eastAsia="zh-CN"/>
        </w:rPr>
        <w:t>F</w:t>
      </w:r>
      <w:r>
        <w:rPr>
          <w:rFonts w:hint="eastAsia"/>
          <w:lang w:eastAsia="zh-CN"/>
        </w:rPr>
        <w:t xml:space="preserve">igure </w:t>
      </w:r>
      <w:r>
        <w:rPr>
          <w:lang w:eastAsia="zh-CN"/>
        </w:rPr>
        <w:t>4.1, 4.2 &amp; 4.3 shows that work life balance of lecturers in UWTSD is a</w:t>
      </w:r>
      <w:r w:rsidRPr="00D21D4D">
        <w:t xml:space="preserve"> </w:t>
      </w:r>
      <w:r w:rsidRPr="00D21D4D">
        <w:rPr>
          <w:lang w:eastAsia="zh-CN"/>
        </w:rPr>
        <w:t xml:space="preserve">generally slightly below </w:t>
      </w:r>
      <w:r>
        <w:rPr>
          <w:lang w:eastAsia="zh-CN"/>
        </w:rPr>
        <w:t xml:space="preserve">the medium level. However, some aspects of lecturers’ work life balance </w:t>
      </w:r>
      <w:r w:rsidR="00BD4C34">
        <w:rPr>
          <w:lang w:eastAsia="zh-CN"/>
        </w:rPr>
        <w:t>need</w:t>
      </w:r>
      <w:r>
        <w:rPr>
          <w:lang w:eastAsia="zh-CN"/>
        </w:rPr>
        <w:t xml:space="preserve"> to be improved to a great extent. For example, heavy workloads and working overtime have been a routine for more than half lecturers, robust reasons should be found to solve the problem. </w:t>
      </w:r>
      <w:r w:rsidRPr="00D21D4D">
        <w:rPr>
          <w:lang w:eastAsia="zh-CN"/>
        </w:rPr>
        <w:t>From the result, one of the reasons can be inferred that work life balance policies in UWTSD are not implemented well in daily manage</w:t>
      </w:r>
      <w:r w:rsidRPr="00A409E3">
        <w:rPr>
          <w:lang w:eastAsia="zh-CN"/>
        </w:rPr>
        <w:t>ment. It is possible that th</w:t>
      </w:r>
      <w:r>
        <w:rPr>
          <w:lang w:eastAsia="zh-CN"/>
        </w:rPr>
        <w:t xml:space="preserve">e policies in UWTSD are not thoroughly informed to lecturers, or the implement have been hindered by some personal or organizational factors. </w:t>
      </w:r>
    </w:p>
    <w:p w14:paraId="081AE794" w14:textId="77777777" w:rsidR="00B0454F" w:rsidRPr="00B0454F" w:rsidRDefault="00B0454F" w:rsidP="00B0454F">
      <w:pPr>
        <w:spacing w:line="480" w:lineRule="auto"/>
        <w:rPr>
          <w:rFonts w:eastAsiaTheme="minorEastAsia"/>
          <w:b/>
          <w:bCs/>
          <w:iCs/>
          <w:color w:val="2E74B5" w:themeColor="accent1" w:themeShade="BF"/>
          <w:sz w:val="22"/>
          <w:lang w:eastAsia="zh-CN"/>
        </w:rPr>
      </w:pPr>
    </w:p>
    <w:p w14:paraId="0B32D0AA" w14:textId="6CDF5698" w:rsidR="00B0454F" w:rsidRPr="00094A3F" w:rsidRDefault="00B0454F" w:rsidP="00A96657">
      <w:pPr>
        <w:spacing w:line="480" w:lineRule="auto"/>
        <w:outlineLvl w:val="2"/>
        <w:rPr>
          <w:b/>
          <w:bCs/>
          <w:iCs/>
          <w:color w:val="2E74B5" w:themeColor="accent1" w:themeShade="BF"/>
          <w:lang w:eastAsia="zh-CN"/>
        </w:rPr>
      </w:pPr>
      <w:bookmarkStart w:id="44" w:name="_Toc493778305"/>
      <w:r w:rsidRPr="00094A3F">
        <w:rPr>
          <w:b/>
          <w:bCs/>
          <w:iCs/>
          <w:color w:val="2E74B5" w:themeColor="accent1" w:themeShade="BF"/>
          <w:lang w:eastAsia="zh-CN"/>
        </w:rPr>
        <w:t>4.22 Factors that Affect Work Life Balance</w:t>
      </w:r>
      <w:bookmarkEnd w:id="44"/>
    </w:p>
    <w:p w14:paraId="377BD091" w14:textId="77777777" w:rsidR="00B0454F" w:rsidRDefault="00B0454F" w:rsidP="00B0454F">
      <w:pPr>
        <w:autoSpaceDE w:val="0"/>
        <w:autoSpaceDN w:val="0"/>
        <w:adjustRightInd w:val="0"/>
        <w:spacing w:line="480" w:lineRule="auto"/>
        <w:rPr>
          <w:lang w:eastAsia="zh-CN"/>
        </w:rPr>
      </w:pPr>
      <w:r>
        <w:rPr>
          <w:lang w:eastAsia="zh-CN"/>
        </w:rPr>
        <w:t xml:space="preserve">Results of </w:t>
      </w:r>
      <w:r w:rsidRPr="00845B29">
        <w:rPr>
          <w:lang w:eastAsia="zh-CN"/>
        </w:rPr>
        <w:t xml:space="preserve">Question 12 in the online survey </w:t>
      </w:r>
      <w:r>
        <w:rPr>
          <w:lang w:eastAsia="zh-CN"/>
        </w:rPr>
        <w:t xml:space="preserve">can signify the level of work life balance of lecturers in UWTSD. It </w:t>
      </w:r>
      <w:r w:rsidRPr="00845B29">
        <w:rPr>
          <w:lang w:eastAsia="zh-CN"/>
        </w:rPr>
        <w:t>can be divided into two dimension: negative work life dimension</w:t>
      </w:r>
      <w:r>
        <w:rPr>
          <w:lang w:eastAsia="zh-CN"/>
        </w:rPr>
        <w:t xml:space="preserve"> (negative statement about work life balance: 1, 4, 5 &amp; 6)</w:t>
      </w:r>
      <w:r w:rsidRPr="00845B29">
        <w:rPr>
          <w:lang w:eastAsia="zh-CN"/>
        </w:rPr>
        <w:t xml:space="preserve"> and positive work life dimension</w:t>
      </w:r>
      <w:r>
        <w:rPr>
          <w:lang w:eastAsia="zh-CN"/>
        </w:rPr>
        <w:t xml:space="preserve"> (positive statement of work life balance: 2, 3, 7, 8, 9, 10, 11&amp; 12). The higher the score of negative work life balance, the worse the work life balance, the higher the score of positive work life balance, the better the work life balance.</w:t>
      </w:r>
    </w:p>
    <w:p w14:paraId="23FD171B" w14:textId="77777777" w:rsidR="00B0454F" w:rsidRPr="00A63C05" w:rsidRDefault="00B0454F" w:rsidP="00B0454F">
      <w:pPr>
        <w:autoSpaceDE w:val="0"/>
        <w:autoSpaceDN w:val="0"/>
        <w:adjustRightInd w:val="0"/>
        <w:rPr>
          <w:b/>
          <w:bCs/>
          <w:iCs/>
          <w:color w:val="2E74B5" w:themeColor="accent1" w:themeShade="BF"/>
          <w:sz w:val="22"/>
          <w:lang w:eastAsia="zh-CN"/>
        </w:rPr>
      </w:pPr>
    </w:p>
    <w:p w14:paraId="3F6C24C6" w14:textId="77777777" w:rsidR="00B0454F" w:rsidRDefault="00B0454F" w:rsidP="00B0454F">
      <w:pPr>
        <w:autoSpaceDE w:val="0"/>
        <w:autoSpaceDN w:val="0"/>
        <w:adjustRightInd w:val="0"/>
        <w:rPr>
          <w:color w:val="5B9BD5" w:themeColor="accent1"/>
          <w:lang w:eastAsia="zh-CN"/>
        </w:rPr>
      </w:pPr>
      <w:r w:rsidRPr="00EB20A6">
        <w:rPr>
          <w:color w:val="5B9BD5" w:themeColor="accent1"/>
          <w:lang w:eastAsia="zh-CN"/>
        </w:rPr>
        <w:t>F</w:t>
      </w:r>
      <w:r w:rsidRPr="00EB20A6">
        <w:rPr>
          <w:rFonts w:hint="eastAsia"/>
          <w:color w:val="5B9BD5" w:themeColor="accent1"/>
          <w:lang w:eastAsia="zh-CN"/>
        </w:rPr>
        <w:t xml:space="preserve">igure </w:t>
      </w:r>
      <w:r w:rsidRPr="00EB20A6">
        <w:rPr>
          <w:color w:val="5B9BD5" w:themeColor="accent1"/>
          <w:lang w:eastAsia="zh-CN"/>
        </w:rPr>
        <w:t>4.6</w:t>
      </w:r>
      <w:r>
        <w:rPr>
          <w:color w:val="5B9BD5" w:themeColor="accent1"/>
          <w:lang w:eastAsia="zh-CN"/>
        </w:rPr>
        <w:t xml:space="preserve"> </w:t>
      </w:r>
      <w:r w:rsidRPr="00EB20A6">
        <w:rPr>
          <w:color w:val="5B9BD5" w:themeColor="accent1"/>
          <w:lang w:eastAsia="zh-CN"/>
        </w:rPr>
        <w:t>Gender and Work Life Balance</w:t>
      </w:r>
    </w:p>
    <w:p w14:paraId="32CBA216" w14:textId="77777777" w:rsidR="00B0454F" w:rsidRPr="00EB20A6" w:rsidRDefault="00B0454F" w:rsidP="00B0454F">
      <w:pPr>
        <w:autoSpaceDE w:val="0"/>
        <w:autoSpaceDN w:val="0"/>
        <w:adjustRightInd w:val="0"/>
        <w:rPr>
          <w:color w:val="5B9BD5" w:themeColor="accent1"/>
          <w:lang w:eastAsia="zh-CN"/>
        </w:rPr>
      </w:pPr>
      <w:r w:rsidRPr="00473F43">
        <w:rPr>
          <w:noProof/>
          <w:color w:val="5B9BD5" w:themeColor="accent1"/>
        </w:rPr>
        <w:drawing>
          <wp:inline distT="0" distB="0" distL="0" distR="0" wp14:anchorId="64B830C9" wp14:editId="09348B8E">
            <wp:extent cx="5274310" cy="2199640"/>
            <wp:effectExtent l="0" t="0" r="0" b="0"/>
            <wp:docPr id="26"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4"/>
                    <pic:cNvPicPr>
                      <a:picLocks noChangeAspect="1"/>
                    </pic:cNvPicPr>
                  </pic:nvPicPr>
                  <pic:blipFill>
                    <a:blip r:embed="rId25"/>
                    <a:stretch>
                      <a:fillRect/>
                    </a:stretch>
                  </pic:blipFill>
                  <pic:spPr>
                    <a:xfrm>
                      <a:off x="0" y="0"/>
                      <a:ext cx="5274310" cy="2199640"/>
                    </a:xfrm>
                    <a:prstGeom prst="rect">
                      <a:avLst/>
                    </a:prstGeom>
                  </pic:spPr>
                </pic:pic>
              </a:graphicData>
            </a:graphic>
          </wp:inline>
        </w:drawing>
      </w:r>
    </w:p>
    <w:p w14:paraId="4915FDE2" w14:textId="77777777" w:rsidR="00B0454F" w:rsidRPr="00845B29" w:rsidRDefault="00B0454F" w:rsidP="00B0454F">
      <w:pPr>
        <w:autoSpaceDE w:val="0"/>
        <w:autoSpaceDN w:val="0"/>
        <w:adjustRightInd w:val="0"/>
        <w:spacing w:line="480" w:lineRule="auto"/>
        <w:rPr>
          <w:lang w:eastAsia="zh-CN"/>
        </w:rPr>
      </w:pPr>
    </w:p>
    <w:p w14:paraId="6BB9A369" w14:textId="77777777" w:rsidR="00B0454F" w:rsidRDefault="00B0454F" w:rsidP="00B0454F">
      <w:pPr>
        <w:autoSpaceDE w:val="0"/>
        <w:autoSpaceDN w:val="0"/>
        <w:adjustRightInd w:val="0"/>
        <w:rPr>
          <w:color w:val="5B9BD5" w:themeColor="accent1"/>
          <w:lang w:eastAsia="zh-CN"/>
        </w:rPr>
      </w:pPr>
      <w:r>
        <w:rPr>
          <w:color w:val="5B9BD5" w:themeColor="accent1"/>
          <w:lang w:eastAsia="zh-CN"/>
        </w:rPr>
        <w:t xml:space="preserve">Figure </w:t>
      </w:r>
      <w:r w:rsidRPr="00432DC9">
        <w:rPr>
          <w:color w:val="5B9BD5" w:themeColor="accent1"/>
          <w:lang w:eastAsia="zh-CN"/>
        </w:rPr>
        <w:t>4.7 Age and Work Life Balance</w:t>
      </w:r>
    </w:p>
    <w:p w14:paraId="4BBEEAF4" w14:textId="77777777" w:rsidR="00B0454F" w:rsidRPr="00432DC9" w:rsidRDefault="00B0454F" w:rsidP="00B0454F">
      <w:pPr>
        <w:autoSpaceDE w:val="0"/>
        <w:autoSpaceDN w:val="0"/>
        <w:adjustRightInd w:val="0"/>
        <w:rPr>
          <w:color w:val="5B9BD5" w:themeColor="accent1"/>
          <w:lang w:eastAsia="zh-CN"/>
        </w:rPr>
      </w:pPr>
      <w:r w:rsidRPr="00473F43">
        <w:rPr>
          <w:noProof/>
          <w:color w:val="5B9BD5" w:themeColor="accent1"/>
        </w:rPr>
        <w:drawing>
          <wp:inline distT="0" distB="0" distL="0" distR="0" wp14:anchorId="3FDA75B7" wp14:editId="3AE2D0FC">
            <wp:extent cx="5274310" cy="1990725"/>
            <wp:effectExtent l="0" t="0" r="0" b="9525"/>
            <wp:docPr id="29"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5"/>
                    <pic:cNvPicPr>
                      <a:picLocks noChangeAspect="1"/>
                    </pic:cNvPicPr>
                  </pic:nvPicPr>
                  <pic:blipFill>
                    <a:blip r:embed="rId26"/>
                    <a:stretch>
                      <a:fillRect/>
                    </a:stretch>
                  </pic:blipFill>
                  <pic:spPr>
                    <a:xfrm>
                      <a:off x="0" y="0"/>
                      <a:ext cx="5274310" cy="1990725"/>
                    </a:xfrm>
                    <a:prstGeom prst="rect">
                      <a:avLst/>
                    </a:prstGeom>
                  </pic:spPr>
                </pic:pic>
              </a:graphicData>
            </a:graphic>
          </wp:inline>
        </w:drawing>
      </w:r>
    </w:p>
    <w:p w14:paraId="76487D8F" w14:textId="77777777" w:rsidR="00B0454F" w:rsidRDefault="00B0454F" w:rsidP="00B0454F">
      <w:pPr>
        <w:autoSpaceDE w:val="0"/>
        <w:autoSpaceDN w:val="0"/>
        <w:adjustRightInd w:val="0"/>
        <w:rPr>
          <w:lang w:eastAsia="zh-CN"/>
        </w:rPr>
      </w:pPr>
    </w:p>
    <w:p w14:paraId="5605DEDE" w14:textId="77777777" w:rsidR="00B0454F" w:rsidRPr="00547994" w:rsidRDefault="00B0454F" w:rsidP="00B0454F">
      <w:pPr>
        <w:autoSpaceDE w:val="0"/>
        <w:autoSpaceDN w:val="0"/>
        <w:adjustRightInd w:val="0"/>
        <w:rPr>
          <w:lang w:eastAsia="zh-CN"/>
        </w:rPr>
      </w:pPr>
    </w:p>
    <w:p w14:paraId="3A43D7AB" w14:textId="77777777" w:rsidR="00B0454F" w:rsidRDefault="00B0454F" w:rsidP="00B0454F">
      <w:pPr>
        <w:autoSpaceDE w:val="0"/>
        <w:autoSpaceDN w:val="0"/>
        <w:adjustRightInd w:val="0"/>
        <w:rPr>
          <w:color w:val="5B9BD5" w:themeColor="accent1"/>
          <w:lang w:eastAsia="zh-CN"/>
        </w:rPr>
      </w:pPr>
      <w:r>
        <w:rPr>
          <w:color w:val="5B9BD5" w:themeColor="accent1"/>
          <w:lang w:eastAsia="zh-CN"/>
        </w:rPr>
        <w:t xml:space="preserve">Figure </w:t>
      </w:r>
      <w:r w:rsidRPr="00432DC9">
        <w:rPr>
          <w:color w:val="5B9BD5" w:themeColor="accent1"/>
          <w:lang w:eastAsia="zh-CN"/>
        </w:rPr>
        <w:t>4.</w:t>
      </w:r>
      <w:r>
        <w:rPr>
          <w:color w:val="5B9BD5" w:themeColor="accent1"/>
          <w:lang w:eastAsia="zh-CN"/>
        </w:rPr>
        <w:t>8</w:t>
      </w:r>
      <w:r w:rsidRPr="00432DC9">
        <w:rPr>
          <w:color w:val="5B9BD5" w:themeColor="accent1"/>
          <w:lang w:eastAsia="zh-CN"/>
        </w:rPr>
        <w:t xml:space="preserve"> </w:t>
      </w:r>
      <w:r>
        <w:rPr>
          <w:color w:val="5B9BD5" w:themeColor="accent1"/>
          <w:lang w:eastAsia="zh-CN"/>
        </w:rPr>
        <w:t>Education</w:t>
      </w:r>
      <w:r w:rsidRPr="00432DC9">
        <w:rPr>
          <w:color w:val="5B9BD5" w:themeColor="accent1"/>
          <w:lang w:eastAsia="zh-CN"/>
        </w:rPr>
        <w:t xml:space="preserve"> and Work Life Balance</w:t>
      </w:r>
    </w:p>
    <w:p w14:paraId="57B59FF9" w14:textId="77777777" w:rsidR="00B0454F" w:rsidRPr="00473F43" w:rsidRDefault="00B0454F" w:rsidP="00B0454F">
      <w:pPr>
        <w:autoSpaceDE w:val="0"/>
        <w:autoSpaceDN w:val="0"/>
        <w:adjustRightInd w:val="0"/>
        <w:rPr>
          <w:color w:val="5B9BD5" w:themeColor="accent1"/>
          <w:lang w:eastAsia="zh-CN"/>
        </w:rPr>
      </w:pPr>
      <w:r w:rsidRPr="00473F43">
        <w:rPr>
          <w:noProof/>
          <w:color w:val="5B9BD5" w:themeColor="accent1"/>
        </w:rPr>
        <w:drawing>
          <wp:inline distT="0" distB="0" distL="0" distR="0" wp14:anchorId="2A7835C8" wp14:editId="60B3F227">
            <wp:extent cx="5274310" cy="2218055"/>
            <wp:effectExtent l="0" t="0" r="0" b="0"/>
            <wp:docPr id="30"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6"/>
                    <pic:cNvPicPr>
                      <a:picLocks noChangeAspect="1"/>
                    </pic:cNvPicPr>
                  </pic:nvPicPr>
                  <pic:blipFill>
                    <a:blip r:embed="rId27"/>
                    <a:stretch>
                      <a:fillRect/>
                    </a:stretch>
                  </pic:blipFill>
                  <pic:spPr>
                    <a:xfrm>
                      <a:off x="0" y="0"/>
                      <a:ext cx="5274310" cy="2218055"/>
                    </a:xfrm>
                    <a:prstGeom prst="rect">
                      <a:avLst/>
                    </a:prstGeom>
                  </pic:spPr>
                </pic:pic>
              </a:graphicData>
            </a:graphic>
          </wp:inline>
        </w:drawing>
      </w:r>
    </w:p>
    <w:p w14:paraId="6DC70007" w14:textId="77777777" w:rsidR="00B0454F" w:rsidRDefault="00B0454F" w:rsidP="00B0454F">
      <w:pPr>
        <w:autoSpaceDE w:val="0"/>
        <w:autoSpaceDN w:val="0"/>
        <w:adjustRightInd w:val="0"/>
        <w:rPr>
          <w:lang w:eastAsia="zh-CN"/>
        </w:rPr>
      </w:pPr>
    </w:p>
    <w:p w14:paraId="0658EDF4" w14:textId="77777777" w:rsidR="00B0454F" w:rsidRDefault="00B0454F" w:rsidP="00B0454F">
      <w:pPr>
        <w:autoSpaceDE w:val="0"/>
        <w:autoSpaceDN w:val="0"/>
        <w:adjustRightInd w:val="0"/>
        <w:rPr>
          <w:color w:val="5B9BD5" w:themeColor="accent1"/>
          <w:lang w:eastAsia="zh-CN"/>
        </w:rPr>
      </w:pPr>
      <w:r>
        <w:rPr>
          <w:color w:val="5B9BD5" w:themeColor="accent1"/>
          <w:lang w:eastAsia="zh-CN"/>
        </w:rPr>
        <w:t xml:space="preserve">Figure </w:t>
      </w:r>
      <w:r w:rsidRPr="00432DC9">
        <w:rPr>
          <w:color w:val="5B9BD5" w:themeColor="accent1"/>
          <w:lang w:eastAsia="zh-CN"/>
        </w:rPr>
        <w:t>4.</w:t>
      </w:r>
      <w:r>
        <w:rPr>
          <w:color w:val="5B9BD5" w:themeColor="accent1"/>
          <w:lang w:eastAsia="zh-CN"/>
        </w:rPr>
        <w:t>9</w:t>
      </w:r>
      <w:r w:rsidRPr="00432DC9">
        <w:rPr>
          <w:color w:val="5B9BD5" w:themeColor="accent1"/>
          <w:lang w:eastAsia="zh-CN"/>
        </w:rPr>
        <w:t xml:space="preserve"> Years of work experience in the Education Sector</w:t>
      </w:r>
      <w:r>
        <w:rPr>
          <w:color w:val="5B9BD5" w:themeColor="accent1"/>
          <w:lang w:eastAsia="zh-CN"/>
        </w:rPr>
        <w:t xml:space="preserve"> and Work Life Balance</w:t>
      </w:r>
    </w:p>
    <w:p w14:paraId="1CAD6237" w14:textId="77777777" w:rsidR="00B0454F" w:rsidRPr="00432DC9" w:rsidRDefault="00B0454F" w:rsidP="00B0454F">
      <w:pPr>
        <w:autoSpaceDE w:val="0"/>
        <w:autoSpaceDN w:val="0"/>
        <w:adjustRightInd w:val="0"/>
        <w:rPr>
          <w:color w:val="5B9BD5" w:themeColor="accent1"/>
          <w:lang w:eastAsia="zh-CN"/>
        </w:rPr>
      </w:pPr>
      <w:r w:rsidRPr="00473F43">
        <w:rPr>
          <w:noProof/>
          <w:color w:val="5B9BD5" w:themeColor="accent1"/>
        </w:rPr>
        <w:drawing>
          <wp:inline distT="0" distB="0" distL="0" distR="0" wp14:anchorId="725D9A5B" wp14:editId="0BF78D3F">
            <wp:extent cx="5274310" cy="2171065"/>
            <wp:effectExtent l="0" t="0" r="0" b="0"/>
            <wp:docPr id="31"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7"/>
                    <pic:cNvPicPr>
                      <a:picLocks noChangeAspect="1"/>
                    </pic:cNvPicPr>
                  </pic:nvPicPr>
                  <pic:blipFill>
                    <a:blip r:embed="rId28"/>
                    <a:stretch>
                      <a:fillRect/>
                    </a:stretch>
                  </pic:blipFill>
                  <pic:spPr>
                    <a:xfrm>
                      <a:off x="0" y="0"/>
                      <a:ext cx="5274310" cy="2171065"/>
                    </a:xfrm>
                    <a:prstGeom prst="rect">
                      <a:avLst/>
                    </a:prstGeom>
                  </pic:spPr>
                </pic:pic>
              </a:graphicData>
            </a:graphic>
          </wp:inline>
        </w:drawing>
      </w:r>
    </w:p>
    <w:p w14:paraId="429D90C7" w14:textId="77777777" w:rsidR="00B0454F" w:rsidRPr="007626F9" w:rsidRDefault="00B0454F" w:rsidP="00B0454F">
      <w:pPr>
        <w:autoSpaceDE w:val="0"/>
        <w:autoSpaceDN w:val="0"/>
        <w:adjustRightInd w:val="0"/>
        <w:spacing w:line="400" w:lineRule="atLeast"/>
        <w:rPr>
          <w:lang w:eastAsia="zh-CN"/>
        </w:rPr>
      </w:pPr>
    </w:p>
    <w:p w14:paraId="31C7EFFF" w14:textId="77777777" w:rsidR="00B0454F" w:rsidRPr="00432DC9" w:rsidRDefault="00B0454F" w:rsidP="00B0454F">
      <w:pPr>
        <w:autoSpaceDE w:val="0"/>
        <w:autoSpaceDN w:val="0"/>
        <w:adjustRightInd w:val="0"/>
        <w:rPr>
          <w:color w:val="5B9BD5" w:themeColor="accent1"/>
          <w:lang w:eastAsia="zh-CN"/>
        </w:rPr>
      </w:pPr>
      <w:r>
        <w:rPr>
          <w:color w:val="5B9BD5" w:themeColor="accent1"/>
          <w:lang w:eastAsia="zh-CN"/>
        </w:rPr>
        <w:t xml:space="preserve">Figure </w:t>
      </w:r>
      <w:r w:rsidRPr="00432DC9">
        <w:rPr>
          <w:color w:val="5B9BD5" w:themeColor="accent1"/>
          <w:lang w:eastAsia="zh-CN"/>
        </w:rPr>
        <w:t>4.</w:t>
      </w:r>
      <w:r>
        <w:rPr>
          <w:color w:val="5B9BD5" w:themeColor="accent1"/>
          <w:lang w:eastAsia="zh-CN"/>
        </w:rPr>
        <w:t>10</w:t>
      </w:r>
      <w:r w:rsidRPr="00432DC9">
        <w:t xml:space="preserve"> </w:t>
      </w:r>
      <w:r w:rsidRPr="00432DC9">
        <w:rPr>
          <w:color w:val="5B9BD5" w:themeColor="accent1"/>
          <w:lang w:eastAsia="zh-CN"/>
        </w:rPr>
        <w:t>Marriage situation</w:t>
      </w:r>
      <w:r>
        <w:rPr>
          <w:color w:val="5B9BD5" w:themeColor="accent1"/>
          <w:lang w:eastAsia="zh-CN"/>
        </w:rPr>
        <w:t xml:space="preserve"> and Work Life Balance</w:t>
      </w:r>
    </w:p>
    <w:p w14:paraId="5E4ECAF9" w14:textId="77777777" w:rsidR="00B0454F" w:rsidRDefault="00B0454F" w:rsidP="00B0454F">
      <w:pPr>
        <w:spacing w:line="480" w:lineRule="auto"/>
        <w:rPr>
          <w:b/>
          <w:bCs/>
          <w:iCs/>
          <w:color w:val="2E74B5" w:themeColor="accent1" w:themeShade="BF"/>
          <w:sz w:val="22"/>
          <w:lang w:eastAsia="zh-CN"/>
        </w:rPr>
      </w:pPr>
      <w:r w:rsidRPr="00473F43">
        <w:rPr>
          <w:b/>
          <w:bCs/>
          <w:iCs/>
          <w:noProof/>
          <w:color w:val="2E74B5" w:themeColor="accent1" w:themeShade="BF"/>
          <w:sz w:val="22"/>
        </w:rPr>
        <w:drawing>
          <wp:inline distT="0" distB="0" distL="0" distR="0" wp14:anchorId="32F26ADA" wp14:editId="18F9F32E">
            <wp:extent cx="5274310" cy="2251710"/>
            <wp:effectExtent l="0" t="0" r="0" b="0"/>
            <wp:docPr id="32"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8"/>
                    <pic:cNvPicPr>
                      <a:picLocks noChangeAspect="1"/>
                    </pic:cNvPicPr>
                  </pic:nvPicPr>
                  <pic:blipFill>
                    <a:blip r:embed="rId29"/>
                    <a:stretch>
                      <a:fillRect/>
                    </a:stretch>
                  </pic:blipFill>
                  <pic:spPr>
                    <a:xfrm>
                      <a:off x="0" y="0"/>
                      <a:ext cx="5274310" cy="2251710"/>
                    </a:xfrm>
                    <a:prstGeom prst="rect">
                      <a:avLst/>
                    </a:prstGeom>
                  </pic:spPr>
                </pic:pic>
              </a:graphicData>
            </a:graphic>
          </wp:inline>
        </w:drawing>
      </w:r>
    </w:p>
    <w:p w14:paraId="0FCD9B49" w14:textId="77777777" w:rsidR="00B0454F" w:rsidRDefault="00B0454F" w:rsidP="00B0454F">
      <w:pPr>
        <w:spacing w:line="480" w:lineRule="auto"/>
        <w:rPr>
          <w:b/>
          <w:bCs/>
          <w:iCs/>
          <w:color w:val="2E74B5" w:themeColor="accent1" w:themeShade="BF"/>
          <w:sz w:val="22"/>
          <w:lang w:eastAsia="zh-CN"/>
        </w:rPr>
      </w:pPr>
    </w:p>
    <w:p w14:paraId="5DCAF76A" w14:textId="77777777" w:rsidR="00B0454F" w:rsidRDefault="00B0454F" w:rsidP="00B0454F">
      <w:pPr>
        <w:spacing w:line="480" w:lineRule="auto"/>
        <w:rPr>
          <w:b/>
          <w:bCs/>
          <w:iCs/>
          <w:color w:val="2E74B5" w:themeColor="accent1" w:themeShade="BF"/>
          <w:sz w:val="22"/>
          <w:lang w:eastAsia="zh-CN"/>
        </w:rPr>
      </w:pPr>
    </w:p>
    <w:p w14:paraId="4E828AAE" w14:textId="77777777" w:rsidR="00B0454F" w:rsidRPr="0001245A" w:rsidRDefault="00B0454F" w:rsidP="00B0454F">
      <w:pPr>
        <w:autoSpaceDE w:val="0"/>
        <w:autoSpaceDN w:val="0"/>
        <w:adjustRightInd w:val="0"/>
        <w:rPr>
          <w:color w:val="5B9BD5" w:themeColor="accent1"/>
          <w:lang w:eastAsia="zh-CN"/>
        </w:rPr>
      </w:pPr>
      <w:r>
        <w:rPr>
          <w:color w:val="5B9BD5" w:themeColor="accent1"/>
          <w:lang w:eastAsia="zh-CN"/>
        </w:rPr>
        <w:t xml:space="preserve">Figure </w:t>
      </w:r>
      <w:r w:rsidRPr="00432DC9">
        <w:rPr>
          <w:color w:val="5B9BD5" w:themeColor="accent1"/>
          <w:lang w:eastAsia="zh-CN"/>
        </w:rPr>
        <w:t>4.</w:t>
      </w:r>
      <w:r>
        <w:rPr>
          <w:color w:val="5B9BD5" w:themeColor="accent1"/>
          <w:lang w:eastAsia="zh-CN"/>
        </w:rPr>
        <w:t>11</w:t>
      </w:r>
      <w:r w:rsidRPr="00432DC9">
        <w:t xml:space="preserve"> </w:t>
      </w:r>
      <w:r w:rsidRPr="0001245A">
        <w:rPr>
          <w:color w:val="5B9BD5" w:themeColor="accent1"/>
          <w:lang w:eastAsia="zh-CN"/>
        </w:rPr>
        <w:t>Number of Children</w:t>
      </w:r>
      <w:r>
        <w:rPr>
          <w:color w:val="5B9BD5" w:themeColor="accent1"/>
          <w:lang w:eastAsia="zh-CN"/>
        </w:rPr>
        <w:t xml:space="preserve"> and Work Life Balance</w:t>
      </w:r>
    </w:p>
    <w:p w14:paraId="010F01A4" w14:textId="77777777" w:rsidR="00B0454F" w:rsidRDefault="00B0454F" w:rsidP="00B0454F">
      <w:pPr>
        <w:autoSpaceDE w:val="0"/>
        <w:autoSpaceDN w:val="0"/>
        <w:adjustRightInd w:val="0"/>
        <w:spacing w:line="400" w:lineRule="atLeast"/>
        <w:rPr>
          <w:lang w:eastAsia="zh-CN"/>
        </w:rPr>
      </w:pPr>
      <w:r w:rsidRPr="00473F43">
        <w:rPr>
          <w:noProof/>
        </w:rPr>
        <w:drawing>
          <wp:inline distT="0" distB="0" distL="0" distR="0" wp14:anchorId="47F2F836" wp14:editId="4F291AEA">
            <wp:extent cx="5274310" cy="2218055"/>
            <wp:effectExtent l="0" t="0" r="0" b="0"/>
            <wp:docPr id="33"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19"/>
                    <pic:cNvPicPr>
                      <a:picLocks noChangeAspect="1"/>
                    </pic:cNvPicPr>
                  </pic:nvPicPr>
                  <pic:blipFill>
                    <a:blip r:embed="rId30"/>
                    <a:stretch>
                      <a:fillRect/>
                    </a:stretch>
                  </pic:blipFill>
                  <pic:spPr>
                    <a:xfrm>
                      <a:off x="0" y="0"/>
                      <a:ext cx="5274310" cy="2218055"/>
                    </a:xfrm>
                    <a:prstGeom prst="rect">
                      <a:avLst/>
                    </a:prstGeom>
                  </pic:spPr>
                </pic:pic>
              </a:graphicData>
            </a:graphic>
          </wp:inline>
        </w:drawing>
      </w:r>
    </w:p>
    <w:p w14:paraId="37BEAE8B" w14:textId="77777777" w:rsidR="00B0454F" w:rsidRPr="009309AE" w:rsidRDefault="00B0454F" w:rsidP="00B0454F">
      <w:pPr>
        <w:autoSpaceDE w:val="0"/>
        <w:autoSpaceDN w:val="0"/>
        <w:adjustRightInd w:val="0"/>
        <w:spacing w:line="400" w:lineRule="atLeast"/>
        <w:rPr>
          <w:lang w:eastAsia="zh-CN"/>
        </w:rPr>
      </w:pPr>
    </w:p>
    <w:p w14:paraId="293AECA8" w14:textId="77777777" w:rsidR="00B0454F" w:rsidRPr="0001245A" w:rsidRDefault="00B0454F" w:rsidP="00B0454F">
      <w:pPr>
        <w:autoSpaceDE w:val="0"/>
        <w:autoSpaceDN w:val="0"/>
        <w:adjustRightInd w:val="0"/>
        <w:rPr>
          <w:color w:val="5B9BD5" w:themeColor="accent1"/>
          <w:lang w:eastAsia="zh-CN"/>
        </w:rPr>
      </w:pPr>
      <w:r>
        <w:rPr>
          <w:color w:val="5B9BD5" w:themeColor="accent1"/>
          <w:lang w:eastAsia="zh-CN"/>
        </w:rPr>
        <w:t xml:space="preserve">Figure </w:t>
      </w:r>
      <w:r w:rsidRPr="00432DC9">
        <w:rPr>
          <w:color w:val="5B9BD5" w:themeColor="accent1"/>
          <w:lang w:eastAsia="zh-CN"/>
        </w:rPr>
        <w:t>4.</w:t>
      </w:r>
      <w:r>
        <w:rPr>
          <w:color w:val="5B9BD5" w:themeColor="accent1"/>
          <w:lang w:eastAsia="zh-CN"/>
        </w:rPr>
        <w:t>12</w:t>
      </w:r>
      <w:r w:rsidRPr="00432DC9">
        <w:t xml:space="preserve"> </w:t>
      </w:r>
      <w:r w:rsidRPr="0001245A">
        <w:rPr>
          <w:color w:val="5B9BD5" w:themeColor="accent1"/>
          <w:lang w:eastAsia="zh-CN"/>
        </w:rPr>
        <w:t>Number of Children</w:t>
      </w:r>
      <w:r>
        <w:rPr>
          <w:color w:val="5B9BD5" w:themeColor="accent1"/>
          <w:lang w:eastAsia="zh-CN"/>
        </w:rPr>
        <w:t xml:space="preserve"> and Negative Work Life Balance Dimension</w:t>
      </w:r>
    </w:p>
    <w:p w14:paraId="5495A606" w14:textId="77777777" w:rsidR="00B0454F" w:rsidRDefault="00B0454F" w:rsidP="00B0454F">
      <w:pPr>
        <w:autoSpaceDE w:val="0"/>
        <w:autoSpaceDN w:val="0"/>
        <w:adjustRightInd w:val="0"/>
        <w:rPr>
          <w:lang w:eastAsia="zh-CN"/>
        </w:rPr>
      </w:pPr>
    </w:p>
    <w:p w14:paraId="0C0F087A" w14:textId="77777777" w:rsidR="00B0454F" w:rsidRPr="00C731C2" w:rsidRDefault="00B0454F" w:rsidP="00B0454F">
      <w:pPr>
        <w:autoSpaceDE w:val="0"/>
        <w:autoSpaceDN w:val="0"/>
        <w:adjustRightInd w:val="0"/>
        <w:rPr>
          <w:lang w:eastAsia="zh-CN"/>
        </w:rPr>
      </w:pPr>
      <w:r w:rsidRPr="00473F43">
        <w:rPr>
          <w:noProof/>
        </w:rPr>
        <w:drawing>
          <wp:inline distT="0" distB="0" distL="0" distR="0" wp14:anchorId="76FA610A" wp14:editId="7E69BB42">
            <wp:extent cx="5274310" cy="2218055"/>
            <wp:effectExtent l="0" t="0" r="0" b="0"/>
            <wp:docPr id="34"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1"/>
                    <pic:cNvPicPr>
                      <a:picLocks noChangeAspect="1"/>
                    </pic:cNvPicPr>
                  </pic:nvPicPr>
                  <pic:blipFill>
                    <a:blip r:embed="rId31"/>
                    <a:stretch>
                      <a:fillRect/>
                    </a:stretch>
                  </pic:blipFill>
                  <pic:spPr>
                    <a:xfrm>
                      <a:off x="0" y="0"/>
                      <a:ext cx="5274310" cy="2218055"/>
                    </a:xfrm>
                    <a:prstGeom prst="rect">
                      <a:avLst/>
                    </a:prstGeom>
                  </pic:spPr>
                </pic:pic>
              </a:graphicData>
            </a:graphic>
          </wp:inline>
        </w:drawing>
      </w:r>
    </w:p>
    <w:p w14:paraId="37C4F10F" w14:textId="77777777" w:rsidR="00B0454F" w:rsidRDefault="00B0454F" w:rsidP="00B0454F">
      <w:pPr>
        <w:autoSpaceDE w:val="0"/>
        <w:autoSpaceDN w:val="0"/>
        <w:adjustRightInd w:val="0"/>
        <w:spacing w:line="480" w:lineRule="auto"/>
        <w:rPr>
          <w:lang w:eastAsia="zh-CN"/>
        </w:rPr>
      </w:pPr>
      <w:r>
        <w:rPr>
          <w:lang w:eastAsia="zh-CN"/>
        </w:rPr>
        <w:t>The results of ANOVA (see figure 4.11) indicates a significant effect of ‘number of children’ on ‘negative work life balance’. However, the results of ANOVA indicate that there is no significant effect of ‘Gender’ on ‘Work life balance’ (see figure 4.6).</w:t>
      </w:r>
    </w:p>
    <w:p w14:paraId="1960A3E5" w14:textId="77777777" w:rsidR="00B0454F" w:rsidRDefault="00B0454F" w:rsidP="00B0454F">
      <w:pPr>
        <w:autoSpaceDE w:val="0"/>
        <w:autoSpaceDN w:val="0"/>
        <w:adjustRightInd w:val="0"/>
        <w:spacing w:line="480" w:lineRule="auto"/>
        <w:rPr>
          <w:lang w:eastAsia="zh-CN"/>
        </w:rPr>
      </w:pPr>
      <w:r>
        <w:rPr>
          <w:lang w:eastAsia="zh-CN"/>
        </w:rPr>
        <w:t xml:space="preserve">And there is no significant effect of ‘Age’ on ‘Work life balance’ (see figure 4.7). </w:t>
      </w:r>
      <w:r w:rsidRPr="00223825">
        <w:rPr>
          <w:lang w:eastAsia="zh-CN"/>
        </w:rPr>
        <w:t xml:space="preserve"> </w:t>
      </w:r>
      <w:r>
        <w:rPr>
          <w:lang w:eastAsia="zh-CN"/>
        </w:rPr>
        <w:t>There is no significant effect of ‘Education background’ on ‘Work life balance’ (see figure 4.8).</w:t>
      </w:r>
      <w:r w:rsidRPr="00223825">
        <w:rPr>
          <w:lang w:eastAsia="zh-CN"/>
        </w:rPr>
        <w:t xml:space="preserve"> </w:t>
      </w:r>
      <w:r>
        <w:rPr>
          <w:lang w:eastAsia="zh-CN"/>
        </w:rPr>
        <w:t xml:space="preserve">There is no significant effect </w:t>
      </w:r>
      <w:r w:rsidRPr="00C809B3">
        <w:rPr>
          <w:lang w:eastAsia="zh-CN"/>
        </w:rPr>
        <w:t>of ‘Years of work experience in the Education Sector’ on ‘</w:t>
      </w:r>
      <w:r>
        <w:rPr>
          <w:lang w:eastAsia="zh-CN"/>
        </w:rPr>
        <w:t>W</w:t>
      </w:r>
      <w:r w:rsidRPr="00C809B3">
        <w:rPr>
          <w:lang w:eastAsia="zh-CN"/>
        </w:rPr>
        <w:t>ork life balance’ (see figure 4.</w:t>
      </w:r>
      <w:r>
        <w:rPr>
          <w:lang w:eastAsia="zh-CN"/>
        </w:rPr>
        <w:t>9</w:t>
      </w:r>
      <w:r w:rsidRPr="00C809B3">
        <w:rPr>
          <w:lang w:eastAsia="zh-CN"/>
        </w:rPr>
        <w:t>)</w:t>
      </w:r>
      <w:r>
        <w:rPr>
          <w:lang w:eastAsia="zh-CN"/>
        </w:rPr>
        <w:t>.</w:t>
      </w:r>
      <w:r w:rsidRPr="00C809B3">
        <w:rPr>
          <w:lang w:eastAsia="zh-CN"/>
        </w:rPr>
        <w:t xml:space="preserve"> </w:t>
      </w:r>
      <w:r>
        <w:rPr>
          <w:lang w:eastAsia="zh-CN"/>
        </w:rPr>
        <w:t>T</w:t>
      </w:r>
      <w:r w:rsidRPr="00C809B3">
        <w:rPr>
          <w:lang w:eastAsia="zh-CN"/>
        </w:rPr>
        <w:t>here is no significant effect of ‘</w:t>
      </w:r>
      <w:r>
        <w:rPr>
          <w:lang w:eastAsia="zh-CN"/>
        </w:rPr>
        <w:t>Marriage situation</w:t>
      </w:r>
      <w:r w:rsidRPr="00C809B3">
        <w:rPr>
          <w:lang w:eastAsia="zh-CN"/>
        </w:rPr>
        <w:t>’ on</w:t>
      </w:r>
      <w:r>
        <w:rPr>
          <w:lang w:eastAsia="zh-CN"/>
        </w:rPr>
        <w:t xml:space="preserve"> ‘Work life balance’ (see figure 4.10).</w:t>
      </w:r>
      <w:r w:rsidRPr="00223825">
        <w:rPr>
          <w:lang w:eastAsia="zh-CN"/>
        </w:rPr>
        <w:t xml:space="preserve"> </w:t>
      </w:r>
    </w:p>
    <w:p w14:paraId="2B7C3AB2" w14:textId="77777777" w:rsidR="00B0454F" w:rsidRPr="001F1EB4" w:rsidRDefault="00B0454F" w:rsidP="00B0454F">
      <w:pPr>
        <w:autoSpaceDE w:val="0"/>
        <w:autoSpaceDN w:val="0"/>
        <w:adjustRightInd w:val="0"/>
        <w:spacing w:line="480" w:lineRule="auto"/>
        <w:rPr>
          <w:lang w:eastAsia="zh-CN"/>
        </w:rPr>
      </w:pPr>
      <w:r>
        <w:rPr>
          <w:lang w:eastAsia="zh-CN"/>
        </w:rPr>
        <w:t>To further investigate the relationship between ‘number of children’ and ‘negative work life balance di</w:t>
      </w:r>
      <w:r w:rsidRPr="001F1EB4">
        <w:rPr>
          <w:lang w:eastAsia="zh-CN"/>
        </w:rPr>
        <w:t>mension’, there is an unexpected finding. The corr</w:t>
      </w:r>
      <w:r>
        <w:rPr>
          <w:lang w:eastAsia="zh-CN"/>
        </w:rPr>
        <w:t xml:space="preserve">elation (see figure 4.12) indicates there is a negative correlation between the ‘number of children’ and ‘negative work life balance dimension’, that is, the more the children, the better the work life balance. </w:t>
      </w:r>
      <w:r w:rsidRPr="001F1EB4">
        <w:rPr>
          <w:lang w:eastAsia="zh-CN"/>
        </w:rPr>
        <w:t>Considering the age groups of the lecturers are mostly older adults, the reason is possibly that their children are not only mature enough to take care of themselves, but also can lighten the burden of parents and family.</w:t>
      </w:r>
    </w:p>
    <w:p w14:paraId="57E48279" w14:textId="77777777" w:rsidR="00B0454F" w:rsidRPr="001F1EB4" w:rsidRDefault="00B0454F" w:rsidP="00B0454F">
      <w:pPr>
        <w:autoSpaceDE w:val="0"/>
        <w:autoSpaceDN w:val="0"/>
        <w:adjustRightInd w:val="0"/>
        <w:spacing w:line="480" w:lineRule="auto"/>
        <w:rPr>
          <w:b/>
          <w:bCs/>
          <w:iCs/>
          <w:lang w:eastAsia="zh-CN"/>
        </w:rPr>
      </w:pPr>
    </w:p>
    <w:p w14:paraId="746E448E" w14:textId="77777777" w:rsidR="00B0454F" w:rsidRPr="00B0454F" w:rsidRDefault="00B0454F" w:rsidP="00A96657">
      <w:pPr>
        <w:spacing w:line="480" w:lineRule="auto"/>
        <w:outlineLvl w:val="2"/>
        <w:rPr>
          <w:b/>
          <w:bCs/>
          <w:iCs/>
          <w:color w:val="2E74B5" w:themeColor="accent1" w:themeShade="BF"/>
          <w:lang w:eastAsia="zh-CN"/>
        </w:rPr>
      </w:pPr>
      <w:bookmarkStart w:id="45" w:name="_Toc493778306"/>
      <w:r w:rsidRPr="00B0454F">
        <w:rPr>
          <w:b/>
          <w:bCs/>
          <w:iCs/>
          <w:color w:val="2E74B5" w:themeColor="accent1" w:themeShade="BF"/>
          <w:lang w:eastAsia="zh-CN"/>
        </w:rPr>
        <w:t>4.23 Behavioural Factors that affect Work Life Balance</w:t>
      </w:r>
      <w:bookmarkEnd w:id="45"/>
      <w:r w:rsidRPr="00B0454F">
        <w:rPr>
          <w:b/>
          <w:bCs/>
          <w:iCs/>
          <w:color w:val="2E74B5" w:themeColor="accent1" w:themeShade="BF"/>
          <w:lang w:eastAsia="zh-CN"/>
        </w:rPr>
        <w:t xml:space="preserve"> </w:t>
      </w:r>
    </w:p>
    <w:p w14:paraId="4548EB4E" w14:textId="103D9B50" w:rsidR="00B0454F" w:rsidRPr="00024567" w:rsidRDefault="00B0454F" w:rsidP="00B0454F">
      <w:pPr>
        <w:spacing w:line="480" w:lineRule="auto"/>
        <w:rPr>
          <w:lang w:eastAsia="zh-CN"/>
        </w:rPr>
      </w:pPr>
      <w:r w:rsidRPr="00A841A8">
        <w:t>Greenhaus</w:t>
      </w:r>
      <w:r>
        <w:t xml:space="preserve"> </w:t>
      </w:r>
      <w:r w:rsidRPr="00A841A8">
        <w:t>&amp; Powell (2006)</w:t>
      </w:r>
      <w:r>
        <w:t xml:space="preserve"> believes that behaviour in work and family can interact each other. Question 9 (figure 4.13) is put to the lecturer in the survey</w:t>
      </w:r>
      <w:r w:rsidRPr="00A841A8">
        <w:t xml:space="preserve"> </w:t>
      </w:r>
      <w:r>
        <w:t xml:space="preserve">to identify key factors that influence work life balance and further propose appropriate solution. </w:t>
      </w:r>
      <w:r>
        <w:rPr>
          <w:lang w:eastAsia="zh-CN"/>
        </w:rPr>
        <w:t>Form the results, t</w:t>
      </w:r>
      <w:r w:rsidRPr="002D0457">
        <w:rPr>
          <w:lang w:eastAsia="zh-CN"/>
        </w:rPr>
        <w:t>eaching pressure ranks the highest among the 15 factors</w:t>
      </w:r>
      <w:r>
        <w:rPr>
          <w:lang w:eastAsia="zh-CN"/>
        </w:rPr>
        <w:t xml:space="preserve"> with 29 responses. The next top</w:t>
      </w:r>
      <w:r w:rsidRPr="002D0457">
        <w:rPr>
          <w:lang w:eastAsia="zh-CN"/>
        </w:rPr>
        <w:t xml:space="preserve"> </w:t>
      </w:r>
      <w:r>
        <w:rPr>
          <w:lang w:eastAsia="zh-CN"/>
        </w:rPr>
        <w:t xml:space="preserve">4 factors in sequence are ‘high workloads’ with 27 responses account for 51.9 %, ‘household workloads’ with 25 responses account for 48 %, ‘family relations’ with 22 responses account for 42.3 %, ‘research pressure’ with 19 responses account for 36,5 %. Organization factors affect more than family factors, however both of them are critical to </w:t>
      </w:r>
      <w:r w:rsidR="00BD4C34">
        <w:rPr>
          <w:lang w:eastAsia="zh-CN"/>
        </w:rPr>
        <w:t>lecturer’s</w:t>
      </w:r>
      <w:r>
        <w:rPr>
          <w:lang w:eastAsia="zh-CN"/>
        </w:rPr>
        <w:t xml:space="preserve"> work life balance. Thus suggestion should be given on both sides. ‘Not applicable’ option has only 2 responses that signifies other options are well applied to the respondents, however more factors should be identified by the observation and interview.</w:t>
      </w:r>
    </w:p>
    <w:p w14:paraId="1977E295" w14:textId="77777777" w:rsidR="00B0454F" w:rsidRDefault="00B0454F" w:rsidP="00B0454F">
      <w:pPr>
        <w:rPr>
          <w:color w:val="5B9BD5" w:themeColor="accent1"/>
          <w:lang w:eastAsia="zh-CN"/>
        </w:rPr>
      </w:pPr>
    </w:p>
    <w:p w14:paraId="7F03A4CD" w14:textId="13DD4C18" w:rsidR="00BD4C34" w:rsidRDefault="00B0454F" w:rsidP="00BD4C34">
      <w:r w:rsidRPr="0001245A">
        <w:rPr>
          <w:rFonts w:hint="eastAsia"/>
          <w:color w:val="5B9BD5" w:themeColor="accent1"/>
          <w:lang w:eastAsia="zh-CN"/>
        </w:rPr>
        <w:t xml:space="preserve">Figure </w:t>
      </w:r>
      <w:r w:rsidRPr="0001245A">
        <w:rPr>
          <w:color w:val="5B9BD5" w:themeColor="accent1"/>
          <w:lang w:eastAsia="zh-CN"/>
        </w:rPr>
        <w:t>4.1</w:t>
      </w:r>
      <w:r>
        <w:rPr>
          <w:color w:val="5B9BD5" w:themeColor="accent1"/>
          <w:lang w:eastAsia="zh-CN"/>
        </w:rPr>
        <w:t>3</w:t>
      </w:r>
      <w:r>
        <w:rPr>
          <w:noProof/>
        </w:rPr>
        <w:drawing>
          <wp:inline distT="0" distB="0" distL="0" distR="0" wp14:anchorId="3941D248" wp14:editId="2D2CDF03">
            <wp:extent cx="5321935" cy="2714625"/>
            <wp:effectExtent l="0" t="0" r="12065" b="9525"/>
            <wp:docPr id="35"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3AFC64B5" w14:textId="77777777" w:rsidR="00094A3F" w:rsidRDefault="00094A3F" w:rsidP="00B0454F">
      <w:pPr>
        <w:spacing w:line="480" w:lineRule="auto"/>
      </w:pPr>
    </w:p>
    <w:p w14:paraId="7FB03FA7" w14:textId="62C9CBE0" w:rsidR="00094A3F" w:rsidRDefault="00094A3F" w:rsidP="00B0454F">
      <w:pPr>
        <w:spacing w:line="480" w:lineRule="auto"/>
      </w:pPr>
    </w:p>
    <w:p w14:paraId="729F353A" w14:textId="77777777" w:rsidR="00BD4C34" w:rsidRDefault="00BD4C34" w:rsidP="00B0454F">
      <w:pPr>
        <w:spacing w:line="480" w:lineRule="auto"/>
      </w:pPr>
    </w:p>
    <w:p w14:paraId="6FD7BFDD" w14:textId="77777777" w:rsidR="00B0454F" w:rsidRPr="00A96657" w:rsidRDefault="00B0454F" w:rsidP="00A96657">
      <w:pPr>
        <w:spacing w:line="480" w:lineRule="auto"/>
        <w:outlineLvl w:val="2"/>
        <w:rPr>
          <w:b/>
          <w:bCs/>
          <w:iCs/>
          <w:color w:val="2E74B5" w:themeColor="accent1" w:themeShade="BF"/>
          <w:lang w:eastAsia="zh-CN"/>
        </w:rPr>
      </w:pPr>
      <w:bookmarkStart w:id="46" w:name="_Toc493778307"/>
      <w:r w:rsidRPr="00094A3F">
        <w:rPr>
          <w:b/>
          <w:bCs/>
          <w:iCs/>
          <w:color w:val="2E74B5" w:themeColor="accent1" w:themeShade="BF"/>
          <w:lang w:eastAsia="zh-CN"/>
        </w:rPr>
        <w:t>4.24 Relationship between Work Life Balance and Job Satisfaction</w:t>
      </w:r>
      <w:bookmarkEnd w:id="46"/>
    </w:p>
    <w:p w14:paraId="453BECA0" w14:textId="0DF94062" w:rsidR="00B0454F" w:rsidRPr="00905AA0" w:rsidRDefault="00B0454F" w:rsidP="00B0454F">
      <w:pPr>
        <w:spacing w:line="480" w:lineRule="auto"/>
        <w:rPr>
          <w:lang w:eastAsia="zh-CN"/>
        </w:rPr>
      </w:pPr>
      <w:r>
        <w:rPr>
          <w:lang w:eastAsia="zh-CN"/>
        </w:rPr>
        <w:t xml:space="preserve">Scholars believe </w:t>
      </w:r>
      <w:r w:rsidR="00A96657">
        <w:rPr>
          <w:lang w:eastAsia="zh-CN"/>
        </w:rPr>
        <w:t>there is a positive correlation</w:t>
      </w:r>
      <w:r>
        <w:rPr>
          <w:lang w:eastAsia="zh-CN"/>
        </w:rPr>
        <w:t xml:space="preserve"> between work life balance and job satisfaction </w:t>
      </w:r>
      <w:r w:rsidRPr="00905AA0">
        <w:rPr>
          <w:lang w:eastAsia="zh-CN"/>
        </w:rPr>
        <w:t>(Haar et al, 2014; Yadav &amp; Dabhade, 2014; Saltzstein et al, 2001)</w:t>
      </w:r>
      <w:r>
        <w:rPr>
          <w:lang w:eastAsia="zh-CN"/>
        </w:rPr>
        <w:t xml:space="preserve">. Correlational analyses are conducted to verify this relation. Results shows that a significant effect of ‘work life balance’ on ‘job satisfaction’. The Pearson Correlation in figure 4.14 &amp; 4.15 indicate that the better the work life balance, the more satisfied of lecturers with job, supporting current research </w:t>
      </w:r>
      <w:r w:rsidRPr="00905AA0">
        <w:rPr>
          <w:lang w:eastAsia="zh-CN"/>
        </w:rPr>
        <w:t>(Haar et al, 2014; Yadav &amp; Dabhade, 2014; Saltzstein et al, 2001)</w:t>
      </w:r>
      <w:r>
        <w:rPr>
          <w:lang w:eastAsia="zh-CN"/>
        </w:rPr>
        <w:t xml:space="preserve">. </w:t>
      </w:r>
    </w:p>
    <w:p w14:paraId="3C9F554F" w14:textId="77777777" w:rsidR="00094A3F" w:rsidRDefault="00094A3F" w:rsidP="00B0454F">
      <w:pPr>
        <w:rPr>
          <w:color w:val="5B9BD5" w:themeColor="accent1"/>
          <w:lang w:eastAsia="zh-CN"/>
        </w:rPr>
      </w:pPr>
    </w:p>
    <w:p w14:paraId="26F183D4" w14:textId="77777777" w:rsidR="00B0454F" w:rsidRPr="00CD09E4" w:rsidRDefault="00B0454F" w:rsidP="00B0454F">
      <w:r w:rsidRPr="0001245A">
        <w:rPr>
          <w:rFonts w:hint="eastAsia"/>
          <w:color w:val="5B9BD5" w:themeColor="accent1"/>
          <w:lang w:eastAsia="zh-CN"/>
        </w:rPr>
        <w:t xml:space="preserve">Figure </w:t>
      </w:r>
      <w:r w:rsidRPr="0001245A">
        <w:rPr>
          <w:color w:val="5B9BD5" w:themeColor="accent1"/>
          <w:lang w:eastAsia="zh-CN"/>
        </w:rPr>
        <w:t>4.1</w:t>
      </w:r>
      <w:r>
        <w:rPr>
          <w:color w:val="5B9BD5" w:themeColor="accent1"/>
          <w:lang w:eastAsia="zh-CN"/>
        </w:rPr>
        <w:t>4</w:t>
      </w:r>
    </w:p>
    <w:tbl>
      <w:tblPr>
        <w:tblW w:w="75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10"/>
        <w:gridCol w:w="1985"/>
        <w:gridCol w:w="1701"/>
        <w:gridCol w:w="1417"/>
      </w:tblGrid>
      <w:tr w:rsidR="00B0454F" w:rsidRPr="009D5C14" w14:paraId="3481EE85" w14:textId="77777777" w:rsidTr="00B0454F">
        <w:trPr>
          <w:cantSplit/>
        </w:trPr>
        <w:tc>
          <w:tcPr>
            <w:tcW w:w="7513" w:type="dxa"/>
            <w:gridSpan w:val="4"/>
            <w:tcBorders>
              <w:top w:val="nil"/>
              <w:left w:val="nil"/>
              <w:bottom w:val="nil"/>
              <w:right w:val="nil"/>
            </w:tcBorders>
            <w:shd w:val="clear" w:color="auto" w:fill="FFFFFF"/>
            <w:vAlign w:val="center"/>
          </w:tcPr>
          <w:p w14:paraId="1A5B1D5B" w14:textId="77777777" w:rsidR="00B0454F" w:rsidRPr="009D5C14" w:rsidRDefault="00B0454F" w:rsidP="00B0454F">
            <w:pPr>
              <w:autoSpaceDE w:val="0"/>
              <w:autoSpaceDN w:val="0"/>
              <w:adjustRightInd w:val="0"/>
              <w:spacing w:line="320" w:lineRule="atLeast"/>
              <w:ind w:left="60" w:right="60"/>
              <w:jc w:val="center"/>
              <w:rPr>
                <w:rFonts w:ascii="Arial" w:hAnsi="Arial" w:cs="Arial"/>
                <w:color w:val="000000"/>
                <w:sz w:val="18"/>
                <w:szCs w:val="18"/>
                <w:lang w:eastAsia="zh-CN"/>
              </w:rPr>
            </w:pPr>
            <w:r w:rsidRPr="009D5C14">
              <w:rPr>
                <w:rFonts w:ascii="Arial" w:hAnsi="Arial" w:cs="Arial"/>
                <w:b/>
                <w:bCs/>
                <w:color w:val="000000"/>
                <w:sz w:val="18"/>
                <w:szCs w:val="18"/>
                <w:lang w:eastAsia="zh-CN"/>
              </w:rPr>
              <w:t>Correlations</w:t>
            </w:r>
          </w:p>
        </w:tc>
      </w:tr>
      <w:tr w:rsidR="00B0454F" w:rsidRPr="009D5C14" w14:paraId="7A970E36" w14:textId="77777777" w:rsidTr="00B0454F">
        <w:trPr>
          <w:cantSplit/>
        </w:trPr>
        <w:tc>
          <w:tcPr>
            <w:tcW w:w="4395" w:type="dxa"/>
            <w:gridSpan w:val="2"/>
            <w:tcBorders>
              <w:top w:val="single" w:sz="16" w:space="0" w:color="000000"/>
              <w:left w:val="single" w:sz="16" w:space="0" w:color="000000"/>
              <w:bottom w:val="single" w:sz="16" w:space="0" w:color="000000"/>
              <w:right w:val="nil"/>
            </w:tcBorders>
            <w:shd w:val="clear" w:color="auto" w:fill="FFFFFF"/>
            <w:vAlign w:val="bottom"/>
          </w:tcPr>
          <w:p w14:paraId="77A84293" w14:textId="77777777" w:rsidR="00B0454F" w:rsidRPr="009D5C14" w:rsidRDefault="00B0454F" w:rsidP="00B0454F">
            <w:pPr>
              <w:autoSpaceDE w:val="0"/>
              <w:autoSpaceDN w:val="0"/>
              <w:adjustRightInd w:val="0"/>
              <w:rPr>
                <w:lang w:eastAsia="zh-CN"/>
              </w:rPr>
            </w:pPr>
          </w:p>
        </w:tc>
        <w:tc>
          <w:tcPr>
            <w:tcW w:w="1701" w:type="dxa"/>
            <w:tcBorders>
              <w:top w:val="single" w:sz="16" w:space="0" w:color="000000"/>
              <w:left w:val="single" w:sz="16" w:space="0" w:color="000000"/>
              <w:bottom w:val="single" w:sz="16" w:space="0" w:color="000000"/>
            </w:tcBorders>
            <w:shd w:val="clear" w:color="auto" w:fill="FFFFFF"/>
            <w:vAlign w:val="bottom"/>
          </w:tcPr>
          <w:p w14:paraId="0D0EEE94" w14:textId="77777777" w:rsidR="00B0454F" w:rsidRPr="009D5C14" w:rsidRDefault="00B0454F" w:rsidP="00B0454F">
            <w:pPr>
              <w:autoSpaceDE w:val="0"/>
              <w:autoSpaceDN w:val="0"/>
              <w:adjustRightInd w:val="0"/>
              <w:spacing w:line="320" w:lineRule="atLeast"/>
              <w:ind w:left="60" w:right="60"/>
              <w:jc w:val="center"/>
              <w:rPr>
                <w:rFonts w:ascii="Arial" w:hAnsi="Arial" w:cs="Arial"/>
                <w:color w:val="000000"/>
                <w:sz w:val="18"/>
                <w:szCs w:val="18"/>
                <w:lang w:eastAsia="zh-CN"/>
              </w:rPr>
            </w:pPr>
            <w:r>
              <w:rPr>
                <w:rFonts w:ascii="Arial" w:hAnsi="Arial" w:cs="Arial"/>
                <w:color w:val="000000"/>
                <w:sz w:val="18"/>
                <w:szCs w:val="18"/>
                <w:lang w:eastAsia="zh-CN"/>
              </w:rPr>
              <w:t xml:space="preserve">Negative </w:t>
            </w:r>
            <w:r w:rsidRPr="009D5C14">
              <w:rPr>
                <w:rFonts w:ascii="Arial" w:hAnsi="Arial" w:cs="Arial"/>
                <w:color w:val="000000"/>
                <w:sz w:val="18"/>
                <w:szCs w:val="18"/>
                <w:lang w:eastAsia="zh-CN"/>
              </w:rPr>
              <w:t>Work</w:t>
            </w:r>
            <w:r>
              <w:rPr>
                <w:rFonts w:ascii="Arial" w:hAnsi="Arial" w:cs="Arial"/>
                <w:color w:val="000000"/>
                <w:sz w:val="18"/>
                <w:szCs w:val="18"/>
                <w:lang w:eastAsia="zh-CN"/>
              </w:rPr>
              <w:t xml:space="preserve"> </w:t>
            </w:r>
            <w:r w:rsidRPr="009D5C14">
              <w:rPr>
                <w:rFonts w:ascii="Arial" w:hAnsi="Arial" w:cs="Arial"/>
                <w:color w:val="000000"/>
                <w:sz w:val="18"/>
                <w:szCs w:val="18"/>
                <w:lang w:eastAsia="zh-CN"/>
              </w:rPr>
              <w:t>life</w:t>
            </w:r>
            <w:r>
              <w:rPr>
                <w:rFonts w:ascii="Arial" w:hAnsi="Arial" w:cs="Arial"/>
                <w:color w:val="000000"/>
                <w:sz w:val="18"/>
                <w:szCs w:val="18"/>
                <w:lang w:eastAsia="zh-CN"/>
              </w:rPr>
              <w:t xml:space="preserve"> </w:t>
            </w:r>
            <w:r w:rsidRPr="009D5C14">
              <w:rPr>
                <w:rFonts w:ascii="Arial" w:hAnsi="Arial" w:cs="Arial"/>
                <w:color w:val="000000"/>
                <w:sz w:val="18"/>
                <w:szCs w:val="18"/>
                <w:lang w:eastAsia="zh-CN"/>
              </w:rPr>
              <w:t>balance</w:t>
            </w:r>
            <w:r>
              <w:rPr>
                <w:rFonts w:ascii="Arial" w:hAnsi="Arial" w:cs="Arial"/>
                <w:color w:val="000000"/>
                <w:sz w:val="18"/>
                <w:szCs w:val="18"/>
                <w:lang w:eastAsia="zh-CN"/>
              </w:rPr>
              <w:t xml:space="preserve"> </w:t>
            </w:r>
            <w:r w:rsidRPr="009D5C14">
              <w:rPr>
                <w:rFonts w:ascii="Arial" w:hAnsi="Arial" w:cs="Arial"/>
                <w:color w:val="000000"/>
                <w:sz w:val="18"/>
                <w:szCs w:val="18"/>
                <w:lang w:eastAsia="zh-CN"/>
              </w:rPr>
              <w:t>dimension</w:t>
            </w:r>
          </w:p>
        </w:tc>
        <w:tc>
          <w:tcPr>
            <w:tcW w:w="1417" w:type="dxa"/>
            <w:tcBorders>
              <w:top w:val="single" w:sz="16" w:space="0" w:color="000000"/>
              <w:bottom w:val="single" w:sz="16" w:space="0" w:color="000000"/>
              <w:right w:val="single" w:sz="16" w:space="0" w:color="000000"/>
            </w:tcBorders>
            <w:shd w:val="clear" w:color="auto" w:fill="FFFFFF"/>
            <w:vAlign w:val="bottom"/>
          </w:tcPr>
          <w:p w14:paraId="10E349E8" w14:textId="77777777" w:rsidR="00B0454F" w:rsidRPr="009D5C14" w:rsidRDefault="00B0454F" w:rsidP="00B0454F">
            <w:pPr>
              <w:autoSpaceDE w:val="0"/>
              <w:autoSpaceDN w:val="0"/>
              <w:adjustRightInd w:val="0"/>
              <w:spacing w:line="320" w:lineRule="atLeast"/>
              <w:ind w:left="60" w:right="60"/>
              <w:jc w:val="center"/>
              <w:rPr>
                <w:rFonts w:ascii="Arial" w:hAnsi="Arial" w:cs="Arial"/>
                <w:color w:val="000000"/>
                <w:sz w:val="18"/>
                <w:szCs w:val="18"/>
                <w:lang w:eastAsia="zh-CN"/>
              </w:rPr>
            </w:pPr>
            <w:r w:rsidRPr="009D5C14">
              <w:rPr>
                <w:rFonts w:ascii="Arial" w:hAnsi="Arial" w:cs="Arial"/>
                <w:color w:val="000000"/>
                <w:sz w:val="18"/>
                <w:szCs w:val="18"/>
                <w:lang w:eastAsia="zh-CN"/>
              </w:rPr>
              <w:t>Job</w:t>
            </w:r>
            <w:r>
              <w:rPr>
                <w:rFonts w:ascii="Arial" w:hAnsi="Arial" w:cs="Arial"/>
                <w:color w:val="000000"/>
                <w:sz w:val="18"/>
                <w:szCs w:val="18"/>
                <w:lang w:eastAsia="zh-CN"/>
              </w:rPr>
              <w:t xml:space="preserve"> </w:t>
            </w:r>
            <w:r w:rsidRPr="009D5C14">
              <w:rPr>
                <w:rFonts w:ascii="Arial" w:hAnsi="Arial" w:cs="Arial"/>
                <w:color w:val="000000"/>
                <w:sz w:val="18"/>
                <w:szCs w:val="18"/>
                <w:lang w:eastAsia="zh-CN"/>
              </w:rPr>
              <w:t>satisfaction</w:t>
            </w:r>
            <w:r>
              <w:rPr>
                <w:rFonts w:ascii="Arial" w:hAnsi="Arial" w:cs="Arial"/>
                <w:color w:val="000000"/>
                <w:sz w:val="18"/>
                <w:szCs w:val="18"/>
                <w:lang w:eastAsia="zh-CN"/>
              </w:rPr>
              <w:t xml:space="preserve">  </w:t>
            </w:r>
            <w:r w:rsidRPr="009D5C14">
              <w:rPr>
                <w:rFonts w:ascii="Arial" w:hAnsi="Arial" w:cs="Arial"/>
                <w:color w:val="000000"/>
                <w:sz w:val="18"/>
                <w:szCs w:val="18"/>
                <w:lang w:eastAsia="zh-CN"/>
              </w:rPr>
              <w:t>dimension</w:t>
            </w:r>
          </w:p>
        </w:tc>
      </w:tr>
      <w:tr w:rsidR="00B0454F" w:rsidRPr="009D5C14" w14:paraId="32FDA203" w14:textId="77777777" w:rsidTr="00B0454F">
        <w:trPr>
          <w:cantSplit/>
        </w:trPr>
        <w:tc>
          <w:tcPr>
            <w:tcW w:w="2410" w:type="dxa"/>
            <w:vMerge w:val="restart"/>
            <w:tcBorders>
              <w:top w:val="single" w:sz="16" w:space="0" w:color="000000"/>
              <w:left w:val="single" w:sz="16" w:space="0" w:color="000000"/>
              <w:right w:val="nil"/>
            </w:tcBorders>
            <w:shd w:val="clear" w:color="auto" w:fill="FFFFFF"/>
          </w:tcPr>
          <w:p w14:paraId="10093205" w14:textId="77777777" w:rsidR="00B0454F" w:rsidRPr="009D5C14"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Pr>
                <w:rFonts w:ascii="Arial" w:hAnsi="Arial" w:cs="Arial"/>
                <w:color w:val="000000"/>
                <w:sz w:val="18"/>
                <w:szCs w:val="18"/>
                <w:lang w:eastAsia="zh-CN"/>
              </w:rPr>
              <w:t xml:space="preserve">Negative </w:t>
            </w:r>
            <w:r w:rsidRPr="009D5C14">
              <w:rPr>
                <w:rFonts w:ascii="Arial" w:hAnsi="Arial" w:cs="Arial"/>
                <w:color w:val="000000"/>
                <w:sz w:val="18"/>
                <w:szCs w:val="18"/>
                <w:lang w:eastAsia="zh-CN"/>
              </w:rPr>
              <w:t>Work</w:t>
            </w:r>
            <w:r>
              <w:rPr>
                <w:rFonts w:ascii="Arial" w:hAnsi="Arial" w:cs="Arial"/>
                <w:color w:val="000000"/>
                <w:sz w:val="18"/>
                <w:szCs w:val="18"/>
                <w:lang w:eastAsia="zh-CN"/>
              </w:rPr>
              <w:t xml:space="preserve"> </w:t>
            </w:r>
            <w:r w:rsidRPr="009D5C14">
              <w:rPr>
                <w:rFonts w:ascii="Arial" w:hAnsi="Arial" w:cs="Arial"/>
                <w:color w:val="000000"/>
                <w:sz w:val="18"/>
                <w:szCs w:val="18"/>
                <w:lang w:eastAsia="zh-CN"/>
              </w:rPr>
              <w:t>life</w:t>
            </w:r>
            <w:r>
              <w:rPr>
                <w:rFonts w:ascii="Arial" w:hAnsi="Arial" w:cs="Arial"/>
                <w:color w:val="000000"/>
                <w:sz w:val="18"/>
                <w:szCs w:val="18"/>
                <w:lang w:eastAsia="zh-CN"/>
              </w:rPr>
              <w:t xml:space="preserve"> </w:t>
            </w:r>
            <w:r w:rsidRPr="009D5C14">
              <w:rPr>
                <w:rFonts w:ascii="Arial" w:hAnsi="Arial" w:cs="Arial"/>
                <w:color w:val="000000"/>
                <w:sz w:val="18"/>
                <w:szCs w:val="18"/>
                <w:lang w:eastAsia="zh-CN"/>
              </w:rPr>
              <w:t>balance</w:t>
            </w:r>
            <w:r>
              <w:rPr>
                <w:rFonts w:ascii="Arial" w:hAnsi="Arial" w:cs="Arial"/>
                <w:color w:val="000000"/>
                <w:sz w:val="18"/>
                <w:szCs w:val="18"/>
                <w:lang w:eastAsia="zh-CN"/>
              </w:rPr>
              <w:t xml:space="preserve"> </w:t>
            </w:r>
            <w:r w:rsidRPr="009D5C14">
              <w:rPr>
                <w:rFonts w:ascii="Arial" w:hAnsi="Arial" w:cs="Arial"/>
                <w:color w:val="000000"/>
                <w:sz w:val="18"/>
                <w:szCs w:val="18"/>
                <w:lang w:eastAsia="zh-CN"/>
              </w:rPr>
              <w:t>dimension</w:t>
            </w:r>
            <w:r>
              <w:rPr>
                <w:rFonts w:ascii="Arial" w:hAnsi="Arial" w:cs="Arial"/>
                <w:color w:val="000000"/>
                <w:sz w:val="18"/>
                <w:szCs w:val="18"/>
                <w:lang w:eastAsia="zh-CN"/>
              </w:rPr>
              <w:t xml:space="preserve"> </w:t>
            </w:r>
          </w:p>
        </w:tc>
        <w:tc>
          <w:tcPr>
            <w:tcW w:w="1985" w:type="dxa"/>
            <w:tcBorders>
              <w:top w:val="single" w:sz="16" w:space="0" w:color="000000"/>
              <w:left w:val="nil"/>
              <w:bottom w:val="nil"/>
              <w:right w:val="single" w:sz="16" w:space="0" w:color="000000"/>
            </w:tcBorders>
            <w:shd w:val="clear" w:color="auto" w:fill="FFFFFF"/>
          </w:tcPr>
          <w:p w14:paraId="4BD09BCB" w14:textId="77777777" w:rsidR="00B0454F" w:rsidRPr="009D5C14"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9D5C14">
              <w:rPr>
                <w:rFonts w:ascii="Arial" w:hAnsi="Arial" w:cs="Arial"/>
                <w:color w:val="000000"/>
                <w:sz w:val="18"/>
                <w:szCs w:val="18"/>
                <w:lang w:eastAsia="zh-CN"/>
              </w:rPr>
              <w:t>Pearson Correlation</w:t>
            </w:r>
          </w:p>
        </w:tc>
        <w:tc>
          <w:tcPr>
            <w:tcW w:w="1701" w:type="dxa"/>
            <w:tcBorders>
              <w:top w:val="single" w:sz="16" w:space="0" w:color="000000"/>
              <w:left w:val="single" w:sz="16" w:space="0" w:color="000000"/>
              <w:bottom w:val="nil"/>
            </w:tcBorders>
            <w:shd w:val="clear" w:color="auto" w:fill="FFFFFF"/>
            <w:vAlign w:val="center"/>
          </w:tcPr>
          <w:p w14:paraId="1CF59A82" w14:textId="77777777" w:rsidR="00B0454F" w:rsidRPr="009D5C14"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9D5C14">
              <w:rPr>
                <w:rFonts w:ascii="Arial" w:hAnsi="Arial" w:cs="Arial"/>
                <w:color w:val="000000"/>
                <w:sz w:val="18"/>
                <w:szCs w:val="18"/>
                <w:lang w:eastAsia="zh-CN"/>
              </w:rPr>
              <w:t>1</w:t>
            </w:r>
          </w:p>
        </w:tc>
        <w:tc>
          <w:tcPr>
            <w:tcW w:w="1417" w:type="dxa"/>
            <w:tcBorders>
              <w:top w:val="single" w:sz="16" w:space="0" w:color="000000"/>
              <w:bottom w:val="nil"/>
              <w:right w:val="single" w:sz="16" w:space="0" w:color="000000"/>
            </w:tcBorders>
            <w:shd w:val="clear" w:color="auto" w:fill="FFFFFF"/>
            <w:vAlign w:val="center"/>
          </w:tcPr>
          <w:p w14:paraId="153525F3" w14:textId="77777777" w:rsidR="00B0454F" w:rsidRPr="009D5C14"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9D5C14">
              <w:rPr>
                <w:rFonts w:ascii="Arial" w:hAnsi="Arial" w:cs="Arial"/>
                <w:color w:val="000000"/>
                <w:sz w:val="18"/>
                <w:szCs w:val="18"/>
                <w:lang w:eastAsia="zh-CN"/>
              </w:rPr>
              <w:t>-.448</w:t>
            </w:r>
            <w:r w:rsidRPr="009D5C14">
              <w:rPr>
                <w:rFonts w:ascii="Arial" w:hAnsi="Arial" w:cs="Arial"/>
                <w:color w:val="000000"/>
                <w:sz w:val="18"/>
                <w:szCs w:val="18"/>
                <w:vertAlign w:val="superscript"/>
                <w:lang w:eastAsia="zh-CN"/>
              </w:rPr>
              <w:t>**</w:t>
            </w:r>
          </w:p>
        </w:tc>
      </w:tr>
      <w:tr w:rsidR="00B0454F" w:rsidRPr="009D5C14" w14:paraId="7DC604A2" w14:textId="77777777" w:rsidTr="00B0454F">
        <w:trPr>
          <w:cantSplit/>
        </w:trPr>
        <w:tc>
          <w:tcPr>
            <w:tcW w:w="2410" w:type="dxa"/>
            <w:vMerge/>
            <w:tcBorders>
              <w:top w:val="single" w:sz="16" w:space="0" w:color="000000"/>
              <w:left w:val="single" w:sz="16" w:space="0" w:color="000000"/>
              <w:right w:val="nil"/>
            </w:tcBorders>
            <w:shd w:val="clear" w:color="auto" w:fill="FFFFFF"/>
          </w:tcPr>
          <w:p w14:paraId="473D128C" w14:textId="77777777" w:rsidR="00B0454F" w:rsidRPr="009D5C14" w:rsidRDefault="00B0454F" w:rsidP="00B0454F">
            <w:pPr>
              <w:autoSpaceDE w:val="0"/>
              <w:autoSpaceDN w:val="0"/>
              <w:adjustRightInd w:val="0"/>
              <w:rPr>
                <w:rFonts w:ascii="Arial" w:hAnsi="Arial" w:cs="Arial"/>
                <w:color w:val="000000"/>
                <w:sz w:val="18"/>
                <w:szCs w:val="18"/>
                <w:lang w:eastAsia="zh-CN"/>
              </w:rPr>
            </w:pPr>
          </w:p>
        </w:tc>
        <w:tc>
          <w:tcPr>
            <w:tcW w:w="1985" w:type="dxa"/>
            <w:tcBorders>
              <w:top w:val="nil"/>
              <w:left w:val="nil"/>
              <w:bottom w:val="nil"/>
              <w:right w:val="single" w:sz="16" w:space="0" w:color="000000"/>
            </w:tcBorders>
            <w:shd w:val="clear" w:color="auto" w:fill="FFFFFF"/>
          </w:tcPr>
          <w:p w14:paraId="0CFD6D50" w14:textId="77777777" w:rsidR="00B0454F" w:rsidRPr="009D5C14"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9D5C14">
              <w:rPr>
                <w:rFonts w:ascii="Arial" w:hAnsi="Arial" w:cs="Arial"/>
                <w:color w:val="000000"/>
                <w:sz w:val="18"/>
                <w:szCs w:val="18"/>
                <w:lang w:eastAsia="zh-CN"/>
              </w:rPr>
              <w:t>Sig. (2-tailed)</w:t>
            </w:r>
          </w:p>
        </w:tc>
        <w:tc>
          <w:tcPr>
            <w:tcW w:w="1701" w:type="dxa"/>
            <w:tcBorders>
              <w:top w:val="nil"/>
              <w:left w:val="single" w:sz="16" w:space="0" w:color="000000"/>
              <w:bottom w:val="nil"/>
            </w:tcBorders>
            <w:shd w:val="clear" w:color="auto" w:fill="FFFFFF"/>
            <w:vAlign w:val="center"/>
          </w:tcPr>
          <w:p w14:paraId="7157517A" w14:textId="77777777" w:rsidR="00B0454F" w:rsidRPr="009D5C14" w:rsidRDefault="00B0454F" w:rsidP="00B0454F">
            <w:pPr>
              <w:autoSpaceDE w:val="0"/>
              <w:autoSpaceDN w:val="0"/>
              <w:adjustRightInd w:val="0"/>
              <w:rPr>
                <w:lang w:eastAsia="zh-CN"/>
              </w:rPr>
            </w:pPr>
          </w:p>
        </w:tc>
        <w:tc>
          <w:tcPr>
            <w:tcW w:w="1417" w:type="dxa"/>
            <w:tcBorders>
              <w:top w:val="nil"/>
              <w:bottom w:val="nil"/>
              <w:right w:val="single" w:sz="16" w:space="0" w:color="000000"/>
            </w:tcBorders>
            <w:shd w:val="clear" w:color="auto" w:fill="FFFFFF"/>
            <w:vAlign w:val="center"/>
          </w:tcPr>
          <w:p w14:paraId="3DDDB719" w14:textId="77777777" w:rsidR="00B0454F" w:rsidRPr="009D5C14"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9D5C14">
              <w:rPr>
                <w:rFonts w:ascii="Arial" w:hAnsi="Arial" w:cs="Arial"/>
                <w:color w:val="000000"/>
                <w:sz w:val="18"/>
                <w:szCs w:val="18"/>
                <w:lang w:eastAsia="zh-CN"/>
              </w:rPr>
              <w:t>.001</w:t>
            </w:r>
          </w:p>
        </w:tc>
      </w:tr>
      <w:tr w:rsidR="00B0454F" w:rsidRPr="009D5C14" w14:paraId="0FE6C5BA" w14:textId="77777777" w:rsidTr="00B0454F">
        <w:trPr>
          <w:cantSplit/>
        </w:trPr>
        <w:tc>
          <w:tcPr>
            <w:tcW w:w="2410" w:type="dxa"/>
            <w:vMerge/>
            <w:tcBorders>
              <w:top w:val="single" w:sz="16" w:space="0" w:color="000000"/>
              <w:left w:val="single" w:sz="16" w:space="0" w:color="000000"/>
              <w:right w:val="nil"/>
            </w:tcBorders>
            <w:shd w:val="clear" w:color="auto" w:fill="FFFFFF"/>
          </w:tcPr>
          <w:p w14:paraId="30ACB0CA" w14:textId="77777777" w:rsidR="00B0454F" w:rsidRPr="009D5C14" w:rsidRDefault="00B0454F" w:rsidP="00B0454F">
            <w:pPr>
              <w:autoSpaceDE w:val="0"/>
              <w:autoSpaceDN w:val="0"/>
              <w:adjustRightInd w:val="0"/>
              <w:rPr>
                <w:rFonts w:ascii="Arial" w:hAnsi="Arial" w:cs="Arial"/>
                <w:color w:val="000000"/>
                <w:sz w:val="18"/>
                <w:szCs w:val="18"/>
                <w:lang w:eastAsia="zh-CN"/>
              </w:rPr>
            </w:pPr>
          </w:p>
        </w:tc>
        <w:tc>
          <w:tcPr>
            <w:tcW w:w="1985" w:type="dxa"/>
            <w:tcBorders>
              <w:top w:val="nil"/>
              <w:left w:val="nil"/>
              <w:right w:val="single" w:sz="16" w:space="0" w:color="000000"/>
            </w:tcBorders>
            <w:shd w:val="clear" w:color="auto" w:fill="FFFFFF"/>
          </w:tcPr>
          <w:p w14:paraId="6C070B9F" w14:textId="77777777" w:rsidR="00B0454F" w:rsidRPr="009D5C14"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9D5C14">
              <w:rPr>
                <w:rFonts w:ascii="Arial" w:hAnsi="Arial" w:cs="Arial"/>
                <w:color w:val="000000"/>
                <w:sz w:val="18"/>
                <w:szCs w:val="18"/>
                <w:lang w:eastAsia="zh-CN"/>
              </w:rPr>
              <w:t>N</w:t>
            </w:r>
          </w:p>
        </w:tc>
        <w:tc>
          <w:tcPr>
            <w:tcW w:w="1701" w:type="dxa"/>
            <w:tcBorders>
              <w:top w:val="nil"/>
              <w:left w:val="single" w:sz="16" w:space="0" w:color="000000"/>
            </w:tcBorders>
            <w:shd w:val="clear" w:color="auto" w:fill="FFFFFF"/>
            <w:vAlign w:val="center"/>
          </w:tcPr>
          <w:p w14:paraId="6555D596" w14:textId="77777777" w:rsidR="00B0454F" w:rsidRPr="009D5C14"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9D5C14">
              <w:rPr>
                <w:rFonts w:ascii="Arial" w:hAnsi="Arial" w:cs="Arial"/>
                <w:color w:val="000000"/>
                <w:sz w:val="18"/>
                <w:szCs w:val="18"/>
                <w:lang w:eastAsia="zh-CN"/>
              </w:rPr>
              <w:t>52</w:t>
            </w:r>
          </w:p>
        </w:tc>
        <w:tc>
          <w:tcPr>
            <w:tcW w:w="1417" w:type="dxa"/>
            <w:tcBorders>
              <w:top w:val="nil"/>
              <w:right w:val="single" w:sz="16" w:space="0" w:color="000000"/>
            </w:tcBorders>
            <w:shd w:val="clear" w:color="auto" w:fill="FFFFFF"/>
            <w:vAlign w:val="center"/>
          </w:tcPr>
          <w:p w14:paraId="28EFBB07" w14:textId="77777777" w:rsidR="00B0454F" w:rsidRPr="009D5C14"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9D5C14">
              <w:rPr>
                <w:rFonts w:ascii="Arial" w:hAnsi="Arial" w:cs="Arial"/>
                <w:color w:val="000000"/>
                <w:sz w:val="18"/>
                <w:szCs w:val="18"/>
                <w:lang w:eastAsia="zh-CN"/>
              </w:rPr>
              <w:t>52</w:t>
            </w:r>
          </w:p>
        </w:tc>
      </w:tr>
      <w:tr w:rsidR="00B0454F" w:rsidRPr="009D5C14" w14:paraId="69E2D948" w14:textId="77777777" w:rsidTr="00B0454F">
        <w:trPr>
          <w:cantSplit/>
        </w:trPr>
        <w:tc>
          <w:tcPr>
            <w:tcW w:w="2410" w:type="dxa"/>
            <w:vMerge w:val="restart"/>
            <w:tcBorders>
              <w:top w:val="nil"/>
              <w:left w:val="single" w:sz="16" w:space="0" w:color="000000"/>
              <w:bottom w:val="single" w:sz="16" w:space="0" w:color="000000"/>
              <w:right w:val="nil"/>
            </w:tcBorders>
            <w:shd w:val="clear" w:color="auto" w:fill="FFFFFF"/>
          </w:tcPr>
          <w:p w14:paraId="233C1D4E" w14:textId="77777777" w:rsidR="00B0454F" w:rsidRPr="009D5C14"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9D5C14">
              <w:rPr>
                <w:rFonts w:ascii="Arial" w:hAnsi="Arial" w:cs="Arial"/>
                <w:color w:val="000000"/>
                <w:sz w:val="18"/>
                <w:szCs w:val="18"/>
                <w:lang w:eastAsia="zh-CN"/>
              </w:rPr>
              <w:t>Job</w:t>
            </w:r>
            <w:r>
              <w:rPr>
                <w:rFonts w:ascii="Arial" w:hAnsi="Arial" w:cs="Arial"/>
                <w:color w:val="000000"/>
                <w:sz w:val="18"/>
                <w:szCs w:val="18"/>
                <w:lang w:eastAsia="zh-CN"/>
              </w:rPr>
              <w:t xml:space="preserve"> </w:t>
            </w:r>
            <w:r w:rsidRPr="009D5C14">
              <w:rPr>
                <w:rFonts w:ascii="Arial" w:hAnsi="Arial" w:cs="Arial"/>
                <w:color w:val="000000"/>
                <w:sz w:val="18"/>
                <w:szCs w:val="18"/>
                <w:lang w:eastAsia="zh-CN"/>
              </w:rPr>
              <w:t>satisfaction</w:t>
            </w:r>
            <w:r>
              <w:rPr>
                <w:rFonts w:ascii="Arial" w:hAnsi="Arial" w:cs="Arial"/>
                <w:color w:val="000000"/>
                <w:sz w:val="18"/>
                <w:szCs w:val="18"/>
                <w:lang w:eastAsia="zh-CN"/>
              </w:rPr>
              <w:t xml:space="preserve"> </w:t>
            </w:r>
            <w:r w:rsidRPr="009D5C14">
              <w:rPr>
                <w:rFonts w:ascii="Arial" w:hAnsi="Arial" w:cs="Arial"/>
                <w:color w:val="000000"/>
                <w:sz w:val="18"/>
                <w:szCs w:val="18"/>
                <w:lang w:eastAsia="zh-CN"/>
              </w:rPr>
              <w:t>dimension</w:t>
            </w:r>
          </w:p>
        </w:tc>
        <w:tc>
          <w:tcPr>
            <w:tcW w:w="1985" w:type="dxa"/>
            <w:tcBorders>
              <w:top w:val="nil"/>
              <w:left w:val="nil"/>
              <w:bottom w:val="nil"/>
              <w:right w:val="single" w:sz="16" w:space="0" w:color="000000"/>
            </w:tcBorders>
            <w:shd w:val="clear" w:color="auto" w:fill="FFFFFF"/>
          </w:tcPr>
          <w:p w14:paraId="543CFDAB" w14:textId="77777777" w:rsidR="00B0454F" w:rsidRPr="009D5C14"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9D5C14">
              <w:rPr>
                <w:rFonts w:ascii="Arial" w:hAnsi="Arial" w:cs="Arial"/>
                <w:color w:val="000000"/>
                <w:sz w:val="18"/>
                <w:szCs w:val="18"/>
                <w:lang w:eastAsia="zh-CN"/>
              </w:rPr>
              <w:t>Pearson Correlation</w:t>
            </w:r>
          </w:p>
        </w:tc>
        <w:tc>
          <w:tcPr>
            <w:tcW w:w="1701" w:type="dxa"/>
            <w:tcBorders>
              <w:top w:val="nil"/>
              <w:left w:val="single" w:sz="16" w:space="0" w:color="000000"/>
              <w:bottom w:val="nil"/>
            </w:tcBorders>
            <w:shd w:val="clear" w:color="auto" w:fill="FFFFFF"/>
            <w:vAlign w:val="center"/>
          </w:tcPr>
          <w:p w14:paraId="42DC7C23" w14:textId="77777777" w:rsidR="00B0454F" w:rsidRPr="009D5C14"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9D5C14">
              <w:rPr>
                <w:rFonts w:ascii="Arial" w:hAnsi="Arial" w:cs="Arial"/>
                <w:color w:val="000000"/>
                <w:sz w:val="18"/>
                <w:szCs w:val="18"/>
                <w:lang w:eastAsia="zh-CN"/>
              </w:rPr>
              <w:t>-.448</w:t>
            </w:r>
            <w:r w:rsidRPr="009D5C14">
              <w:rPr>
                <w:rFonts w:ascii="Arial" w:hAnsi="Arial" w:cs="Arial"/>
                <w:color w:val="000000"/>
                <w:sz w:val="18"/>
                <w:szCs w:val="18"/>
                <w:vertAlign w:val="superscript"/>
                <w:lang w:eastAsia="zh-CN"/>
              </w:rPr>
              <w:t>**</w:t>
            </w:r>
          </w:p>
        </w:tc>
        <w:tc>
          <w:tcPr>
            <w:tcW w:w="1417" w:type="dxa"/>
            <w:tcBorders>
              <w:top w:val="nil"/>
              <w:bottom w:val="nil"/>
              <w:right w:val="single" w:sz="16" w:space="0" w:color="000000"/>
            </w:tcBorders>
            <w:shd w:val="clear" w:color="auto" w:fill="FFFFFF"/>
            <w:vAlign w:val="center"/>
          </w:tcPr>
          <w:p w14:paraId="1F931D96" w14:textId="77777777" w:rsidR="00B0454F" w:rsidRPr="009D5C14"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9D5C14">
              <w:rPr>
                <w:rFonts w:ascii="Arial" w:hAnsi="Arial" w:cs="Arial"/>
                <w:color w:val="000000"/>
                <w:sz w:val="18"/>
                <w:szCs w:val="18"/>
                <w:lang w:eastAsia="zh-CN"/>
              </w:rPr>
              <w:t>1</w:t>
            </w:r>
          </w:p>
        </w:tc>
      </w:tr>
      <w:tr w:rsidR="00B0454F" w:rsidRPr="009D5C14" w14:paraId="3E26EB7D" w14:textId="77777777" w:rsidTr="00B0454F">
        <w:trPr>
          <w:cantSplit/>
        </w:trPr>
        <w:tc>
          <w:tcPr>
            <w:tcW w:w="2410" w:type="dxa"/>
            <w:vMerge/>
            <w:tcBorders>
              <w:top w:val="nil"/>
              <w:left w:val="single" w:sz="16" w:space="0" w:color="000000"/>
              <w:bottom w:val="single" w:sz="16" w:space="0" w:color="000000"/>
              <w:right w:val="nil"/>
            </w:tcBorders>
            <w:shd w:val="clear" w:color="auto" w:fill="FFFFFF"/>
          </w:tcPr>
          <w:p w14:paraId="3EB69E89" w14:textId="77777777" w:rsidR="00B0454F" w:rsidRPr="009D5C14" w:rsidRDefault="00B0454F" w:rsidP="00B0454F">
            <w:pPr>
              <w:autoSpaceDE w:val="0"/>
              <w:autoSpaceDN w:val="0"/>
              <w:adjustRightInd w:val="0"/>
              <w:rPr>
                <w:rFonts w:ascii="Arial" w:hAnsi="Arial" w:cs="Arial"/>
                <w:color w:val="000000"/>
                <w:sz w:val="18"/>
                <w:szCs w:val="18"/>
                <w:lang w:eastAsia="zh-CN"/>
              </w:rPr>
            </w:pPr>
          </w:p>
        </w:tc>
        <w:tc>
          <w:tcPr>
            <w:tcW w:w="1985" w:type="dxa"/>
            <w:tcBorders>
              <w:top w:val="nil"/>
              <w:left w:val="nil"/>
              <w:bottom w:val="nil"/>
              <w:right w:val="single" w:sz="16" w:space="0" w:color="000000"/>
            </w:tcBorders>
            <w:shd w:val="clear" w:color="auto" w:fill="FFFFFF"/>
          </w:tcPr>
          <w:p w14:paraId="7EECBF83" w14:textId="77777777" w:rsidR="00B0454F" w:rsidRPr="009D5C14"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9D5C14">
              <w:rPr>
                <w:rFonts w:ascii="Arial" w:hAnsi="Arial" w:cs="Arial"/>
                <w:color w:val="000000"/>
                <w:sz w:val="18"/>
                <w:szCs w:val="18"/>
                <w:lang w:eastAsia="zh-CN"/>
              </w:rPr>
              <w:t>Sig. (2-tailed)</w:t>
            </w:r>
          </w:p>
        </w:tc>
        <w:tc>
          <w:tcPr>
            <w:tcW w:w="1701" w:type="dxa"/>
            <w:tcBorders>
              <w:top w:val="nil"/>
              <w:left w:val="single" w:sz="16" w:space="0" w:color="000000"/>
              <w:bottom w:val="nil"/>
            </w:tcBorders>
            <w:shd w:val="clear" w:color="auto" w:fill="FFFFFF"/>
            <w:vAlign w:val="center"/>
          </w:tcPr>
          <w:p w14:paraId="5B7C0B4F" w14:textId="77777777" w:rsidR="00B0454F" w:rsidRPr="009D5C14"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9D5C14">
              <w:rPr>
                <w:rFonts w:ascii="Arial" w:hAnsi="Arial" w:cs="Arial"/>
                <w:color w:val="000000"/>
                <w:sz w:val="18"/>
                <w:szCs w:val="18"/>
                <w:lang w:eastAsia="zh-CN"/>
              </w:rPr>
              <w:t>.001</w:t>
            </w:r>
          </w:p>
        </w:tc>
        <w:tc>
          <w:tcPr>
            <w:tcW w:w="1417" w:type="dxa"/>
            <w:tcBorders>
              <w:top w:val="nil"/>
              <w:bottom w:val="nil"/>
              <w:right w:val="single" w:sz="16" w:space="0" w:color="000000"/>
            </w:tcBorders>
            <w:shd w:val="clear" w:color="auto" w:fill="FFFFFF"/>
            <w:vAlign w:val="center"/>
          </w:tcPr>
          <w:p w14:paraId="40CAC651" w14:textId="77777777" w:rsidR="00B0454F" w:rsidRPr="009D5C14" w:rsidRDefault="00B0454F" w:rsidP="00B0454F">
            <w:pPr>
              <w:autoSpaceDE w:val="0"/>
              <w:autoSpaceDN w:val="0"/>
              <w:adjustRightInd w:val="0"/>
              <w:rPr>
                <w:lang w:eastAsia="zh-CN"/>
              </w:rPr>
            </w:pPr>
          </w:p>
        </w:tc>
      </w:tr>
      <w:tr w:rsidR="00B0454F" w:rsidRPr="009D5C14" w14:paraId="01947BAE" w14:textId="77777777" w:rsidTr="00B0454F">
        <w:trPr>
          <w:cantSplit/>
        </w:trPr>
        <w:tc>
          <w:tcPr>
            <w:tcW w:w="2410" w:type="dxa"/>
            <w:vMerge/>
            <w:tcBorders>
              <w:top w:val="nil"/>
              <w:left w:val="single" w:sz="16" w:space="0" w:color="000000"/>
              <w:bottom w:val="single" w:sz="16" w:space="0" w:color="000000"/>
              <w:right w:val="nil"/>
            </w:tcBorders>
            <w:shd w:val="clear" w:color="auto" w:fill="FFFFFF"/>
          </w:tcPr>
          <w:p w14:paraId="762500FC" w14:textId="77777777" w:rsidR="00B0454F" w:rsidRPr="009D5C14" w:rsidRDefault="00B0454F" w:rsidP="00B0454F">
            <w:pPr>
              <w:autoSpaceDE w:val="0"/>
              <w:autoSpaceDN w:val="0"/>
              <w:adjustRightInd w:val="0"/>
              <w:rPr>
                <w:lang w:eastAsia="zh-CN"/>
              </w:rPr>
            </w:pPr>
          </w:p>
        </w:tc>
        <w:tc>
          <w:tcPr>
            <w:tcW w:w="1985" w:type="dxa"/>
            <w:tcBorders>
              <w:top w:val="nil"/>
              <w:left w:val="nil"/>
              <w:bottom w:val="single" w:sz="16" w:space="0" w:color="000000"/>
              <w:right w:val="single" w:sz="16" w:space="0" w:color="000000"/>
            </w:tcBorders>
            <w:shd w:val="clear" w:color="auto" w:fill="FFFFFF"/>
          </w:tcPr>
          <w:p w14:paraId="04A3B6F1" w14:textId="77777777" w:rsidR="00B0454F" w:rsidRPr="009D5C14"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9D5C14">
              <w:rPr>
                <w:rFonts w:ascii="Arial" w:hAnsi="Arial" w:cs="Arial"/>
                <w:color w:val="000000"/>
                <w:sz w:val="18"/>
                <w:szCs w:val="18"/>
                <w:lang w:eastAsia="zh-CN"/>
              </w:rPr>
              <w:t>N</w:t>
            </w:r>
          </w:p>
        </w:tc>
        <w:tc>
          <w:tcPr>
            <w:tcW w:w="1701" w:type="dxa"/>
            <w:tcBorders>
              <w:top w:val="nil"/>
              <w:left w:val="single" w:sz="16" w:space="0" w:color="000000"/>
              <w:bottom w:val="single" w:sz="16" w:space="0" w:color="000000"/>
            </w:tcBorders>
            <w:shd w:val="clear" w:color="auto" w:fill="FFFFFF"/>
            <w:vAlign w:val="center"/>
          </w:tcPr>
          <w:p w14:paraId="17ADE48A" w14:textId="77777777" w:rsidR="00B0454F" w:rsidRPr="009D5C14"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9D5C14">
              <w:rPr>
                <w:rFonts w:ascii="Arial" w:hAnsi="Arial" w:cs="Arial"/>
                <w:color w:val="000000"/>
                <w:sz w:val="18"/>
                <w:szCs w:val="18"/>
                <w:lang w:eastAsia="zh-CN"/>
              </w:rPr>
              <w:t>52</w:t>
            </w:r>
          </w:p>
        </w:tc>
        <w:tc>
          <w:tcPr>
            <w:tcW w:w="1417" w:type="dxa"/>
            <w:tcBorders>
              <w:top w:val="nil"/>
              <w:bottom w:val="single" w:sz="16" w:space="0" w:color="000000"/>
              <w:right w:val="single" w:sz="16" w:space="0" w:color="000000"/>
            </w:tcBorders>
            <w:shd w:val="clear" w:color="auto" w:fill="FFFFFF"/>
            <w:vAlign w:val="center"/>
          </w:tcPr>
          <w:p w14:paraId="05254353" w14:textId="77777777" w:rsidR="00B0454F" w:rsidRPr="009D5C14"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9D5C14">
              <w:rPr>
                <w:rFonts w:ascii="Arial" w:hAnsi="Arial" w:cs="Arial"/>
                <w:color w:val="000000"/>
                <w:sz w:val="18"/>
                <w:szCs w:val="18"/>
                <w:lang w:eastAsia="zh-CN"/>
              </w:rPr>
              <w:t>52</w:t>
            </w:r>
          </w:p>
        </w:tc>
      </w:tr>
      <w:tr w:rsidR="00B0454F" w:rsidRPr="009D5C14" w14:paraId="5CEA7CC1" w14:textId="77777777" w:rsidTr="00B0454F">
        <w:trPr>
          <w:cantSplit/>
        </w:trPr>
        <w:tc>
          <w:tcPr>
            <w:tcW w:w="7513" w:type="dxa"/>
            <w:gridSpan w:val="4"/>
            <w:tcBorders>
              <w:top w:val="nil"/>
              <w:left w:val="nil"/>
              <w:bottom w:val="nil"/>
              <w:right w:val="nil"/>
            </w:tcBorders>
            <w:shd w:val="clear" w:color="auto" w:fill="FFFFFF"/>
          </w:tcPr>
          <w:p w14:paraId="3859825A" w14:textId="77777777" w:rsidR="00B0454F" w:rsidRPr="009D5C14"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9D5C14">
              <w:rPr>
                <w:rFonts w:ascii="Arial" w:hAnsi="Arial" w:cs="Arial"/>
                <w:color w:val="000000"/>
                <w:sz w:val="18"/>
                <w:szCs w:val="18"/>
                <w:lang w:eastAsia="zh-CN"/>
              </w:rPr>
              <w:t>**. Correlation is significant at the 0.01 level (2-tailed).</w:t>
            </w:r>
          </w:p>
        </w:tc>
      </w:tr>
    </w:tbl>
    <w:p w14:paraId="2AC0D70D" w14:textId="77777777" w:rsidR="00B0454F" w:rsidRPr="009D5C14" w:rsidRDefault="00B0454F" w:rsidP="00B0454F">
      <w:pPr>
        <w:autoSpaceDE w:val="0"/>
        <w:autoSpaceDN w:val="0"/>
        <w:adjustRightInd w:val="0"/>
        <w:spacing w:line="400" w:lineRule="atLeast"/>
        <w:rPr>
          <w:lang w:eastAsia="zh-CN"/>
        </w:rPr>
      </w:pPr>
    </w:p>
    <w:p w14:paraId="4306C685" w14:textId="77777777" w:rsidR="00B0454F" w:rsidRDefault="00B0454F" w:rsidP="00B0454F">
      <w:r w:rsidRPr="0001245A">
        <w:rPr>
          <w:rFonts w:hint="eastAsia"/>
          <w:color w:val="5B9BD5" w:themeColor="accent1"/>
          <w:lang w:eastAsia="zh-CN"/>
        </w:rPr>
        <w:t xml:space="preserve">Figure </w:t>
      </w:r>
      <w:r w:rsidRPr="0001245A">
        <w:rPr>
          <w:color w:val="5B9BD5" w:themeColor="accent1"/>
          <w:lang w:eastAsia="zh-CN"/>
        </w:rPr>
        <w:t>4.1</w:t>
      </w:r>
      <w:r>
        <w:rPr>
          <w:color w:val="5B9BD5" w:themeColor="accent1"/>
          <w:lang w:eastAsia="zh-CN"/>
        </w:rPr>
        <w:t>5</w:t>
      </w:r>
    </w:p>
    <w:p w14:paraId="75FAAA04" w14:textId="77777777" w:rsidR="00B0454F" w:rsidRPr="007626F9" w:rsidRDefault="00B0454F" w:rsidP="00B0454F">
      <w:pPr>
        <w:autoSpaceDE w:val="0"/>
        <w:autoSpaceDN w:val="0"/>
        <w:adjustRightInd w:val="0"/>
        <w:rPr>
          <w:lang w:eastAsia="zh-CN"/>
        </w:rPr>
      </w:pPr>
    </w:p>
    <w:tbl>
      <w:tblPr>
        <w:tblW w:w="74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999"/>
        <w:gridCol w:w="1475"/>
        <w:gridCol w:w="1475"/>
      </w:tblGrid>
      <w:tr w:rsidR="00B0454F" w:rsidRPr="007626F9" w14:paraId="777217FD" w14:textId="77777777" w:rsidTr="00B0454F">
        <w:trPr>
          <w:cantSplit/>
        </w:trPr>
        <w:tc>
          <w:tcPr>
            <w:tcW w:w="7407" w:type="dxa"/>
            <w:gridSpan w:val="4"/>
            <w:tcBorders>
              <w:top w:val="nil"/>
              <w:left w:val="nil"/>
              <w:bottom w:val="nil"/>
              <w:right w:val="nil"/>
            </w:tcBorders>
            <w:shd w:val="clear" w:color="auto" w:fill="FFFFFF"/>
            <w:vAlign w:val="center"/>
          </w:tcPr>
          <w:p w14:paraId="2C594328" w14:textId="77777777" w:rsidR="00B0454F" w:rsidRPr="007626F9" w:rsidRDefault="00B0454F" w:rsidP="00B0454F">
            <w:pPr>
              <w:autoSpaceDE w:val="0"/>
              <w:autoSpaceDN w:val="0"/>
              <w:adjustRightInd w:val="0"/>
              <w:spacing w:line="320" w:lineRule="atLeast"/>
              <w:ind w:left="60" w:right="60"/>
              <w:jc w:val="center"/>
              <w:rPr>
                <w:rFonts w:ascii="Arial" w:hAnsi="Arial" w:cs="Arial"/>
                <w:color w:val="000000"/>
                <w:sz w:val="18"/>
                <w:szCs w:val="18"/>
                <w:lang w:eastAsia="zh-CN"/>
              </w:rPr>
            </w:pPr>
            <w:r w:rsidRPr="007626F9">
              <w:rPr>
                <w:rFonts w:ascii="Arial" w:hAnsi="Arial" w:cs="Arial"/>
                <w:b/>
                <w:bCs/>
                <w:color w:val="000000"/>
                <w:sz w:val="18"/>
                <w:szCs w:val="18"/>
                <w:lang w:eastAsia="zh-CN"/>
              </w:rPr>
              <w:t>Correlations</w:t>
            </w:r>
          </w:p>
        </w:tc>
      </w:tr>
      <w:tr w:rsidR="00B0454F" w:rsidRPr="007626F9" w14:paraId="61856CC8" w14:textId="77777777" w:rsidTr="00B0454F">
        <w:trPr>
          <w:cantSplit/>
        </w:trPr>
        <w:tc>
          <w:tcPr>
            <w:tcW w:w="4457" w:type="dxa"/>
            <w:gridSpan w:val="2"/>
            <w:tcBorders>
              <w:top w:val="single" w:sz="16" w:space="0" w:color="000000"/>
              <w:left w:val="single" w:sz="16" w:space="0" w:color="000000"/>
              <w:bottom w:val="single" w:sz="16" w:space="0" w:color="000000"/>
              <w:right w:val="nil"/>
            </w:tcBorders>
            <w:shd w:val="clear" w:color="auto" w:fill="FFFFFF"/>
            <w:vAlign w:val="bottom"/>
          </w:tcPr>
          <w:p w14:paraId="6F0F4988" w14:textId="77777777" w:rsidR="00B0454F" w:rsidRPr="007626F9" w:rsidRDefault="00B0454F" w:rsidP="00B0454F">
            <w:pPr>
              <w:autoSpaceDE w:val="0"/>
              <w:autoSpaceDN w:val="0"/>
              <w:adjustRightInd w:val="0"/>
              <w:rPr>
                <w:lang w:eastAsia="zh-CN"/>
              </w:rPr>
            </w:pPr>
          </w:p>
        </w:tc>
        <w:tc>
          <w:tcPr>
            <w:tcW w:w="1475" w:type="dxa"/>
            <w:tcBorders>
              <w:top w:val="single" w:sz="16" w:space="0" w:color="000000"/>
              <w:left w:val="single" w:sz="16" w:space="0" w:color="000000"/>
              <w:bottom w:val="single" w:sz="16" w:space="0" w:color="000000"/>
            </w:tcBorders>
            <w:shd w:val="clear" w:color="auto" w:fill="FFFFFF"/>
            <w:vAlign w:val="bottom"/>
          </w:tcPr>
          <w:p w14:paraId="3884D3BA" w14:textId="77777777" w:rsidR="00B0454F" w:rsidRPr="007626F9" w:rsidRDefault="00B0454F" w:rsidP="00B0454F">
            <w:pPr>
              <w:autoSpaceDE w:val="0"/>
              <w:autoSpaceDN w:val="0"/>
              <w:adjustRightInd w:val="0"/>
              <w:spacing w:line="320" w:lineRule="atLeast"/>
              <w:ind w:left="60" w:right="60"/>
              <w:jc w:val="center"/>
              <w:rPr>
                <w:rFonts w:ascii="Arial" w:hAnsi="Arial" w:cs="Arial"/>
                <w:color w:val="000000"/>
                <w:sz w:val="18"/>
                <w:szCs w:val="18"/>
                <w:lang w:eastAsia="zh-CN"/>
              </w:rPr>
            </w:pPr>
            <w:r w:rsidRPr="007626F9">
              <w:rPr>
                <w:rFonts w:ascii="Arial" w:hAnsi="Arial" w:cs="Arial"/>
                <w:color w:val="000000"/>
                <w:sz w:val="18"/>
                <w:szCs w:val="18"/>
                <w:lang w:eastAsia="zh-CN"/>
              </w:rPr>
              <w:t>Job</w:t>
            </w:r>
            <w:r>
              <w:rPr>
                <w:rFonts w:ascii="Arial" w:hAnsi="Arial" w:cs="Arial"/>
                <w:color w:val="000000"/>
                <w:sz w:val="18"/>
                <w:szCs w:val="18"/>
                <w:lang w:eastAsia="zh-CN"/>
              </w:rPr>
              <w:t xml:space="preserve"> </w:t>
            </w:r>
            <w:r w:rsidRPr="007626F9">
              <w:rPr>
                <w:rFonts w:ascii="Arial" w:hAnsi="Arial" w:cs="Arial"/>
                <w:color w:val="000000"/>
                <w:sz w:val="18"/>
                <w:szCs w:val="18"/>
                <w:lang w:eastAsia="zh-CN"/>
              </w:rPr>
              <w:t>satisfaction</w:t>
            </w:r>
            <w:r>
              <w:rPr>
                <w:rFonts w:ascii="Arial" w:hAnsi="Arial" w:cs="Arial"/>
                <w:color w:val="000000"/>
                <w:sz w:val="18"/>
                <w:szCs w:val="18"/>
                <w:lang w:eastAsia="zh-CN"/>
              </w:rPr>
              <w:t xml:space="preserve"> </w:t>
            </w:r>
            <w:r w:rsidRPr="007626F9">
              <w:rPr>
                <w:rFonts w:ascii="Arial" w:hAnsi="Arial" w:cs="Arial"/>
                <w:color w:val="000000"/>
                <w:sz w:val="18"/>
                <w:szCs w:val="18"/>
                <w:lang w:eastAsia="zh-CN"/>
              </w:rPr>
              <w:t>d</w:t>
            </w:r>
            <w:r>
              <w:rPr>
                <w:rFonts w:ascii="Arial" w:hAnsi="Arial" w:cs="Arial"/>
                <w:color w:val="000000"/>
                <w:sz w:val="18"/>
                <w:szCs w:val="18"/>
                <w:lang w:eastAsia="zh-CN"/>
              </w:rPr>
              <w:t>i</w:t>
            </w:r>
            <w:r w:rsidRPr="007626F9">
              <w:rPr>
                <w:rFonts w:ascii="Arial" w:hAnsi="Arial" w:cs="Arial"/>
                <w:color w:val="000000"/>
                <w:sz w:val="18"/>
                <w:szCs w:val="18"/>
                <w:lang w:eastAsia="zh-CN"/>
              </w:rPr>
              <w:t>mension</w:t>
            </w:r>
          </w:p>
        </w:tc>
        <w:tc>
          <w:tcPr>
            <w:tcW w:w="1475" w:type="dxa"/>
            <w:tcBorders>
              <w:top w:val="single" w:sz="16" w:space="0" w:color="000000"/>
              <w:bottom w:val="single" w:sz="16" w:space="0" w:color="000000"/>
              <w:right w:val="single" w:sz="16" w:space="0" w:color="000000"/>
            </w:tcBorders>
            <w:shd w:val="clear" w:color="auto" w:fill="FFFFFF"/>
            <w:vAlign w:val="bottom"/>
          </w:tcPr>
          <w:p w14:paraId="5ABB6102" w14:textId="77777777" w:rsidR="00B0454F" w:rsidRPr="007626F9" w:rsidRDefault="00B0454F" w:rsidP="00B0454F">
            <w:pPr>
              <w:autoSpaceDE w:val="0"/>
              <w:autoSpaceDN w:val="0"/>
              <w:adjustRightInd w:val="0"/>
              <w:spacing w:line="320" w:lineRule="atLeast"/>
              <w:ind w:left="60" w:right="60"/>
              <w:jc w:val="center"/>
              <w:rPr>
                <w:rFonts w:ascii="Arial" w:hAnsi="Arial" w:cs="Arial"/>
                <w:color w:val="000000"/>
                <w:sz w:val="18"/>
                <w:szCs w:val="18"/>
                <w:lang w:eastAsia="zh-CN"/>
              </w:rPr>
            </w:pPr>
            <w:r w:rsidRPr="007626F9">
              <w:rPr>
                <w:rFonts w:ascii="Arial" w:hAnsi="Arial" w:cs="Arial"/>
                <w:color w:val="000000"/>
                <w:sz w:val="18"/>
                <w:szCs w:val="18"/>
                <w:lang w:eastAsia="zh-CN"/>
              </w:rPr>
              <w:t>P</w:t>
            </w:r>
            <w:r>
              <w:rPr>
                <w:rFonts w:ascii="Arial" w:hAnsi="Arial" w:cs="Arial"/>
                <w:color w:val="000000"/>
                <w:sz w:val="18"/>
                <w:szCs w:val="18"/>
                <w:lang w:eastAsia="zh-CN"/>
              </w:rPr>
              <w:t>ositive work life dimension</w:t>
            </w:r>
          </w:p>
        </w:tc>
      </w:tr>
      <w:tr w:rsidR="00B0454F" w:rsidRPr="007626F9" w14:paraId="61AAA39B" w14:textId="77777777" w:rsidTr="00B0454F">
        <w:trPr>
          <w:cantSplit/>
        </w:trPr>
        <w:tc>
          <w:tcPr>
            <w:tcW w:w="2459" w:type="dxa"/>
            <w:vMerge w:val="restart"/>
            <w:tcBorders>
              <w:top w:val="single" w:sz="16" w:space="0" w:color="000000"/>
              <w:left w:val="single" w:sz="16" w:space="0" w:color="000000"/>
              <w:right w:val="nil"/>
            </w:tcBorders>
            <w:shd w:val="clear" w:color="auto" w:fill="FFFFFF"/>
          </w:tcPr>
          <w:p w14:paraId="56AB1371" w14:textId="77777777" w:rsidR="00B0454F" w:rsidRPr="007626F9"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7626F9">
              <w:rPr>
                <w:rFonts w:ascii="Arial" w:hAnsi="Arial" w:cs="Arial"/>
                <w:color w:val="000000"/>
                <w:sz w:val="18"/>
                <w:szCs w:val="18"/>
                <w:lang w:eastAsia="zh-CN"/>
              </w:rPr>
              <w:t>Job</w:t>
            </w:r>
            <w:r>
              <w:rPr>
                <w:rFonts w:ascii="Arial" w:hAnsi="Arial" w:cs="Arial"/>
                <w:color w:val="000000"/>
                <w:sz w:val="18"/>
                <w:szCs w:val="18"/>
                <w:lang w:eastAsia="zh-CN"/>
              </w:rPr>
              <w:t xml:space="preserve"> </w:t>
            </w:r>
            <w:r w:rsidRPr="007626F9">
              <w:rPr>
                <w:rFonts w:ascii="Arial" w:hAnsi="Arial" w:cs="Arial"/>
                <w:color w:val="000000"/>
                <w:sz w:val="18"/>
                <w:szCs w:val="18"/>
                <w:lang w:eastAsia="zh-CN"/>
              </w:rPr>
              <w:t>satisfaction</w:t>
            </w:r>
            <w:r>
              <w:rPr>
                <w:rFonts w:ascii="Arial" w:hAnsi="Arial" w:cs="Arial"/>
                <w:color w:val="000000"/>
                <w:sz w:val="18"/>
                <w:szCs w:val="18"/>
                <w:lang w:eastAsia="zh-CN"/>
              </w:rPr>
              <w:t xml:space="preserve"> di</w:t>
            </w:r>
            <w:r w:rsidRPr="007626F9">
              <w:rPr>
                <w:rFonts w:ascii="Arial" w:hAnsi="Arial" w:cs="Arial"/>
                <w:color w:val="000000"/>
                <w:sz w:val="18"/>
                <w:szCs w:val="18"/>
                <w:lang w:eastAsia="zh-CN"/>
              </w:rPr>
              <w:t>mension</w:t>
            </w:r>
          </w:p>
        </w:tc>
        <w:tc>
          <w:tcPr>
            <w:tcW w:w="1998" w:type="dxa"/>
            <w:tcBorders>
              <w:top w:val="single" w:sz="16" w:space="0" w:color="000000"/>
              <w:left w:val="nil"/>
              <w:bottom w:val="nil"/>
              <w:right w:val="single" w:sz="16" w:space="0" w:color="000000"/>
            </w:tcBorders>
            <w:shd w:val="clear" w:color="auto" w:fill="FFFFFF"/>
          </w:tcPr>
          <w:p w14:paraId="7C15A745" w14:textId="77777777" w:rsidR="00B0454F" w:rsidRPr="007626F9"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7626F9">
              <w:rPr>
                <w:rFonts w:ascii="Arial" w:hAnsi="Arial" w:cs="Arial"/>
                <w:color w:val="000000"/>
                <w:sz w:val="18"/>
                <w:szCs w:val="18"/>
                <w:lang w:eastAsia="zh-CN"/>
              </w:rPr>
              <w:t>Pearson Correlation</w:t>
            </w:r>
          </w:p>
        </w:tc>
        <w:tc>
          <w:tcPr>
            <w:tcW w:w="1475" w:type="dxa"/>
            <w:tcBorders>
              <w:top w:val="single" w:sz="16" w:space="0" w:color="000000"/>
              <w:left w:val="single" w:sz="16" w:space="0" w:color="000000"/>
              <w:bottom w:val="nil"/>
            </w:tcBorders>
            <w:shd w:val="clear" w:color="auto" w:fill="FFFFFF"/>
            <w:vAlign w:val="center"/>
          </w:tcPr>
          <w:p w14:paraId="65BEFE5F" w14:textId="77777777" w:rsidR="00B0454F" w:rsidRPr="007626F9"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7626F9">
              <w:rPr>
                <w:rFonts w:ascii="Arial" w:hAnsi="Arial" w:cs="Arial"/>
                <w:color w:val="000000"/>
                <w:sz w:val="18"/>
                <w:szCs w:val="18"/>
                <w:lang w:eastAsia="zh-CN"/>
              </w:rPr>
              <w:t>1</w:t>
            </w:r>
          </w:p>
        </w:tc>
        <w:tc>
          <w:tcPr>
            <w:tcW w:w="1475" w:type="dxa"/>
            <w:tcBorders>
              <w:top w:val="single" w:sz="16" w:space="0" w:color="000000"/>
              <w:bottom w:val="nil"/>
              <w:right w:val="single" w:sz="16" w:space="0" w:color="000000"/>
            </w:tcBorders>
            <w:shd w:val="clear" w:color="auto" w:fill="FFFFFF"/>
            <w:vAlign w:val="center"/>
          </w:tcPr>
          <w:p w14:paraId="6B316989" w14:textId="77777777" w:rsidR="00B0454F" w:rsidRPr="007626F9"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7626F9">
              <w:rPr>
                <w:rFonts w:ascii="Arial" w:hAnsi="Arial" w:cs="Arial"/>
                <w:color w:val="000000"/>
                <w:sz w:val="18"/>
                <w:szCs w:val="18"/>
                <w:lang w:eastAsia="zh-CN"/>
              </w:rPr>
              <w:t>.542</w:t>
            </w:r>
            <w:r w:rsidRPr="007626F9">
              <w:rPr>
                <w:rFonts w:ascii="Arial" w:hAnsi="Arial" w:cs="Arial"/>
                <w:color w:val="000000"/>
                <w:sz w:val="18"/>
                <w:szCs w:val="18"/>
                <w:vertAlign w:val="superscript"/>
                <w:lang w:eastAsia="zh-CN"/>
              </w:rPr>
              <w:t>**</w:t>
            </w:r>
          </w:p>
        </w:tc>
      </w:tr>
      <w:tr w:rsidR="00B0454F" w:rsidRPr="007626F9" w14:paraId="1CF5F6F6" w14:textId="77777777" w:rsidTr="00B0454F">
        <w:trPr>
          <w:cantSplit/>
        </w:trPr>
        <w:tc>
          <w:tcPr>
            <w:tcW w:w="2459" w:type="dxa"/>
            <w:vMerge/>
            <w:tcBorders>
              <w:top w:val="single" w:sz="16" w:space="0" w:color="000000"/>
              <w:left w:val="single" w:sz="16" w:space="0" w:color="000000"/>
              <w:right w:val="nil"/>
            </w:tcBorders>
            <w:shd w:val="clear" w:color="auto" w:fill="FFFFFF"/>
          </w:tcPr>
          <w:p w14:paraId="6A534E71" w14:textId="77777777" w:rsidR="00B0454F" w:rsidRPr="007626F9" w:rsidRDefault="00B0454F" w:rsidP="00B0454F">
            <w:pPr>
              <w:autoSpaceDE w:val="0"/>
              <w:autoSpaceDN w:val="0"/>
              <w:adjustRightInd w:val="0"/>
              <w:rPr>
                <w:rFonts w:ascii="Arial" w:hAnsi="Arial" w:cs="Arial"/>
                <w:color w:val="000000"/>
                <w:sz w:val="18"/>
                <w:szCs w:val="18"/>
                <w:lang w:eastAsia="zh-CN"/>
              </w:rPr>
            </w:pPr>
          </w:p>
        </w:tc>
        <w:tc>
          <w:tcPr>
            <w:tcW w:w="1998" w:type="dxa"/>
            <w:tcBorders>
              <w:top w:val="nil"/>
              <w:left w:val="nil"/>
              <w:bottom w:val="nil"/>
              <w:right w:val="single" w:sz="16" w:space="0" w:color="000000"/>
            </w:tcBorders>
            <w:shd w:val="clear" w:color="auto" w:fill="FFFFFF"/>
          </w:tcPr>
          <w:p w14:paraId="18F53CCA" w14:textId="77777777" w:rsidR="00B0454F" w:rsidRPr="007626F9"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7626F9">
              <w:rPr>
                <w:rFonts w:ascii="Arial" w:hAnsi="Arial" w:cs="Arial"/>
                <w:color w:val="000000"/>
                <w:sz w:val="18"/>
                <w:szCs w:val="18"/>
                <w:lang w:eastAsia="zh-CN"/>
              </w:rPr>
              <w:t>Sig. (2-tailed)</w:t>
            </w:r>
          </w:p>
        </w:tc>
        <w:tc>
          <w:tcPr>
            <w:tcW w:w="1475" w:type="dxa"/>
            <w:tcBorders>
              <w:top w:val="nil"/>
              <w:left w:val="single" w:sz="16" w:space="0" w:color="000000"/>
              <w:bottom w:val="nil"/>
            </w:tcBorders>
            <w:shd w:val="clear" w:color="auto" w:fill="FFFFFF"/>
            <w:vAlign w:val="center"/>
          </w:tcPr>
          <w:p w14:paraId="1329CEE7" w14:textId="77777777" w:rsidR="00B0454F" w:rsidRPr="007626F9" w:rsidRDefault="00B0454F" w:rsidP="00B0454F">
            <w:pPr>
              <w:autoSpaceDE w:val="0"/>
              <w:autoSpaceDN w:val="0"/>
              <w:adjustRightInd w:val="0"/>
              <w:rPr>
                <w:lang w:eastAsia="zh-CN"/>
              </w:rPr>
            </w:pPr>
          </w:p>
        </w:tc>
        <w:tc>
          <w:tcPr>
            <w:tcW w:w="1475" w:type="dxa"/>
            <w:tcBorders>
              <w:top w:val="nil"/>
              <w:bottom w:val="nil"/>
              <w:right w:val="single" w:sz="16" w:space="0" w:color="000000"/>
            </w:tcBorders>
            <w:shd w:val="clear" w:color="auto" w:fill="FFFFFF"/>
            <w:vAlign w:val="center"/>
          </w:tcPr>
          <w:p w14:paraId="45F32C44" w14:textId="77777777" w:rsidR="00B0454F" w:rsidRPr="007626F9"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7626F9">
              <w:rPr>
                <w:rFonts w:ascii="Arial" w:hAnsi="Arial" w:cs="Arial"/>
                <w:color w:val="000000"/>
                <w:sz w:val="18"/>
                <w:szCs w:val="18"/>
                <w:lang w:eastAsia="zh-CN"/>
              </w:rPr>
              <w:t>.000</w:t>
            </w:r>
          </w:p>
        </w:tc>
      </w:tr>
      <w:tr w:rsidR="00B0454F" w:rsidRPr="007626F9" w14:paraId="4451BB26" w14:textId="77777777" w:rsidTr="00B0454F">
        <w:trPr>
          <w:cantSplit/>
        </w:trPr>
        <w:tc>
          <w:tcPr>
            <w:tcW w:w="2459" w:type="dxa"/>
            <w:vMerge/>
            <w:tcBorders>
              <w:top w:val="single" w:sz="16" w:space="0" w:color="000000"/>
              <w:left w:val="single" w:sz="16" w:space="0" w:color="000000"/>
              <w:right w:val="nil"/>
            </w:tcBorders>
            <w:shd w:val="clear" w:color="auto" w:fill="FFFFFF"/>
          </w:tcPr>
          <w:p w14:paraId="230FEF12" w14:textId="77777777" w:rsidR="00B0454F" w:rsidRPr="007626F9" w:rsidRDefault="00B0454F" w:rsidP="00B0454F">
            <w:pPr>
              <w:autoSpaceDE w:val="0"/>
              <w:autoSpaceDN w:val="0"/>
              <w:adjustRightInd w:val="0"/>
              <w:rPr>
                <w:rFonts w:ascii="Arial" w:hAnsi="Arial" w:cs="Arial"/>
                <w:color w:val="000000"/>
                <w:sz w:val="18"/>
                <w:szCs w:val="18"/>
                <w:lang w:eastAsia="zh-CN"/>
              </w:rPr>
            </w:pPr>
          </w:p>
        </w:tc>
        <w:tc>
          <w:tcPr>
            <w:tcW w:w="1998" w:type="dxa"/>
            <w:tcBorders>
              <w:top w:val="nil"/>
              <w:left w:val="nil"/>
              <w:right w:val="single" w:sz="16" w:space="0" w:color="000000"/>
            </w:tcBorders>
            <w:shd w:val="clear" w:color="auto" w:fill="FFFFFF"/>
          </w:tcPr>
          <w:p w14:paraId="355345C1" w14:textId="77777777" w:rsidR="00B0454F" w:rsidRPr="007626F9"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7626F9">
              <w:rPr>
                <w:rFonts w:ascii="Arial" w:hAnsi="Arial" w:cs="Arial"/>
                <w:color w:val="000000"/>
                <w:sz w:val="18"/>
                <w:szCs w:val="18"/>
                <w:lang w:eastAsia="zh-CN"/>
              </w:rPr>
              <w:t>N</w:t>
            </w:r>
          </w:p>
        </w:tc>
        <w:tc>
          <w:tcPr>
            <w:tcW w:w="1475" w:type="dxa"/>
            <w:tcBorders>
              <w:top w:val="nil"/>
              <w:left w:val="single" w:sz="16" w:space="0" w:color="000000"/>
            </w:tcBorders>
            <w:shd w:val="clear" w:color="auto" w:fill="FFFFFF"/>
            <w:vAlign w:val="center"/>
          </w:tcPr>
          <w:p w14:paraId="56A7CA23" w14:textId="77777777" w:rsidR="00B0454F" w:rsidRPr="007626F9"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7626F9">
              <w:rPr>
                <w:rFonts w:ascii="Arial" w:hAnsi="Arial" w:cs="Arial"/>
                <w:color w:val="000000"/>
                <w:sz w:val="18"/>
                <w:szCs w:val="18"/>
                <w:lang w:eastAsia="zh-CN"/>
              </w:rPr>
              <w:t>52</w:t>
            </w:r>
          </w:p>
        </w:tc>
        <w:tc>
          <w:tcPr>
            <w:tcW w:w="1475" w:type="dxa"/>
            <w:tcBorders>
              <w:top w:val="nil"/>
              <w:right w:val="single" w:sz="16" w:space="0" w:color="000000"/>
            </w:tcBorders>
            <w:shd w:val="clear" w:color="auto" w:fill="FFFFFF"/>
            <w:vAlign w:val="center"/>
          </w:tcPr>
          <w:p w14:paraId="7E02966C" w14:textId="77777777" w:rsidR="00B0454F" w:rsidRPr="007626F9"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7626F9">
              <w:rPr>
                <w:rFonts w:ascii="Arial" w:hAnsi="Arial" w:cs="Arial"/>
                <w:color w:val="000000"/>
                <w:sz w:val="18"/>
                <w:szCs w:val="18"/>
                <w:lang w:eastAsia="zh-CN"/>
              </w:rPr>
              <w:t>52</w:t>
            </w:r>
          </w:p>
        </w:tc>
      </w:tr>
      <w:tr w:rsidR="00B0454F" w:rsidRPr="007626F9" w14:paraId="38D3484F" w14:textId="77777777" w:rsidTr="00B0454F">
        <w:trPr>
          <w:cantSplit/>
        </w:trPr>
        <w:tc>
          <w:tcPr>
            <w:tcW w:w="2459" w:type="dxa"/>
            <w:vMerge w:val="restart"/>
            <w:tcBorders>
              <w:top w:val="nil"/>
              <w:left w:val="single" w:sz="16" w:space="0" w:color="000000"/>
              <w:bottom w:val="single" w:sz="16" w:space="0" w:color="000000"/>
              <w:right w:val="nil"/>
            </w:tcBorders>
            <w:shd w:val="clear" w:color="auto" w:fill="FFFFFF"/>
          </w:tcPr>
          <w:p w14:paraId="0E857BD9" w14:textId="77777777" w:rsidR="00B0454F" w:rsidRPr="007626F9"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7626F9">
              <w:rPr>
                <w:rFonts w:ascii="Arial" w:hAnsi="Arial" w:cs="Arial"/>
                <w:color w:val="000000"/>
                <w:sz w:val="18"/>
                <w:szCs w:val="18"/>
                <w:lang w:eastAsia="zh-CN"/>
              </w:rPr>
              <w:t>P</w:t>
            </w:r>
            <w:r>
              <w:rPr>
                <w:rFonts w:ascii="Arial" w:hAnsi="Arial" w:cs="Arial"/>
                <w:color w:val="000000"/>
                <w:sz w:val="18"/>
                <w:szCs w:val="18"/>
                <w:lang w:eastAsia="zh-CN"/>
              </w:rPr>
              <w:t>ositive work life dimension</w:t>
            </w:r>
          </w:p>
        </w:tc>
        <w:tc>
          <w:tcPr>
            <w:tcW w:w="1998" w:type="dxa"/>
            <w:tcBorders>
              <w:top w:val="nil"/>
              <w:left w:val="nil"/>
              <w:bottom w:val="nil"/>
              <w:right w:val="single" w:sz="16" w:space="0" w:color="000000"/>
            </w:tcBorders>
            <w:shd w:val="clear" w:color="auto" w:fill="FFFFFF"/>
          </w:tcPr>
          <w:p w14:paraId="31ECDB8C" w14:textId="77777777" w:rsidR="00B0454F" w:rsidRPr="007626F9"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7626F9">
              <w:rPr>
                <w:rFonts w:ascii="Arial" w:hAnsi="Arial" w:cs="Arial"/>
                <w:color w:val="000000"/>
                <w:sz w:val="18"/>
                <w:szCs w:val="18"/>
                <w:lang w:eastAsia="zh-CN"/>
              </w:rPr>
              <w:t>Pearson Correlation</w:t>
            </w:r>
          </w:p>
        </w:tc>
        <w:tc>
          <w:tcPr>
            <w:tcW w:w="1475" w:type="dxa"/>
            <w:tcBorders>
              <w:top w:val="nil"/>
              <w:left w:val="single" w:sz="16" w:space="0" w:color="000000"/>
              <w:bottom w:val="nil"/>
            </w:tcBorders>
            <w:shd w:val="clear" w:color="auto" w:fill="FFFFFF"/>
            <w:vAlign w:val="center"/>
          </w:tcPr>
          <w:p w14:paraId="66AF47AC" w14:textId="77777777" w:rsidR="00B0454F" w:rsidRPr="007626F9"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7626F9">
              <w:rPr>
                <w:rFonts w:ascii="Arial" w:hAnsi="Arial" w:cs="Arial"/>
                <w:color w:val="000000"/>
                <w:sz w:val="18"/>
                <w:szCs w:val="18"/>
                <w:lang w:eastAsia="zh-CN"/>
              </w:rPr>
              <w:t>.542</w:t>
            </w:r>
            <w:r w:rsidRPr="007626F9">
              <w:rPr>
                <w:rFonts w:ascii="Arial" w:hAnsi="Arial" w:cs="Arial"/>
                <w:color w:val="000000"/>
                <w:sz w:val="18"/>
                <w:szCs w:val="18"/>
                <w:vertAlign w:val="superscript"/>
                <w:lang w:eastAsia="zh-CN"/>
              </w:rPr>
              <w:t>**</w:t>
            </w:r>
          </w:p>
        </w:tc>
        <w:tc>
          <w:tcPr>
            <w:tcW w:w="1475" w:type="dxa"/>
            <w:tcBorders>
              <w:top w:val="nil"/>
              <w:bottom w:val="nil"/>
              <w:right w:val="single" w:sz="16" w:space="0" w:color="000000"/>
            </w:tcBorders>
            <w:shd w:val="clear" w:color="auto" w:fill="FFFFFF"/>
            <w:vAlign w:val="center"/>
          </w:tcPr>
          <w:p w14:paraId="6D5D8C11" w14:textId="77777777" w:rsidR="00B0454F" w:rsidRPr="007626F9"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7626F9">
              <w:rPr>
                <w:rFonts w:ascii="Arial" w:hAnsi="Arial" w:cs="Arial"/>
                <w:color w:val="000000"/>
                <w:sz w:val="18"/>
                <w:szCs w:val="18"/>
                <w:lang w:eastAsia="zh-CN"/>
              </w:rPr>
              <w:t>1</w:t>
            </w:r>
          </w:p>
        </w:tc>
      </w:tr>
      <w:tr w:rsidR="00B0454F" w:rsidRPr="007626F9" w14:paraId="4854AE17" w14:textId="77777777" w:rsidTr="00B0454F">
        <w:trPr>
          <w:cantSplit/>
        </w:trPr>
        <w:tc>
          <w:tcPr>
            <w:tcW w:w="2459" w:type="dxa"/>
            <w:vMerge/>
            <w:tcBorders>
              <w:top w:val="nil"/>
              <w:left w:val="single" w:sz="16" w:space="0" w:color="000000"/>
              <w:bottom w:val="single" w:sz="16" w:space="0" w:color="000000"/>
              <w:right w:val="nil"/>
            </w:tcBorders>
            <w:shd w:val="clear" w:color="auto" w:fill="FFFFFF"/>
          </w:tcPr>
          <w:p w14:paraId="1C89DA57" w14:textId="77777777" w:rsidR="00B0454F" w:rsidRPr="007626F9" w:rsidRDefault="00B0454F" w:rsidP="00B0454F">
            <w:pPr>
              <w:autoSpaceDE w:val="0"/>
              <w:autoSpaceDN w:val="0"/>
              <w:adjustRightInd w:val="0"/>
              <w:rPr>
                <w:rFonts w:ascii="Arial" w:hAnsi="Arial" w:cs="Arial"/>
                <w:color w:val="000000"/>
                <w:sz w:val="18"/>
                <w:szCs w:val="18"/>
                <w:lang w:eastAsia="zh-CN"/>
              </w:rPr>
            </w:pPr>
          </w:p>
        </w:tc>
        <w:tc>
          <w:tcPr>
            <w:tcW w:w="1998" w:type="dxa"/>
            <w:tcBorders>
              <w:top w:val="nil"/>
              <w:left w:val="nil"/>
              <w:bottom w:val="nil"/>
              <w:right w:val="single" w:sz="16" w:space="0" w:color="000000"/>
            </w:tcBorders>
            <w:shd w:val="clear" w:color="auto" w:fill="FFFFFF"/>
          </w:tcPr>
          <w:p w14:paraId="6F89F4B3" w14:textId="77777777" w:rsidR="00B0454F" w:rsidRPr="007626F9"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7626F9">
              <w:rPr>
                <w:rFonts w:ascii="Arial" w:hAnsi="Arial" w:cs="Arial"/>
                <w:color w:val="000000"/>
                <w:sz w:val="18"/>
                <w:szCs w:val="18"/>
                <w:lang w:eastAsia="zh-CN"/>
              </w:rPr>
              <w:t>Sig. (2-tailed)</w:t>
            </w:r>
          </w:p>
        </w:tc>
        <w:tc>
          <w:tcPr>
            <w:tcW w:w="1475" w:type="dxa"/>
            <w:tcBorders>
              <w:top w:val="nil"/>
              <w:left w:val="single" w:sz="16" w:space="0" w:color="000000"/>
              <w:bottom w:val="nil"/>
            </w:tcBorders>
            <w:shd w:val="clear" w:color="auto" w:fill="FFFFFF"/>
            <w:vAlign w:val="center"/>
          </w:tcPr>
          <w:p w14:paraId="1A7D609B" w14:textId="77777777" w:rsidR="00B0454F" w:rsidRPr="007626F9"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7626F9">
              <w:rPr>
                <w:rFonts w:ascii="Arial" w:hAnsi="Arial" w:cs="Arial"/>
                <w:color w:val="000000"/>
                <w:sz w:val="18"/>
                <w:szCs w:val="18"/>
                <w:lang w:eastAsia="zh-CN"/>
              </w:rPr>
              <w:t>.000</w:t>
            </w:r>
          </w:p>
        </w:tc>
        <w:tc>
          <w:tcPr>
            <w:tcW w:w="1475" w:type="dxa"/>
            <w:tcBorders>
              <w:top w:val="nil"/>
              <w:bottom w:val="nil"/>
              <w:right w:val="single" w:sz="16" w:space="0" w:color="000000"/>
            </w:tcBorders>
            <w:shd w:val="clear" w:color="auto" w:fill="FFFFFF"/>
            <w:vAlign w:val="center"/>
          </w:tcPr>
          <w:p w14:paraId="56EFCB3C" w14:textId="77777777" w:rsidR="00B0454F" w:rsidRPr="007626F9" w:rsidRDefault="00B0454F" w:rsidP="00B0454F">
            <w:pPr>
              <w:autoSpaceDE w:val="0"/>
              <w:autoSpaceDN w:val="0"/>
              <w:adjustRightInd w:val="0"/>
              <w:rPr>
                <w:lang w:eastAsia="zh-CN"/>
              </w:rPr>
            </w:pPr>
          </w:p>
        </w:tc>
      </w:tr>
      <w:tr w:rsidR="00B0454F" w:rsidRPr="007626F9" w14:paraId="19AC9F47" w14:textId="77777777" w:rsidTr="00B0454F">
        <w:trPr>
          <w:cantSplit/>
        </w:trPr>
        <w:tc>
          <w:tcPr>
            <w:tcW w:w="2459" w:type="dxa"/>
            <w:vMerge/>
            <w:tcBorders>
              <w:top w:val="nil"/>
              <w:left w:val="single" w:sz="16" w:space="0" w:color="000000"/>
              <w:bottom w:val="single" w:sz="16" w:space="0" w:color="000000"/>
              <w:right w:val="nil"/>
            </w:tcBorders>
            <w:shd w:val="clear" w:color="auto" w:fill="FFFFFF"/>
          </w:tcPr>
          <w:p w14:paraId="73A77468" w14:textId="77777777" w:rsidR="00B0454F" w:rsidRPr="007626F9" w:rsidRDefault="00B0454F" w:rsidP="00B0454F">
            <w:pPr>
              <w:autoSpaceDE w:val="0"/>
              <w:autoSpaceDN w:val="0"/>
              <w:adjustRightInd w:val="0"/>
              <w:rPr>
                <w:lang w:eastAsia="zh-CN"/>
              </w:rPr>
            </w:pPr>
          </w:p>
        </w:tc>
        <w:tc>
          <w:tcPr>
            <w:tcW w:w="1998" w:type="dxa"/>
            <w:tcBorders>
              <w:top w:val="nil"/>
              <w:left w:val="nil"/>
              <w:bottom w:val="single" w:sz="16" w:space="0" w:color="000000"/>
              <w:right w:val="single" w:sz="16" w:space="0" w:color="000000"/>
            </w:tcBorders>
            <w:shd w:val="clear" w:color="auto" w:fill="FFFFFF"/>
          </w:tcPr>
          <w:p w14:paraId="7A29A1A1" w14:textId="77777777" w:rsidR="00B0454F" w:rsidRPr="007626F9"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7626F9">
              <w:rPr>
                <w:rFonts w:ascii="Arial" w:hAnsi="Arial" w:cs="Arial"/>
                <w:color w:val="000000"/>
                <w:sz w:val="18"/>
                <w:szCs w:val="18"/>
                <w:lang w:eastAsia="zh-CN"/>
              </w:rPr>
              <w:t>N</w:t>
            </w:r>
          </w:p>
        </w:tc>
        <w:tc>
          <w:tcPr>
            <w:tcW w:w="1475" w:type="dxa"/>
            <w:tcBorders>
              <w:top w:val="nil"/>
              <w:left w:val="single" w:sz="16" w:space="0" w:color="000000"/>
              <w:bottom w:val="single" w:sz="16" w:space="0" w:color="000000"/>
            </w:tcBorders>
            <w:shd w:val="clear" w:color="auto" w:fill="FFFFFF"/>
            <w:vAlign w:val="center"/>
          </w:tcPr>
          <w:p w14:paraId="2A2A9467" w14:textId="77777777" w:rsidR="00B0454F" w:rsidRPr="007626F9"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7626F9">
              <w:rPr>
                <w:rFonts w:ascii="Arial" w:hAnsi="Arial" w:cs="Arial"/>
                <w:color w:val="000000"/>
                <w:sz w:val="18"/>
                <w:szCs w:val="18"/>
                <w:lang w:eastAsia="zh-CN"/>
              </w:rPr>
              <w:t>52</w:t>
            </w:r>
          </w:p>
        </w:tc>
        <w:tc>
          <w:tcPr>
            <w:tcW w:w="1475" w:type="dxa"/>
            <w:tcBorders>
              <w:top w:val="nil"/>
              <w:bottom w:val="single" w:sz="16" w:space="0" w:color="000000"/>
              <w:right w:val="single" w:sz="16" w:space="0" w:color="000000"/>
            </w:tcBorders>
            <w:shd w:val="clear" w:color="auto" w:fill="FFFFFF"/>
            <w:vAlign w:val="center"/>
          </w:tcPr>
          <w:p w14:paraId="3E8BF116" w14:textId="77777777" w:rsidR="00B0454F" w:rsidRPr="007626F9"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7626F9">
              <w:rPr>
                <w:rFonts w:ascii="Arial" w:hAnsi="Arial" w:cs="Arial"/>
                <w:color w:val="000000"/>
                <w:sz w:val="18"/>
                <w:szCs w:val="18"/>
                <w:lang w:eastAsia="zh-CN"/>
              </w:rPr>
              <w:t>52</w:t>
            </w:r>
          </w:p>
        </w:tc>
      </w:tr>
      <w:tr w:rsidR="00B0454F" w:rsidRPr="007626F9" w14:paraId="269541A7" w14:textId="77777777" w:rsidTr="00B0454F">
        <w:trPr>
          <w:cantSplit/>
        </w:trPr>
        <w:tc>
          <w:tcPr>
            <w:tcW w:w="7407" w:type="dxa"/>
            <w:gridSpan w:val="4"/>
            <w:tcBorders>
              <w:top w:val="nil"/>
              <w:left w:val="nil"/>
              <w:bottom w:val="nil"/>
              <w:right w:val="nil"/>
            </w:tcBorders>
            <w:shd w:val="clear" w:color="auto" w:fill="FFFFFF"/>
          </w:tcPr>
          <w:p w14:paraId="0E6728CF" w14:textId="77777777" w:rsidR="00B0454F" w:rsidRPr="007626F9"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7626F9">
              <w:rPr>
                <w:rFonts w:ascii="Arial" w:hAnsi="Arial" w:cs="Arial"/>
                <w:color w:val="000000"/>
                <w:sz w:val="18"/>
                <w:szCs w:val="18"/>
                <w:lang w:eastAsia="zh-CN"/>
              </w:rPr>
              <w:t>**. Correlation is significant at the 0.01 level (2-tailed).</w:t>
            </w:r>
          </w:p>
        </w:tc>
      </w:tr>
    </w:tbl>
    <w:p w14:paraId="47045CD7" w14:textId="77777777" w:rsidR="00B0454F" w:rsidRDefault="00B0454F" w:rsidP="00B0454F">
      <w:pPr>
        <w:rPr>
          <w:b/>
        </w:rPr>
      </w:pPr>
    </w:p>
    <w:p w14:paraId="0D6A6E4A" w14:textId="77777777" w:rsidR="00B0454F" w:rsidRDefault="00B0454F" w:rsidP="00B0454F">
      <w:pPr>
        <w:rPr>
          <w:b/>
        </w:rPr>
      </w:pPr>
    </w:p>
    <w:p w14:paraId="4715B99D" w14:textId="77777777" w:rsidR="00B0454F" w:rsidRPr="00A96657" w:rsidRDefault="00B0454F" w:rsidP="00A96657">
      <w:pPr>
        <w:spacing w:line="480" w:lineRule="auto"/>
        <w:outlineLvl w:val="2"/>
        <w:rPr>
          <w:b/>
          <w:bCs/>
          <w:iCs/>
          <w:color w:val="2E74B5" w:themeColor="accent1" w:themeShade="BF"/>
          <w:lang w:eastAsia="zh-CN"/>
        </w:rPr>
      </w:pPr>
      <w:bookmarkStart w:id="47" w:name="_Toc493778308"/>
      <w:r w:rsidRPr="00A96657">
        <w:rPr>
          <w:b/>
          <w:bCs/>
          <w:iCs/>
          <w:color w:val="2E74B5" w:themeColor="accent1" w:themeShade="BF"/>
          <w:lang w:eastAsia="zh-CN"/>
        </w:rPr>
        <w:t>4.25 Level of satisfaction to statement</w:t>
      </w:r>
      <w:bookmarkEnd w:id="47"/>
      <w:r w:rsidRPr="00A96657">
        <w:rPr>
          <w:b/>
          <w:bCs/>
          <w:iCs/>
          <w:color w:val="2E74B5" w:themeColor="accent1" w:themeShade="BF"/>
          <w:lang w:eastAsia="zh-CN"/>
        </w:rPr>
        <w:t xml:space="preserve"> </w:t>
      </w:r>
    </w:p>
    <w:p w14:paraId="4C5714AC" w14:textId="48AA35A9" w:rsidR="00B0454F" w:rsidRDefault="00B0454F" w:rsidP="00A96657">
      <w:pPr>
        <w:spacing w:line="480" w:lineRule="auto"/>
        <w:rPr>
          <w:lang w:eastAsia="zh-CN"/>
        </w:rPr>
      </w:pPr>
      <w:r>
        <w:rPr>
          <w:lang w:eastAsia="zh-CN"/>
        </w:rPr>
        <w:t>To get</w:t>
      </w:r>
      <w:r w:rsidR="001D1325">
        <w:rPr>
          <w:lang w:eastAsia="zh-CN"/>
        </w:rPr>
        <w:t xml:space="preserve"> an</w:t>
      </w:r>
      <w:r>
        <w:rPr>
          <w:lang w:eastAsia="zh-CN"/>
        </w:rPr>
        <w:t xml:space="preserve"> in-depth understanding of </w:t>
      </w:r>
      <w:r w:rsidR="001D1325">
        <w:rPr>
          <w:lang w:eastAsia="zh-CN"/>
        </w:rPr>
        <w:t xml:space="preserve">the </w:t>
      </w:r>
      <w:r>
        <w:rPr>
          <w:lang w:eastAsia="zh-CN"/>
        </w:rPr>
        <w:t xml:space="preserve">job satisfaction situation in UWTSD, Question 13 with 9 statements which represents satisfaction dimension is analysed. </w:t>
      </w:r>
      <w:r w:rsidRPr="002126C6">
        <w:rPr>
          <w:lang w:eastAsia="zh-CN"/>
        </w:rPr>
        <w:t>The mean value of j</w:t>
      </w:r>
      <w:r w:rsidRPr="002126C6">
        <w:rPr>
          <w:rFonts w:hint="eastAsia"/>
          <w:lang w:eastAsia="zh-CN"/>
        </w:rPr>
        <w:t xml:space="preserve">ob </w:t>
      </w:r>
      <w:r w:rsidRPr="002126C6">
        <w:rPr>
          <w:lang w:eastAsia="zh-CN"/>
        </w:rPr>
        <w:t>satisfaction dimension is 3.4038</w:t>
      </w:r>
      <w:r>
        <w:rPr>
          <w:lang w:eastAsia="zh-CN"/>
        </w:rPr>
        <w:t xml:space="preserve">, suggesting that job satisfaction </w:t>
      </w:r>
      <w:r w:rsidRPr="002126C6">
        <w:rPr>
          <w:lang w:eastAsia="zh-CN"/>
        </w:rPr>
        <w:t>of lecturers is relatively high in UWTSD</w:t>
      </w:r>
      <w:r w:rsidR="00A96657">
        <w:rPr>
          <w:lang w:eastAsia="zh-CN"/>
        </w:rPr>
        <w:t xml:space="preserve"> (see figure 4.16).</w:t>
      </w:r>
    </w:p>
    <w:p w14:paraId="43C0E346" w14:textId="77777777" w:rsidR="00B0454F" w:rsidRDefault="00B0454F" w:rsidP="00B0454F">
      <w:pPr>
        <w:rPr>
          <w:lang w:eastAsia="zh-CN"/>
        </w:rPr>
      </w:pPr>
    </w:p>
    <w:p w14:paraId="59DBD7A2" w14:textId="77777777" w:rsidR="00B0454F" w:rsidRDefault="00B0454F" w:rsidP="00B0454F">
      <w:pPr>
        <w:rPr>
          <w:lang w:eastAsia="zh-CN"/>
        </w:rPr>
      </w:pPr>
    </w:p>
    <w:p w14:paraId="61EC4E92" w14:textId="77777777" w:rsidR="00B0454F" w:rsidRPr="002126C6" w:rsidRDefault="00B0454F" w:rsidP="00B0454F">
      <w:pPr>
        <w:rPr>
          <w:color w:val="5B9BD5" w:themeColor="accent1"/>
          <w:lang w:eastAsia="zh-CN"/>
        </w:rPr>
      </w:pPr>
      <w:r w:rsidRPr="002126C6">
        <w:rPr>
          <w:color w:val="5B9BD5" w:themeColor="accent1"/>
          <w:lang w:eastAsia="zh-CN"/>
        </w:rPr>
        <w:t>F</w:t>
      </w:r>
      <w:r w:rsidRPr="002126C6">
        <w:rPr>
          <w:rFonts w:hint="eastAsia"/>
          <w:color w:val="5B9BD5" w:themeColor="accent1"/>
          <w:lang w:eastAsia="zh-CN"/>
        </w:rPr>
        <w:t xml:space="preserve">igure </w:t>
      </w:r>
      <w:r>
        <w:rPr>
          <w:color w:val="5B9BD5" w:themeColor="accent1"/>
          <w:lang w:eastAsia="zh-CN"/>
        </w:rPr>
        <w:t>4.16</w:t>
      </w:r>
    </w:p>
    <w:tbl>
      <w:tblPr>
        <w:tblW w:w="4496" w:type="dxa"/>
        <w:tblInd w:w="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8"/>
        <w:gridCol w:w="1490"/>
        <w:gridCol w:w="2248"/>
      </w:tblGrid>
      <w:tr w:rsidR="00B0454F" w:rsidRPr="00A3108C" w14:paraId="2BC0544C" w14:textId="77777777" w:rsidTr="00B0454F">
        <w:trPr>
          <w:cantSplit/>
        </w:trPr>
        <w:tc>
          <w:tcPr>
            <w:tcW w:w="4496" w:type="dxa"/>
            <w:gridSpan w:val="3"/>
            <w:tcBorders>
              <w:top w:val="nil"/>
              <w:left w:val="nil"/>
              <w:bottom w:val="nil"/>
              <w:right w:val="nil"/>
            </w:tcBorders>
            <w:shd w:val="clear" w:color="auto" w:fill="FFFFFF"/>
            <w:vAlign w:val="center"/>
          </w:tcPr>
          <w:p w14:paraId="418F2662" w14:textId="77777777" w:rsidR="00B0454F" w:rsidRPr="00A3108C" w:rsidRDefault="00B0454F" w:rsidP="00B0454F">
            <w:pPr>
              <w:autoSpaceDE w:val="0"/>
              <w:autoSpaceDN w:val="0"/>
              <w:adjustRightInd w:val="0"/>
              <w:spacing w:line="320" w:lineRule="atLeast"/>
              <w:ind w:left="60" w:right="60"/>
              <w:jc w:val="center"/>
              <w:rPr>
                <w:rFonts w:ascii="Arial" w:hAnsi="Arial" w:cs="Arial"/>
                <w:color w:val="000000"/>
                <w:sz w:val="18"/>
                <w:szCs w:val="18"/>
                <w:lang w:eastAsia="zh-CN"/>
              </w:rPr>
            </w:pPr>
            <w:r w:rsidRPr="00A3108C">
              <w:rPr>
                <w:rFonts w:ascii="Arial" w:hAnsi="Arial" w:cs="Arial"/>
                <w:b/>
                <w:bCs/>
                <w:color w:val="000000"/>
                <w:sz w:val="18"/>
                <w:szCs w:val="18"/>
                <w:lang w:eastAsia="zh-CN"/>
              </w:rPr>
              <w:t>Statistics</w:t>
            </w:r>
          </w:p>
        </w:tc>
      </w:tr>
      <w:tr w:rsidR="00B0454F" w:rsidRPr="00A3108C" w14:paraId="0B294231" w14:textId="77777777" w:rsidTr="00B0454F">
        <w:trPr>
          <w:cantSplit/>
        </w:trPr>
        <w:tc>
          <w:tcPr>
            <w:tcW w:w="4496" w:type="dxa"/>
            <w:gridSpan w:val="3"/>
            <w:tcBorders>
              <w:top w:val="nil"/>
              <w:left w:val="nil"/>
              <w:bottom w:val="nil"/>
              <w:right w:val="nil"/>
            </w:tcBorders>
            <w:shd w:val="clear" w:color="auto" w:fill="FFFFFF"/>
            <w:vAlign w:val="bottom"/>
          </w:tcPr>
          <w:p w14:paraId="0C6EA128" w14:textId="77777777" w:rsidR="00B0454F" w:rsidRPr="00A3108C" w:rsidRDefault="00B0454F" w:rsidP="00B0454F">
            <w:pPr>
              <w:autoSpaceDE w:val="0"/>
              <w:autoSpaceDN w:val="0"/>
              <w:adjustRightInd w:val="0"/>
              <w:spacing w:line="320" w:lineRule="atLeast"/>
              <w:rPr>
                <w:lang w:eastAsia="zh-CN"/>
              </w:rPr>
            </w:pPr>
            <w:r w:rsidRPr="00A3108C">
              <w:rPr>
                <w:rFonts w:ascii="Arial" w:hAnsi="Arial" w:cs="Arial"/>
                <w:color w:val="000000"/>
                <w:sz w:val="18"/>
                <w:szCs w:val="18"/>
                <w:shd w:val="clear" w:color="auto" w:fill="FFFFFF"/>
                <w:lang w:eastAsia="zh-CN"/>
              </w:rPr>
              <w:t>Job</w:t>
            </w:r>
            <w:r>
              <w:rPr>
                <w:rFonts w:ascii="Arial" w:hAnsi="Arial" w:cs="Arial"/>
                <w:color w:val="000000"/>
                <w:sz w:val="18"/>
                <w:szCs w:val="18"/>
                <w:shd w:val="clear" w:color="auto" w:fill="FFFFFF"/>
                <w:lang w:eastAsia="zh-CN"/>
              </w:rPr>
              <w:t xml:space="preserve"> </w:t>
            </w:r>
            <w:r w:rsidRPr="00A3108C">
              <w:rPr>
                <w:rFonts w:ascii="Arial" w:hAnsi="Arial" w:cs="Arial"/>
                <w:color w:val="000000"/>
                <w:sz w:val="18"/>
                <w:szCs w:val="18"/>
                <w:shd w:val="clear" w:color="auto" w:fill="FFFFFF"/>
                <w:lang w:eastAsia="zh-CN"/>
              </w:rPr>
              <w:t>satisfaction</w:t>
            </w:r>
            <w:r>
              <w:rPr>
                <w:rFonts w:ascii="Arial" w:hAnsi="Arial" w:cs="Arial"/>
                <w:color w:val="000000"/>
                <w:sz w:val="18"/>
                <w:szCs w:val="18"/>
                <w:shd w:val="clear" w:color="auto" w:fill="FFFFFF"/>
                <w:lang w:eastAsia="zh-CN"/>
              </w:rPr>
              <w:t xml:space="preserve"> </w:t>
            </w:r>
            <w:r w:rsidRPr="00A3108C">
              <w:rPr>
                <w:rFonts w:ascii="Arial" w:hAnsi="Arial" w:cs="Arial"/>
                <w:color w:val="000000"/>
                <w:sz w:val="18"/>
                <w:szCs w:val="18"/>
                <w:shd w:val="clear" w:color="auto" w:fill="FFFFFF"/>
                <w:lang w:eastAsia="zh-CN"/>
              </w:rPr>
              <w:t xml:space="preserve">dimension  </w:t>
            </w:r>
          </w:p>
        </w:tc>
      </w:tr>
      <w:tr w:rsidR="00B0454F" w:rsidRPr="00A3108C" w14:paraId="00F4DBCC" w14:textId="77777777" w:rsidTr="00B0454F">
        <w:trPr>
          <w:cantSplit/>
        </w:trPr>
        <w:tc>
          <w:tcPr>
            <w:tcW w:w="758" w:type="dxa"/>
            <w:vMerge w:val="restart"/>
            <w:tcBorders>
              <w:top w:val="single" w:sz="16" w:space="0" w:color="000000"/>
              <w:left w:val="single" w:sz="16" w:space="0" w:color="000000"/>
              <w:bottom w:val="nil"/>
              <w:right w:val="nil"/>
            </w:tcBorders>
            <w:shd w:val="clear" w:color="auto" w:fill="FFFFFF"/>
          </w:tcPr>
          <w:p w14:paraId="48DD104A" w14:textId="77777777" w:rsidR="00B0454F" w:rsidRPr="00A3108C"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A3108C">
              <w:rPr>
                <w:rFonts w:ascii="Arial" w:hAnsi="Arial" w:cs="Arial"/>
                <w:color w:val="000000"/>
                <w:sz w:val="18"/>
                <w:szCs w:val="18"/>
                <w:lang w:eastAsia="zh-CN"/>
              </w:rPr>
              <w:t>N</w:t>
            </w:r>
          </w:p>
        </w:tc>
        <w:tc>
          <w:tcPr>
            <w:tcW w:w="1490" w:type="dxa"/>
            <w:tcBorders>
              <w:top w:val="single" w:sz="16" w:space="0" w:color="000000"/>
              <w:left w:val="nil"/>
              <w:bottom w:val="nil"/>
              <w:right w:val="single" w:sz="16" w:space="0" w:color="000000"/>
            </w:tcBorders>
            <w:shd w:val="clear" w:color="auto" w:fill="FFFFFF"/>
          </w:tcPr>
          <w:p w14:paraId="63C6D374" w14:textId="77777777" w:rsidR="00B0454F" w:rsidRPr="00A3108C"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A3108C">
              <w:rPr>
                <w:rFonts w:ascii="Arial" w:hAnsi="Arial" w:cs="Arial"/>
                <w:color w:val="000000"/>
                <w:sz w:val="18"/>
                <w:szCs w:val="18"/>
                <w:lang w:eastAsia="zh-CN"/>
              </w:rPr>
              <w:t>Valid</w:t>
            </w:r>
          </w:p>
        </w:tc>
        <w:tc>
          <w:tcPr>
            <w:tcW w:w="2248" w:type="dxa"/>
            <w:tcBorders>
              <w:top w:val="single" w:sz="16" w:space="0" w:color="000000"/>
              <w:left w:val="single" w:sz="16" w:space="0" w:color="000000"/>
              <w:bottom w:val="nil"/>
              <w:right w:val="single" w:sz="16" w:space="0" w:color="000000"/>
            </w:tcBorders>
            <w:shd w:val="clear" w:color="auto" w:fill="FFFFFF"/>
            <w:vAlign w:val="center"/>
          </w:tcPr>
          <w:p w14:paraId="5DAAEA8C" w14:textId="77777777" w:rsidR="00B0454F" w:rsidRPr="00A3108C"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A3108C">
              <w:rPr>
                <w:rFonts w:ascii="Arial" w:hAnsi="Arial" w:cs="Arial"/>
                <w:color w:val="000000"/>
                <w:sz w:val="18"/>
                <w:szCs w:val="18"/>
                <w:lang w:eastAsia="zh-CN"/>
              </w:rPr>
              <w:t>52</w:t>
            </w:r>
          </w:p>
        </w:tc>
      </w:tr>
      <w:tr w:rsidR="00B0454F" w:rsidRPr="00A3108C" w14:paraId="26EA9D24" w14:textId="77777777" w:rsidTr="00B0454F">
        <w:trPr>
          <w:cantSplit/>
        </w:trPr>
        <w:tc>
          <w:tcPr>
            <w:tcW w:w="758" w:type="dxa"/>
            <w:vMerge/>
            <w:tcBorders>
              <w:top w:val="single" w:sz="16" w:space="0" w:color="000000"/>
              <w:left w:val="single" w:sz="16" w:space="0" w:color="000000"/>
              <w:bottom w:val="nil"/>
              <w:right w:val="nil"/>
            </w:tcBorders>
            <w:shd w:val="clear" w:color="auto" w:fill="FFFFFF"/>
          </w:tcPr>
          <w:p w14:paraId="4CA0D9E8" w14:textId="77777777" w:rsidR="00B0454F" w:rsidRPr="00A3108C" w:rsidRDefault="00B0454F" w:rsidP="00B0454F">
            <w:pPr>
              <w:autoSpaceDE w:val="0"/>
              <w:autoSpaceDN w:val="0"/>
              <w:adjustRightInd w:val="0"/>
              <w:rPr>
                <w:rFonts w:ascii="Arial" w:hAnsi="Arial" w:cs="Arial"/>
                <w:color w:val="000000"/>
                <w:sz w:val="18"/>
                <w:szCs w:val="18"/>
                <w:lang w:eastAsia="zh-CN"/>
              </w:rPr>
            </w:pPr>
          </w:p>
        </w:tc>
        <w:tc>
          <w:tcPr>
            <w:tcW w:w="1490" w:type="dxa"/>
            <w:tcBorders>
              <w:top w:val="nil"/>
              <w:left w:val="nil"/>
              <w:bottom w:val="nil"/>
              <w:right w:val="single" w:sz="16" w:space="0" w:color="000000"/>
            </w:tcBorders>
            <w:shd w:val="clear" w:color="auto" w:fill="FFFFFF"/>
          </w:tcPr>
          <w:p w14:paraId="51D466FB" w14:textId="77777777" w:rsidR="00B0454F" w:rsidRPr="00A3108C"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A3108C">
              <w:rPr>
                <w:rFonts w:ascii="Arial" w:hAnsi="Arial" w:cs="Arial"/>
                <w:color w:val="000000"/>
                <w:sz w:val="18"/>
                <w:szCs w:val="18"/>
                <w:lang w:eastAsia="zh-CN"/>
              </w:rPr>
              <w:t>Missing</w:t>
            </w:r>
          </w:p>
        </w:tc>
        <w:tc>
          <w:tcPr>
            <w:tcW w:w="2248" w:type="dxa"/>
            <w:tcBorders>
              <w:top w:val="nil"/>
              <w:left w:val="single" w:sz="16" w:space="0" w:color="000000"/>
              <w:bottom w:val="nil"/>
              <w:right w:val="single" w:sz="16" w:space="0" w:color="000000"/>
            </w:tcBorders>
            <w:shd w:val="clear" w:color="auto" w:fill="FFFFFF"/>
            <w:vAlign w:val="center"/>
          </w:tcPr>
          <w:p w14:paraId="5C7F9E59" w14:textId="77777777" w:rsidR="00B0454F" w:rsidRPr="00A3108C"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A3108C">
              <w:rPr>
                <w:rFonts w:ascii="Arial" w:hAnsi="Arial" w:cs="Arial"/>
                <w:color w:val="000000"/>
                <w:sz w:val="18"/>
                <w:szCs w:val="18"/>
                <w:lang w:eastAsia="zh-CN"/>
              </w:rPr>
              <w:t>0</w:t>
            </w:r>
          </w:p>
        </w:tc>
      </w:tr>
      <w:tr w:rsidR="00B0454F" w:rsidRPr="00A3108C" w14:paraId="6711AD51" w14:textId="77777777" w:rsidTr="00B0454F">
        <w:trPr>
          <w:cantSplit/>
        </w:trPr>
        <w:tc>
          <w:tcPr>
            <w:tcW w:w="2248" w:type="dxa"/>
            <w:gridSpan w:val="2"/>
            <w:tcBorders>
              <w:top w:val="nil"/>
              <w:left w:val="single" w:sz="16" w:space="0" w:color="000000"/>
              <w:bottom w:val="nil"/>
              <w:right w:val="nil"/>
            </w:tcBorders>
            <w:shd w:val="clear" w:color="auto" w:fill="FFFFFF"/>
          </w:tcPr>
          <w:p w14:paraId="119B3BA2" w14:textId="77777777" w:rsidR="00B0454F" w:rsidRPr="00A3108C"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A3108C">
              <w:rPr>
                <w:rFonts w:ascii="Arial" w:hAnsi="Arial" w:cs="Arial"/>
                <w:color w:val="000000"/>
                <w:sz w:val="18"/>
                <w:szCs w:val="18"/>
                <w:lang w:eastAsia="zh-CN"/>
              </w:rPr>
              <w:t>Mean</w:t>
            </w:r>
          </w:p>
        </w:tc>
        <w:tc>
          <w:tcPr>
            <w:tcW w:w="2248" w:type="dxa"/>
            <w:tcBorders>
              <w:top w:val="nil"/>
              <w:left w:val="single" w:sz="16" w:space="0" w:color="000000"/>
              <w:bottom w:val="nil"/>
              <w:right w:val="single" w:sz="16" w:space="0" w:color="000000"/>
            </w:tcBorders>
            <w:shd w:val="clear" w:color="auto" w:fill="FFFFFF"/>
            <w:vAlign w:val="center"/>
          </w:tcPr>
          <w:p w14:paraId="0B4B6942" w14:textId="77777777" w:rsidR="00B0454F" w:rsidRPr="00A3108C"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A3108C">
              <w:rPr>
                <w:rFonts w:ascii="Arial" w:hAnsi="Arial" w:cs="Arial"/>
                <w:color w:val="000000"/>
                <w:sz w:val="18"/>
                <w:szCs w:val="18"/>
                <w:lang w:eastAsia="zh-CN"/>
              </w:rPr>
              <w:t>3.4038</w:t>
            </w:r>
          </w:p>
        </w:tc>
      </w:tr>
      <w:tr w:rsidR="00B0454F" w:rsidRPr="00A3108C" w14:paraId="5E2540E8" w14:textId="77777777" w:rsidTr="00B0454F">
        <w:trPr>
          <w:cantSplit/>
        </w:trPr>
        <w:tc>
          <w:tcPr>
            <w:tcW w:w="2248" w:type="dxa"/>
            <w:gridSpan w:val="2"/>
            <w:tcBorders>
              <w:top w:val="nil"/>
              <w:left w:val="single" w:sz="16" w:space="0" w:color="000000"/>
              <w:bottom w:val="nil"/>
              <w:right w:val="nil"/>
            </w:tcBorders>
            <w:shd w:val="clear" w:color="auto" w:fill="FFFFFF"/>
          </w:tcPr>
          <w:p w14:paraId="2C32D9F0" w14:textId="77777777" w:rsidR="00B0454F" w:rsidRPr="00A3108C"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A3108C">
              <w:rPr>
                <w:rFonts w:ascii="Arial" w:hAnsi="Arial" w:cs="Arial"/>
                <w:color w:val="000000"/>
                <w:sz w:val="18"/>
                <w:szCs w:val="18"/>
                <w:lang w:eastAsia="zh-CN"/>
              </w:rPr>
              <w:t>Std. Deviation</w:t>
            </w:r>
          </w:p>
        </w:tc>
        <w:tc>
          <w:tcPr>
            <w:tcW w:w="2248" w:type="dxa"/>
            <w:tcBorders>
              <w:top w:val="nil"/>
              <w:left w:val="single" w:sz="16" w:space="0" w:color="000000"/>
              <w:bottom w:val="nil"/>
              <w:right w:val="single" w:sz="16" w:space="0" w:color="000000"/>
            </w:tcBorders>
            <w:shd w:val="clear" w:color="auto" w:fill="FFFFFF"/>
            <w:vAlign w:val="center"/>
          </w:tcPr>
          <w:p w14:paraId="35DF9A0A" w14:textId="77777777" w:rsidR="00B0454F" w:rsidRPr="00A3108C"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A3108C">
              <w:rPr>
                <w:rFonts w:ascii="Arial" w:hAnsi="Arial" w:cs="Arial"/>
                <w:color w:val="000000"/>
                <w:sz w:val="18"/>
                <w:szCs w:val="18"/>
                <w:lang w:eastAsia="zh-CN"/>
              </w:rPr>
              <w:t>.68247</w:t>
            </w:r>
          </w:p>
        </w:tc>
      </w:tr>
      <w:tr w:rsidR="00B0454F" w:rsidRPr="00A3108C" w14:paraId="5F91105F" w14:textId="77777777" w:rsidTr="00B0454F">
        <w:trPr>
          <w:cantSplit/>
        </w:trPr>
        <w:tc>
          <w:tcPr>
            <w:tcW w:w="2248" w:type="dxa"/>
            <w:gridSpan w:val="2"/>
            <w:tcBorders>
              <w:top w:val="nil"/>
              <w:left w:val="single" w:sz="16" w:space="0" w:color="000000"/>
              <w:bottom w:val="single" w:sz="16" w:space="0" w:color="000000"/>
              <w:right w:val="nil"/>
            </w:tcBorders>
            <w:shd w:val="clear" w:color="auto" w:fill="FFFFFF"/>
          </w:tcPr>
          <w:p w14:paraId="5637E4DD" w14:textId="77777777" w:rsidR="00B0454F" w:rsidRPr="00A3108C" w:rsidRDefault="00B0454F" w:rsidP="00B0454F">
            <w:pPr>
              <w:autoSpaceDE w:val="0"/>
              <w:autoSpaceDN w:val="0"/>
              <w:adjustRightInd w:val="0"/>
              <w:spacing w:line="320" w:lineRule="atLeast"/>
              <w:ind w:left="60" w:right="60"/>
              <w:rPr>
                <w:rFonts w:ascii="Arial" w:hAnsi="Arial" w:cs="Arial"/>
                <w:color w:val="000000"/>
                <w:sz w:val="18"/>
                <w:szCs w:val="18"/>
                <w:lang w:eastAsia="zh-CN"/>
              </w:rPr>
            </w:pPr>
            <w:r w:rsidRPr="00A3108C">
              <w:rPr>
                <w:rFonts w:ascii="Arial" w:hAnsi="Arial" w:cs="Arial"/>
                <w:color w:val="000000"/>
                <w:sz w:val="18"/>
                <w:szCs w:val="18"/>
                <w:lang w:eastAsia="zh-CN"/>
              </w:rPr>
              <w:t>Variance</w:t>
            </w:r>
          </w:p>
        </w:tc>
        <w:tc>
          <w:tcPr>
            <w:tcW w:w="2248" w:type="dxa"/>
            <w:tcBorders>
              <w:top w:val="nil"/>
              <w:left w:val="single" w:sz="16" w:space="0" w:color="000000"/>
              <w:bottom w:val="single" w:sz="16" w:space="0" w:color="000000"/>
              <w:right w:val="single" w:sz="16" w:space="0" w:color="000000"/>
            </w:tcBorders>
            <w:shd w:val="clear" w:color="auto" w:fill="FFFFFF"/>
            <w:vAlign w:val="center"/>
          </w:tcPr>
          <w:p w14:paraId="3953D14C" w14:textId="77777777" w:rsidR="00B0454F" w:rsidRPr="00A3108C" w:rsidRDefault="00B0454F" w:rsidP="00B0454F">
            <w:pPr>
              <w:autoSpaceDE w:val="0"/>
              <w:autoSpaceDN w:val="0"/>
              <w:adjustRightInd w:val="0"/>
              <w:spacing w:line="320" w:lineRule="atLeast"/>
              <w:ind w:left="60" w:right="60"/>
              <w:jc w:val="right"/>
              <w:rPr>
                <w:rFonts w:ascii="Arial" w:hAnsi="Arial" w:cs="Arial"/>
                <w:color w:val="000000"/>
                <w:sz w:val="18"/>
                <w:szCs w:val="18"/>
                <w:lang w:eastAsia="zh-CN"/>
              </w:rPr>
            </w:pPr>
            <w:r w:rsidRPr="00A3108C">
              <w:rPr>
                <w:rFonts w:ascii="Arial" w:hAnsi="Arial" w:cs="Arial"/>
                <w:color w:val="000000"/>
                <w:sz w:val="18"/>
                <w:szCs w:val="18"/>
                <w:lang w:eastAsia="zh-CN"/>
              </w:rPr>
              <w:t>.466</w:t>
            </w:r>
          </w:p>
        </w:tc>
      </w:tr>
    </w:tbl>
    <w:p w14:paraId="5B2DFC74" w14:textId="77777777" w:rsidR="00B0454F" w:rsidRDefault="00B0454F" w:rsidP="00B0454F">
      <w:pPr>
        <w:rPr>
          <w:color w:val="5B9BD5" w:themeColor="accent1"/>
          <w:lang w:eastAsia="zh-CN"/>
        </w:rPr>
      </w:pPr>
    </w:p>
    <w:p w14:paraId="0E3AD638" w14:textId="77777777" w:rsidR="00B0454F" w:rsidRDefault="00B0454F" w:rsidP="00B0454F">
      <w:pPr>
        <w:rPr>
          <w:color w:val="5B9BD5" w:themeColor="accent1"/>
          <w:lang w:eastAsia="zh-CN"/>
        </w:rPr>
      </w:pPr>
    </w:p>
    <w:p w14:paraId="0238E14A" w14:textId="77777777" w:rsidR="00B0454F" w:rsidRDefault="00B0454F" w:rsidP="00B0454F">
      <w:pPr>
        <w:rPr>
          <w:color w:val="5B9BD5" w:themeColor="accent1"/>
          <w:lang w:eastAsia="zh-CN"/>
        </w:rPr>
      </w:pPr>
      <w:r w:rsidRPr="002126C6">
        <w:rPr>
          <w:color w:val="5B9BD5" w:themeColor="accent1"/>
          <w:lang w:eastAsia="zh-CN"/>
        </w:rPr>
        <w:t>F</w:t>
      </w:r>
      <w:r w:rsidRPr="002126C6">
        <w:rPr>
          <w:rFonts w:hint="eastAsia"/>
          <w:color w:val="5B9BD5" w:themeColor="accent1"/>
          <w:lang w:eastAsia="zh-CN"/>
        </w:rPr>
        <w:t xml:space="preserve">igure </w:t>
      </w:r>
      <w:r>
        <w:rPr>
          <w:color w:val="5B9BD5" w:themeColor="accent1"/>
          <w:lang w:eastAsia="zh-CN"/>
        </w:rPr>
        <w:t>4.17</w:t>
      </w:r>
      <w:r w:rsidRPr="003D07D4">
        <w:rPr>
          <w:noProof/>
          <w:color w:val="5B9BD5" w:themeColor="accent1"/>
        </w:rPr>
        <w:drawing>
          <wp:inline distT="0" distB="0" distL="0" distR="0" wp14:anchorId="2D743B2D" wp14:editId="5F0EF2F4">
            <wp:extent cx="5140580" cy="5770417"/>
            <wp:effectExtent l="0" t="0" r="3175" b="1905"/>
            <wp:docPr id="36" name="图片 36" descr="D:\用户目录\我的文档\Tencent Files\924327993\FileRecv\MobileFile\Image\SR9@2H7~L%XS@2J75[WJ}U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用户目录\我的文档\Tencent Files\924327993\FileRecv\MobileFile\Image\SR9@2H7~L%XS@2J75[WJ}U3.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143084" cy="5773228"/>
                    </a:xfrm>
                    <a:prstGeom prst="rect">
                      <a:avLst/>
                    </a:prstGeom>
                    <a:noFill/>
                    <a:ln>
                      <a:noFill/>
                    </a:ln>
                  </pic:spPr>
                </pic:pic>
              </a:graphicData>
            </a:graphic>
          </wp:inline>
        </w:drawing>
      </w:r>
    </w:p>
    <w:p w14:paraId="5B27772C" w14:textId="77777777" w:rsidR="00B0454F" w:rsidRDefault="00B0454F" w:rsidP="00B0454F">
      <w:pPr>
        <w:rPr>
          <w:color w:val="5B9BD5" w:themeColor="accent1"/>
          <w:lang w:eastAsia="zh-CN"/>
        </w:rPr>
      </w:pPr>
    </w:p>
    <w:p w14:paraId="1413C209" w14:textId="77777777" w:rsidR="00B0454F" w:rsidRDefault="00B0454F" w:rsidP="00B0454F">
      <w:pPr>
        <w:rPr>
          <w:color w:val="5B9BD5" w:themeColor="accent1"/>
          <w:lang w:eastAsia="zh-CN"/>
        </w:rPr>
      </w:pPr>
    </w:p>
    <w:p w14:paraId="55077EBA" w14:textId="77777777" w:rsidR="00B0454F" w:rsidRDefault="00B0454F" w:rsidP="00B0454F">
      <w:pPr>
        <w:rPr>
          <w:color w:val="5B9BD5" w:themeColor="accent1"/>
          <w:lang w:eastAsia="zh-CN"/>
        </w:rPr>
      </w:pPr>
    </w:p>
    <w:p w14:paraId="1B958CE6" w14:textId="77777777" w:rsidR="00B0454F" w:rsidRDefault="00B0454F" w:rsidP="00B0454F">
      <w:pPr>
        <w:autoSpaceDE w:val="0"/>
        <w:autoSpaceDN w:val="0"/>
        <w:adjustRightInd w:val="0"/>
        <w:spacing w:line="480" w:lineRule="auto"/>
        <w:rPr>
          <w:lang w:eastAsia="zh-CN"/>
        </w:rPr>
      </w:pPr>
      <w:r>
        <w:rPr>
          <w:lang w:eastAsia="zh-CN"/>
        </w:rPr>
        <w:t>Figure 4.17 illustrates a list of statements that aims to investigate the level of job satisfaction of the lecturers in UWTSD. Figure 4.18 illustrates overall results of individual responses of each statement from question 13 of the online survey to supplement the results of figure 4.16. 44 respondents (84.6%) are satisfied with their job.</w:t>
      </w:r>
      <w:r w:rsidRPr="00E85353">
        <w:rPr>
          <w:lang w:eastAsia="zh-CN"/>
        </w:rPr>
        <w:t xml:space="preserve"> </w:t>
      </w:r>
      <w:r>
        <w:rPr>
          <w:lang w:eastAsia="zh-CN"/>
        </w:rPr>
        <w:t xml:space="preserve">47 respondents (90 %) are satisfied with their job performance, 42 respondents (80.8 %) are satisfied with their colleague relationship. </w:t>
      </w:r>
    </w:p>
    <w:p w14:paraId="534B1989" w14:textId="77777777" w:rsidR="00B0454F" w:rsidRPr="00E85353" w:rsidRDefault="00B0454F" w:rsidP="00B0454F">
      <w:pPr>
        <w:autoSpaceDE w:val="0"/>
        <w:autoSpaceDN w:val="0"/>
        <w:adjustRightInd w:val="0"/>
        <w:spacing w:line="480" w:lineRule="auto"/>
        <w:rPr>
          <w:color w:val="5B9BD5" w:themeColor="accent1"/>
          <w:lang w:eastAsia="zh-CN"/>
        </w:rPr>
      </w:pPr>
    </w:p>
    <w:p w14:paraId="031F8FA3" w14:textId="77777777" w:rsidR="00B0454F" w:rsidRPr="000F7641" w:rsidRDefault="00B0454F" w:rsidP="00B0454F">
      <w:pPr>
        <w:autoSpaceDE w:val="0"/>
        <w:autoSpaceDN w:val="0"/>
        <w:adjustRightInd w:val="0"/>
        <w:spacing w:line="480" w:lineRule="auto"/>
        <w:rPr>
          <w:lang w:eastAsia="zh-CN"/>
        </w:rPr>
      </w:pPr>
      <w:r w:rsidRPr="002126C6">
        <w:rPr>
          <w:color w:val="5B9BD5" w:themeColor="accent1"/>
          <w:lang w:eastAsia="zh-CN"/>
        </w:rPr>
        <w:t>F</w:t>
      </w:r>
      <w:r w:rsidRPr="002126C6">
        <w:rPr>
          <w:rFonts w:hint="eastAsia"/>
          <w:color w:val="5B9BD5" w:themeColor="accent1"/>
          <w:lang w:eastAsia="zh-CN"/>
        </w:rPr>
        <w:t xml:space="preserve">igure </w:t>
      </w:r>
      <w:r>
        <w:rPr>
          <w:color w:val="5B9BD5" w:themeColor="accent1"/>
          <w:lang w:eastAsia="zh-CN"/>
        </w:rPr>
        <w:t>4.18</w:t>
      </w:r>
    </w:p>
    <w:p w14:paraId="6CD62525" w14:textId="77777777" w:rsidR="00B0454F" w:rsidRDefault="00B0454F" w:rsidP="00B0454F">
      <w:pPr>
        <w:autoSpaceDE w:val="0"/>
        <w:autoSpaceDN w:val="0"/>
        <w:adjustRightInd w:val="0"/>
        <w:rPr>
          <w:lang w:eastAsia="zh-CN"/>
        </w:rPr>
      </w:pPr>
      <w:r>
        <w:rPr>
          <w:rFonts w:hint="eastAsia"/>
          <w:noProof/>
          <w:color w:val="5B9BD5" w:themeColor="accent1"/>
        </w:rPr>
        <w:drawing>
          <wp:anchor distT="0" distB="0" distL="114300" distR="114300" simplePos="0" relativeHeight="251681792" behindDoc="0" locked="0" layoutInCell="1" allowOverlap="1" wp14:anchorId="5B8B7107" wp14:editId="0F7BF316">
            <wp:simplePos x="0" y="0"/>
            <wp:positionH relativeFrom="margin">
              <wp:align>right</wp:align>
            </wp:positionH>
            <wp:positionV relativeFrom="paragraph">
              <wp:posOffset>73660</wp:posOffset>
            </wp:positionV>
            <wp:extent cx="5274310" cy="3076575"/>
            <wp:effectExtent l="0" t="0" r="2540" b="9525"/>
            <wp:wrapNone/>
            <wp:docPr id="37" name="图表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anchor>
        </w:drawing>
      </w:r>
    </w:p>
    <w:p w14:paraId="6E5C00D7" w14:textId="77777777" w:rsidR="00B0454F" w:rsidRDefault="00B0454F" w:rsidP="00B0454F">
      <w:pPr>
        <w:autoSpaceDE w:val="0"/>
        <w:autoSpaceDN w:val="0"/>
        <w:adjustRightInd w:val="0"/>
        <w:rPr>
          <w:lang w:eastAsia="zh-CN"/>
        </w:rPr>
      </w:pPr>
    </w:p>
    <w:p w14:paraId="5A99275F" w14:textId="77777777" w:rsidR="00B0454F" w:rsidRPr="00A3108C" w:rsidRDefault="00B0454F" w:rsidP="00B0454F">
      <w:pPr>
        <w:autoSpaceDE w:val="0"/>
        <w:autoSpaceDN w:val="0"/>
        <w:adjustRightInd w:val="0"/>
        <w:rPr>
          <w:lang w:eastAsia="zh-CN"/>
        </w:rPr>
      </w:pPr>
    </w:p>
    <w:p w14:paraId="40885DAD" w14:textId="77777777" w:rsidR="00B0454F" w:rsidRDefault="00B0454F" w:rsidP="00B0454F">
      <w:pPr>
        <w:rPr>
          <w:b/>
        </w:rPr>
      </w:pPr>
    </w:p>
    <w:p w14:paraId="4A7E7A7B" w14:textId="77777777" w:rsidR="00B0454F" w:rsidRDefault="00B0454F" w:rsidP="00B0454F">
      <w:pPr>
        <w:rPr>
          <w:b/>
        </w:rPr>
      </w:pPr>
    </w:p>
    <w:p w14:paraId="712DA935" w14:textId="77777777" w:rsidR="00B0454F" w:rsidRDefault="00B0454F" w:rsidP="00B0454F">
      <w:pPr>
        <w:rPr>
          <w:b/>
        </w:rPr>
      </w:pPr>
    </w:p>
    <w:p w14:paraId="7FC13F00" w14:textId="77777777" w:rsidR="00B0454F" w:rsidRDefault="00B0454F" w:rsidP="00B0454F">
      <w:pPr>
        <w:rPr>
          <w:b/>
        </w:rPr>
      </w:pPr>
    </w:p>
    <w:p w14:paraId="339AE0CE" w14:textId="77777777" w:rsidR="00B0454F" w:rsidRDefault="00B0454F" w:rsidP="00B0454F">
      <w:pPr>
        <w:rPr>
          <w:b/>
        </w:rPr>
      </w:pPr>
    </w:p>
    <w:p w14:paraId="57AF17C6" w14:textId="77777777" w:rsidR="00B0454F" w:rsidRDefault="00B0454F" w:rsidP="00B0454F">
      <w:pPr>
        <w:rPr>
          <w:b/>
        </w:rPr>
      </w:pPr>
    </w:p>
    <w:p w14:paraId="732FF812" w14:textId="77777777" w:rsidR="00B0454F" w:rsidRDefault="00B0454F" w:rsidP="00B0454F">
      <w:pPr>
        <w:rPr>
          <w:b/>
        </w:rPr>
      </w:pPr>
    </w:p>
    <w:p w14:paraId="124CAF05" w14:textId="77777777" w:rsidR="00B0454F" w:rsidRDefault="00B0454F" w:rsidP="00B0454F">
      <w:pPr>
        <w:rPr>
          <w:b/>
        </w:rPr>
      </w:pPr>
    </w:p>
    <w:p w14:paraId="22E31C9F" w14:textId="77777777" w:rsidR="00B0454F" w:rsidRDefault="00B0454F" w:rsidP="00B0454F">
      <w:pPr>
        <w:rPr>
          <w:b/>
        </w:rPr>
      </w:pPr>
    </w:p>
    <w:p w14:paraId="7DCDD660" w14:textId="77777777" w:rsidR="00B0454F" w:rsidRDefault="00B0454F" w:rsidP="00B0454F">
      <w:pPr>
        <w:rPr>
          <w:b/>
        </w:rPr>
      </w:pPr>
    </w:p>
    <w:p w14:paraId="5CA6202D" w14:textId="77777777" w:rsidR="00B0454F" w:rsidRDefault="00B0454F" w:rsidP="00B0454F">
      <w:pPr>
        <w:rPr>
          <w:b/>
        </w:rPr>
      </w:pPr>
    </w:p>
    <w:p w14:paraId="6C2D4F90" w14:textId="77777777" w:rsidR="00B0454F" w:rsidRDefault="00B0454F" w:rsidP="00B0454F">
      <w:pPr>
        <w:rPr>
          <w:b/>
        </w:rPr>
      </w:pPr>
    </w:p>
    <w:p w14:paraId="215232C3" w14:textId="77777777" w:rsidR="00B0454F" w:rsidRDefault="00B0454F" w:rsidP="00B0454F">
      <w:pPr>
        <w:rPr>
          <w:b/>
        </w:rPr>
      </w:pPr>
    </w:p>
    <w:p w14:paraId="69722899" w14:textId="77777777" w:rsidR="00B0454F" w:rsidRDefault="00B0454F" w:rsidP="00B0454F">
      <w:pPr>
        <w:rPr>
          <w:b/>
          <w:lang w:eastAsia="zh-CN"/>
        </w:rPr>
      </w:pPr>
    </w:p>
    <w:p w14:paraId="5B8C538A" w14:textId="77777777" w:rsidR="00B0454F" w:rsidRDefault="00B0454F" w:rsidP="00B0454F">
      <w:pPr>
        <w:rPr>
          <w:b/>
          <w:lang w:eastAsia="zh-CN"/>
        </w:rPr>
      </w:pPr>
    </w:p>
    <w:p w14:paraId="316DCCCB" w14:textId="77777777" w:rsidR="00B0454F" w:rsidRDefault="00B0454F" w:rsidP="00B0454F">
      <w:pPr>
        <w:autoSpaceDE w:val="0"/>
        <w:autoSpaceDN w:val="0"/>
        <w:adjustRightInd w:val="0"/>
        <w:spacing w:line="480" w:lineRule="auto"/>
        <w:rPr>
          <w:lang w:eastAsia="zh-CN"/>
        </w:rPr>
      </w:pPr>
      <w:r>
        <w:rPr>
          <w:lang w:eastAsia="zh-CN"/>
        </w:rPr>
        <w:t>F</w:t>
      </w:r>
      <w:r>
        <w:rPr>
          <w:rFonts w:hint="eastAsia"/>
          <w:lang w:eastAsia="zh-CN"/>
        </w:rPr>
        <w:t>ig</w:t>
      </w:r>
      <w:r>
        <w:rPr>
          <w:lang w:eastAsia="zh-CN"/>
        </w:rPr>
        <w:t xml:space="preserve">ure 4.19 illustrates mean value of each statement in Question 13, the bigger the value than 3, the higher the level of satisfaction. Statement 1, 2, 3, 4, 6, 8 &amp; 9 shows a relatively high level of satisfaction. However, mean value of statement 5 is 2.865 that indicates lecturers are not very well aware of or are not very satisfied with the University’s work life balance policies. Results of statement 7 indicates that lecturers are slightly dissatisfied with the leadership style of the University. Therefore, ‘work life balance policies’ and ‘leadership style’ should be focus of improvement strategy. </w:t>
      </w:r>
    </w:p>
    <w:p w14:paraId="5C5664A8" w14:textId="77777777" w:rsidR="00B0454F" w:rsidRDefault="00B0454F" w:rsidP="00B0454F">
      <w:pPr>
        <w:rPr>
          <w:b/>
          <w:lang w:eastAsia="zh-CN"/>
        </w:rPr>
      </w:pPr>
    </w:p>
    <w:p w14:paraId="796063DC" w14:textId="77777777" w:rsidR="00B0454F" w:rsidRDefault="00B0454F" w:rsidP="00B0454F">
      <w:pPr>
        <w:rPr>
          <w:b/>
          <w:lang w:eastAsia="zh-CN"/>
        </w:rPr>
      </w:pPr>
    </w:p>
    <w:p w14:paraId="01E3DF2B" w14:textId="77777777" w:rsidR="00B0454F" w:rsidRDefault="00B0454F" w:rsidP="00B0454F">
      <w:pPr>
        <w:rPr>
          <w:b/>
        </w:rPr>
      </w:pPr>
      <w:r w:rsidRPr="002126C6">
        <w:rPr>
          <w:color w:val="5B9BD5" w:themeColor="accent1"/>
          <w:lang w:eastAsia="zh-CN"/>
        </w:rPr>
        <w:t>F</w:t>
      </w:r>
      <w:r w:rsidRPr="002126C6">
        <w:rPr>
          <w:rFonts w:hint="eastAsia"/>
          <w:color w:val="5B9BD5" w:themeColor="accent1"/>
          <w:lang w:eastAsia="zh-CN"/>
        </w:rPr>
        <w:t xml:space="preserve">igure </w:t>
      </w:r>
      <w:r>
        <w:rPr>
          <w:color w:val="5B9BD5" w:themeColor="accent1"/>
          <w:lang w:eastAsia="zh-CN"/>
        </w:rPr>
        <w:t>4.19</w:t>
      </w:r>
    </w:p>
    <w:p w14:paraId="1DF52BFF" w14:textId="77777777" w:rsidR="00B0454F" w:rsidRDefault="00B0454F" w:rsidP="00B0454F">
      <w:pPr>
        <w:rPr>
          <w:b/>
        </w:rPr>
      </w:pPr>
      <w:r>
        <w:rPr>
          <w:rFonts w:ascii="Arial" w:hAnsi="Arial" w:cs="Arial"/>
          <w:b/>
          <w:bCs/>
          <w:noProof/>
          <w:color w:val="000000"/>
          <w:sz w:val="18"/>
          <w:szCs w:val="18"/>
        </w:rPr>
        <w:drawing>
          <wp:anchor distT="0" distB="0" distL="114300" distR="114300" simplePos="0" relativeHeight="251680768" behindDoc="0" locked="0" layoutInCell="1" allowOverlap="1" wp14:anchorId="212948CB" wp14:editId="47DA5742">
            <wp:simplePos x="0" y="0"/>
            <wp:positionH relativeFrom="column">
              <wp:posOffset>-28575</wp:posOffset>
            </wp:positionH>
            <wp:positionV relativeFrom="paragraph">
              <wp:posOffset>108585</wp:posOffset>
            </wp:positionV>
            <wp:extent cx="4914900" cy="3295650"/>
            <wp:effectExtent l="0" t="0" r="0" b="0"/>
            <wp:wrapNone/>
            <wp:docPr id="38" name="图表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margin">
              <wp14:pctWidth>0</wp14:pctWidth>
            </wp14:sizeRelH>
            <wp14:sizeRelV relativeFrom="margin">
              <wp14:pctHeight>0</wp14:pctHeight>
            </wp14:sizeRelV>
          </wp:anchor>
        </w:drawing>
      </w:r>
    </w:p>
    <w:p w14:paraId="61A59208" w14:textId="77777777" w:rsidR="00B0454F" w:rsidRDefault="00B0454F" w:rsidP="00B0454F">
      <w:pPr>
        <w:rPr>
          <w:b/>
        </w:rPr>
      </w:pPr>
    </w:p>
    <w:p w14:paraId="27E016D2" w14:textId="77777777" w:rsidR="00B0454F" w:rsidRDefault="00B0454F" w:rsidP="00B0454F">
      <w:pPr>
        <w:rPr>
          <w:b/>
        </w:rPr>
      </w:pPr>
    </w:p>
    <w:p w14:paraId="5AD84EEE" w14:textId="77777777" w:rsidR="00B0454F" w:rsidRDefault="00B0454F" w:rsidP="00B0454F">
      <w:pPr>
        <w:rPr>
          <w:b/>
        </w:rPr>
      </w:pPr>
    </w:p>
    <w:p w14:paraId="3758D5BB" w14:textId="77777777" w:rsidR="00B0454F" w:rsidRDefault="00B0454F" w:rsidP="00B0454F">
      <w:pPr>
        <w:rPr>
          <w:b/>
        </w:rPr>
      </w:pPr>
    </w:p>
    <w:p w14:paraId="660C3588" w14:textId="77777777" w:rsidR="00B0454F" w:rsidRDefault="00B0454F" w:rsidP="00B0454F">
      <w:pPr>
        <w:rPr>
          <w:b/>
        </w:rPr>
      </w:pPr>
    </w:p>
    <w:p w14:paraId="7D6E90FF" w14:textId="77777777" w:rsidR="00B0454F" w:rsidRDefault="00B0454F" w:rsidP="00B0454F">
      <w:pPr>
        <w:rPr>
          <w:b/>
        </w:rPr>
      </w:pPr>
    </w:p>
    <w:p w14:paraId="15BD8ABD" w14:textId="77777777" w:rsidR="00B0454F" w:rsidRDefault="00B0454F" w:rsidP="00B0454F">
      <w:pPr>
        <w:rPr>
          <w:b/>
        </w:rPr>
      </w:pPr>
    </w:p>
    <w:p w14:paraId="23803121" w14:textId="77777777" w:rsidR="00B0454F" w:rsidRDefault="00B0454F" w:rsidP="00B0454F">
      <w:pPr>
        <w:rPr>
          <w:b/>
        </w:rPr>
      </w:pPr>
    </w:p>
    <w:p w14:paraId="07E988DF" w14:textId="77777777" w:rsidR="00B0454F" w:rsidRDefault="00B0454F" w:rsidP="00B0454F">
      <w:pPr>
        <w:rPr>
          <w:b/>
        </w:rPr>
      </w:pPr>
    </w:p>
    <w:p w14:paraId="25348A3C" w14:textId="77777777" w:rsidR="00B0454F" w:rsidRDefault="00B0454F" w:rsidP="00B0454F">
      <w:pPr>
        <w:rPr>
          <w:b/>
        </w:rPr>
      </w:pPr>
    </w:p>
    <w:p w14:paraId="6BA7F49D" w14:textId="77777777" w:rsidR="00B0454F" w:rsidRDefault="00B0454F" w:rsidP="00B0454F">
      <w:pPr>
        <w:rPr>
          <w:b/>
        </w:rPr>
      </w:pPr>
    </w:p>
    <w:p w14:paraId="25601C8E" w14:textId="77777777" w:rsidR="00B0454F" w:rsidRDefault="00B0454F" w:rsidP="00B0454F">
      <w:pPr>
        <w:rPr>
          <w:b/>
        </w:rPr>
      </w:pPr>
    </w:p>
    <w:p w14:paraId="73342E41" w14:textId="77777777" w:rsidR="00B0454F" w:rsidRDefault="00B0454F" w:rsidP="00B0454F">
      <w:pPr>
        <w:rPr>
          <w:b/>
        </w:rPr>
      </w:pPr>
    </w:p>
    <w:p w14:paraId="33DF5612" w14:textId="77777777" w:rsidR="00B0454F" w:rsidRDefault="00B0454F" w:rsidP="00B0454F">
      <w:pPr>
        <w:rPr>
          <w:b/>
        </w:rPr>
      </w:pPr>
    </w:p>
    <w:p w14:paraId="19F5BE18" w14:textId="77777777" w:rsidR="00B0454F" w:rsidRDefault="00B0454F" w:rsidP="00B0454F">
      <w:pPr>
        <w:rPr>
          <w:b/>
        </w:rPr>
      </w:pPr>
    </w:p>
    <w:p w14:paraId="038A5220" w14:textId="77777777" w:rsidR="00B0454F" w:rsidRDefault="00B0454F" w:rsidP="00B0454F">
      <w:pPr>
        <w:rPr>
          <w:b/>
        </w:rPr>
      </w:pPr>
    </w:p>
    <w:p w14:paraId="6C7D39F6" w14:textId="77777777" w:rsidR="00B0454F" w:rsidRDefault="00B0454F" w:rsidP="00B0454F">
      <w:pPr>
        <w:rPr>
          <w:b/>
        </w:rPr>
      </w:pPr>
    </w:p>
    <w:p w14:paraId="1B25963E" w14:textId="77777777" w:rsidR="00B0454F" w:rsidRDefault="00B0454F" w:rsidP="00B0454F">
      <w:pPr>
        <w:rPr>
          <w:b/>
        </w:rPr>
      </w:pPr>
    </w:p>
    <w:p w14:paraId="0C019661" w14:textId="77777777" w:rsidR="00B0454F" w:rsidRPr="00A3108C" w:rsidRDefault="00B0454F" w:rsidP="00B0454F">
      <w:pPr>
        <w:spacing w:line="480" w:lineRule="auto"/>
        <w:rPr>
          <w:b/>
        </w:rPr>
      </w:pPr>
    </w:p>
    <w:p w14:paraId="33F2B026" w14:textId="246A8483" w:rsidR="00B0454F" w:rsidRDefault="00B0454F" w:rsidP="00A96657">
      <w:pPr>
        <w:spacing w:line="480" w:lineRule="auto"/>
        <w:outlineLvl w:val="2"/>
        <w:rPr>
          <w:b/>
          <w:bCs/>
          <w:iCs/>
          <w:color w:val="2E74B5" w:themeColor="accent1" w:themeShade="BF"/>
          <w:sz w:val="22"/>
          <w:lang w:eastAsia="zh-CN"/>
        </w:rPr>
      </w:pPr>
      <w:bookmarkStart w:id="48" w:name="_Toc493778309"/>
      <w:r w:rsidRPr="007E30BE">
        <w:rPr>
          <w:b/>
          <w:bCs/>
          <w:iCs/>
          <w:color w:val="2E74B5" w:themeColor="accent1" w:themeShade="BF"/>
          <w:sz w:val="22"/>
          <w:lang w:eastAsia="zh-CN"/>
        </w:rPr>
        <w:t>4.2</w:t>
      </w:r>
      <w:r w:rsidR="00A96657">
        <w:rPr>
          <w:b/>
          <w:bCs/>
          <w:iCs/>
          <w:color w:val="2E74B5" w:themeColor="accent1" w:themeShade="BF"/>
          <w:sz w:val="22"/>
          <w:lang w:eastAsia="zh-CN"/>
        </w:rPr>
        <w:t>6</w:t>
      </w:r>
      <w:r w:rsidRPr="007E30BE">
        <w:rPr>
          <w:b/>
          <w:bCs/>
          <w:iCs/>
          <w:color w:val="2E74B5" w:themeColor="accent1" w:themeShade="BF"/>
          <w:sz w:val="22"/>
          <w:lang w:eastAsia="zh-CN"/>
        </w:rPr>
        <w:t xml:space="preserve"> </w:t>
      </w:r>
      <w:r>
        <w:rPr>
          <w:b/>
          <w:bCs/>
          <w:iCs/>
          <w:color w:val="2E74B5" w:themeColor="accent1" w:themeShade="BF"/>
          <w:sz w:val="22"/>
          <w:lang w:eastAsia="zh-CN"/>
        </w:rPr>
        <w:t>Factors that Improve Job Satisfaction</w:t>
      </w:r>
      <w:bookmarkEnd w:id="48"/>
    </w:p>
    <w:p w14:paraId="005C8264" w14:textId="77777777" w:rsidR="00B0454F" w:rsidRDefault="00B0454F" w:rsidP="00B0454F">
      <w:pPr>
        <w:autoSpaceDE w:val="0"/>
        <w:autoSpaceDN w:val="0"/>
        <w:adjustRightInd w:val="0"/>
        <w:spacing w:line="480" w:lineRule="auto"/>
        <w:rPr>
          <w:lang w:eastAsia="zh-CN"/>
        </w:rPr>
      </w:pPr>
      <w:r>
        <w:rPr>
          <w:lang w:eastAsia="zh-CN"/>
        </w:rPr>
        <w:t>Figure 4.20 below</w:t>
      </w:r>
      <w:r w:rsidRPr="002D0457">
        <w:rPr>
          <w:lang w:eastAsia="zh-CN"/>
        </w:rPr>
        <w:t xml:space="preserve"> illustrates the factors that </w:t>
      </w:r>
      <w:r>
        <w:rPr>
          <w:lang w:eastAsia="zh-CN"/>
        </w:rPr>
        <w:t>could improve job satisfaction</w:t>
      </w:r>
      <w:r w:rsidRPr="002D0457">
        <w:rPr>
          <w:lang w:eastAsia="zh-CN"/>
        </w:rPr>
        <w:t>. Teaching pressure ranks the highest among the 15 factors</w:t>
      </w:r>
      <w:r>
        <w:rPr>
          <w:lang w:eastAsia="zh-CN"/>
        </w:rPr>
        <w:t xml:space="preserve"> with 29 responses. The next top</w:t>
      </w:r>
      <w:r w:rsidRPr="002D0457">
        <w:rPr>
          <w:lang w:eastAsia="zh-CN"/>
        </w:rPr>
        <w:t xml:space="preserve"> </w:t>
      </w:r>
      <w:r>
        <w:rPr>
          <w:lang w:eastAsia="zh-CN"/>
        </w:rPr>
        <w:t>4 factors in sequence are ‘high workloads’ with 27 responses account for 51.9 %, ‘household workloads’ with 25 responses account for 48.1 %, ‘family relations’ with 22 responses account for 42.3%, ‘research pressure’ with 19 responses account for 36.5 %.</w:t>
      </w:r>
    </w:p>
    <w:p w14:paraId="7802EEF9" w14:textId="77777777" w:rsidR="00B0454F" w:rsidRDefault="00B0454F" w:rsidP="00B0454F">
      <w:pPr>
        <w:autoSpaceDE w:val="0"/>
        <w:autoSpaceDN w:val="0"/>
        <w:adjustRightInd w:val="0"/>
        <w:spacing w:line="480" w:lineRule="auto"/>
        <w:rPr>
          <w:lang w:eastAsia="zh-CN"/>
        </w:rPr>
      </w:pPr>
    </w:p>
    <w:p w14:paraId="2396AC96" w14:textId="77777777" w:rsidR="00B0454F" w:rsidRPr="002D0457" w:rsidRDefault="00B0454F" w:rsidP="00B0454F"/>
    <w:p w14:paraId="6667CE88" w14:textId="77777777" w:rsidR="00B0454F" w:rsidRPr="00B33D9E" w:rsidRDefault="00B0454F" w:rsidP="00B0454F">
      <w:pPr>
        <w:rPr>
          <w:color w:val="5B9BD5" w:themeColor="accent1"/>
          <w:lang w:eastAsia="zh-CN"/>
        </w:rPr>
      </w:pPr>
      <w:r w:rsidRPr="0001245A">
        <w:rPr>
          <w:rFonts w:hint="eastAsia"/>
          <w:color w:val="5B9BD5" w:themeColor="accent1"/>
          <w:lang w:eastAsia="zh-CN"/>
        </w:rPr>
        <w:t xml:space="preserve">Figure </w:t>
      </w:r>
      <w:r>
        <w:rPr>
          <w:color w:val="5B9BD5" w:themeColor="accent1"/>
          <w:lang w:eastAsia="zh-CN"/>
        </w:rPr>
        <w:t xml:space="preserve">4.20 </w:t>
      </w:r>
    </w:p>
    <w:p w14:paraId="376B21A8" w14:textId="77777777" w:rsidR="00B0454F" w:rsidRDefault="00B0454F" w:rsidP="00B0454F">
      <w:pPr>
        <w:spacing w:line="480" w:lineRule="auto"/>
        <w:rPr>
          <w:noProof/>
        </w:rPr>
      </w:pPr>
      <w:r>
        <w:rPr>
          <w:noProof/>
        </w:rPr>
        <w:drawing>
          <wp:inline distT="0" distB="0" distL="0" distR="0" wp14:anchorId="1E524BB5" wp14:editId="562F123B">
            <wp:extent cx="5274310" cy="3076575"/>
            <wp:effectExtent l="0" t="0" r="2540" b="9525"/>
            <wp:docPr id="39"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23F6F33D" w14:textId="77777777" w:rsidR="00B0454F" w:rsidRDefault="00B0454F" w:rsidP="00B0454F">
      <w:pPr>
        <w:spacing w:line="480" w:lineRule="auto"/>
        <w:rPr>
          <w:noProof/>
        </w:rPr>
      </w:pPr>
    </w:p>
    <w:p w14:paraId="53DE3065" w14:textId="77777777" w:rsidR="00B0454F" w:rsidRDefault="00B0454F" w:rsidP="00B0454F">
      <w:pPr>
        <w:spacing w:line="480" w:lineRule="auto"/>
        <w:rPr>
          <w:noProof/>
        </w:rPr>
      </w:pPr>
    </w:p>
    <w:p w14:paraId="0DF3663D" w14:textId="77777777" w:rsidR="00B0454F" w:rsidRDefault="00B0454F" w:rsidP="00A96657">
      <w:pPr>
        <w:spacing w:line="480" w:lineRule="auto"/>
        <w:outlineLvl w:val="1"/>
        <w:rPr>
          <w:b/>
          <w:bCs/>
          <w:iCs/>
          <w:color w:val="2E74B5" w:themeColor="accent1" w:themeShade="BF"/>
          <w:lang w:eastAsia="zh-CN"/>
        </w:rPr>
      </w:pPr>
      <w:bookmarkStart w:id="49" w:name="_Toc493778310"/>
      <w:r w:rsidRPr="00BE2D70">
        <w:rPr>
          <w:b/>
          <w:bCs/>
          <w:iCs/>
          <w:color w:val="2E74B5" w:themeColor="accent1" w:themeShade="BF"/>
          <w:lang w:eastAsia="zh-CN"/>
        </w:rPr>
        <w:t>4.</w:t>
      </w:r>
      <w:r>
        <w:rPr>
          <w:b/>
          <w:bCs/>
          <w:iCs/>
          <w:color w:val="2E74B5" w:themeColor="accent1" w:themeShade="BF"/>
          <w:lang w:eastAsia="zh-CN"/>
        </w:rPr>
        <w:t>3</w:t>
      </w:r>
      <w:r w:rsidRPr="00BE2D70">
        <w:rPr>
          <w:b/>
          <w:bCs/>
          <w:iCs/>
          <w:color w:val="2E74B5" w:themeColor="accent1" w:themeShade="BF"/>
          <w:lang w:eastAsia="zh-CN"/>
        </w:rPr>
        <w:t xml:space="preserve"> </w:t>
      </w:r>
      <w:r>
        <w:rPr>
          <w:b/>
          <w:bCs/>
          <w:iCs/>
          <w:color w:val="2E74B5" w:themeColor="accent1" w:themeShade="BF"/>
          <w:lang w:eastAsia="zh-CN"/>
        </w:rPr>
        <w:t>Qualitative Data Analysis</w:t>
      </w:r>
      <w:bookmarkEnd w:id="49"/>
    </w:p>
    <w:p w14:paraId="4DA5F9F1" w14:textId="2236011F" w:rsidR="00B0454F" w:rsidRPr="00235775" w:rsidRDefault="00B0454F" w:rsidP="00B0454F">
      <w:pPr>
        <w:spacing w:line="480" w:lineRule="auto"/>
        <w:rPr>
          <w:b/>
          <w:bCs/>
          <w:iCs/>
          <w:color w:val="2E74B5" w:themeColor="accent1" w:themeShade="BF"/>
          <w:lang w:eastAsia="zh-CN"/>
        </w:rPr>
      </w:pPr>
      <w:r w:rsidRPr="00C1511A">
        <w:rPr>
          <w:i/>
        </w:rPr>
        <w:t>“Qualitative data are normally understood with context and are associated with an interpretive methodology that usually results in findings with a high level of validity”</w:t>
      </w:r>
      <w:r>
        <w:t xml:space="preserve"> </w:t>
      </w:r>
      <w:r w:rsidRPr="003A3E19">
        <w:rPr>
          <w:i/>
        </w:rPr>
        <w:t xml:space="preserve">(Collis &amp; Hussey, </w:t>
      </w:r>
      <w:r w:rsidRPr="00235775">
        <w:t>2013)</w:t>
      </w:r>
      <w:r>
        <w:t>.</w:t>
      </w:r>
      <w:r w:rsidRPr="00235775">
        <w:t xml:space="preserve"> This section </w:t>
      </w:r>
      <w:r>
        <w:t xml:space="preserve">critically </w:t>
      </w:r>
      <w:r w:rsidRPr="009636CD">
        <w:t xml:space="preserve">reviews and </w:t>
      </w:r>
      <w:r>
        <w:t xml:space="preserve">interprets the data of interviews from 6 lecturers to enhance the survey validity. Literature review has been used to shape the quality research question and theme of qualitative data analysis in this dissertation </w:t>
      </w:r>
      <w:r w:rsidRPr="00B0454F">
        <w:t xml:space="preserve">(see </w:t>
      </w:r>
      <w:r>
        <w:t>A</w:t>
      </w:r>
      <w:r w:rsidRPr="00B0454F">
        <w:t xml:space="preserve">ppendix 1). </w:t>
      </w:r>
      <w:r w:rsidRPr="00F51294">
        <w:t xml:space="preserve">The </w:t>
      </w:r>
      <w:r>
        <w:t xml:space="preserve">qualitative data analysis is utilized based on and to supplement previous quantitative data analysis (Saunders et al, 2016). </w:t>
      </w:r>
    </w:p>
    <w:p w14:paraId="73726CD6" w14:textId="77777777" w:rsidR="00B0454F" w:rsidRDefault="00B0454F" w:rsidP="00B0454F">
      <w:pPr>
        <w:spacing w:line="480" w:lineRule="auto"/>
        <w:rPr>
          <w:lang w:eastAsia="zh-CN"/>
        </w:rPr>
      </w:pPr>
      <w:r>
        <w:rPr>
          <w:lang w:eastAsia="zh-CN"/>
        </w:rPr>
        <w:t xml:space="preserve">The interview is audio-recorded with the permission of interviewees and then verbatim transcribed as well as word processing </w:t>
      </w:r>
      <w:r w:rsidRPr="0048115D">
        <w:rPr>
          <w:lang w:eastAsia="zh-CN"/>
        </w:rPr>
        <w:t>(Miles et al, 2014)</w:t>
      </w:r>
      <w:r>
        <w:rPr>
          <w:lang w:eastAsia="zh-CN"/>
        </w:rPr>
        <w:t xml:space="preserve">. As mentioned by Saunders et al (2016), to obtain information that is close to truth, the interviewer should not only focus on what the respondents said, but also concern about the none-verbal communication. </w:t>
      </w:r>
    </w:p>
    <w:p w14:paraId="07C6493A" w14:textId="77777777" w:rsidR="00B0454F" w:rsidRDefault="00B0454F" w:rsidP="00B0454F">
      <w:pPr>
        <w:spacing w:line="480" w:lineRule="auto"/>
        <w:rPr>
          <w:lang w:eastAsia="zh-CN"/>
        </w:rPr>
      </w:pPr>
    </w:p>
    <w:p w14:paraId="5CF3F6BB" w14:textId="77777777" w:rsidR="00B0454F" w:rsidRDefault="00B0454F" w:rsidP="00B0454F">
      <w:pPr>
        <w:spacing w:line="480" w:lineRule="auto"/>
        <w:rPr>
          <w:lang w:eastAsia="zh-CN"/>
        </w:rPr>
      </w:pPr>
      <w:r>
        <w:t xml:space="preserve">In the light of the confidential ethical principle, each interview is named and numbered as lecturer 1-6 </w:t>
      </w:r>
      <w:r>
        <w:rPr>
          <w:lang w:eastAsia="zh-CN"/>
        </w:rPr>
        <w:t>(Miles et al, 2014</w:t>
      </w:r>
      <w:r>
        <w:t>)</w:t>
      </w:r>
      <w:r w:rsidRPr="0048115D">
        <w:t>.</w:t>
      </w:r>
      <w:r>
        <w:t xml:space="preserve"> </w:t>
      </w:r>
      <w:r>
        <w:rPr>
          <w:lang w:eastAsia="zh-CN"/>
        </w:rPr>
        <w:t>A</w:t>
      </w:r>
      <w:r>
        <w:rPr>
          <w:rFonts w:hint="eastAsia"/>
          <w:lang w:eastAsia="zh-CN"/>
        </w:rPr>
        <w:t xml:space="preserve"> </w:t>
      </w:r>
      <w:r>
        <w:rPr>
          <w:lang w:eastAsia="zh-CN"/>
        </w:rPr>
        <w:t>thematic analysis approach is applied in this section, which was defined as “foundational method for qualitative analysis” by the Braun &amp; Clarke (2006).</w:t>
      </w:r>
    </w:p>
    <w:p w14:paraId="164D5AC6" w14:textId="77777777" w:rsidR="00B0454F" w:rsidRDefault="00B0454F" w:rsidP="00B0454F">
      <w:pPr>
        <w:spacing w:line="480" w:lineRule="auto"/>
        <w:rPr>
          <w:lang w:eastAsia="zh-CN"/>
        </w:rPr>
      </w:pPr>
    </w:p>
    <w:p w14:paraId="30A0148E" w14:textId="77777777" w:rsidR="00B0454F" w:rsidRDefault="00B0454F" w:rsidP="00B0454F">
      <w:pPr>
        <w:spacing w:line="480" w:lineRule="auto"/>
        <w:rPr>
          <w:lang w:eastAsia="zh-CN"/>
        </w:rPr>
      </w:pPr>
      <w:r>
        <w:rPr>
          <w:lang w:eastAsia="zh-CN"/>
        </w:rPr>
        <w:t>With the deductive approach, this section examine different themes based on existing theory, and the themes helps to draw systematic and valid conclusion (</w:t>
      </w:r>
      <w:r w:rsidRPr="00352C65">
        <w:rPr>
          <w:lang w:eastAsia="zh-CN"/>
        </w:rPr>
        <w:t>Miles</w:t>
      </w:r>
      <w:r>
        <w:rPr>
          <w:lang w:eastAsia="zh-CN"/>
        </w:rPr>
        <w:t xml:space="preserve"> et al, 2014). In the light of research objectives, this analysis is structured with four themes: background information, lecturers’ perception of work life balance, lecturers’ perception of job satisfaction, lecturers’ suggestion of work life balance.</w:t>
      </w:r>
    </w:p>
    <w:p w14:paraId="08414F06" w14:textId="77777777" w:rsidR="00B0454F" w:rsidRPr="000D54F7" w:rsidRDefault="00B0454F" w:rsidP="00B0454F">
      <w:pPr>
        <w:spacing w:line="480" w:lineRule="auto"/>
        <w:rPr>
          <w:lang w:eastAsia="zh-CN"/>
        </w:rPr>
      </w:pPr>
    </w:p>
    <w:p w14:paraId="4C815EF0" w14:textId="77777777" w:rsidR="00B0454F" w:rsidRDefault="00B0454F" w:rsidP="00B0454F"/>
    <w:p w14:paraId="1A23FB26" w14:textId="628DD221" w:rsidR="00B0454F" w:rsidRDefault="00B0454F" w:rsidP="00B0454F"/>
    <w:p w14:paraId="75C31826" w14:textId="588253AD" w:rsidR="008710C1" w:rsidRDefault="008710C1" w:rsidP="00B0454F"/>
    <w:p w14:paraId="1AD10704" w14:textId="2717F90B" w:rsidR="008710C1" w:rsidRDefault="008710C1" w:rsidP="00B0454F"/>
    <w:p w14:paraId="5DB9D331" w14:textId="54D8B9DC" w:rsidR="00A96657" w:rsidRDefault="00A96657" w:rsidP="00B0454F"/>
    <w:p w14:paraId="195F0F88" w14:textId="1563F131" w:rsidR="00A96657" w:rsidRDefault="00A96657" w:rsidP="00B0454F"/>
    <w:p w14:paraId="3628B38D" w14:textId="40C7DA40" w:rsidR="00A96657" w:rsidRDefault="00A96657" w:rsidP="00B0454F"/>
    <w:p w14:paraId="4E0CA7A9" w14:textId="77777777" w:rsidR="00A96657" w:rsidRDefault="00A96657" w:rsidP="00B0454F"/>
    <w:p w14:paraId="2F70E99A" w14:textId="0E0BAB75" w:rsidR="007F4C28" w:rsidRPr="00A96657" w:rsidRDefault="00B0454F" w:rsidP="00A96657">
      <w:pPr>
        <w:outlineLvl w:val="2"/>
        <w:rPr>
          <w:b/>
          <w:bCs/>
          <w:iCs/>
          <w:color w:val="2E74B5" w:themeColor="accent1" w:themeShade="BF"/>
          <w:lang w:eastAsia="zh-CN"/>
        </w:rPr>
      </w:pPr>
      <w:bookmarkStart w:id="50" w:name="_Toc493778311"/>
      <w:r w:rsidRPr="00FB1B4D">
        <w:rPr>
          <w:rFonts w:hint="eastAsia"/>
          <w:b/>
          <w:bCs/>
          <w:iCs/>
          <w:color w:val="2E74B5" w:themeColor="accent1" w:themeShade="BF"/>
          <w:lang w:eastAsia="zh-CN"/>
        </w:rPr>
        <w:t>4.</w:t>
      </w:r>
      <w:r w:rsidRPr="00FB1B4D">
        <w:rPr>
          <w:b/>
          <w:bCs/>
          <w:iCs/>
          <w:color w:val="2E74B5" w:themeColor="accent1" w:themeShade="BF"/>
          <w:lang w:eastAsia="zh-CN"/>
        </w:rPr>
        <w:t>3.1</w:t>
      </w:r>
      <w:r>
        <w:rPr>
          <w:b/>
          <w:bCs/>
          <w:iCs/>
          <w:color w:val="2E74B5" w:themeColor="accent1" w:themeShade="BF"/>
          <w:lang w:eastAsia="zh-CN"/>
        </w:rPr>
        <w:t xml:space="preserve"> </w:t>
      </w:r>
      <w:r w:rsidRPr="009E7308">
        <w:rPr>
          <w:b/>
          <w:bCs/>
          <w:iCs/>
          <w:color w:val="2E74B5" w:themeColor="accent1" w:themeShade="BF"/>
          <w:lang w:eastAsia="zh-CN"/>
        </w:rPr>
        <w:t>P</w:t>
      </w:r>
      <w:r w:rsidRPr="009E7308">
        <w:rPr>
          <w:rFonts w:hint="eastAsia"/>
          <w:b/>
          <w:bCs/>
          <w:iCs/>
          <w:color w:val="2E74B5" w:themeColor="accent1" w:themeShade="BF"/>
          <w:lang w:eastAsia="zh-CN"/>
        </w:rPr>
        <w:t xml:space="preserve">rofile </w:t>
      </w:r>
      <w:r w:rsidRPr="009E7308">
        <w:rPr>
          <w:b/>
          <w:bCs/>
          <w:iCs/>
          <w:color w:val="2E74B5" w:themeColor="accent1" w:themeShade="BF"/>
          <w:lang w:eastAsia="zh-CN"/>
        </w:rPr>
        <w:t xml:space="preserve">of the </w:t>
      </w:r>
      <w:r>
        <w:rPr>
          <w:b/>
          <w:bCs/>
          <w:iCs/>
          <w:color w:val="2E74B5" w:themeColor="accent1" w:themeShade="BF"/>
          <w:lang w:eastAsia="zh-CN"/>
        </w:rPr>
        <w:t>I</w:t>
      </w:r>
      <w:r w:rsidRPr="009E7308">
        <w:rPr>
          <w:b/>
          <w:bCs/>
          <w:iCs/>
          <w:color w:val="2E74B5" w:themeColor="accent1" w:themeShade="BF"/>
          <w:lang w:eastAsia="zh-CN"/>
        </w:rPr>
        <w:t>nterviewees.</w:t>
      </w:r>
      <w:bookmarkEnd w:id="50"/>
    </w:p>
    <w:p w14:paraId="1608C1E4" w14:textId="14D26E94" w:rsidR="00B0454F" w:rsidRPr="003A4289" w:rsidRDefault="00B0454F" w:rsidP="008710C1">
      <w:pPr>
        <w:rPr>
          <w:color w:val="5B9BD5" w:themeColor="accent1"/>
          <w:lang w:eastAsia="zh-CN"/>
        </w:rPr>
      </w:pPr>
      <w:r w:rsidRPr="004D131F">
        <w:rPr>
          <w:color w:val="5B9BD5" w:themeColor="accent1"/>
          <w:lang w:eastAsia="zh-CN"/>
        </w:rPr>
        <w:t xml:space="preserve">Figure </w:t>
      </w:r>
      <w:r w:rsidRPr="00996744">
        <w:rPr>
          <w:color w:val="5B9BD5" w:themeColor="accent1"/>
          <w:lang w:eastAsia="zh-CN"/>
        </w:rPr>
        <w:t>4.21</w:t>
      </w:r>
      <w:r w:rsidR="008710C1" w:rsidRPr="008710C1">
        <w:rPr>
          <w:noProof/>
          <w:color w:val="5B9BD5" w:themeColor="accent1"/>
        </w:rPr>
        <w:drawing>
          <wp:inline distT="0" distB="0" distL="0" distR="0" wp14:anchorId="17492D8E" wp14:editId="19F357E0">
            <wp:extent cx="5438775" cy="4048125"/>
            <wp:effectExtent l="0" t="0" r="0" b="0"/>
            <wp:docPr id="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37"/>
                    <a:stretch>
                      <a:fillRect/>
                    </a:stretch>
                  </pic:blipFill>
                  <pic:spPr>
                    <a:xfrm>
                      <a:off x="0" y="0"/>
                      <a:ext cx="5438775" cy="4048125"/>
                    </a:xfrm>
                    <a:prstGeom prst="rect">
                      <a:avLst/>
                    </a:prstGeom>
                  </pic:spPr>
                </pic:pic>
              </a:graphicData>
            </a:graphic>
          </wp:inline>
        </w:drawing>
      </w:r>
    </w:p>
    <w:p w14:paraId="4DBF8D6E" w14:textId="668FCEAD" w:rsidR="008710C1" w:rsidRDefault="00B0454F" w:rsidP="00BD4C34">
      <w:pPr>
        <w:spacing w:line="480" w:lineRule="auto"/>
        <w:rPr>
          <w:lang w:eastAsia="zh-CN"/>
        </w:rPr>
      </w:pPr>
      <w:r w:rsidRPr="001B5F77">
        <w:rPr>
          <w:lang w:eastAsia="zh-CN"/>
        </w:rPr>
        <w:t xml:space="preserve">All six lecturer </w:t>
      </w:r>
      <w:r>
        <w:rPr>
          <w:lang w:eastAsia="zh-CN"/>
        </w:rPr>
        <w:t xml:space="preserve">interviewees are from UWTSD (University of Wales Trinity Saint David), working in different school. </w:t>
      </w:r>
      <w:r w:rsidRPr="00127EBF">
        <w:rPr>
          <w:lang w:eastAsia="zh-CN"/>
        </w:rPr>
        <w:t xml:space="preserve">Basic background information of each lecturer </w:t>
      </w:r>
      <w:r>
        <w:rPr>
          <w:lang w:eastAsia="zh-CN"/>
        </w:rPr>
        <w:t>are</w:t>
      </w:r>
      <w:r w:rsidRPr="00127EBF">
        <w:rPr>
          <w:lang w:eastAsia="zh-CN"/>
        </w:rPr>
        <w:t xml:space="preserve"> provided</w:t>
      </w:r>
      <w:r>
        <w:rPr>
          <w:lang w:eastAsia="zh-CN"/>
        </w:rPr>
        <w:t xml:space="preserve"> in the Figure 4.21</w:t>
      </w:r>
      <w:r w:rsidRPr="00127EBF">
        <w:rPr>
          <w:lang w:eastAsia="zh-CN"/>
        </w:rPr>
        <w:t xml:space="preserve"> for the readers to formulate a basis of understanding of lecturer’s work life balance.</w:t>
      </w:r>
      <w:r>
        <w:rPr>
          <w:lang w:eastAsia="zh-CN"/>
        </w:rPr>
        <w:t xml:space="preserve"> Out of the 6 le</w:t>
      </w:r>
      <w:r w:rsidRPr="001B5F77">
        <w:rPr>
          <w:lang w:eastAsia="zh-CN"/>
        </w:rPr>
        <w:t>cturers who were intervi</w:t>
      </w:r>
      <w:r>
        <w:rPr>
          <w:lang w:eastAsia="zh-CN"/>
        </w:rPr>
        <w:t xml:space="preserve">ewed by the researcher, three of them are male, the others are female. One of them is part-time lecturer, others are full-time. </w:t>
      </w:r>
      <w:r w:rsidRPr="008C43BE">
        <w:rPr>
          <w:lang w:eastAsia="zh-CN"/>
        </w:rPr>
        <w:t>Out of the 6 lecturers</w:t>
      </w:r>
      <w:r>
        <w:rPr>
          <w:lang w:eastAsia="zh-CN"/>
        </w:rPr>
        <w:t>, only lecturer 4 has responsibility of caring f</w:t>
      </w:r>
      <w:r w:rsidRPr="00AD65AE">
        <w:rPr>
          <w:lang w:eastAsia="zh-CN"/>
        </w:rPr>
        <w:t>or children unde</w:t>
      </w:r>
      <w:r>
        <w:rPr>
          <w:lang w:eastAsia="zh-CN"/>
        </w:rPr>
        <w:t>r age of 18 who may have more burden in life.</w:t>
      </w:r>
      <w:r w:rsidRPr="00AD65AE">
        <w:t xml:space="preserve"> </w:t>
      </w:r>
      <w:r w:rsidRPr="00AD65AE">
        <w:rPr>
          <w:lang w:eastAsia="zh-CN"/>
        </w:rPr>
        <w:t>Two of the lecturers are over 50 and show less career ambition the o</w:t>
      </w:r>
      <w:r>
        <w:rPr>
          <w:lang w:eastAsia="zh-CN"/>
        </w:rPr>
        <w:t>ther lectu</w:t>
      </w:r>
      <w:r w:rsidR="00BD4C34">
        <w:rPr>
          <w:lang w:eastAsia="zh-CN"/>
        </w:rPr>
        <w:t>rers are all under 50.</w:t>
      </w:r>
    </w:p>
    <w:p w14:paraId="35F8AC33" w14:textId="77777777" w:rsidR="00BD4C34" w:rsidRPr="00BD4C34" w:rsidRDefault="00BD4C34" w:rsidP="00BD4C34">
      <w:pPr>
        <w:spacing w:line="480" w:lineRule="auto"/>
        <w:rPr>
          <w:lang w:eastAsia="zh-CN"/>
        </w:rPr>
      </w:pPr>
      <w:bookmarkStart w:id="51" w:name="_GoBack"/>
      <w:bookmarkEnd w:id="51"/>
    </w:p>
    <w:p w14:paraId="4E24206C" w14:textId="77777777" w:rsidR="00B0454F" w:rsidRDefault="00B0454F" w:rsidP="00A96657">
      <w:pPr>
        <w:outlineLvl w:val="2"/>
        <w:rPr>
          <w:b/>
          <w:bCs/>
          <w:iCs/>
          <w:color w:val="2E74B5" w:themeColor="accent1" w:themeShade="BF"/>
          <w:lang w:eastAsia="zh-CN"/>
        </w:rPr>
      </w:pPr>
      <w:bookmarkStart w:id="52" w:name="_Toc493778312"/>
      <w:r w:rsidRPr="00FB1B4D">
        <w:rPr>
          <w:rFonts w:hint="eastAsia"/>
          <w:b/>
          <w:bCs/>
          <w:iCs/>
          <w:color w:val="2E74B5" w:themeColor="accent1" w:themeShade="BF"/>
          <w:lang w:eastAsia="zh-CN"/>
        </w:rPr>
        <w:t>4.</w:t>
      </w:r>
      <w:r w:rsidRPr="00FB1B4D">
        <w:rPr>
          <w:b/>
          <w:bCs/>
          <w:iCs/>
          <w:color w:val="2E74B5" w:themeColor="accent1" w:themeShade="BF"/>
          <w:lang w:eastAsia="zh-CN"/>
        </w:rPr>
        <w:t>3.</w:t>
      </w:r>
      <w:r>
        <w:rPr>
          <w:b/>
          <w:bCs/>
          <w:iCs/>
          <w:color w:val="2E74B5" w:themeColor="accent1" w:themeShade="BF"/>
          <w:lang w:eastAsia="zh-CN"/>
        </w:rPr>
        <w:t>2 Lecturers’ Perception of Work Life Balance</w:t>
      </w:r>
      <w:bookmarkEnd w:id="52"/>
    </w:p>
    <w:p w14:paraId="5AFCC0C0" w14:textId="77777777" w:rsidR="00B0454F" w:rsidRDefault="00B0454F" w:rsidP="00B0454F">
      <w:pPr>
        <w:rPr>
          <w:color w:val="5B9BD5" w:themeColor="accent1"/>
          <w:lang w:eastAsia="zh-CN"/>
        </w:rPr>
      </w:pPr>
    </w:p>
    <w:p w14:paraId="2D7B66B5" w14:textId="4521FF6E" w:rsidR="00B0454F" w:rsidRPr="00186BDC" w:rsidRDefault="00B0454F" w:rsidP="00B0454F">
      <w:pPr>
        <w:rPr>
          <w:color w:val="5B9BD5" w:themeColor="accent1"/>
          <w:lang w:eastAsia="zh-CN"/>
        </w:rPr>
      </w:pPr>
      <w:r w:rsidRPr="004D131F">
        <w:rPr>
          <w:color w:val="5B9BD5" w:themeColor="accent1"/>
          <w:lang w:eastAsia="zh-CN"/>
        </w:rPr>
        <w:t>Figure 4.2</w:t>
      </w:r>
      <w:r>
        <w:rPr>
          <w:color w:val="5B9BD5" w:themeColor="accent1"/>
          <w:lang w:eastAsia="zh-CN"/>
        </w:rPr>
        <w:t>2</w:t>
      </w:r>
      <w:r w:rsidR="00A17979" w:rsidRPr="00A17979">
        <w:rPr>
          <w:noProof/>
          <w:color w:val="5B9BD5" w:themeColor="accent1"/>
        </w:rPr>
        <w:drawing>
          <wp:inline distT="0" distB="0" distL="0" distR="0" wp14:anchorId="177175F1" wp14:editId="491D52CC">
            <wp:extent cx="5438775" cy="4591050"/>
            <wp:effectExtent l="0" t="0" r="0" b="0"/>
            <wp:docPr id="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38"/>
                    <a:stretch>
                      <a:fillRect/>
                    </a:stretch>
                  </pic:blipFill>
                  <pic:spPr>
                    <a:xfrm>
                      <a:off x="0" y="0"/>
                      <a:ext cx="5438775" cy="4591050"/>
                    </a:xfrm>
                    <a:prstGeom prst="rect">
                      <a:avLst/>
                    </a:prstGeom>
                  </pic:spPr>
                </pic:pic>
              </a:graphicData>
            </a:graphic>
          </wp:inline>
        </w:drawing>
      </w:r>
    </w:p>
    <w:p w14:paraId="7220093D" w14:textId="77777777" w:rsidR="00B0454F" w:rsidRDefault="00B0454F" w:rsidP="00B0454F">
      <w:pPr>
        <w:spacing w:line="480" w:lineRule="auto"/>
        <w:rPr>
          <w:lang w:eastAsia="zh-CN"/>
        </w:rPr>
      </w:pPr>
      <w:r>
        <w:rPr>
          <w:lang w:eastAsia="zh-CN"/>
        </w:rPr>
        <w:t xml:space="preserve">When asked about the view of work life balance, lecturer 2&amp;3 state “negative view of work life balance”, lecturer 4 considers his work life balance as “between positive and negative”, all 3 other lecturers state “positive view of work life balance”. However, refer to figure 4.21, it is possible that lecturer 2 states himself as “typical Jew” which is very hardworking and ambitious, thus he would put more energy into work. Lecturer 2 also insists that the team collaboration is the most important factors that influence his work life balance, because teamwork increases workloads for him rather than decrease workloads, because he will do more than his colleague. </w:t>
      </w:r>
    </w:p>
    <w:p w14:paraId="520F610B" w14:textId="77777777" w:rsidR="00B0454F" w:rsidRDefault="00B0454F" w:rsidP="00B0454F">
      <w:pPr>
        <w:spacing w:line="480" w:lineRule="auto"/>
        <w:rPr>
          <w:lang w:eastAsia="zh-CN"/>
        </w:rPr>
      </w:pPr>
    </w:p>
    <w:p w14:paraId="330AD4D0" w14:textId="77777777" w:rsidR="00B0454F" w:rsidRDefault="00B0454F" w:rsidP="00B0454F">
      <w:pPr>
        <w:spacing w:line="480" w:lineRule="auto"/>
        <w:rPr>
          <w:lang w:eastAsia="zh-CN"/>
        </w:rPr>
      </w:pPr>
      <w:r>
        <w:rPr>
          <w:lang w:eastAsia="zh-CN"/>
        </w:rPr>
        <w:t>Lecturer 3 insists too much paperwork and administration took up her times for students and family. Lecturer 5&amp;6 insist that “gender is not important in this issue but age is the most important factor that affects work life balance”, because when lecturers get older, they get more experiences in balancing work and life, and get less ambitions to do more work.</w:t>
      </w:r>
      <w:r>
        <w:rPr>
          <w:rFonts w:hint="eastAsia"/>
          <w:lang w:eastAsia="zh-CN"/>
        </w:rPr>
        <w:t xml:space="preserve"> </w:t>
      </w:r>
      <w:r>
        <w:rPr>
          <w:lang w:eastAsia="zh-CN"/>
        </w:rPr>
        <w:t>L</w:t>
      </w:r>
      <w:r>
        <w:rPr>
          <w:rFonts w:hint="eastAsia"/>
          <w:lang w:eastAsia="zh-CN"/>
        </w:rPr>
        <w:t xml:space="preserve">ecturer </w:t>
      </w:r>
      <w:r>
        <w:rPr>
          <w:lang w:eastAsia="zh-CN"/>
        </w:rPr>
        <w:t xml:space="preserve">1 states “teamwork makes her work more efficient” due to clear work distribution and good communication. Lecturer 4 insists his first year in UWTSD is very difficult, when asked about virtual helps from University or team, he states “I don’t know where I can get help from…” </w:t>
      </w:r>
    </w:p>
    <w:p w14:paraId="0052CC00" w14:textId="73B39533" w:rsidR="00B0454F" w:rsidRDefault="00B0454F" w:rsidP="00B0454F">
      <w:pPr>
        <w:rPr>
          <w:b/>
          <w:bCs/>
          <w:iCs/>
          <w:color w:val="2E74B5" w:themeColor="accent1" w:themeShade="BF"/>
          <w:lang w:eastAsia="zh-CN"/>
        </w:rPr>
      </w:pPr>
    </w:p>
    <w:p w14:paraId="4B6FBD6A" w14:textId="27076FB4" w:rsidR="00A96657" w:rsidRDefault="00A96657" w:rsidP="00B0454F">
      <w:pPr>
        <w:rPr>
          <w:b/>
          <w:bCs/>
          <w:iCs/>
          <w:color w:val="2E74B5" w:themeColor="accent1" w:themeShade="BF"/>
          <w:lang w:eastAsia="zh-CN"/>
        </w:rPr>
      </w:pPr>
    </w:p>
    <w:p w14:paraId="6355094E" w14:textId="6B2CEE69" w:rsidR="00A96657" w:rsidRDefault="00A96657" w:rsidP="00B0454F">
      <w:pPr>
        <w:rPr>
          <w:b/>
          <w:bCs/>
          <w:iCs/>
          <w:color w:val="2E74B5" w:themeColor="accent1" w:themeShade="BF"/>
          <w:lang w:eastAsia="zh-CN"/>
        </w:rPr>
      </w:pPr>
    </w:p>
    <w:p w14:paraId="35C32250" w14:textId="28F6F852" w:rsidR="00A96657" w:rsidRDefault="00A96657" w:rsidP="00B0454F">
      <w:pPr>
        <w:rPr>
          <w:b/>
          <w:bCs/>
          <w:iCs/>
          <w:color w:val="2E74B5" w:themeColor="accent1" w:themeShade="BF"/>
          <w:lang w:eastAsia="zh-CN"/>
        </w:rPr>
      </w:pPr>
    </w:p>
    <w:p w14:paraId="25A11AA9" w14:textId="481F8A72" w:rsidR="00A96657" w:rsidRDefault="00A96657" w:rsidP="00B0454F">
      <w:pPr>
        <w:rPr>
          <w:b/>
          <w:bCs/>
          <w:iCs/>
          <w:color w:val="2E74B5" w:themeColor="accent1" w:themeShade="BF"/>
          <w:lang w:eastAsia="zh-CN"/>
        </w:rPr>
      </w:pPr>
    </w:p>
    <w:p w14:paraId="7D0F25A1" w14:textId="240C880B" w:rsidR="00A96657" w:rsidRDefault="00A96657" w:rsidP="00B0454F">
      <w:pPr>
        <w:rPr>
          <w:b/>
          <w:bCs/>
          <w:iCs/>
          <w:color w:val="2E74B5" w:themeColor="accent1" w:themeShade="BF"/>
          <w:lang w:eastAsia="zh-CN"/>
        </w:rPr>
      </w:pPr>
    </w:p>
    <w:p w14:paraId="0FCBCE5D" w14:textId="52D2AEC7" w:rsidR="00A96657" w:rsidRDefault="00A96657" w:rsidP="00B0454F">
      <w:pPr>
        <w:rPr>
          <w:b/>
          <w:bCs/>
          <w:iCs/>
          <w:color w:val="2E74B5" w:themeColor="accent1" w:themeShade="BF"/>
          <w:lang w:eastAsia="zh-CN"/>
        </w:rPr>
      </w:pPr>
    </w:p>
    <w:p w14:paraId="7787E9C6" w14:textId="2FC41E4B" w:rsidR="00A96657" w:rsidRDefault="00A96657" w:rsidP="00B0454F">
      <w:pPr>
        <w:rPr>
          <w:b/>
          <w:bCs/>
          <w:iCs/>
          <w:color w:val="2E74B5" w:themeColor="accent1" w:themeShade="BF"/>
          <w:lang w:eastAsia="zh-CN"/>
        </w:rPr>
      </w:pPr>
    </w:p>
    <w:p w14:paraId="11CAF43F" w14:textId="6B771C49" w:rsidR="00A96657" w:rsidRDefault="00A96657" w:rsidP="00B0454F">
      <w:pPr>
        <w:rPr>
          <w:b/>
          <w:bCs/>
          <w:iCs/>
          <w:color w:val="2E74B5" w:themeColor="accent1" w:themeShade="BF"/>
          <w:lang w:eastAsia="zh-CN"/>
        </w:rPr>
      </w:pPr>
    </w:p>
    <w:p w14:paraId="53850B6A" w14:textId="0A139659" w:rsidR="00A96657" w:rsidRDefault="00A96657" w:rsidP="00B0454F">
      <w:pPr>
        <w:rPr>
          <w:b/>
          <w:bCs/>
          <w:iCs/>
          <w:color w:val="2E74B5" w:themeColor="accent1" w:themeShade="BF"/>
          <w:lang w:eastAsia="zh-CN"/>
        </w:rPr>
      </w:pPr>
    </w:p>
    <w:p w14:paraId="2C7B917A" w14:textId="15A9025E" w:rsidR="00A96657" w:rsidRDefault="00A96657" w:rsidP="00B0454F">
      <w:pPr>
        <w:rPr>
          <w:b/>
          <w:bCs/>
          <w:iCs/>
          <w:color w:val="2E74B5" w:themeColor="accent1" w:themeShade="BF"/>
          <w:lang w:eastAsia="zh-CN"/>
        </w:rPr>
      </w:pPr>
    </w:p>
    <w:p w14:paraId="0FCC9B61" w14:textId="24BE7A4E" w:rsidR="00A96657" w:rsidRDefault="00A96657" w:rsidP="00B0454F">
      <w:pPr>
        <w:rPr>
          <w:b/>
          <w:bCs/>
          <w:iCs/>
          <w:color w:val="2E74B5" w:themeColor="accent1" w:themeShade="BF"/>
          <w:lang w:eastAsia="zh-CN"/>
        </w:rPr>
      </w:pPr>
    </w:p>
    <w:p w14:paraId="3A66D9B4" w14:textId="5D59A96A" w:rsidR="00A96657" w:rsidRDefault="00A96657" w:rsidP="00B0454F">
      <w:pPr>
        <w:rPr>
          <w:b/>
          <w:bCs/>
          <w:iCs/>
          <w:color w:val="2E74B5" w:themeColor="accent1" w:themeShade="BF"/>
          <w:lang w:eastAsia="zh-CN"/>
        </w:rPr>
      </w:pPr>
    </w:p>
    <w:p w14:paraId="53C535CD" w14:textId="1886A7D5" w:rsidR="00A96657" w:rsidRDefault="00A96657" w:rsidP="00B0454F">
      <w:pPr>
        <w:rPr>
          <w:b/>
          <w:bCs/>
          <w:iCs/>
          <w:color w:val="2E74B5" w:themeColor="accent1" w:themeShade="BF"/>
          <w:lang w:eastAsia="zh-CN"/>
        </w:rPr>
      </w:pPr>
    </w:p>
    <w:p w14:paraId="00E14AD5" w14:textId="38A250D5" w:rsidR="00A96657" w:rsidRDefault="00A96657" w:rsidP="00B0454F">
      <w:pPr>
        <w:rPr>
          <w:b/>
          <w:bCs/>
          <w:iCs/>
          <w:color w:val="2E74B5" w:themeColor="accent1" w:themeShade="BF"/>
          <w:lang w:eastAsia="zh-CN"/>
        </w:rPr>
      </w:pPr>
    </w:p>
    <w:p w14:paraId="4603BE37" w14:textId="5740939B" w:rsidR="00A96657" w:rsidRDefault="00A96657" w:rsidP="00B0454F">
      <w:pPr>
        <w:rPr>
          <w:b/>
          <w:bCs/>
          <w:iCs/>
          <w:color w:val="2E74B5" w:themeColor="accent1" w:themeShade="BF"/>
          <w:lang w:eastAsia="zh-CN"/>
        </w:rPr>
      </w:pPr>
    </w:p>
    <w:p w14:paraId="636B88C8" w14:textId="32E6F187" w:rsidR="00A96657" w:rsidRDefault="00A96657" w:rsidP="00B0454F">
      <w:pPr>
        <w:rPr>
          <w:b/>
          <w:bCs/>
          <w:iCs/>
          <w:color w:val="2E74B5" w:themeColor="accent1" w:themeShade="BF"/>
          <w:lang w:eastAsia="zh-CN"/>
        </w:rPr>
      </w:pPr>
    </w:p>
    <w:p w14:paraId="60CCA6AD" w14:textId="45DFEEEB" w:rsidR="00A96657" w:rsidRDefault="00A96657" w:rsidP="00B0454F">
      <w:pPr>
        <w:rPr>
          <w:b/>
          <w:bCs/>
          <w:iCs/>
          <w:color w:val="2E74B5" w:themeColor="accent1" w:themeShade="BF"/>
          <w:lang w:eastAsia="zh-CN"/>
        </w:rPr>
      </w:pPr>
    </w:p>
    <w:p w14:paraId="3ADD7F1E" w14:textId="2138FB24" w:rsidR="00A96657" w:rsidRDefault="00A96657" w:rsidP="00B0454F">
      <w:pPr>
        <w:rPr>
          <w:b/>
          <w:bCs/>
          <w:iCs/>
          <w:color w:val="2E74B5" w:themeColor="accent1" w:themeShade="BF"/>
          <w:lang w:eastAsia="zh-CN"/>
        </w:rPr>
      </w:pPr>
    </w:p>
    <w:p w14:paraId="22076B39" w14:textId="6809CF57" w:rsidR="00A96657" w:rsidRDefault="00A96657" w:rsidP="00B0454F">
      <w:pPr>
        <w:rPr>
          <w:b/>
          <w:bCs/>
          <w:iCs/>
          <w:color w:val="2E74B5" w:themeColor="accent1" w:themeShade="BF"/>
          <w:lang w:eastAsia="zh-CN"/>
        </w:rPr>
      </w:pPr>
    </w:p>
    <w:p w14:paraId="5B642CB2" w14:textId="4E0FC466" w:rsidR="00A96657" w:rsidRDefault="00A96657" w:rsidP="00B0454F">
      <w:pPr>
        <w:rPr>
          <w:b/>
          <w:bCs/>
          <w:iCs/>
          <w:color w:val="2E74B5" w:themeColor="accent1" w:themeShade="BF"/>
          <w:lang w:eastAsia="zh-CN"/>
        </w:rPr>
      </w:pPr>
    </w:p>
    <w:p w14:paraId="4DEE582B" w14:textId="7726F0DA" w:rsidR="00A96657" w:rsidRDefault="00A96657" w:rsidP="00B0454F">
      <w:pPr>
        <w:rPr>
          <w:b/>
          <w:bCs/>
          <w:iCs/>
          <w:color w:val="2E74B5" w:themeColor="accent1" w:themeShade="BF"/>
          <w:lang w:eastAsia="zh-CN"/>
        </w:rPr>
      </w:pPr>
    </w:p>
    <w:p w14:paraId="2BF2D7CD" w14:textId="37208ED4" w:rsidR="00A96657" w:rsidRDefault="00A96657" w:rsidP="00B0454F">
      <w:pPr>
        <w:rPr>
          <w:b/>
          <w:bCs/>
          <w:iCs/>
          <w:color w:val="2E74B5" w:themeColor="accent1" w:themeShade="BF"/>
          <w:lang w:eastAsia="zh-CN"/>
        </w:rPr>
      </w:pPr>
    </w:p>
    <w:p w14:paraId="77142724" w14:textId="77777777" w:rsidR="00A96657" w:rsidRDefault="00A96657" w:rsidP="00B0454F">
      <w:pPr>
        <w:rPr>
          <w:b/>
          <w:bCs/>
          <w:iCs/>
          <w:color w:val="2E74B5" w:themeColor="accent1" w:themeShade="BF"/>
          <w:lang w:eastAsia="zh-CN"/>
        </w:rPr>
      </w:pPr>
    </w:p>
    <w:p w14:paraId="22B54FE8" w14:textId="36805BF0" w:rsidR="00A96657" w:rsidRDefault="00B0454F" w:rsidP="00A96657">
      <w:pPr>
        <w:outlineLvl w:val="2"/>
        <w:rPr>
          <w:b/>
          <w:bCs/>
          <w:iCs/>
          <w:color w:val="2E74B5" w:themeColor="accent1" w:themeShade="BF"/>
          <w:lang w:eastAsia="zh-CN"/>
        </w:rPr>
      </w:pPr>
      <w:bookmarkStart w:id="53" w:name="_Toc493778313"/>
      <w:r w:rsidRPr="00FB1B4D">
        <w:rPr>
          <w:rFonts w:hint="eastAsia"/>
          <w:b/>
          <w:bCs/>
          <w:iCs/>
          <w:color w:val="2E74B5" w:themeColor="accent1" w:themeShade="BF"/>
          <w:lang w:eastAsia="zh-CN"/>
        </w:rPr>
        <w:t>4.</w:t>
      </w:r>
      <w:r w:rsidRPr="00FB1B4D">
        <w:rPr>
          <w:b/>
          <w:bCs/>
          <w:iCs/>
          <w:color w:val="2E74B5" w:themeColor="accent1" w:themeShade="BF"/>
          <w:lang w:eastAsia="zh-CN"/>
        </w:rPr>
        <w:t>3.</w:t>
      </w:r>
      <w:r>
        <w:rPr>
          <w:b/>
          <w:bCs/>
          <w:iCs/>
          <w:color w:val="2E74B5" w:themeColor="accent1" w:themeShade="BF"/>
          <w:lang w:eastAsia="zh-CN"/>
        </w:rPr>
        <w:t>3 Lecturers’ Perception of Job Satisfaction</w:t>
      </w:r>
      <w:bookmarkEnd w:id="53"/>
    </w:p>
    <w:p w14:paraId="1FC94C96" w14:textId="77777777" w:rsidR="00AD01C6" w:rsidRDefault="00AD01C6" w:rsidP="00B0454F">
      <w:pPr>
        <w:rPr>
          <w:color w:val="5B9BD5" w:themeColor="accent1"/>
          <w:lang w:eastAsia="zh-CN"/>
        </w:rPr>
      </w:pPr>
    </w:p>
    <w:p w14:paraId="312678AA" w14:textId="5A630621" w:rsidR="00B0454F" w:rsidRPr="00AD01C6" w:rsidRDefault="00B0454F" w:rsidP="00B0454F">
      <w:pPr>
        <w:rPr>
          <w:color w:val="5B9BD5" w:themeColor="accent1"/>
          <w:lang w:eastAsia="zh-CN"/>
        </w:rPr>
      </w:pPr>
      <w:r w:rsidRPr="004D131F">
        <w:rPr>
          <w:color w:val="5B9BD5" w:themeColor="accent1"/>
          <w:lang w:eastAsia="zh-CN"/>
        </w:rPr>
        <w:t>Figure 4.2</w:t>
      </w:r>
      <w:r>
        <w:rPr>
          <w:color w:val="5B9BD5" w:themeColor="accent1"/>
          <w:lang w:eastAsia="zh-CN"/>
        </w:rPr>
        <w:t>3</w:t>
      </w:r>
      <w:r w:rsidRPr="00186BDC">
        <w:rPr>
          <w:noProof/>
          <w:color w:val="5B9BD5" w:themeColor="accent1"/>
        </w:rPr>
        <w:drawing>
          <wp:inline distT="0" distB="0" distL="0" distR="0" wp14:anchorId="176D40A2" wp14:editId="5555384E">
            <wp:extent cx="5305425" cy="4486275"/>
            <wp:effectExtent l="0" t="0" r="0" b="0"/>
            <wp:docPr id="42"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8"/>
                    <pic:cNvPicPr>
                      <a:picLocks noChangeAspect="1"/>
                    </pic:cNvPicPr>
                  </pic:nvPicPr>
                  <pic:blipFill>
                    <a:blip r:embed="rId39"/>
                    <a:stretch>
                      <a:fillRect/>
                    </a:stretch>
                  </pic:blipFill>
                  <pic:spPr>
                    <a:xfrm>
                      <a:off x="0" y="0"/>
                      <a:ext cx="5305425" cy="4486275"/>
                    </a:xfrm>
                    <a:prstGeom prst="rect">
                      <a:avLst/>
                    </a:prstGeom>
                  </pic:spPr>
                </pic:pic>
              </a:graphicData>
            </a:graphic>
          </wp:inline>
        </w:drawing>
      </w:r>
    </w:p>
    <w:p w14:paraId="2BEFCEFA" w14:textId="77777777" w:rsidR="00B0454F" w:rsidRDefault="00B0454F" w:rsidP="00B0454F">
      <w:pPr>
        <w:spacing w:line="480" w:lineRule="auto"/>
        <w:rPr>
          <w:lang w:eastAsia="zh-CN"/>
        </w:rPr>
      </w:pPr>
      <w:r>
        <w:rPr>
          <w:lang w:eastAsia="zh-CN"/>
        </w:rPr>
        <w:t>Figure 4.23</w:t>
      </w:r>
      <w:r w:rsidRPr="009F0273">
        <w:rPr>
          <w:lang w:eastAsia="zh-CN"/>
        </w:rPr>
        <w:t xml:space="preserve"> illustrate</w:t>
      </w:r>
      <w:r>
        <w:rPr>
          <w:lang w:eastAsia="zh-CN"/>
        </w:rPr>
        <w:t>s</w:t>
      </w:r>
      <w:r w:rsidRPr="009F0273">
        <w:rPr>
          <w:lang w:eastAsia="zh-CN"/>
        </w:rPr>
        <w:t xml:space="preserve"> the </w:t>
      </w:r>
      <w:r>
        <w:rPr>
          <w:lang w:eastAsia="zh-CN"/>
        </w:rPr>
        <w:t>lecturers’ perception of job satisfaction in UWTSD. All 6 lecturers state “I am satisfied with my job”, therefore the overall level of job satisfaction is high. When asked about factors influence their job satisfaction, the most satisfying factors are teaching students, helping students, good relationship with colleague. However, lecturer 3 states “too much administration work took up the time to helping students which I think is the most important things for a lecturer”. Thus en</w:t>
      </w:r>
      <w:r w:rsidRPr="00AD65AE">
        <w:rPr>
          <w:lang w:eastAsia="zh-CN"/>
        </w:rPr>
        <w:t xml:space="preserve">hancing the motivating factors can </w:t>
      </w:r>
      <w:r>
        <w:rPr>
          <w:lang w:eastAsia="zh-CN"/>
        </w:rPr>
        <w:t>improve lecturers’ job satisfaction. For example, reducing paperwork to spare more time for lecturers to instruct students</w:t>
      </w:r>
      <w:r>
        <w:rPr>
          <w:rFonts w:hint="eastAsia"/>
          <w:lang w:eastAsia="zh-CN"/>
        </w:rPr>
        <w:t>.</w:t>
      </w:r>
    </w:p>
    <w:p w14:paraId="29E40FA8" w14:textId="77777777" w:rsidR="00B0454F" w:rsidRDefault="00B0454F" w:rsidP="00B0454F">
      <w:pPr>
        <w:spacing w:line="480" w:lineRule="auto"/>
        <w:rPr>
          <w:lang w:eastAsia="zh-CN"/>
        </w:rPr>
      </w:pPr>
    </w:p>
    <w:p w14:paraId="3A9CD6A7" w14:textId="41F8E018" w:rsidR="00B0454F" w:rsidRDefault="00B0454F" w:rsidP="00AD01C6">
      <w:pPr>
        <w:spacing w:line="480" w:lineRule="auto"/>
        <w:rPr>
          <w:lang w:eastAsia="zh-CN"/>
        </w:rPr>
      </w:pPr>
      <w:r>
        <w:rPr>
          <w:lang w:eastAsia="zh-CN"/>
        </w:rPr>
        <w:t xml:space="preserve">Lecture 1&amp;3&amp;4&amp;5&amp;6 mention that most dissatisfying factor are administration work, paper work and time arrangement in term time. Among them, lecturer 3&amp;5 appear to be more affected by the dissatisfying factors according to their depressed tones during interview question. However, Lecturer 2 claims that the most depressed factor is “Team Corporation”, “someone does less things within a team, I have to take responsibility for him/her.” </w:t>
      </w:r>
    </w:p>
    <w:p w14:paraId="03B9E226" w14:textId="77777777" w:rsidR="00AD01C6" w:rsidRPr="00AD01C6" w:rsidRDefault="00AD01C6" w:rsidP="00AD01C6">
      <w:pPr>
        <w:spacing w:line="480" w:lineRule="auto"/>
        <w:rPr>
          <w:lang w:eastAsia="zh-CN"/>
        </w:rPr>
      </w:pPr>
    </w:p>
    <w:p w14:paraId="2DE39764" w14:textId="77777777" w:rsidR="00B0454F" w:rsidRDefault="00B0454F" w:rsidP="00A96657">
      <w:pPr>
        <w:outlineLvl w:val="2"/>
        <w:rPr>
          <w:b/>
          <w:bCs/>
          <w:iCs/>
          <w:color w:val="2E74B5" w:themeColor="accent1" w:themeShade="BF"/>
          <w:lang w:eastAsia="zh-CN"/>
        </w:rPr>
      </w:pPr>
      <w:bookmarkStart w:id="54" w:name="_Toc493778314"/>
      <w:r w:rsidRPr="00FB1B4D">
        <w:rPr>
          <w:rFonts w:hint="eastAsia"/>
          <w:b/>
          <w:bCs/>
          <w:iCs/>
          <w:color w:val="2E74B5" w:themeColor="accent1" w:themeShade="BF"/>
          <w:lang w:eastAsia="zh-CN"/>
        </w:rPr>
        <w:t>4.</w:t>
      </w:r>
      <w:r w:rsidRPr="00FB1B4D">
        <w:rPr>
          <w:b/>
          <w:bCs/>
          <w:iCs/>
          <w:color w:val="2E74B5" w:themeColor="accent1" w:themeShade="BF"/>
          <w:lang w:eastAsia="zh-CN"/>
        </w:rPr>
        <w:t>3.</w:t>
      </w:r>
      <w:r>
        <w:rPr>
          <w:b/>
          <w:bCs/>
          <w:iCs/>
          <w:color w:val="2E74B5" w:themeColor="accent1" w:themeShade="BF"/>
          <w:lang w:eastAsia="zh-CN"/>
        </w:rPr>
        <w:t>4 Lecturers’ Suggestion for Work Life Balance</w:t>
      </w:r>
      <w:bookmarkEnd w:id="54"/>
    </w:p>
    <w:p w14:paraId="0F339F30" w14:textId="77777777" w:rsidR="00B0454F" w:rsidRPr="00BB30AA" w:rsidRDefault="00B0454F" w:rsidP="00B0454F">
      <w:pPr>
        <w:rPr>
          <w:b/>
          <w:bCs/>
          <w:iCs/>
          <w:color w:val="2E74B5" w:themeColor="accent1" w:themeShade="BF"/>
          <w:lang w:eastAsia="zh-CN"/>
        </w:rPr>
      </w:pPr>
    </w:p>
    <w:p w14:paraId="4A6EAF55" w14:textId="77777777" w:rsidR="00B0454F" w:rsidRPr="00186BDC" w:rsidRDefault="00B0454F" w:rsidP="00B0454F">
      <w:pPr>
        <w:rPr>
          <w:bCs/>
          <w:iCs/>
          <w:lang w:eastAsia="zh-CN"/>
        </w:rPr>
      </w:pPr>
      <w:r w:rsidRPr="004D131F">
        <w:rPr>
          <w:color w:val="5B9BD5" w:themeColor="accent1"/>
          <w:lang w:eastAsia="zh-CN"/>
        </w:rPr>
        <w:t>Figure 4.2</w:t>
      </w:r>
      <w:r>
        <w:rPr>
          <w:color w:val="5B9BD5" w:themeColor="accent1"/>
          <w:lang w:eastAsia="zh-CN"/>
        </w:rPr>
        <w:t>4</w:t>
      </w:r>
      <w:r w:rsidRPr="00186BDC">
        <w:rPr>
          <w:bCs/>
          <w:iCs/>
          <w:noProof/>
        </w:rPr>
        <w:drawing>
          <wp:inline distT="0" distB="0" distL="0" distR="0" wp14:anchorId="415DDDAE" wp14:editId="7BD28AFA">
            <wp:extent cx="5143500" cy="5857875"/>
            <wp:effectExtent l="0" t="0" r="0" b="0"/>
            <wp:docPr id="43"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9"/>
                    <pic:cNvPicPr>
                      <a:picLocks noChangeAspect="1"/>
                    </pic:cNvPicPr>
                  </pic:nvPicPr>
                  <pic:blipFill>
                    <a:blip r:embed="rId40"/>
                    <a:stretch>
                      <a:fillRect/>
                    </a:stretch>
                  </pic:blipFill>
                  <pic:spPr>
                    <a:xfrm>
                      <a:off x="0" y="0"/>
                      <a:ext cx="5143500" cy="5857875"/>
                    </a:xfrm>
                    <a:prstGeom prst="rect">
                      <a:avLst/>
                    </a:prstGeom>
                  </pic:spPr>
                </pic:pic>
              </a:graphicData>
            </a:graphic>
          </wp:inline>
        </w:drawing>
      </w:r>
    </w:p>
    <w:p w14:paraId="134920E1" w14:textId="77777777" w:rsidR="00B0454F" w:rsidRDefault="00B0454F" w:rsidP="00B0454F">
      <w:pPr>
        <w:spacing w:line="480" w:lineRule="auto"/>
        <w:rPr>
          <w:lang w:eastAsia="zh-CN"/>
        </w:rPr>
      </w:pPr>
      <w:r>
        <w:rPr>
          <w:lang w:eastAsia="zh-CN"/>
        </w:rPr>
        <w:t>Figure 4.24</w:t>
      </w:r>
      <w:r w:rsidRPr="00205DB1">
        <w:rPr>
          <w:lang w:eastAsia="zh-CN"/>
        </w:rPr>
        <w:t xml:space="preserve"> illustrates</w:t>
      </w:r>
      <w:r>
        <w:rPr>
          <w:lang w:eastAsia="zh-CN"/>
        </w:rPr>
        <w:t xml:space="preserve"> lecturers’ suggestion for improving work life balance. Suggestion from 6 interviewees can be divided into two categories: one is managerial suggestion, another is about lecturers themselves.</w:t>
      </w:r>
      <w:r>
        <w:rPr>
          <w:rFonts w:hint="eastAsia"/>
          <w:lang w:eastAsia="zh-CN"/>
        </w:rPr>
        <w:t xml:space="preserve"> </w:t>
      </w:r>
      <w:r>
        <w:rPr>
          <w:lang w:eastAsia="zh-CN"/>
        </w:rPr>
        <w:t xml:space="preserve">All 6 lecturers agree that administrative paperwork takes too much time and suggest the University to reduce paperwork. However, in reality, paperwork is utilized to guarantee quality of education, therefore, it should be properly reduced in reasonable way. Both lecturer 1&amp;2 experience unfair working environment by stating “lecturers who have same payment may burden different amount of workloads and pressure…” “I have to modify the works done by my colleague…I have to take responsibility for them”. </w:t>
      </w:r>
    </w:p>
    <w:p w14:paraId="777F18C6" w14:textId="77777777" w:rsidR="00B0454F" w:rsidRDefault="00B0454F" w:rsidP="00B0454F">
      <w:pPr>
        <w:spacing w:line="480" w:lineRule="auto"/>
        <w:rPr>
          <w:lang w:eastAsia="zh-CN"/>
        </w:rPr>
      </w:pPr>
    </w:p>
    <w:p w14:paraId="61E6573E" w14:textId="77777777" w:rsidR="00B0454F" w:rsidRDefault="00B0454F" w:rsidP="00B0454F">
      <w:pPr>
        <w:spacing w:line="480" w:lineRule="auto"/>
        <w:rPr>
          <w:lang w:eastAsia="zh-CN"/>
        </w:rPr>
      </w:pPr>
      <w:r>
        <w:rPr>
          <w:lang w:eastAsia="zh-CN"/>
        </w:rPr>
        <w:t>Lecturer 3 insists that “marking work is too much but marking time is not enough, and proper help should be given by the University”.</w:t>
      </w:r>
      <w:r>
        <w:rPr>
          <w:rFonts w:hint="eastAsia"/>
          <w:lang w:eastAsia="zh-CN"/>
        </w:rPr>
        <w:t xml:space="preserve"> </w:t>
      </w:r>
      <w:r>
        <w:rPr>
          <w:lang w:eastAsia="zh-CN"/>
        </w:rPr>
        <w:t>Lecturer 4 suggests that “everyone may experience work life imbalance… I think keeping good health is good for lecturers...the University can set some exercise facilities”. Lecturer 5&amp;6 insists that more suggestion should be given to lecturers themselves. Lecturer 6 states “they should create their own work life balance…lecturers should spend more time with their family”, but has no further suggestions for how to obtain more time. Lecturer 5 states that “when people are young, they are more ambitious to pursuit careers, but they should balance their life an</w:t>
      </w:r>
      <w:r w:rsidRPr="00124EF9">
        <w:rPr>
          <w:lang w:eastAsia="zh-CN"/>
        </w:rPr>
        <w:t>d ambition”.</w:t>
      </w:r>
    </w:p>
    <w:p w14:paraId="5CADD457" w14:textId="77777777" w:rsidR="00B0454F" w:rsidRDefault="00B0454F" w:rsidP="00B0454F">
      <w:pPr>
        <w:spacing w:line="480" w:lineRule="auto"/>
        <w:rPr>
          <w:lang w:eastAsia="zh-CN"/>
        </w:rPr>
      </w:pPr>
    </w:p>
    <w:p w14:paraId="13B80040" w14:textId="77777777" w:rsidR="00B0454F" w:rsidRDefault="00B0454F" w:rsidP="00B0454F">
      <w:pPr>
        <w:spacing w:line="480" w:lineRule="auto"/>
        <w:rPr>
          <w:lang w:eastAsia="zh-CN"/>
        </w:rPr>
      </w:pPr>
      <w:r>
        <w:rPr>
          <w:lang w:eastAsia="zh-CN"/>
        </w:rPr>
        <w:t>In a conclusion, this chapter provides a holistic and thorough analysis of the quantitative and qualitative data, the discussion will be demonstrated in later chapter.</w:t>
      </w:r>
    </w:p>
    <w:p w14:paraId="14EE4748" w14:textId="77777777" w:rsidR="00B0454F" w:rsidRPr="004B472E" w:rsidRDefault="00B0454F" w:rsidP="00B0454F">
      <w:pPr>
        <w:spacing w:line="480" w:lineRule="auto"/>
        <w:rPr>
          <w:lang w:eastAsia="zh-CN"/>
        </w:rPr>
      </w:pPr>
    </w:p>
    <w:p w14:paraId="0418CF3F" w14:textId="77777777" w:rsidR="00B0454F" w:rsidRDefault="00B0454F"/>
    <w:p w14:paraId="35413728" w14:textId="77777777" w:rsidR="00B0454F" w:rsidRDefault="00B0454F"/>
    <w:p w14:paraId="73A72439" w14:textId="77777777" w:rsidR="00252BDD" w:rsidRDefault="00252BDD"/>
    <w:p w14:paraId="6E259BC3" w14:textId="77777777" w:rsidR="00252BDD" w:rsidRDefault="00252BDD"/>
    <w:p w14:paraId="33D567D3" w14:textId="77777777" w:rsidR="00252BDD" w:rsidRDefault="00252BDD"/>
    <w:p w14:paraId="1CFCD75B" w14:textId="77777777" w:rsidR="00252BDD" w:rsidRDefault="00252BDD"/>
    <w:p w14:paraId="2ADE7F66" w14:textId="77777777" w:rsidR="00252BDD" w:rsidRDefault="00252BDD"/>
    <w:p w14:paraId="34CA2E84" w14:textId="77777777" w:rsidR="00252BDD" w:rsidRDefault="00252BDD"/>
    <w:p w14:paraId="1DBA26F8" w14:textId="37529F0F" w:rsidR="00463882" w:rsidRPr="004147AB" w:rsidRDefault="00463882" w:rsidP="004147AB">
      <w:pPr>
        <w:spacing w:line="360" w:lineRule="auto"/>
        <w:jc w:val="center"/>
        <w:outlineLvl w:val="0"/>
        <w:rPr>
          <w:rFonts w:eastAsiaTheme="minorEastAsia"/>
          <w:b/>
          <w:bCs/>
          <w:iCs/>
          <w:sz w:val="44"/>
          <w:szCs w:val="44"/>
          <w:lang w:eastAsia="zh-CN"/>
        </w:rPr>
      </w:pPr>
      <w:bookmarkStart w:id="55" w:name="_Toc481652770"/>
      <w:bookmarkStart w:id="56" w:name="_Toc493778315"/>
      <w:r w:rsidRPr="004147AB">
        <w:rPr>
          <w:rFonts w:eastAsiaTheme="minorEastAsia"/>
          <w:b/>
          <w:bCs/>
          <w:iCs/>
          <w:sz w:val="44"/>
          <w:szCs w:val="44"/>
          <w:lang w:eastAsia="zh-CN"/>
        </w:rPr>
        <w:t>Chapter 5    Discussions, Conclusion and Recommendations</w:t>
      </w:r>
      <w:bookmarkEnd w:id="55"/>
      <w:bookmarkEnd w:id="56"/>
    </w:p>
    <w:p w14:paraId="0975C7F9" w14:textId="77777777" w:rsidR="00463882" w:rsidRDefault="00463882" w:rsidP="00463882">
      <w:pPr>
        <w:spacing w:line="480" w:lineRule="auto"/>
      </w:pPr>
    </w:p>
    <w:p w14:paraId="77ACD637" w14:textId="77777777" w:rsidR="00463882" w:rsidRDefault="00463882" w:rsidP="00463882">
      <w:pPr>
        <w:spacing w:line="480" w:lineRule="auto"/>
      </w:pPr>
    </w:p>
    <w:p w14:paraId="3CA2FF08" w14:textId="77777777" w:rsidR="00463882" w:rsidRPr="00D20AE0" w:rsidRDefault="00463882" w:rsidP="00463882">
      <w:pPr>
        <w:spacing w:line="480" w:lineRule="auto"/>
      </w:pPr>
    </w:p>
    <w:p w14:paraId="068540B3" w14:textId="77777777" w:rsidR="00463882" w:rsidRPr="00D20AE0" w:rsidRDefault="00463882" w:rsidP="00AD01C6">
      <w:pPr>
        <w:spacing w:line="480" w:lineRule="auto"/>
        <w:outlineLvl w:val="1"/>
        <w:rPr>
          <w:rFonts w:eastAsiaTheme="majorEastAsia"/>
          <w:b/>
          <w:bCs/>
          <w:color w:val="5B9BD5" w:themeColor="accent1"/>
          <w:lang w:eastAsia="en-US"/>
        </w:rPr>
      </w:pPr>
      <w:bookmarkStart w:id="57" w:name="_Toc493778316"/>
      <w:r w:rsidRPr="00D20AE0">
        <w:rPr>
          <w:rFonts w:eastAsiaTheme="majorEastAsia"/>
          <w:b/>
          <w:bCs/>
          <w:color w:val="5B9BD5" w:themeColor="accent1"/>
          <w:lang w:eastAsia="en-US"/>
        </w:rPr>
        <w:t>5.</w:t>
      </w:r>
      <w:r w:rsidRPr="00D20AE0">
        <w:t xml:space="preserve"> </w:t>
      </w:r>
      <w:r w:rsidRPr="00D20AE0">
        <w:rPr>
          <w:rFonts w:eastAsiaTheme="majorEastAsia"/>
          <w:b/>
          <w:bCs/>
          <w:color w:val="5B9BD5" w:themeColor="accent1"/>
          <w:lang w:eastAsia="en-US"/>
        </w:rPr>
        <w:t>1 Introduction</w:t>
      </w:r>
      <w:bookmarkEnd w:id="57"/>
    </w:p>
    <w:p w14:paraId="410FD111" w14:textId="77777777" w:rsidR="00463882" w:rsidRPr="00D20AE0" w:rsidRDefault="00463882" w:rsidP="00463882">
      <w:pPr>
        <w:spacing w:line="480" w:lineRule="auto"/>
      </w:pPr>
      <w:r w:rsidRPr="00D20AE0">
        <w:t xml:space="preserve">The main aim of this dissertation is to investigate the work life balance and subsequent job satisfaction of lecturers in UWTSD. In order to fulfil this aim, the study investigates situation of work life balance, job satisfaction of lecturers in UWTSD, and examine factors that can affect work life balance and job satisfaction. First, this chapter accomplishes objective 3 &amp;4 proposed in the dissertation: </w:t>
      </w:r>
      <w:r w:rsidRPr="00D20AE0">
        <w:rPr>
          <w:bCs/>
        </w:rPr>
        <w:t xml:space="preserve">critically analyse UWTSD lecturer’s views on work and leisure times based on primary research; identify key factors that influence the work/life balance of university lectures as evidenced by peer reviewed academic research. Inherent in these two objectives are three suppositions. First supposition is that work life balance of lecturers in UWTSD are less than satisfactory (based on secondary research and a pilot study). Second supposition is that demographical factor (age, gender, marriage situation, number of child, years of work experience in HEI, education background) have impact on the lecturer’s work life balance (based on the secondary research). The third proposition is that work life balance of lecturers can positively influence their job satisfaction (based on secondary research). </w:t>
      </w:r>
      <w:r w:rsidRPr="00D20AE0">
        <w:t>This chapter states the limitation of the study, and then concludes with a discussion of the overall results in last chapter. Next, strategic recommendations are proposed to positively affect university lecturers’ work-life balance and so increase their job satisfaction. Finally, summary the opportunities for the further research.</w:t>
      </w:r>
    </w:p>
    <w:p w14:paraId="16D4624E" w14:textId="77777777" w:rsidR="00463882" w:rsidRPr="00D20AE0" w:rsidRDefault="00463882" w:rsidP="00463882">
      <w:pPr>
        <w:spacing w:line="480" w:lineRule="auto"/>
        <w:rPr>
          <w:bCs/>
        </w:rPr>
      </w:pPr>
    </w:p>
    <w:p w14:paraId="6CCBF7BD" w14:textId="77777777" w:rsidR="00463882" w:rsidRPr="00AD01C6" w:rsidRDefault="00463882" w:rsidP="00AD01C6">
      <w:pPr>
        <w:spacing w:line="480" w:lineRule="auto"/>
        <w:outlineLvl w:val="1"/>
        <w:rPr>
          <w:rFonts w:eastAsiaTheme="majorEastAsia"/>
          <w:b/>
          <w:bCs/>
          <w:color w:val="5B9BD5" w:themeColor="accent1"/>
          <w:lang w:eastAsia="en-US"/>
        </w:rPr>
      </w:pPr>
      <w:bookmarkStart w:id="58" w:name="_Toc324581237"/>
      <w:bookmarkStart w:id="59" w:name="_Toc324581298"/>
      <w:bookmarkStart w:id="60" w:name="_Toc324582184"/>
      <w:bookmarkStart w:id="61" w:name="_Toc355467843"/>
      <w:bookmarkStart w:id="62" w:name="_Toc355468390"/>
      <w:bookmarkStart w:id="63" w:name="_Toc493778317"/>
      <w:r w:rsidRPr="00AD01C6">
        <w:rPr>
          <w:rFonts w:eastAsiaTheme="majorEastAsia"/>
          <w:b/>
          <w:bCs/>
          <w:color w:val="5B9BD5" w:themeColor="accent1"/>
          <w:lang w:eastAsia="en-US"/>
        </w:rPr>
        <w:t>5.2 Limitations of the study</w:t>
      </w:r>
      <w:bookmarkEnd w:id="58"/>
      <w:bookmarkEnd w:id="59"/>
      <w:bookmarkEnd w:id="60"/>
      <w:bookmarkEnd w:id="61"/>
      <w:bookmarkEnd w:id="62"/>
      <w:bookmarkEnd w:id="63"/>
    </w:p>
    <w:p w14:paraId="67EC10B5" w14:textId="541EA3E8" w:rsidR="00463882" w:rsidRDefault="00463882" w:rsidP="00463882">
      <w:pPr>
        <w:spacing w:line="480" w:lineRule="auto"/>
      </w:pPr>
      <w:r w:rsidRPr="00D20AE0">
        <w:t xml:space="preserve">It needs to be addressed that although the research method and process are valid for the overall aim of the research, some inevitable limitation may still exist in the design of the present research that are related to the primary study. </w:t>
      </w:r>
    </w:p>
    <w:p w14:paraId="3682D87E" w14:textId="77777777" w:rsidR="00463882" w:rsidRPr="00D20AE0" w:rsidRDefault="00463882" w:rsidP="00463882">
      <w:pPr>
        <w:spacing w:line="480" w:lineRule="auto"/>
      </w:pPr>
    </w:p>
    <w:p w14:paraId="6649E41E" w14:textId="77777777" w:rsidR="00463882" w:rsidRDefault="00463882" w:rsidP="00463882">
      <w:pPr>
        <w:spacing w:line="480" w:lineRule="auto"/>
      </w:pPr>
      <w:r w:rsidRPr="00D20AE0">
        <w:t xml:space="preserve">Firstly, it must be acknowledged that the generalisability of the study still needs to be improved. The ratio of the sample volume and the target population in this research is 52: 338, which means every one out of seven lecturers in our University has been surveyed. Although the statistical significance is at an appropriate level, however lecturers’ conditions of work and life varies in every aspect, thus the study may still miss some information from those who did not participant in the survey. This could prevent the researcher from obtaining a generalised judgement of the research. However, </w:t>
      </w:r>
      <w:bookmarkStart w:id="64" w:name="_Toc324581238"/>
      <w:bookmarkStart w:id="65" w:name="_Toc324581299"/>
      <w:bookmarkStart w:id="66" w:name="_Toc324582185"/>
      <w:bookmarkStart w:id="67" w:name="_Toc355467844"/>
      <w:bookmarkStart w:id="68" w:name="_Toc355468391"/>
      <w:r w:rsidRPr="00D20AE0">
        <w:t xml:space="preserve">through a combination of qualitative and quantitative methods, the study has obtained rich and in-depth data that are extremely explored, thus provides a holistic detailed picture of the condition of work life balance and subsequent job satisfaction of lecturers in UWTSD. </w:t>
      </w:r>
    </w:p>
    <w:p w14:paraId="54B8321D" w14:textId="77777777" w:rsidR="00463882" w:rsidRPr="00D20AE0" w:rsidRDefault="00463882" w:rsidP="00463882">
      <w:pPr>
        <w:spacing w:line="480" w:lineRule="auto"/>
      </w:pPr>
    </w:p>
    <w:p w14:paraId="3BC1301C" w14:textId="77777777" w:rsidR="00463882" w:rsidRDefault="00463882" w:rsidP="00463882">
      <w:pPr>
        <w:spacing w:line="480" w:lineRule="auto"/>
      </w:pPr>
      <w:r w:rsidRPr="00D20AE0">
        <w:t>The second limitation of the study is related to the sample selection. Due to the time schedule of the University, most lecturers are on their vacation during the survey period, there are limited choices of lecturers for the researcher to select samples with balance demographic features. For example, there are 14 respondents who under 40 years old, 38 respondents who are beyond 40 years old.  This may potentially cause some bias based on age factor. Especially, the age factor has been identified as key factor that influence work life balance in the qualitative analysis, but it indicates no significance in the quantitative analysis. Therefore, any future study needs to conduct survey with similar number of age groups.</w:t>
      </w:r>
    </w:p>
    <w:p w14:paraId="5D09C97E" w14:textId="77777777" w:rsidR="00463882" w:rsidRPr="00D20AE0" w:rsidRDefault="00463882" w:rsidP="00463882">
      <w:pPr>
        <w:spacing w:line="480" w:lineRule="auto"/>
      </w:pPr>
    </w:p>
    <w:p w14:paraId="7D5F7A82" w14:textId="77777777" w:rsidR="00463882" w:rsidRPr="00D20AE0" w:rsidRDefault="00463882" w:rsidP="00463882">
      <w:pPr>
        <w:spacing w:line="480" w:lineRule="auto"/>
      </w:pPr>
      <w:r w:rsidRPr="00D20AE0">
        <w:t>The identity of the researcher provides another limitation of this research. The researcher is international degree student who has no power in the upper management, thus some of the respondents may not fully trust the researcher and provide true information about themselves. However, on the other hand, due to the identity of the researcher, some respondents may feel free to say whatever they want, thus the data can be in-depth.</w:t>
      </w:r>
    </w:p>
    <w:p w14:paraId="52EBD359" w14:textId="77777777" w:rsidR="00463882" w:rsidRPr="00D20AE0" w:rsidRDefault="00463882" w:rsidP="00463882">
      <w:pPr>
        <w:spacing w:line="480" w:lineRule="auto"/>
      </w:pPr>
    </w:p>
    <w:p w14:paraId="3C17DC91" w14:textId="77777777" w:rsidR="00463882" w:rsidRPr="00AD01C6" w:rsidRDefault="00463882" w:rsidP="00AD01C6">
      <w:pPr>
        <w:spacing w:line="480" w:lineRule="auto"/>
        <w:outlineLvl w:val="1"/>
        <w:rPr>
          <w:rFonts w:eastAsiaTheme="majorEastAsia"/>
          <w:b/>
          <w:bCs/>
          <w:color w:val="5B9BD5" w:themeColor="accent1"/>
          <w:lang w:eastAsia="en-US"/>
        </w:rPr>
      </w:pPr>
      <w:bookmarkStart w:id="69" w:name="_Toc493778318"/>
      <w:r w:rsidRPr="00AD01C6">
        <w:rPr>
          <w:rFonts w:eastAsiaTheme="majorEastAsia"/>
          <w:b/>
          <w:bCs/>
          <w:color w:val="5B9BD5" w:themeColor="accent1"/>
          <w:lang w:eastAsia="en-US"/>
        </w:rPr>
        <w:t xml:space="preserve">5.3 </w:t>
      </w:r>
      <w:bookmarkEnd w:id="64"/>
      <w:bookmarkEnd w:id="65"/>
      <w:bookmarkEnd w:id="66"/>
      <w:bookmarkEnd w:id="67"/>
      <w:bookmarkEnd w:id="68"/>
      <w:r w:rsidRPr="00AD01C6">
        <w:rPr>
          <w:rFonts w:eastAsiaTheme="majorEastAsia"/>
          <w:b/>
          <w:bCs/>
          <w:color w:val="5B9BD5" w:themeColor="accent1"/>
          <w:lang w:eastAsia="en-US"/>
        </w:rPr>
        <w:t>Discussion</w:t>
      </w:r>
      <w:bookmarkEnd w:id="69"/>
    </w:p>
    <w:p w14:paraId="7A757B57" w14:textId="5CEEA050" w:rsidR="00463882" w:rsidRDefault="00463882" w:rsidP="00463882">
      <w:pPr>
        <w:spacing w:line="480" w:lineRule="auto"/>
        <w:rPr>
          <w:bCs/>
        </w:rPr>
      </w:pPr>
      <w:r w:rsidRPr="00D20AE0">
        <w:rPr>
          <w:bCs/>
        </w:rPr>
        <w:t>The survey has examined the relationship between demographic factors and work life balance, between work life balance and job satisfaction, and investigate situation of work life balance and job satisfaction of lecturers in UWTSD. First, work life balance is positively related to the job satisfaction in the UWTSD, supporting the assumption of current researchers (</w:t>
      </w:r>
      <w:r w:rsidRPr="00D20AE0">
        <w:rPr>
          <w:color w:val="222222"/>
          <w:shd w:val="clear" w:color="auto" w:fill="FFFFFF"/>
        </w:rPr>
        <w:t>Cahill, 2015;</w:t>
      </w:r>
      <w:r w:rsidRPr="00D20AE0">
        <w:rPr>
          <w:bCs/>
        </w:rPr>
        <w:t xml:space="preserve"> Haar et al, 2014; Yadav &amp; Dabhade, 2014; Hughes, J., &amp; Bozionelos, 2007; Saltzstein et al, 2001). Second, against the finding of current research, ANOVA analyses indicates that there is no statistical significant of relationships between work life balance (</w:t>
      </w:r>
      <w:r w:rsidR="00BD4C34" w:rsidRPr="00D20AE0">
        <w:rPr>
          <w:bCs/>
        </w:rPr>
        <w:t>WLB) and</w:t>
      </w:r>
      <w:r w:rsidRPr="00D20AE0">
        <w:rPr>
          <w:bCs/>
        </w:rPr>
        <w:t xml:space="preserve"> </w:t>
      </w:r>
      <w:r w:rsidR="00BD4C34" w:rsidRPr="00D20AE0">
        <w:rPr>
          <w:bCs/>
        </w:rPr>
        <w:t>age (</w:t>
      </w:r>
      <w:r w:rsidRPr="00D20AE0">
        <w:rPr>
          <w:bCs/>
        </w:rPr>
        <w:t xml:space="preserve">Amazue &amp; Onyishi, 2016; Crompton &amp; Lyonette, 2006; Dex &amp; Bond, 2005), WLB and gender (Amazue &amp; Onyishi, 2016; </w:t>
      </w:r>
      <w:r w:rsidRPr="00D20AE0">
        <w:rPr>
          <w:color w:val="222222"/>
          <w:shd w:val="clear" w:color="auto" w:fill="FFFFFF"/>
        </w:rPr>
        <w:t xml:space="preserve">Agarwal et al, 2015; Southworth, 2014; Lyness &amp; Judiesch, 2014; </w:t>
      </w:r>
      <w:r w:rsidRPr="00D20AE0">
        <w:rPr>
          <w:bCs/>
        </w:rPr>
        <w:t>Crompton &amp; Lyonette, 2006), WLB and education background (Amazue &amp; Onyishi, 2016</w:t>
      </w:r>
      <w:proofErr w:type="gramStart"/>
      <w:r w:rsidRPr="00D20AE0">
        <w:rPr>
          <w:bCs/>
        </w:rPr>
        <w:t>) .</w:t>
      </w:r>
      <w:proofErr w:type="gramEnd"/>
      <w:r w:rsidRPr="00D20AE0">
        <w:rPr>
          <w:bCs/>
        </w:rPr>
        <w:t xml:space="preserve"> The survey also indicates no statistical significance between WLB and years of work. In addition, there is no significant relationship between WLB and marriage situation, resembling the finding of Amazue &amp; Onyishi (2016). The difference between current research and the study may be caused for two reasons. The volume of the sample is good for investigate the situation for one particular University, but it is relatively small to apply to more general situation; the respondents in the study are lecturers, the specific characteristics of their occupation may influence their view about work life balance more than the demographic factors. </w:t>
      </w:r>
    </w:p>
    <w:p w14:paraId="5B83CF39" w14:textId="77777777" w:rsidR="00463882" w:rsidRPr="00D20AE0" w:rsidRDefault="00463882" w:rsidP="00463882">
      <w:pPr>
        <w:spacing w:line="480" w:lineRule="auto"/>
        <w:rPr>
          <w:bCs/>
        </w:rPr>
      </w:pPr>
    </w:p>
    <w:p w14:paraId="0809C28D" w14:textId="72B9ADC6" w:rsidR="00463882" w:rsidRPr="00D20AE0" w:rsidRDefault="00463882" w:rsidP="00463882">
      <w:pPr>
        <w:spacing w:line="480" w:lineRule="auto"/>
        <w:rPr>
          <w:bCs/>
        </w:rPr>
      </w:pPr>
      <w:r w:rsidRPr="00D20AE0">
        <w:rPr>
          <w:bCs/>
        </w:rPr>
        <w:t>ANOVA also indicates that the number of children is positively related to the work life balance, because when the age of the children is considered…, most lecturers</w:t>
      </w:r>
      <w:r w:rsidR="00BD4C34">
        <w:rPr>
          <w:bCs/>
        </w:rPr>
        <w:t xml:space="preserve"> who</w:t>
      </w:r>
      <w:r w:rsidRPr="00D20AE0">
        <w:rPr>
          <w:bCs/>
        </w:rPr>
        <w:t xml:space="preserve"> participant in this survey have older children who can lighten the family burden for the lecturers. On the other hand, results of qualitative data strongly support that the age, as a mediate variable of ambition and work life balance, is positively related to the work life balance. This finding resembles that of Wepfer’s</w:t>
      </w:r>
      <w:r w:rsidRPr="00D20AE0">
        <w:t xml:space="preserve"> assumption (2015)</w:t>
      </w:r>
      <w:r w:rsidRPr="00D20AE0">
        <w:rPr>
          <w:bCs/>
        </w:rPr>
        <w:t xml:space="preserve">, in that the age of children that represent different life stages of family can influence the work life balance. Third, a Likert Scale assesses the results of work life balance and job satisfaction of lecturers in UWTSD. Moreover, the results indicate a slight imbalance and an overall acceptable job satisfaction.  </w:t>
      </w:r>
    </w:p>
    <w:p w14:paraId="79795E21" w14:textId="77777777" w:rsidR="00463882" w:rsidRPr="00D20AE0" w:rsidRDefault="00463882" w:rsidP="00463882">
      <w:pPr>
        <w:spacing w:line="480" w:lineRule="auto"/>
        <w:jc w:val="both"/>
      </w:pPr>
    </w:p>
    <w:p w14:paraId="401D200F" w14:textId="77777777" w:rsidR="00463882" w:rsidRPr="00AD01C6" w:rsidRDefault="00463882" w:rsidP="00AD01C6">
      <w:pPr>
        <w:spacing w:line="480" w:lineRule="auto"/>
        <w:outlineLvl w:val="1"/>
        <w:rPr>
          <w:rFonts w:eastAsiaTheme="majorEastAsia"/>
          <w:b/>
          <w:bCs/>
          <w:color w:val="5B9BD5" w:themeColor="accent1"/>
          <w:lang w:eastAsia="en-US"/>
        </w:rPr>
      </w:pPr>
      <w:bookmarkStart w:id="70" w:name="_Toc493778319"/>
      <w:r w:rsidRPr="00AD01C6">
        <w:rPr>
          <w:rFonts w:eastAsiaTheme="majorEastAsia"/>
          <w:b/>
          <w:bCs/>
          <w:color w:val="5B9BD5" w:themeColor="accent1"/>
          <w:lang w:eastAsia="en-US"/>
        </w:rPr>
        <w:t>5.4 Research Conclusions</w:t>
      </w:r>
      <w:bookmarkEnd w:id="70"/>
    </w:p>
    <w:p w14:paraId="2EC2BE35" w14:textId="4563891C" w:rsidR="00463882" w:rsidRPr="005B7A26" w:rsidRDefault="00463882" w:rsidP="00463882">
      <w:pPr>
        <w:spacing w:line="480" w:lineRule="auto"/>
        <w:rPr>
          <w:rFonts w:eastAsia="MS Mincho"/>
          <w:lang w:eastAsia="en-US"/>
        </w:rPr>
      </w:pPr>
      <w:r w:rsidRPr="005B7A26">
        <w:rPr>
          <w:rFonts w:eastAsia="MS Mincho"/>
          <w:lang w:eastAsia="en-US"/>
        </w:rPr>
        <w:t>The section will utilize the overall research objectives from chapter 1 as the foundation of summarising the research conclusion.  The objectives of the research are as following</w:t>
      </w:r>
      <w:r>
        <w:rPr>
          <w:rFonts w:eastAsia="MS Mincho"/>
          <w:lang w:eastAsia="en-US"/>
        </w:rPr>
        <w:t>:</w:t>
      </w:r>
    </w:p>
    <w:p w14:paraId="63F926DD" w14:textId="77777777" w:rsidR="00463882" w:rsidRPr="005B7A26" w:rsidRDefault="00463882" w:rsidP="00463882">
      <w:pPr>
        <w:spacing w:line="480" w:lineRule="auto"/>
        <w:rPr>
          <w:rFonts w:eastAsia="MS Mincho"/>
          <w:lang w:eastAsia="en-US"/>
        </w:rPr>
      </w:pPr>
      <w:r w:rsidRPr="005B7A26">
        <w:rPr>
          <w:rFonts w:eastAsia="MS Mincho"/>
          <w:b/>
          <w:lang w:eastAsia="en-US"/>
        </w:rPr>
        <w:t>Objective 1:</w:t>
      </w:r>
      <w:r w:rsidRPr="005B7A26">
        <w:rPr>
          <w:rFonts w:eastAsia="MS Mincho"/>
          <w:lang w:eastAsia="en-US"/>
        </w:rPr>
        <w:t xml:space="preserve"> Critically analyse relevant literature, theories and rationales of work-life balance and job satisfaction. </w:t>
      </w:r>
    </w:p>
    <w:p w14:paraId="6854E1D8" w14:textId="77777777" w:rsidR="00463882" w:rsidRDefault="00463882" w:rsidP="00463882">
      <w:pPr>
        <w:spacing w:line="480" w:lineRule="auto"/>
        <w:rPr>
          <w:rFonts w:eastAsia="MS Mincho"/>
          <w:lang w:eastAsia="en-US"/>
        </w:rPr>
      </w:pPr>
      <w:r w:rsidRPr="005B7A26">
        <w:rPr>
          <w:rFonts w:eastAsia="MS Mincho"/>
          <w:b/>
          <w:lang w:eastAsia="en-US"/>
        </w:rPr>
        <w:t>Objective 2:</w:t>
      </w:r>
      <w:r w:rsidRPr="005B7A26">
        <w:rPr>
          <w:rFonts w:eastAsia="MS Mincho"/>
          <w:lang w:eastAsia="en-US"/>
        </w:rPr>
        <w:t xml:space="preserve"> Critically analyse UWTSD lecturer’s views on work and leisure times based on primary research.</w:t>
      </w:r>
    </w:p>
    <w:p w14:paraId="1B691B73" w14:textId="77777777" w:rsidR="00463882" w:rsidRPr="00D20AE0" w:rsidRDefault="00463882" w:rsidP="00463882">
      <w:pPr>
        <w:spacing w:line="480" w:lineRule="auto"/>
        <w:rPr>
          <w:bCs/>
        </w:rPr>
      </w:pPr>
      <w:r w:rsidRPr="00D20AE0">
        <w:rPr>
          <w:b/>
          <w:bCs/>
        </w:rPr>
        <w:t>Object</w:t>
      </w:r>
      <w:r>
        <w:rPr>
          <w:b/>
          <w:bCs/>
        </w:rPr>
        <w:t>ive</w:t>
      </w:r>
      <w:r w:rsidRPr="00D20AE0">
        <w:rPr>
          <w:b/>
          <w:bCs/>
        </w:rPr>
        <w:t xml:space="preserve"> 3: </w:t>
      </w:r>
      <w:r w:rsidRPr="00D20AE0">
        <w:rPr>
          <w:bCs/>
        </w:rPr>
        <w:t>Identify key factors (positive and negative) that influence the work/life satisfaction of university lectures as evidenced by peer reviewed academic research.</w:t>
      </w:r>
    </w:p>
    <w:p w14:paraId="2A4EC78C" w14:textId="77777777" w:rsidR="00463882" w:rsidRDefault="00463882" w:rsidP="00463882">
      <w:pPr>
        <w:spacing w:line="480" w:lineRule="auto"/>
        <w:rPr>
          <w:bCs/>
        </w:rPr>
      </w:pPr>
      <w:r w:rsidRPr="00D20AE0">
        <w:rPr>
          <w:b/>
          <w:bCs/>
        </w:rPr>
        <w:t>Object</w:t>
      </w:r>
      <w:r>
        <w:rPr>
          <w:b/>
          <w:bCs/>
        </w:rPr>
        <w:t>ive</w:t>
      </w:r>
      <w:r w:rsidRPr="00D20AE0">
        <w:rPr>
          <w:b/>
          <w:bCs/>
        </w:rPr>
        <w:t xml:space="preserve"> 4: </w:t>
      </w:r>
      <w:r w:rsidRPr="00D20AE0">
        <w:rPr>
          <w:bCs/>
        </w:rPr>
        <w:t xml:space="preserve">Propose strategic </w:t>
      </w:r>
      <w:r>
        <w:rPr>
          <w:bCs/>
        </w:rPr>
        <w:t xml:space="preserve">recommendations </w:t>
      </w:r>
      <w:r w:rsidRPr="00D20AE0">
        <w:rPr>
          <w:bCs/>
        </w:rPr>
        <w:t xml:space="preserve">that could positively affect university lecturers’ work-life balance and so increase their job satisfaction. </w:t>
      </w:r>
    </w:p>
    <w:p w14:paraId="6AB19F7C" w14:textId="77777777" w:rsidR="00463882" w:rsidRPr="00D20AE0" w:rsidRDefault="00463882" w:rsidP="00463882">
      <w:pPr>
        <w:spacing w:line="480" w:lineRule="auto"/>
        <w:rPr>
          <w:bCs/>
        </w:rPr>
      </w:pPr>
    </w:p>
    <w:p w14:paraId="2B4A0540" w14:textId="77777777" w:rsidR="00463882" w:rsidRPr="00D20AE0" w:rsidRDefault="00463882" w:rsidP="00463882">
      <w:pPr>
        <w:spacing w:line="480" w:lineRule="auto"/>
        <w:jc w:val="both"/>
        <w:rPr>
          <w:rFonts w:eastAsia="MS Mincho"/>
          <w:lang w:eastAsia="en-US"/>
        </w:rPr>
      </w:pPr>
      <w:r w:rsidRPr="00D20AE0">
        <w:rPr>
          <w:rFonts w:eastAsia="MS Mincho"/>
          <w:lang w:eastAsia="en-US"/>
        </w:rPr>
        <w:t>According to object</w:t>
      </w:r>
      <w:r>
        <w:rPr>
          <w:rFonts w:eastAsia="MS Mincho"/>
          <w:lang w:eastAsia="en-US"/>
        </w:rPr>
        <w:t>ive</w:t>
      </w:r>
      <w:r w:rsidRPr="00D20AE0">
        <w:rPr>
          <w:rFonts w:eastAsia="MS Mincho"/>
          <w:lang w:eastAsia="en-US"/>
        </w:rPr>
        <w:t xml:space="preserve"> 1, </w:t>
      </w:r>
      <w:r w:rsidRPr="005B7A26">
        <w:rPr>
          <w:rFonts w:eastAsia="MS Mincho"/>
          <w:lang w:eastAsia="en-US"/>
        </w:rPr>
        <w:t xml:space="preserve">literature has </w:t>
      </w:r>
      <w:r w:rsidRPr="00D20AE0">
        <w:rPr>
          <w:rFonts w:eastAsia="MS Mincho"/>
          <w:lang w:eastAsia="en-US"/>
        </w:rPr>
        <w:t>been thoroughly explored and analysed surrounding two terminolog</w:t>
      </w:r>
      <w:r>
        <w:rPr>
          <w:rFonts w:eastAsia="MS Mincho"/>
          <w:lang w:eastAsia="en-US"/>
        </w:rPr>
        <w:t>ies</w:t>
      </w:r>
      <w:r w:rsidRPr="00D20AE0">
        <w:rPr>
          <w:rFonts w:eastAsia="MS Mincho"/>
          <w:lang w:eastAsia="en-US"/>
        </w:rPr>
        <w:t xml:space="preserve">: work life balance and job satisfaction in the chapter 2. The study shows a logical and comprehensive understanding of the definition, rationale, influencing factor, results factor, measurement and improvement strategies of work life balance and job satisfaction. For example, to get more in-depth understanding of WLB, an independent section (section 2.2) have been used to thoroughly review literature about work-family conflicts which is the rationale of WLB (Allen et al, 2013). </w:t>
      </w:r>
    </w:p>
    <w:p w14:paraId="51B8355A" w14:textId="77777777" w:rsidR="00463882" w:rsidRPr="00D20AE0" w:rsidRDefault="00463882" w:rsidP="00463882">
      <w:pPr>
        <w:spacing w:line="480" w:lineRule="auto"/>
        <w:jc w:val="both"/>
        <w:rPr>
          <w:rFonts w:eastAsia="MS Mincho"/>
          <w:lang w:eastAsia="en-US"/>
        </w:rPr>
      </w:pPr>
    </w:p>
    <w:p w14:paraId="22E39404" w14:textId="77777777" w:rsidR="00463882" w:rsidRPr="00D20AE0" w:rsidRDefault="00463882" w:rsidP="00463882">
      <w:pPr>
        <w:spacing w:line="480" w:lineRule="auto"/>
        <w:jc w:val="both"/>
        <w:rPr>
          <w:rFonts w:eastAsia="MS Mincho"/>
          <w:lang w:eastAsia="en-US"/>
        </w:rPr>
      </w:pPr>
      <w:r w:rsidRPr="00D20AE0">
        <w:rPr>
          <w:rFonts w:eastAsia="MS Mincho"/>
          <w:lang w:eastAsia="en-US"/>
        </w:rPr>
        <w:t xml:space="preserve">The literature review also suggests that work life balance have positive influence on the job </w:t>
      </w:r>
      <w:r w:rsidRPr="005B7A26">
        <w:rPr>
          <w:rFonts w:eastAsia="MS Mincho"/>
          <w:lang w:eastAsia="en-US"/>
        </w:rPr>
        <w:t>satisfaction (Cahill, 2015; Haar et al, 2014; Yadav &amp; Dabhade, 2014; Hughes, J., &amp; Bozionelos, 2007; Saltzstein et al, 2001) which has been strongly supported by the primary research. For example, Haar et al (2014) suggest that ‘WLB was positively associated with job satisfaction’, and the correlation analyses in chapter 4 indicate statistical significance in positive relationship between job satisfaction and positive WLB, and negative relationship between job satisfaction and negative WLB.</w:t>
      </w:r>
      <w:r w:rsidRPr="00D20AE0">
        <w:rPr>
          <w:rFonts w:eastAsia="MS Mincho"/>
          <w:lang w:eastAsia="en-US"/>
        </w:rPr>
        <w:t xml:space="preserve"> </w:t>
      </w:r>
    </w:p>
    <w:p w14:paraId="0FB21A86" w14:textId="77777777" w:rsidR="00463882" w:rsidRPr="00D20AE0" w:rsidRDefault="00463882" w:rsidP="00463882">
      <w:pPr>
        <w:spacing w:line="480" w:lineRule="auto"/>
        <w:jc w:val="both"/>
        <w:rPr>
          <w:rFonts w:eastAsia="MS Mincho"/>
          <w:lang w:eastAsia="en-US"/>
        </w:rPr>
      </w:pPr>
    </w:p>
    <w:p w14:paraId="3EB03B94" w14:textId="77777777" w:rsidR="00463882" w:rsidRPr="00D20AE0" w:rsidRDefault="00463882" w:rsidP="00463882">
      <w:pPr>
        <w:spacing w:line="480" w:lineRule="auto"/>
        <w:jc w:val="both"/>
        <w:rPr>
          <w:rFonts w:eastAsia="MS Mincho"/>
          <w:lang w:eastAsia="en-US"/>
        </w:rPr>
      </w:pPr>
      <w:r w:rsidRPr="00D20AE0">
        <w:rPr>
          <w:rFonts w:eastAsia="MS Mincho"/>
          <w:lang w:eastAsia="en-US"/>
        </w:rPr>
        <w:t>In terms of object</w:t>
      </w:r>
      <w:r>
        <w:rPr>
          <w:rFonts w:eastAsia="MS Mincho"/>
          <w:lang w:eastAsia="en-US"/>
        </w:rPr>
        <w:t>ive</w:t>
      </w:r>
      <w:r w:rsidRPr="00D20AE0">
        <w:rPr>
          <w:rFonts w:eastAsia="MS Mincho"/>
          <w:lang w:eastAsia="en-US"/>
        </w:rPr>
        <w:t xml:space="preserve"> 2, this study shows a relatively low level of work life balance of lecturers in UWTSD. For example, although the lecturers score high on the statement ‘</w:t>
      </w:r>
      <w:r w:rsidRPr="00D20AE0">
        <w:rPr>
          <w:color w:val="000000"/>
        </w:rPr>
        <w:t>I have flexible time and plans at work</w:t>
      </w:r>
      <w:r w:rsidRPr="00D20AE0">
        <w:rPr>
          <w:rFonts w:eastAsia="MS Mincho"/>
          <w:lang w:eastAsia="en-US"/>
        </w:rPr>
        <w:t>’, only 13.5% lecturers do not agree ‘the time I spend working is too long’, only 26.9% do not ‘work on weekends’. The mean value related to lecturers’ working pressure, and time for accompanying family indicates an acceptable level of work life balance. The mean value related to individual health and personal support for WLB is relatively good. Policies related to WLB indicates insufficient implement in UWTSD. Aspects that mostly in need of improvement are work overtime, and WLB policies in UWTSD.</w:t>
      </w:r>
    </w:p>
    <w:p w14:paraId="09EA7FC0" w14:textId="77777777" w:rsidR="00463882" w:rsidRPr="00D20AE0" w:rsidRDefault="00463882" w:rsidP="00463882">
      <w:pPr>
        <w:spacing w:line="480" w:lineRule="auto"/>
        <w:jc w:val="both"/>
        <w:rPr>
          <w:rFonts w:eastAsia="MS Mincho"/>
          <w:lang w:eastAsia="en-US"/>
        </w:rPr>
      </w:pPr>
    </w:p>
    <w:p w14:paraId="04339A35" w14:textId="77777777" w:rsidR="00463882" w:rsidRPr="00D20AE0" w:rsidRDefault="00463882" w:rsidP="00463882">
      <w:pPr>
        <w:spacing w:line="480" w:lineRule="auto"/>
        <w:jc w:val="both"/>
        <w:rPr>
          <w:rFonts w:eastAsia="MS Mincho"/>
          <w:lang w:eastAsia="en-US"/>
        </w:rPr>
      </w:pPr>
      <w:r w:rsidRPr="00D20AE0">
        <w:rPr>
          <w:rFonts w:eastAsia="MS Mincho"/>
          <w:lang w:eastAsia="en-US"/>
        </w:rPr>
        <w:t>In terms of object</w:t>
      </w:r>
      <w:r>
        <w:rPr>
          <w:rFonts w:eastAsia="MS Mincho"/>
          <w:lang w:eastAsia="en-US"/>
        </w:rPr>
        <w:t>ive</w:t>
      </w:r>
      <w:r w:rsidRPr="00D20AE0">
        <w:rPr>
          <w:rFonts w:eastAsia="MS Mincho"/>
          <w:lang w:eastAsia="en-US"/>
        </w:rPr>
        <w:t xml:space="preserve"> 3, this study has identified key factors by a combination of primary research and secondary research. The gender, age, marriage status, number of children, and education background have been identified as key demographic that influence work life balance, but the primary research only indicates statistical significance on number of children. Fourteen factors have been identified as key factors that affect work life balance in the secondary study. Among them, top five factors have been identified in the primary research that can affect lecturers’ WLB are teaching pressure, high workload, household tasks, family relationship, and research pressure. Quality data has shown a significant influence of paper work and administration.</w:t>
      </w:r>
    </w:p>
    <w:p w14:paraId="4AAF923C" w14:textId="77777777" w:rsidR="00463882" w:rsidRPr="00D20AE0" w:rsidRDefault="00463882" w:rsidP="00463882">
      <w:pPr>
        <w:spacing w:line="480" w:lineRule="auto"/>
        <w:jc w:val="both"/>
        <w:rPr>
          <w:rFonts w:eastAsia="MS Mincho"/>
          <w:lang w:eastAsia="en-US"/>
        </w:rPr>
      </w:pPr>
    </w:p>
    <w:p w14:paraId="4C89DD5D" w14:textId="77777777" w:rsidR="00463882" w:rsidRPr="00D20AE0" w:rsidRDefault="00463882" w:rsidP="00463882">
      <w:pPr>
        <w:spacing w:line="480" w:lineRule="auto"/>
        <w:jc w:val="both"/>
        <w:rPr>
          <w:rFonts w:eastAsia="MS Mincho"/>
          <w:lang w:eastAsia="en-US"/>
        </w:rPr>
      </w:pPr>
      <w:r w:rsidRPr="00D20AE0">
        <w:rPr>
          <w:rFonts w:eastAsia="MS Mincho"/>
          <w:lang w:eastAsia="en-US"/>
        </w:rPr>
        <w:t>Issues related to lecturers’ job satisfaction has been identified. For example, Raju (2017) finds that colleague relationships can significantly influence lecturers’ life quality; Skaalvik (2017) suggests ‘wages, job achievement, career development’ are important for lecturers’ job satisfaction; Albert et al (2016) argue that administrative management, interpersonal relationships, education-related policies and social custom are more related with dissatisfaction. These viewpoints resemble primary research in this dissertation, the results of chapter 4 has recognized that fair salary, good career prospective, leadership style, colleague relationship are important to job satisfaction. In addition, the primary study indicates the top three factors that can affect job satisfaction are ‘work life balance’, ‘work stability’, and ‘good facilities and working condition’.</w:t>
      </w:r>
    </w:p>
    <w:p w14:paraId="5FFE2342" w14:textId="77777777" w:rsidR="00463882" w:rsidRPr="00D20AE0" w:rsidRDefault="00463882" w:rsidP="00463882">
      <w:pPr>
        <w:spacing w:line="480" w:lineRule="auto"/>
        <w:jc w:val="both"/>
        <w:rPr>
          <w:rFonts w:eastAsia="MS Mincho"/>
          <w:lang w:eastAsia="en-US"/>
        </w:rPr>
      </w:pPr>
    </w:p>
    <w:p w14:paraId="339B7916" w14:textId="77777777" w:rsidR="00463882" w:rsidRPr="00AD01C6" w:rsidRDefault="00463882" w:rsidP="00AD01C6">
      <w:pPr>
        <w:spacing w:line="480" w:lineRule="auto"/>
        <w:outlineLvl w:val="1"/>
        <w:rPr>
          <w:rFonts w:eastAsiaTheme="majorEastAsia"/>
          <w:b/>
          <w:bCs/>
          <w:color w:val="5B9BD5" w:themeColor="accent1"/>
          <w:lang w:eastAsia="en-US"/>
        </w:rPr>
      </w:pPr>
      <w:bookmarkStart w:id="71" w:name="_Toc493778320"/>
      <w:r w:rsidRPr="00AD01C6">
        <w:rPr>
          <w:rFonts w:eastAsiaTheme="majorEastAsia"/>
          <w:b/>
          <w:bCs/>
          <w:color w:val="5B9BD5" w:themeColor="accent1"/>
          <w:lang w:eastAsia="en-US"/>
        </w:rPr>
        <w:t>5.5 Recommendations</w:t>
      </w:r>
      <w:bookmarkEnd w:id="71"/>
      <w:r w:rsidRPr="00AD01C6">
        <w:rPr>
          <w:rFonts w:eastAsiaTheme="majorEastAsia"/>
          <w:b/>
          <w:bCs/>
          <w:color w:val="5B9BD5" w:themeColor="accent1"/>
          <w:lang w:eastAsia="en-US"/>
        </w:rPr>
        <w:t xml:space="preserve"> </w:t>
      </w:r>
    </w:p>
    <w:p w14:paraId="6E812039" w14:textId="77777777" w:rsidR="00463882" w:rsidRPr="00D20AE0" w:rsidRDefault="00463882" w:rsidP="00463882">
      <w:pPr>
        <w:spacing w:line="480" w:lineRule="auto"/>
        <w:rPr>
          <w:bCs/>
        </w:rPr>
      </w:pPr>
      <w:r w:rsidRPr="00D20AE0">
        <w:rPr>
          <w:lang w:eastAsia="en-US"/>
        </w:rPr>
        <w:t xml:space="preserve">This section aims to </w:t>
      </w:r>
      <w:r w:rsidRPr="00D20AE0">
        <w:rPr>
          <w:bCs/>
          <w:lang w:eastAsia="en-US"/>
        </w:rPr>
        <w:t xml:space="preserve">propose strategic recommendations to </w:t>
      </w:r>
      <w:r w:rsidRPr="005B7A26">
        <w:rPr>
          <w:bCs/>
          <w:lang w:eastAsia="en-US"/>
        </w:rPr>
        <w:t xml:space="preserve">fulfil the objective 4. To </w:t>
      </w:r>
      <w:r w:rsidRPr="00D20AE0">
        <w:rPr>
          <w:bCs/>
        </w:rPr>
        <w:t xml:space="preserve">positively affect university lecturers’ work-life balance and so increase their job satisfaction, the suggestions are given to both the University and lecturers. </w:t>
      </w:r>
    </w:p>
    <w:p w14:paraId="6ABE25BD" w14:textId="77777777" w:rsidR="00463882" w:rsidRPr="00D20AE0" w:rsidRDefault="00463882" w:rsidP="00463882">
      <w:pPr>
        <w:spacing w:line="480" w:lineRule="auto"/>
        <w:rPr>
          <w:bCs/>
        </w:rPr>
      </w:pPr>
      <w:r w:rsidRPr="00D20AE0">
        <w:rPr>
          <w:bCs/>
          <w:noProof/>
        </w:rPr>
        <w:drawing>
          <wp:inline distT="0" distB="0" distL="0" distR="0" wp14:anchorId="291729EF" wp14:editId="78B0804D">
            <wp:extent cx="5731510" cy="4434997"/>
            <wp:effectExtent l="0" t="0" r="2540" b="3810"/>
            <wp:docPr id="44" name="Picture 1" descr="U:\a4bpjpnccaeytuc-lar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a4bpjpnccaeytuc-large.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4434997"/>
                    </a:xfrm>
                    <a:prstGeom prst="rect">
                      <a:avLst/>
                    </a:prstGeom>
                    <a:noFill/>
                    <a:ln>
                      <a:noFill/>
                    </a:ln>
                  </pic:spPr>
                </pic:pic>
              </a:graphicData>
            </a:graphic>
          </wp:inline>
        </w:drawing>
      </w:r>
    </w:p>
    <w:p w14:paraId="1BBAA764" w14:textId="77777777" w:rsidR="00463882" w:rsidRPr="00D20AE0" w:rsidRDefault="00463882" w:rsidP="00463882">
      <w:pPr>
        <w:spacing w:line="480" w:lineRule="auto"/>
        <w:jc w:val="center"/>
        <w:rPr>
          <w:bCs/>
        </w:rPr>
      </w:pPr>
      <w:r w:rsidRPr="00D20AE0">
        <w:rPr>
          <w:bCs/>
        </w:rPr>
        <w:t>Figure 5.1 the CIPD Profession Map (cipd.com, 2017)</w:t>
      </w:r>
    </w:p>
    <w:p w14:paraId="62B47819" w14:textId="4DE0E32C" w:rsidR="00463882" w:rsidRPr="00D20AE0" w:rsidRDefault="00463882" w:rsidP="00463882">
      <w:pPr>
        <w:spacing w:line="480" w:lineRule="auto"/>
        <w:rPr>
          <w:bCs/>
        </w:rPr>
      </w:pPr>
      <w:r w:rsidRPr="00D20AE0">
        <w:rPr>
          <w:bCs/>
        </w:rPr>
        <w:t>Figure 5.1 illustrate</w:t>
      </w:r>
      <w:r w:rsidR="00EC2386">
        <w:rPr>
          <w:bCs/>
        </w:rPr>
        <w:t>s</w:t>
      </w:r>
      <w:r w:rsidRPr="00D20AE0">
        <w:rPr>
          <w:bCs/>
        </w:rPr>
        <w:t xml:space="preserve"> the effective human resource management practice across ten professional specialisms and eight behaviours. It can provide benchmarks for the UWTSD’s people management. Among them, good WLB </w:t>
      </w:r>
      <w:r w:rsidR="00EC2386">
        <w:rPr>
          <w:bCs/>
        </w:rPr>
        <w:t xml:space="preserve">which </w:t>
      </w:r>
      <w:r w:rsidRPr="00D20AE0">
        <w:rPr>
          <w:bCs/>
        </w:rPr>
        <w:t>can effectively improve the employee relation and employee engagement (Braun et al, 2013)</w:t>
      </w:r>
      <w:r>
        <w:rPr>
          <w:bCs/>
        </w:rPr>
        <w:t>. The HR department should comply with the Map. Therefore,</w:t>
      </w:r>
      <w:r w:rsidRPr="00D20AE0">
        <w:rPr>
          <w:bCs/>
        </w:rPr>
        <w:t xml:space="preserve"> it is suggested to improve the WLB in UWTSD in three </w:t>
      </w:r>
      <w:r w:rsidRPr="00183A15">
        <w:rPr>
          <w:bCs/>
        </w:rPr>
        <w:t>dimension</w:t>
      </w:r>
      <w:r w:rsidRPr="00D20AE0">
        <w:rPr>
          <w:bCs/>
        </w:rPr>
        <w:t>:</w:t>
      </w:r>
    </w:p>
    <w:p w14:paraId="40704FF1" w14:textId="6BE9CCF2" w:rsidR="00463882" w:rsidRPr="00D20AE0" w:rsidRDefault="00463882" w:rsidP="00463882">
      <w:pPr>
        <w:pStyle w:val="ListParagraph"/>
        <w:numPr>
          <w:ilvl w:val="0"/>
          <w:numId w:val="2"/>
        </w:numPr>
        <w:spacing w:after="160" w:line="480" w:lineRule="auto"/>
        <w:ind w:firstLineChars="0"/>
        <w:contextualSpacing/>
        <w:rPr>
          <w:bCs/>
        </w:rPr>
      </w:pPr>
      <w:r w:rsidRPr="00D20AE0">
        <w:rPr>
          <w:b/>
          <w:bCs/>
        </w:rPr>
        <w:t>The Human Resource dimension</w:t>
      </w:r>
      <w:r w:rsidRPr="00D20AE0">
        <w:rPr>
          <w:bCs/>
        </w:rPr>
        <w:t>. First, after an ove</w:t>
      </w:r>
      <w:r w:rsidR="00EC2386">
        <w:rPr>
          <w:bCs/>
        </w:rPr>
        <w:t>rall investigation of lecturers:</w:t>
      </w:r>
      <w:r w:rsidRPr="00D20AE0">
        <w:rPr>
          <w:bCs/>
        </w:rPr>
        <w:t xml:space="preserve"> the HR department could redesign a more practical WLB policy within UWTSD. Second, </w:t>
      </w:r>
      <w:r>
        <w:rPr>
          <w:bCs/>
        </w:rPr>
        <w:t>t</w:t>
      </w:r>
      <w:r w:rsidRPr="00183A15">
        <w:rPr>
          <w:bCs/>
        </w:rPr>
        <w:t>he HR department could actively promote the UWTSD WLB policy</w:t>
      </w:r>
      <w:r>
        <w:rPr>
          <w:bCs/>
        </w:rPr>
        <w:t xml:space="preserve"> </w:t>
      </w:r>
      <w:r w:rsidRPr="00D20AE0">
        <w:rPr>
          <w:bCs/>
        </w:rPr>
        <w:t xml:space="preserve">both online and offline, informing all the lecturers </w:t>
      </w:r>
      <w:r w:rsidR="008C636E">
        <w:rPr>
          <w:bCs/>
        </w:rPr>
        <w:t xml:space="preserve">of </w:t>
      </w:r>
      <w:r w:rsidRPr="00183A15">
        <w:rPr>
          <w:bCs/>
        </w:rPr>
        <w:t xml:space="preserve">the help that </w:t>
      </w:r>
      <w:r w:rsidR="008C636E">
        <w:rPr>
          <w:bCs/>
        </w:rPr>
        <w:t xml:space="preserve">it </w:t>
      </w:r>
      <w:r w:rsidRPr="00183A15">
        <w:rPr>
          <w:bCs/>
        </w:rPr>
        <w:t>is available from</w:t>
      </w:r>
      <w:r w:rsidR="008C636E">
        <w:rPr>
          <w:bCs/>
        </w:rPr>
        <w:t xml:space="preserve"> the university. Third,</w:t>
      </w:r>
      <w:r w:rsidRPr="00D20AE0">
        <w:rPr>
          <w:bCs/>
        </w:rPr>
        <w:t xml:space="preserve"> HR should </w:t>
      </w:r>
      <w:r>
        <w:rPr>
          <w:bCs/>
        </w:rPr>
        <w:t>d</w:t>
      </w:r>
      <w:r w:rsidRPr="00183A15">
        <w:rPr>
          <w:bCs/>
        </w:rPr>
        <w:t>emonstr</w:t>
      </w:r>
      <w:r w:rsidR="008C636E">
        <w:rPr>
          <w:bCs/>
        </w:rPr>
        <w:t xml:space="preserve">ate and positively act on the </w:t>
      </w:r>
      <w:r w:rsidRPr="00183A15">
        <w:rPr>
          <w:bCs/>
        </w:rPr>
        <w:t>concerns</w:t>
      </w:r>
      <w:r w:rsidRPr="00D20AE0">
        <w:rPr>
          <w:bCs/>
        </w:rPr>
        <w:t xml:space="preserve"> </w:t>
      </w:r>
      <w:r w:rsidR="008C636E">
        <w:rPr>
          <w:bCs/>
        </w:rPr>
        <w:t>of</w:t>
      </w:r>
      <w:r>
        <w:rPr>
          <w:bCs/>
        </w:rPr>
        <w:t xml:space="preserve"> </w:t>
      </w:r>
      <w:r w:rsidRPr="00D20AE0">
        <w:rPr>
          <w:bCs/>
        </w:rPr>
        <w:t xml:space="preserve">lecturers especially those who are </w:t>
      </w:r>
      <w:r w:rsidRPr="00183A15">
        <w:rPr>
          <w:bCs/>
        </w:rPr>
        <w:t xml:space="preserve">suffering, keep track </w:t>
      </w:r>
      <w:r w:rsidR="008C636E">
        <w:rPr>
          <w:bCs/>
        </w:rPr>
        <w:t xml:space="preserve">of </w:t>
      </w:r>
      <w:r w:rsidRPr="00183A15">
        <w:rPr>
          <w:bCs/>
        </w:rPr>
        <w:t>the implement</w:t>
      </w:r>
      <w:r w:rsidR="008C636E">
        <w:rPr>
          <w:bCs/>
        </w:rPr>
        <w:t>ation</w:t>
      </w:r>
      <w:r w:rsidRPr="00183A15">
        <w:rPr>
          <w:bCs/>
        </w:rPr>
        <w:t xml:space="preserve"> of WLB, a</w:t>
      </w:r>
      <w:r w:rsidRPr="00D20AE0">
        <w:rPr>
          <w:bCs/>
        </w:rPr>
        <w:t xml:space="preserve">nd </w:t>
      </w:r>
      <w:r>
        <w:rPr>
          <w:bCs/>
        </w:rPr>
        <w:t>e</w:t>
      </w:r>
      <w:r w:rsidRPr="00183A15">
        <w:rPr>
          <w:bCs/>
        </w:rPr>
        <w:t xml:space="preserve">stablish regular feedback </w:t>
      </w:r>
      <w:r w:rsidRPr="00D20AE0">
        <w:rPr>
          <w:bCs/>
        </w:rPr>
        <w:t>from lecturers.</w:t>
      </w:r>
    </w:p>
    <w:p w14:paraId="2FB7A9DE" w14:textId="4B00AFDC" w:rsidR="00463882" w:rsidRPr="00D20AE0" w:rsidRDefault="00463882" w:rsidP="00463882">
      <w:pPr>
        <w:pStyle w:val="ListParagraph"/>
        <w:numPr>
          <w:ilvl w:val="0"/>
          <w:numId w:val="2"/>
        </w:numPr>
        <w:spacing w:after="160" w:line="480" w:lineRule="auto"/>
        <w:ind w:firstLineChars="0"/>
        <w:contextualSpacing/>
        <w:rPr>
          <w:bCs/>
        </w:rPr>
      </w:pPr>
      <w:r>
        <w:rPr>
          <w:b/>
          <w:bCs/>
        </w:rPr>
        <w:t>Administration</w:t>
      </w:r>
      <w:r w:rsidRPr="00D20AE0">
        <w:rPr>
          <w:bCs/>
        </w:rPr>
        <w:t xml:space="preserve">. Most lecturers reflect that paper work and administration </w:t>
      </w:r>
      <w:r>
        <w:rPr>
          <w:bCs/>
        </w:rPr>
        <w:t xml:space="preserve">work </w:t>
      </w:r>
      <w:r w:rsidRPr="00D20AE0">
        <w:rPr>
          <w:bCs/>
        </w:rPr>
        <w:t xml:space="preserve">is the most significant source of high workload. The University regards paper work as a guarantee of work quality, </w:t>
      </w:r>
      <w:r>
        <w:rPr>
          <w:bCs/>
        </w:rPr>
        <w:t xml:space="preserve">but </w:t>
      </w:r>
      <w:r w:rsidRPr="00D20AE0">
        <w:rPr>
          <w:bCs/>
        </w:rPr>
        <w:t xml:space="preserve">the way to conduct </w:t>
      </w:r>
      <w:r>
        <w:rPr>
          <w:bCs/>
        </w:rPr>
        <w:t>the paper work</w:t>
      </w:r>
      <w:r w:rsidRPr="00D20AE0">
        <w:rPr>
          <w:bCs/>
        </w:rPr>
        <w:t xml:space="preserve"> could be improved </w:t>
      </w:r>
      <w:r w:rsidRPr="00183A15">
        <w:rPr>
          <w:bCs/>
        </w:rPr>
        <w:t xml:space="preserve">by </w:t>
      </w:r>
      <w:r>
        <w:rPr>
          <w:bCs/>
        </w:rPr>
        <w:t xml:space="preserve">a </w:t>
      </w:r>
      <w:r w:rsidRPr="00183A15">
        <w:rPr>
          <w:bCs/>
        </w:rPr>
        <w:t xml:space="preserve">more sophisticated and user-friendly administration systems. </w:t>
      </w:r>
      <w:r w:rsidRPr="00D20AE0">
        <w:rPr>
          <w:bCs/>
        </w:rPr>
        <w:t xml:space="preserve">Administration department also should make improvements during the exam period. For example, the university could hire some part-time stuff to help the </w:t>
      </w:r>
      <w:r w:rsidRPr="00183A15">
        <w:rPr>
          <w:bCs/>
        </w:rPr>
        <w:t xml:space="preserve">lecturer with data entry and </w:t>
      </w:r>
      <w:r w:rsidRPr="00D20AE0">
        <w:rPr>
          <w:bCs/>
        </w:rPr>
        <w:t>to mark assignment to light</w:t>
      </w:r>
      <w:r w:rsidR="008C636E">
        <w:rPr>
          <w:bCs/>
        </w:rPr>
        <w:t>en</w:t>
      </w:r>
      <w:r w:rsidRPr="00D20AE0">
        <w:rPr>
          <w:bCs/>
        </w:rPr>
        <w:t xml:space="preserve"> their high pressure. In addition, it also can </w:t>
      </w:r>
      <w:r>
        <w:rPr>
          <w:bCs/>
        </w:rPr>
        <w:t>m</w:t>
      </w:r>
      <w:r w:rsidRPr="00183A15">
        <w:rPr>
          <w:bCs/>
        </w:rPr>
        <w:t xml:space="preserve">ake sure that the </w:t>
      </w:r>
      <w:r w:rsidR="00BD4C34" w:rsidRPr="00183A15">
        <w:rPr>
          <w:bCs/>
        </w:rPr>
        <w:t>20-day</w:t>
      </w:r>
      <w:r w:rsidRPr="00183A15">
        <w:rPr>
          <w:bCs/>
        </w:rPr>
        <w:t xml:space="preserve"> marking time allocation is adhered to</w:t>
      </w:r>
      <w:r>
        <w:rPr>
          <w:bCs/>
        </w:rPr>
        <w:t xml:space="preserve"> </w:t>
      </w:r>
      <w:r w:rsidRPr="00D20AE0">
        <w:rPr>
          <w:bCs/>
        </w:rPr>
        <w:t>the marking time</w:t>
      </w:r>
      <w:r>
        <w:rPr>
          <w:bCs/>
        </w:rPr>
        <w:t>,</w:t>
      </w:r>
      <w:r w:rsidRPr="00D20AE0">
        <w:rPr>
          <w:bCs/>
        </w:rPr>
        <w:t xml:space="preserve"> or giving extra guidance for lecturers to mark efficiently. Another suggestion should be addressed is that </w:t>
      </w:r>
      <w:r>
        <w:rPr>
          <w:bCs/>
        </w:rPr>
        <w:t>t</w:t>
      </w:r>
      <w:r w:rsidRPr="00183A15">
        <w:rPr>
          <w:bCs/>
        </w:rPr>
        <w:t>he university might encourage more senior/older lectures to share their wisdom around time management</w:t>
      </w:r>
    </w:p>
    <w:p w14:paraId="33FC70E8" w14:textId="77777777" w:rsidR="00463882" w:rsidRPr="00D20AE0" w:rsidRDefault="00463882" w:rsidP="00463882">
      <w:pPr>
        <w:pStyle w:val="ListParagraph"/>
        <w:numPr>
          <w:ilvl w:val="0"/>
          <w:numId w:val="2"/>
        </w:numPr>
        <w:spacing w:after="160" w:line="480" w:lineRule="auto"/>
        <w:ind w:firstLineChars="0"/>
        <w:contextualSpacing/>
        <w:rPr>
          <w:bCs/>
        </w:rPr>
      </w:pPr>
      <w:r w:rsidRPr="00D20AE0">
        <w:rPr>
          <w:b/>
          <w:bCs/>
        </w:rPr>
        <w:t>Facility and environment</w:t>
      </w:r>
      <w:r w:rsidRPr="00D20AE0">
        <w:rPr>
          <w:bCs/>
        </w:rPr>
        <w:t>. Most lecturers in the primary research regard the facility and work environment as important factors to improve job satisfaction. Equipping exercise facilities for lecturers such as office fitness equipment in the university to encourage lecturers take more exercise to improve their health and pressure. The university should create an environment that is good for lecturers’ physical and mental health.</w:t>
      </w:r>
    </w:p>
    <w:p w14:paraId="76844427" w14:textId="76C6502B" w:rsidR="00463882" w:rsidRPr="00D20AE0" w:rsidRDefault="00463882" w:rsidP="00463882">
      <w:pPr>
        <w:spacing w:line="480" w:lineRule="auto"/>
        <w:rPr>
          <w:bCs/>
        </w:rPr>
      </w:pPr>
      <w:r w:rsidRPr="00D20AE0">
        <w:rPr>
          <w:bCs/>
        </w:rPr>
        <w:t xml:space="preserve">For the lecturers in UWTSD, the primary research </w:t>
      </w:r>
      <w:r w:rsidR="00BD4C34" w:rsidRPr="00D20AE0">
        <w:rPr>
          <w:bCs/>
        </w:rPr>
        <w:t>has</w:t>
      </w:r>
      <w:r w:rsidRPr="00D20AE0">
        <w:rPr>
          <w:bCs/>
        </w:rPr>
        <w:t xml:space="preserve"> strongly </w:t>
      </w:r>
      <w:r w:rsidR="00BD4C34" w:rsidRPr="00D20AE0">
        <w:rPr>
          <w:bCs/>
        </w:rPr>
        <w:t>suggested</w:t>
      </w:r>
      <w:r w:rsidRPr="00D20AE0">
        <w:rPr>
          <w:bCs/>
        </w:rPr>
        <w:t xml:space="preserve"> that ‘The lecturers should learn to create their own balance’. There are three recommendations that should be addressed: </w:t>
      </w:r>
    </w:p>
    <w:p w14:paraId="4B377E22" w14:textId="77777777" w:rsidR="00463882" w:rsidRPr="00D20AE0" w:rsidRDefault="00463882" w:rsidP="00463882">
      <w:pPr>
        <w:pStyle w:val="ListParagraph"/>
        <w:numPr>
          <w:ilvl w:val="0"/>
          <w:numId w:val="1"/>
        </w:numPr>
        <w:spacing w:after="160" w:line="480" w:lineRule="auto"/>
        <w:ind w:firstLineChars="0"/>
        <w:contextualSpacing/>
        <w:rPr>
          <w:bCs/>
        </w:rPr>
      </w:pPr>
      <w:r w:rsidRPr="00D20AE0">
        <w:rPr>
          <w:bCs/>
        </w:rPr>
        <w:t>The lecturer should make thorough consideration of the relation between their life and career pursuit. Especially for younger lecturers, they should face up to the relationship of ambitions and their life happiness. In fact, it is unnecessary for the lecturers to sacrifice their work life balance for a better career. Older lecturers in UWTSD have suggest that family should always be focus of one’s life. Doctor Robert Waldinger (2007) form Harvard University has supported these viewpoints in the longest study on happiness (75 years). His study indicates that the critical factor that determined happiness is not power or achievement but quality interpersonal relationships. Therefore, this study suggests that lecturers spare more time and affection to their family and build more quality relationships in life to enhance happiness.</w:t>
      </w:r>
    </w:p>
    <w:p w14:paraId="2AEEC2D5" w14:textId="77777777" w:rsidR="00463882" w:rsidRPr="00D20AE0" w:rsidRDefault="00463882" w:rsidP="00463882">
      <w:pPr>
        <w:pStyle w:val="ListParagraph"/>
        <w:numPr>
          <w:ilvl w:val="0"/>
          <w:numId w:val="1"/>
        </w:numPr>
        <w:spacing w:after="160" w:line="480" w:lineRule="auto"/>
        <w:ind w:firstLineChars="0"/>
        <w:contextualSpacing/>
        <w:rPr>
          <w:bCs/>
        </w:rPr>
      </w:pPr>
      <w:r w:rsidRPr="00D20AE0">
        <w:rPr>
          <w:bCs/>
        </w:rPr>
        <w:t xml:space="preserve">To guarantee both good work performance and good WLB, improved time management skill is critical. First, lecturers should keep timely communication with their manager, colleague, and partner, thus reasonably allocate and adjust workload in both working area and family area. Second, lecturers could record and review use of time to examine if their time is wasted on some unnecessary task, then rearrange the working schedule. Third, lecturers should take the initiative to seek opportunities to improve their time management skills. </w:t>
      </w:r>
    </w:p>
    <w:p w14:paraId="24B52F1C" w14:textId="62D6ADB3" w:rsidR="00463882" w:rsidRPr="00D20AE0" w:rsidRDefault="00463882" w:rsidP="00463882">
      <w:pPr>
        <w:pStyle w:val="ListParagraph"/>
        <w:numPr>
          <w:ilvl w:val="0"/>
          <w:numId w:val="1"/>
        </w:numPr>
        <w:spacing w:after="160" w:line="480" w:lineRule="auto"/>
        <w:ind w:firstLineChars="0"/>
        <w:contextualSpacing/>
      </w:pPr>
      <w:r w:rsidRPr="00D20AE0">
        <w:rPr>
          <w:bCs/>
        </w:rPr>
        <w:t xml:space="preserve">Good health is the basis of good performance and WLB. To ease lecturers’ teaching pressure and researching pressure, it </w:t>
      </w:r>
      <w:r w:rsidR="00BD4C34" w:rsidRPr="00D20AE0">
        <w:rPr>
          <w:bCs/>
        </w:rPr>
        <w:t>suggest</w:t>
      </w:r>
      <w:r w:rsidR="00BD4C34">
        <w:rPr>
          <w:bCs/>
        </w:rPr>
        <w:t>s</w:t>
      </w:r>
      <w:r w:rsidRPr="00D20AE0">
        <w:rPr>
          <w:bCs/>
        </w:rPr>
        <w:t xml:space="preserve"> that lecturer </w:t>
      </w:r>
      <w:r w:rsidRPr="00183A15">
        <w:rPr>
          <w:bCs/>
        </w:rPr>
        <w:t xml:space="preserve">take more excise in </w:t>
      </w:r>
      <w:r w:rsidRPr="00D20AE0">
        <w:rPr>
          <w:bCs/>
        </w:rPr>
        <w:t xml:space="preserve">life. Current research such as Mikkelsen et al (2017) suggest that exercise could improves anxiety, stress and depression. </w:t>
      </w:r>
      <w:r w:rsidRPr="00862018">
        <w:rPr>
          <w:bCs/>
        </w:rPr>
        <w:t>Therefore, lecturers could utilize the regular breaks to take exercise. For example, lecturers who live not far away from un</w:t>
      </w:r>
      <w:r w:rsidR="008C636E">
        <w:rPr>
          <w:bCs/>
        </w:rPr>
        <w:t>iversity can walk to their work</w:t>
      </w:r>
      <w:r w:rsidRPr="00862018">
        <w:rPr>
          <w:bCs/>
        </w:rPr>
        <w:t xml:space="preserve"> place rather than driving.</w:t>
      </w:r>
      <w:r w:rsidR="008C636E">
        <w:rPr>
          <w:bCs/>
        </w:rPr>
        <w:t xml:space="preserve"> In addition, </w:t>
      </w:r>
      <w:r>
        <w:rPr>
          <w:bCs/>
        </w:rPr>
        <w:t>Megan (2016) has suggest, “</w:t>
      </w:r>
      <w:r w:rsidRPr="002A5605">
        <w:rPr>
          <w:bCs/>
        </w:rPr>
        <w:t>mindfulness meditation and training can significantly improve critical leadership capacities relating to resilience, collaboration and decision-making in complexity</w:t>
      </w:r>
      <w:r>
        <w:rPr>
          <w:bCs/>
        </w:rPr>
        <w:t>”. Therefore, lecturers could</w:t>
      </w:r>
      <w:r w:rsidRPr="00862018">
        <w:rPr>
          <w:bCs/>
        </w:rPr>
        <w:t xml:space="preserve"> </w:t>
      </w:r>
      <w:r>
        <w:rPr>
          <w:bCs/>
        </w:rPr>
        <w:t xml:space="preserve">develop their mindfulness by some informal practice like walks in the campus; exercises concentrate on gratitude, or </w:t>
      </w:r>
      <w:r w:rsidRPr="00862018">
        <w:rPr>
          <w:bCs/>
        </w:rPr>
        <w:t>take stretching exercise for several minutes in their office while taking a break</w:t>
      </w:r>
      <w:r>
        <w:rPr>
          <w:bCs/>
        </w:rPr>
        <w:t>.</w:t>
      </w:r>
    </w:p>
    <w:p w14:paraId="55DD14D2" w14:textId="77777777" w:rsidR="00463882" w:rsidRPr="00D20AE0" w:rsidRDefault="00463882" w:rsidP="00463882">
      <w:pPr>
        <w:pStyle w:val="ListParagraph"/>
        <w:spacing w:line="480" w:lineRule="auto"/>
        <w:ind w:firstLine="480"/>
      </w:pPr>
    </w:p>
    <w:p w14:paraId="1D74995A" w14:textId="77777777" w:rsidR="00463882" w:rsidRPr="00AD01C6" w:rsidRDefault="00463882" w:rsidP="00AD01C6">
      <w:pPr>
        <w:spacing w:line="480" w:lineRule="auto"/>
        <w:outlineLvl w:val="1"/>
        <w:rPr>
          <w:rFonts w:eastAsiaTheme="majorEastAsia"/>
          <w:b/>
          <w:bCs/>
          <w:color w:val="5B9BD5" w:themeColor="accent1"/>
          <w:lang w:eastAsia="en-US"/>
        </w:rPr>
      </w:pPr>
      <w:bookmarkStart w:id="72" w:name="_Toc493778321"/>
      <w:r w:rsidRPr="00AD01C6">
        <w:rPr>
          <w:rFonts w:eastAsiaTheme="majorEastAsia"/>
          <w:b/>
          <w:bCs/>
          <w:color w:val="5B9BD5" w:themeColor="accent1"/>
          <w:lang w:eastAsia="en-US"/>
        </w:rPr>
        <w:t>5.6 Opportunities for future research</w:t>
      </w:r>
      <w:bookmarkEnd w:id="72"/>
      <w:r w:rsidRPr="00AD01C6">
        <w:rPr>
          <w:rFonts w:eastAsiaTheme="majorEastAsia"/>
          <w:b/>
          <w:bCs/>
          <w:color w:val="5B9BD5" w:themeColor="accent1"/>
          <w:lang w:eastAsia="en-US"/>
        </w:rPr>
        <w:t xml:space="preserve"> </w:t>
      </w:r>
    </w:p>
    <w:p w14:paraId="1D2BDC1A" w14:textId="77777777" w:rsidR="00463882" w:rsidRPr="00D20AE0" w:rsidRDefault="00463882" w:rsidP="00463882">
      <w:pPr>
        <w:spacing w:line="480" w:lineRule="auto"/>
        <w:rPr>
          <w:lang w:eastAsia="en-US"/>
        </w:rPr>
      </w:pPr>
      <w:r w:rsidRPr="00D20AE0">
        <w:rPr>
          <w:lang w:eastAsia="en-US"/>
        </w:rPr>
        <w:t>The study topic and research design in this dissertation also open up a few opportunities for further research. Firstly, it would be recommended that research could conduct further investigation associated with results of different level of WLB. Due to limited time and resource, it is very difficult to get objective view about what the work life balance impact on lecturers’ different life dimension. However, this valuable topic can be utilized to improve policy about lecturers’ work life balance and their work outcomes, and happiness in life. Secondly, to enhance the generalisation of the study, it is suggested that the study could involve more lecturers in other universities to enlarge the sample volume and diversity.  Refer to the research limitation, another suggestion is selecting sample with average demographic features, thus avoiding bias as well as improving the objectivity.</w:t>
      </w:r>
    </w:p>
    <w:p w14:paraId="36A79315" w14:textId="77777777" w:rsidR="00463882" w:rsidRPr="00977999" w:rsidRDefault="00463882" w:rsidP="00463882"/>
    <w:p w14:paraId="55C26AF6" w14:textId="77777777" w:rsidR="00463882" w:rsidRDefault="00463882" w:rsidP="00463882"/>
    <w:p w14:paraId="79307E0F" w14:textId="77777777" w:rsidR="00463882" w:rsidRDefault="00463882" w:rsidP="00463882"/>
    <w:p w14:paraId="4805FF2E" w14:textId="27818794" w:rsidR="0079243C" w:rsidRDefault="0079243C"/>
    <w:p w14:paraId="2F3AF90E" w14:textId="77777777" w:rsidR="00AD01C6" w:rsidRDefault="00AD01C6"/>
    <w:p w14:paraId="291B697E" w14:textId="77777777" w:rsidR="0079243C" w:rsidRDefault="0079243C"/>
    <w:p w14:paraId="1BAAE230" w14:textId="77777777" w:rsidR="0079243C" w:rsidRDefault="0079243C"/>
    <w:p w14:paraId="05B415FF" w14:textId="77777777" w:rsidR="0079243C" w:rsidRDefault="0079243C"/>
    <w:p w14:paraId="1C474AD3" w14:textId="77777777" w:rsidR="0079243C" w:rsidRDefault="0079243C"/>
    <w:p w14:paraId="760E3CD1" w14:textId="77777777" w:rsidR="0079243C" w:rsidRDefault="0079243C"/>
    <w:p w14:paraId="58978401" w14:textId="77777777" w:rsidR="0079243C" w:rsidRPr="00424250" w:rsidRDefault="0079243C" w:rsidP="00AD01C6">
      <w:pPr>
        <w:spacing w:line="480" w:lineRule="auto"/>
        <w:outlineLvl w:val="0"/>
        <w:rPr>
          <w:b/>
          <w:bCs/>
          <w:color w:val="2E74B5" w:themeColor="accent1" w:themeShade="BF"/>
          <w:sz w:val="40"/>
        </w:rPr>
      </w:pPr>
      <w:bookmarkStart w:id="73" w:name="_Toc493778322"/>
      <w:r w:rsidRPr="00424250">
        <w:rPr>
          <w:b/>
          <w:bCs/>
          <w:color w:val="2E74B5" w:themeColor="accent1" w:themeShade="BF"/>
          <w:sz w:val="40"/>
        </w:rPr>
        <w:t>Appendix 1</w:t>
      </w:r>
      <w:bookmarkEnd w:id="73"/>
    </w:p>
    <w:p w14:paraId="47B0062F" w14:textId="77777777" w:rsidR="0079243C" w:rsidRDefault="0079243C" w:rsidP="0079243C">
      <w:pPr>
        <w:spacing w:line="480" w:lineRule="auto"/>
        <w:rPr>
          <w:bCs/>
        </w:rPr>
      </w:pPr>
      <w:r>
        <w:rPr>
          <w:bCs/>
        </w:rPr>
        <w:t>Research question:</w:t>
      </w:r>
    </w:p>
    <w:p w14:paraId="46EA2186" w14:textId="77777777" w:rsidR="0079243C" w:rsidRPr="00A0365A" w:rsidRDefault="0079243C" w:rsidP="0079243C">
      <w:pPr>
        <w:spacing w:line="480" w:lineRule="auto"/>
      </w:pPr>
      <w:r w:rsidRPr="00A0365A">
        <w:t>1.  Do the participants have a negative view on their work life balance?</w:t>
      </w:r>
    </w:p>
    <w:p w14:paraId="1F14F377" w14:textId="77777777" w:rsidR="0079243C" w:rsidRPr="00A0365A" w:rsidRDefault="0079243C" w:rsidP="0079243C">
      <w:pPr>
        <w:spacing w:line="480" w:lineRule="auto"/>
      </w:pPr>
      <w:r w:rsidRPr="00A0365A">
        <w:t>2.  Do the participants have a negative view on their job satisfaction?</w:t>
      </w:r>
    </w:p>
    <w:p w14:paraId="01CCD149" w14:textId="77777777" w:rsidR="0079243C" w:rsidRPr="00A0365A" w:rsidRDefault="0079243C" w:rsidP="0079243C">
      <w:pPr>
        <w:spacing w:line="480" w:lineRule="auto"/>
      </w:pPr>
      <w:r w:rsidRPr="00A0365A">
        <w:t>3.  Do the participants perceive a linkage between work life balance and job satisfaction?</w:t>
      </w:r>
    </w:p>
    <w:p w14:paraId="298581B6" w14:textId="77777777" w:rsidR="0079243C" w:rsidRPr="00A0365A" w:rsidRDefault="0079243C" w:rsidP="0079243C">
      <w:pPr>
        <w:spacing w:line="480" w:lineRule="auto"/>
      </w:pPr>
      <w:r w:rsidRPr="00A0365A">
        <w:t>4. What are the most important factors can influence the work life balance of UWTSD lecturers?</w:t>
      </w:r>
    </w:p>
    <w:p w14:paraId="01CDF2B3" w14:textId="77777777" w:rsidR="0079243C" w:rsidRPr="00A0365A" w:rsidRDefault="0079243C" w:rsidP="0079243C">
      <w:pPr>
        <w:spacing w:line="480" w:lineRule="auto"/>
      </w:pPr>
      <w:r w:rsidRPr="00A0365A">
        <w:t>5.  What are the reasons influence the work life balance of UWTSD lecturers?</w:t>
      </w:r>
    </w:p>
    <w:p w14:paraId="54E45D65" w14:textId="77777777" w:rsidR="0079243C" w:rsidRDefault="0079243C" w:rsidP="0079243C">
      <w:pPr>
        <w:spacing w:line="480" w:lineRule="auto"/>
      </w:pPr>
      <w:r w:rsidRPr="00A0365A">
        <w:t>6.  What are approaches that the participants would like t</w:t>
      </w:r>
      <w:r w:rsidRPr="00C17A8F">
        <w:t>o take (individual &amp; organisational) to improve their work life balance and subsequent job satisfaction?</w:t>
      </w:r>
    </w:p>
    <w:p w14:paraId="57DFD784" w14:textId="77777777" w:rsidR="0079243C" w:rsidRDefault="0079243C" w:rsidP="0079243C"/>
    <w:p w14:paraId="415BBC0B" w14:textId="77777777" w:rsidR="0079243C" w:rsidRDefault="0079243C" w:rsidP="0079243C"/>
    <w:p w14:paraId="7749CAB5" w14:textId="77777777" w:rsidR="0079243C" w:rsidRDefault="0079243C" w:rsidP="0079243C"/>
    <w:p w14:paraId="64F2845A" w14:textId="77777777" w:rsidR="0079243C" w:rsidRPr="00AD01C6" w:rsidRDefault="0079243C" w:rsidP="00AD01C6">
      <w:pPr>
        <w:spacing w:line="480" w:lineRule="auto"/>
        <w:outlineLvl w:val="0"/>
        <w:rPr>
          <w:b/>
          <w:bCs/>
          <w:color w:val="2E74B5" w:themeColor="accent1" w:themeShade="BF"/>
          <w:sz w:val="40"/>
        </w:rPr>
      </w:pPr>
      <w:bookmarkStart w:id="74" w:name="_Toc493778323"/>
      <w:r w:rsidRPr="00AD01C6">
        <w:rPr>
          <w:b/>
          <w:bCs/>
          <w:color w:val="2E74B5" w:themeColor="accent1" w:themeShade="BF"/>
          <w:sz w:val="40"/>
        </w:rPr>
        <w:t>Appendix 2</w:t>
      </w:r>
      <w:bookmarkEnd w:id="74"/>
    </w:p>
    <w:p w14:paraId="46CC619D" w14:textId="77777777" w:rsidR="0079243C" w:rsidRDefault="0079243C" w:rsidP="0079243C">
      <w:pPr>
        <w:spacing w:line="480" w:lineRule="auto"/>
      </w:pPr>
      <w:r w:rsidRPr="00AC5B1D">
        <w:t>Online</w:t>
      </w:r>
      <w:r>
        <w:t xml:space="preserve"> questionnaire available at: </w:t>
      </w:r>
      <w:hyperlink r:id="rId42" w:anchor="responses" w:history="1">
        <w:r w:rsidRPr="00CB7A20">
          <w:rPr>
            <w:rStyle w:val="Hyperlink"/>
            <w:sz w:val="21"/>
          </w:rPr>
          <w:t>https://docs.google.com/forms/d/e/1FAIpQLSfG9JmbEB1OA9F22OQsAHEg1IP1Rk-mQsjUZnwodl7_sVQQIA/viewform#responses</w:t>
        </w:r>
      </w:hyperlink>
    </w:p>
    <w:p w14:paraId="29C9939C" w14:textId="77777777" w:rsidR="0079243C" w:rsidRPr="00CB7A20" w:rsidRDefault="0079243C" w:rsidP="0079243C">
      <w:pPr>
        <w:shd w:val="clear" w:color="auto" w:fill="FFFFFF"/>
        <w:spacing w:line="689" w:lineRule="atLeast"/>
        <w:rPr>
          <w:rFonts w:ascii="Helvetica" w:eastAsia="SimSun" w:hAnsi="Helvetica" w:cs="Helvetica"/>
          <w:sz w:val="40"/>
          <w:szCs w:val="51"/>
          <w:lang w:val="en-US" w:eastAsia="zh-CN"/>
        </w:rPr>
      </w:pPr>
      <w:r w:rsidRPr="00CB7A20">
        <w:rPr>
          <w:rFonts w:ascii="Helvetica" w:eastAsia="SimSun" w:hAnsi="Helvetica" w:cs="Helvetica"/>
          <w:sz w:val="40"/>
          <w:szCs w:val="51"/>
          <w:lang w:val="en-US" w:eastAsia="zh-CN"/>
        </w:rPr>
        <w:t>Work life balance and subsequent job satisfaction of lecturers in UWTSD</w:t>
      </w:r>
    </w:p>
    <w:p w14:paraId="35309DC4" w14:textId="77777777" w:rsidR="0079243C" w:rsidRPr="00AC5B1D" w:rsidRDefault="0079243C" w:rsidP="0079243C">
      <w:pPr>
        <w:shd w:val="clear" w:color="auto" w:fill="FFFFFF"/>
        <w:spacing w:line="263" w:lineRule="atLeast"/>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This survey is to examine the relationship between work life balance and occupational satisfaction of lecturers in the University of Wales Trinity Saint David (UWTSD). The participants are lecturer staff of UWTSD. The findings will be used only for academic purpose. All information and details shared by participants will be kept confidential. If you may decide to opt out at any stage of the survey, you are allowed to do so. It will take approximately 3-to-5 minutes to answer all questions.</w:t>
      </w:r>
      <w:r>
        <w:rPr>
          <w:rFonts w:ascii="Helvetica" w:eastAsia="SimSun" w:hAnsi="Helvetica" w:cs="Helvetica"/>
          <w:sz w:val="20"/>
          <w:szCs w:val="20"/>
          <w:lang w:val="en-US" w:eastAsia="zh-CN"/>
        </w:rPr>
        <w:t xml:space="preserve"> </w:t>
      </w:r>
      <w:r w:rsidRPr="00AC5B1D">
        <w:rPr>
          <w:rFonts w:ascii="Helvetica" w:eastAsia="SimSun" w:hAnsi="Helvetica" w:cs="Helvetica"/>
          <w:sz w:val="20"/>
          <w:szCs w:val="20"/>
          <w:lang w:val="en-US" w:eastAsia="zh-CN"/>
        </w:rPr>
        <w:t>Thank you!</w:t>
      </w:r>
    </w:p>
    <w:p w14:paraId="252136BB" w14:textId="77777777" w:rsidR="0079243C" w:rsidRPr="00AC5B1D" w:rsidRDefault="0079243C" w:rsidP="0079243C">
      <w:pPr>
        <w:spacing w:line="405" w:lineRule="atLeast"/>
        <w:rPr>
          <w:rFonts w:ascii="Helvetica" w:eastAsia="SimSun" w:hAnsi="Helvetica" w:cs="Helvetica"/>
          <w:color w:val="000000"/>
          <w:sz w:val="28"/>
          <w:szCs w:val="30"/>
          <w:lang w:val="en-US" w:eastAsia="zh-CN"/>
        </w:rPr>
      </w:pPr>
      <w:r w:rsidRPr="00AC5B1D">
        <w:rPr>
          <w:rFonts w:ascii="Microsoft YaHei" w:eastAsia="Microsoft YaHei" w:hAnsi="Microsoft YaHei" w:cs="Microsoft YaHei" w:hint="eastAsia"/>
          <w:color w:val="000000"/>
          <w:sz w:val="28"/>
          <w:szCs w:val="30"/>
          <w:lang w:val="en-US" w:eastAsia="zh-CN"/>
        </w:rPr>
        <w:t>Ⅰ</w:t>
      </w:r>
      <w:r w:rsidRPr="00AC5B1D">
        <w:rPr>
          <w:rFonts w:ascii="Helvetica" w:eastAsia="SimSun" w:hAnsi="Helvetica" w:cs="Helvetica"/>
          <w:color w:val="000000"/>
          <w:sz w:val="28"/>
          <w:szCs w:val="30"/>
          <w:lang w:val="en-US" w:eastAsia="zh-CN"/>
        </w:rPr>
        <w:t>) Demographic information 1. Gender (please tick the appropriate option) </w:t>
      </w:r>
      <w:r w:rsidRPr="00AC5B1D">
        <w:rPr>
          <w:rFonts w:ascii="Helvetica" w:eastAsia="SimSun" w:hAnsi="Helvetica" w:cs="Helvetica"/>
          <w:color w:val="DB4437"/>
          <w:sz w:val="28"/>
          <w:szCs w:val="30"/>
          <w:lang w:val="en-US" w:eastAsia="zh-CN"/>
        </w:rPr>
        <w:t>*</w:t>
      </w:r>
    </w:p>
    <w:p w14:paraId="063D6533"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Female</w:t>
      </w:r>
    </w:p>
    <w:p w14:paraId="7C601104"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Male</w:t>
      </w:r>
    </w:p>
    <w:p w14:paraId="0C79CF33"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Prefer not to say</w:t>
      </w:r>
    </w:p>
    <w:p w14:paraId="380E9E09" w14:textId="77777777" w:rsidR="0079243C" w:rsidRPr="00AC5B1D" w:rsidRDefault="0079243C" w:rsidP="0079243C">
      <w:pPr>
        <w:spacing w:line="405" w:lineRule="atLeast"/>
        <w:rPr>
          <w:rFonts w:ascii="Helvetica" w:eastAsia="SimSun" w:hAnsi="Helvetica" w:cs="Helvetica"/>
          <w:color w:val="000000"/>
          <w:sz w:val="28"/>
          <w:szCs w:val="30"/>
          <w:lang w:val="en-US" w:eastAsia="zh-CN"/>
        </w:rPr>
      </w:pPr>
      <w:r w:rsidRPr="00AC5B1D">
        <w:rPr>
          <w:rFonts w:ascii="Helvetica" w:eastAsia="SimSun" w:hAnsi="Helvetica" w:cs="Helvetica"/>
          <w:color w:val="000000"/>
          <w:sz w:val="28"/>
          <w:szCs w:val="30"/>
          <w:lang w:val="en-US" w:eastAsia="zh-CN"/>
        </w:rPr>
        <w:t>2. Age bracket (please tick the appropriate option) </w:t>
      </w:r>
      <w:r w:rsidRPr="00AC5B1D">
        <w:rPr>
          <w:rFonts w:ascii="Helvetica" w:eastAsia="SimSun" w:hAnsi="Helvetica" w:cs="Helvetica"/>
          <w:color w:val="DB4437"/>
          <w:sz w:val="28"/>
          <w:szCs w:val="30"/>
          <w:lang w:val="en-US" w:eastAsia="zh-CN"/>
        </w:rPr>
        <w:t>*</w:t>
      </w:r>
    </w:p>
    <w:p w14:paraId="23D19630"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25+</w:t>
      </w:r>
    </w:p>
    <w:p w14:paraId="3A7B7DE3"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31+</w:t>
      </w:r>
    </w:p>
    <w:p w14:paraId="2E994E20"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36+</w:t>
      </w:r>
    </w:p>
    <w:p w14:paraId="4A56E13D"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41+</w:t>
      </w:r>
    </w:p>
    <w:p w14:paraId="020BC32C"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46+</w:t>
      </w:r>
    </w:p>
    <w:p w14:paraId="184B1294"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51+</w:t>
      </w:r>
    </w:p>
    <w:p w14:paraId="131475F6"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56+</w:t>
      </w:r>
    </w:p>
    <w:p w14:paraId="12FE1FB5"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61+</w:t>
      </w:r>
    </w:p>
    <w:p w14:paraId="3A132537"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66 or above</w:t>
      </w:r>
    </w:p>
    <w:p w14:paraId="0B878D3E" w14:textId="77777777" w:rsidR="0079243C" w:rsidRPr="00AC5B1D" w:rsidRDefault="0079243C" w:rsidP="0079243C">
      <w:pPr>
        <w:spacing w:line="405" w:lineRule="atLeast"/>
        <w:rPr>
          <w:rFonts w:ascii="Helvetica" w:eastAsia="SimSun" w:hAnsi="Helvetica" w:cs="Helvetica"/>
          <w:color w:val="000000"/>
          <w:sz w:val="28"/>
          <w:szCs w:val="30"/>
          <w:lang w:val="en-US" w:eastAsia="zh-CN"/>
        </w:rPr>
      </w:pPr>
      <w:r w:rsidRPr="00AC5B1D">
        <w:rPr>
          <w:rFonts w:ascii="Helvetica" w:eastAsia="SimSun" w:hAnsi="Helvetica" w:cs="Helvetica"/>
          <w:color w:val="000000"/>
          <w:sz w:val="28"/>
          <w:szCs w:val="30"/>
          <w:lang w:val="en-US" w:eastAsia="zh-CN"/>
        </w:rPr>
        <w:t>3. Education (please tick the appropriate option) </w:t>
      </w:r>
      <w:r w:rsidRPr="00AC5B1D">
        <w:rPr>
          <w:rFonts w:ascii="Helvetica" w:eastAsia="SimSun" w:hAnsi="Helvetica" w:cs="Helvetica"/>
          <w:color w:val="DB4437"/>
          <w:sz w:val="28"/>
          <w:szCs w:val="30"/>
          <w:lang w:val="en-US" w:eastAsia="zh-CN"/>
        </w:rPr>
        <w:t>*</w:t>
      </w:r>
    </w:p>
    <w:p w14:paraId="6A424A54"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College</w:t>
      </w:r>
    </w:p>
    <w:p w14:paraId="0C2A6B4F"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Vocational training</w:t>
      </w:r>
    </w:p>
    <w:p w14:paraId="526373AA"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Bachelor degree</w:t>
      </w:r>
    </w:p>
    <w:p w14:paraId="4C5922EA"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Master degree</w:t>
      </w:r>
    </w:p>
    <w:p w14:paraId="129D42E7"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Doctorate/PhD</w:t>
      </w:r>
    </w:p>
    <w:p w14:paraId="361C4DDE"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其他</w:t>
      </w:r>
      <w:r w:rsidRPr="00AC5B1D">
        <w:rPr>
          <w:rFonts w:ascii="Helvetica" w:eastAsia="SimSun" w:hAnsi="Helvetica" w:cs="Helvetica"/>
          <w:szCs w:val="27"/>
          <w:lang w:val="en-US" w:eastAsia="zh-CN"/>
        </w:rPr>
        <w:t>:</w:t>
      </w:r>
    </w:p>
    <w:p w14:paraId="76E40F18" w14:textId="17FD2B30" w:rsidR="0079243C" w:rsidRPr="00AC5B1D" w:rsidRDefault="0079243C" w:rsidP="0079243C">
      <w:pPr>
        <w:textAlignment w:val="top"/>
        <w:rPr>
          <w:rFonts w:ascii="Helvetica" w:eastAsia="SimSun" w:hAnsi="Helvetica" w:cs="Helvetica"/>
          <w:szCs w:val="27"/>
          <w:lang w:val="en-US" w:eastAsia="zh-CN"/>
        </w:rPr>
      </w:pPr>
      <w:r w:rsidRPr="00AC5B1D">
        <w:rPr>
          <w:rFonts w:ascii="Helvetica" w:eastAsia="SimSun" w:hAnsi="Helvetica" w:cs="Helvetica"/>
          <w:szCs w:val="27"/>
          <w:lang w:val="en-US" w:eastAsia="zh-CN"/>
        </w:rPr>
        <w:object w:dxaOrig="0" w:dyaOrig="0" w14:anchorId="04FED3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1in;height:18pt" o:ole="">
            <v:imagedata r:id="rId43" o:title=""/>
          </v:shape>
          <w:control r:id="rId44" w:name="DefaultOcxName" w:shapeid="_x0000_i1036"/>
        </w:object>
      </w:r>
    </w:p>
    <w:p w14:paraId="2623F692" w14:textId="77777777" w:rsidR="0079243C" w:rsidRPr="00AC5B1D" w:rsidRDefault="0079243C" w:rsidP="0079243C">
      <w:pPr>
        <w:spacing w:line="405" w:lineRule="atLeast"/>
        <w:rPr>
          <w:rFonts w:ascii="Helvetica" w:eastAsia="SimSun" w:hAnsi="Helvetica" w:cs="Helvetica"/>
          <w:color w:val="000000"/>
          <w:sz w:val="28"/>
          <w:szCs w:val="30"/>
          <w:lang w:val="en-US" w:eastAsia="zh-CN"/>
        </w:rPr>
      </w:pPr>
      <w:r w:rsidRPr="00AC5B1D">
        <w:rPr>
          <w:rFonts w:ascii="Helvetica" w:eastAsia="SimSun" w:hAnsi="Helvetica" w:cs="Helvetica"/>
          <w:color w:val="000000"/>
          <w:sz w:val="28"/>
          <w:szCs w:val="30"/>
          <w:lang w:val="en-US" w:eastAsia="zh-CN"/>
        </w:rPr>
        <w:t>4. Years of work experience in the Education Sector (Please tick the appropriate option) </w:t>
      </w:r>
      <w:r w:rsidRPr="00AC5B1D">
        <w:rPr>
          <w:rFonts w:ascii="Helvetica" w:eastAsia="SimSun" w:hAnsi="Helvetica" w:cs="Helvetica"/>
          <w:color w:val="DB4437"/>
          <w:sz w:val="28"/>
          <w:szCs w:val="30"/>
          <w:lang w:val="en-US" w:eastAsia="zh-CN"/>
        </w:rPr>
        <w:t>*</w:t>
      </w:r>
    </w:p>
    <w:p w14:paraId="4CB6F36A"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Less than a year</w:t>
      </w:r>
    </w:p>
    <w:p w14:paraId="21A50213"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1-3 years</w:t>
      </w:r>
    </w:p>
    <w:p w14:paraId="524D6134"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4-6 years</w:t>
      </w:r>
    </w:p>
    <w:p w14:paraId="7D96DA9C"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7-10 years</w:t>
      </w:r>
    </w:p>
    <w:p w14:paraId="1F4D80E5"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11-15 years</w:t>
      </w:r>
    </w:p>
    <w:p w14:paraId="7B568C28"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16-20yearsc</w:t>
      </w:r>
    </w:p>
    <w:p w14:paraId="424BD8DC"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21 or above</w:t>
      </w:r>
    </w:p>
    <w:p w14:paraId="72CB5359" w14:textId="77777777" w:rsidR="0079243C" w:rsidRPr="00AC5B1D" w:rsidRDefault="0079243C" w:rsidP="0079243C">
      <w:pPr>
        <w:spacing w:line="405" w:lineRule="atLeast"/>
        <w:rPr>
          <w:rFonts w:ascii="Helvetica" w:eastAsia="SimSun" w:hAnsi="Helvetica" w:cs="Helvetica"/>
          <w:color w:val="000000"/>
          <w:sz w:val="28"/>
          <w:szCs w:val="30"/>
          <w:lang w:val="en-US" w:eastAsia="zh-CN"/>
        </w:rPr>
      </w:pPr>
      <w:r w:rsidRPr="00AC5B1D">
        <w:rPr>
          <w:rFonts w:ascii="Helvetica" w:eastAsia="SimSun" w:hAnsi="Helvetica" w:cs="Helvetica"/>
          <w:color w:val="000000"/>
          <w:sz w:val="28"/>
          <w:szCs w:val="30"/>
          <w:lang w:val="en-US" w:eastAsia="zh-CN"/>
        </w:rPr>
        <w:t>5. Your marriage circumstances (please tick the appropriate option) </w:t>
      </w:r>
      <w:r w:rsidRPr="00AC5B1D">
        <w:rPr>
          <w:rFonts w:ascii="Helvetica" w:eastAsia="SimSun" w:hAnsi="Helvetica" w:cs="Helvetica"/>
          <w:color w:val="DB4437"/>
          <w:sz w:val="28"/>
          <w:szCs w:val="30"/>
          <w:lang w:val="en-US" w:eastAsia="zh-CN"/>
        </w:rPr>
        <w:t>*</w:t>
      </w:r>
    </w:p>
    <w:p w14:paraId="7D497EF4"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Single</w:t>
      </w:r>
    </w:p>
    <w:p w14:paraId="07986023"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Married</w:t>
      </w:r>
    </w:p>
    <w:p w14:paraId="7BACDE2D"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Widowed</w:t>
      </w:r>
    </w:p>
    <w:p w14:paraId="31D45EC8"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Separated</w:t>
      </w:r>
    </w:p>
    <w:p w14:paraId="3B44F101"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Divorced</w:t>
      </w:r>
    </w:p>
    <w:p w14:paraId="5EDE7EBD"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其他</w:t>
      </w:r>
      <w:r w:rsidRPr="00AC5B1D">
        <w:rPr>
          <w:rFonts w:ascii="Helvetica" w:eastAsia="SimSun" w:hAnsi="Helvetica" w:cs="Helvetica"/>
          <w:szCs w:val="27"/>
          <w:lang w:val="en-US" w:eastAsia="zh-CN"/>
        </w:rPr>
        <w:t>:</w:t>
      </w:r>
    </w:p>
    <w:p w14:paraId="18B10E86" w14:textId="5720472F" w:rsidR="0079243C" w:rsidRPr="00AC5B1D" w:rsidRDefault="0079243C" w:rsidP="0079243C">
      <w:pPr>
        <w:textAlignment w:val="top"/>
        <w:rPr>
          <w:rFonts w:ascii="Helvetica" w:eastAsia="SimSun" w:hAnsi="Helvetica" w:cs="Helvetica"/>
          <w:szCs w:val="27"/>
          <w:lang w:val="en-US" w:eastAsia="zh-CN"/>
        </w:rPr>
      </w:pPr>
      <w:r w:rsidRPr="00AC5B1D">
        <w:rPr>
          <w:rFonts w:ascii="Helvetica" w:eastAsia="SimSun" w:hAnsi="Helvetica" w:cs="Helvetica"/>
          <w:szCs w:val="27"/>
          <w:lang w:val="en-US" w:eastAsia="zh-CN"/>
        </w:rPr>
        <w:object w:dxaOrig="0" w:dyaOrig="0" w14:anchorId="3EFB1F82">
          <v:shape id="_x0000_i1039" type="#_x0000_t75" style="width:1in;height:18pt" o:ole="">
            <v:imagedata r:id="rId43" o:title=""/>
          </v:shape>
          <w:control r:id="rId45" w:name="DefaultOcxName1" w:shapeid="_x0000_i1039"/>
        </w:object>
      </w:r>
    </w:p>
    <w:p w14:paraId="5B86F9CD" w14:textId="77777777" w:rsidR="0079243C" w:rsidRPr="00AC5B1D" w:rsidRDefault="0079243C" w:rsidP="0079243C">
      <w:pPr>
        <w:spacing w:line="405" w:lineRule="atLeast"/>
        <w:rPr>
          <w:rFonts w:ascii="Helvetica" w:eastAsia="SimSun" w:hAnsi="Helvetica" w:cs="Helvetica"/>
          <w:color w:val="000000"/>
          <w:sz w:val="28"/>
          <w:szCs w:val="30"/>
          <w:lang w:val="en-US" w:eastAsia="zh-CN"/>
        </w:rPr>
      </w:pPr>
      <w:r w:rsidRPr="00AC5B1D">
        <w:rPr>
          <w:rFonts w:ascii="Helvetica" w:eastAsia="SimSun" w:hAnsi="Helvetica" w:cs="Helvetica"/>
          <w:color w:val="000000"/>
          <w:sz w:val="28"/>
          <w:szCs w:val="30"/>
          <w:lang w:val="en-US" w:eastAsia="zh-CN"/>
        </w:rPr>
        <w:t>6. Number of children (please tick the appropriate option) </w:t>
      </w:r>
      <w:r w:rsidRPr="00AC5B1D">
        <w:rPr>
          <w:rFonts w:ascii="Helvetica" w:eastAsia="SimSun" w:hAnsi="Helvetica" w:cs="Helvetica"/>
          <w:color w:val="DB4437"/>
          <w:sz w:val="28"/>
          <w:szCs w:val="30"/>
          <w:lang w:val="en-US" w:eastAsia="zh-CN"/>
        </w:rPr>
        <w:t>*</w:t>
      </w:r>
    </w:p>
    <w:p w14:paraId="642A267B"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0</w:t>
      </w:r>
    </w:p>
    <w:p w14:paraId="401323EF"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1</w:t>
      </w:r>
    </w:p>
    <w:p w14:paraId="39566D34"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2</w:t>
      </w:r>
    </w:p>
    <w:p w14:paraId="43A83483"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3</w:t>
      </w:r>
    </w:p>
    <w:p w14:paraId="26F37084"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More than 3</w:t>
      </w:r>
    </w:p>
    <w:p w14:paraId="64303325" w14:textId="77777777" w:rsidR="0079243C" w:rsidRPr="00AC5B1D" w:rsidRDefault="0079243C" w:rsidP="0079243C">
      <w:pPr>
        <w:spacing w:line="405" w:lineRule="atLeast"/>
        <w:rPr>
          <w:rFonts w:ascii="Helvetica" w:eastAsia="SimSun" w:hAnsi="Helvetica" w:cs="Helvetica"/>
          <w:color w:val="000000"/>
          <w:sz w:val="28"/>
          <w:szCs w:val="30"/>
          <w:lang w:val="en-US" w:eastAsia="zh-CN"/>
        </w:rPr>
      </w:pPr>
      <w:r w:rsidRPr="00AC5B1D">
        <w:rPr>
          <w:rFonts w:ascii="Helvetica" w:eastAsia="SimSun" w:hAnsi="Helvetica" w:cs="Helvetica"/>
          <w:color w:val="000000"/>
          <w:sz w:val="28"/>
          <w:szCs w:val="30"/>
          <w:lang w:val="en-US" w:eastAsia="zh-CN"/>
        </w:rPr>
        <w:t>If you have children, what are their ages?</w:t>
      </w:r>
    </w:p>
    <w:p w14:paraId="2826FF50"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0-5</w:t>
      </w:r>
    </w:p>
    <w:p w14:paraId="7B1D76FA"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6-11</w:t>
      </w:r>
    </w:p>
    <w:p w14:paraId="346A49A2"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12-18</w:t>
      </w:r>
    </w:p>
    <w:p w14:paraId="6C97AC95"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19-21</w:t>
      </w:r>
    </w:p>
    <w:p w14:paraId="11C4BD14"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22 or above</w:t>
      </w:r>
    </w:p>
    <w:p w14:paraId="43965FF0" w14:textId="77777777" w:rsidR="0079243C" w:rsidRPr="00AC5B1D" w:rsidRDefault="0079243C" w:rsidP="0079243C">
      <w:pPr>
        <w:spacing w:line="405" w:lineRule="atLeast"/>
        <w:rPr>
          <w:rFonts w:ascii="Helvetica" w:eastAsia="SimSun" w:hAnsi="Helvetica" w:cs="Helvetica"/>
          <w:color w:val="000000"/>
          <w:sz w:val="28"/>
          <w:szCs w:val="30"/>
          <w:lang w:val="en-US" w:eastAsia="zh-CN"/>
        </w:rPr>
      </w:pPr>
      <w:r w:rsidRPr="00AC5B1D">
        <w:rPr>
          <w:rFonts w:ascii="Helvetica" w:eastAsia="SimSun" w:hAnsi="Helvetica" w:cs="Helvetica"/>
          <w:color w:val="000000"/>
          <w:sz w:val="28"/>
          <w:szCs w:val="30"/>
          <w:lang w:val="en-US" w:eastAsia="zh-CN"/>
        </w:rPr>
        <w:t>7. What are your contracted working hours? </w:t>
      </w:r>
      <w:r w:rsidRPr="00AC5B1D">
        <w:rPr>
          <w:rFonts w:ascii="Helvetica" w:eastAsia="SimSun" w:hAnsi="Helvetica" w:cs="Helvetica"/>
          <w:color w:val="DB4437"/>
          <w:sz w:val="28"/>
          <w:szCs w:val="30"/>
          <w:lang w:val="en-US" w:eastAsia="zh-CN"/>
        </w:rPr>
        <w:t>*</w:t>
      </w:r>
    </w:p>
    <w:p w14:paraId="7AEB5273"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Less than 20 hours</w:t>
      </w:r>
    </w:p>
    <w:p w14:paraId="30C704EF"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21-25</w:t>
      </w:r>
    </w:p>
    <w:p w14:paraId="5E1501BD"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26-30</w:t>
      </w:r>
    </w:p>
    <w:p w14:paraId="66F0A359"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31-37</w:t>
      </w:r>
    </w:p>
    <w:p w14:paraId="38B7788E" w14:textId="77777777" w:rsidR="0079243C" w:rsidRPr="00AC5B1D" w:rsidRDefault="0079243C" w:rsidP="0079243C">
      <w:pPr>
        <w:spacing w:line="405" w:lineRule="atLeast"/>
        <w:rPr>
          <w:rFonts w:ascii="Helvetica" w:eastAsia="SimSun" w:hAnsi="Helvetica" w:cs="Helvetica"/>
          <w:color w:val="000000"/>
          <w:sz w:val="28"/>
          <w:szCs w:val="30"/>
          <w:lang w:val="en-US" w:eastAsia="zh-CN"/>
        </w:rPr>
      </w:pPr>
      <w:r w:rsidRPr="00AC5B1D">
        <w:rPr>
          <w:rFonts w:ascii="Microsoft YaHei" w:eastAsia="Microsoft YaHei" w:hAnsi="Microsoft YaHei" w:cs="Microsoft YaHei" w:hint="eastAsia"/>
          <w:color w:val="000000"/>
          <w:sz w:val="28"/>
          <w:szCs w:val="30"/>
          <w:lang w:val="en-US" w:eastAsia="zh-CN"/>
        </w:rPr>
        <w:t>Ⅱ</w:t>
      </w:r>
      <w:r w:rsidRPr="00AC5B1D">
        <w:rPr>
          <w:rFonts w:ascii="Helvetica" w:eastAsia="SimSun" w:hAnsi="Helvetica" w:cs="Helvetica"/>
          <w:color w:val="000000"/>
          <w:sz w:val="28"/>
          <w:szCs w:val="30"/>
          <w:lang w:val="en-US" w:eastAsia="zh-CN"/>
        </w:rPr>
        <w:t xml:space="preserve">) Attitudinal and </w:t>
      </w:r>
      <w:proofErr w:type="spellStart"/>
      <w:r w:rsidRPr="00AC5B1D">
        <w:rPr>
          <w:rFonts w:ascii="Helvetica" w:eastAsia="SimSun" w:hAnsi="Helvetica" w:cs="Helvetica"/>
          <w:color w:val="000000"/>
          <w:sz w:val="28"/>
          <w:szCs w:val="30"/>
          <w:lang w:val="en-US" w:eastAsia="zh-CN"/>
        </w:rPr>
        <w:t>behavioural</w:t>
      </w:r>
      <w:proofErr w:type="spellEnd"/>
      <w:r w:rsidRPr="00AC5B1D">
        <w:rPr>
          <w:rFonts w:ascii="Helvetica" w:eastAsia="SimSun" w:hAnsi="Helvetica" w:cs="Helvetica"/>
          <w:color w:val="000000"/>
          <w:sz w:val="28"/>
          <w:szCs w:val="30"/>
          <w:lang w:val="en-US" w:eastAsia="zh-CN"/>
        </w:rPr>
        <w:t xml:space="preserve"> questions 8. How many hours do you actually work? (Please tick the appropriate option) </w:t>
      </w:r>
      <w:r w:rsidRPr="00AC5B1D">
        <w:rPr>
          <w:rFonts w:ascii="Helvetica" w:eastAsia="SimSun" w:hAnsi="Helvetica" w:cs="Helvetica"/>
          <w:color w:val="DB4437"/>
          <w:sz w:val="28"/>
          <w:szCs w:val="30"/>
          <w:lang w:val="en-US" w:eastAsia="zh-CN"/>
        </w:rPr>
        <w:t>*</w:t>
      </w:r>
    </w:p>
    <w:p w14:paraId="7198B6A6"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Less than 20 hours</w:t>
      </w:r>
    </w:p>
    <w:p w14:paraId="0AA4010F"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21+</w:t>
      </w:r>
    </w:p>
    <w:p w14:paraId="50C94E93"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25+</w:t>
      </w:r>
    </w:p>
    <w:p w14:paraId="55D84B19"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31+</w:t>
      </w:r>
    </w:p>
    <w:p w14:paraId="65C5D4EC"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37+</w:t>
      </w:r>
    </w:p>
    <w:p w14:paraId="71864F94"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41+</w:t>
      </w:r>
    </w:p>
    <w:p w14:paraId="48A7C58B"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45+</w:t>
      </w:r>
    </w:p>
    <w:p w14:paraId="67524B2C"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50+</w:t>
      </w:r>
    </w:p>
    <w:p w14:paraId="5B1AC37B"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55 or above</w:t>
      </w:r>
    </w:p>
    <w:p w14:paraId="2CCA2020" w14:textId="77777777" w:rsidR="0079243C" w:rsidRPr="00AC5B1D" w:rsidRDefault="0079243C" w:rsidP="0079243C">
      <w:pPr>
        <w:spacing w:line="405" w:lineRule="atLeast"/>
        <w:rPr>
          <w:rFonts w:ascii="Helvetica" w:eastAsia="SimSun" w:hAnsi="Helvetica" w:cs="Helvetica"/>
          <w:color w:val="000000"/>
          <w:sz w:val="28"/>
          <w:szCs w:val="30"/>
          <w:lang w:val="en-US" w:eastAsia="zh-CN"/>
        </w:rPr>
      </w:pPr>
      <w:r w:rsidRPr="00AC5B1D">
        <w:rPr>
          <w:rFonts w:ascii="Helvetica" w:eastAsia="SimSun" w:hAnsi="Helvetica" w:cs="Helvetica"/>
          <w:color w:val="000000"/>
          <w:sz w:val="28"/>
          <w:szCs w:val="30"/>
          <w:lang w:val="en-US" w:eastAsia="zh-CN"/>
        </w:rPr>
        <w:t xml:space="preserve">Do you often work evenings or weekends (Please tick the appropriate </w:t>
      </w:r>
      <w:proofErr w:type="gramStart"/>
      <w:r w:rsidRPr="00AC5B1D">
        <w:rPr>
          <w:rFonts w:ascii="Helvetica" w:eastAsia="SimSun" w:hAnsi="Helvetica" w:cs="Helvetica"/>
          <w:color w:val="000000"/>
          <w:sz w:val="28"/>
          <w:szCs w:val="30"/>
          <w:lang w:val="en-US" w:eastAsia="zh-CN"/>
        </w:rPr>
        <w:t>option) </w:t>
      </w:r>
      <w:r w:rsidRPr="00AC5B1D">
        <w:rPr>
          <w:rFonts w:ascii="Helvetica" w:eastAsia="SimSun" w:hAnsi="Helvetica" w:cs="Helvetica"/>
          <w:color w:val="DB4437"/>
          <w:sz w:val="28"/>
          <w:szCs w:val="30"/>
          <w:lang w:val="en-US" w:eastAsia="zh-CN"/>
        </w:rPr>
        <w:t>*</w:t>
      </w:r>
      <w:proofErr w:type="gramEnd"/>
    </w:p>
    <w:p w14:paraId="613F2851"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Yes</w:t>
      </w:r>
    </w:p>
    <w:p w14:paraId="4EFA8A36"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No</w:t>
      </w:r>
    </w:p>
    <w:p w14:paraId="7C950AD6" w14:textId="77777777" w:rsidR="0079243C" w:rsidRPr="00AC5B1D" w:rsidRDefault="0079243C" w:rsidP="0079243C">
      <w:pPr>
        <w:spacing w:line="405" w:lineRule="atLeast"/>
        <w:rPr>
          <w:rFonts w:ascii="Helvetica" w:eastAsia="SimSun" w:hAnsi="Helvetica" w:cs="Helvetica"/>
          <w:color w:val="000000"/>
          <w:sz w:val="28"/>
          <w:szCs w:val="30"/>
          <w:lang w:val="en-US" w:eastAsia="zh-CN"/>
        </w:rPr>
      </w:pPr>
      <w:r w:rsidRPr="00AC5B1D">
        <w:rPr>
          <w:rFonts w:ascii="Helvetica" w:eastAsia="SimSun" w:hAnsi="Helvetica" w:cs="Helvetica"/>
          <w:color w:val="000000"/>
          <w:sz w:val="28"/>
          <w:szCs w:val="30"/>
          <w:lang w:val="en-US" w:eastAsia="zh-CN"/>
        </w:rPr>
        <w:t>9. What are the top five factors that currently influence your work life balance? (Please tick only five options) </w:t>
      </w:r>
      <w:r w:rsidRPr="00AC5B1D">
        <w:rPr>
          <w:rFonts w:ascii="Helvetica" w:eastAsia="SimSun" w:hAnsi="Helvetica" w:cs="Helvetica"/>
          <w:color w:val="DB4437"/>
          <w:sz w:val="28"/>
          <w:szCs w:val="30"/>
          <w:lang w:val="en-US" w:eastAsia="zh-CN"/>
        </w:rPr>
        <w:t>*</w:t>
      </w:r>
    </w:p>
    <w:p w14:paraId="7CCDB00B"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Looking after children</w:t>
      </w:r>
    </w:p>
    <w:p w14:paraId="79E7A362"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Supporting the elderly</w:t>
      </w:r>
    </w:p>
    <w:p w14:paraId="4673DD83"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Family relationships</w:t>
      </w:r>
    </w:p>
    <w:p w14:paraId="6605CE9E"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Household tasks</w:t>
      </w:r>
    </w:p>
    <w:p w14:paraId="07D4700C"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Research pressure</w:t>
      </w:r>
    </w:p>
    <w:p w14:paraId="7BDB3E5E"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Teaching pressure</w:t>
      </w:r>
    </w:p>
    <w:p w14:paraId="24F49D54"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Financial pressure</w:t>
      </w:r>
    </w:p>
    <w:p w14:paraId="574458AF"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Promotion pressure</w:t>
      </w:r>
    </w:p>
    <w:p w14:paraId="740B221D"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Colleague(s) relationship(s)</w:t>
      </w:r>
    </w:p>
    <w:p w14:paraId="6A28ABFE"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Working environment</w:t>
      </w:r>
    </w:p>
    <w:p w14:paraId="355B1A0C"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High workload</w:t>
      </w:r>
    </w:p>
    <w:p w14:paraId="030311FC"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Management style</w:t>
      </w:r>
    </w:p>
    <w:p w14:paraId="27D598EF"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Travelling for work</w:t>
      </w:r>
    </w:p>
    <w:p w14:paraId="4858DEFE"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Extra curricula activities</w:t>
      </w:r>
    </w:p>
    <w:p w14:paraId="146FA2C6"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Not applicable</w:t>
      </w:r>
    </w:p>
    <w:p w14:paraId="19C43A02"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其他</w:t>
      </w:r>
      <w:r w:rsidRPr="00AC5B1D">
        <w:rPr>
          <w:rFonts w:ascii="Helvetica" w:eastAsia="SimSun" w:hAnsi="Helvetica" w:cs="Helvetica"/>
          <w:szCs w:val="27"/>
          <w:lang w:val="en-US" w:eastAsia="zh-CN"/>
        </w:rPr>
        <w:t>:</w:t>
      </w:r>
    </w:p>
    <w:p w14:paraId="17F21B6C" w14:textId="15159A24" w:rsidR="0079243C" w:rsidRPr="00AC5B1D" w:rsidRDefault="0079243C" w:rsidP="0079243C">
      <w:pPr>
        <w:textAlignment w:val="top"/>
        <w:rPr>
          <w:rFonts w:ascii="Helvetica" w:eastAsia="SimSun" w:hAnsi="Helvetica" w:cs="Helvetica"/>
          <w:szCs w:val="27"/>
          <w:lang w:val="en-US" w:eastAsia="zh-CN"/>
        </w:rPr>
      </w:pPr>
      <w:r w:rsidRPr="00AC5B1D">
        <w:rPr>
          <w:rFonts w:ascii="Helvetica" w:eastAsia="SimSun" w:hAnsi="Helvetica" w:cs="Helvetica"/>
          <w:szCs w:val="27"/>
          <w:lang w:val="en-US" w:eastAsia="zh-CN"/>
        </w:rPr>
        <w:object w:dxaOrig="0" w:dyaOrig="0" w14:anchorId="42F48F39">
          <v:shape id="_x0000_i1042" type="#_x0000_t75" style="width:1in;height:18pt" o:ole="">
            <v:imagedata r:id="rId43" o:title=""/>
          </v:shape>
          <w:control r:id="rId46" w:name="DefaultOcxName2" w:shapeid="_x0000_i1042"/>
        </w:object>
      </w:r>
    </w:p>
    <w:p w14:paraId="3E12B6A8" w14:textId="77777777" w:rsidR="0079243C" w:rsidRPr="00AC5B1D" w:rsidRDefault="0079243C" w:rsidP="0079243C">
      <w:pPr>
        <w:spacing w:line="405" w:lineRule="atLeast"/>
        <w:rPr>
          <w:rFonts w:ascii="Helvetica" w:eastAsia="SimSun" w:hAnsi="Helvetica" w:cs="Helvetica"/>
          <w:color w:val="000000"/>
          <w:sz w:val="28"/>
          <w:szCs w:val="30"/>
          <w:lang w:val="en-US" w:eastAsia="zh-CN"/>
        </w:rPr>
      </w:pPr>
      <w:r w:rsidRPr="00AC5B1D">
        <w:rPr>
          <w:rFonts w:ascii="Helvetica" w:eastAsia="SimSun" w:hAnsi="Helvetica" w:cs="Helvetica"/>
          <w:color w:val="000000"/>
          <w:sz w:val="28"/>
          <w:szCs w:val="30"/>
          <w:lang w:val="en-US" w:eastAsia="zh-CN"/>
        </w:rPr>
        <w:t>10. What are the top three factors which could improve your work life balance? (Please tick only three options) </w:t>
      </w:r>
      <w:r w:rsidRPr="00AC5B1D">
        <w:rPr>
          <w:rFonts w:ascii="Helvetica" w:eastAsia="SimSun" w:hAnsi="Helvetica" w:cs="Helvetica"/>
          <w:color w:val="DB4437"/>
          <w:sz w:val="28"/>
          <w:szCs w:val="30"/>
          <w:lang w:val="en-US" w:eastAsia="zh-CN"/>
        </w:rPr>
        <w:t>*</w:t>
      </w:r>
    </w:p>
    <w:p w14:paraId="6EF61C40"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Improved work efficiency</w:t>
      </w:r>
    </w:p>
    <w:p w14:paraId="72A6BF8E"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Improved work morale</w:t>
      </w:r>
    </w:p>
    <w:p w14:paraId="020F919E"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Improved physical health</w:t>
      </w:r>
    </w:p>
    <w:p w14:paraId="2A520496"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Improved mental health</w:t>
      </w:r>
    </w:p>
    <w:p w14:paraId="2786AC16"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Enhanced income</w:t>
      </w:r>
    </w:p>
    <w:p w14:paraId="74849E4F"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Improved family harmony</w:t>
      </w:r>
    </w:p>
    <w:p w14:paraId="1EBA2022"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Not applicable</w:t>
      </w:r>
    </w:p>
    <w:p w14:paraId="656F6D53"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其他</w:t>
      </w:r>
      <w:r w:rsidRPr="00AC5B1D">
        <w:rPr>
          <w:rFonts w:ascii="Helvetica" w:eastAsia="SimSun" w:hAnsi="Helvetica" w:cs="Helvetica"/>
          <w:szCs w:val="27"/>
          <w:lang w:val="en-US" w:eastAsia="zh-CN"/>
        </w:rPr>
        <w:t>:</w:t>
      </w:r>
    </w:p>
    <w:p w14:paraId="7EC1F319" w14:textId="46C34637" w:rsidR="0079243C" w:rsidRPr="00AC5B1D" w:rsidRDefault="0079243C" w:rsidP="0079243C">
      <w:pPr>
        <w:textAlignment w:val="top"/>
        <w:rPr>
          <w:rFonts w:ascii="Helvetica" w:eastAsia="SimSun" w:hAnsi="Helvetica" w:cs="Helvetica"/>
          <w:szCs w:val="27"/>
          <w:lang w:val="en-US" w:eastAsia="zh-CN"/>
        </w:rPr>
      </w:pPr>
      <w:r w:rsidRPr="00AC5B1D">
        <w:rPr>
          <w:rFonts w:ascii="Helvetica" w:eastAsia="SimSun" w:hAnsi="Helvetica" w:cs="Helvetica"/>
          <w:szCs w:val="27"/>
          <w:lang w:val="en-US" w:eastAsia="zh-CN"/>
        </w:rPr>
        <w:object w:dxaOrig="0" w:dyaOrig="0" w14:anchorId="3B27651C">
          <v:shape id="_x0000_i1045" type="#_x0000_t75" style="width:1in;height:18pt" o:ole="">
            <v:imagedata r:id="rId43" o:title=""/>
          </v:shape>
          <w:control r:id="rId47" w:name="DefaultOcxName3" w:shapeid="_x0000_i1045"/>
        </w:object>
      </w:r>
    </w:p>
    <w:p w14:paraId="71980023" w14:textId="77777777" w:rsidR="0079243C" w:rsidRPr="00AC5B1D" w:rsidRDefault="0079243C" w:rsidP="0079243C">
      <w:pPr>
        <w:spacing w:line="405" w:lineRule="atLeast"/>
        <w:rPr>
          <w:rFonts w:ascii="Helvetica" w:eastAsia="SimSun" w:hAnsi="Helvetica" w:cs="Helvetica"/>
          <w:color w:val="000000"/>
          <w:sz w:val="28"/>
          <w:szCs w:val="30"/>
          <w:lang w:val="en-US" w:eastAsia="zh-CN"/>
        </w:rPr>
      </w:pPr>
      <w:r w:rsidRPr="00AC5B1D">
        <w:rPr>
          <w:rFonts w:ascii="Helvetica" w:eastAsia="SimSun" w:hAnsi="Helvetica" w:cs="Helvetica"/>
          <w:color w:val="000000"/>
          <w:sz w:val="28"/>
          <w:szCs w:val="30"/>
          <w:lang w:val="en-US" w:eastAsia="zh-CN"/>
        </w:rPr>
        <w:t>11. What are the top three factors which could improve your job satisfaction? (Please tick only three options) </w:t>
      </w:r>
      <w:r w:rsidRPr="00AC5B1D">
        <w:rPr>
          <w:rFonts w:ascii="Helvetica" w:eastAsia="SimSun" w:hAnsi="Helvetica" w:cs="Helvetica"/>
          <w:color w:val="DB4437"/>
          <w:sz w:val="28"/>
          <w:szCs w:val="30"/>
          <w:lang w:val="en-US" w:eastAsia="zh-CN"/>
        </w:rPr>
        <w:t>*</w:t>
      </w:r>
    </w:p>
    <w:p w14:paraId="6F4A3ADE"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Work life balance</w:t>
      </w:r>
    </w:p>
    <w:p w14:paraId="0DC1561B"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Fair salary</w:t>
      </w:r>
    </w:p>
    <w:p w14:paraId="4D10FC3C"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Good career prospects</w:t>
      </w:r>
    </w:p>
    <w:p w14:paraId="1FA96D01"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Good interpersonal relationships</w:t>
      </w:r>
    </w:p>
    <w:p w14:paraId="41C785B9"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Good facilities and working conditions</w:t>
      </w:r>
    </w:p>
    <w:p w14:paraId="1E61D331"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A diversity of work</w:t>
      </w:r>
    </w:p>
    <w:p w14:paraId="29EFAF22"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Organizational justice</w:t>
      </w:r>
    </w:p>
    <w:p w14:paraId="6B1E64E5"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Making a contribution to the community</w:t>
      </w:r>
    </w:p>
    <w:p w14:paraId="08119237"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Providing a work challenge</w:t>
      </w:r>
    </w:p>
    <w:p w14:paraId="2523068C"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Retaining work stability</w:t>
      </w:r>
    </w:p>
    <w:p w14:paraId="4BBEF609"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Improved leadership style</w:t>
      </w:r>
    </w:p>
    <w:p w14:paraId="77F1948D" w14:textId="77777777" w:rsidR="0079243C" w:rsidRPr="00AC5B1D" w:rsidRDefault="0079243C" w:rsidP="0079243C">
      <w:pPr>
        <w:rPr>
          <w:rFonts w:ascii="Helvetica" w:eastAsia="SimSun" w:hAnsi="Helvetica" w:cs="Helvetica"/>
          <w:szCs w:val="27"/>
          <w:lang w:val="en-US" w:eastAsia="zh-CN"/>
        </w:rPr>
      </w:pPr>
      <w:r w:rsidRPr="00AC5B1D">
        <w:rPr>
          <w:rFonts w:ascii="Helvetica" w:eastAsia="SimSun" w:hAnsi="Helvetica" w:cs="Helvetica"/>
          <w:szCs w:val="27"/>
          <w:lang w:val="en-US" w:eastAsia="zh-CN"/>
        </w:rPr>
        <w:t>其他</w:t>
      </w:r>
      <w:r w:rsidRPr="00AC5B1D">
        <w:rPr>
          <w:rFonts w:ascii="Helvetica" w:eastAsia="SimSun" w:hAnsi="Helvetica" w:cs="Helvetica"/>
          <w:szCs w:val="27"/>
          <w:lang w:val="en-US" w:eastAsia="zh-CN"/>
        </w:rPr>
        <w:t>:</w:t>
      </w:r>
    </w:p>
    <w:p w14:paraId="09DCEAE6" w14:textId="23933E51" w:rsidR="0079243C" w:rsidRPr="00AC5B1D" w:rsidRDefault="0079243C" w:rsidP="0079243C">
      <w:pPr>
        <w:textAlignment w:val="top"/>
        <w:rPr>
          <w:rFonts w:ascii="Helvetica" w:eastAsia="SimSun" w:hAnsi="Helvetica" w:cs="Helvetica"/>
          <w:szCs w:val="27"/>
          <w:lang w:val="en-US" w:eastAsia="zh-CN"/>
        </w:rPr>
      </w:pPr>
      <w:r w:rsidRPr="00AC5B1D">
        <w:rPr>
          <w:rFonts w:ascii="Helvetica" w:eastAsia="SimSun" w:hAnsi="Helvetica" w:cs="Helvetica"/>
          <w:szCs w:val="27"/>
          <w:lang w:val="en-US" w:eastAsia="zh-CN"/>
        </w:rPr>
        <w:object w:dxaOrig="0" w:dyaOrig="0" w14:anchorId="715EB01F">
          <v:shape id="_x0000_i1048" type="#_x0000_t75" style="width:1in;height:18pt" o:ole="">
            <v:imagedata r:id="rId43" o:title=""/>
          </v:shape>
          <w:control r:id="rId48" w:name="DefaultOcxName4" w:shapeid="_x0000_i1048"/>
        </w:object>
      </w:r>
    </w:p>
    <w:p w14:paraId="7B2C2ED3" w14:textId="77777777" w:rsidR="0079243C" w:rsidRPr="00AC5B1D" w:rsidRDefault="0079243C" w:rsidP="0079243C">
      <w:pPr>
        <w:shd w:val="clear" w:color="auto" w:fill="FFEBEE"/>
        <w:spacing w:line="405" w:lineRule="atLeast"/>
        <w:rPr>
          <w:rFonts w:ascii="Helvetica" w:eastAsia="SimSun" w:hAnsi="Helvetica" w:cs="Helvetica"/>
          <w:color w:val="000000"/>
          <w:sz w:val="28"/>
          <w:szCs w:val="30"/>
          <w:lang w:val="en-US" w:eastAsia="zh-CN"/>
        </w:rPr>
      </w:pPr>
      <w:r w:rsidRPr="00AC5B1D">
        <w:rPr>
          <w:rFonts w:ascii="Helvetica" w:eastAsia="SimSun" w:hAnsi="Helvetica" w:cs="Helvetica"/>
          <w:color w:val="000000"/>
          <w:sz w:val="28"/>
          <w:szCs w:val="30"/>
          <w:lang w:val="en-US" w:eastAsia="zh-CN"/>
        </w:rPr>
        <w:t>12. Please indicate how strongly you agree or disagree with the following statements regarding your work life balance (please tick the appropriate option). </w:t>
      </w:r>
      <w:r w:rsidRPr="00AC5B1D">
        <w:rPr>
          <w:rFonts w:ascii="Helvetica" w:eastAsia="SimSun" w:hAnsi="Helvetica" w:cs="Helvetica"/>
          <w:color w:val="DB4437"/>
          <w:sz w:val="28"/>
          <w:szCs w:val="30"/>
          <w:lang w:val="en-US" w:eastAsia="zh-CN"/>
        </w:rPr>
        <w:t>*</w:t>
      </w:r>
    </w:p>
    <w:p w14:paraId="690D5A79" w14:textId="77777777" w:rsidR="0079243C" w:rsidRPr="00AC5B1D" w:rsidRDefault="0079243C" w:rsidP="0079243C">
      <w:pPr>
        <w:jc w:val="center"/>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Strongly disagree</w:t>
      </w:r>
    </w:p>
    <w:p w14:paraId="4054BDAE" w14:textId="77777777" w:rsidR="0079243C" w:rsidRPr="00AC5B1D" w:rsidRDefault="0079243C" w:rsidP="0079243C">
      <w:pPr>
        <w:jc w:val="center"/>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Disagree</w:t>
      </w:r>
    </w:p>
    <w:p w14:paraId="0DFDA15E" w14:textId="77777777" w:rsidR="0079243C" w:rsidRPr="00AC5B1D" w:rsidRDefault="0079243C" w:rsidP="0079243C">
      <w:pPr>
        <w:jc w:val="center"/>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Neither agree nor disagree</w:t>
      </w:r>
    </w:p>
    <w:p w14:paraId="56244EDE" w14:textId="77777777" w:rsidR="0079243C" w:rsidRPr="00AC5B1D" w:rsidRDefault="0079243C" w:rsidP="0079243C">
      <w:pPr>
        <w:jc w:val="center"/>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Agree</w:t>
      </w:r>
    </w:p>
    <w:p w14:paraId="49F26B92" w14:textId="77777777" w:rsidR="0079243C" w:rsidRPr="00AC5B1D" w:rsidRDefault="0079243C" w:rsidP="0079243C">
      <w:pPr>
        <w:jc w:val="center"/>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Strongly agree</w:t>
      </w:r>
    </w:p>
    <w:p w14:paraId="7415A078"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The time I spend working is too long</w:t>
      </w:r>
    </w:p>
    <w:p w14:paraId="7CBA1307"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have flexible time and plans at work</w:t>
      </w:r>
    </w:p>
    <w:p w14:paraId="0978E211"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usually do not have much pressure in my work</w:t>
      </w:r>
    </w:p>
    <w:p w14:paraId="7D8556A7"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often feel exhausted</w:t>
      </w:r>
    </w:p>
    <w:p w14:paraId="7F5A3282"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think my current work has a negative impact on my life</w:t>
      </w:r>
    </w:p>
    <w:p w14:paraId="4250B085"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have enough time to meet other needs in my life</w:t>
      </w:r>
    </w:p>
    <w:p w14:paraId="2C90AB92"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My health is affected by my work</w:t>
      </w:r>
    </w:p>
    <w:p w14:paraId="4512BDEE"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have plenty of time to accompany my family</w:t>
      </w:r>
    </w:p>
    <w:p w14:paraId="7B0D2EA5"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have the opportunity to maintain a healthy diet, exercise and sleep habits</w:t>
      </w:r>
    </w:p>
    <w:p w14:paraId="43C37251"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have enough personal support to help maintain a balance of work and life</w:t>
      </w:r>
    </w:p>
    <w:p w14:paraId="3C05695D"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My University has appropriate policies to help foster a good work life balance</w:t>
      </w:r>
    </w:p>
    <w:p w14:paraId="36A7E9C1"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Such policies are implemented effectively</w:t>
      </w:r>
    </w:p>
    <w:p w14:paraId="62BF6A34"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have a higher career pursuit</w:t>
      </w:r>
    </w:p>
    <w:p w14:paraId="645A259B"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think my family pressures have a negative impact on my job</w:t>
      </w:r>
    </w:p>
    <w:p w14:paraId="7161878B"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The time I spend working is too long</w:t>
      </w:r>
    </w:p>
    <w:p w14:paraId="4599D057"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have flexible time and plans at work</w:t>
      </w:r>
    </w:p>
    <w:p w14:paraId="38DA625D"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usually do not have much pressure in my work</w:t>
      </w:r>
    </w:p>
    <w:p w14:paraId="2CFC4B93"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often feel exhausted</w:t>
      </w:r>
    </w:p>
    <w:p w14:paraId="65EC0C4F"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think my current work has a negative impact on my life</w:t>
      </w:r>
    </w:p>
    <w:p w14:paraId="2BA11E99"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have enough time to meet other needs in my life</w:t>
      </w:r>
    </w:p>
    <w:p w14:paraId="5F1F9CA3"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My health is affected by my work</w:t>
      </w:r>
    </w:p>
    <w:p w14:paraId="5AC8F6E0"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have plenty of time to accompany my family</w:t>
      </w:r>
    </w:p>
    <w:p w14:paraId="6AB3CB29"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have the opportunity to maintain a healthy diet, exercise and sleep habits</w:t>
      </w:r>
    </w:p>
    <w:p w14:paraId="0E85D14B"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have enough personal support to help maintain a balance of work and life</w:t>
      </w:r>
    </w:p>
    <w:p w14:paraId="3EBAE537"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My University has appropriate policies to help foster a good work life balance</w:t>
      </w:r>
    </w:p>
    <w:p w14:paraId="22F846F3"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Such policies are implemented effectively</w:t>
      </w:r>
    </w:p>
    <w:p w14:paraId="29C69532"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have a higher career pursuit</w:t>
      </w:r>
    </w:p>
    <w:p w14:paraId="42566C7E"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think my family pressures have a negative impact on my job</w:t>
      </w:r>
    </w:p>
    <w:p w14:paraId="088CE2A3" w14:textId="77777777" w:rsidR="0079243C" w:rsidRPr="00AC5B1D" w:rsidRDefault="0079243C" w:rsidP="0079243C">
      <w:pPr>
        <w:spacing w:line="405" w:lineRule="atLeast"/>
        <w:rPr>
          <w:rFonts w:ascii="Helvetica" w:eastAsia="SimSun" w:hAnsi="Helvetica" w:cs="Helvetica"/>
          <w:color w:val="000000"/>
          <w:sz w:val="30"/>
          <w:szCs w:val="30"/>
          <w:lang w:val="en-US" w:eastAsia="zh-CN"/>
        </w:rPr>
      </w:pPr>
      <w:r w:rsidRPr="00AC5B1D">
        <w:rPr>
          <w:rFonts w:ascii="Helvetica" w:eastAsia="SimSun" w:hAnsi="Helvetica" w:cs="Helvetica"/>
          <w:color w:val="000000"/>
          <w:sz w:val="30"/>
          <w:szCs w:val="30"/>
          <w:lang w:val="en-US" w:eastAsia="zh-CN"/>
        </w:rPr>
        <w:t>13. Please indicate of how strongly you are satisfied or dissatisfied with the following statements (please tick the appropriate option). </w:t>
      </w:r>
      <w:r w:rsidRPr="00AC5B1D">
        <w:rPr>
          <w:rFonts w:ascii="Helvetica" w:eastAsia="SimSun" w:hAnsi="Helvetica" w:cs="Helvetica"/>
          <w:color w:val="DB4437"/>
          <w:sz w:val="30"/>
          <w:szCs w:val="30"/>
          <w:lang w:val="en-US" w:eastAsia="zh-CN"/>
        </w:rPr>
        <w:t>*</w:t>
      </w:r>
    </w:p>
    <w:p w14:paraId="1FDF37EC" w14:textId="77777777" w:rsidR="0079243C" w:rsidRPr="00AC5B1D" w:rsidRDefault="0079243C" w:rsidP="0079243C">
      <w:pPr>
        <w:jc w:val="center"/>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Very dissatisfied</w:t>
      </w:r>
    </w:p>
    <w:p w14:paraId="51710EC2" w14:textId="77777777" w:rsidR="0079243C" w:rsidRPr="00AC5B1D" w:rsidRDefault="0079243C" w:rsidP="0079243C">
      <w:pPr>
        <w:jc w:val="center"/>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Dissatisfied</w:t>
      </w:r>
    </w:p>
    <w:p w14:paraId="795000E4" w14:textId="77777777" w:rsidR="0079243C" w:rsidRPr="00AC5B1D" w:rsidRDefault="0079243C" w:rsidP="0079243C">
      <w:pPr>
        <w:jc w:val="center"/>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Neither agree nor disagree</w:t>
      </w:r>
    </w:p>
    <w:p w14:paraId="0D3F118F" w14:textId="77777777" w:rsidR="0079243C" w:rsidRPr="00AC5B1D" w:rsidRDefault="0079243C" w:rsidP="0079243C">
      <w:pPr>
        <w:jc w:val="center"/>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Satisfied</w:t>
      </w:r>
    </w:p>
    <w:p w14:paraId="47914FA0" w14:textId="77777777" w:rsidR="0079243C" w:rsidRPr="00AC5B1D" w:rsidRDefault="0079243C" w:rsidP="0079243C">
      <w:pPr>
        <w:jc w:val="center"/>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Very satisfied</w:t>
      </w:r>
    </w:p>
    <w:p w14:paraId="2CA87B34"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am generally satisfied with my job</w:t>
      </w:r>
    </w:p>
    <w:p w14:paraId="568B37B5"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am satisfied with my job performance</w:t>
      </w:r>
    </w:p>
    <w:p w14:paraId="35E4EEF9"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am satisfied with my job content</w:t>
      </w:r>
    </w:p>
    <w:p w14:paraId="2AB0A697"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am satisfied with my work life balance</w:t>
      </w:r>
    </w:p>
    <w:p w14:paraId="55F3CA6B"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am aware and satisfied with the University's current work-life balance policy</w:t>
      </w:r>
    </w:p>
    <w:p w14:paraId="04A9435E"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am satisfied with my development prospects</w:t>
      </w:r>
    </w:p>
    <w:p w14:paraId="6C8A0E1D"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am satisfied with the University leadership style</w:t>
      </w:r>
    </w:p>
    <w:p w14:paraId="074C6BBE"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am satisfied with University working environment</w:t>
      </w:r>
    </w:p>
    <w:p w14:paraId="19CE1F95"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am satisfied with colleague relationships</w:t>
      </w:r>
    </w:p>
    <w:p w14:paraId="139E5C84"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am generally satisfied with my job</w:t>
      </w:r>
    </w:p>
    <w:p w14:paraId="3D4FEF12"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am satisfied with my job performance</w:t>
      </w:r>
    </w:p>
    <w:p w14:paraId="3E936B71"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am satisfied with my job content</w:t>
      </w:r>
    </w:p>
    <w:p w14:paraId="388DA917"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am satisfied with my work life balance</w:t>
      </w:r>
    </w:p>
    <w:p w14:paraId="2D9CA56F"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am aware and satisfied with the University's current work-life balance policy</w:t>
      </w:r>
    </w:p>
    <w:p w14:paraId="6D835123"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am satisfied with my development prospects</w:t>
      </w:r>
    </w:p>
    <w:p w14:paraId="61CCA64C"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am satisfied with the University leadership style</w:t>
      </w:r>
    </w:p>
    <w:p w14:paraId="031491BF" w14:textId="77777777" w:rsidR="0079243C" w:rsidRPr="00AC5B1D" w:rsidRDefault="0079243C" w:rsidP="0079243C">
      <w:pPr>
        <w:shd w:val="clear" w:color="auto" w:fill="EEEEEE"/>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am satisfied with University working environment</w:t>
      </w:r>
    </w:p>
    <w:p w14:paraId="47280196" w14:textId="77777777" w:rsidR="0079243C" w:rsidRPr="00AC5B1D" w:rsidRDefault="0079243C" w:rsidP="0079243C">
      <w:pPr>
        <w:shd w:val="clear" w:color="auto" w:fill="FAFAFA"/>
        <w:textAlignment w:val="center"/>
        <w:rPr>
          <w:rFonts w:ascii="Helvetica" w:eastAsia="SimSun" w:hAnsi="Helvetica" w:cs="Helvetica"/>
          <w:sz w:val="20"/>
          <w:szCs w:val="20"/>
          <w:lang w:val="en-US" w:eastAsia="zh-CN"/>
        </w:rPr>
      </w:pPr>
      <w:r w:rsidRPr="00AC5B1D">
        <w:rPr>
          <w:rFonts w:ascii="Helvetica" w:eastAsia="SimSun" w:hAnsi="Helvetica" w:cs="Helvetica"/>
          <w:sz w:val="20"/>
          <w:szCs w:val="20"/>
          <w:lang w:val="en-US" w:eastAsia="zh-CN"/>
        </w:rPr>
        <w:t>I am satisfied with colleague relationships</w:t>
      </w:r>
    </w:p>
    <w:p w14:paraId="64D1AFFC" w14:textId="77777777" w:rsidR="0079243C" w:rsidRPr="00AC5B1D" w:rsidRDefault="0079243C" w:rsidP="0079243C">
      <w:pPr>
        <w:spacing w:line="405" w:lineRule="atLeast"/>
        <w:rPr>
          <w:rFonts w:ascii="Helvetica" w:eastAsia="SimSun" w:hAnsi="Helvetica" w:cs="Helvetica"/>
          <w:color w:val="000000"/>
          <w:sz w:val="30"/>
          <w:szCs w:val="30"/>
          <w:lang w:val="en-US" w:eastAsia="zh-CN"/>
        </w:rPr>
      </w:pPr>
      <w:r w:rsidRPr="00AC5B1D">
        <w:rPr>
          <w:rFonts w:ascii="Helvetica" w:eastAsia="SimSun" w:hAnsi="Helvetica" w:cs="Helvetica"/>
          <w:color w:val="000000"/>
          <w:sz w:val="30"/>
          <w:szCs w:val="30"/>
          <w:lang w:val="en-US" w:eastAsia="zh-CN"/>
        </w:rPr>
        <w:t>14. Please make any other comments, which you would like to share regarding your work life balance.</w:t>
      </w:r>
    </w:p>
    <w:p w14:paraId="5B5934E1" w14:textId="77777777" w:rsidR="0079243C" w:rsidRPr="00AC5B1D" w:rsidRDefault="0079243C" w:rsidP="0079243C">
      <w:pPr>
        <w:spacing w:line="480" w:lineRule="auto"/>
        <w:rPr>
          <w:lang w:val="en-US"/>
        </w:rPr>
      </w:pPr>
    </w:p>
    <w:p w14:paraId="084E8FE1" w14:textId="2ED58306" w:rsidR="0079243C" w:rsidRDefault="0079243C" w:rsidP="0079243C"/>
    <w:p w14:paraId="5010488F" w14:textId="45986C6E" w:rsidR="00AD01C6" w:rsidRDefault="00AD01C6" w:rsidP="0079243C"/>
    <w:p w14:paraId="0384946D" w14:textId="67A9D5E8" w:rsidR="00AD01C6" w:rsidRDefault="00AD01C6" w:rsidP="0079243C"/>
    <w:p w14:paraId="798002DD" w14:textId="2D08DAD9" w:rsidR="00AD01C6" w:rsidRDefault="00AD01C6" w:rsidP="0079243C"/>
    <w:p w14:paraId="47C07B04" w14:textId="12111005" w:rsidR="00AD01C6" w:rsidRDefault="00AD01C6" w:rsidP="0079243C"/>
    <w:p w14:paraId="33A03EB9" w14:textId="77777777" w:rsidR="00AD01C6" w:rsidRDefault="00AD01C6" w:rsidP="0079243C"/>
    <w:p w14:paraId="48F2730B" w14:textId="77777777" w:rsidR="0079243C" w:rsidRDefault="0079243C" w:rsidP="0079243C"/>
    <w:p w14:paraId="183451B4" w14:textId="5CE4D143" w:rsidR="0079243C" w:rsidRDefault="0079243C" w:rsidP="00AD01C6">
      <w:pPr>
        <w:spacing w:line="480" w:lineRule="auto"/>
        <w:outlineLvl w:val="0"/>
        <w:rPr>
          <w:b/>
          <w:bCs/>
          <w:color w:val="2E74B5" w:themeColor="accent1" w:themeShade="BF"/>
          <w:sz w:val="40"/>
        </w:rPr>
      </w:pPr>
      <w:bookmarkStart w:id="75" w:name="_Toc493778324"/>
      <w:r w:rsidRPr="00424250">
        <w:rPr>
          <w:b/>
          <w:bCs/>
          <w:color w:val="2E74B5" w:themeColor="accent1" w:themeShade="BF"/>
          <w:sz w:val="40"/>
        </w:rPr>
        <w:t>Reference</w:t>
      </w:r>
      <w:bookmarkEnd w:id="75"/>
    </w:p>
    <w:p w14:paraId="513CEB8E" w14:textId="77777777" w:rsidR="00424250" w:rsidRPr="00424250" w:rsidRDefault="00424250" w:rsidP="0079243C">
      <w:pPr>
        <w:spacing w:line="480" w:lineRule="auto"/>
        <w:rPr>
          <w:b/>
          <w:bCs/>
          <w:color w:val="2E74B5" w:themeColor="accent1" w:themeShade="BF"/>
          <w:sz w:val="40"/>
        </w:rPr>
      </w:pPr>
    </w:p>
    <w:p w14:paraId="2A2F1EAA" w14:textId="77777777" w:rsidR="0079243C" w:rsidRPr="00424250" w:rsidRDefault="0079243C" w:rsidP="0079243C">
      <w:pPr>
        <w:rPr>
          <w:bCs/>
          <w:iCs/>
          <w:sz w:val="22"/>
          <w:szCs w:val="20"/>
        </w:rPr>
      </w:pPr>
      <w:r w:rsidRPr="00424250">
        <w:rPr>
          <w:sz w:val="22"/>
          <w:szCs w:val="20"/>
        </w:rPr>
        <w:t xml:space="preserve">acas.org.uk (2015), </w:t>
      </w:r>
      <w:r w:rsidRPr="00424250">
        <w:rPr>
          <w:color w:val="000000" w:themeColor="text1"/>
          <w:sz w:val="22"/>
          <w:szCs w:val="20"/>
        </w:rPr>
        <w:t>‘</w:t>
      </w:r>
      <w:r w:rsidRPr="00424250">
        <w:rPr>
          <w:sz w:val="22"/>
          <w:szCs w:val="20"/>
        </w:rPr>
        <w:t>Flexible working and work-life balance</w:t>
      </w:r>
      <w:r w:rsidRPr="00424250">
        <w:rPr>
          <w:color w:val="000000" w:themeColor="text1"/>
          <w:sz w:val="22"/>
          <w:szCs w:val="20"/>
        </w:rPr>
        <w:t>’,</w:t>
      </w:r>
      <w:r w:rsidRPr="00424250">
        <w:rPr>
          <w:sz w:val="22"/>
          <w:szCs w:val="20"/>
        </w:rPr>
        <w:t xml:space="preserve"> [online]. Available at: </w:t>
      </w:r>
      <w:hyperlink r:id="rId49" w:history="1">
        <w:r w:rsidRPr="00424250">
          <w:rPr>
            <w:rStyle w:val="Hyperlink"/>
            <w:bCs/>
            <w:iCs/>
            <w:sz w:val="22"/>
            <w:szCs w:val="20"/>
          </w:rPr>
          <w:t>http://www.acas.org.uk/media/pdf/j/m/Flexible-working-and-work-life-balance.pdf</w:t>
        </w:r>
      </w:hyperlink>
      <w:r w:rsidRPr="00424250">
        <w:rPr>
          <w:bCs/>
          <w:iCs/>
          <w:sz w:val="22"/>
          <w:szCs w:val="20"/>
        </w:rPr>
        <w:t xml:space="preserve">, </w:t>
      </w:r>
      <w:r w:rsidRPr="00424250">
        <w:rPr>
          <w:sz w:val="22"/>
          <w:szCs w:val="20"/>
        </w:rPr>
        <w:t>(Accessed: 25 July 2017)</w:t>
      </w:r>
    </w:p>
    <w:p w14:paraId="6CB8230B" w14:textId="77777777" w:rsidR="0079243C" w:rsidRPr="00424250" w:rsidRDefault="0079243C" w:rsidP="0079243C">
      <w:pPr>
        <w:rPr>
          <w:sz w:val="22"/>
          <w:szCs w:val="20"/>
        </w:rPr>
      </w:pPr>
    </w:p>
    <w:p w14:paraId="6F253B2E" w14:textId="77777777" w:rsidR="0079243C" w:rsidRPr="00424250" w:rsidRDefault="0079243C" w:rsidP="0079243C">
      <w:pPr>
        <w:rPr>
          <w:sz w:val="22"/>
          <w:szCs w:val="20"/>
        </w:rPr>
      </w:pPr>
      <w:r w:rsidRPr="00424250">
        <w:rPr>
          <w:sz w:val="22"/>
          <w:szCs w:val="20"/>
        </w:rPr>
        <w:t>Afrianty, T. W., Issa, T., &amp; Burgess, J. (2016), ‘Indonesian Work Life Balance Policies and Their Impact on Employees in the Higher Education Sector’, </w:t>
      </w:r>
      <w:r w:rsidRPr="00424250">
        <w:rPr>
          <w:sz w:val="22"/>
          <w:szCs w:val="20"/>
          <w:u w:val="single"/>
        </w:rPr>
        <w:t>Flexible Work Organizations</w:t>
      </w:r>
      <w:r w:rsidRPr="00424250">
        <w:rPr>
          <w:sz w:val="22"/>
          <w:szCs w:val="20"/>
        </w:rPr>
        <w:t>, pp. 119-133.</w:t>
      </w:r>
    </w:p>
    <w:p w14:paraId="025C39FE" w14:textId="77777777" w:rsidR="0079243C" w:rsidRPr="00424250" w:rsidRDefault="0079243C" w:rsidP="0079243C">
      <w:pPr>
        <w:rPr>
          <w:sz w:val="22"/>
          <w:szCs w:val="20"/>
        </w:rPr>
      </w:pPr>
    </w:p>
    <w:p w14:paraId="27297681" w14:textId="77777777" w:rsidR="0079243C" w:rsidRPr="00424250" w:rsidRDefault="0079243C" w:rsidP="0079243C">
      <w:pPr>
        <w:rPr>
          <w:sz w:val="22"/>
          <w:szCs w:val="20"/>
        </w:rPr>
      </w:pPr>
      <w:r w:rsidRPr="00424250">
        <w:rPr>
          <w:sz w:val="22"/>
          <w:szCs w:val="20"/>
        </w:rPr>
        <w:t xml:space="preserve">Agarwal, R., Mishra, A., &amp; Dixit, P. (2015), ‘Gender and work-life balance’, </w:t>
      </w:r>
      <w:r w:rsidRPr="00424250">
        <w:rPr>
          <w:sz w:val="22"/>
          <w:szCs w:val="20"/>
          <w:u w:val="single"/>
        </w:rPr>
        <w:t>International Journal of Science Technology and Management</w:t>
      </w:r>
      <w:r w:rsidRPr="00424250">
        <w:rPr>
          <w:sz w:val="22"/>
          <w:szCs w:val="20"/>
        </w:rPr>
        <w:t>, 4:1, pp. 67-75.</w:t>
      </w:r>
    </w:p>
    <w:p w14:paraId="7CB3F34D" w14:textId="77777777" w:rsidR="0079243C" w:rsidRPr="00424250" w:rsidRDefault="0079243C" w:rsidP="0079243C">
      <w:pPr>
        <w:rPr>
          <w:sz w:val="22"/>
          <w:szCs w:val="20"/>
        </w:rPr>
      </w:pPr>
    </w:p>
    <w:p w14:paraId="1E89C9E9" w14:textId="77777777" w:rsidR="0079243C" w:rsidRPr="00424250" w:rsidRDefault="0079243C" w:rsidP="0079243C">
      <w:pPr>
        <w:rPr>
          <w:sz w:val="22"/>
          <w:szCs w:val="20"/>
        </w:rPr>
      </w:pPr>
      <w:r w:rsidRPr="00424250">
        <w:rPr>
          <w:sz w:val="22"/>
          <w:szCs w:val="20"/>
        </w:rPr>
        <w:t xml:space="preserve">Agha, K., Azmi, F. T., &amp; Irfan, A. (2017), ‘Work-Life Balance and Job Satisfaction: An Empirical </w:t>
      </w:r>
      <w:proofErr w:type="gramStart"/>
      <w:r w:rsidRPr="00424250">
        <w:rPr>
          <w:sz w:val="22"/>
          <w:szCs w:val="20"/>
        </w:rPr>
        <w:t>study</w:t>
      </w:r>
      <w:proofErr w:type="gramEnd"/>
      <w:r w:rsidRPr="00424250">
        <w:rPr>
          <w:sz w:val="22"/>
          <w:szCs w:val="20"/>
        </w:rPr>
        <w:t xml:space="preserve"> Focusing on Higher Education Teachers in Oman’, </w:t>
      </w:r>
      <w:r w:rsidRPr="00424250">
        <w:rPr>
          <w:sz w:val="22"/>
          <w:szCs w:val="20"/>
          <w:u w:val="single"/>
        </w:rPr>
        <w:t>International Journal of Social Science and Humanity</w:t>
      </w:r>
      <w:r w:rsidRPr="00424250">
        <w:rPr>
          <w:sz w:val="22"/>
          <w:szCs w:val="20"/>
        </w:rPr>
        <w:t>, 7:3, p.164.</w:t>
      </w:r>
    </w:p>
    <w:p w14:paraId="2713A9B7" w14:textId="77777777" w:rsidR="0079243C" w:rsidRPr="00424250" w:rsidRDefault="0079243C" w:rsidP="0079243C">
      <w:pPr>
        <w:rPr>
          <w:sz w:val="22"/>
          <w:szCs w:val="20"/>
        </w:rPr>
      </w:pPr>
    </w:p>
    <w:p w14:paraId="3862A28E" w14:textId="77777777" w:rsidR="0079243C" w:rsidRPr="00424250" w:rsidRDefault="0079243C" w:rsidP="0079243C">
      <w:pPr>
        <w:rPr>
          <w:sz w:val="22"/>
          <w:szCs w:val="20"/>
        </w:rPr>
      </w:pPr>
      <w:r w:rsidRPr="00424250">
        <w:rPr>
          <w:sz w:val="22"/>
          <w:szCs w:val="20"/>
        </w:rPr>
        <w:t xml:space="preserve">Allen, T. D., Johnson, R. C., </w:t>
      </w:r>
      <w:proofErr w:type="spellStart"/>
      <w:r w:rsidRPr="00424250">
        <w:rPr>
          <w:sz w:val="22"/>
          <w:szCs w:val="20"/>
        </w:rPr>
        <w:t>Kiburz</w:t>
      </w:r>
      <w:proofErr w:type="spellEnd"/>
      <w:r w:rsidRPr="00424250">
        <w:rPr>
          <w:sz w:val="22"/>
          <w:szCs w:val="20"/>
        </w:rPr>
        <w:t>, K. M., &amp; Shockley, K. M. (2013), ‘Work–family conflict and flexible work arrangements: Deconstructing flexibility’, </w:t>
      </w:r>
      <w:r w:rsidRPr="00424250">
        <w:rPr>
          <w:sz w:val="22"/>
          <w:szCs w:val="20"/>
          <w:u w:val="single"/>
        </w:rPr>
        <w:t>Personnel Psychology</w:t>
      </w:r>
      <w:r w:rsidRPr="00424250">
        <w:rPr>
          <w:sz w:val="22"/>
          <w:szCs w:val="20"/>
        </w:rPr>
        <w:t>, 66:2, pp.345-376.</w:t>
      </w:r>
    </w:p>
    <w:p w14:paraId="3B02E998" w14:textId="77777777" w:rsidR="0079243C" w:rsidRPr="00424250" w:rsidRDefault="0079243C" w:rsidP="0079243C">
      <w:pPr>
        <w:rPr>
          <w:sz w:val="22"/>
          <w:szCs w:val="20"/>
        </w:rPr>
      </w:pPr>
    </w:p>
    <w:p w14:paraId="79C8350C" w14:textId="77777777" w:rsidR="0079243C" w:rsidRPr="00424250" w:rsidRDefault="0079243C" w:rsidP="0079243C">
      <w:pPr>
        <w:rPr>
          <w:sz w:val="22"/>
          <w:szCs w:val="20"/>
        </w:rPr>
      </w:pPr>
      <w:r w:rsidRPr="00424250">
        <w:rPr>
          <w:sz w:val="22"/>
          <w:szCs w:val="20"/>
        </w:rPr>
        <w:t xml:space="preserve">Allen, T. D., Cho, E., &amp; Meier, L. L. (2014), ‘Work–family boundary dynamics’, </w:t>
      </w:r>
      <w:proofErr w:type="spellStart"/>
      <w:r w:rsidRPr="00424250">
        <w:rPr>
          <w:sz w:val="22"/>
          <w:szCs w:val="20"/>
          <w:u w:val="single"/>
        </w:rPr>
        <w:t>Annu</w:t>
      </w:r>
      <w:proofErr w:type="spellEnd"/>
      <w:r w:rsidRPr="00424250">
        <w:rPr>
          <w:sz w:val="22"/>
          <w:szCs w:val="20"/>
          <w:u w:val="single"/>
        </w:rPr>
        <w:t>. Rev.</w:t>
      </w:r>
      <w:r w:rsidRPr="00424250">
        <w:rPr>
          <w:sz w:val="22"/>
          <w:szCs w:val="20"/>
        </w:rPr>
        <w:t xml:space="preserve"> </w:t>
      </w:r>
      <w:r w:rsidRPr="00424250">
        <w:rPr>
          <w:sz w:val="22"/>
          <w:szCs w:val="20"/>
          <w:u w:val="single"/>
        </w:rPr>
        <w:t xml:space="preserve">Organ. Psychol. Organ. </w:t>
      </w:r>
      <w:proofErr w:type="spellStart"/>
      <w:r w:rsidRPr="00424250">
        <w:rPr>
          <w:sz w:val="22"/>
          <w:szCs w:val="20"/>
          <w:u w:val="single"/>
        </w:rPr>
        <w:t>Behav</w:t>
      </w:r>
      <w:proofErr w:type="spellEnd"/>
      <w:r w:rsidRPr="00424250">
        <w:rPr>
          <w:sz w:val="22"/>
          <w:szCs w:val="20"/>
        </w:rPr>
        <w:t>, 1:1, pp.99-121.</w:t>
      </w:r>
    </w:p>
    <w:p w14:paraId="10A7FC7B" w14:textId="77777777" w:rsidR="0079243C" w:rsidRPr="00424250" w:rsidRDefault="0079243C" w:rsidP="0079243C">
      <w:pPr>
        <w:rPr>
          <w:sz w:val="22"/>
          <w:szCs w:val="20"/>
        </w:rPr>
      </w:pPr>
    </w:p>
    <w:p w14:paraId="178DBC8C" w14:textId="77777777" w:rsidR="0079243C" w:rsidRPr="00424250" w:rsidRDefault="0079243C" w:rsidP="0079243C">
      <w:pPr>
        <w:rPr>
          <w:sz w:val="22"/>
          <w:szCs w:val="20"/>
        </w:rPr>
      </w:pPr>
      <w:r w:rsidRPr="00424250">
        <w:rPr>
          <w:sz w:val="22"/>
          <w:szCs w:val="20"/>
        </w:rPr>
        <w:t xml:space="preserve">Amazue, L. O., &amp; Onyishi, I. E. (2016), ‘Stress Coping Strategies, Perceived Organizational Support and Marital Status as Predictors of Work–Life Balance among Nigerian Bank Employees’, </w:t>
      </w:r>
      <w:r w:rsidRPr="00424250">
        <w:rPr>
          <w:sz w:val="22"/>
          <w:szCs w:val="20"/>
          <w:u w:val="single"/>
        </w:rPr>
        <w:t>Social Indicators Research</w:t>
      </w:r>
      <w:r w:rsidRPr="00424250">
        <w:rPr>
          <w:sz w:val="22"/>
          <w:szCs w:val="20"/>
        </w:rPr>
        <w:t>, 128:1, pp.147-159.</w:t>
      </w:r>
    </w:p>
    <w:p w14:paraId="338713BD" w14:textId="77777777" w:rsidR="0079243C" w:rsidRPr="00424250" w:rsidRDefault="0079243C" w:rsidP="0079243C">
      <w:pPr>
        <w:rPr>
          <w:sz w:val="22"/>
          <w:szCs w:val="20"/>
        </w:rPr>
      </w:pPr>
    </w:p>
    <w:p w14:paraId="600CFB12" w14:textId="77777777" w:rsidR="0079243C" w:rsidRPr="00424250" w:rsidRDefault="0079243C" w:rsidP="0079243C">
      <w:pPr>
        <w:rPr>
          <w:sz w:val="22"/>
          <w:szCs w:val="20"/>
        </w:rPr>
      </w:pPr>
      <w:r w:rsidRPr="00424250">
        <w:rPr>
          <w:sz w:val="22"/>
          <w:szCs w:val="20"/>
        </w:rPr>
        <w:t>Anderson, D., Lewis, S., Lyonette, C., Payne, N., &amp; Wood, S. (2013), ‘Work-life balance policies, practices and discourse and public sector cuts’, pp.43-46</w:t>
      </w:r>
    </w:p>
    <w:p w14:paraId="6D08D154" w14:textId="77777777" w:rsidR="0079243C" w:rsidRPr="00424250" w:rsidRDefault="0079243C" w:rsidP="0079243C">
      <w:pPr>
        <w:rPr>
          <w:sz w:val="22"/>
          <w:szCs w:val="20"/>
        </w:rPr>
      </w:pPr>
    </w:p>
    <w:p w14:paraId="06538406" w14:textId="77777777" w:rsidR="0079243C" w:rsidRPr="00424250" w:rsidRDefault="0079243C" w:rsidP="0079243C">
      <w:pPr>
        <w:rPr>
          <w:sz w:val="22"/>
          <w:szCs w:val="20"/>
        </w:rPr>
      </w:pPr>
      <w:r w:rsidRPr="00424250">
        <w:rPr>
          <w:sz w:val="22"/>
          <w:szCs w:val="20"/>
        </w:rPr>
        <w:t xml:space="preserve">Anderson, V. (2013), </w:t>
      </w:r>
      <w:r w:rsidRPr="00424250">
        <w:rPr>
          <w:sz w:val="22"/>
          <w:szCs w:val="20"/>
          <w:u w:val="single"/>
        </w:rPr>
        <w:t>Research methods in human resource management: investigating a business issue</w:t>
      </w:r>
      <w:r w:rsidRPr="00424250">
        <w:rPr>
          <w:sz w:val="22"/>
          <w:szCs w:val="20"/>
        </w:rPr>
        <w:t xml:space="preserve">, </w:t>
      </w:r>
      <w:proofErr w:type="spellStart"/>
      <w:r w:rsidRPr="00424250">
        <w:rPr>
          <w:sz w:val="22"/>
          <w:szCs w:val="20"/>
        </w:rPr>
        <w:t>Kogan</w:t>
      </w:r>
      <w:proofErr w:type="spellEnd"/>
      <w:r w:rsidRPr="00424250">
        <w:rPr>
          <w:sz w:val="22"/>
          <w:szCs w:val="20"/>
        </w:rPr>
        <w:t xml:space="preserve"> Page Publishers.</w:t>
      </w:r>
    </w:p>
    <w:p w14:paraId="4CFC7B13" w14:textId="77777777" w:rsidR="0079243C" w:rsidRPr="00424250" w:rsidRDefault="0079243C" w:rsidP="0079243C">
      <w:pPr>
        <w:rPr>
          <w:sz w:val="22"/>
          <w:szCs w:val="20"/>
        </w:rPr>
      </w:pPr>
    </w:p>
    <w:p w14:paraId="0D0A57C8" w14:textId="77777777" w:rsidR="0079243C" w:rsidRPr="00424250" w:rsidRDefault="0079243C" w:rsidP="0079243C">
      <w:pPr>
        <w:rPr>
          <w:sz w:val="22"/>
          <w:szCs w:val="20"/>
        </w:rPr>
      </w:pPr>
      <w:r w:rsidRPr="00424250">
        <w:rPr>
          <w:sz w:val="22"/>
          <w:szCs w:val="20"/>
        </w:rPr>
        <w:t xml:space="preserve">Anin, E. K., Isaac, O., &amp; Stephen, O. (2015), ‘Factors Affecting Job Satisfaction of Employees in the Construction Supply Chain in </w:t>
      </w:r>
      <w:proofErr w:type="spellStart"/>
      <w:r w:rsidRPr="00424250">
        <w:rPr>
          <w:sz w:val="22"/>
          <w:szCs w:val="20"/>
        </w:rPr>
        <w:t>Ashant</w:t>
      </w:r>
      <w:proofErr w:type="spellEnd"/>
      <w:r w:rsidRPr="00424250">
        <w:rPr>
          <w:sz w:val="22"/>
          <w:szCs w:val="20"/>
        </w:rPr>
        <w:t xml:space="preserve"> Region of Ghana’, </w:t>
      </w:r>
      <w:r w:rsidRPr="00424250">
        <w:rPr>
          <w:sz w:val="22"/>
          <w:szCs w:val="20"/>
          <w:u w:val="single"/>
        </w:rPr>
        <w:t>European Journal of Business Management</w:t>
      </w:r>
      <w:r w:rsidRPr="00424250">
        <w:rPr>
          <w:sz w:val="22"/>
          <w:szCs w:val="20"/>
        </w:rPr>
        <w:t>, 7:6, pp.72-81.</w:t>
      </w:r>
    </w:p>
    <w:p w14:paraId="60D638E5" w14:textId="77777777" w:rsidR="0079243C" w:rsidRPr="00424250" w:rsidRDefault="0079243C" w:rsidP="0079243C">
      <w:pPr>
        <w:rPr>
          <w:sz w:val="22"/>
          <w:szCs w:val="20"/>
        </w:rPr>
      </w:pPr>
    </w:p>
    <w:p w14:paraId="15518D99" w14:textId="77777777" w:rsidR="0079243C" w:rsidRPr="00424250" w:rsidRDefault="0079243C" w:rsidP="0079243C">
      <w:pPr>
        <w:rPr>
          <w:sz w:val="22"/>
          <w:szCs w:val="20"/>
        </w:rPr>
      </w:pPr>
      <w:r w:rsidRPr="00424250">
        <w:rPr>
          <w:sz w:val="22"/>
          <w:szCs w:val="20"/>
        </w:rPr>
        <w:t xml:space="preserve">Arrowsmith, J. (2015), </w:t>
      </w:r>
      <w:r w:rsidRPr="00424250">
        <w:rPr>
          <w:color w:val="000000" w:themeColor="text1"/>
          <w:sz w:val="22"/>
          <w:szCs w:val="20"/>
        </w:rPr>
        <w:t>‘</w:t>
      </w:r>
      <w:r w:rsidRPr="00424250">
        <w:rPr>
          <w:sz w:val="22"/>
          <w:szCs w:val="20"/>
        </w:rPr>
        <w:t>Government calls for better work-life balance</w:t>
      </w:r>
      <w:r w:rsidRPr="00424250">
        <w:rPr>
          <w:color w:val="000000" w:themeColor="text1"/>
          <w:sz w:val="22"/>
          <w:szCs w:val="20"/>
        </w:rPr>
        <w:t>’,</w:t>
      </w:r>
      <w:r w:rsidRPr="00424250">
        <w:rPr>
          <w:sz w:val="22"/>
          <w:szCs w:val="20"/>
        </w:rPr>
        <w:t xml:space="preserve"> [online]. Available at: </w:t>
      </w:r>
      <w:hyperlink r:id="rId50" w:history="1">
        <w:r w:rsidRPr="00424250">
          <w:rPr>
            <w:rStyle w:val="Hyperlink"/>
            <w:sz w:val="22"/>
            <w:szCs w:val="20"/>
          </w:rPr>
          <w:t>https://www.eurofound.europa.eu/observatories/eurwork/articles/working-conditions-labour-market-industrial-relations/government-calls-for-better-work-life-balance</w:t>
        </w:r>
      </w:hyperlink>
      <w:r w:rsidRPr="00424250">
        <w:rPr>
          <w:sz w:val="22"/>
          <w:szCs w:val="20"/>
        </w:rPr>
        <w:t xml:space="preserve"> (Accessed: 25 July 2017)</w:t>
      </w:r>
    </w:p>
    <w:p w14:paraId="74B1E957" w14:textId="77777777" w:rsidR="0079243C" w:rsidRPr="00424250" w:rsidRDefault="0079243C" w:rsidP="0079243C">
      <w:pPr>
        <w:rPr>
          <w:sz w:val="22"/>
          <w:szCs w:val="20"/>
        </w:rPr>
      </w:pPr>
    </w:p>
    <w:p w14:paraId="6851A8BD" w14:textId="77777777" w:rsidR="0079243C" w:rsidRPr="00424250" w:rsidRDefault="0079243C" w:rsidP="0079243C">
      <w:pPr>
        <w:rPr>
          <w:sz w:val="22"/>
          <w:szCs w:val="20"/>
        </w:rPr>
      </w:pPr>
      <w:r w:rsidRPr="00424250">
        <w:rPr>
          <w:sz w:val="22"/>
          <w:szCs w:val="20"/>
        </w:rPr>
        <w:t xml:space="preserve">Baylina, M., Garcia-Ramon, M. D., Porto, A. M., </w:t>
      </w:r>
      <w:proofErr w:type="spellStart"/>
      <w:r w:rsidRPr="00424250">
        <w:rPr>
          <w:sz w:val="22"/>
          <w:szCs w:val="20"/>
        </w:rPr>
        <w:t>Rodó</w:t>
      </w:r>
      <w:proofErr w:type="spellEnd"/>
      <w:r w:rsidRPr="00424250">
        <w:rPr>
          <w:sz w:val="22"/>
          <w:szCs w:val="20"/>
        </w:rPr>
        <w:t>-de-</w:t>
      </w:r>
      <w:proofErr w:type="spellStart"/>
      <w:r w:rsidRPr="00424250">
        <w:rPr>
          <w:sz w:val="22"/>
          <w:szCs w:val="20"/>
        </w:rPr>
        <w:t>Zárate</w:t>
      </w:r>
      <w:proofErr w:type="spellEnd"/>
      <w:r w:rsidRPr="00424250">
        <w:rPr>
          <w:sz w:val="22"/>
          <w:szCs w:val="20"/>
        </w:rPr>
        <w:t xml:space="preserve">, M., </w:t>
      </w:r>
      <w:proofErr w:type="spellStart"/>
      <w:r w:rsidRPr="00424250">
        <w:rPr>
          <w:sz w:val="22"/>
          <w:szCs w:val="20"/>
        </w:rPr>
        <w:t>Salamaña</w:t>
      </w:r>
      <w:proofErr w:type="spellEnd"/>
      <w:r w:rsidRPr="00424250">
        <w:rPr>
          <w:sz w:val="22"/>
          <w:szCs w:val="20"/>
        </w:rPr>
        <w:t xml:space="preserve">, I., &amp; </w:t>
      </w:r>
      <w:proofErr w:type="spellStart"/>
      <w:r w:rsidRPr="00424250">
        <w:rPr>
          <w:sz w:val="22"/>
          <w:szCs w:val="20"/>
        </w:rPr>
        <w:t>Villarino</w:t>
      </w:r>
      <w:proofErr w:type="spellEnd"/>
      <w:r w:rsidRPr="00424250">
        <w:rPr>
          <w:sz w:val="22"/>
          <w:szCs w:val="20"/>
        </w:rPr>
        <w:t xml:space="preserve">, M. (2017), ‘Work–life balance of professional women in rural Spain’, </w:t>
      </w:r>
      <w:r w:rsidRPr="00424250">
        <w:rPr>
          <w:sz w:val="22"/>
          <w:szCs w:val="20"/>
          <w:u w:val="single"/>
        </w:rPr>
        <w:t>Gender,</w:t>
      </w:r>
      <w:r w:rsidRPr="00424250">
        <w:rPr>
          <w:sz w:val="22"/>
          <w:szCs w:val="20"/>
        </w:rPr>
        <w:t xml:space="preserve"> </w:t>
      </w:r>
      <w:r w:rsidRPr="00424250">
        <w:rPr>
          <w:sz w:val="22"/>
          <w:szCs w:val="20"/>
          <w:u w:val="single"/>
        </w:rPr>
        <w:t>Place &amp; Culture</w:t>
      </w:r>
      <w:r w:rsidRPr="00424250">
        <w:rPr>
          <w:sz w:val="22"/>
          <w:szCs w:val="20"/>
        </w:rPr>
        <w:t>, 24:1, pp.72-84.</w:t>
      </w:r>
    </w:p>
    <w:p w14:paraId="1FC33780" w14:textId="77777777" w:rsidR="0079243C" w:rsidRPr="00424250" w:rsidRDefault="0079243C" w:rsidP="0079243C">
      <w:pPr>
        <w:rPr>
          <w:sz w:val="22"/>
          <w:szCs w:val="20"/>
        </w:rPr>
      </w:pPr>
    </w:p>
    <w:p w14:paraId="1F34DF00" w14:textId="77777777" w:rsidR="0079243C" w:rsidRPr="00424250" w:rsidRDefault="0079243C" w:rsidP="0079243C">
      <w:pPr>
        <w:rPr>
          <w:sz w:val="22"/>
          <w:szCs w:val="20"/>
        </w:rPr>
      </w:pPr>
      <w:proofErr w:type="spellStart"/>
      <w:r w:rsidRPr="00424250">
        <w:rPr>
          <w:sz w:val="22"/>
          <w:szCs w:val="20"/>
        </w:rPr>
        <w:t>Beham</w:t>
      </w:r>
      <w:proofErr w:type="spellEnd"/>
      <w:r w:rsidRPr="00424250">
        <w:rPr>
          <w:sz w:val="22"/>
          <w:szCs w:val="20"/>
        </w:rPr>
        <w:t xml:space="preserve">, B., </w:t>
      </w:r>
      <w:proofErr w:type="spellStart"/>
      <w:r w:rsidRPr="00424250">
        <w:rPr>
          <w:sz w:val="22"/>
          <w:szCs w:val="20"/>
        </w:rPr>
        <w:t>Präg</w:t>
      </w:r>
      <w:proofErr w:type="spellEnd"/>
      <w:r w:rsidRPr="00424250">
        <w:rPr>
          <w:sz w:val="22"/>
          <w:szCs w:val="20"/>
        </w:rPr>
        <w:t xml:space="preserve">, P., &amp; </w:t>
      </w:r>
      <w:proofErr w:type="spellStart"/>
      <w:r w:rsidRPr="00424250">
        <w:rPr>
          <w:sz w:val="22"/>
          <w:szCs w:val="20"/>
        </w:rPr>
        <w:t>Drobnič</w:t>
      </w:r>
      <w:proofErr w:type="spellEnd"/>
      <w:r w:rsidRPr="00424250">
        <w:rPr>
          <w:sz w:val="22"/>
          <w:szCs w:val="20"/>
        </w:rPr>
        <w:t xml:space="preserve">, S. (2012), ‘Who's got the balance? A study of satisfaction with the work–family balance among part-time service sector employees in five western European countries’, </w:t>
      </w:r>
      <w:r w:rsidRPr="00424250">
        <w:rPr>
          <w:sz w:val="22"/>
          <w:szCs w:val="20"/>
          <w:u w:val="single"/>
        </w:rPr>
        <w:t>The International Journal of Human Resource Management</w:t>
      </w:r>
      <w:r w:rsidRPr="00424250">
        <w:rPr>
          <w:sz w:val="22"/>
          <w:szCs w:val="20"/>
        </w:rPr>
        <w:t>, 23:18, 3725-3741.</w:t>
      </w:r>
    </w:p>
    <w:p w14:paraId="4A5BD100" w14:textId="77777777" w:rsidR="0079243C" w:rsidRPr="00424250" w:rsidRDefault="0079243C" w:rsidP="0079243C">
      <w:pPr>
        <w:rPr>
          <w:sz w:val="22"/>
          <w:szCs w:val="20"/>
        </w:rPr>
      </w:pPr>
    </w:p>
    <w:p w14:paraId="3F6DCA36" w14:textId="77777777" w:rsidR="0079243C" w:rsidRPr="00424250" w:rsidRDefault="0079243C" w:rsidP="0079243C">
      <w:pPr>
        <w:rPr>
          <w:sz w:val="22"/>
          <w:szCs w:val="20"/>
        </w:rPr>
      </w:pPr>
      <w:r w:rsidRPr="00424250">
        <w:rPr>
          <w:sz w:val="22"/>
          <w:szCs w:val="20"/>
        </w:rPr>
        <w:t>Behson</w:t>
      </w:r>
      <w:hyperlink r:id="rId51" w:history="1"/>
      <w:r w:rsidRPr="00424250">
        <w:rPr>
          <w:sz w:val="22"/>
          <w:szCs w:val="20"/>
        </w:rPr>
        <w:t xml:space="preserve">, S. (2016) </w:t>
      </w:r>
      <w:r w:rsidRPr="00424250">
        <w:rPr>
          <w:color w:val="000000" w:themeColor="text1"/>
          <w:sz w:val="22"/>
          <w:szCs w:val="20"/>
        </w:rPr>
        <w:t>‘</w:t>
      </w:r>
      <w:r w:rsidRPr="00424250">
        <w:rPr>
          <w:sz w:val="22"/>
          <w:szCs w:val="20"/>
        </w:rPr>
        <w:t>Work-Life Balance Is Easier When Your Manager Knows How to Assess Performance</w:t>
      </w:r>
      <w:r w:rsidRPr="00424250">
        <w:rPr>
          <w:color w:val="000000" w:themeColor="text1"/>
          <w:sz w:val="22"/>
          <w:szCs w:val="20"/>
        </w:rPr>
        <w:t xml:space="preserve">’, </w:t>
      </w:r>
      <w:r w:rsidRPr="00424250">
        <w:rPr>
          <w:sz w:val="22"/>
          <w:szCs w:val="20"/>
        </w:rPr>
        <w:t>Harvard Business review, April [online]. Available at:</w:t>
      </w:r>
      <w:r w:rsidRPr="00424250">
        <w:rPr>
          <w:sz w:val="28"/>
        </w:rPr>
        <w:t xml:space="preserve"> </w:t>
      </w:r>
      <w:hyperlink r:id="rId52" w:history="1">
        <w:r w:rsidRPr="00424250">
          <w:rPr>
            <w:rStyle w:val="Hyperlink"/>
            <w:sz w:val="22"/>
            <w:szCs w:val="20"/>
          </w:rPr>
          <w:t>https://hbr.org/2016/04/work-life-balance-is-easier-when-your-manager-knows-how-to-assess-performance</w:t>
        </w:r>
      </w:hyperlink>
      <w:r w:rsidRPr="00424250">
        <w:rPr>
          <w:sz w:val="22"/>
          <w:szCs w:val="20"/>
        </w:rPr>
        <w:t xml:space="preserve"> (Accessed: 23 July 2017)</w:t>
      </w:r>
    </w:p>
    <w:p w14:paraId="71F351F4" w14:textId="77777777" w:rsidR="0079243C" w:rsidRPr="00424250" w:rsidRDefault="0079243C" w:rsidP="0079243C">
      <w:pPr>
        <w:rPr>
          <w:sz w:val="22"/>
          <w:szCs w:val="20"/>
        </w:rPr>
      </w:pPr>
    </w:p>
    <w:p w14:paraId="1E9C03C4" w14:textId="77777777" w:rsidR="0079243C" w:rsidRPr="00424250" w:rsidRDefault="0079243C" w:rsidP="0079243C">
      <w:pPr>
        <w:rPr>
          <w:sz w:val="22"/>
          <w:szCs w:val="20"/>
        </w:rPr>
      </w:pPr>
      <w:proofErr w:type="spellStart"/>
      <w:r w:rsidRPr="00424250">
        <w:rPr>
          <w:sz w:val="22"/>
          <w:szCs w:val="20"/>
        </w:rPr>
        <w:t>Bellavia</w:t>
      </w:r>
      <w:proofErr w:type="spellEnd"/>
      <w:r w:rsidRPr="00424250">
        <w:rPr>
          <w:sz w:val="22"/>
          <w:szCs w:val="20"/>
        </w:rPr>
        <w:t xml:space="preserve">, G. M., &amp; </w:t>
      </w:r>
      <w:proofErr w:type="spellStart"/>
      <w:r w:rsidRPr="00424250">
        <w:rPr>
          <w:sz w:val="22"/>
          <w:szCs w:val="20"/>
        </w:rPr>
        <w:t>Frone</w:t>
      </w:r>
      <w:proofErr w:type="spellEnd"/>
      <w:r w:rsidRPr="00424250">
        <w:rPr>
          <w:sz w:val="22"/>
          <w:szCs w:val="20"/>
        </w:rPr>
        <w:t xml:space="preserve">, M. R. (2005), ‘Work-family conflict’, </w:t>
      </w:r>
      <w:r w:rsidRPr="00424250">
        <w:rPr>
          <w:sz w:val="22"/>
          <w:szCs w:val="20"/>
          <w:u w:val="single"/>
        </w:rPr>
        <w:t>Handbook of work stress</w:t>
      </w:r>
      <w:r w:rsidRPr="00424250">
        <w:rPr>
          <w:sz w:val="22"/>
          <w:szCs w:val="20"/>
        </w:rPr>
        <w:t>, pp.113-147.</w:t>
      </w:r>
    </w:p>
    <w:p w14:paraId="62492F12" w14:textId="77777777" w:rsidR="0079243C" w:rsidRPr="00424250" w:rsidRDefault="0079243C" w:rsidP="0079243C">
      <w:pPr>
        <w:rPr>
          <w:sz w:val="22"/>
          <w:szCs w:val="20"/>
        </w:rPr>
      </w:pPr>
    </w:p>
    <w:p w14:paraId="2C9FC093" w14:textId="77777777" w:rsidR="0079243C" w:rsidRPr="00424250" w:rsidRDefault="0079243C" w:rsidP="0079243C">
      <w:pPr>
        <w:rPr>
          <w:sz w:val="22"/>
          <w:szCs w:val="20"/>
        </w:rPr>
      </w:pPr>
      <w:r w:rsidRPr="00424250">
        <w:rPr>
          <w:sz w:val="22"/>
          <w:szCs w:val="20"/>
        </w:rPr>
        <w:t xml:space="preserve">Bennett, M., </w:t>
      </w:r>
      <w:proofErr w:type="spellStart"/>
      <w:r w:rsidRPr="00424250">
        <w:rPr>
          <w:sz w:val="22"/>
          <w:szCs w:val="20"/>
        </w:rPr>
        <w:t>Beehr</w:t>
      </w:r>
      <w:proofErr w:type="spellEnd"/>
      <w:r w:rsidRPr="00424250">
        <w:rPr>
          <w:sz w:val="22"/>
          <w:szCs w:val="20"/>
        </w:rPr>
        <w:t xml:space="preserve">, T. A., </w:t>
      </w:r>
      <w:proofErr w:type="spellStart"/>
      <w:r w:rsidRPr="00424250">
        <w:rPr>
          <w:sz w:val="22"/>
          <w:szCs w:val="20"/>
        </w:rPr>
        <w:t>Ivanitskaya</w:t>
      </w:r>
      <w:proofErr w:type="spellEnd"/>
      <w:r w:rsidRPr="00424250">
        <w:rPr>
          <w:sz w:val="22"/>
          <w:szCs w:val="20"/>
        </w:rPr>
        <w:t xml:space="preserve">, L. V., &amp; Cooper, A. (2016), ‘Work-Family Conflict: Differences across Generations and Life Cycle Stages’, </w:t>
      </w:r>
      <w:r w:rsidRPr="00424250">
        <w:rPr>
          <w:sz w:val="22"/>
          <w:szCs w:val="20"/>
          <w:u w:val="single"/>
        </w:rPr>
        <w:t>In Academy of Management Proceedings</w:t>
      </w:r>
      <w:r w:rsidRPr="00424250">
        <w:rPr>
          <w:sz w:val="22"/>
          <w:szCs w:val="20"/>
        </w:rPr>
        <w:t xml:space="preserve">, 1, p. 17233). </w:t>
      </w:r>
    </w:p>
    <w:p w14:paraId="07AB849F" w14:textId="77777777" w:rsidR="0079243C" w:rsidRPr="00424250" w:rsidRDefault="0079243C" w:rsidP="0079243C">
      <w:pPr>
        <w:rPr>
          <w:sz w:val="22"/>
          <w:szCs w:val="20"/>
        </w:rPr>
      </w:pPr>
    </w:p>
    <w:p w14:paraId="5A0B8A99" w14:textId="77777777" w:rsidR="0079243C" w:rsidRPr="00424250" w:rsidRDefault="0079243C" w:rsidP="0079243C">
      <w:pPr>
        <w:rPr>
          <w:sz w:val="22"/>
          <w:szCs w:val="20"/>
        </w:rPr>
      </w:pPr>
      <w:r w:rsidRPr="00424250">
        <w:rPr>
          <w:sz w:val="22"/>
          <w:szCs w:val="20"/>
        </w:rPr>
        <w:t>Ben-</w:t>
      </w:r>
      <w:proofErr w:type="spellStart"/>
      <w:r w:rsidRPr="00424250">
        <w:rPr>
          <w:sz w:val="22"/>
          <w:szCs w:val="20"/>
        </w:rPr>
        <w:t>Shahar</w:t>
      </w:r>
      <w:proofErr w:type="spellEnd"/>
      <w:r w:rsidRPr="00424250">
        <w:rPr>
          <w:sz w:val="22"/>
          <w:szCs w:val="20"/>
        </w:rPr>
        <w:t xml:space="preserve">, T. (2007), </w:t>
      </w:r>
      <w:r w:rsidRPr="00424250">
        <w:rPr>
          <w:sz w:val="22"/>
          <w:szCs w:val="20"/>
          <w:u w:val="single"/>
        </w:rPr>
        <w:t>Happier: Learn the secrets to daily joy and lasting fulfilment</w:t>
      </w:r>
      <w:r w:rsidRPr="00424250">
        <w:rPr>
          <w:sz w:val="22"/>
          <w:szCs w:val="20"/>
        </w:rPr>
        <w:t>, McGraw-Hill Companies.</w:t>
      </w:r>
    </w:p>
    <w:p w14:paraId="07D0EA53" w14:textId="77777777" w:rsidR="0079243C" w:rsidRPr="00424250" w:rsidRDefault="0079243C" w:rsidP="0079243C">
      <w:pPr>
        <w:rPr>
          <w:sz w:val="22"/>
          <w:szCs w:val="20"/>
        </w:rPr>
      </w:pPr>
    </w:p>
    <w:p w14:paraId="74BA245A" w14:textId="77777777" w:rsidR="0079243C" w:rsidRPr="00424250" w:rsidRDefault="0079243C" w:rsidP="0079243C">
      <w:pPr>
        <w:rPr>
          <w:sz w:val="22"/>
          <w:szCs w:val="20"/>
        </w:rPr>
      </w:pPr>
      <w:r w:rsidRPr="00424250">
        <w:rPr>
          <w:sz w:val="22"/>
          <w:szCs w:val="20"/>
        </w:rPr>
        <w:t xml:space="preserve">Blair, J., </w:t>
      </w:r>
      <w:proofErr w:type="spellStart"/>
      <w:r w:rsidRPr="00424250">
        <w:rPr>
          <w:sz w:val="22"/>
          <w:szCs w:val="20"/>
        </w:rPr>
        <w:t>Czaja</w:t>
      </w:r>
      <w:proofErr w:type="spellEnd"/>
      <w:r w:rsidRPr="00424250">
        <w:rPr>
          <w:sz w:val="22"/>
          <w:szCs w:val="20"/>
        </w:rPr>
        <w:t>, R. F., &amp; Blair, E. A. (2013). Designing surveys: A guide to decisions and procedures. Sage Publications.</w:t>
      </w:r>
    </w:p>
    <w:p w14:paraId="2411855C" w14:textId="77777777" w:rsidR="0079243C" w:rsidRPr="00424250" w:rsidRDefault="0079243C" w:rsidP="0079243C">
      <w:pPr>
        <w:rPr>
          <w:sz w:val="22"/>
          <w:szCs w:val="20"/>
        </w:rPr>
      </w:pPr>
      <w:r w:rsidRPr="00424250">
        <w:rPr>
          <w:sz w:val="22"/>
          <w:szCs w:val="20"/>
        </w:rPr>
        <w:t xml:space="preserve">Bohen, H. H., &amp; </w:t>
      </w:r>
      <w:proofErr w:type="spellStart"/>
      <w:r w:rsidRPr="00424250">
        <w:rPr>
          <w:sz w:val="22"/>
          <w:szCs w:val="20"/>
        </w:rPr>
        <w:t>Viveros</w:t>
      </w:r>
      <w:proofErr w:type="spellEnd"/>
      <w:r w:rsidRPr="00424250">
        <w:rPr>
          <w:sz w:val="22"/>
          <w:szCs w:val="20"/>
        </w:rPr>
        <w:t xml:space="preserve">-Long, A. (1981), </w:t>
      </w:r>
      <w:r w:rsidRPr="00424250">
        <w:rPr>
          <w:sz w:val="22"/>
          <w:szCs w:val="20"/>
          <w:u w:val="single"/>
        </w:rPr>
        <w:t>Balancing jobs and family life</w:t>
      </w:r>
      <w:r w:rsidRPr="00424250">
        <w:rPr>
          <w:sz w:val="22"/>
          <w:szCs w:val="20"/>
        </w:rPr>
        <w:t>, Temple University Press.</w:t>
      </w:r>
    </w:p>
    <w:p w14:paraId="4F35ED38" w14:textId="77777777" w:rsidR="0079243C" w:rsidRPr="00424250" w:rsidRDefault="0079243C" w:rsidP="0079243C">
      <w:pPr>
        <w:rPr>
          <w:sz w:val="22"/>
          <w:szCs w:val="20"/>
        </w:rPr>
      </w:pPr>
    </w:p>
    <w:p w14:paraId="62DA4C2B" w14:textId="77777777" w:rsidR="0079243C" w:rsidRPr="00424250" w:rsidRDefault="0079243C" w:rsidP="0079243C">
      <w:pPr>
        <w:rPr>
          <w:sz w:val="22"/>
          <w:szCs w:val="20"/>
        </w:rPr>
      </w:pPr>
      <w:r w:rsidRPr="00424250">
        <w:rPr>
          <w:sz w:val="22"/>
          <w:szCs w:val="20"/>
        </w:rPr>
        <w:t xml:space="preserve">Bonebright, C. A., Clay, D. L., &amp; </w:t>
      </w:r>
      <w:proofErr w:type="spellStart"/>
      <w:r w:rsidRPr="00424250">
        <w:rPr>
          <w:sz w:val="22"/>
          <w:szCs w:val="20"/>
        </w:rPr>
        <w:t>Ankenmann</w:t>
      </w:r>
      <w:proofErr w:type="spellEnd"/>
      <w:r w:rsidRPr="00424250">
        <w:rPr>
          <w:sz w:val="22"/>
          <w:szCs w:val="20"/>
        </w:rPr>
        <w:t xml:space="preserve">, R. D. (2000), ‘The relationship of </w:t>
      </w:r>
      <w:proofErr w:type="spellStart"/>
      <w:r w:rsidRPr="00424250">
        <w:rPr>
          <w:sz w:val="22"/>
          <w:szCs w:val="20"/>
        </w:rPr>
        <w:t>workaholism</w:t>
      </w:r>
      <w:proofErr w:type="spellEnd"/>
      <w:r w:rsidRPr="00424250">
        <w:rPr>
          <w:sz w:val="22"/>
          <w:szCs w:val="20"/>
        </w:rPr>
        <w:t xml:space="preserve"> with work–life conflict, life satisfaction, and purpose in life’, </w:t>
      </w:r>
      <w:r w:rsidRPr="00424250">
        <w:rPr>
          <w:sz w:val="22"/>
          <w:szCs w:val="20"/>
          <w:u w:val="single"/>
        </w:rPr>
        <w:t xml:space="preserve">Journal of </w:t>
      </w:r>
      <w:proofErr w:type="spellStart"/>
      <w:r w:rsidRPr="00424250">
        <w:rPr>
          <w:sz w:val="22"/>
          <w:szCs w:val="20"/>
          <w:u w:val="single"/>
        </w:rPr>
        <w:t>Counseling</w:t>
      </w:r>
      <w:proofErr w:type="spellEnd"/>
      <w:r w:rsidRPr="00424250">
        <w:rPr>
          <w:sz w:val="22"/>
          <w:szCs w:val="20"/>
          <w:u w:val="single"/>
        </w:rPr>
        <w:t xml:space="preserve"> Psychology</w:t>
      </w:r>
      <w:r w:rsidRPr="00424250">
        <w:rPr>
          <w:sz w:val="22"/>
          <w:szCs w:val="20"/>
        </w:rPr>
        <w:t>, 47:4, p.469.</w:t>
      </w:r>
    </w:p>
    <w:p w14:paraId="6BA8EAC1" w14:textId="77777777" w:rsidR="0079243C" w:rsidRPr="00424250" w:rsidRDefault="0079243C" w:rsidP="0079243C">
      <w:pPr>
        <w:rPr>
          <w:sz w:val="22"/>
          <w:szCs w:val="20"/>
        </w:rPr>
      </w:pPr>
    </w:p>
    <w:p w14:paraId="4A42E5D9" w14:textId="77777777" w:rsidR="0079243C" w:rsidRPr="00424250" w:rsidRDefault="0079243C" w:rsidP="0079243C">
      <w:pPr>
        <w:rPr>
          <w:sz w:val="22"/>
          <w:szCs w:val="20"/>
        </w:rPr>
      </w:pPr>
      <w:r w:rsidRPr="00424250">
        <w:rPr>
          <w:sz w:val="22"/>
          <w:szCs w:val="20"/>
        </w:rPr>
        <w:t xml:space="preserve">Braun, S., </w:t>
      </w:r>
      <w:proofErr w:type="spellStart"/>
      <w:r w:rsidRPr="00424250">
        <w:rPr>
          <w:sz w:val="22"/>
          <w:szCs w:val="20"/>
        </w:rPr>
        <w:t>Peus</w:t>
      </w:r>
      <w:proofErr w:type="spellEnd"/>
      <w:r w:rsidRPr="00424250">
        <w:rPr>
          <w:sz w:val="22"/>
          <w:szCs w:val="20"/>
        </w:rPr>
        <w:t xml:space="preserve">, C., Weisweiler, S., &amp; Frey, D. (2013), ‘Transformational leadership, job satisfaction, and team performance: A multilevel mediation model of trust’, </w:t>
      </w:r>
      <w:r w:rsidRPr="00424250">
        <w:rPr>
          <w:sz w:val="22"/>
          <w:szCs w:val="20"/>
          <w:u w:val="single"/>
        </w:rPr>
        <w:t>The Leadership Quarterly</w:t>
      </w:r>
      <w:r w:rsidRPr="00424250">
        <w:rPr>
          <w:sz w:val="22"/>
          <w:szCs w:val="20"/>
        </w:rPr>
        <w:t>, 24:1, pp. 270-283.</w:t>
      </w:r>
    </w:p>
    <w:p w14:paraId="037899DE" w14:textId="77777777" w:rsidR="0079243C" w:rsidRPr="00424250" w:rsidRDefault="0079243C" w:rsidP="0079243C">
      <w:pPr>
        <w:rPr>
          <w:sz w:val="22"/>
          <w:szCs w:val="20"/>
        </w:rPr>
      </w:pPr>
    </w:p>
    <w:p w14:paraId="44B37991" w14:textId="77777777" w:rsidR="0079243C" w:rsidRPr="00424250" w:rsidRDefault="0079243C" w:rsidP="0079243C">
      <w:pPr>
        <w:rPr>
          <w:sz w:val="22"/>
          <w:szCs w:val="20"/>
        </w:rPr>
      </w:pPr>
      <w:r w:rsidRPr="00424250">
        <w:rPr>
          <w:sz w:val="22"/>
          <w:szCs w:val="20"/>
        </w:rPr>
        <w:t xml:space="preserve">Braun, V., &amp; Clarke, V. (2006), ‘Using thematic analysis in psychology’, </w:t>
      </w:r>
      <w:r w:rsidRPr="00424250">
        <w:rPr>
          <w:sz w:val="22"/>
          <w:szCs w:val="20"/>
          <w:u w:val="single"/>
        </w:rPr>
        <w:t>Qualitative research in psychology</w:t>
      </w:r>
      <w:r w:rsidRPr="00424250">
        <w:rPr>
          <w:sz w:val="22"/>
          <w:szCs w:val="20"/>
        </w:rPr>
        <w:t>, 3:2, pp.77-101.</w:t>
      </w:r>
    </w:p>
    <w:p w14:paraId="344B980D" w14:textId="77777777" w:rsidR="0079243C" w:rsidRPr="00424250" w:rsidRDefault="0079243C" w:rsidP="0079243C">
      <w:pPr>
        <w:rPr>
          <w:sz w:val="22"/>
          <w:szCs w:val="20"/>
        </w:rPr>
      </w:pPr>
    </w:p>
    <w:p w14:paraId="53150589" w14:textId="77777777" w:rsidR="0079243C" w:rsidRPr="00424250" w:rsidRDefault="0079243C" w:rsidP="0079243C">
      <w:pPr>
        <w:rPr>
          <w:sz w:val="22"/>
          <w:szCs w:val="20"/>
        </w:rPr>
      </w:pPr>
      <w:r w:rsidRPr="00424250">
        <w:rPr>
          <w:sz w:val="22"/>
          <w:szCs w:val="20"/>
        </w:rPr>
        <w:t xml:space="preserve">Brenner, A. (2014), </w:t>
      </w:r>
      <w:proofErr w:type="spellStart"/>
      <w:r w:rsidRPr="00424250">
        <w:rPr>
          <w:sz w:val="22"/>
          <w:szCs w:val="20"/>
        </w:rPr>
        <w:t>Auguste</w:t>
      </w:r>
      <w:proofErr w:type="spellEnd"/>
      <w:r w:rsidRPr="00424250">
        <w:rPr>
          <w:sz w:val="22"/>
          <w:szCs w:val="20"/>
        </w:rPr>
        <w:t xml:space="preserve"> Comte. Oeuvres: </w:t>
      </w:r>
      <w:proofErr w:type="spellStart"/>
      <w:r w:rsidRPr="00424250">
        <w:rPr>
          <w:sz w:val="22"/>
          <w:szCs w:val="20"/>
        </w:rPr>
        <w:t>Cours</w:t>
      </w:r>
      <w:proofErr w:type="spellEnd"/>
      <w:r w:rsidRPr="00424250">
        <w:rPr>
          <w:sz w:val="22"/>
          <w:szCs w:val="20"/>
        </w:rPr>
        <w:t xml:space="preserve"> de </w:t>
      </w:r>
      <w:proofErr w:type="spellStart"/>
      <w:r w:rsidRPr="00424250">
        <w:rPr>
          <w:sz w:val="22"/>
          <w:szCs w:val="20"/>
        </w:rPr>
        <w:t>philosophie</w:t>
      </w:r>
      <w:proofErr w:type="spellEnd"/>
      <w:r w:rsidRPr="00424250">
        <w:rPr>
          <w:sz w:val="22"/>
          <w:szCs w:val="20"/>
        </w:rPr>
        <w:t xml:space="preserve"> positive, </w:t>
      </w:r>
      <w:proofErr w:type="spellStart"/>
      <w:r w:rsidRPr="00424250">
        <w:rPr>
          <w:sz w:val="22"/>
          <w:szCs w:val="20"/>
        </w:rPr>
        <w:t>leçons</w:t>
      </w:r>
      <w:proofErr w:type="spellEnd"/>
      <w:r w:rsidRPr="00424250">
        <w:rPr>
          <w:sz w:val="22"/>
          <w:szCs w:val="20"/>
        </w:rPr>
        <w:t xml:space="preserve"> 46–51. Ed. Michel </w:t>
      </w:r>
      <w:proofErr w:type="spellStart"/>
      <w:r w:rsidRPr="00424250">
        <w:rPr>
          <w:sz w:val="22"/>
          <w:szCs w:val="20"/>
        </w:rPr>
        <w:t>Bourdeau</w:t>
      </w:r>
      <w:proofErr w:type="spellEnd"/>
      <w:r w:rsidRPr="00424250">
        <w:rPr>
          <w:sz w:val="22"/>
          <w:szCs w:val="20"/>
        </w:rPr>
        <w:t xml:space="preserve">, Laurent </w:t>
      </w:r>
      <w:proofErr w:type="spellStart"/>
      <w:r w:rsidRPr="00424250">
        <w:rPr>
          <w:sz w:val="22"/>
          <w:szCs w:val="20"/>
        </w:rPr>
        <w:t>Clauzade</w:t>
      </w:r>
      <w:proofErr w:type="spellEnd"/>
      <w:r w:rsidRPr="00424250">
        <w:rPr>
          <w:sz w:val="22"/>
          <w:szCs w:val="20"/>
        </w:rPr>
        <w:t xml:space="preserve">, and </w:t>
      </w:r>
      <w:proofErr w:type="spellStart"/>
      <w:r w:rsidRPr="00424250">
        <w:rPr>
          <w:sz w:val="22"/>
          <w:szCs w:val="20"/>
        </w:rPr>
        <w:t>Frédéric</w:t>
      </w:r>
      <w:proofErr w:type="spellEnd"/>
      <w:r w:rsidRPr="00424250">
        <w:rPr>
          <w:sz w:val="22"/>
          <w:szCs w:val="20"/>
        </w:rPr>
        <w:t xml:space="preserve"> </w:t>
      </w:r>
      <w:proofErr w:type="spellStart"/>
      <w:r w:rsidRPr="00424250">
        <w:rPr>
          <w:sz w:val="22"/>
          <w:szCs w:val="20"/>
        </w:rPr>
        <w:t>Dupin</w:t>
      </w:r>
      <w:proofErr w:type="spellEnd"/>
      <w:r w:rsidRPr="00424250">
        <w:rPr>
          <w:sz w:val="22"/>
          <w:szCs w:val="20"/>
        </w:rPr>
        <w:t>. Paris: Hermann, 2012. pp. 430-480.</w:t>
      </w:r>
    </w:p>
    <w:p w14:paraId="6882384D" w14:textId="77777777" w:rsidR="0079243C" w:rsidRPr="00424250" w:rsidRDefault="0079243C" w:rsidP="0079243C">
      <w:pPr>
        <w:rPr>
          <w:sz w:val="22"/>
          <w:szCs w:val="20"/>
        </w:rPr>
      </w:pPr>
    </w:p>
    <w:p w14:paraId="66B6D283" w14:textId="77777777" w:rsidR="0079243C" w:rsidRPr="00424250" w:rsidRDefault="0079243C" w:rsidP="0079243C">
      <w:pPr>
        <w:rPr>
          <w:sz w:val="22"/>
          <w:szCs w:val="20"/>
        </w:rPr>
      </w:pPr>
      <w:r w:rsidRPr="00424250">
        <w:rPr>
          <w:sz w:val="22"/>
          <w:szCs w:val="20"/>
        </w:rPr>
        <w:t xml:space="preserve">Brown, S. L., </w:t>
      </w:r>
      <w:proofErr w:type="spellStart"/>
      <w:r w:rsidRPr="00424250">
        <w:rPr>
          <w:sz w:val="22"/>
          <w:szCs w:val="20"/>
        </w:rPr>
        <w:t>Gibney</w:t>
      </w:r>
      <w:proofErr w:type="spellEnd"/>
      <w:r w:rsidRPr="00424250">
        <w:rPr>
          <w:sz w:val="22"/>
          <w:szCs w:val="20"/>
        </w:rPr>
        <w:t xml:space="preserve">, T. M., &amp; </w:t>
      </w:r>
      <w:proofErr w:type="spellStart"/>
      <w:r w:rsidRPr="00424250">
        <w:rPr>
          <w:sz w:val="22"/>
          <w:szCs w:val="20"/>
        </w:rPr>
        <w:t>Tarling</w:t>
      </w:r>
      <w:proofErr w:type="spellEnd"/>
      <w:r w:rsidRPr="00424250">
        <w:rPr>
          <w:sz w:val="22"/>
          <w:szCs w:val="20"/>
        </w:rPr>
        <w:t xml:space="preserve">, R. (2013), ‘Busy lifestyles and mammography screening: time pressure and women’s </w:t>
      </w:r>
      <w:proofErr w:type="spellStart"/>
      <w:r w:rsidRPr="00424250">
        <w:rPr>
          <w:sz w:val="22"/>
          <w:szCs w:val="20"/>
        </w:rPr>
        <w:t>reattendance</w:t>
      </w:r>
      <w:proofErr w:type="spellEnd"/>
      <w:r w:rsidRPr="00424250">
        <w:rPr>
          <w:sz w:val="22"/>
          <w:szCs w:val="20"/>
        </w:rPr>
        <w:t xml:space="preserve"> likelihood’, </w:t>
      </w:r>
      <w:r w:rsidRPr="00424250">
        <w:rPr>
          <w:sz w:val="22"/>
          <w:szCs w:val="20"/>
          <w:u w:val="single"/>
        </w:rPr>
        <w:t>Psychology &amp; health</w:t>
      </w:r>
      <w:r w:rsidRPr="00424250">
        <w:rPr>
          <w:sz w:val="22"/>
          <w:szCs w:val="20"/>
        </w:rPr>
        <w:t>, 28:8, pp.928-938.</w:t>
      </w:r>
    </w:p>
    <w:p w14:paraId="0EB6E50D" w14:textId="77777777" w:rsidR="0079243C" w:rsidRPr="00424250" w:rsidRDefault="0079243C" w:rsidP="0079243C">
      <w:pPr>
        <w:rPr>
          <w:sz w:val="22"/>
          <w:szCs w:val="20"/>
        </w:rPr>
      </w:pPr>
    </w:p>
    <w:p w14:paraId="197DE80F" w14:textId="77777777" w:rsidR="0079243C" w:rsidRPr="00424250" w:rsidRDefault="0079243C" w:rsidP="0079243C">
      <w:pPr>
        <w:rPr>
          <w:sz w:val="22"/>
          <w:szCs w:val="20"/>
        </w:rPr>
      </w:pPr>
      <w:r w:rsidRPr="00424250">
        <w:rPr>
          <w:sz w:val="22"/>
          <w:szCs w:val="20"/>
        </w:rPr>
        <w:t xml:space="preserve">Bryman, A., &amp; Bell, E. (2015), </w:t>
      </w:r>
      <w:r w:rsidRPr="00424250">
        <w:rPr>
          <w:sz w:val="22"/>
          <w:szCs w:val="20"/>
          <w:u w:val="single"/>
        </w:rPr>
        <w:t>Business research methods</w:t>
      </w:r>
      <w:r w:rsidRPr="00424250">
        <w:rPr>
          <w:sz w:val="22"/>
          <w:szCs w:val="20"/>
        </w:rPr>
        <w:t>. Oxford University Press, USA.</w:t>
      </w:r>
    </w:p>
    <w:p w14:paraId="0E3C541B" w14:textId="77777777" w:rsidR="0079243C" w:rsidRPr="00424250" w:rsidRDefault="0079243C" w:rsidP="0079243C">
      <w:pPr>
        <w:rPr>
          <w:sz w:val="22"/>
          <w:szCs w:val="20"/>
        </w:rPr>
      </w:pPr>
    </w:p>
    <w:p w14:paraId="3B733C51" w14:textId="77777777" w:rsidR="0079243C" w:rsidRPr="00424250" w:rsidRDefault="0079243C" w:rsidP="0079243C">
      <w:pPr>
        <w:rPr>
          <w:sz w:val="22"/>
          <w:szCs w:val="20"/>
        </w:rPr>
      </w:pPr>
      <w:r w:rsidRPr="00424250">
        <w:rPr>
          <w:sz w:val="22"/>
          <w:szCs w:val="20"/>
        </w:rPr>
        <w:t>Cahill, K. E., McNamara, T. K., Pitt-</w:t>
      </w:r>
      <w:proofErr w:type="spellStart"/>
      <w:r w:rsidRPr="00424250">
        <w:rPr>
          <w:sz w:val="22"/>
          <w:szCs w:val="20"/>
        </w:rPr>
        <w:t>Catsouphes</w:t>
      </w:r>
      <w:proofErr w:type="spellEnd"/>
      <w:r w:rsidRPr="00424250">
        <w:rPr>
          <w:sz w:val="22"/>
          <w:szCs w:val="20"/>
        </w:rPr>
        <w:t xml:space="preserve">, M., &amp; </w:t>
      </w:r>
      <w:proofErr w:type="spellStart"/>
      <w:r w:rsidRPr="00424250">
        <w:rPr>
          <w:sz w:val="22"/>
          <w:szCs w:val="20"/>
        </w:rPr>
        <w:t>Valcour</w:t>
      </w:r>
      <w:proofErr w:type="spellEnd"/>
      <w:r w:rsidRPr="00424250">
        <w:rPr>
          <w:sz w:val="22"/>
          <w:szCs w:val="20"/>
        </w:rPr>
        <w:t xml:space="preserve">, M. (2015), ‘Linking shifts in the national economy with changes in job satisfaction, employee engagement and work–life balance’, </w:t>
      </w:r>
      <w:r w:rsidRPr="00424250">
        <w:rPr>
          <w:sz w:val="22"/>
          <w:szCs w:val="20"/>
          <w:u w:val="single"/>
        </w:rPr>
        <w:t>Journal of Behavioural and Experimental Economics</w:t>
      </w:r>
      <w:r w:rsidRPr="00424250">
        <w:rPr>
          <w:sz w:val="22"/>
          <w:szCs w:val="20"/>
        </w:rPr>
        <w:t>, 56, pp. 40-54.</w:t>
      </w:r>
    </w:p>
    <w:p w14:paraId="4EDDC538" w14:textId="77777777" w:rsidR="0079243C" w:rsidRPr="00424250" w:rsidRDefault="0079243C" w:rsidP="0079243C">
      <w:pPr>
        <w:rPr>
          <w:sz w:val="22"/>
          <w:szCs w:val="20"/>
        </w:rPr>
      </w:pPr>
      <w:r w:rsidRPr="00424250">
        <w:rPr>
          <w:sz w:val="22"/>
          <w:szCs w:val="20"/>
        </w:rPr>
        <w:t xml:space="preserve">Caillier, J. G. (2013), ‘Satisfaction with work-life benefits and organizational commitment/job involvement: Is there a connection’, </w:t>
      </w:r>
      <w:r w:rsidRPr="00424250">
        <w:rPr>
          <w:sz w:val="22"/>
          <w:szCs w:val="20"/>
          <w:u w:val="single"/>
        </w:rPr>
        <w:t>Review of Public Personnel Administration</w:t>
      </w:r>
      <w:r w:rsidRPr="00424250">
        <w:rPr>
          <w:sz w:val="22"/>
          <w:szCs w:val="20"/>
        </w:rPr>
        <w:t>, 33:4, pp.340-364.</w:t>
      </w:r>
    </w:p>
    <w:p w14:paraId="2CE3CE5C" w14:textId="77777777" w:rsidR="0079243C" w:rsidRPr="00424250" w:rsidRDefault="0079243C" w:rsidP="0079243C">
      <w:pPr>
        <w:rPr>
          <w:sz w:val="22"/>
          <w:szCs w:val="20"/>
        </w:rPr>
      </w:pPr>
    </w:p>
    <w:p w14:paraId="3A70712B" w14:textId="77777777" w:rsidR="0079243C" w:rsidRPr="00424250" w:rsidRDefault="0079243C" w:rsidP="0079243C">
      <w:pPr>
        <w:rPr>
          <w:sz w:val="22"/>
          <w:szCs w:val="20"/>
        </w:rPr>
      </w:pPr>
      <w:r w:rsidRPr="00424250">
        <w:rPr>
          <w:sz w:val="22"/>
          <w:szCs w:val="20"/>
        </w:rPr>
        <w:t xml:space="preserve">Cameron, S., &amp; Price, D. (2009), </w:t>
      </w:r>
      <w:r w:rsidRPr="00424250">
        <w:rPr>
          <w:sz w:val="22"/>
          <w:szCs w:val="20"/>
          <w:u w:val="single"/>
        </w:rPr>
        <w:t>Business research methods: a practical approach</w:t>
      </w:r>
      <w:r w:rsidRPr="00424250">
        <w:rPr>
          <w:sz w:val="22"/>
          <w:szCs w:val="20"/>
        </w:rPr>
        <w:t xml:space="preserve">, </w:t>
      </w:r>
      <w:proofErr w:type="spellStart"/>
      <w:r w:rsidRPr="00424250">
        <w:rPr>
          <w:sz w:val="22"/>
          <w:szCs w:val="20"/>
        </w:rPr>
        <w:t>Kogan</w:t>
      </w:r>
      <w:proofErr w:type="spellEnd"/>
      <w:r w:rsidRPr="00424250">
        <w:rPr>
          <w:sz w:val="22"/>
          <w:szCs w:val="20"/>
        </w:rPr>
        <w:t xml:space="preserve"> Page Publishers.</w:t>
      </w:r>
    </w:p>
    <w:p w14:paraId="06B25EFC" w14:textId="77777777" w:rsidR="0079243C" w:rsidRPr="00424250" w:rsidRDefault="0079243C" w:rsidP="0079243C">
      <w:pPr>
        <w:rPr>
          <w:sz w:val="22"/>
          <w:szCs w:val="20"/>
        </w:rPr>
      </w:pPr>
    </w:p>
    <w:p w14:paraId="03F28D4B" w14:textId="77777777" w:rsidR="0079243C" w:rsidRPr="00424250" w:rsidRDefault="0079243C" w:rsidP="0079243C">
      <w:pPr>
        <w:rPr>
          <w:sz w:val="22"/>
          <w:szCs w:val="20"/>
        </w:rPr>
      </w:pPr>
      <w:r w:rsidRPr="00424250">
        <w:rPr>
          <w:sz w:val="22"/>
          <w:szCs w:val="20"/>
        </w:rPr>
        <w:t>Cannizzo, F., &amp; Osbaldiston, N. (2016), ‘Academic work/life balance: A brief quantitative analysis of the Australian experience’, </w:t>
      </w:r>
      <w:r w:rsidRPr="00424250">
        <w:rPr>
          <w:sz w:val="22"/>
          <w:szCs w:val="20"/>
          <w:u w:val="single"/>
        </w:rPr>
        <w:t>Journal of Sociology</w:t>
      </w:r>
      <w:r w:rsidRPr="00424250">
        <w:rPr>
          <w:sz w:val="22"/>
          <w:szCs w:val="20"/>
        </w:rPr>
        <w:t>, 52:4, pp.890-906.</w:t>
      </w:r>
    </w:p>
    <w:p w14:paraId="0B231C03" w14:textId="77777777" w:rsidR="0079243C" w:rsidRPr="00424250" w:rsidRDefault="0079243C" w:rsidP="0079243C">
      <w:pPr>
        <w:rPr>
          <w:sz w:val="22"/>
          <w:szCs w:val="20"/>
        </w:rPr>
      </w:pPr>
    </w:p>
    <w:p w14:paraId="5CF6678B" w14:textId="77777777" w:rsidR="0079243C" w:rsidRPr="00424250" w:rsidRDefault="0079243C" w:rsidP="0079243C">
      <w:pPr>
        <w:rPr>
          <w:sz w:val="22"/>
          <w:szCs w:val="20"/>
        </w:rPr>
      </w:pPr>
      <w:r w:rsidRPr="00424250">
        <w:rPr>
          <w:sz w:val="22"/>
          <w:szCs w:val="20"/>
        </w:rPr>
        <w:t>Capron, R. A. (2014), ‘The role that mentors play in women's work life balance’,</w:t>
      </w:r>
      <w:r w:rsidRPr="00424250">
        <w:rPr>
          <w:sz w:val="22"/>
          <w:szCs w:val="20"/>
          <w:u w:val="single"/>
        </w:rPr>
        <w:t xml:space="preserve"> Pepperdine University</w:t>
      </w:r>
      <w:r w:rsidRPr="00424250">
        <w:rPr>
          <w:sz w:val="22"/>
          <w:szCs w:val="20"/>
        </w:rPr>
        <w:t>.</w:t>
      </w:r>
    </w:p>
    <w:p w14:paraId="73EF3222" w14:textId="77777777" w:rsidR="0079243C" w:rsidRPr="00424250" w:rsidRDefault="0079243C" w:rsidP="0079243C">
      <w:pPr>
        <w:rPr>
          <w:sz w:val="22"/>
          <w:szCs w:val="20"/>
        </w:rPr>
      </w:pPr>
    </w:p>
    <w:p w14:paraId="3A633F1C" w14:textId="77777777" w:rsidR="0079243C" w:rsidRPr="00424250" w:rsidRDefault="0079243C" w:rsidP="0079243C">
      <w:pPr>
        <w:rPr>
          <w:sz w:val="22"/>
          <w:szCs w:val="20"/>
        </w:rPr>
      </w:pPr>
      <w:r w:rsidRPr="00424250">
        <w:rPr>
          <w:sz w:val="22"/>
          <w:szCs w:val="20"/>
        </w:rPr>
        <w:t xml:space="preserve">Chatrakul Na Ayudhya, U., </w:t>
      </w:r>
      <w:proofErr w:type="spellStart"/>
      <w:r w:rsidRPr="00424250">
        <w:rPr>
          <w:sz w:val="22"/>
          <w:szCs w:val="20"/>
        </w:rPr>
        <w:t>Prouska</w:t>
      </w:r>
      <w:proofErr w:type="spellEnd"/>
      <w:r w:rsidRPr="00424250">
        <w:rPr>
          <w:sz w:val="22"/>
          <w:szCs w:val="20"/>
        </w:rPr>
        <w:t>, R., &amp; Lewis, S. (2015), ‘Work-life balance can benefit business during financial crisis and austerity: human resources (HR) must convince management of the need for a flexible approach’, </w:t>
      </w:r>
      <w:r w:rsidRPr="00424250">
        <w:rPr>
          <w:sz w:val="22"/>
          <w:szCs w:val="20"/>
          <w:u w:val="single"/>
        </w:rPr>
        <w:t>Human Resource Management International Digest</w:t>
      </w:r>
      <w:r w:rsidRPr="00424250">
        <w:rPr>
          <w:sz w:val="22"/>
          <w:szCs w:val="20"/>
        </w:rPr>
        <w:t>, 23:5, pp.25-28.</w:t>
      </w:r>
    </w:p>
    <w:p w14:paraId="0C78D949" w14:textId="77777777" w:rsidR="0079243C" w:rsidRPr="00424250" w:rsidRDefault="0079243C" w:rsidP="0079243C">
      <w:pPr>
        <w:rPr>
          <w:sz w:val="22"/>
          <w:szCs w:val="20"/>
        </w:rPr>
      </w:pPr>
      <w:r w:rsidRPr="00424250">
        <w:rPr>
          <w:sz w:val="22"/>
          <w:szCs w:val="20"/>
        </w:rPr>
        <w:t xml:space="preserve">Collis, J., &amp; Hussey, R. (2013), </w:t>
      </w:r>
      <w:r w:rsidRPr="00424250">
        <w:rPr>
          <w:sz w:val="22"/>
          <w:szCs w:val="20"/>
          <w:u w:val="single"/>
        </w:rPr>
        <w:t>Business research: A practical guide for undergraduate and postgraduate students</w:t>
      </w:r>
      <w:r w:rsidRPr="00424250">
        <w:rPr>
          <w:sz w:val="22"/>
          <w:szCs w:val="20"/>
        </w:rPr>
        <w:t>, Palgrave MacMillan.</w:t>
      </w:r>
    </w:p>
    <w:p w14:paraId="13347D45" w14:textId="77777777" w:rsidR="0079243C" w:rsidRPr="00424250" w:rsidRDefault="0079243C" w:rsidP="0079243C">
      <w:pPr>
        <w:rPr>
          <w:sz w:val="22"/>
          <w:szCs w:val="20"/>
        </w:rPr>
      </w:pPr>
    </w:p>
    <w:p w14:paraId="5FB678EF" w14:textId="77777777" w:rsidR="0079243C" w:rsidRPr="00424250" w:rsidRDefault="0079243C" w:rsidP="0079243C">
      <w:pPr>
        <w:rPr>
          <w:sz w:val="22"/>
          <w:szCs w:val="20"/>
        </w:rPr>
      </w:pPr>
      <w:r w:rsidRPr="00424250">
        <w:rPr>
          <w:sz w:val="22"/>
          <w:szCs w:val="20"/>
        </w:rPr>
        <w:t xml:space="preserve">Comte, A., &amp; Congreve, R. (1891), </w:t>
      </w:r>
      <w:r w:rsidRPr="00424250">
        <w:rPr>
          <w:sz w:val="22"/>
          <w:szCs w:val="20"/>
          <w:u w:val="single"/>
        </w:rPr>
        <w:t>Catechism of Positivism</w:t>
      </w:r>
      <w:r w:rsidRPr="00424250">
        <w:rPr>
          <w:sz w:val="22"/>
          <w:szCs w:val="20"/>
        </w:rPr>
        <w:t>, Translated by R. Congreve. London: Kegan Paul.</w:t>
      </w:r>
    </w:p>
    <w:p w14:paraId="764A63DA" w14:textId="77777777" w:rsidR="0079243C" w:rsidRPr="00424250" w:rsidRDefault="0079243C" w:rsidP="0079243C">
      <w:pPr>
        <w:rPr>
          <w:sz w:val="22"/>
          <w:szCs w:val="20"/>
        </w:rPr>
      </w:pPr>
    </w:p>
    <w:p w14:paraId="1EE5AC24" w14:textId="77777777" w:rsidR="0079243C" w:rsidRPr="00424250" w:rsidRDefault="0079243C" w:rsidP="0079243C">
      <w:pPr>
        <w:rPr>
          <w:sz w:val="22"/>
          <w:szCs w:val="20"/>
        </w:rPr>
      </w:pPr>
      <w:r w:rsidRPr="00424250">
        <w:rPr>
          <w:sz w:val="22"/>
          <w:szCs w:val="20"/>
        </w:rPr>
        <w:t xml:space="preserve">Copi, I. M., Cohen, C., &amp; McMahon, K. (2016), </w:t>
      </w:r>
      <w:r w:rsidRPr="00424250">
        <w:rPr>
          <w:sz w:val="22"/>
          <w:szCs w:val="20"/>
          <w:u w:val="single"/>
        </w:rPr>
        <w:t>Introduction to logic</w:t>
      </w:r>
      <w:r w:rsidRPr="00424250">
        <w:rPr>
          <w:sz w:val="22"/>
          <w:szCs w:val="20"/>
        </w:rPr>
        <w:t>, Routledge.</w:t>
      </w:r>
    </w:p>
    <w:p w14:paraId="6C09A3FD" w14:textId="77777777" w:rsidR="0079243C" w:rsidRPr="00424250" w:rsidRDefault="0079243C" w:rsidP="0079243C">
      <w:pPr>
        <w:rPr>
          <w:sz w:val="22"/>
          <w:szCs w:val="20"/>
        </w:rPr>
      </w:pPr>
    </w:p>
    <w:p w14:paraId="48E5029E" w14:textId="77777777" w:rsidR="0079243C" w:rsidRPr="00424250" w:rsidRDefault="0079243C" w:rsidP="0079243C">
      <w:pPr>
        <w:rPr>
          <w:sz w:val="22"/>
          <w:szCs w:val="20"/>
        </w:rPr>
      </w:pPr>
      <w:r w:rsidRPr="00424250">
        <w:rPr>
          <w:sz w:val="22"/>
          <w:szCs w:val="20"/>
        </w:rPr>
        <w:t xml:space="preserve">Creswell, J. W. (2013), </w:t>
      </w:r>
      <w:r w:rsidRPr="00424250">
        <w:rPr>
          <w:sz w:val="22"/>
          <w:szCs w:val="20"/>
          <w:u w:val="single"/>
        </w:rPr>
        <w:t>Research design: Qualitative, quantitative, and mixed methods approaches</w:t>
      </w:r>
      <w:r w:rsidRPr="00424250">
        <w:rPr>
          <w:sz w:val="22"/>
          <w:szCs w:val="20"/>
        </w:rPr>
        <w:t>, Sage publications.</w:t>
      </w:r>
    </w:p>
    <w:p w14:paraId="14A23BD8" w14:textId="77777777" w:rsidR="0079243C" w:rsidRPr="00424250" w:rsidRDefault="0079243C" w:rsidP="0079243C">
      <w:pPr>
        <w:rPr>
          <w:sz w:val="22"/>
          <w:szCs w:val="20"/>
        </w:rPr>
      </w:pPr>
    </w:p>
    <w:p w14:paraId="2EDE9C25" w14:textId="77777777" w:rsidR="0079243C" w:rsidRPr="00424250" w:rsidRDefault="0079243C" w:rsidP="0079243C">
      <w:pPr>
        <w:rPr>
          <w:sz w:val="22"/>
          <w:szCs w:val="20"/>
        </w:rPr>
      </w:pPr>
      <w:r w:rsidRPr="00424250">
        <w:rPr>
          <w:sz w:val="22"/>
          <w:szCs w:val="20"/>
        </w:rPr>
        <w:t xml:space="preserve">Creswell, J. W., &amp; Poth, C. N. (2017), </w:t>
      </w:r>
      <w:r w:rsidRPr="00424250">
        <w:rPr>
          <w:sz w:val="22"/>
          <w:szCs w:val="20"/>
          <w:u w:val="single"/>
        </w:rPr>
        <w:t>Qualitative inquiry and research design: Choosing among five approaches</w:t>
      </w:r>
      <w:r w:rsidRPr="00424250">
        <w:rPr>
          <w:sz w:val="22"/>
          <w:szCs w:val="20"/>
        </w:rPr>
        <w:t>, Sage publications.</w:t>
      </w:r>
    </w:p>
    <w:p w14:paraId="2D1906A4" w14:textId="77777777" w:rsidR="0079243C" w:rsidRPr="00424250" w:rsidRDefault="0079243C" w:rsidP="0079243C">
      <w:pPr>
        <w:rPr>
          <w:sz w:val="22"/>
          <w:szCs w:val="20"/>
        </w:rPr>
      </w:pPr>
    </w:p>
    <w:p w14:paraId="34209B32" w14:textId="77777777" w:rsidR="0079243C" w:rsidRPr="00424250" w:rsidRDefault="0079243C" w:rsidP="0079243C">
      <w:pPr>
        <w:rPr>
          <w:sz w:val="22"/>
          <w:szCs w:val="20"/>
        </w:rPr>
      </w:pPr>
      <w:r w:rsidRPr="00424250">
        <w:rPr>
          <w:sz w:val="22"/>
          <w:szCs w:val="20"/>
        </w:rPr>
        <w:t xml:space="preserve">Crompton, R., &amp; Lyonette, C. (2006), ‘Work-life ‘balance’ in Europe’, </w:t>
      </w:r>
      <w:proofErr w:type="spellStart"/>
      <w:r w:rsidRPr="00424250">
        <w:rPr>
          <w:sz w:val="22"/>
          <w:szCs w:val="20"/>
          <w:u w:val="single"/>
        </w:rPr>
        <w:t>Acta</w:t>
      </w:r>
      <w:proofErr w:type="spellEnd"/>
      <w:r w:rsidRPr="00424250">
        <w:rPr>
          <w:sz w:val="22"/>
          <w:szCs w:val="20"/>
          <w:u w:val="single"/>
        </w:rPr>
        <w:t xml:space="preserve"> </w:t>
      </w:r>
      <w:proofErr w:type="spellStart"/>
      <w:r w:rsidRPr="00424250">
        <w:rPr>
          <w:sz w:val="22"/>
          <w:szCs w:val="20"/>
          <w:u w:val="single"/>
        </w:rPr>
        <w:t>sociologica</w:t>
      </w:r>
      <w:proofErr w:type="spellEnd"/>
      <w:r w:rsidRPr="00424250">
        <w:rPr>
          <w:sz w:val="22"/>
          <w:szCs w:val="20"/>
        </w:rPr>
        <w:t>, 49:4, pp. 379-393.</w:t>
      </w:r>
    </w:p>
    <w:p w14:paraId="61EE89EE" w14:textId="77777777" w:rsidR="0079243C" w:rsidRPr="00424250" w:rsidRDefault="0079243C" w:rsidP="0079243C">
      <w:pPr>
        <w:rPr>
          <w:sz w:val="22"/>
          <w:szCs w:val="20"/>
          <w:lang w:val="en-US"/>
        </w:rPr>
      </w:pPr>
    </w:p>
    <w:p w14:paraId="172E5537" w14:textId="77777777" w:rsidR="0079243C" w:rsidRPr="00424250" w:rsidRDefault="0079243C" w:rsidP="0079243C">
      <w:pPr>
        <w:rPr>
          <w:rFonts w:eastAsiaTheme="minorEastAsia"/>
          <w:sz w:val="22"/>
          <w:szCs w:val="20"/>
          <w:lang w:eastAsia="zh-CN"/>
        </w:rPr>
      </w:pPr>
      <w:r w:rsidRPr="00424250">
        <w:rPr>
          <w:rFonts w:eastAsiaTheme="minorEastAsia" w:hint="eastAsia"/>
          <w:sz w:val="22"/>
          <w:szCs w:val="20"/>
          <w:lang w:eastAsia="zh-CN"/>
        </w:rPr>
        <w:t>CIPD (</w:t>
      </w:r>
      <w:r w:rsidRPr="00424250">
        <w:rPr>
          <w:rFonts w:eastAsiaTheme="minorEastAsia"/>
          <w:sz w:val="22"/>
          <w:szCs w:val="20"/>
          <w:lang w:eastAsia="zh-CN"/>
        </w:rPr>
        <w:t>2016</w:t>
      </w:r>
      <w:r w:rsidRPr="00424250">
        <w:rPr>
          <w:rFonts w:eastAsiaTheme="minorEastAsia" w:hint="eastAsia"/>
          <w:sz w:val="22"/>
          <w:szCs w:val="20"/>
          <w:lang w:eastAsia="zh-CN"/>
        </w:rPr>
        <w:t>)</w:t>
      </w:r>
      <w:r w:rsidRPr="00424250">
        <w:rPr>
          <w:rFonts w:eastAsiaTheme="minorEastAsia"/>
          <w:sz w:val="22"/>
          <w:szCs w:val="20"/>
          <w:lang w:eastAsia="zh-CN"/>
        </w:rPr>
        <w:t xml:space="preserve">, ‘Employee Outlook: flexible working’, [online]. Available: </w:t>
      </w:r>
      <w:hyperlink r:id="rId53" w:history="1">
        <w:r w:rsidRPr="00424250">
          <w:rPr>
            <w:rStyle w:val="Hyperlink"/>
            <w:sz w:val="22"/>
            <w:szCs w:val="20"/>
          </w:rPr>
          <w:t>https://www.cipd.co.uk/knowledge/fundamentals/relations/flexible-working/employee-outlook</w:t>
        </w:r>
      </w:hyperlink>
      <w:r w:rsidRPr="00424250">
        <w:rPr>
          <w:sz w:val="22"/>
          <w:szCs w:val="20"/>
        </w:rPr>
        <w:t>, [2017, July, 25]</w:t>
      </w:r>
    </w:p>
    <w:p w14:paraId="6787EC14" w14:textId="77777777" w:rsidR="0079243C" w:rsidRPr="00424250" w:rsidRDefault="0079243C" w:rsidP="0079243C">
      <w:pPr>
        <w:rPr>
          <w:sz w:val="22"/>
          <w:szCs w:val="20"/>
        </w:rPr>
      </w:pPr>
    </w:p>
    <w:p w14:paraId="6478B7F2" w14:textId="77777777" w:rsidR="0079243C" w:rsidRPr="00424250" w:rsidRDefault="0079243C" w:rsidP="0079243C">
      <w:pPr>
        <w:rPr>
          <w:sz w:val="28"/>
        </w:rPr>
      </w:pPr>
      <w:r w:rsidRPr="00424250">
        <w:rPr>
          <w:sz w:val="22"/>
          <w:szCs w:val="20"/>
        </w:rPr>
        <w:t xml:space="preserve">CIPD (2016), </w:t>
      </w:r>
      <w:r w:rsidRPr="00424250">
        <w:rPr>
          <w:color w:val="000000" w:themeColor="text1"/>
          <w:sz w:val="22"/>
          <w:szCs w:val="20"/>
        </w:rPr>
        <w:t>‘</w:t>
      </w:r>
      <w:r w:rsidRPr="00424250">
        <w:rPr>
          <w:sz w:val="22"/>
          <w:szCs w:val="20"/>
        </w:rPr>
        <w:t>Opinion: Developing mindful employees is possible – with the right approach</w:t>
      </w:r>
      <w:r w:rsidRPr="00424250">
        <w:rPr>
          <w:color w:val="000000" w:themeColor="text1"/>
          <w:sz w:val="22"/>
          <w:szCs w:val="20"/>
        </w:rPr>
        <w:t>’,</w:t>
      </w:r>
      <w:r w:rsidRPr="00424250">
        <w:rPr>
          <w:sz w:val="22"/>
          <w:szCs w:val="20"/>
        </w:rPr>
        <w:t xml:space="preserve"> [online]. Available at: </w:t>
      </w:r>
      <w:hyperlink r:id="rId54" w:history="1">
        <w:r w:rsidRPr="00424250">
          <w:rPr>
            <w:rStyle w:val="Hyperlink"/>
            <w:sz w:val="22"/>
          </w:rPr>
          <w:t>http://www2.cipd.co.uk/pm/peoplemanagement/b/weblog/archive/2016/11/29/opinion-developing-mindful-employees-is-possible-with-the-right-approach.aspx</w:t>
        </w:r>
      </w:hyperlink>
      <w:r w:rsidRPr="00424250">
        <w:rPr>
          <w:bCs/>
          <w:iCs/>
          <w:sz w:val="20"/>
          <w:szCs w:val="20"/>
        </w:rPr>
        <w:t xml:space="preserve">, </w:t>
      </w:r>
      <w:r w:rsidRPr="00424250">
        <w:rPr>
          <w:sz w:val="22"/>
          <w:szCs w:val="20"/>
        </w:rPr>
        <w:t>(Accessed: 25 July 2017)</w:t>
      </w:r>
    </w:p>
    <w:p w14:paraId="0635A259" w14:textId="77777777" w:rsidR="0079243C" w:rsidRPr="00424250" w:rsidRDefault="0079243C" w:rsidP="0079243C">
      <w:pPr>
        <w:rPr>
          <w:sz w:val="22"/>
          <w:szCs w:val="20"/>
        </w:rPr>
      </w:pPr>
    </w:p>
    <w:p w14:paraId="52A1E53B" w14:textId="77777777" w:rsidR="0079243C" w:rsidRPr="00424250" w:rsidRDefault="0079243C" w:rsidP="0079243C">
      <w:pPr>
        <w:rPr>
          <w:rFonts w:eastAsiaTheme="minorEastAsia"/>
          <w:sz w:val="22"/>
          <w:szCs w:val="20"/>
          <w:lang w:eastAsia="zh-CN"/>
        </w:rPr>
      </w:pPr>
      <w:r w:rsidRPr="00424250">
        <w:rPr>
          <w:rFonts w:eastAsiaTheme="minorEastAsia" w:hint="eastAsia"/>
          <w:sz w:val="22"/>
          <w:szCs w:val="20"/>
          <w:lang w:eastAsia="zh-CN"/>
        </w:rPr>
        <w:t>CIPD (</w:t>
      </w:r>
      <w:r w:rsidRPr="00424250">
        <w:rPr>
          <w:rFonts w:eastAsiaTheme="minorEastAsia"/>
          <w:sz w:val="22"/>
          <w:szCs w:val="20"/>
          <w:lang w:eastAsia="zh-CN"/>
        </w:rPr>
        <w:t>2016</w:t>
      </w:r>
      <w:r w:rsidRPr="00424250">
        <w:rPr>
          <w:rFonts w:eastAsiaTheme="minorEastAsia" w:hint="eastAsia"/>
          <w:sz w:val="22"/>
          <w:szCs w:val="20"/>
          <w:lang w:eastAsia="zh-CN"/>
        </w:rPr>
        <w:t>),</w:t>
      </w:r>
      <w:r w:rsidRPr="00424250">
        <w:rPr>
          <w:rFonts w:eastAsiaTheme="minorEastAsia"/>
          <w:sz w:val="22"/>
          <w:szCs w:val="20"/>
          <w:lang w:eastAsia="zh-CN"/>
        </w:rPr>
        <w:t xml:space="preserve"> ‘Policy or culture? The path to work-life balance’, [online]. Available: </w:t>
      </w:r>
      <w:hyperlink r:id="rId55" w:history="1">
        <w:r w:rsidRPr="00424250">
          <w:rPr>
            <w:rStyle w:val="Hyperlink"/>
            <w:sz w:val="22"/>
            <w:szCs w:val="20"/>
          </w:rPr>
          <w:t>https://www.cipd.co.uk/news-views/nutshell/issue-60/work-life-balance</w:t>
        </w:r>
      </w:hyperlink>
      <w:r w:rsidRPr="00424250">
        <w:rPr>
          <w:sz w:val="22"/>
          <w:szCs w:val="20"/>
        </w:rPr>
        <w:t>, [2017, July, 25]</w:t>
      </w:r>
    </w:p>
    <w:p w14:paraId="27E3EB6A" w14:textId="77777777" w:rsidR="0079243C" w:rsidRPr="00424250" w:rsidRDefault="0079243C" w:rsidP="0079243C">
      <w:pPr>
        <w:rPr>
          <w:sz w:val="22"/>
          <w:szCs w:val="20"/>
        </w:rPr>
      </w:pPr>
    </w:p>
    <w:p w14:paraId="6DCB1952" w14:textId="77777777" w:rsidR="0079243C" w:rsidRPr="00424250" w:rsidRDefault="0079243C" w:rsidP="0079243C">
      <w:pPr>
        <w:rPr>
          <w:rFonts w:eastAsiaTheme="minorEastAsia"/>
          <w:sz w:val="22"/>
          <w:szCs w:val="20"/>
          <w:lang w:eastAsia="zh-CN"/>
        </w:rPr>
      </w:pPr>
      <w:r w:rsidRPr="00424250">
        <w:rPr>
          <w:rFonts w:hint="eastAsia"/>
          <w:sz w:val="22"/>
          <w:szCs w:val="20"/>
        </w:rPr>
        <w:t>CIP</w:t>
      </w:r>
      <w:r w:rsidRPr="00424250">
        <w:rPr>
          <w:sz w:val="22"/>
          <w:szCs w:val="20"/>
        </w:rPr>
        <w:t>D</w:t>
      </w:r>
      <w:r w:rsidRPr="00424250">
        <w:rPr>
          <w:rFonts w:eastAsiaTheme="minorEastAsia" w:hint="eastAsia"/>
          <w:sz w:val="22"/>
          <w:szCs w:val="20"/>
          <w:lang w:eastAsia="zh-CN"/>
        </w:rPr>
        <w:t xml:space="preserve"> (</w:t>
      </w:r>
      <w:r w:rsidRPr="00424250">
        <w:rPr>
          <w:rFonts w:eastAsiaTheme="minorEastAsia"/>
          <w:sz w:val="22"/>
          <w:szCs w:val="20"/>
          <w:lang w:eastAsia="zh-CN"/>
        </w:rPr>
        <w:t>201</w:t>
      </w:r>
      <w:r w:rsidRPr="00424250">
        <w:rPr>
          <w:sz w:val="22"/>
          <w:szCs w:val="20"/>
        </w:rPr>
        <w:t>7</w:t>
      </w:r>
      <w:r w:rsidRPr="00424250">
        <w:rPr>
          <w:rFonts w:eastAsiaTheme="minorEastAsia" w:hint="eastAsia"/>
          <w:sz w:val="22"/>
          <w:szCs w:val="20"/>
          <w:lang w:eastAsia="zh-CN"/>
        </w:rPr>
        <w:t>),</w:t>
      </w:r>
      <w:r w:rsidRPr="00424250">
        <w:rPr>
          <w:rFonts w:eastAsiaTheme="minorEastAsia"/>
          <w:sz w:val="22"/>
          <w:szCs w:val="20"/>
          <w:lang w:eastAsia="zh-CN"/>
        </w:rPr>
        <w:t xml:space="preserve"> ‘</w:t>
      </w:r>
      <w:r w:rsidRPr="00424250">
        <w:rPr>
          <w:sz w:val="22"/>
          <w:szCs w:val="20"/>
        </w:rPr>
        <w:t>the CIPD Profession Map</w:t>
      </w:r>
      <w:r w:rsidRPr="00424250">
        <w:rPr>
          <w:rFonts w:eastAsiaTheme="minorEastAsia"/>
          <w:sz w:val="22"/>
          <w:szCs w:val="20"/>
          <w:lang w:eastAsia="zh-CN"/>
        </w:rPr>
        <w:t>’, [online]. Available:</w:t>
      </w:r>
      <w:r w:rsidRPr="00424250">
        <w:rPr>
          <w:sz w:val="28"/>
        </w:rPr>
        <w:t xml:space="preserve"> </w:t>
      </w:r>
      <w:hyperlink r:id="rId56" w:history="1">
        <w:r w:rsidRPr="00424250">
          <w:rPr>
            <w:rStyle w:val="Hyperlink"/>
            <w:sz w:val="22"/>
            <w:szCs w:val="20"/>
          </w:rPr>
          <w:t>https://www.cipd.co.uk/learn/career/profession-map</w:t>
        </w:r>
      </w:hyperlink>
      <w:r w:rsidRPr="00424250">
        <w:rPr>
          <w:sz w:val="22"/>
          <w:szCs w:val="20"/>
        </w:rPr>
        <w:t>, [2017, September, 17]</w:t>
      </w:r>
    </w:p>
    <w:p w14:paraId="23975A7F" w14:textId="77777777" w:rsidR="0079243C" w:rsidRPr="00424250" w:rsidRDefault="0079243C" w:rsidP="0079243C">
      <w:pPr>
        <w:rPr>
          <w:sz w:val="22"/>
          <w:szCs w:val="20"/>
        </w:rPr>
      </w:pPr>
    </w:p>
    <w:p w14:paraId="00778FC9" w14:textId="77777777" w:rsidR="0079243C" w:rsidRPr="00424250" w:rsidRDefault="0079243C" w:rsidP="0079243C">
      <w:pPr>
        <w:rPr>
          <w:sz w:val="22"/>
          <w:szCs w:val="20"/>
        </w:rPr>
      </w:pPr>
      <w:r w:rsidRPr="00424250">
        <w:rPr>
          <w:sz w:val="22"/>
          <w:szCs w:val="20"/>
        </w:rPr>
        <w:t xml:space="preserve">Clark, S. C. (2000), ‘Work/family border theory: A new theory of work/family balance’, </w:t>
      </w:r>
      <w:r w:rsidRPr="00424250">
        <w:rPr>
          <w:sz w:val="22"/>
          <w:szCs w:val="20"/>
          <w:u w:val="single"/>
        </w:rPr>
        <w:t>Human relations</w:t>
      </w:r>
      <w:r w:rsidRPr="00424250">
        <w:rPr>
          <w:sz w:val="22"/>
          <w:szCs w:val="20"/>
        </w:rPr>
        <w:t>, 53:6, pp.747-770.</w:t>
      </w:r>
    </w:p>
    <w:p w14:paraId="05D3B6BD" w14:textId="77777777" w:rsidR="0079243C" w:rsidRPr="00424250" w:rsidRDefault="0079243C" w:rsidP="0079243C">
      <w:pPr>
        <w:rPr>
          <w:sz w:val="22"/>
          <w:szCs w:val="20"/>
        </w:rPr>
      </w:pPr>
    </w:p>
    <w:p w14:paraId="2616244A" w14:textId="77777777" w:rsidR="0079243C" w:rsidRPr="00424250" w:rsidRDefault="0079243C" w:rsidP="0079243C">
      <w:pPr>
        <w:rPr>
          <w:color w:val="000000" w:themeColor="text1"/>
          <w:sz w:val="22"/>
          <w:szCs w:val="20"/>
        </w:rPr>
      </w:pPr>
      <w:r w:rsidRPr="00424250">
        <w:rPr>
          <w:color w:val="000000" w:themeColor="text1"/>
          <w:sz w:val="22"/>
          <w:szCs w:val="20"/>
        </w:rPr>
        <w:t xml:space="preserve">Clark, S. C. (2001), ‘Work cultures and work/family balance’, </w:t>
      </w:r>
      <w:r w:rsidRPr="00424250">
        <w:rPr>
          <w:color w:val="000000" w:themeColor="text1"/>
          <w:sz w:val="22"/>
          <w:szCs w:val="20"/>
          <w:u w:val="single"/>
        </w:rPr>
        <w:t>Journal of Vocational Behavior</w:t>
      </w:r>
      <w:r w:rsidRPr="00424250">
        <w:rPr>
          <w:color w:val="000000" w:themeColor="text1"/>
          <w:sz w:val="22"/>
          <w:szCs w:val="20"/>
        </w:rPr>
        <w:t>, 58:3, pp.348-365.</w:t>
      </w:r>
    </w:p>
    <w:p w14:paraId="3A7AEFA0" w14:textId="77777777" w:rsidR="0079243C" w:rsidRPr="00424250" w:rsidRDefault="0079243C" w:rsidP="0079243C">
      <w:pPr>
        <w:rPr>
          <w:sz w:val="22"/>
          <w:szCs w:val="20"/>
        </w:rPr>
      </w:pPr>
    </w:p>
    <w:p w14:paraId="1947A548" w14:textId="77777777" w:rsidR="0079243C" w:rsidRPr="00424250" w:rsidRDefault="0079243C" w:rsidP="0079243C">
      <w:pPr>
        <w:rPr>
          <w:sz w:val="22"/>
          <w:szCs w:val="20"/>
        </w:rPr>
      </w:pPr>
      <w:r w:rsidRPr="00424250">
        <w:rPr>
          <w:sz w:val="22"/>
          <w:szCs w:val="20"/>
        </w:rPr>
        <w:t xml:space="preserve">Cobb-Clark, D. A., &amp; </w:t>
      </w:r>
      <w:proofErr w:type="spellStart"/>
      <w:r w:rsidRPr="00424250">
        <w:rPr>
          <w:sz w:val="22"/>
          <w:szCs w:val="20"/>
        </w:rPr>
        <w:t>Schurer</w:t>
      </w:r>
      <w:proofErr w:type="spellEnd"/>
      <w:r w:rsidRPr="00424250">
        <w:rPr>
          <w:sz w:val="22"/>
          <w:szCs w:val="20"/>
        </w:rPr>
        <w:t xml:space="preserve">, S. (2012), ‘The stability of big-five personality traits’, </w:t>
      </w:r>
      <w:r w:rsidRPr="00424250">
        <w:rPr>
          <w:sz w:val="22"/>
          <w:szCs w:val="20"/>
          <w:u w:val="single"/>
        </w:rPr>
        <w:t>Economics Letters</w:t>
      </w:r>
      <w:r w:rsidRPr="00424250">
        <w:rPr>
          <w:sz w:val="22"/>
          <w:szCs w:val="20"/>
        </w:rPr>
        <w:t>, 115:1, pp.11-15.</w:t>
      </w:r>
    </w:p>
    <w:p w14:paraId="6C9C7659" w14:textId="77777777" w:rsidR="0079243C" w:rsidRPr="00424250" w:rsidRDefault="0079243C" w:rsidP="0079243C">
      <w:pPr>
        <w:rPr>
          <w:sz w:val="22"/>
          <w:szCs w:val="20"/>
        </w:rPr>
      </w:pPr>
    </w:p>
    <w:p w14:paraId="49752134" w14:textId="77777777" w:rsidR="0079243C" w:rsidRPr="00424250" w:rsidRDefault="0079243C" w:rsidP="0079243C">
      <w:pPr>
        <w:rPr>
          <w:sz w:val="22"/>
          <w:szCs w:val="20"/>
        </w:rPr>
      </w:pPr>
      <w:r w:rsidRPr="00424250">
        <w:rPr>
          <w:sz w:val="22"/>
          <w:szCs w:val="20"/>
        </w:rPr>
        <w:t xml:space="preserve">Collatz, A., &amp; Gudat, K. (2011), </w:t>
      </w:r>
      <w:r w:rsidRPr="00424250">
        <w:rPr>
          <w:sz w:val="22"/>
          <w:szCs w:val="20"/>
          <w:u w:val="single"/>
        </w:rPr>
        <w:t>Work-life-balance</w:t>
      </w:r>
      <w:r w:rsidRPr="00424250">
        <w:rPr>
          <w:sz w:val="22"/>
          <w:szCs w:val="20"/>
        </w:rPr>
        <w:t xml:space="preserve">, </w:t>
      </w:r>
      <w:proofErr w:type="spellStart"/>
      <w:r w:rsidRPr="00424250">
        <w:rPr>
          <w:sz w:val="22"/>
          <w:szCs w:val="20"/>
        </w:rPr>
        <w:t>Hogrefe</w:t>
      </w:r>
      <w:proofErr w:type="spellEnd"/>
      <w:r w:rsidRPr="00424250">
        <w:rPr>
          <w:sz w:val="22"/>
          <w:szCs w:val="20"/>
        </w:rPr>
        <w:t xml:space="preserve"> </w:t>
      </w:r>
      <w:proofErr w:type="spellStart"/>
      <w:r w:rsidRPr="00424250">
        <w:rPr>
          <w:sz w:val="22"/>
          <w:szCs w:val="20"/>
        </w:rPr>
        <w:t>Verlag</w:t>
      </w:r>
      <w:proofErr w:type="spellEnd"/>
      <w:r w:rsidRPr="00424250">
        <w:rPr>
          <w:sz w:val="22"/>
          <w:szCs w:val="20"/>
        </w:rPr>
        <w:t>.</w:t>
      </w:r>
    </w:p>
    <w:p w14:paraId="2D879EE2" w14:textId="77777777" w:rsidR="0079243C" w:rsidRPr="00424250" w:rsidRDefault="0079243C" w:rsidP="0079243C">
      <w:pPr>
        <w:rPr>
          <w:sz w:val="22"/>
          <w:szCs w:val="20"/>
        </w:rPr>
      </w:pPr>
    </w:p>
    <w:p w14:paraId="46E71985" w14:textId="77777777" w:rsidR="0079243C" w:rsidRPr="00424250" w:rsidRDefault="0079243C" w:rsidP="0079243C">
      <w:pPr>
        <w:rPr>
          <w:sz w:val="22"/>
          <w:szCs w:val="20"/>
        </w:rPr>
      </w:pPr>
      <w:r w:rsidRPr="00424250">
        <w:rPr>
          <w:sz w:val="22"/>
          <w:szCs w:val="20"/>
        </w:rPr>
        <w:t xml:space="preserve">Currie, J., &amp; Eveline, J. (2011), ‘E-technology and work/life balance for academics with young children’, </w:t>
      </w:r>
      <w:r w:rsidRPr="00424250">
        <w:rPr>
          <w:sz w:val="22"/>
          <w:szCs w:val="20"/>
          <w:u w:val="single"/>
        </w:rPr>
        <w:t>Higher Education</w:t>
      </w:r>
      <w:r w:rsidRPr="00424250">
        <w:rPr>
          <w:sz w:val="22"/>
          <w:szCs w:val="20"/>
        </w:rPr>
        <w:t>, 62:4, pp. 533-550.</w:t>
      </w:r>
    </w:p>
    <w:p w14:paraId="2ACADFDB" w14:textId="77777777" w:rsidR="0079243C" w:rsidRPr="00424250" w:rsidRDefault="0079243C" w:rsidP="0079243C">
      <w:pPr>
        <w:rPr>
          <w:sz w:val="22"/>
          <w:szCs w:val="20"/>
        </w:rPr>
      </w:pPr>
    </w:p>
    <w:p w14:paraId="43FA948C" w14:textId="77777777" w:rsidR="0079243C" w:rsidRPr="00424250" w:rsidRDefault="0079243C" w:rsidP="0079243C">
      <w:pPr>
        <w:rPr>
          <w:sz w:val="22"/>
          <w:szCs w:val="20"/>
        </w:rPr>
      </w:pPr>
      <w:r w:rsidRPr="00424250">
        <w:rPr>
          <w:sz w:val="22"/>
          <w:szCs w:val="20"/>
        </w:rPr>
        <w:t xml:space="preserve">Demerouti, E., </w:t>
      </w:r>
      <w:proofErr w:type="spellStart"/>
      <w:r w:rsidRPr="00424250">
        <w:rPr>
          <w:sz w:val="22"/>
          <w:szCs w:val="20"/>
        </w:rPr>
        <w:t>Derks</w:t>
      </w:r>
      <w:proofErr w:type="spellEnd"/>
      <w:r w:rsidRPr="00424250">
        <w:rPr>
          <w:sz w:val="22"/>
          <w:szCs w:val="20"/>
        </w:rPr>
        <w:t xml:space="preserve">, D., </w:t>
      </w:r>
      <w:proofErr w:type="spellStart"/>
      <w:r w:rsidRPr="00424250">
        <w:rPr>
          <w:sz w:val="22"/>
          <w:szCs w:val="20"/>
        </w:rPr>
        <w:t>Lieke</w:t>
      </w:r>
      <w:proofErr w:type="spellEnd"/>
      <w:r w:rsidRPr="00424250">
        <w:rPr>
          <w:sz w:val="22"/>
          <w:szCs w:val="20"/>
        </w:rPr>
        <w:t xml:space="preserve">, L., &amp; Bakker, A. B. (2014), </w:t>
      </w:r>
      <w:r w:rsidRPr="00424250">
        <w:rPr>
          <w:sz w:val="22"/>
          <w:szCs w:val="20"/>
          <w:u w:val="single"/>
        </w:rPr>
        <w:t xml:space="preserve">New ways of working: Impact on working conditions, work–family balance, and well-being, </w:t>
      </w:r>
      <w:proofErr w:type="gramStart"/>
      <w:r w:rsidRPr="00424250">
        <w:rPr>
          <w:sz w:val="22"/>
          <w:szCs w:val="20"/>
          <w:u w:val="single"/>
        </w:rPr>
        <w:t>The</w:t>
      </w:r>
      <w:proofErr w:type="gramEnd"/>
      <w:r w:rsidRPr="00424250">
        <w:rPr>
          <w:sz w:val="22"/>
          <w:szCs w:val="20"/>
          <w:u w:val="single"/>
        </w:rPr>
        <w:t xml:space="preserve"> impact of ICT on quality of working life</w:t>
      </w:r>
      <w:r w:rsidRPr="00424250">
        <w:rPr>
          <w:sz w:val="22"/>
          <w:szCs w:val="20"/>
        </w:rPr>
        <w:t>, Springer Netherlands, pp. 123-141.</w:t>
      </w:r>
    </w:p>
    <w:p w14:paraId="7F219D57" w14:textId="77777777" w:rsidR="0079243C" w:rsidRPr="00424250" w:rsidRDefault="0079243C" w:rsidP="0079243C">
      <w:pPr>
        <w:rPr>
          <w:rFonts w:eastAsiaTheme="minorEastAsia"/>
          <w:sz w:val="22"/>
          <w:szCs w:val="20"/>
          <w:lang w:eastAsia="zh-CN"/>
        </w:rPr>
      </w:pPr>
    </w:p>
    <w:p w14:paraId="479E14AE" w14:textId="77777777" w:rsidR="0079243C" w:rsidRPr="00424250" w:rsidRDefault="0079243C" w:rsidP="0079243C">
      <w:pPr>
        <w:rPr>
          <w:rFonts w:eastAsiaTheme="minorEastAsia"/>
          <w:sz w:val="22"/>
          <w:szCs w:val="20"/>
          <w:lang w:eastAsia="zh-CN"/>
        </w:rPr>
      </w:pPr>
      <w:r w:rsidRPr="00424250">
        <w:rPr>
          <w:rFonts w:eastAsiaTheme="minorEastAsia"/>
          <w:sz w:val="22"/>
          <w:szCs w:val="20"/>
          <w:lang w:eastAsia="zh-CN"/>
        </w:rPr>
        <w:t xml:space="preserve">Deuling, J. K., &amp; Burns, L. (2017), ‘Perfectionism and work-family conflict: Self-esteem and self-efficacy as mediator’, </w:t>
      </w:r>
      <w:r w:rsidRPr="00424250">
        <w:rPr>
          <w:rFonts w:eastAsiaTheme="minorEastAsia"/>
          <w:sz w:val="22"/>
          <w:szCs w:val="20"/>
          <w:u w:val="single"/>
          <w:lang w:eastAsia="zh-CN"/>
        </w:rPr>
        <w:t>Personality and Individual Differences</w:t>
      </w:r>
      <w:r w:rsidRPr="00424250">
        <w:rPr>
          <w:rFonts w:eastAsiaTheme="minorEastAsia"/>
          <w:sz w:val="22"/>
          <w:szCs w:val="20"/>
          <w:lang w:eastAsia="zh-CN"/>
        </w:rPr>
        <w:t>, 116, pp.326-330.</w:t>
      </w:r>
    </w:p>
    <w:p w14:paraId="168C3DA4" w14:textId="77777777" w:rsidR="0079243C" w:rsidRPr="00424250" w:rsidRDefault="0079243C" w:rsidP="0079243C">
      <w:pPr>
        <w:rPr>
          <w:rFonts w:eastAsiaTheme="minorEastAsia"/>
          <w:sz w:val="22"/>
          <w:szCs w:val="20"/>
          <w:lang w:eastAsia="zh-CN"/>
        </w:rPr>
      </w:pPr>
    </w:p>
    <w:p w14:paraId="1D257BAC" w14:textId="77777777" w:rsidR="0079243C" w:rsidRPr="00424250" w:rsidRDefault="0079243C" w:rsidP="0079243C">
      <w:pPr>
        <w:rPr>
          <w:rFonts w:eastAsiaTheme="minorEastAsia"/>
          <w:sz w:val="22"/>
          <w:szCs w:val="20"/>
          <w:lang w:eastAsia="zh-CN"/>
        </w:rPr>
      </w:pPr>
      <w:r w:rsidRPr="00424250">
        <w:rPr>
          <w:rFonts w:eastAsiaTheme="minorEastAsia"/>
          <w:sz w:val="22"/>
          <w:szCs w:val="20"/>
          <w:lang w:eastAsia="zh-CN"/>
        </w:rPr>
        <w:t xml:space="preserve">Dex, S., &amp; Bond, S. (2005), ‘Measuring work-life balance and its covariates’, </w:t>
      </w:r>
      <w:r w:rsidRPr="00424250">
        <w:rPr>
          <w:rFonts w:eastAsiaTheme="minorEastAsia"/>
          <w:sz w:val="22"/>
          <w:szCs w:val="20"/>
          <w:u w:val="single"/>
          <w:lang w:eastAsia="zh-CN"/>
        </w:rPr>
        <w:t>Work, employment and society</w:t>
      </w:r>
      <w:r w:rsidRPr="00424250">
        <w:rPr>
          <w:rFonts w:eastAsiaTheme="minorEastAsia"/>
          <w:sz w:val="22"/>
          <w:szCs w:val="20"/>
          <w:lang w:eastAsia="zh-CN"/>
        </w:rPr>
        <w:t>, 19:3, pp. 627-637.</w:t>
      </w:r>
    </w:p>
    <w:p w14:paraId="420626B6" w14:textId="77777777" w:rsidR="0079243C" w:rsidRPr="00424250" w:rsidRDefault="0079243C" w:rsidP="0079243C">
      <w:pPr>
        <w:rPr>
          <w:rFonts w:eastAsiaTheme="minorEastAsia"/>
          <w:sz w:val="22"/>
          <w:szCs w:val="20"/>
          <w:lang w:eastAsia="zh-CN"/>
        </w:rPr>
      </w:pPr>
    </w:p>
    <w:p w14:paraId="0107FAEC" w14:textId="77777777" w:rsidR="0079243C" w:rsidRPr="00424250" w:rsidRDefault="0079243C" w:rsidP="0079243C">
      <w:pPr>
        <w:rPr>
          <w:sz w:val="22"/>
          <w:szCs w:val="20"/>
        </w:rPr>
      </w:pPr>
      <w:r w:rsidRPr="00424250">
        <w:rPr>
          <w:sz w:val="22"/>
          <w:szCs w:val="20"/>
        </w:rPr>
        <w:t xml:space="preserve">Duxbury, L., &amp; Higgins, C. (2012), </w:t>
      </w:r>
      <w:r w:rsidRPr="00424250">
        <w:rPr>
          <w:sz w:val="22"/>
          <w:szCs w:val="20"/>
          <w:u w:val="single"/>
        </w:rPr>
        <w:t>Revisiting Work-life Issues in Canada: The 2012 National Study on Balancing Work and Caregiving in Canada [report One</w:t>
      </w:r>
      <w:r w:rsidRPr="00424250">
        <w:rPr>
          <w:sz w:val="22"/>
          <w:szCs w:val="20"/>
        </w:rPr>
        <w:t xml:space="preserve">], </w:t>
      </w:r>
      <w:proofErr w:type="spellStart"/>
      <w:r w:rsidRPr="00424250">
        <w:rPr>
          <w:sz w:val="22"/>
          <w:szCs w:val="20"/>
        </w:rPr>
        <w:t>Sprott</w:t>
      </w:r>
      <w:proofErr w:type="spellEnd"/>
      <w:r w:rsidRPr="00424250">
        <w:rPr>
          <w:sz w:val="22"/>
          <w:szCs w:val="20"/>
        </w:rPr>
        <w:t xml:space="preserve"> School of Business, Carleton University.</w:t>
      </w:r>
    </w:p>
    <w:p w14:paraId="2A31EB4E" w14:textId="77777777" w:rsidR="0079243C" w:rsidRPr="00424250" w:rsidRDefault="0079243C" w:rsidP="0079243C">
      <w:pPr>
        <w:rPr>
          <w:sz w:val="22"/>
          <w:szCs w:val="20"/>
        </w:rPr>
      </w:pPr>
    </w:p>
    <w:p w14:paraId="581CD252" w14:textId="77777777" w:rsidR="0079243C" w:rsidRPr="00424250" w:rsidRDefault="0079243C" w:rsidP="0079243C">
      <w:pPr>
        <w:rPr>
          <w:sz w:val="22"/>
          <w:szCs w:val="20"/>
        </w:rPr>
      </w:pPr>
      <w:r w:rsidRPr="00424250">
        <w:rPr>
          <w:sz w:val="22"/>
          <w:szCs w:val="20"/>
        </w:rPr>
        <w:t xml:space="preserve">Ernst Kossek, E., Lewis, S., &amp; Hammer, L. B. (2010), ‘Work—life initiatives and organizational change: Overcoming mixed messages to move from the margin to the mainstream’, </w:t>
      </w:r>
      <w:r w:rsidRPr="00424250">
        <w:rPr>
          <w:sz w:val="22"/>
          <w:szCs w:val="20"/>
          <w:u w:val="single"/>
        </w:rPr>
        <w:t>Human relations</w:t>
      </w:r>
      <w:r w:rsidRPr="00424250">
        <w:rPr>
          <w:sz w:val="22"/>
          <w:szCs w:val="20"/>
        </w:rPr>
        <w:t>, 63:1, pp.3-19.</w:t>
      </w:r>
    </w:p>
    <w:p w14:paraId="64BD87F7" w14:textId="77777777" w:rsidR="0079243C" w:rsidRPr="00424250" w:rsidRDefault="0079243C" w:rsidP="0079243C">
      <w:pPr>
        <w:rPr>
          <w:sz w:val="22"/>
          <w:szCs w:val="20"/>
        </w:rPr>
      </w:pPr>
    </w:p>
    <w:p w14:paraId="5615EDBD" w14:textId="77777777" w:rsidR="0079243C" w:rsidRPr="00424250" w:rsidRDefault="0079243C" w:rsidP="0079243C">
      <w:pPr>
        <w:rPr>
          <w:sz w:val="22"/>
          <w:szCs w:val="20"/>
        </w:rPr>
      </w:pPr>
      <w:r w:rsidRPr="00424250">
        <w:rPr>
          <w:sz w:val="22"/>
          <w:szCs w:val="20"/>
        </w:rPr>
        <w:t xml:space="preserve">Felder, R. M., &amp; Silverman, L. K. (1988), ‘Learning and teaching styles in engineering education’, </w:t>
      </w:r>
      <w:r w:rsidRPr="00424250">
        <w:rPr>
          <w:sz w:val="22"/>
          <w:szCs w:val="20"/>
          <w:u w:val="single"/>
        </w:rPr>
        <w:t>Engineering education</w:t>
      </w:r>
      <w:r w:rsidRPr="00424250">
        <w:rPr>
          <w:sz w:val="22"/>
          <w:szCs w:val="20"/>
        </w:rPr>
        <w:t>, 78:7, pp.674-681.</w:t>
      </w:r>
    </w:p>
    <w:p w14:paraId="224E51CA" w14:textId="77777777" w:rsidR="0079243C" w:rsidRPr="00424250" w:rsidRDefault="0079243C" w:rsidP="0079243C">
      <w:pPr>
        <w:rPr>
          <w:sz w:val="22"/>
          <w:szCs w:val="20"/>
        </w:rPr>
      </w:pPr>
    </w:p>
    <w:p w14:paraId="31A47BF7" w14:textId="77777777" w:rsidR="0079243C" w:rsidRPr="00424250" w:rsidRDefault="0079243C" w:rsidP="0079243C">
      <w:pPr>
        <w:rPr>
          <w:sz w:val="22"/>
          <w:szCs w:val="20"/>
        </w:rPr>
      </w:pPr>
      <w:r w:rsidRPr="00424250">
        <w:rPr>
          <w:sz w:val="22"/>
          <w:szCs w:val="20"/>
        </w:rPr>
        <w:t xml:space="preserve">Field, A. (2013), </w:t>
      </w:r>
      <w:r w:rsidRPr="00424250">
        <w:rPr>
          <w:sz w:val="22"/>
          <w:szCs w:val="20"/>
          <w:u w:val="single"/>
        </w:rPr>
        <w:t>Discovering statistics using IBM SPSS statistics</w:t>
      </w:r>
      <w:r w:rsidRPr="00424250">
        <w:rPr>
          <w:sz w:val="22"/>
          <w:szCs w:val="20"/>
        </w:rPr>
        <w:t>, Sage.</w:t>
      </w:r>
    </w:p>
    <w:p w14:paraId="0E347472" w14:textId="77777777" w:rsidR="0079243C" w:rsidRPr="00424250" w:rsidRDefault="0079243C" w:rsidP="0079243C">
      <w:pPr>
        <w:rPr>
          <w:sz w:val="22"/>
          <w:szCs w:val="20"/>
        </w:rPr>
      </w:pPr>
    </w:p>
    <w:p w14:paraId="0D63F85B" w14:textId="77777777" w:rsidR="0079243C" w:rsidRPr="00424250" w:rsidRDefault="0079243C" w:rsidP="0079243C">
      <w:pPr>
        <w:rPr>
          <w:sz w:val="22"/>
          <w:szCs w:val="20"/>
        </w:rPr>
      </w:pPr>
      <w:r w:rsidRPr="00424250">
        <w:rPr>
          <w:sz w:val="22"/>
          <w:szCs w:val="20"/>
        </w:rPr>
        <w:t xml:space="preserve">Fink, A. (2003), </w:t>
      </w:r>
      <w:r w:rsidRPr="00424250">
        <w:rPr>
          <w:sz w:val="22"/>
          <w:szCs w:val="20"/>
          <w:u w:val="single"/>
        </w:rPr>
        <w:t>the survey handbook (Vol. 1)</w:t>
      </w:r>
      <w:r w:rsidRPr="00424250">
        <w:rPr>
          <w:sz w:val="22"/>
          <w:szCs w:val="20"/>
        </w:rPr>
        <w:t>, Sage.</w:t>
      </w:r>
    </w:p>
    <w:p w14:paraId="4F3B84B6" w14:textId="77777777" w:rsidR="0079243C" w:rsidRPr="00424250" w:rsidRDefault="0079243C" w:rsidP="0079243C">
      <w:pPr>
        <w:rPr>
          <w:sz w:val="22"/>
          <w:szCs w:val="20"/>
        </w:rPr>
      </w:pPr>
    </w:p>
    <w:p w14:paraId="395F2929" w14:textId="77777777" w:rsidR="0079243C" w:rsidRPr="00424250" w:rsidRDefault="0079243C" w:rsidP="0079243C">
      <w:pPr>
        <w:rPr>
          <w:sz w:val="22"/>
          <w:szCs w:val="20"/>
        </w:rPr>
      </w:pPr>
      <w:r w:rsidRPr="00424250">
        <w:rPr>
          <w:sz w:val="22"/>
          <w:szCs w:val="20"/>
        </w:rPr>
        <w:t>Gale</w:t>
      </w:r>
      <w:hyperlink r:id="rId57" w:history="1"/>
      <w:r w:rsidRPr="00424250">
        <w:rPr>
          <w:sz w:val="22"/>
          <w:szCs w:val="20"/>
        </w:rPr>
        <w:t xml:space="preserve">, A. (2017) </w:t>
      </w:r>
      <w:r w:rsidRPr="00424250">
        <w:rPr>
          <w:color w:val="000000" w:themeColor="text1"/>
          <w:sz w:val="22"/>
          <w:szCs w:val="20"/>
        </w:rPr>
        <w:t>‘</w:t>
      </w:r>
      <w:r w:rsidRPr="00424250">
        <w:rPr>
          <w:sz w:val="22"/>
          <w:szCs w:val="20"/>
          <w:lang w:val="en-US"/>
        </w:rPr>
        <w:t>Will working more make you happy?</w:t>
      </w:r>
      <w:r w:rsidRPr="00424250">
        <w:rPr>
          <w:color w:val="000000" w:themeColor="text1"/>
          <w:sz w:val="22"/>
          <w:szCs w:val="20"/>
        </w:rPr>
        <w:t xml:space="preserve">’ </w:t>
      </w:r>
      <w:r w:rsidRPr="00424250">
        <w:rPr>
          <w:sz w:val="22"/>
          <w:szCs w:val="20"/>
          <w:lang w:val="en-US"/>
        </w:rPr>
        <w:t>Management today</w:t>
      </w:r>
      <w:r w:rsidRPr="00424250">
        <w:rPr>
          <w:sz w:val="22"/>
          <w:szCs w:val="20"/>
        </w:rPr>
        <w:t xml:space="preserve">, July [online]. Available at: </w:t>
      </w:r>
      <w:hyperlink r:id="rId58" w:history="1">
        <w:r w:rsidRPr="00424250">
          <w:rPr>
            <w:rStyle w:val="Hyperlink"/>
            <w:sz w:val="22"/>
            <w:szCs w:val="20"/>
          </w:rPr>
          <w:t>http://www.managementtoday.co.uk/will-working-happy/your-career/article/1440415</w:t>
        </w:r>
      </w:hyperlink>
      <w:r w:rsidRPr="00424250">
        <w:rPr>
          <w:sz w:val="22"/>
          <w:szCs w:val="20"/>
        </w:rPr>
        <w:t xml:space="preserve"> (Accessed: 23 July 2017)</w:t>
      </w:r>
    </w:p>
    <w:p w14:paraId="12BAEB14" w14:textId="77777777" w:rsidR="0079243C" w:rsidRPr="00424250" w:rsidRDefault="0079243C" w:rsidP="0079243C">
      <w:pPr>
        <w:rPr>
          <w:sz w:val="22"/>
          <w:szCs w:val="20"/>
        </w:rPr>
      </w:pPr>
    </w:p>
    <w:p w14:paraId="27D9284C" w14:textId="77777777" w:rsidR="0079243C" w:rsidRPr="00424250" w:rsidRDefault="0079243C" w:rsidP="0079243C">
      <w:pPr>
        <w:rPr>
          <w:sz w:val="22"/>
          <w:szCs w:val="20"/>
        </w:rPr>
      </w:pPr>
      <w:proofErr w:type="spellStart"/>
      <w:r w:rsidRPr="00424250">
        <w:rPr>
          <w:sz w:val="22"/>
          <w:szCs w:val="20"/>
        </w:rPr>
        <w:t>Gelman</w:t>
      </w:r>
      <w:proofErr w:type="spellEnd"/>
      <w:r w:rsidRPr="00424250">
        <w:rPr>
          <w:sz w:val="22"/>
          <w:szCs w:val="20"/>
        </w:rPr>
        <w:t xml:space="preserve">, A., Carlin, J. B., Stern, H. S., Dunson, D. B., </w:t>
      </w:r>
      <w:proofErr w:type="spellStart"/>
      <w:r w:rsidRPr="00424250">
        <w:rPr>
          <w:sz w:val="22"/>
          <w:szCs w:val="20"/>
        </w:rPr>
        <w:t>Vehtari</w:t>
      </w:r>
      <w:proofErr w:type="spellEnd"/>
      <w:r w:rsidRPr="00424250">
        <w:rPr>
          <w:sz w:val="22"/>
          <w:szCs w:val="20"/>
        </w:rPr>
        <w:t xml:space="preserve">, A., &amp; Rubin, D. B. (2014), </w:t>
      </w:r>
      <w:r w:rsidRPr="00424250">
        <w:rPr>
          <w:sz w:val="22"/>
          <w:szCs w:val="20"/>
          <w:u w:val="single"/>
        </w:rPr>
        <w:t>Bayesian data analysis (Vol. 2)</w:t>
      </w:r>
      <w:r w:rsidRPr="00424250">
        <w:rPr>
          <w:sz w:val="22"/>
          <w:szCs w:val="20"/>
        </w:rPr>
        <w:t>, Boca Raton, FL: CRC press.</w:t>
      </w:r>
    </w:p>
    <w:p w14:paraId="50EBB0C4" w14:textId="77777777" w:rsidR="0079243C" w:rsidRPr="00424250" w:rsidRDefault="0079243C" w:rsidP="0079243C">
      <w:pPr>
        <w:rPr>
          <w:sz w:val="22"/>
          <w:szCs w:val="20"/>
        </w:rPr>
      </w:pPr>
    </w:p>
    <w:p w14:paraId="7CE94224" w14:textId="77777777" w:rsidR="0079243C" w:rsidRPr="00424250" w:rsidRDefault="0079243C" w:rsidP="0079243C">
      <w:pPr>
        <w:rPr>
          <w:sz w:val="22"/>
          <w:szCs w:val="20"/>
        </w:rPr>
      </w:pPr>
      <w:proofErr w:type="spellStart"/>
      <w:r w:rsidRPr="00424250">
        <w:rPr>
          <w:sz w:val="22"/>
          <w:szCs w:val="20"/>
        </w:rPr>
        <w:t>Gelman</w:t>
      </w:r>
      <w:proofErr w:type="spellEnd"/>
      <w:r w:rsidRPr="00424250">
        <w:rPr>
          <w:sz w:val="22"/>
          <w:szCs w:val="20"/>
        </w:rPr>
        <w:t xml:space="preserve">, A. (2007), ‘Struggles with survey weighting and regression modelling’, </w:t>
      </w:r>
      <w:r w:rsidRPr="00424250">
        <w:rPr>
          <w:sz w:val="22"/>
          <w:szCs w:val="20"/>
          <w:u w:val="single"/>
        </w:rPr>
        <w:t>Statistical Science</w:t>
      </w:r>
      <w:r w:rsidRPr="00424250">
        <w:rPr>
          <w:sz w:val="22"/>
          <w:szCs w:val="20"/>
        </w:rPr>
        <w:t>, pp. 153-164.</w:t>
      </w:r>
    </w:p>
    <w:p w14:paraId="1B9B5159" w14:textId="77777777" w:rsidR="0079243C" w:rsidRPr="00424250" w:rsidRDefault="0079243C" w:rsidP="0079243C">
      <w:pPr>
        <w:rPr>
          <w:sz w:val="22"/>
          <w:szCs w:val="20"/>
        </w:rPr>
      </w:pPr>
    </w:p>
    <w:p w14:paraId="308C76F5" w14:textId="77777777" w:rsidR="0079243C" w:rsidRPr="00424250" w:rsidRDefault="0079243C" w:rsidP="0079243C">
      <w:pPr>
        <w:rPr>
          <w:sz w:val="22"/>
          <w:szCs w:val="20"/>
        </w:rPr>
      </w:pPr>
      <w:r w:rsidRPr="00424250">
        <w:rPr>
          <w:sz w:val="22"/>
          <w:szCs w:val="20"/>
        </w:rPr>
        <w:t xml:space="preserve">Geurts, S. A., &amp; Demerouti, E. (2003), ‘Work/non-work interface: A review of theories and findings’, </w:t>
      </w:r>
      <w:r w:rsidRPr="00424250">
        <w:rPr>
          <w:sz w:val="22"/>
          <w:szCs w:val="20"/>
          <w:u w:val="single"/>
        </w:rPr>
        <w:t>The handbook of work and health psychology</w:t>
      </w:r>
      <w:r w:rsidRPr="00424250">
        <w:rPr>
          <w:sz w:val="22"/>
          <w:szCs w:val="20"/>
        </w:rPr>
        <w:t>, 2, pp.279-312.</w:t>
      </w:r>
    </w:p>
    <w:p w14:paraId="17BC749D" w14:textId="77777777" w:rsidR="0079243C" w:rsidRPr="00424250" w:rsidRDefault="0079243C" w:rsidP="0079243C">
      <w:pPr>
        <w:rPr>
          <w:sz w:val="22"/>
          <w:szCs w:val="20"/>
        </w:rPr>
      </w:pPr>
    </w:p>
    <w:p w14:paraId="33D27C2F" w14:textId="77777777" w:rsidR="0079243C" w:rsidRPr="00424250" w:rsidRDefault="0079243C" w:rsidP="0079243C">
      <w:pPr>
        <w:rPr>
          <w:sz w:val="22"/>
          <w:szCs w:val="20"/>
        </w:rPr>
      </w:pPr>
      <w:r w:rsidRPr="00424250">
        <w:rPr>
          <w:sz w:val="22"/>
          <w:szCs w:val="20"/>
        </w:rPr>
        <w:t>Goodman, A., Mazerolle, S. M., &amp; Pitney, W. A. (2015), ‘Achieving work-life balance in the National Collegiate Athletic Association Division I setting, part II: perspectives from head athletic trainers’, </w:t>
      </w:r>
      <w:r w:rsidRPr="00424250">
        <w:rPr>
          <w:sz w:val="22"/>
          <w:szCs w:val="20"/>
          <w:u w:val="single"/>
        </w:rPr>
        <w:t>Journal of athletic training</w:t>
      </w:r>
      <w:r w:rsidRPr="00424250">
        <w:rPr>
          <w:sz w:val="22"/>
          <w:szCs w:val="20"/>
        </w:rPr>
        <w:t>, 50:1, pp. 89-94.</w:t>
      </w:r>
    </w:p>
    <w:p w14:paraId="2CF2E60D" w14:textId="77777777" w:rsidR="0079243C" w:rsidRPr="00424250" w:rsidRDefault="0079243C" w:rsidP="0079243C">
      <w:pPr>
        <w:rPr>
          <w:sz w:val="22"/>
          <w:szCs w:val="20"/>
        </w:rPr>
      </w:pPr>
    </w:p>
    <w:p w14:paraId="7D70456E" w14:textId="77777777" w:rsidR="0079243C" w:rsidRPr="00424250" w:rsidRDefault="0079243C" w:rsidP="0079243C">
      <w:pPr>
        <w:rPr>
          <w:sz w:val="22"/>
          <w:szCs w:val="20"/>
        </w:rPr>
      </w:pPr>
      <w:r w:rsidRPr="00424250">
        <w:rPr>
          <w:sz w:val="22"/>
          <w:szCs w:val="20"/>
        </w:rPr>
        <w:t xml:space="preserve">Goodman, R., Meltzer, H., &amp; Bailey, V. (1998), ‘The Strengths and Difficulties Questionnaire: A pilot study on the validity of the self-report version’, </w:t>
      </w:r>
      <w:r w:rsidRPr="00424250">
        <w:rPr>
          <w:sz w:val="22"/>
          <w:szCs w:val="20"/>
          <w:u w:val="single"/>
        </w:rPr>
        <w:t>European child &amp; adolescent psychiatry</w:t>
      </w:r>
      <w:r w:rsidRPr="00424250">
        <w:rPr>
          <w:sz w:val="22"/>
          <w:szCs w:val="20"/>
        </w:rPr>
        <w:t>, 7:3, pp.125-130.</w:t>
      </w:r>
    </w:p>
    <w:p w14:paraId="57247C74" w14:textId="77777777" w:rsidR="0079243C" w:rsidRPr="00424250" w:rsidRDefault="0079243C" w:rsidP="0079243C">
      <w:pPr>
        <w:rPr>
          <w:sz w:val="22"/>
          <w:szCs w:val="20"/>
        </w:rPr>
      </w:pPr>
    </w:p>
    <w:p w14:paraId="2DC752C5" w14:textId="77777777" w:rsidR="0079243C" w:rsidRPr="00424250" w:rsidRDefault="0079243C" w:rsidP="0079243C">
      <w:pPr>
        <w:rPr>
          <w:sz w:val="22"/>
          <w:szCs w:val="20"/>
        </w:rPr>
      </w:pPr>
      <w:r w:rsidRPr="00424250">
        <w:rPr>
          <w:sz w:val="22"/>
          <w:szCs w:val="20"/>
        </w:rPr>
        <w:t xml:space="preserve">Greenhaus, J. H., &amp; Powell, G. N. (2006), ‘When work and family are allies: A theory of work-family enrichment’, </w:t>
      </w:r>
      <w:r w:rsidRPr="00424250">
        <w:rPr>
          <w:sz w:val="22"/>
          <w:szCs w:val="20"/>
          <w:u w:val="single"/>
        </w:rPr>
        <w:t>Academy of management review</w:t>
      </w:r>
      <w:r w:rsidRPr="00424250">
        <w:rPr>
          <w:sz w:val="22"/>
          <w:szCs w:val="20"/>
        </w:rPr>
        <w:t>, 31:1, pp.72-92.</w:t>
      </w:r>
    </w:p>
    <w:p w14:paraId="52BF273B" w14:textId="77777777" w:rsidR="0079243C" w:rsidRPr="00424250" w:rsidRDefault="0079243C" w:rsidP="0079243C">
      <w:pPr>
        <w:rPr>
          <w:sz w:val="22"/>
          <w:szCs w:val="20"/>
        </w:rPr>
      </w:pPr>
    </w:p>
    <w:p w14:paraId="0A50F035" w14:textId="77777777" w:rsidR="0079243C" w:rsidRPr="00424250" w:rsidRDefault="0079243C" w:rsidP="0079243C">
      <w:pPr>
        <w:rPr>
          <w:sz w:val="22"/>
          <w:szCs w:val="20"/>
        </w:rPr>
      </w:pPr>
      <w:r w:rsidRPr="00424250">
        <w:rPr>
          <w:sz w:val="22"/>
          <w:szCs w:val="20"/>
        </w:rPr>
        <w:t xml:space="preserve">Greenhaus, J. H., &amp; Beutell, N. J. (1985), ‘Sources of conflict between work and family roles’, </w:t>
      </w:r>
      <w:r w:rsidRPr="00424250">
        <w:rPr>
          <w:sz w:val="22"/>
          <w:szCs w:val="20"/>
          <w:u w:val="single"/>
        </w:rPr>
        <w:t>Academy of management review</w:t>
      </w:r>
      <w:r w:rsidRPr="00424250">
        <w:rPr>
          <w:sz w:val="22"/>
          <w:szCs w:val="20"/>
        </w:rPr>
        <w:t>, 10:1, pp.76-88.</w:t>
      </w:r>
    </w:p>
    <w:p w14:paraId="5E1BD8B3" w14:textId="77777777" w:rsidR="0079243C" w:rsidRPr="00424250" w:rsidRDefault="0079243C" w:rsidP="0079243C">
      <w:pPr>
        <w:rPr>
          <w:sz w:val="22"/>
          <w:szCs w:val="20"/>
        </w:rPr>
      </w:pPr>
    </w:p>
    <w:p w14:paraId="6D5534C0" w14:textId="77777777" w:rsidR="0079243C" w:rsidRPr="00424250" w:rsidRDefault="0079243C" w:rsidP="0079243C">
      <w:pPr>
        <w:rPr>
          <w:sz w:val="22"/>
          <w:szCs w:val="20"/>
        </w:rPr>
      </w:pPr>
      <w:r w:rsidRPr="00424250">
        <w:rPr>
          <w:sz w:val="22"/>
          <w:szCs w:val="20"/>
        </w:rPr>
        <w:t xml:space="preserve">Green, J. A. (2010), </w:t>
      </w:r>
      <w:r w:rsidRPr="00424250">
        <w:rPr>
          <w:sz w:val="22"/>
          <w:szCs w:val="20"/>
          <w:u w:val="single"/>
        </w:rPr>
        <w:t>Survey of senior level management in medium size organizations concerning work-life balance components</w:t>
      </w:r>
      <w:r w:rsidRPr="00424250">
        <w:rPr>
          <w:sz w:val="22"/>
          <w:szCs w:val="20"/>
        </w:rPr>
        <w:t>, Capella University.</w:t>
      </w:r>
    </w:p>
    <w:p w14:paraId="78D58EE6" w14:textId="77777777" w:rsidR="0079243C" w:rsidRPr="00424250" w:rsidRDefault="0079243C" w:rsidP="0079243C">
      <w:pPr>
        <w:rPr>
          <w:sz w:val="22"/>
          <w:szCs w:val="20"/>
        </w:rPr>
      </w:pPr>
    </w:p>
    <w:p w14:paraId="33D81626" w14:textId="77777777" w:rsidR="0079243C" w:rsidRPr="00424250" w:rsidRDefault="0079243C" w:rsidP="0079243C">
      <w:pPr>
        <w:rPr>
          <w:sz w:val="22"/>
          <w:szCs w:val="20"/>
        </w:rPr>
      </w:pPr>
      <w:r w:rsidRPr="00424250">
        <w:rPr>
          <w:sz w:val="22"/>
          <w:szCs w:val="20"/>
        </w:rPr>
        <w:t xml:space="preserve">Haar, J. M., Russo, M., </w:t>
      </w:r>
      <w:proofErr w:type="spellStart"/>
      <w:r w:rsidRPr="00424250">
        <w:rPr>
          <w:sz w:val="22"/>
          <w:szCs w:val="20"/>
        </w:rPr>
        <w:t>Suñe</w:t>
      </w:r>
      <w:proofErr w:type="spellEnd"/>
      <w:r w:rsidRPr="00424250">
        <w:rPr>
          <w:sz w:val="22"/>
          <w:szCs w:val="20"/>
        </w:rPr>
        <w:t xml:space="preserve">, A., &amp; </w:t>
      </w:r>
      <w:proofErr w:type="spellStart"/>
      <w:r w:rsidRPr="00424250">
        <w:rPr>
          <w:sz w:val="22"/>
          <w:szCs w:val="20"/>
        </w:rPr>
        <w:t>Ollier</w:t>
      </w:r>
      <w:proofErr w:type="spellEnd"/>
      <w:r w:rsidRPr="00424250">
        <w:rPr>
          <w:sz w:val="22"/>
          <w:szCs w:val="20"/>
        </w:rPr>
        <w:t xml:space="preserve">-Malaterre, A. (2014), ‘Outcomes of work–life balance on job satisfaction, life satisfaction and mental health: A study across seven cultures’, </w:t>
      </w:r>
      <w:r w:rsidRPr="00424250">
        <w:rPr>
          <w:sz w:val="22"/>
          <w:szCs w:val="20"/>
          <w:u w:val="single"/>
        </w:rPr>
        <w:t>Journal of Vocational Behavior</w:t>
      </w:r>
      <w:r w:rsidRPr="00424250">
        <w:rPr>
          <w:sz w:val="22"/>
          <w:szCs w:val="20"/>
        </w:rPr>
        <w:t>, 85:3, pp.361-373.</w:t>
      </w:r>
    </w:p>
    <w:p w14:paraId="03D68EBE" w14:textId="77777777" w:rsidR="0079243C" w:rsidRPr="00424250" w:rsidRDefault="0079243C" w:rsidP="0079243C">
      <w:pPr>
        <w:rPr>
          <w:sz w:val="22"/>
          <w:szCs w:val="20"/>
        </w:rPr>
      </w:pPr>
    </w:p>
    <w:p w14:paraId="592EC7D1" w14:textId="77777777" w:rsidR="0079243C" w:rsidRPr="00424250" w:rsidRDefault="0079243C" w:rsidP="0079243C">
      <w:pPr>
        <w:rPr>
          <w:sz w:val="22"/>
          <w:szCs w:val="20"/>
        </w:rPr>
      </w:pPr>
      <w:r w:rsidRPr="00424250">
        <w:rPr>
          <w:sz w:val="22"/>
          <w:szCs w:val="20"/>
        </w:rPr>
        <w:t xml:space="preserve">Hackman, J. R., &amp; Lawler, E. E. (1971), ‘Employee reactions to job characteristics’, </w:t>
      </w:r>
      <w:r w:rsidRPr="00424250">
        <w:rPr>
          <w:sz w:val="22"/>
          <w:szCs w:val="20"/>
          <w:u w:val="single"/>
        </w:rPr>
        <w:t>Journal of applied psychology</w:t>
      </w:r>
      <w:r w:rsidRPr="00424250">
        <w:rPr>
          <w:sz w:val="22"/>
          <w:szCs w:val="20"/>
        </w:rPr>
        <w:t>, 55:3, p.259.</w:t>
      </w:r>
    </w:p>
    <w:p w14:paraId="72B490FD" w14:textId="77777777" w:rsidR="0079243C" w:rsidRPr="00424250" w:rsidRDefault="0079243C" w:rsidP="0079243C">
      <w:pPr>
        <w:rPr>
          <w:sz w:val="22"/>
          <w:szCs w:val="20"/>
        </w:rPr>
      </w:pPr>
    </w:p>
    <w:p w14:paraId="142B219D" w14:textId="77777777" w:rsidR="0079243C" w:rsidRPr="00424250" w:rsidRDefault="0079243C" w:rsidP="0079243C">
      <w:pPr>
        <w:rPr>
          <w:sz w:val="22"/>
          <w:szCs w:val="20"/>
        </w:rPr>
      </w:pPr>
      <w:r w:rsidRPr="00424250">
        <w:rPr>
          <w:sz w:val="22"/>
          <w:szCs w:val="20"/>
        </w:rPr>
        <w:t xml:space="preserve">Hackman, J. R., &amp; Oldham, G. R. (1975), ‘Development of the job diagnostic survey’, </w:t>
      </w:r>
      <w:r w:rsidRPr="00424250">
        <w:rPr>
          <w:sz w:val="22"/>
          <w:szCs w:val="20"/>
          <w:u w:val="single"/>
        </w:rPr>
        <w:t>Journal of Applied psychology</w:t>
      </w:r>
      <w:r w:rsidRPr="00424250">
        <w:rPr>
          <w:sz w:val="22"/>
          <w:szCs w:val="20"/>
        </w:rPr>
        <w:t>, 60:2, p.159.</w:t>
      </w:r>
    </w:p>
    <w:p w14:paraId="55B5467F" w14:textId="77777777" w:rsidR="0079243C" w:rsidRPr="00424250" w:rsidRDefault="0079243C" w:rsidP="0079243C">
      <w:pPr>
        <w:rPr>
          <w:sz w:val="22"/>
          <w:szCs w:val="20"/>
        </w:rPr>
      </w:pPr>
    </w:p>
    <w:p w14:paraId="265E5466" w14:textId="77777777" w:rsidR="0079243C" w:rsidRPr="00424250" w:rsidRDefault="0079243C" w:rsidP="0079243C">
      <w:pPr>
        <w:rPr>
          <w:sz w:val="22"/>
          <w:szCs w:val="20"/>
        </w:rPr>
      </w:pPr>
      <w:r w:rsidRPr="00424250">
        <w:rPr>
          <w:sz w:val="22"/>
          <w:szCs w:val="20"/>
        </w:rPr>
        <w:t xml:space="preserve">Higgins, C., Duxbury, L., &amp; Julien, M. (2014), ‘The relationship between work arrangements and work-family conflict’, </w:t>
      </w:r>
      <w:r w:rsidRPr="00424250">
        <w:rPr>
          <w:sz w:val="22"/>
          <w:szCs w:val="20"/>
          <w:u w:val="single"/>
        </w:rPr>
        <w:t>Work</w:t>
      </w:r>
      <w:r w:rsidRPr="00424250">
        <w:rPr>
          <w:sz w:val="22"/>
          <w:szCs w:val="20"/>
        </w:rPr>
        <w:t>, 48:1, pp.69-81.</w:t>
      </w:r>
    </w:p>
    <w:p w14:paraId="0BD893DE" w14:textId="77777777" w:rsidR="0079243C" w:rsidRPr="00424250" w:rsidRDefault="0079243C" w:rsidP="0079243C">
      <w:pPr>
        <w:rPr>
          <w:sz w:val="22"/>
          <w:szCs w:val="20"/>
        </w:rPr>
      </w:pPr>
    </w:p>
    <w:p w14:paraId="0EAD51B7" w14:textId="77777777" w:rsidR="0079243C" w:rsidRPr="00424250" w:rsidRDefault="0079243C" w:rsidP="0079243C">
      <w:pPr>
        <w:rPr>
          <w:sz w:val="22"/>
          <w:szCs w:val="20"/>
        </w:rPr>
      </w:pPr>
      <w:r w:rsidRPr="00424250">
        <w:rPr>
          <w:sz w:val="22"/>
          <w:szCs w:val="20"/>
        </w:rPr>
        <w:t>Hobson, B. (2013),</w:t>
      </w:r>
      <w:r w:rsidRPr="00424250">
        <w:rPr>
          <w:sz w:val="22"/>
          <w:szCs w:val="20"/>
          <w:u w:val="single"/>
        </w:rPr>
        <w:t xml:space="preserve"> </w:t>
      </w:r>
      <w:proofErr w:type="spellStart"/>
      <w:r w:rsidRPr="00424250">
        <w:rPr>
          <w:sz w:val="22"/>
          <w:szCs w:val="20"/>
          <w:u w:val="single"/>
        </w:rPr>
        <w:t>Worklife</w:t>
      </w:r>
      <w:proofErr w:type="spellEnd"/>
      <w:r w:rsidRPr="00424250">
        <w:rPr>
          <w:sz w:val="22"/>
          <w:szCs w:val="20"/>
          <w:u w:val="single"/>
        </w:rPr>
        <w:t xml:space="preserve"> balance: The agency and capabilities gap</w:t>
      </w:r>
      <w:r w:rsidRPr="00424250">
        <w:rPr>
          <w:sz w:val="22"/>
          <w:szCs w:val="20"/>
        </w:rPr>
        <w:t>, OUP Oxford.</w:t>
      </w:r>
    </w:p>
    <w:p w14:paraId="2A249773" w14:textId="77777777" w:rsidR="0079243C" w:rsidRPr="00424250" w:rsidRDefault="0079243C" w:rsidP="0079243C">
      <w:pPr>
        <w:rPr>
          <w:sz w:val="22"/>
          <w:szCs w:val="20"/>
        </w:rPr>
      </w:pPr>
    </w:p>
    <w:p w14:paraId="58D2D292" w14:textId="77777777" w:rsidR="0079243C" w:rsidRPr="00424250" w:rsidRDefault="0079243C" w:rsidP="0079243C">
      <w:pPr>
        <w:rPr>
          <w:sz w:val="22"/>
          <w:szCs w:val="20"/>
        </w:rPr>
      </w:pPr>
      <w:r w:rsidRPr="00424250">
        <w:rPr>
          <w:sz w:val="22"/>
          <w:szCs w:val="20"/>
        </w:rPr>
        <w:t xml:space="preserve">Hoppock, R. (1935), </w:t>
      </w:r>
      <w:r w:rsidRPr="00424250">
        <w:rPr>
          <w:sz w:val="22"/>
          <w:szCs w:val="20"/>
          <w:u w:val="single"/>
        </w:rPr>
        <w:t>Job satisfaction, Harper and Brothers</w:t>
      </w:r>
      <w:r w:rsidRPr="00424250">
        <w:rPr>
          <w:sz w:val="22"/>
          <w:szCs w:val="20"/>
        </w:rPr>
        <w:t>, New York</w:t>
      </w:r>
    </w:p>
    <w:p w14:paraId="2AE502EE" w14:textId="77777777" w:rsidR="0079243C" w:rsidRPr="00424250" w:rsidRDefault="0079243C" w:rsidP="0079243C">
      <w:pPr>
        <w:rPr>
          <w:sz w:val="22"/>
          <w:szCs w:val="20"/>
        </w:rPr>
      </w:pPr>
    </w:p>
    <w:p w14:paraId="2EAE40C6" w14:textId="77777777" w:rsidR="0079243C" w:rsidRPr="00424250" w:rsidRDefault="0079243C" w:rsidP="0079243C">
      <w:pPr>
        <w:rPr>
          <w:sz w:val="22"/>
          <w:szCs w:val="20"/>
        </w:rPr>
      </w:pPr>
      <w:r w:rsidRPr="00424250">
        <w:rPr>
          <w:sz w:val="22"/>
          <w:szCs w:val="20"/>
        </w:rPr>
        <w:t xml:space="preserve">hse.gov.uk (2014), ‘Health and Safety Executive’, [Online]. Available: </w:t>
      </w:r>
      <w:hyperlink r:id="rId59" w:history="1">
        <w:r w:rsidRPr="00424250">
          <w:rPr>
            <w:rStyle w:val="Hyperlink"/>
            <w:sz w:val="22"/>
            <w:szCs w:val="20"/>
          </w:rPr>
          <w:t>http://www.hse.gov.uk/Statistics/causdis/stress/index.htm</w:t>
        </w:r>
      </w:hyperlink>
      <w:r w:rsidRPr="00424250">
        <w:rPr>
          <w:sz w:val="22"/>
          <w:szCs w:val="20"/>
        </w:rPr>
        <w:t>, [January 17, 2015].</w:t>
      </w:r>
    </w:p>
    <w:p w14:paraId="6DF7BD60" w14:textId="77777777" w:rsidR="0079243C" w:rsidRPr="00424250" w:rsidRDefault="0079243C" w:rsidP="0079243C">
      <w:pPr>
        <w:rPr>
          <w:sz w:val="22"/>
          <w:szCs w:val="20"/>
        </w:rPr>
      </w:pPr>
    </w:p>
    <w:p w14:paraId="5428F6B9" w14:textId="77777777" w:rsidR="0079243C" w:rsidRPr="00424250" w:rsidRDefault="0079243C" w:rsidP="0079243C">
      <w:pPr>
        <w:rPr>
          <w:sz w:val="22"/>
          <w:szCs w:val="20"/>
        </w:rPr>
      </w:pPr>
      <w:r w:rsidRPr="00424250">
        <w:rPr>
          <w:sz w:val="22"/>
          <w:szCs w:val="20"/>
        </w:rPr>
        <w:t>hse.gov.uk (2016), ‘Work related Stress, Anxiety and</w:t>
      </w:r>
    </w:p>
    <w:p w14:paraId="428DF1F2" w14:textId="77777777" w:rsidR="0079243C" w:rsidRPr="00424250" w:rsidRDefault="0079243C" w:rsidP="0079243C">
      <w:pPr>
        <w:rPr>
          <w:sz w:val="22"/>
          <w:szCs w:val="20"/>
        </w:rPr>
      </w:pPr>
      <w:r w:rsidRPr="00424250">
        <w:rPr>
          <w:sz w:val="22"/>
          <w:szCs w:val="20"/>
        </w:rPr>
        <w:t xml:space="preserve">Depression Statistics in Great Britain’, [online]. Available at: </w:t>
      </w:r>
      <w:hyperlink r:id="rId60" w:history="1">
        <w:r w:rsidRPr="00424250">
          <w:rPr>
            <w:rStyle w:val="Hyperlink"/>
            <w:sz w:val="22"/>
            <w:szCs w:val="20"/>
          </w:rPr>
          <w:t>http://www.hse.gov.uk/statistics/causdis/stress/stress.pdf</w:t>
        </w:r>
      </w:hyperlink>
      <w:r w:rsidRPr="00424250">
        <w:rPr>
          <w:sz w:val="22"/>
          <w:szCs w:val="20"/>
        </w:rPr>
        <w:t xml:space="preserve"> (Accessed: 25 July 2017)</w:t>
      </w:r>
    </w:p>
    <w:p w14:paraId="5A87A97A" w14:textId="77777777" w:rsidR="0079243C" w:rsidRPr="00424250" w:rsidRDefault="0079243C" w:rsidP="0079243C">
      <w:pPr>
        <w:rPr>
          <w:sz w:val="22"/>
          <w:szCs w:val="20"/>
        </w:rPr>
      </w:pPr>
    </w:p>
    <w:p w14:paraId="217DA1FC" w14:textId="77777777" w:rsidR="0079243C" w:rsidRPr="00424250" w:rsidRDefault="0079243C" w:rsidP="0079243C">
      <w:pPr>
        <w:rPr>
          <w:sz w:val="22"/>
          <w:szCs w:val="20"/>
        </w:rPr>
      </w:pPr>
      <w:r w:rsidRPr="00424250">
        <w:rPr>
          <w:sz w:val="22"/>
          <w:szCs w:val="20"/>
        </w:rPr>
        <w:t xml:space="preserve">Hughes, J., &amp; Bozionelos, N. (2007), ‘Work-life balance as source of job dissatisfaction and withdrawal attitudes: An exploratory study on the views of male workers’, </w:t>
      </w:r>
      <w:r w:rsidRPr="00424250">
        <w:rPr>
          <w:sz w:val="22"/>
          <w:szCs w:val="20"/>
          <w:u w:val="single"/>
        </w:rPr>
        <w:t>Personnel Review</w:t>
      </w:r>
      <w:r w:rsidRPr="00424250">
        <w:rPr>
          <w:sz w:val="22"/>
          <w:szCs w:val="20"/>
        </w:rPr>
        <w:t>, 36:1, pp. 145-154.</w:t>
      </w:r>
    </w:p>
    <w:p w14:paraId="6BBC1344" w14:textId="77777777" w:rsidR="0079243C" w:rsidRPr="00424250" w:rsidRDefault="0079243C" w:rsidP="0079243C">
      <w:pPr>
        <w:rPr>
          <w:sz w:val="22"/>
          <w:szCs w:val="20"/>
        </w:rPr>
      </w:pPr>
    </w:p>
    <w:p w14:paraId="293C05ED" w14:textId="77777777" w:rsidR="0079243C" w:rsidRPr="00424250" w:rsidRDefault="0079243C" w:rsidP="0079243C">
      <w:pPr>
        <w:rPr>
          <w:sz w:val="22"/>
          <w:szCs w:val="20"/>
        </w:rPr>
      </w:pPr>
      <w:r w:rsidRPr="00424250">
        <w:rPr>
          <w:sz w:val="22"/>
          <w:szCs w:val="20"/>
        </w:rPr>
        <w:t xml:space="preserve">Ihuah, P. W., &amp; Eaton, D. (2013), ‘The pragmatic research approach: A framework for sustainable management of public housing estates in Nigeria’, </w:t>
      </w:r>
      <w:r w:rsidRPr="00424250">
        <w:rPr>
          <w:sz w:val="22"/>
          <w:szCs w:val="20"/>
          <w:u w:val="single"/>
        </w:rPr>
        <w:t>Journal of US-China Public Administration</w:t>
      </w:r>
      <w:r w:rsidRPr="00424250">
        <w:rPr>
          <w:sz w:val="22"/>
          <w:szCs w:val="20"/>
        </w:rPr>
        <w:t>, 10:10, pp. 933-944.</w:t>
      </w:r>
    </w:p>
    <w:p w14:paraId="7EBC1010" w14:textId="77777777" w:rsidR="0079243C" w:rsidRPr="00424250" w:rsidRDefault="0079243C" w:rsidP="0079243C">
      <w:pPr>
        <w:rPr>
          <w:sz w:val="22"/>
          <w:szCs w:val="20"/>
        </w:rPr>
      </w:pPr>
    </w:p>
    <w:p w14:paraId="0FC13425" w14:textId="77777777" w:rsidR="0079243C" w:rsidRPr="00424250" w:rsidRDefault="0079243C" w:rsidP="0079243C">
      <w:pPr>
        <w:rPr>
          <w:sz w:val="22"/>
          <w:szCs w:val="20"/>
        </w:rPr>
      </w:pPr>
      <w:r w:rsidRPr="00424250">
        <w:rPr>
          <w:sz w:val="22"/>
          <w:szCs w:val="20"/>
        </w:rPr>
        <w:t xml:space="preserve">Ilies, R., </w:t>
      </w:r>
      <w:proofErr w:type="spellStart"/>
      <w:r w:rsidRPr="00424250">
        <w:rPr>
          <w:sz w:val="22"/>
          <w:szCs w:val="20"/>
        </w:rPr>
        <w:t>Huth</w:t>
      </w:r>
      <w:proofErr w:type="spellEnd"/>
      <w:r w:rsidRPr="00424250">
        <w:rPr>
          <w:sz w:val="22"/>
          <w:szCs w:val="20"/>
        </w:rPr>
        <w:t xml:space="preserve">, M., Ryan, A. M., &amp; </w:t>
      </w:r>
      <w:proofErr w:type="spellStart"/>
      <w:r w:rsidRPr="00424250">
        <w:rPr>
          <w:sz w:val="22"/>
          <w:szCs w:val="20"/>
        </w:rPr>
        <w:t>Dimotakis</w:t>
      </w:r>
      <w:proofErr w:type="spellEnd"/>
      <w:r w:rsidRPr="00424250">
        <w:rPr>
          <w:sz w:val="22"/>
          <w:szCs w:val="20"/>
        </w:rPr>
        <w:t>, N. (2015), ‘Explaining the links between workload, distress, and work–family conflict among school employees: Physical, cognitive, and emotional fatigue’, </w:t>
      </w:r>
      <w:r w:rsidRPr="00424250">
        <w:rPr>
          <w:sz w:val="22"/>
          <w:szCs w:val="20"/>
          <w:u w:val="single"/>
        </w:rPr>
        <w:t>Journal of Educational Psychology</w:t>
      </w:r>
      <w:r w:rsidRPr="00424250">
        <w:rPr>
          <w:sz w:val="22"/>
          <w:szCs w:val="20"/>
        </w:rPr>
        <w:t>, 107:4, p.1136.</w:t>
      </w:r>
    </w:p>
    <w:p w14:paraId="01FA2C83" w14:textId="77777777" w:rsidR="0079243C" w:rsidRPr="00424250" w:rsidRDefault="0079243C" w:rsidP="0079243C">
      <w:pPr>
        <w:rPr>
          <w:sz w:val="22"/>
          <w:szCs w:val="20"/>
        </w:rPr>
      </w:pPr>
    </w:p>
    <w:p w14:paraId="758A527C" w14:textId="77777777" w:rsidR="0079243C" w:rsidRPr="00424250" w:rsidRDefault="0079243C" w:rsidP="0079243C">
      <w:pPr>
        <w:rPr>
          <w:sz w:val="22"/>
          <w:szCs w:val="20"/>
        </w:rPr>
      </w:pPr>
      <w:r w:rsidRPr="00424250">
        <w:rPr>
          <w:sz w:val="22"/>
          <w:szCs w:val="20"/>
        </w:rPr>
        <w:t>Imrie, B. W., Cox, K., &amp; Miller, A. (2014), </w:t>
      </w:r>
      <w:r w:rsidRPr="00424250">
        <w:rPr>
          <w:sz w:val="22"/>
          <w:szCs w:val="20"/>
          <w:u w:val="single"/>
        </w:rPr>
        <w:t>Student assessment in higher education: a handbook for assessing performance</w:t>
      </w:r>
      <w:r w:rsidRPr="00424250">
        <w:rPr>
          <w:sz w:val="22"/>
          <w:szCs w:val="20"/>
        </w:rPr>
        <w:t>, Routledge.</w:t>
      </w:r>
    </w:p>
    <w:p w14:paraId="568B6864" w14:textId="77777777" w:rsidR="0079243C" w:rsidRPr="00424250" w:rsidRDefault="0079243C" w:rsidP="0079243C">
      <w:pPr>
        <w:rPr>
          <w:sz w:val="22"/>
          <w:szCs w:val="20"/>
        </w:rPr>
      </w:pPr>
    </w:p>
    <w:p w14:paraId="3D30B326" w14:textId="77777777" w:rsidR="0079243C" w:rsidRPr="00424250" w:rsidRDefault="0079243C" w:rsidP="0079243C">
      <w:pPr>
        <w:rPr>
          <w:sz w:val="22"/>
          <w:szCs w:val="20"/>
        </w:rPr>
      </w:pPr>
      <w:r w:rsidRPr="00424250">
        <w:rPr>
          <w:sz w:val="22"/>
          <w:szCs w:val="20"/>
        </w:rPr>
        <w:t xml:space="preserve">Ismail, H. N., &amp; Gali, N. (2017), ‘Relationships among performance appraisal satisfaction, work–family conflict and job stress’, </w:t>
      </w:r>
      <w:r w:rsidRPr="00424250">
        <w:rPr>
          <w:sz w:val="22"/>
          <w:szCs w:val="20"/>
          <w:u w:val="single"/>
        </w:rPr>
        <w:t>Journal of Management &amp; Organization</w:t>
      </w:r>
      <w:r w:rsidRPr="00424250">
        <w:rPr>
          <w:sz w:val="22"/>
          <w:szCs w:val="20"/>
        </w:rPr>
        <w:t>, 23:3, pp.356-372.</w:t>
      </w:r>
    </w:p>
    <w:p w14:paraId="10558516" w14:textId="77777777" w:rsidR="0079243C" w:rsidRPr="00424250" w:rsidRDefault="0079243C" w:rsidP="0079243C">
      <w:pPr>
        <w:rPr>
          <w:sz w:val="22"/>
          <w:szCs w:val="20"/>
        </w:rPr>
      </w:pPr>
    </w:p>
    <w:p w14:paraId="3BDF4D06" w14:textId="77777777" w:rsidR="0079243C" w:rsidRPr="00424250" w:rsidRDefault="0079243C" w:rsidP="0079243C">
      <w:pPr>
        <w:rPr>
          <w:sz w:val="22"/>
          <w:szCs w:val="20"/>
        </w:rPr>
      </w:pPr>
      <w:r w:rsidRPr="00424250">
        <w:rPr>
          <w:sz w:val="22"/>
          <w:szCs w:val="20"/>
        </w:rPr>
        <w:t>Jolly, S., Griffith, K. A., DeCastro, R., Stewart, A., Ubel, P., &amp; Jagsi, R. (2014), ‘Gender differences in time spent on parenting and domestic responsibilities by high-achieving young physician-researchers’, </w:t>
      </w:r>
      <w:r w:rsidRPr="00424250">
        <w:rPr>
          <w:sz w:val="22"/>
          <w:szCs w:val="20"/>
          <w:u w:val="single"/>
        </w:rPr>
        <w:t>Annals of internal medicine</w:t>
      </w:r>
      <w:r w:rsidRPr="00424250">
        <w:rPr>
          <w:sz w:val="22"/>
          <w:szCs w:val="20"/>
        </w:rPr>
        <w:t>, 160</w:t>
      </w:r>
      <w:r w:rsidRPr="00424250">
        <w:rPr>
          <w:rFonts w:eastAsiaTheme="minorEastAsia" w:hint="eastAsia"/>
          <w:sz w:val="22"/>
          <w:szCs w:val="20"/>
          <w:lang w:eastAsia="zh-CN"/>
        </w:rPr>
        <w:t>:</w:t>
      </w:r>
      <w:r w:rsidRPr="00424250">
        <w:rPr>
          <w:sz w:val="22"/>
          <w:szCs w:val="20"/>
        </w:rPr>
        <w:t>5, pp.344-353.</w:t>
      </w:r>
    </w:p>
    <w:p w14:paraId="009AA338" w14:textId="77777777" w:rsidR="0079243C" w:rsidRPr="00424250" w:rsidRDefault="0079243C" w:rsidP="0079243C">
      <w:pPr>
        <w:rPr>
          <w:sz w:val="22"/>
          <w:szCs w:val="20"/>
        </w:rPr>
      </w:pPr>
    </w:p>
    <w:p w14:paraId="47744C1F" w14:textId="77777777" w:rsidR="0079243C" w:rsidRPr="00424250" w:rsidRDefault="0079243C" w:rsidP="0079243C">
      <w:pPr>
        <w:rPr>
          <w:sz w:val="22"/>
          <w:szCs w:val="20"/>
        </w:rPr>
      </w:pPr>
      <w:r w:rsidRPr="00424250">
        <w:rPr>
          <w:sz w:val="22"/>
          <w:szCs w:val="20"/>
        </w:rPr>
        <w:t xml:space="preserve">Jones, F., Burke, R. J., &amp; Westman, M. (2013), </w:t>
      </w:r>
      <w:r w:rsidRPr="00424250">
        <w:rPr>
          <w:sz w:val="22"/>
          <w:szCs w:val="20"/>
          <w:u w:val="single"/>
        </w:rPr>
        <w:t>Work-life balance: A psychological perspective</w:t>
      </w:r>
      <w:r w:rsidRPr="00424250">
        <w:rPr>
          <w:sz w:val="22"/>
          <w:szCs w:val="20"/>
        </w:rPr>
        <w:t>, Psychology Press.</w:t>
      </w:r>
    </w:p>
    <w:p w14:paraId="5399249E" w14:textId="77777777" w:rsidR="0079243C" w:rsidRPr="00424250" w:rsidRDefault="0079243C" w:rsidP="0079243C">
      <w:pPr>
        <w:rPr>
          <w:sz w:val="22"/>
          <w:szCs w:val="20"/>
        </w:rPr>
      </w:pPr>
    </w:p>
    <w:p w14:paraId="351EA128" w14:textId="77777777" w:rsidR="0079243C" w:rsidRPr="00424250" w:rsidRDefault="0079243C" w:rsidP="0079243C">
      <w:pPr>
        <w:rPr>
          <w:sz w:val="22"/>
          <w:szCs w:val="20"/>
        </w:rPr>
      </w:pPr>
      <w:r w:rsidRPr="00424250">
        <w:rPr>
          <w:sz w:val="22"/>
          <w:szCs w:val="20"/>
        </w:rPr>
        <w:t>Jyrkinen, M. (2014), ‘Women managers, careers and gendered ageism’, </w:t>
      </w:r>
      <w:r w:rsidRPr="00424250">
        <w:rPr>
          <w:sz w:val="22"/>
          <w:szCs w:val="20"/>
          <w:u w:val="single"/>
        </w:rPr>
        <w:t>Scandinavian Journal of Management</w:t>
      </w:r>
      <w:r w:rsidRPr="00424250">
        <w:rPr>
          <w:sz w:val="22"/>
          <w:szCs w:val="20"/>
        </w:rPr>
        <w:t>, 30:2, pp.175-185.</w:t>
      </w:r>
    </w:p>
    <w:p w14:paraId="73195A9D" w14:textId="77777777" w:rsidR="0079243C" w:rsidRPr="00424250" w:rsidRDefault="0079243C" w:rsidP="0079243C">
      <w:pPr>
        <w:rPr>
          <w:sz w:val="22"/>
          <w:szCs w:val="20"/>
        </w:rPr>
      </w:pPr>
    </w:p>
    <w:p w14:paraId="2EB62622" w14:textId="77777777" w:rsidR="0079243C" w:rsidRPr="00424250" w:rsidRDefault="0079243C" w:rsidP="0079243C">
      <w:pPr>
        <w:rPr>
          <w:sz w:val="22"/>
          <w:szCs w:val="20"/>
        </w:rPr>
      </w:pPr>
    </w:p>
    <w:p w14:paraId="1CE1ABD0" w14:textId="77777777" w:rsidR="0079243C" w:rsidRPr="00424250" w:rsidRDefault="0079243C" w:rsidP="0079243C">
      <w:pPr>
        <w:rPr>
          <w:sz w:val="22"/>
          <w:szCs w:val="20"/>
        </w:rPr>
      </w:pPr>
      <w:r w:rsidRPr="00424250">
        <w:rPr>
          <w:sz w:val="22"/>
          <w:szCs w:val="20"/>
        </w:rPr>
        <w:t xml:space="preserve">Karatepe, O. M. (2013), ‘the effects of work overload and work-family conflict on job embeddedness and job performance: the mediation of emotional exhaustion’, </w:t>
      </w:r>
      <w:r w:rsidRPr="00424250">
        <w:rPr>
          <w:sz w:val="22"/>
          <w:szCs w:val="20"/>
          <w:u w:val="single"/>
        </w:rPr>
        <w:t>International Journal of Contemporary Hospitality Management</w:t>
      </w:r>
      <w:r w:rsidRPr="00424250">
        <w:rPr>
          <w:sz w:val="22"/>
          <w:szCs w:val="20"/>
        </w:rPr>
        <w:t>, 25:4, pp.614-634.</w:t>
      </w:r>
    </w:p>
    <w:p w14:paraId="18890CA7" w14:textId="77777777" w:rsidR="0079243C" w:rsidRPr="00424250" w:rsidRDefault="0079243C" w:rsidP="0079243C">
      <w:pPr>
        <w:rPr>
          <w:sz w:val="22"/>
          <w:szCs w:val="20"/>
        </w:rPr>
      </w:pPr>
    </w:p>
    <w:p w14:paraId="5CB71E16" w14:textId="77777777" w:rsidR="0079243C" w:rsidRPr="00424250" w:rsidRDefault="0079243C" w:rsidP="0079243C">
      <w:pPr>
        <w:rPr>
          <w:sz w:val="22"/>
          <w:szCs w:val="20"/>
        </w:rPr>
      </w:pPr>
      <w:r w:rsidRPr="00424250">
        <w:rPr>
          <w:sz w:val="22"/>
          <w:szCs w:val="20"/>
        </w:rPr>
        <w:t xml:space="preserve">Kersley, B., </w:t>
      </w:r>
      <w:proofErr w:type="spellStart"/>
      <w:r w:rsidRPr="00424250">
        <w:rPr>
          <w:sz w:val="22"/>
          <w:szCs w:val="20"/>
        </w:rPr>
        <w:t>Alpin</w:t>
      </w:r>
      <w:proofErr w:type="spellEnd"/>
      <w:r w:rsidRPr="00424250">
        <w:rPr>
          <w:sz w:val="22"/>
          <w:szCs w:val="20"/>
        </w:rPr>
        <w:t xml:space="preserve">, C., Forth, J., Bryson, A., </w:t>
      </w:r>
      <w:proofErr w:type="spellStart"/>
      <w:r w:rsidRPr="00424250">
        <w:rPr>
          <w:sz w:val="22"/>
          <w:szCs w:val="20"/>
        </w:rPr>
        <w:t>Bewley</w:t>
      </w:r>
      <w:proofErr w:type="spellEnd"/>
      <w:r w:rsidRPr="00424250">
        <w:rPr>
          <w:sz w:val="22"/>
          <w:szCs w:val="20"/>
        </w:rPr>
        <w:t xml:space="preserve">, H., Dix, G., &amp; </w:t>
      </w:r>
      <w:proofErr w:type="spellStart"/>
      <w:r w:rsidRPr="00424250">
        <w:rPr>
          <w:sz w:val="22"/>
          <w:szCs w:val="20"/>
        </w:rPr>
        <w:t>Oxenbridge</w:t>
      </w:r>
      <w:proofErr w:type="spellEnd"/>
      <w:r w:rsidRPr="00424250">
        <w:rPr>
          <w:sz w:val="22"/>
          <w:szCs w:val="20"/>
        </w:rPr>
        <w:t xml:space="preserve">, S. (2013), </w:t>
      </w:r>
      <w:r w:rsidRPr="00424250">
        <w:rPr>
          <w:sz w:val="22"/>
          <w:szCs w:val="20"/>
          <w:u w:val="single"/>
        </w:rPr>
        <w:t>Inside the workplace: findings from the 2004 Workplace Employment Relations Survey</w:t>
      </w:r>
      <w:r w:rsidRPr="00424250">
        <w:rPr>
          <w:sz w:val="22"/>
          <w:szCs w:val="20"/>
        </w:rPr>
        <w:t>, Routledge.</w:t>
      </w:r>
    </w:p>
    <w:p w14:paraId="780A0D67" w14:textId="77777777" w:rsidR="0079243C" w:rsidRPr="00424250" w:rsidRDefault="0079243C" w:rsidP="0079243C">
      <w:pPr>
        <w:rPr>
          <w:sz w:val="22"/>
          <w:szCs w:val="20"/>
        </w:rPr>
      </w:pPr>
      <w:r w:rsidRPr="00424250">
        <w:rPr>
          <w:sz w:val="22"/>
          <w:szCs w:val="20"/>
        </w:rPr>
        <w:t xml:space="preserve"> </w:t>
      </w:r>
    </w:p>
    <w:p w14:paraId="34B11956" w14:textId="77777777" w:rsidR="0079243C" w:rsidRPr="00424250" w:rsidRDefault="0079243C" w:rsidP="0079243C">
      <w:pPr>
        <w:rPr>
          <w:sz w:val="22"/>
          <w:szCs w:val="20"/>
        </w:rPr>
      </w:pPr>
      <w:r w:rsidRPr="00424250">
        <w:rPr>
          <w:sz w:val="22"/>
          <w:szCs w:val="20"/>
        </w:rPr>
        <w:t>Kinman, G. &amp; Wray, S. (2013), ‘Higher Stress: A Survey of Stress and Wellbeing among Staff in Higher</w:t>
      </w:r>
      <w:r w:rsidRPr="00424250">
        <w:rPr>
          <w:rFonts w:hint="eastAsia"/>
          <w:sz w:val="22"/>
          <w:szCs w:val="20"/>
        </w:rPr>
        <w:t xml:space="preserve"> </w:t>
      </w:r>
      <w:r w:rsidRPr="00424250">
        <w:rPr>
          <w:sz w:val="22"/>
          <w:szCs w:val="20"/>
        </w:rPr>
        <w:t xml:space="preserve">Education’. [Online]. Available: </w:t>
      </w:r>
      <w:hyperlink r:id="rId61" w:history="1">
        <w:r w:rsidRPr="00424250">
          <w:rPr>
            <w:rStyle w:val="Hyperlink"/>
            <w:sz w:val="22"/>
            <w:szCs w:val="20"/>
          </w:rPr>
          <w:t>http://www.ucu.org.uk/media/pdf/4/5/HE_stress_report_July_2013.pdf</w:t>
        </w:r>
      </w:hyperlink>
      <w:r w:rsidRPr="00424250">
        <w:rPr>
          <w:sz w:val="22"/>
          <w:szCs w:val="20"/>
        </w:rPr>
        <w:t>, [June 14, 2015].</w:t>
      </w:r>
    </w:p>
    <w:p w14:paraId="0925C7E5" w14:textId="77777777" w:rsidR="0079243C" w:rsidRPr="00424250" w:rsidRDefault="0079243C" w:rsidP="0079243C">
      <w:pPr>
        <w:rPr>
          <w:sz w:val="22"/>
          <w:szCs w:val="20"/>
        </w:rPr>
      </w:pPr>
    </w:p>
    <w:p w14:paraId="097252E5" w14:textId="77777777" w:rsidR="0079243C" w:rsidRPr="00424250" w:rsidRDefault="0079243C" w:rsidP="0079243C">
      <w:pPr>
        <w:rPr>
          <w:sz w:val="22"/>
          <w:szCs w:val="20"/>
        </w:rPr>
      </w:pPr>
      <w:r w:rsidRPr="00424250">
        <w:rPr>
          <w:sz w:val="22"/>
          <w:szCs w:val="20"/>
        </w:rPr>
        <w:t xml:space="preserve">Krannitz, M. A., </w:t>
      </w:r>
      <w:proofErr w:type="spellStart"/>
      <w:r w:rsidRPr="00424250">
        <w:rPr>
          <w:sz w:val="22"/>
          <w:szCs w:val="20"/>
        </w:rPr>
        <w:t>Grandey</w:t>
      </w:r>
      <w:proofErr w:type="spellEnd"/>
      <w:r w:rsidRPr="00424250">
        <w:rPr>
          <w:sz w:val="22"/>
          <w:szCs w:val="20"/>
        </w:rPr>
        <w:t xml:space="preserve">, A. A., Liu, S., &amp; Almeida, D. A. (2015), ‘Workplace surface acting and marital partner discontent: Anxiety and exhaustion spillover mechanisms’, </w:t>
      </w:r>
      <w:r w:rsidRPr="00424250">
        <w:rPr>
          <w:sz w:val="22"/>
          <w:szCs w:val="20"/>
          <w:u w:val="single"/>
        </w:rPr>
        <w:t>Journal of occupational health psychology</w:t>
      </w:r>
      <w:r w:rsidRPr="00424250">
        <w:rPr>
          <w:sz w:val="22"/>
          <w:szCs w:val="20"/>
        </w:rPr>
        <w:t>, 20:3, p.314.</w:t>
      </w:r>
    </w:p>
    <w:p w14:paraId="01E2BF3C" w14:textId="77777777" w:rsidR="0079243C" w:rsidRPr="00424250" w:rsidRDefault="0079243C" w:rsidP="0079243C">
      <w:pPr>
        <w:rPr>
          <w:sz w:val="22"/>
          <w:szCs w:val="20"/>
        </w:rPr>
      </w:pPr>
      <w:r w:rsidRPr="00424250">
        <w:rPr>
          <w:sz w:val="22"/>
          <w:szCs w:val="20"/>
        </w:rPr>
        <w:t xml:space="preserve"> </w:t>
      </w:r>
      <w:r w:rsidRPr="00424250">
        <w:rPr>
          <w:sz w:val="22"/>
          <w:szCs w:val="20"/>
        </w:rPr>
        <w:cr/>
        <w:t xml:space="preserve">Kumar, H., &amp; Chakraborty, S. K. (2013), ‘Work life balance (WLB): A key to organizational efficacy’, </w:t>
      </w:r>
      <w:r w:rsidRPr="00424250">
        <w:rPr>
          <w:sz w:val="22"/>
          <w:szCs w:val="20"/>
          <w:u w:val="single"/>
        </w:rPr>
        <w:t xml:space="preserve">Prin. LN </w:t>
      </w:r>
      <w:proofErr w:type="spellStart"/>
      <w:r w:rsidRPr="00424250">
        <w:rPr>
          <w:sz w:val="22"/>
          <w:szCs w:val="20"/>
          <w:u w:val="single"/>
        </w:rPr>
        <w:t>Welingkar</w:t>
      </w:r>
      <w:proofErr w:type="spellEnd"/>
      <w:r w:rsidRPr="00424250">
        <w:rPr>
          <w:sz w:val="22"/>
          <w:szCs w:val="20"/>
          <w:u w:val="single"/>
        </w:rPr>
        <w:t xml:space="preserve"> Institute of Management Development &amp; Research</w:t>
      </w:r>
      <w:r w:rsidRPr="00424250">
        <w:rPr>
          <w:sz w:val="22"/>
          <w:szCs w:val="20"/>
        </w:rPr>
        <w:t>, 15:1, pp.62-70.</w:t>
      </w:r>
    </w:p>
    <w:p w14:paraId="72CF226E" w14:textId="77777777" w:rsidR="0079243C" w:rsidRPr="00424250" w:rsidRDefault="0079243C" w:rsidP="0079243C">
      <w:pPr>
        <w:rPr>
          <w:sz w:val="22"/>
          <w:szCs w:val="20"/>
        </w:rPr>
      </w:pPr>
    </w:p>
    <w:p w14:paraId="0F68DAAA" w14:textId="77777777" w:rsidR="0079243C" w:rsidRPr="00424250" w:rsidRDefault="0079243C" w:rsidP="0079243C">
      <w:pPr>
        <w:rPr>
          <w:sz w:val="22"/>
          <w:szCs w:val="20"/>
        </w:rPr>
      </w:pPr>
      <w:r w:rsidRPr="00424250">
        <w:rPr>
          <w:sz w:val="22"/>
          <w:szCs w:val="20"/>
        </w:rPr>
        <w:t xml:space="preserve">Landy, F. J., &amp; Conte, J. M. (2016), Work in the 21st Century, Binder Ready Version: An Introduction to Industrial and Organizational Psychology, </w:t>
      </w:r>
      <w:r w:rsidRPr="00424250">
        <w:rPr>
          <w:sz w:val="22"/>
          <w:szCs w:val="20"/>
          <w:u w:val="single"/>
        </w:rPr>
        <w:t>John Wiley &amp; Sons</w:t>
      </w:r>
      <w:r w:rsidRPr="00424250">
        <w:rPr>
          <w:sz w:val="22"/>
          <w:szCs w:val="20"/>
        </w:rPr>
        <w:t>.</w:t>
      </w:r>
    </w:p>
    <w:p w14:paraId="44996A2C" w14:textId="77777777" w:rsidR="0079243C" w:rsidRPr="00424250" w:rsidRDefault="0079243C" w:rsidP="0079243C">
      <w:pPr>
        <w:rPr>
          <w:sz w:val="22"/>
          <w:szCs w:val="20"/>
        </w:rPr>
      </w:pPr>
    </w:p>
    <w:p w14:paraId="4C8AFF96" w14:textId="77777777" w:rsidR="0079243C" w:rsidRPr="00424250" w:rsidRDefault="0079243C" w:rsidP="0079243C">
      <w:pPr>
        <w:rPr>
          <w:sz w:val="22"/>
          <w:szCs w:val="20"/>
        </w:rPr>
      </w:pPr>
      <w:r w:rsidRPr="00424250">
        <w:rPr>
          <w:sz w:val="22"/>
          <w:szCs w:val="20"/>
        </w:rPr>
        <w:t>Lewis, R. A. (2016), ‘Work-life balance in academia: Experiences of lecturers in Switzerland. International Journal of Business and Management’, 4:1, pp.69-84.</w:t>
      </w:r>
    </w:p>
    <w:p w14:paraId="0B7C0306" w14:textId="77777777" w:rsidR="0079243C" w:rsidRPr="00424250" w:rsidRDefault="0079243C" w:rsidP="0079243C">
      <w:pPr>
        <w:rPr>
          <w:sz w:val="22"/>
          <w:szCs w:val="20"/>
        </w:rPr>
      </w:pPr>
    </w:p>
    <w:p w14:paraId="2F8CB561" w14:textId="77777777" w:rsidR="0079243C" w:rsidRPr="00424250" w:rsidRDefault="00A96657" w:rsidP="0079243C">
      <w:pPr>
        <w:rPr>
          <w:sz w:val="22"/>
          <w:szCs w:val="20"/>
        </w:rPr>
      </w:pPr>
      <w:hyperlink r:id="rId62" w:history="1">
        <w:r w:rsidR="0079243C" w:rsidRPr="00424250">
          <w:rPr>
            <w:sz w:val="22"/>
            <w:szCs w:val="20"/>
          </w:rPr>
          <w:t>Lieberman</w:t>
        </w:r>
      </w:hyperlink>
      <w:r w:rsidR="0079243C" w:rsidRPr="00424250">
        <w:rPr>
          <w:sz w:val="22"/>
          <w:szCs w:val="20"/>
        </w:rPr>
        <w:t xml:space="preserve">, C. (2017), </w:t>
      </w:r>
      <w:r w:rsidR="0079243C" w:rsidRPr="00424250">
        <w:rPr>
          <w:color w:val="000000" w:themeColor="text1"/>
          <w:sz w:val="22"/>
          <w:szCs w:val="20"/>
        </w:rPr>
        <w:t xml:space="preserve">‘Device-Free Time Is as Important as Work-Life Balance’, </w:t>
      </w:r>
      <w:r w:rsidR="0079243C" w:rsidRPr="00424250">
        <w:rPr>
          <w:sz w:val="22"/>
          <w:szCs w:val="20"/>
        </w:rPr>
        <w:t xml:space="preserve">Harvard Business review, April [online]. Available at: </w:t>
      </w:r>
      <w:hyperlink r:id="rId63" w:history="1">
        <w:r w:rsidR="0079243C" w:rsidRPr="00424250">
          <w:rPr>
            <w:rStyle w:val="Hyperlink"/>
            <w:sz w:val="22"/>
            <w:szCs w:val="20"/>
          </w:rPr>
          <w:t>https://hbr.org/2017/04/device-free-time-is-as-important-as-work-life-balance</w:t>
        </w:r>
      </w:hyperlink>
      <w:r w:rsidR="0079243C" w:rsidRPr="00424250">
        <w:rPr>
          <w:sz w:val="22"/>
          <w:szCs w:val="20"/>
        </w:rPr>
        <w:t xml:space="preserve"> (Accessed: 25 July 2017)</w:t>
      </w:r>
    </w:p>
    <w:p w14:paraId="4417068E" w14:textId="77777777" w:rsidR="0079243C" w:rsidRPr="00424250" w:rsidRDefault="0079243C" w:rsidP="0079243C">
      <w:pPr>
        <w:rPr>
          <w:sz w:val="22"/>
          <w:szCs w:val="20"/>
        </w:rPr>
      </w:pPr>
    </w:p>
    <w:p w14:paraId="426357E4" w14:textId="77777777" w:rsidR="0079243C" w:rsidRPr="00424250" w:rsidRDefault="0079243C" w:rsidP="0079243C">
      <w:pPr>
        <w:rPr>
          <w:sz w:val="22"/>
          <w:szCs w:val="20"/>
        </w:rPr>
      </w:pPr>
      <w:r w:rsidRPr="00424250">
        <w:rPr>
          <w:sz w:val="22"/>
          <w:szCs w:val="20"/>
        </w:rPr>
        <w:t xml:space="preserve">Liere-Netheler, K., </w:t>
      </w:r>
      <w:proofErr w:type="spellStart"/>
      <w:r w:rsidRPr="00424250">
        <w:rPr>
          <w:sz w:val="22"/>
          <w:szCs w:val="20"/>
        </w:rPr>
        <w:t>Vogelsang</w:t>
      </w:r>
      <w:proofErr w:type="spellEnd"/>
      <w:r w:rsidRPr="00424250">
        <w:rPr>
          <w:sz w:val="22"/>
          <w:szCs w:val="20"/>
        </w:rPr>
        <w:t xml:space="preserve">, K., Hoppe, U., &amp; </w:t>
      </w:r>
      <w:proofErr w:type="spellStart"/>
      <w:r w:rsidRPr="00424250">
        <w:rPr>
          <w:sz w:val="22"/>
          <w:szCs w:val="20"/>
        </w:rPr>
        <w:t>Steinhüser</w:t>
      </w:r>
      <w:proofErr w:type="spellEnd"/>
      <w:r w:rsidRPr="00424250">
        <w:rPr>
          <w:sz w:val="22"/>
          <w:szCs w:val="20"/>
        </w:rPr>
        <w:t xml:space="preserve">, M. (2017), ‘Towards the User: Extending the Job Characteristics Model to Measure Job Satisfaction for ERP Based Workplaces–A Qualitative Approach’, </w:t>
      </w:r>
      <w:r w:rsidRPr="00424250">
        <w:rPr>
          <w:sz w:val="22"/>
          <w:szCs w:val="20"/>
          <w:u w:val="single"/>
        </w:rPr>
        <w:t>The International Conference on Information Resources Management</w:t>
      </w:r>
    </w:p>
    <w:p w14:paraId="782FABA7" w14:textId="77777777" w:rsidR="0079243C" w:rsidRPr="00424250" w:rsidRDefault="0079243C" w:rsidP="0079243C">
      <w:pPr>
        <w:rPr>
          <w:sz w:val="22"/>
          <w:szCs w:val="20"/>
        </w:rPr>
      </w:pPr>
    </w:p>
    <w:p w14:paraId="57D9201A" w14:textId="77777777" w:rsidR="0079243C" w:rsidRPr="00424250" w:rsidRDefault="0079243C" w:rsidP="0079243C">
      <w:pPr>
        <w:rPr>
          <w:sz w:val="22"/>
          <w:szCs w:val="20"/>
        </w:rPr>
      </w:pPr>
      <w:r w:rsidRPr="00424250">
        <w:rPr>
          <w:sz w:val="22"/>
          <w:szCs w:val="20"/>
        </w:rPr>
        <w:t xml:space="preserve">LoBiondo-Wood, G., Haber, J., Berry, C., &amp; Yost, J. (2013), </w:t>
      </w:r>
      <w:r w:rsidRPr="00424250">
        <w:rPr>
          <w:sz w:val="22"/>
          <w:szCs w:val="20"/>
          <w:u w:val="single"/>
        </w:rPr>
        <w:t>Study Guide for Nursing Research-E-Book: Methods and Critical Appraisal for Evidence-Based Practice</w:t>
      </w:r>
      <w:r w:rsidRPr="00424250">
        <w:rPr>
          <w:sz w:val="22"/>
          <w:szCs w:val="20"/>
        </w:rPr>
        <w:t>, Elsevier Health Sciences.</w:t>
      </w:r>
    </w:p>
    <w:p w14:paraId="3FB157CB" w14:textId="77777777" w:rsidR="0079243C" w:rsidRPr="00424250" w:rsidRDefault="0079243C" w:rsidP="0079243C">
      <w:pPr>
        <w:rPr>
          <w:sz w:val="22"/>
          <w:szCs w:val="20"/>
        </w:rPr>
      </w:pPr>
    </w:p>
    <w:p w14:paraId="1181D221" w14:textId="77777777" w:rsidR="0079243C" w:rsidRPr="00424250" w:rsidRDefault="0079243C" w:rsidP="0079243C">
      <w:pPr>
        <w:rPr>
          <w:sz w:val="22"/>
          <w:szCs w:val="20"/>
        </w:rPr>
      </w:pPr>
      <w:r w:rsidRPr="00424250">
        <w:rPr>
          <w:sz w:val="22"/>
          <w:szCs w:val="20"/>
        </w:rPr>
        <w:t xml:space="preserve">Locke, E. A. (1969), ‘What is job satisfaction?’ </w:t>
      </w:r>
      <w:r w:rsidRPr="00424250">
        <w:rPr>
          <w:sz w:val="22"/>
          <w:szCs w:val="20"/>
          <w:u w:val="single"/>
        </w:rPr>
        <w:t>Organizational behavior and human performance</w:t>
      </w:r>
      <w:r w:rsidRPr="00424250">
        <w:rPr>
          <w:sz w:val="22"/>
          <w:szCs w:val="20"/>
        </w:rPr>
        <w:t>, 4:4, pp.309-336.</w:t>
      </w:r>
    </w:p>
    <w:p w14:paraId="3C66E520" w14:textId="77777777" w:rsidR="0079243C" w:rsidRPr="00424250" w:rsidRDefault="0079243C" w:rsidP="0079243C">
      <w:pPr>
        <w:rPr>
          <w:sz w:val="22"/>
          <w:szCs w:val="20"/>
        </w:rPr>
      </w:pPr>
    </w:p>
    <w:p w14:paraId="5270CBC0" w14:textId="77777777" w:rsidR="0079243C" w:rsidRPr="00424250" w:rsidRDefault="0079243C" w:rsidP="0079243C">
      <w:pPr>
        <w:rPr>
          <w:sz w:val="22"/>
          <w:szCs w:val="20"/>
        </w:rPr>
      </w:pPr>
      <w:r w:rsidRPr="00424250">
        <w:rPr>
          <w:sz w:val="22"/>
          <w:szCs w:val="20"/>
        </w:rPr>
        <w:t xml:space="preserve">Lopes, S., </w:t>
      </w:r>
      <w:proofErr w:type="spellStart"/>
      <w:r w:rsidRPr="00424250">
        <w:rPr>
          <w:sz w:val="22"/>
          <w:szCs w:val="20"/>
        </w:rPr>
        <w:t>Chambel</w:t>
      </w:r>
      <w:proofErr w:type="spellEnd"/>
      <w:r w:rsidRPr="00424250">
        <w:rPr>
          <w:sz w:val="22"/>
          <w:szCs w:val="20"/>
        </w:rPr>
        <w:t xml:space="preserve">, M. J., </w:t>
      </w:r>
      <w:proofErr w:type="spellStart"/>
      <w:r w:rsidRPr="00424250">
        <w:rPr>
          <w:sz w:val="22"/>
          <w:szCs w:val="20"/>
        </w:rPr>
        <w:t>Castanheira</w:t>
      </w:r>
      <w:proofErr w:type="spellEnd"/>
      <w:r w:rsidRPr="00424250">
        <w:rPr>
          <w:sz w:val="22"/>
          <w:szCs w:val="20"/>
        </w:rPr>
        <w:t>, F., &amp; Oliveira-Cruz, F. (2015), ‘Measuring job satisfaction in Portuguese military sergeants and officers: Validation of the Job Descriptive Index and the Job in General scale. Military Psychology’, 27;1, p.52.</w:t>
      </w:r>
    </w:p>
    <w:p w14:paraId="4C455765" w14:textId="77777777" w:rsidR="0079243C" w:rsidRPr="00424250" w:rsidRDefault="0079243C" w:rsidP="0079243C">
      <w:pPr>
        <w:rPr>
          <w:sz w:val="22"/>
          <w:szCs w:val="20"/>
        </w:rPr>
      </w:pPr>
    </w:p>
    <w:p w14:paraId="1B36A4F2" w14:textId="77777777" w:rsidR="0079243C" w:rsidRPr="00424250" w:rsidRDefault="0079243C" w:rsidP="0079243C">
      <w:pPr>
        <w:rPr>
          <w:sz w:val="22"/>
          <w:szCs w:val="20"/>
        </w:rPr>
      </w:pPr>
      <w:r w:rsidRPr="00424250">
        <w:rPr>
          <w:sz w:val="22"/>
          <w:szCs w:val="20"/>
        </w:rPr>
        <w:t>Lopes, A., &amp; Dewan, I. (2014), ‘Precarious pedagogies? The impact of casual and zero-hour contracts in Higher Education’,</w:t>
      </w:r>
      <w:r w:rsidRPr="00424250">
        <w:rPr>
          <w:sz w:val="22"/>
          <w:szCs w:val="20"/>
          <w:u w:val="single"/>
        </w:rPr>
        <w:t> Journal of Feminist Scholarship</w:t>
      </w:r>
      <w:r w:rsidRPr="00424250">
        <w:rPr>
          <w:sz w:val="22"/>
          <w:szCs w:val="20"/>
        </w:rPr>
        <w:t>, 7:8, pp.28-42.</w:t>
      </w:r>
    </w:p>
    <w:p w14:paraId="1A6296EE" w14:textId="77777777" w:rsidR="0079243C" w:rsidRPr="00424250" w:rsidRDefault="0079243C" w:rsidP="0079243C">
      <w:pPr>
        <w:rPr>
          <w:sz w:val="22"/>
          <w:szCs w:val="20"/>
        </w:rPr>
      </w:pPr>
    </w:p>
    <w:p w14:paraId="5344F915" w14:textId="77777777" w:rsidR="0079243C" w:rsidRPr="00424250" w:rsidRDefault="0079243C" w:rsidP="0079243C">
      <w:pPr>
        <w:rPr>
          <w:sz w:val="22"/>
          <w:szCs w:val="20"/>
        </w:rPr>
      </w:pPr>
      <w:r w:rsidRPr="00424250">
        <w:rPr>
          <w:sz w:val="22"/>
          <w:szCs w:val="20"/>
        </w:rPr>
        <w:t xml:space="preserve">Lyness, K. S., &amp; Judiesch, M. K. (2014), ‘Gender egalitarianism and work–life balance for managers: Multisource perspectives in 36 countries’, </w:t>
      </w:r>
      <w:r w:rsidRPr="00424250">
        <w:rPr>
          <w:sz w:val="22"/>
          <w:szCs w:val="20"/>
          <w:u w:val="single"/>
        </w:rPr>
        <w:t>Applied Psychology</w:t>
      </w:r>
      <w:r w:rsidRPr="00424250">
        <w:rPr>
          <w:sz w:val="22"/>
          <w:szCs w:val="20"/>
        </w:rPr>
        <w:t>, 63:1, pp. 96-129.</w:t>
      </w:r>
    </w:p>
    <w:p w14:paraId="1814858E" w14:textId="77777777" w:rsidR="0079243C" w:rsidRPr="00424250" w:rsidRDefault="0079243C" w:rsidP="0079243C">
      <w:pPr>
        <w:rPr>
          <w:sz w:val="22"/>
          <w:szCs w:val="20"/>
        </w:rPr>
      </w:pPr>
    </w:p>
    <w:p w14:paraId="665453C7" w14:textId="77777777" w:rsidR="0079243C" w:rsidRPr="00424250" w:rsidRDefault="0079243C" w:rsidP="0079243C">
      <w:pPr>
        <w:rPr>
          <w:sz w:val="22"/>
          <w:szCs w:val="20"/>
        </w:rPr>
      </w:pPr>
      <w:r w:rsidRPr="00424250">
        <w:rPr>
          <w:sz w:val="22"/>
          <w:szCs w:val="20"/>
        </w:rPr>
        <w:t>Lyonette, C. (2013), ‘New ways of working and the implications for work-life balance’.</w:t>
      </w:r>
    </w:p>
    <w:p w14:paraId="4C1EE62A" w14:textId="77777777" w:rsidR="0079243C" w:rsidRPr="00424250" w:rsidRDefault="0079243C" w:rsidP="0079243C">
      <w:pPr>
        <w:rPr>
          <w:sz w:val="22"/>
          <w:szCs w:val="20"/>
        </w:rPr>
      </w:pPr>
    </w:p>
    <w:p w14:paraId="5870B02C" w14:textId="77777777" w:rsidR="0079243C" w:rsidRPr="00424250" w:rsidRDefault="0079243C" w:rsidP="0079243C">
      <w:pPr>
        <w:rPr>
          <w:sz w:val="22"/>
          <w:szCs w:val="20"/>
        </w:rPr>
      </w:pPr>
      <w:r w:rsidRPr="00424250">
        <w:rPr>
          <w:sz w:val="22"/>
          <w:szCs w:val="20"/>
        </w:rPr>
        <w:t xml:space="preserve">Lunau, T., </w:t>
      </w:r>
      <w:proofErr w:type="spellStart"/>
      <w:r w:rsidRPr="00424250">
        <w:rPr>
          <w:sz w:val="22"/>
          <w:szCs w:val="20"/>
        </w:rPr>
        <w:t>Bambra</w:t>
      </w:r>
      <w:proofErr w:type="spellEnd"/>
      <w:r w:rsidRPr="00424250">
        <w:rPr>
          <w:sz w:val="22"/>
          <w:szCs w:val="20"/>
        </w:rPr>
        <w:t xml:space="preserve">, C., </w:t>
      </w:r>
      <w:proofErr w:type="spellStart"/>
      <w:r w:rsidRPr="00424250">
        <w:rPr>
          <w:sz w:val="22"/>
          <w:szCs w:val="20"/>
        </w:rPr>
        <w:t>Eikemo</w:t>
      </w:r>
      <w:proofErr w:type="spellEnd"/>
      <w:r w:rsidRPr="00424250">
        <w:rPr>
          <w:sz w:val="22"/>
          <w:szCs w:val="20"/>
        </w:rPr>
        <w:t xml:space="preserve">, T. A., van Der </w:t>
      </w:r>
      <w:proofErr w:type="spellStart"/>
      <w:r w:rsidRPr="00424250">
        <w:rPr>
          <w:sz w:val="22"/>
          <w:szCs w:val="20"/>
        </w:rPr>
        <w:t>Wel</w:t>
      </w:r>
      <w:proofErr w:type="spellEnd"/>
      <w:r w:rsidRPr="00424250">
        <w:rPr>
          <w:sz w:val="22"/>
          <w:szCs w:val="20"/>
        </w:rPr>
        <w:t xml:space="preserve">, K. A., &amp; </w:t>
      </w:r>
      <w:proofErr w:type="spellStart"/>
      <w:r w:rsidRPr="00424250">
        <w:rPr>
          <w:sz w:val="22"/>
          <w:szCs w:val="20"/>
        </w:rPr>
        <w:t>Dragano</w:t>
      </w:r>
      <w:proofErr w:type="spellEnd"/>
      <w:r w:rsidRPr="00424250">
        <w:rPr>
          <w:sz w:val="22"/>
          <w:szCs w:val="20"/>
        </w:rPr>
        <w:t xml:space="preserve">, N. (2014), ‘A balancing act, Work–life balance, health and well-being in European welfare states’, </w:t>
      </w:r>
      <w:r w:rsidRPr="00424250">
        <w:rPr>
          <w:sz w:val="22"/>
          <w:szCs w:val="20"/>
          <w:u w:val="single"/>
        </w:rPr>
        <w:t>The European Journal of Public Health</w:t>
      </w:r>
      <w:r w:rsidRPr="00424250">
        <w:rPr>
          <w:sz w:val="22"/>
          <w:szCs w:val="20"/>
        </w:rPr>
        <w:t>, 24:3, pp.422-427.</w:t>
      </w:r>
    </w:p>
    <w:p w14:paraId="76237CCB" w14:textId="77777777" w:rsidR="0079243C" w:rsidRPr="00424250" w:rsidRDefault="0079243C" w:rsidP="0079243C">
      <w:pPr>
        <w:rPr>
          <w:sz w:val="22"/>
          <w:szCs w:val="20"/>
        </w:rPr>
      </w:pPr>
    </w:p>
    <w:p w14:paraId="4A777EC4" w14:textId="77777777" w:rsidR="0079243C" w:rsidRPr="00424250" w:rsidRDefault="0079243C" w:rsidP="0079243C">
      <w:pPr>
        <w:rPr>
          <w:sz w:val="22"/>
          <w:szCs w:val="20"/>
        </w:rPr>
      </w:pPr>
      <w:r w:rsidRPr="00424250">
        <w:rPr>
          <w:sz w:val="22"/>
          <w:szCs w:val="20"/>
        </w:rPr>
        <w:t xml:space="preserve">Marks, S. R., &amp; MacDermid, S. M. (1996), ‘Multiple roles and the self: A theory of role balance’, </w:t>
      </w:r>
      <w:r w:rsidRPr="00424250">
        <w:rPr>
          <w:sz w:val="22"/>
          <w:szCs w:val="20"/>
          <w:u w:val="single"/>
        </w:rPr>
        <w:t>Journal of Marriage and the Family</w:t>
      </w:r>
      <w:r w:rsidRPr="00424250">
        <w:rPr>
          <w:sz w:val="22"/>
          <w:szCs w:val="20"/>
        </w:rPr>
        <w:t>, pp. 417-432.</w:t>
      </w:r>
    </w:p>
    <w:p w14:paraId="65470B54" w14:textId="77777777" w:rsidR="0079243C" w:rsidRPr="00424250" w:rsidRDefault="0079243C" w:rsidP="0079243C">
      <w:pPr>
        <w:rPr>
          <w:sz w:val="22"/>
          <w:szCs w:val="20"/>
        </w:rPr>
      </w:pPr>
    </w:p>
    <w:p w14:paraId="718A8575" w14:textId="77777777" w:rsidR="0079243C" w:rsidRPr="00424250" w:rsidRDefault="0079243C" w:rsidP="0079243C">
      <w:pPr>
        <w:rPr>
          <w:sz w:val="22"/>
          <w:szCs w:val="20"/>
        </w:rPr>
      </w:pPr>
      <w:r w:rsidRPr="00424250">
        <w:rPr>
          <w:sz w:val="22"/>
          <w:szCs w:val="20"/>
        </w:rPr>
        <w:t xml:space="preserve">Matthews, R. A., Wayne, J. H., &amp; Ford, M. T. (2014), ‘A work–family conflict/subjective well-being process model: A test of competing theories of longitudinal effects’, </w:t>
      </w:r>
      <w:r w:rsidRPr="00424250">
        <w:rPr>
          <w:sz w:val="22"/>
          <w:szCs w:val="20"/>
          <w:u w:val="single"/>
        </w:rPr>
        <w:t>Journal of Applied Psychology</w:t>
      </w:r>
      <w:r w:rsidRPr="00424250">
        <w:rPr>
          <w:sz w:val="22"/>
          <w:szCs w:val="20"/>
        </w:rPr>
        <w:t>, 99:6, pp.1173-1187.</w:t>
      </w:r>
    </w:p>
    <w:p w14:paraId="6A2EC194" w14:textId="77777777" w:rsidR="0079243C" w:rsidRPr="00424250" w:rsidRDefault="0079243C" w:rsidP="0079243C">
      <w:pPr>
        <w:rPr>
          <w:sz w:val="22"/>
          <w:szCs w:val="20"/>
        </w:rPr>
      </w:pPr>
    </w:p>
    <w:p w14:paraId="1EC53025" w14:textId="77777777" w:rsidR="0079243C" w:rsidRPr="00424250" w:rsidRDefault="0079243C" w:rsidP="0079243C">
      <w:pPr>
        <w:rPr>
          <w:sz w:val="22"/>
          <w:szCs w:val="20"/>
        </w:rPr>
      </w:pPr>
      <w:r w:rsidRPr="00424250">
        <w:rPr>
          <w:sz w:val="22"/>
          <w:szCs w:val="20"/>
        </w:rPr>
        <w:t xml:space="preserve">Mauno, S., &amp; Ruokolainen, M. (2017), ‘Does Organizational Work–Family Support Benefit Temporary and Permanent Employees Equally in a Work–Family Conflict Situation in Relation to Job Satisfaction and Emotional Energy at Work and at Home?’ </w:t>
      </w:r>
      <w:r w:rsidRPr="00424250">
        <w:rPr>
          <w:sz w:val="22"/>
          <w:szCs w:val="20"/>
          <w:u w:val="single"/>
        </w:rPr>
        <w:t>Journal of Family Issues</w:t>
      </w:r>
      <w:r w:rsidRPr="00424250">
        <w:rPr>
          <w:sz w:val="22"/>
          <w:szCs w:val="20"/>
        </w:rPr>
        <w:t>, 38:1, pp.124-148.</w:t>
      </w:r>
    </w:p>
    <w:p w14:paraId="0DD4CC11" w14:textId="77777777" w:rsidR="0079243C" w:rsidRPr="00424250" w:rsidRDefault="0079243C" w:rsidP="0079243C">
      <w:pPr>
        <w:rPr>
          <w:sz w:val="22"/>
          <w:szCs w:val="20"/>
        </w:rPr>
      </w:pPr>
    </w:p>
    <w:p w14:paraId="37A56CBC" w14:textId="77777777" w:rsidR="0079243C" w:rsidRPr="00424250" w:rsidRDefault="0079243C" w:rsidP="0079243C">
      <w:pPr>
        <w:rPr>
          <w:sz w:val="22"/>
          <w:szCs w:val="20"/>
        </w:rPr>
      </w:pPr>
      <w:r w:rsidRPr="00424250">
        <w:rPr>
          <w:sz w:val="22"/>
          <w:szCs w:val="20"/>
        </w:rPr>
        <w:t xml:space="preserve">McLeod, J. (2013), </w:t>
      </w:r>
      <w:r w:rsidRPr="00424250">
        <w:rPr>
          <w:sz w:val="22"/>
          <w:szCs w:val="20"/>
          <w:u w:val="single"/>
        </w:rPr>
        <w:t>An introduction to counselling</w:t>
      </w:r>
      <w:r w:rsidRPr="00424250">
        <w:rPr>
          <w:sz w:val="22"/>
          <w:szCs w:val="20"/>
        </w:rPr>
        <w:t>, McGraw-Hill Education (UK).</w:t>
      </w:r>
    </w:p>
    <w:p w14:paraId="604949DA" w14:textId="77777777" w:rsidR="0079243C" w:rsidRPr="00424250" w:rsidRDefault="0079243C" w:rsidP="0079243C">
      <w:pPr>
        <w:rPr>
          <w:sz w:val="22"/>
          <w:szCs w:val="20"/>
        </w:rPr>
      </w:pPr>
    </w:p>
    <w:p w14:paraId="76A31D10" w14:textId="77777777" w:rsidR="0079243C" w:rsidRPr="00424250" w:rsidRDefault="0079243C" w:rsidP="0079243C">
      <w:pPr>
        <w:rPr>
          <w:sz w:val="22"/>
          <w:szCs w:val="20"/>
        </w:rPr>
      </w:pPr>
      <w:r w:rsidRPr="00424250">
        <w:rPr>
          <w:sz w:val="22"/>
          <w:szCs w:val="20"/>
        </w:rPr>
        <w:t xml:space="preserve">Miles, M. B., Huberman, A. M., &amp; Saldana, J. (2014), </w:t>
      </w:r>
      <w:r w:rsidRPr="00424250">
        <w:rPr>
          <w:sz w:val="22"/>
          <w:szCs w:val="20"/>
          <w:u w:val="single"/>
        </w:rPr>
        <w:t>Qualitative data analysis: A method sourcebook</w:t>
      </w:r>
      <w:r w:rsidRPr="00424250">
        <w:rPr>
          <w:sz w:val="22"/>
          <w:szCs w:val="20"/>
        </w:rPr>
        <w:t>, CA, US: Sage Publications.</w:t>
      </w:r>
    </w:p>
    <w:p w14:paraId="6A9EEC17" w14:textId="77777777" w:rsidR="0079243C" w:rsidRPr="00424250" w:rsidRDefault="0079243C" w:rsidP="0079243C">
      <w:pPr>
        <w:rPr>
          <w:sz w:val="22"/>
          <w:szCs w:val="20"/>
        </w:rPr>
      </w:pPr>
    </w:p>
    <w:p w14:paraId="6DD4232B" w14:textId="77777777" w:rsidR="0079243C" w:rsidRPr="00424250" w:rsidRDefault="0079243C" w:rsidP="0079243C">
      <w:pPr>
        <w:rPr>
          <w:sz w:val="22"/>
          <w:szCs w:val="20"/>
        </w:rPr>
      </w:pPr>
      <w:r w:rsidRPr="00424250">
        <w:rPr>
          <w:sz w:val="22"/>
          <w:szCs w:val="20"/>
        </w:rPr>
        <w:t xml:space="preserve">Mikkelsen, K., </w:t>
      </w:r>
      <w:proofErr w:type="spellStart"/>
      <w:r w:rsidRPr="00424250">
        <w:rPr>
          <w:sz w:val="22"/>
          <w:szCs w:val="20"/>
        </w:rPr>
        <w:t>Stojanovska</w:t>
      </w:r>
      <w:proofErr w:type="spellEnd"/>
      <w:r w:rsidRPr="00424250">
        <w:rPr>
          <w:sz w:val="22"/>
          <w:szCs w:val="20"/>
        </w:rPr>
        <w:t xml:space="preserve">, L., </w:t>
      </w:r>
      <w:proofErr w:type="spellStart"/>
      <w:r w:rsidRPr="00424250">
        <w:rPr>
          <w:sz w:val="22"/>
          <w:szCs w:val="20"/>
        </w:rPr>
        <w:t>Polenakovic</w:t>
      </w:r>
      <w:proofErr w:type="spellEnd"/>
      <w:r w:rsidRPr="00424250">
        <w:rPr>
          <w:sz w:val="22"/>
          <w:szCs w:val="20"/>
        </w:rPr>
        <w:t xml:space="preserve">, M., </w:t>
      </w:r>
      <w:proofErr w:type="spellStart"/>
      <w:r w:rsidRPr="00424250">
        <w:rPr>
          <w:sz w:val="22"/>
          <w:szCs w:val="20"/>
        </w:rPr>
        <w:t>Bosevski</w:t>
      </w:r>
      <w:proofErr w:type="spellEnd"/>
      <w:r w:rsidRPr="00424250">
        <w:rPr>
          <w:sz w:val="22"/>
          <w:szCs w:val="20"/>
        </w:rPr>
        <w:t xml:space="preserve">, M., &amp; </w:t>
      </w:r>
      <w:proofErr w:type="spellStart"/>
      <w:r w:rsidRPr="00424250">
        <w:rPr>
          <w:sz w:val="22"/>
          <w:szCs w:val="20"/>
        </w:rPr>
        <w:t>Apostolopoulos</w:t>
      </w:r>
      <w:proofErr w:type="spellEnd"/>
      <w:r w:rsidRPr="00424250">
        <w:rPr>
          <w:sz w:val="22"/>
          <w:szCs w:val="20"/>
        </w:rPr>
        <w:t xml:space="preserve">, V. (2017), </w:t>
      </w:r>
      <w:r w:rsidRPr="00424250">
        <w:rPr>
          <w:sz w:val="22"/>
          <w:szCs w:val="20"/>
          <w:u w:val="single"/>
        </w:rPr>
        <w:t>Exercise and mental health</w:t>
      </w:r>
      <w:r w:rsidRPr="00424250">
        <w:rPr>
          <w:sz w:val="22"/>
          <w:szCs w:val="20"/>
        </w:rPr>
        <w:t>, </w:t>
      </w:r>
      <w:proofErr w:type="spellStart"/>
      <w:r w:rsidRPr="00424250">
        <w:rPr>
          <w:sz w:val="22"/>
          <w:szCs w:val="20"/>
        </w:rPr>
        <w:t>Maturitas</w:t>
      </w:r>
      <w:proofErr w:type="spellEnd"/>
      <w:r w:rsidRPr="00424250">
        <w:rPr>
          <w:sz w:val="22"/>
          <w:szCs w:val="20"/>
        </w:rPr>
        <w:t xml:space="preserve"> </w:t>
      </w:r>
    </w:p>
    <w:p w14:paraId="7E560946" w14:textId="77777777" w:rsidR="0079243C" w:rsidRPr="00424250" w:rsidRDefault="0079243C" w:rsidP="0079243C">
      <w:pPr>
        <w:rPr>
          <w:rFonts w:ascii="Arial" w:hAnsi="Arial" w:cs="Arial"/>
          <w:color w:val="222222"/>
          <w:sz w:val="22"/>
          <w:szCs w:val="20"/>
          <w:shd w:val="clear" w:color="auto" w:fill="FFFFFF"/>
        </w:rPr>
      </w:pPr>
    </w:p>
    <w:p w14:paraId="45AECEEC" w14:textId="77777777" w:rsidR="0079243C" w:rsidRPr="00424250" w:rsidRDefault="0079243C" w:rsidP="0079243C">
      <w:pPr>
        <w:rPr>
          <w:sz w:val="22"/>
          <w:szCs w:val="20"/>
        </w:rPr>
      </w:pPr>
      <w:r w:rsidRPr="00424250">
        <w:rPr>
          <w:sz w:val="22"/>
          <w:szCs w:val="20"/>
        </w:rPr>
        <w:t xml:space="preserve">Miller, R. L., &amp; Brewer, J. D. (Eds.). (2003), </w:t>
      </w:r>
      <w:r w:rsidRPr="00424250">
        <w:rPr>
          <w:sz w:val="22"/>
          <w:szCs w:val="20"/>
          <w:u w:val="single"/>
        </w:rPr>
        <w:t>The A-Z of social research: A dictionary of key social science research concepts</w:t>
      </w:r>
      <w:r w:rsidRPr="00424250">
        <w:rPr>
          <w:sz w:val="22"/>
          <w:szCs w:val="20"/>
        </w:rPr>
        <w:t>, Sage.</w:t>
      </w:r>
    </w:p>
    <w:p w14:paraId="5E44FD63" w14:textId="77777777" w:rsidR="0079243C" w:rsidRPr="00424250" w:rsidRDefault="0079243C" w:rsidP="0079243C">
      <w:pPr>
        <w:rPr>
          <w:sz w:val="22"/>
          <w:szCs w:val="20"/>
        </w:rPr>
      </w:pPr>
    </w:p>
    <w:p w14:paraId="17B9AE03" w14:textId="77777777" w:rsidR="0079243C" w:rsidRPr="00424250" w:rsidRDefault="0079243C" w:rsidP="0079243C">
      <w:pPr>
        <w:rPr>
          <w:sz w:val="22"/>
          <w:szCs w:val="20"/>
        </w:rPr>
      </w:pPr>
      <w:r w:rsidRPr="00424250">
        <w:rPr>
          <w:sz w:val="22"/>
          <w:szCs w:val="20"/>
        </w:rPr>
        <w:t xml:space="preserve">McMillan, H. S., Morris, M. L., &amp; </w:t>
      </w:r>
      <w:proofErr w:type="spellStart"/>
      <w:r w:rsidRPr="00424250">
        <w:rPr>
          <w:sz w:val="22"/>
          <w:szCs w:val="20"/>
        </w:rPr>
        <w:t>Atchley</w:t>
      </w:r>
      <w:proofErr w:type="spellEnd"/>
      <w:r w:rsidRPr="00424250">
        <w:rPr>
          <w:sz w:val="22"/>
          <w:szCs w:val="20"/>
        </w:rPr>
        <w:t xml:space="preserve">, E. K. (2011), ‘Constructs of the work/life interface: A synthesis of the literature and introduction of the concept of work/life harmony’, </w:t>
      </w:r>
      <w:r w:rsidRPr="00424250">
        <w:rPr>
          <w:sz w:val="22"/>
          <w:szCs w:val="20"/>
          <w:u w:val="single"/>
        </w:rPr>
        <w:t>Human Resource Development Review</w:t>
      </w:r>
      <w:r w:rsidRPr="00424250">
        <w:rPr>
          <w:sz w:val="22"/>
          <w:szCs w:val="20"/>
        </w:rPr>
        <w:t>, 10:1, pp.6-25.</w:t>
      </w:r>
    </w:p>
    <w:p w14:paraId="495563E9" w14:textId="77777777" w:rsidR="0079243C" w:rsidRPr="00424250" w:rsidRDefault="0079243C" w:rsidP="0079243C">
      <w:pPr>
        <w:rPr>
          <w:sz w:val="22"/>
          <w:szCs w:val="20"/>
        </w:rPr>
      </w:pPr>
    </w:p>
    <w:p w14:paraId="6BE6ABAC" w14:textId="77777777" w:rsidR="0079243C" w:rsidRPr="00424250" w:rsidRDefault="0079243C" w:rsidP="0079243C">
      <w:pPr>
        <w:rPr>
          <w:sz w:val="22"/>
          <w:szCs w:val="20"/>
        </w:rPr>
      </w:pPr>
      <w:r w:rsidRPr="00424250">
        <w:rPr>
          <w:sz w:val="22"/>
          <w:szCs w:val="20"/>
        </w:rPr>
        <w:t>Michel, A., Bosch, C., &amp; Rexroth, M. (2014), ‘Mindfulness as a cognitive–emotional segmentation strategy: An intervention promoting work–life balance’,</w:t>
      </w:r>
      <w:r w:rsidRPr="00424250">
        <w:rPr>
          <w:sz w:val="22"/>
          <w:szCs w:val="20"/>
          <w:u w:val="single"/>
        </w:rPr>
        <w:t xml:space="preserve"> Journal of Occupational and Organizational Psychology</w:t>
      </w:r>
      <w:r w:rsidRPr="00424250">
        <w:rPr>
          <w:sz w:val="22"/>
          <w:szCs w:val="20"/>
        </w:rPr>
        <w:t>, 87:4, pp.733-754.</w:t>
      </w:r>
    </w:p>
    <w:p w14:paraId="0B54D103" w14:textId="77777777" w:rsidR="0079243C" w:rsidRPr="00424250" w:rsidRDefault="0079243C" w:rsidP="0079243C">
      <w:pPr>
        <w:rPr>
          <w:sz w:val="22"/>
          <w:szCs w:val="20"/>
        </w:rPr>
      </w:pPr>
    </w:p>
    <w:p w14:paraId="4FE30661" w14:textId="77777777" w:rsidR="0079243C" w:rsidRPr="00424250" w:rsidRDefault="00A96657" w:rsidP="0079243C">
      <w:pPr>
        <w:rPr>
          <w:sz w:val="22"/>
          <w:szCs w:val="20"/>
        </w:rPr>
      </w:pPr>
      <w:hyperlink r:id="rId64" w:history="1">
        <w:r w:rsidR="0079243C" w:rsidRPr="00424250">
          <w:rPr>
            <w:sz w:val="22"/>
            <w:szCs w:val="20"/>
          </w:rPr>
          <w:t>Mosley</w:t>
        </w:r>
      </w:hyperlink>
      <w:r w:rsidR="0079243C" w:rsidRPr="00424250">
        <w:rPr>
          <w:sz w:val="22"/>
          <w:szCs w:val="20"/>
        </w:rPr>
        <w:t xml:space="preserve">, R. (2016), </w:t>
      </w:r>
      <w:r w:rsidR="0079243C" w:rsidRPr="00424250">
        <w:rPr>
          <w:color w:val="000000" w:themeColor="text1"/>
          <w:sz w:val="22"/>
          <w:szCs w:val="20"/>
        </w:rPr>
        <w:t xml:space="preserve">‘How the Best Global Employers Convince Workers to Join and Stay’, </w:t>
      </w:r>
      <w:r w:rsidR="0079243C" w:rsidRPr="00424250">
        <w:rPr>
          <w:sz w:val="22"/>
          <w:szCs w:val="20"/>
        </w:rPr>
        <w:t xml:space="preserve">Harvard Business review, October [online]. Available at: </w:t>
      </w:r>
      <w:r w:rsidR="0079243C" w:rsidRPr="00424250">
        <w:rPr>
          <w:rStyle w:val="Hyperlink"/>
          <w:sz w:val="22"/>
          <w:szCs w:val="20"/>
        </w:rPr>
        <w:t>https://hbr.org/2016/10/how-the-best-global-employers-convince-workers-to-join-and-stay</w:t>
      </w:r>
      <w:r w:rsidR="0079243C" w:rsidRPr="00424250">
        <w:rPr>
          <w:sz w:val="22"/>
          <w:szCs w:val="20"/>
        </w:rPr>
        <w:t xml:space="preserve"> (Accessed: 25 July 2017)</w:t>
      </w:r>
    </w:p>
    <w:p w14:paraId="53788A1C" w14:textId="77777777" w:rsidR="0079243C" w:rsidRPr="00424250" w:rsidRDefault="0079243C" w:rsidP="0079243C">
      <w:pPr>
        <w:rPr>
          <w:sz w:val="22"/>
          <w:szCs w:val="20"/>
        </w:rPr>
      </w:pPr>
    </w:p>
    <w:p w14:paraId="525729F7" w14:textId="77777777" w:rsidR="0079243C" w:rsidRPr="00424250" w:rsidRDefault="0079243C" w:rsidP="0079243C">
      <w:pPr>
        <w:rPr>
          <w:sz w:val="22"/>
          <w:szCs w:val="20"/>
        </w:rPr>
      </w:pPr>
      <w:r w:rsidRPr="00424250">
        <w:rPr>
          <w:sz w:val="22"/>
          <w:szCs w:val="20"/>
        </w:rPr>
        <w:t xml:space="preserve">Mowday, R. T., Porter, L. W., &amp; Steers, R. M. (2013), ‘Employee—organization linkages: The psychology of commitment, absenteeism, and turnover’, </w:t>
      </w:r>
      <w:r w:rsidRPr="00424250">
        <w:rPr>
          <w:sz w:val="22"/>
          <w:szCs w:val="20"/>
          <w:u w:val="single"/>
        </w:rPr>
        <w:t>Academic press</w:t>
      </w:r>
      <w:r w:rsidRPr="00424250">
        <w:rPr>
          <w:sz w:val="22"/>
          <w:szCs w:val="20"/>
        </w:rPr>
        <w:t>.</w:t>
      </w:r>
    </w:p>
    <w:p w14:paraId="74F1C1BE" w14:textId="77777777" w:rsidR="0079243C" w:rsidRPr="00424250" w:rsidRDefault="0079243C" w:rsidP="0079243C">
      <w:pPr>
        <w:rPr>
          <w:sz w:val="22"/>
          <w:szCs w:val="20"/>
        </w:rPr>
      </w:pPr>
    </w:p>
    <w:p w14:paraId="79A28E21" w14:textId="77777777" w:rsidR="0079243C" w:rsidRPr="00424250" w:rsidRDefault="0079243C" w:rsidP="0079243C">
      <w:pPr>
        <w:rPr>
          <w:sz w:val="22"/>
          <w:szCs w:val="20"/>
        </w:rPr>
      </w:pPr>
      <w:r w:rsidRPr="00424250">
        <w:rPr>
          <w:sz w:val="22"/>
          <w:szCs w:val="20"/>
        </w:rPr>
        <w:t xml:space="preserve">Nayak, T., &amp; Sahoo, C. K. (2015), ‘Quality of work life and organizational performance: The mediating role of employee commitment, </w:t>
      </w:r>
      <w:r w:rsidRPr="00424250">
        <w:rPr>
          <w:sz w:val="22"/>
          <w:szCs w:val="20"/>
          <w:u w:val="single"/>
        </w:rPr>
        <w:t>Journal of health management</w:t>
      </w:r>
      <w:r w:rsidRPr="00424250">
        <w:rPr>
          <w:sz w:val="22"/>
          <w:szCs w:val="20"/>
        </w:rPr>
        <w:t>, 17:3, pp.263-273.</w:t>
      </w:r>
    </w:p>
    <w:p w14:paraId="6C338EC8" w14:textId="77777777" w:rsidR="0079243C" w:rsidRPr="00424250" w:rsidRDefault="0079243C" w:rsidP="0079243C">
      <w:pPr>
        <w:rPr>
          <w:sz w:val="22"/>
          <w:szCs w:val="20"/>
        </w:rPr>
      </w:pPr>
    </w:p>
    <w:p w14:paraId="10F9862C" w14:textId="77777777" w:rsidR="0079243C" w:rsidRPr="00424250" w:rsidRDefault="0079243C" w:rsidP="0079243C">
      <w:pPr>
        <w:rPr>
          <w:sz w:val="22"/>
          <w:szCs w:val="20"/>
        </w:rPr>
      </w:pPr>
      <w:r w:rsidRPr="00424250">
        <w:rPr>
          <w:sz w:val="22"/>
          <w:szCs w:val="20"/>
        </w:rPr>
        <w:t xml:space="preserve">Neuman, W. L., &amp; Robson, K. (2014), </w:t>
      </w:r>
      <w:r w:rsidRPr="00424250">
        <w:rPr>
          <w:sz w:val="22"/>
          <w:szCs w:val="20"/>
          <w:u w:val="single"/>
        </w:rPr>
        <w:t>Basics of social research</w:t>
      </w:r>
      <w:r w:rsidRPr="00424250">
        <w:rPr>
          <w:sz w:val="22"/>
          <w:szCs w:val="20"/>
        </w:rPr>
        <w:t>, Pearson Canada.</w:t>
      </w:r>
    </w:p>
    <w:p w14:paraId="4F9CEEAB" w14:textId="77777777" w:rsidR="0079243C" w:rsidRPr="00424250" w:rsidRDefault="0079243C" w:rsidP="0079243C">
      <w:pPr>
        <w:rPr>
          <w:sz w:val="22"/>
          <w:szCs w:val="20"/>
        </w:rPr>
      </w:pPr>
    </w:p>
    <w:p w14:paraId="527D0829" w14:textId="77777777" w:rsidR="0079243C" w:rsidRPr="00424250" w:rsidRDefault="0079243C" w:rsidP="0079243C">
      <w:pPr>
        <w:rPr>
          <w:sz w:val="22"/>
          <w:szCs w:val="20"/>
        </w:rPr>
      </w:pPr>
      <w:r w:rsidRPr="00424250">
        <w:rPr>
          <w:sz w:val="22"/>
          <w:szCs w:val="20"/>
        </w:rPr>
        <w:t xml:space="preserve">ONS, (2013), </w:t>
      </w:r>
      <w:r w:rsidRPr="00424250">
        <w:rPr>
          <w:color w:val="000000" w:themeColor="text1"/>
          <w:sz w:val="22"/>
          <w:szCs w:val="20"/>
        </w:rPr>
        <w:t>‘</w:t>
      </w:r>
      <w:r w:rsidRPr="00424250">
        <w:rPr>
          <w:sz w:val="22"/>
          <w:szCs w:val="20"/>
        </w:rPr>
        <w:t>Full report - Women in the labour market</w:t>
      </w:r>
      <w:r w:rsidRPr="00424250">
        <w:rPr>
          <w:color w:val="000000" w:themeColor="text1"/>
          <w:sz w:val="22"/>
          <w:szCs w:val="20"/>
        </w:rPr>
        <w:t>’,</w:t>
      </w:r>
      <w:r w:rsidRPr="00424250">
        <w:rPr>
          <w:sz w:val="22"/>
          <w:szCs w:val="20"/>
        </w:rPr>
        <w:t xml:space="preserve"> [online]. Available at: </w:t>
      </w:r>
      <w:r w:rsidRPr="00424250">
        <w:rPr>
          <w:rStyle w:val="Hyperlink"/>
          <w:sz w:val="22"/>
        </w:rPr>
        <w:t xml:space="preserve">http://webarchive.nationalarchives.gov.uk/20160108012507/http://www.ons.gov.uk/ons/dcp171776_328352.pdf </w:t>
      </w:r>
      <w:r w:rsidRPr="00424250">
        <w:rPr>
          <w:sz w:val="22"/>
          <w:szCs w:val="20"/>
        </w:rPr>
        <w:t>(Accessed: 25 July 2017)</w:t>
      </w:r>
    </w:p>
    <w:p w14:paraId="21AEF845" w14:textId="77777777" w:rsidR="0079243C" w:rsidRPr="00424250" w:rsidRDefault="0079243C" w:rsidP="0079243C">
      <w:pPr>
        <w:rPr>
          <w:sz w:val="22"/>
          <w:szCs w:val="20"/>
        </w:rPr>
      </w:pPr>
    </w:p>
    <w:p w14:paraId="50772DB5" w14:textId="77777777" w:rsidR="0079243C" w:rsidRPr="00424250" w:rsidRDefault="0079243C" w:rsidP="0079243C">
      <w:pPr>
        <w:rPr>
          <w:sz w:val="22"/>
          <w:szCs w:val="20"/>
        </w:rPr>
      </w:pPr>
      <w:r w:rsidRPr="00424250">
        <w:rPr>
          <w:sz w:val="22"/>
          <w:szCs w:val="20"/>
        </w:rPr>
        <w:t xml:space="preserve">Pallant, J. (2013), </w:t>
      </w:r>
      <w:r w:rsidRPr="00424250">
        <w:rPr>
          <w:sz w:val="22"/>
          <w:szCs w:val="20"/>
          <w:u w:val="single"/>
        </w:rPr>
        <w:t>SPSS survival manual</w:t>
      </w:r>
      <w:r w:rsidRPr="00424250">
        <w:rPr>
          <w:sz w:val="22"/>
          <w:szCs w:val="20"/>
        </w:rPr>
        <w:t>, McGraw-Hill Education (UK).</w:t>
      </w:r>
    </w:p>
    <w:p w14:paraId="07214CE7" w14:textId="77777777" w:rsidR="0079243C" w:rsidRPr="00424250" w:rsidRDefault="0079243C" w:rsidP="0079243C">
      <w:pPr>
        <w:rPr>
          <w:sz w:val="22"/>
          <w:szCs w:val="20"/>
        </w:rPr>
      </w:pPr>
    </w:p>
    <w:p w14:paraId="238FECB9" w14:textId="77777777" w:rsidR="0079243C" w:rsidRPr="00424250" w:rsidRDefault="0079243C" w:rsidP="0079243C">
      <w:pPr>
        <w:rPr>
          <w:sz w:val="22"/>
          <w:szCs w:val="20"/>
        </w:rPr>
      </w:pPr>
      <w:r w:rsidRPr="00424250">
        <w:rPr>
          <w:sz w:val="22"/>
          <w:szCs w:val="20"/>
        </w:rPr>
        <w:t>Perrons, D. (2017)</w:t>
      </w:r>
      <w:r w:rsidRPr="00424250">
        <w:rPr>
          <w:rFonts w:eastAsiaTheme="minorEastAsia" w:hint="eastAsia"/>
          <w:sz w:val="22"/>
          <w:szCs w:val="20"/>
          <w:lang w:eastAsia="zh-CN"/>
        </w:rPr>
        <w:t>,</w:t>
      </w:r>
      <w:r w:rsidRPr="00424250">
        <w:rPr>
          <w:sz w:val="22"/>
          <w:szCs w:val="20"/>
        </w:rPr>
        <w:t xml:space="preserve"> </w:t>
      </w:r>
      <w:r w:rsidRPr="00424250">
        <w:rPr>
          <w:sz w:val="22"/>
          <w:szCs w:val="20"/>
          <w:u w:val="single"/>
        </w:rPr>
        <w:t>Work–Life Balance</w:t>
      </w:r>
      <w:r w:rsidRPr="00424250">
        <w:rPr>
          <w:sz w:val="22"/>
          <w:szCs w:val="20"/>
        </w:rPr>
        <w:t>, the International Encyclopedia of Geography.</w:t>
      </w:r>
    </w:p>
    <w:p w14:paraId="63792E86" w14:textId="77777777" w:rsidR="0079243C" w:rsidRPr="00424250" w:rsidRDefault="0079243C" w:rsidP="0079243C">
      <w:pPr>
        <w:rPr>
          <w:sz w:val="22"/>
          <w:szCs w:val="20"/>
        </w:rPr>
      </w:pPr>
    </w:p>
    <w:p w14:paraId="3AFAC929" w14:textId="77777777" w:rsidR="0079243C" w:rsidRPr="00424250" w:rsidRDefault="0079243C" w:rsidP="0079243C">
      <w:pPr>
        <w:rPr>
          <w:sz w:val="22"/>
          <w:szCs w:val="20"/>
        </w:rPr>
      </w:pPr>
      <w:r w:rsidRPr="00424250">
        <w:rPr>
          <w:sz w:val="22"/>
          <w:szCs w:val="20"/>
        </w:rPr>
        <w:t xml:space="preserve">Pedersen, V. B., &amp; Lewis, S. (2012), ‘Flexible friends? Flexible working time arrangements, blurred work-life boundaries and friendship’, </w:t>
      </w:r>
      <w:r w:rsidRPr="00424250">
        <w:rPr>
          <w:sz w:val="22"/>
          <w:szCs w:val="20"/>
          <w:u w:val="single"/>
        </w:rPr>
        <w:t>Work, employment and society</w:t>
      </w:r>
      <w:r w:rsidRPr="00424250">
        <w:rPr>
          <w:sz w:val="22"/>
          <w:szCs w:val="20"/>
        </w:rPr>
        <w:t>, 26:3, pp. 464-480.</w:t>
      </w:r>
    </w:p>
    <w:p w14:paraId="4203F4C0" w14:textId="77777777" w:rsidR="0079243C" w:rsidRPr="00424250" w:rsidRDefault="0079243C" w:rsidP="0079243C">
      <w:pPr>
        <w:rPr>
          <w:sz w:val="22"/>
          <w:szCs w:val="20"/>
        </w:rPr>
      </w:pPr>
    </w:p>
    <w:p w14:paraId="2CD12ED6" w14:textId="77777777" w:rsidR="0079243C" w:rsidRPr="00424250" w:rsidRDefault="0079243C" w:rsidP="0079243C">
      <w:pPr>
        <w:rPr>
          <w:sz w:val="22"/>
          <w:szCs w:val="20"/>
        </w:rPr>
      </w:pPr>
      <w:r w:rsidRPr="00424250">
        <w:rPr>
          <w:sz w:val="22"/>
          <w:szCs w:val="20"/>
        </w:rPr>
        <w:t xml:space="preserve">Piszczek, M. M. (2017), ‘Boundary control and controlled boundaries: Organizational expectations for technology use at the work–family interface’, </w:t>
      </w:r>
      <w:r w:rsidRPr="00424250">
        <w:rPr>
          <w:sz w:val="22"/>
          <w:szCs w:val="20"/>
          <w:u w:val="single"/>
        </w:rPr>
        <w:t>Journal of Organizational Behavior</w:t>
      </w:r>
      <w:r w:rsidRPr="00424250">
        <w:rPr>
          <w:sz w:val="22"/>
          <w:szCs w:val="20"/>
        </w:rPr>
        <w:t>, 38:4, pp.592-611.</w:t>
      </w:r>
    </w:p>
    <w:p w14:paraId="6FFE8D59" w14:textId="77777777" w:rsidR="0079243C" w:rsidRPr="00424250" w:rsidRDefault="0079243C" w:rsidP="0079243C">
      <w:pPr>
        <w:rPr>
          <w:sz w:val="22"/>
          <w:szCs w:val="20"/>
        </w:rPr>
      </w:pPr>
    </w:p>
    <w:p w14:paraId="138185B9" w14:textId="77777777" w:rsidR="0079243C" w:rsidRPr="00424250" w:rsidRDefault="0079243C" w:rsidP="0079243C">
      <w:pPr>
        <w:rPr>
          <w:sz w:val="22"/>
          <w:szCs w:val="20"/>
        </w:rPr>
      </w:pPr>
      <w:r w:rsidRPr="00424250">
        <w:rPr>
          <w:sz w:val="22"/>
          <w:szCs w:val="20"/>
        </w:rPr>
        <w:t xml:space="preserve">Piszczek, M. M., &amp; Berg, P. (2014), ‘Expanding the boundaries of boundary theory: Regulative institutions and work–family role management’, </w:t>
      </w:r>
      <w:r w:rsidRPr="00424250">
        <w:rPr>
          <w:sz w:val="22"/>
          <w:szCs w:val="20"/>
          <w:u w:val="single"/>
        </w:rPr>
        <w:t>Human Relations</w:t>
      </w:r>
      <w:r w:rsidRPr="00424250">
        <w:rPr>
          <w:sz w:val="22"/>
          <w:szCs w:val="20"/>
        </w:rPr>
        <w:t>, 67:12, pp.1491-1512.</w:t>
      </w:r>
    </w:p>
    <w:p w14:paraId="6AF3BD61" w14:textId="77777777" w:rsidR="0079243C" w:rsidRPr="00424250" w:rsidRDefault="0079243C" w:rsidP="0079243C">
      <w:pPr>
        <w:rPr>
          <w:sz w:val="22"/>
          <w:szCs w:val="20"/>
        </w:rPr>
      </w:pPr>
    </w:p>
    <w:p w14:paraId="23B534C4" w14:textId="77777777" w:rsidR="0079243C" w:rsidRPr="00424250" w:rsidRDefault="0079243C" w:rsidP="0079243C">
      <w:pPr>
        <w:rPr>
          <w:sz w:val="22"/>
          <w:szCs w:val="20"/>
        </w:rPr>
      </w:pPr>
      <w:r w:rsidRPr="00424250">
        <w:rPr>
          <w:sz w:val="22"/>
          <w:szCs w:val="20"/>
        </w:rPr>
        <w:t xml:space="preserve">Porter, L. W., Steers, R. M., Mowday, R. T., &amp; </w:t>
      </w:r>
      <w:proofErr w:type="spellStart"/>
      <w:r w:rsidRPr="00424250">
        <w:rPr>
          <w:sz w:val="22"/>
          <w:szCs w:val="20"/>
        </w:rPr>
        <w:t>Boulian</w:t>
      </w:r>
      <w:proofErr w:type="spellEnd"/>
      <w:r w:rsidRPr="00424250">
        <w:rPr>
          <w:sz w:val="22"/>
          <w:szCs w:val="20"/>
        </w:rPr>
        <w:t xml:space="preserve">, P. V. (1974), ‘Organizational commitment, job satisfaction, and turnover among psychiatric technicians’, </w:t>
      </w:r>
      <w:r w:rsidRPr="00424250">
        <w:rPr>
          <w:sz w:val="22"/>
          <w:szCs w:val="20"/>
          <w:u w:val="single"/>
        </w:rPr>
        <w:t>Journal of applied psychology</w:t>
      </w:r>
      <w:r w:rsidRPr="00424250">
        <w:rPr>
          <w:sz w:val="22"/>
          <w:szCs w:val="20"/>
        </w:rPr>
        <w:t>, 59:5, P.603.</w:t>
      </w:r>
    </w:p>
    <w:p w14:paraId="79B606DC" w14:textId="77777777" w:rsidR="0079243C" w:rsidRPr="00424250" w:rsidRDefault="0079243C" w:rsidP="0079243C">
      <w:pPr>
        <w:rPr>
          <w:sz w:val="22"/>
          <w:szCs w:val="20"/>
        </w:rPr>
      </w:pPr>
    </w:p>
    <w:p w14:paraId="573226F3" w14:textId="77777777" w:rsidR="0079243C" w:rsidRPr="00424250" w:rsidRDefault="0079243C" w:rsidP="0079243C">
      <w:pPr>
        <w:rPr>
          <w:sz w:val="22"/>
          <w:szCs w:val="20"/>
        </w:rPr>
      </w:pPr>
      <w:proofErr w:type="spellStart"/>
      <w:r w:rsidRPr="00424250">
        <w:rPr>
          <w:sz w:val="22"/>
          <w:szCs w:val="20"/>
        </w:rPr>
        <w:t>Qiu</w:t>
      </w:r>
      <w:proofErr w:type="spellEnd"/>
      <w:r w:rsidRPr="00424250">
        <w:rPr>
          <w:sz w:val="22"/>
          <w:szCs w:val="20"/>
        </w:rPr>
        <w:t xml:space="preserve">, L., &amp; Fan, J. (2015), ‘Family boundary characteristics, work–family conflict and life satisfaction: A moderated mediation model’, </w:t>
      </w:r>
      <w:r w:rsidRPr="00424250">
        <w:rPr>
          <w:sz w:val="22"/>
          <w:szCs w:val="20"/>
          <w:u w:val="single"/>
        </w:rPr>
        <w:t>International Journal of Psychology</w:t>
      </w:r>
      <w:r w:rsidRPr="00424250">
        <w:rPr>
          <w:sz w:val="22"/>
          <w:szCs w:val="20"/>
        </w:rPr>
        <w:t>, 50:5, pp.336-344.</w:t>
      </w:r>
    </w:p>
    <w:p w14:paraId="3A0D0A06" w14:textId="77777777" w:rsidR="0079243C" w:rsidRPr="00424250" w:rsidRDefault="0079243C" w:rsidP="0079243C">
      <w:pPr>
        <w:rPr>
          <w:sz w:val="22"/>
          <w:szCs w:val="20"/>
        </w:rPr>
      </w:pPr>
    </w:p>
    <w:p w14:paraId="2146688A" w14:textId="77777777" w:rsidR="0079243C" w:rsidRPr="00424250" w:rsidRDefault="0079243C" w:rsidP="0079243C">
      <w:pPr>
        <w:rPr>
          <w:sz w:val="22"/>
          <w:szCs w:val="20"/>
        </w:rPr>
      </w:pPr>
      <w:r w:rsidRPr="00424250">
        <w:rPr>
          <w:sz w:val="22"/>
          <w:szCs w:val="20"/>
        </w:rPr>
        <w:t>Rafnsdóttir, G. L., &amp; Heijstra, T. M. (2013), ‘Balancing work–family life in academia: The power of time’, </w:t>
      </w:r>
      <w:r w:rsidRPr="00424250">
        <w:rPr>
          <w:sz w:val="22"/>
          <w:szCs w:val="20"/>
          <w:u w:val="single"/>
        </w:rPr>
        <w:t>Gender, Work &amp; Organization</w:t>
      </w:r>
      <w:r w:rsidRPr="00424250">
        <w:rPr>
          <w:sz w:val="22"/>
          <w:szCs w:val="20"/>
        </w:rPr>
        <w:t>, 20:3, pp.283-296.</w:t>
      </w:r>
    </w:p>
    <w:p w14:paraId="2525403D" w14:textId="77777777" w:rsidR="0079243C" w:rsidRPr="00424250" w:rsidRDefault="0079243C" w:rsidP="0079243C">
      <w:pPr>
        <w:rPr>
          <w:sz w:val="22"/>
          <w:szCs w:val="20"/>
        </w:rPr>
      </w:pPr>
    </w:p>
    <w:p w14:paraId="211E304A" w14:textId="77777777" w:rsidR="0079243C" w:rsidRPr="00424250" w:rsidRDefault="0079243C" w:rsidP="0079243C">
      <w:pPr>
        <w:rPr>
          <w:sz w:val="22"/>
          <w:szCs w:val="20"/>
        </w:rPr>
      </w:pPr>
      <w:r w:rsidRPr="00424250">
        <w:rPr>
          <w:sz w:val="22"/>
          <w:szCs w:val="20"/>
        </w:rPr>
        <w:t xml:space="preserve">Raju, T. J. M. S. (2017), ‘RELATIONSHIP BETWEEN TEACHER CREATIVITY AND JOB SATISFACTION’, </w:t>
      </w:r>
      <w:r w:rsidRPr="00424250">
        <w:rPr>
          <w:sz w:val="22"/>
          <w:szCs w:val="20"/>
          <w:u w:val="single"/>
        </w:rPr>
        <w:t>International Education and Research Journal</w:t>
      </w:r>
      <w:r w:rsidRPr="00424250">
        <w:rPr>
          <w:sz w:val="22"/>
          <w:szCs w:val="20"/>
        </w:rPr>
        <w:t>, 3:6.</w:t>
      </w:r>
    </w:p>
    <w:p w14:paraId="1E2F4F57" w14:textId="77777777" w:rsidR="0079243C" w:rsidRPr="00424250" w:rsidRDefault="0079243C" w:rsidP="0079243C">
      <w:pPr>
        <w:rPr>
          <w:sz w:val="22"/>
          <w:szCs w:val="20"/>
        </w:rPr>
      </w:pPr>
    </w:p>
    <w:p w14:paraId="180388E3" w14:textId="77777777" w:rsidR="0079243C" w:rsidRPr="00424250" w:rsidRDefault="0079243C" w:rsidP="0079243C">
      <w:pPr>
        <w:rPr>
          <w:rFonts w:eastAsiaTheme="minorEastAsia"/>
          <w:sz w:val="22"/>
          <w:szCs w:val="20"/>
          <w:lang w:eastAsia="zh-CN"/>
        </w:rPr>
      </w:pPr>
      <w:r w:rsidRPr="00424250">
        <w:rPr>
          <w:sz w:val="22"/>
          <w:szCs w:val="20"/>
        </w:rPr>
        <w:t>ROBERT WALDINGER</w:t>
      </w:r>
      <w:r w:rsidRPr="00424250">
        <w:rPr>
          <w:rFonts w:eastAsiaTheme="minorEastAsia" w:hint="eastAsia"/>
          <w:sz w:val="22"/>
          <w:szCs w:val="20"/>
          <w:lang w:eastAsia="zh-CN"/>
        </w:rPr>
        <w:t xml:space="preserve"> (</w:t>
      </w:r>
      <w:r w:rsidRPr="00424250">
        <w:rPr>
          <w:rFonts w:eastAsiaTheme="minorEastAsia"/>
          <w:sz w:val="22"/>
          <w:szCs w:val="20"/>
          <w:lang w:eastAsia="zh-CN"/>
        </w:rPr>
        <w:t>201</w:t>
      </w:r>
      <w:r w:rsidRPr="00424250">
        <w:rPr>
          <w:sz w:val="22"/>
          <w:szCs w:val="20"/>
        </w:rPr>
        <w:t>5</w:t>
      </w:r>
      <w:r w:rsidRPr="00424250">
        <w:rPr>
          <w:rFonts w:eastAsiaTheme="minorEastAsia" w:hint="eastAsia"/>
          <w:sz w:val="22"/>
          <w:szCs w:val="20"/>
          <w:lang w:eastAsia="zh-CN"/>
        </w:rPr>
        <w:t>),</w:t>
      </w:r>
      <w:r w:rsidRPr="00424250">
        <w:rPr>
          <w:rFonts w:eastAsiaTheme="minorEastAsia"/>
          <w:sz w:val="22"/>
          <w:szCs w:val="20"/>
          <w:lang w:eastAsia="zh-CN"/>
        </w:rPr>
        <w:t xml:space="preserve"> ‘</w:t>
      </w:r>
      <w:r w:rsidRPr="00424250">
        <w:rPr>
          <w:sz w:val="22"/>
          <w:szCs w:val="20"/>
        </w:rPr>
        <w:t>What makes a good life? Lessons from the longest study on happiness</w:t>
      </w:r>
      <w:r w:rsidRPr="00424250">
        <w:rPr>
          <w:rFonts w:eastAsiaTheme="minorEastAsia"/>
          <w:sz w:val="22"/>
          <w:szCs w:val="20"/>
          <w:lang w:eastAsia="zh-CN"/>
        </w:rPr>
        <w:t>’, [online]. Available:</w:t>
      </w:r>
      <w:r w:rsidRPr="00424250">
        <w:rPr>
          <w:sz w:val="28"/>
        </w:rPr>
        <w:t xml:space="preserve"> </w:t>
      </w:r>
      <w:hyperlink r:id="rId65" w:history="1">
        <w:r w:rsidRPr="00424250">
          <w:rPr>
            <w:rStyle w:val="Hyperlink"/>
            <w:sz w:val="22"/>
            <w:szCs w:val="20"/>
          </w:rPr>
          <w:t>https://www.ted.com/talks/robert_waldinger_what_makes_a_good_life_lessons_from_the_longest_study_on_happiness/up-next</w:t>
        </w:r>
      </w:hyperlink>
      <w:r w:rsidRPr="00424250">
        <w:rPr>
          <w:sz w:val="22"/>
          <w:szCs w:val="20"/>
        </w:rPr>
        <w:t>, [2017, September, 17]</w:t>
      </w:r>
    </w:p>
    <w:p w14:paraId="5AA71C7E" w14:textId="77777777" w:rsidR="0079243C" w:rsidRPr="00424250" w:rsidRDefault="0079243C" w:rsidP="0079243C">
      <w:pPr>
        <w:rPr>
          <w:sz w:val="22"/>
          <w:szCs w:val="20"/>
        </w:rPr>
      </w:pPr>
    </w:p>
    <w:p w14:paraId="57FCF82C" w14:textId="77777777" w:rsidR="0079243C" w:rsidRPr="00424250" w:rsidRDefault="0079243C" w:rsidP="0079243C">
      <w:pPr>
        <w:rPr>
          <w:sz w:val="22"/>
          <w:szCs w:val="20"/>
        </w:rPr>
      </w:pPr>
      <w:r w:rsidRPr="00424250">
        <w:rPr>
          <w:sz w:val="22"/>
          <w:szCs w:val="20"/>
        </w:rPr>
        <w:t>Saltzstein, A. L., Ting, Y., &amp; Saltzstein, G. H. (2001), ‘Work</w:t>
      </w:r>
      <w:r w:rsidRPr="00424250">
        <w:rPr>
          <w:rFonts w:ascii="SimSun" w:eastAsia="SimSun" w:hAnsi="SimSun" w:cs="SimSun" w:hint="eastAsia"/>
          <w:sz w:val="22"/>
          <w:szCs w:val="20"/>
          <w:lang w:eastAsia="zh-CN"/>
        </w:rPr>
        <w:t>-</w:t>
      </w:r>
      <w:r w:rsidRPr="00424250">
        <w:rPr>
          <w:sz w:val="22"/>
          <w:szCs w:val="20"/>
        </w:rPr>
        <w:t>family balance and job satisfaction: The impact of family</w:t>
      </w:r>
      <w:r w:rsidRPr="00424250">
        <w:rPr>
          <w:rFonts w:ascii="SimSun" w:eastAsia="SimSun" w:hAnsi="SimSun" w:cs="SimSun" w:hint="eastAsia"/>
          <w:sz w:val="22"/>
          <w:szCs w:val="20"/>
        </w:rPr>
        <w:t>‐</w:t>
      </w:r>
      <w:r w:rsidRPr="00424250">
        <w:rPr>
          <w:sz w:val="22"/>
          <w:szCs w:val="20"/>
        </w:rPr>
        <w:t xml:space="preserve">friendly policies on attitudes of federal government employees’, </w:t>
      </w:r>
      <w:r w:rsidRPr="00424250">
        <w:rPr>
          <w:sz w:val="22"/>
          <w:szCs w:val="20"/>
          <w:u w:val="single"/>
        </w:rPr>
        <w:t>Public administration review</w:t>
      </w:r>
      <w:r w:rsidRPr="00424250">
        <w:rPr>
          <w:sz w:val="22"/>
          <w:szCs w:val="20"/>
        </w:rPr>
        <w:t>, 61:4, pp. 452-467.</w:t>
      </w:r>
    </w:p>
    <w:p w14:paraId="1EC98721" w14:textId="77777777" w:rsidR="0079243C" w:rsidRPr="00424250" w:rsidRDefault="0079243C" w:rsidP="0079243C">
      <w:pPr>
        <w:rPr>
          <w:sz w:val="22"/>
          <w:szCs w:val="20"/>
        </w:rPr>
      </w:pPr>
    </w:p>
    <w:p w14:paraId="3451B9FB" w14:textId="77777777" w:rsidR="0079243C" w:rsidRPr="00424250" w:rsidRDefault="0079243C" w:rsidP="0079243C">
      <w:pPr>
        <w:rPr>
          <w:sz w:val="22"/>
          <w:szCs w:val="20"/>
        </w:rPr>
      </w:pPr>
      <w:r w:rsidRPr="00424250">
        <w:rPr>
          <w:sz w:val="22"/>
          <w:szCs w:val="20"/>
        </w:rPr>
        <w:t xml:space="preserve">Saunders, M. N. (2016), </w:t>
      </w:r>
      <w:r w:rsidRPr="00424250">
        <w:rPr>
          <w:sz w:val="22"/>
          <w:szCs w:val="20"/>
          <w:u w:val="single"/>
        </w:rPr>
        <w:t>Research methods for business students, 7/e</w:t>
      </w:r>
      <w:r w:rsidRPr="00424250">
        <w:rPr>
          <w:sz w:val="22"/>
          <w:szCs w:val="20"/>
        </w:rPr>
        <w:t>, Pearson Education India.</w:t>
      </w:r>
    </w:p>
    <w:p w14:paraId="3E58A67A" w14:textId="77777777" w:rsidR="0079243C" w:rsidRPr="00424250" w:rsidRDefault="0079243C" w:rsidP="0079243C">
      <w:pPr>
        <w:rPr>
          <w:sz w:val="22"/>
          <w:szCs w:val="20"/>
        </w:rPr>
      </w:pPr>
    </w:p>
    <w:p w14:paraId="69F77D6B" w14:textId="77777777" w:rsidR="0079243C" w:rsidRPr="00424250" w:rsidRDefault="0079243C" w:rsidP="0079243C">
      <w:pPr>
        <w:rPr>
          <w:sz w:val="22"/>
          <w:szCs w:val="20"/>
        </w:rPr>
      </w:pPr>
      <w:r w:rsidRPr="00424250">
        <w:rPr>
          <w:sz w:val="22"/>
          <w:szCs w:val="20"/>
        </w:rPr>
        <w:t xml:space="preserve">Saunders, M., Lewis, P., &amp; Thornhill, A. (2009), </w:t>
      </w:r>
      <w:r w:rsidRPr="00424250">
        <w:rPr>
          <w:sz w:val="22"/>
          <w:szCs w:val="20"/>
          <w:u w:val="single"/>
        </w:rPr>
        <w:t>Research Methods for Business Students 5/e</w:t>
      </w:r>
      <w:r w:rsidRPr="00424250">
        <w:rPr>
          <w:sz w:val="22"/>
          <w:szCs w:val="20"/>
        </w:rPr>
        <w:t>, Pearson Education.</w:t>
      </w:r>
    </w:p>
    <w:p w14:paraId="56936FAD" w14:textId="77777777" w:rsidR="0079243C" w:rsidRPr="00424250" w:rsidRDefault="0079243C" w:rsidP="0079243C">
      <w:pPr>
        <w:rPr>
          <w:sz w:val="22"/>
          <w:szCs w:val="20"/>
        </w:rPr>
      </w:pPr>
    </w:p>
    <w:p w14:paraId="713018B6" w14:textId="77777777" w:rsidR="0079243C" w:rsidRPr="00424250" w:rsidRDefault="0079243C" w:rsidP="0079243C">
      <w:pPr>
        <w:rPr>
          <w:sz w:val="22"/>
          <w:szCs w:val="20"/>
        </w:rPr>
      </w:pPr>
      <w:r w:rsidRPr="00424250">
        <w:rPr>
          <w:sz w:val="22"/>
          <w:szCs w:val="20"/>
        </w:rPr>
        <w:t>Scherbaum, C., &amp; Shockley, K. (2015),</w:t>
      </w:r>
      <w:r w:rsidRPr="00424250">
        <w:rPr>
          <w:sz w:val="22"/>
          <w:szCs w:val="20"/>
          <w:u w:val="single"/>
        </w:rPr>
        <w:t xml:space="preserve"> Analysing Quantitative Data for Business and Management Students</w:t>
      </w:r>
      <w:r w:rsidRPr="00424250">
        <w:rPr>
          <w:sz w:val="22"/>
          <w:szCs w:val="20"/>
        </w:rPr>
        <w:t>, Sage.</w:t>
      </w:r>
    </w:p>
    <w:p w14:paraId="5D30E84A" w14:textId="77777777" w:rsidR="0079243C" w:rsidRPr="00424250" w:rsidRDefault="0079243C" w:rsidP="0079243C">
      <w:pPr>
        <w:rPr>
          <w:sz w:val="22"/>
          <w:szCs w:val="20"/>
        </w:rPr>
      </w:pPr>
    </w:p>
    <w:p w14:paraId="384C478F" w14:textId="77777777" w:rsidR="0079243C" w:rsidRPr="00424250" w:rsidRDefault="0079243C" w:rsidP="0079243C">
      <w:pPr>
        <w:rPr>
          <w:sz w:val="22"/>
          <w:szCs w:val="20"/>
        </w:rPr>
      </w:pPr>
      <w:r w:rsidRPr="00424250">
        <w:rPr>
          <w:sz w:val="22"/>
          <w:szCs w:val="20"/>
        </w:rPr>
        <w:t>Sekaran, U., &amp; Bougie, R. (2016). Research methods for business: A skill building approach. John Wiley &amp; Sons.</w:t>
      </w:r>
    </w:p>
    <w:p w14:paraId="61620945" w14:textId="77777777" w:rsidR="0079243C" w:rsidRPr="00424250" w:rsidRDefault="0079243C" w:rsidP="0079243C">
      <w:pPr>
        <w:rPr>
          <w:sz w:val="22"/>
          <w:szCs w:val="20"/>
        </w:rPr>
      </w:pPr>
    </w:p>
    <w:p w14:paraId="090A917C" w14:textId="77777777" w:rsidR="0079243C" w:rsidRPr="00424250" w:rsidRDefault="0079243C" w:rsidP="0079243C">
      <w:pPr>
        <w:rPr>
          <w:sz w:val="22"/>
          <w:szCs w:val="20"/>
        </w:rPr>
      </w:pPr>
      <w:r w:rsidRPr="00424250">
        <w:rPr>
          <w:sz w:val="22"/>
          <w:szCs w:val="20"/>
        </w:rPr>
        <w:t xml:space="preserve">Selvarajan, T. R., Singh, B., &amp; </w:t>
      </w:r>
      <w:proofErr w:type="spellStart"/>
      <w:r w:rsidRPr="00424250">
        <w:rPr>
          <w:sz w:val="22"/>
          <w:szCs w:val="20"/>
        </w:rPr>
        <w:t>Cloninger</w:t>
      </w:r>
      <w:proofErr w:type="spellEnd"/>
      <w:r w:rsidRPr="00424250">
        <w:rPr>
          <w:sz w:val="22"/>
          <w:szCs w:val="20"/>
        </w:rPr>
        <w:t xml:space="preserve">, P. A. (2016), ‘Role of personality and </w:t>
      </w:r>
      <w:proofErr w:type="spellStart"/>
      <w:r w:rsidRPr="00424250">
        <w:rPr>
          <w:sz w:val="22"/>
          <w:szCs w:val="20"/>
        </w:rPr>
        <w:t>affect</w:t>
      </w:r>
      <w:proofErr w:type="spellEnd"/>
      <w:r w:rsidRPr="00424250">
        <w:rPr>
          <w:sz w:val="22"/>
          <w:szCs w:val="20"/>
        </w:rPr>
        <w:t xml:space="preserve"> on the social support and work family conflict relationship’, </w:t>
      </w:r>
      <w:r w:rsidRPr="00424250">
        <w:rPr>
          <w:sz w:val="22"/>
          <w:szCs w:val="20"/>
          <w:u w:val="single"/>
        </w:rPr>
        <w:t>Journal of Vocational Behavior</w:t>
      </w:r>
      <w:r w:rsidRPr="00424250">
        <w:rPr>
          <w:sz w:val="22"/>
          <w:szCs w:val="20"/>
        </w:rPr>
        <w:t>, 94, pp.39-56.</w:t>
      </w:r>
    </w:p>
    <w:p w14:paraId="757BE75C" w14:textId="77777777" w:rsidR="0079243C" w:rsidRPr="00424250" w:rsidRDefault="0079243C" w:rsidP="0079243C">
      <w:pPr>
        <w:rPr>
          <w:sz w:val="22"/>
          <w:szCs w:val="20"/>
        </w:rPr>
      </w:pPr>
    </w:p>
    <w:p w14:paraId="2D679FCC" w14:textId="77777777" w:rsidR="0079243C" w:rsidRPr="00424250" w:rsidRDefault="0079243C" w:rsidP="0079243C">
      <w:pPr>
        <w:rPr>
          <w:sz w:val="22"/>
          <w:szCs w:val="20"/>
        </w:rPr>
      </w:pPr>
      <w:r w:rsidRPr="00424250">
        <w:rPr>
          <w:sz w:val="22"/>
          <w:szCs w:val="20"/>
        </w:rPr>
        <w:t xml:space="preserve">Siegel, P. A., Post, C., </w:t>
      </w:r>
      <w:proofErr w:type="spellStart"/>
      <w:r w:rsidRPr="00424250">
        <w:rPr>
          <w:sz w:val="22"/>
          <w:szCs w:val="20"/>
        </w:rPr>
        <w:t>Brockner</w:t>
      </w:r>
      <w:proofErr w:type="spellEnd"/>
      <w:r w:rsidRPr="00424250">
        <w:rPr>
          <w:sz w:val="22"/>
          <w:szCs w:val="20"/>
        </w:rPr>
        <w:t xml:space="preserve">, J., Fishman, A. Y., &amp; Garden, C. (2005), ‘The moderating influence of procedural fairness on the relationship between work-life conflict and organizational commitment’, </w:t>
      </w:r>
      <w:r w:rsidRPr="00424250">
        <w:rPr>
          <w:sz w:val="22"/>
          <w:szCs w:val="20"/>
          <w:u w:val="single"/>
        </w:rPr>
        <w:t>Journal of Applied Psychology</w:t>
      </w:r>
      <w:r w:rsidRPr="00424250">
        <w:rPr>
          <w:sz w:val="22"/>
          <w:szCs w:val="20"/>
        </w:rPr>
        <w:t>, 90:1, p.13.</w:t>
      </w:r>
    </w:p>
    <w:p w14:paraId="7B6A13D2" w14:textId="77777777" w:rsidR="0079243C" w:rsidRPr="00424250" w:rsidRDefault="0079243C" w:rsidP="0079243C">
      <w:pPr>
        <w:rPr>
          <w:sz w:val="22"/>
          <w:szCs w:val="20"/>
        </w:rPr>
      </w:pPr>
    </w:p>
    <w:p w14:paraId="2F8760C4" w14:textId="77777777" w:rsidR="0079243C" w:rsidRPr="00424250" w:rsidRDefault="0079243C" w:rsidP="0079243C">
      <w:pPr>
        <w:rPr>
          <w:sz w:val="22"/>
          <w:szCs w:val="20"/>
        </w:rPr>
      </w:pPr>
      <w:r w:rsidRPr="00424250">
        <w:rPr>
          <w:sz w:val="22"/>
          <w:szCs w:val="20"/>
        </w:rPr>
        <w:t xml:space="preserve">Shanafelt, T. D., Hasan, O., </w:t>
      </w:r>
      <w:proofErr w:type="spellStart"/>
      <w:r w:rsidRPr="00424250">
        <w:rPr>
          <w:sz w:val="22"/>
          <w:szCs w:val="20"/>
        </w:rPr>
        <w:t>Dyrbye</w:t>
      </w:r>
      <w:proofErr w:type="spellEnd"/>
      <w:r w:rsidRPr="00424250">
        <w:rPr>
          <w:sz w:val="22"/>
          <w:szCs w:val="20"/>
        </w:rPr>
        <w:t xml:space="preserve">, L. N., </w:t>
      </w:r>
      <w:proofErr w:type="spellStart"/>
      <w:r w:rsidRPr="00424250">
        <w:rPr>
          <w:sz w:val="22"/>
          <w:szCs w:val="20"/>
        </w:rPr>
        <w:t>Sinsky</w:t>
      </w:r>
      <w:proofErr w:type="spellEnd"/>
      <w:r w:rsidRPr="00424250">
        <w:rPr>
          <w:sz w:val="22"/>
          <w:szCs w:val="20"/>
        </w:rPr>
        <w:t xml:space="preserve">, C., </w:t>
      </w:r>
      <w:proofErr w:type="spellStart"/>
      <w:r w:rsidRPr="00424250">
        <w:rPr>
          <w:sz w:val="22"/>
          <w:szCs w:val="20"/>
        </w:rPr>
        <w:t>Satele</w:t>
      </w:r>
      <w:proofErr w:type="spellEnd"/>
      <w:r w:rsidRPr="00424250">
        <w:rPr>
          <w:sz w:val="22"/>
          <w:szCs w:val="20"/>
        </w:rPr>
        <w:t>, D., Sloan, J., &amp; West, C. P. (2015, December), ‘Changes in burnout and satisfaction with work-life balance in physicians and the general US working population between 2011 and 2014</w:t>
      </w:r>
      <w:proofErr w:type="gramStart"/>
      <w:r w:rsidRPr="00424250">
        <w:rPr>
          <w:sz w:val="22"/>
          <w:szCs w:val="20"/>
        </w:rPr>
        <w:t xml:space="preserve">’,  </w:t>
      </w:r>
      <w:r w:rsidRPr="00424250">
        <w:rPr>
          <w:sz w:val="22"/>
          <w:szCs w:val="20"/>
          <w:u w:val="single"/>
        </w:rPr>
        <w:t>In</w:t>
      </w:r>
      <w:proofErr w:type="gramEnd"/>
      <w:r w:rsidRPr="00424250">
        <w:rPr>
          <w:sz w:val="22"/>
          <w:szCs w:val="20"/>
          <w:u w:val="single"/>
        </w:rPr>
        <w:t> Mayo Clinic Proceedings</w:t>
      </w:r>
      <w:r w:rsidRPr="00424250">
        <w:rPr>
          <w:sz w:val="22"/>
          <w:szCs w:val="20"/>
        </w:rPr>
        <w:t>, 90:12, pp. 1600-1613). Elsevier.</w:t>
      </w:r>
    </w:p>
    <w:p w14:paraId="7798143E" w14:textId="77777777" w:rsidR="0079243C" w:rsidRPr="00424250" w:rsidRDefault="0079243C" w:rsidP="0079243C">
      <w:pPr>
        <w:rPr>
          <w:sz w:val="22"/>
          <w:szCs w:val="20"/>
        </w:rPr>
      </w:pPr>
    </w:p>
    <w:p w14:paraId="204D94F2" w14:textId="77777777" w:rsidR="0079243C" w:rsidRPr="00424250" w:rsidRDefault="0079243C" w:rsidP="0079243C">
      <w:pPr>
        <w:rPr>
          <w:sz w:val="22"/>
          <w:szCs w:val="20"/>
        </w:rPr>
      </w:pPr>
      <w:r w:rsidRPr="00424250">
        <w:rPr>
          <w:sz w:val="22"/>
          <w:szCs w:val="20"/>
        </w:rPr>
        <w:t xml:space="preserve">Southworth, E. M. (2014), ‘Shedding gender stigmas: Work-life balance equity in the 21st century’, </w:t>
      </w:r>
      <w:r w:rsidRPr="00424250">
        <w:rPr>
          <w:sz w:val="22"/>
          <w:szCs w:val="20"/>
          <w:u w:val="single"/>
        </w:rPr>
        <w:t>Business Horizons</w:t>
      </w:r>
      <w:r w:rsidRPr="00424250">
        <w:rPr>
          <w:sz w:val="22"/>
          <w:szCs w:val="20"/>
        </w:rPr>
        <w:t>, 57:1, pp. 97-106.</w:t>
      </w:r>
    </w:p>
    <w:p w14:paraId="5B57DCA8" w14:textId="77777777" w:rsidR="0079243C" w:rsidRPr="00424250" w:rsidRDefault="0079243C" w:rsidP="0079243C">
      <w:pPr>
        <w:rPr>
          <w:sz w:val="22"/>
          <w:szCs w:val="20"/>
        </w:rPr>
      </w:pPr>
    </w:p>
    <w:p w14:paraId="54B90394" w14:textId="77777777" w:rsidR="0079243C" w:rsidRPr="00424250" w:rsidRDefault="0079243C" w:rsidP="0079243C">
      <w:pPr>
        <w:rPr>
          <w:sz w:val="22"/>
          <w:szCs w:val="20"/>
        </w:rPr>
      </w:pPr>
      <w:r w:rsidRPr="00424250">
        <w:rPr>
          <w:sz w:val="22"/>
          <w:szCs w:val="20"/>
        </w:rPr>
        <w:t xml:space="preserve">Staines, G. L. (1980), ‘Spillover versus compensation: A review of the literature on the relationship between work and non-work’, </w:t>
      </w:r>
      <w:r w:rsidRPr="00424250">
        <w:rPr>
          <w:sz w:val="22"/>
          <w:szCs w:val="20"/>
          <w:u w:val="single"/>
        </w:rPr>
        <w:t>Human relations</w:t>
      </w:r>
      <w:r w:rsidRPr="00424250">
        <w:rPr>
          <w:sz w:val="22"/>
          <w:szCs w:val="20"/>
        </w:rPr>
        <w:t>, 33:2, pp.111-129.</w:t>
      </w:r>
    </w:p>
    <w:p w14:paraId="58CB29D8" w14:textId="77777777" w:rsidR="0079243C" w:rsidRPr="00424250" w:rsidRDefault="0079243C" w:rsidP="0079243C">
      <w:pPr>
        <w:rPr>
          <w:sz w:val="22"/>
          <w:szCs w:val="20"/>
        </w:rPr>
      </w:pPr>
    </w:p>
    <w:p w14:paraId="05111E96" w14:textId="77777777" w:rsidR="0079243C" w:rsidRPr="00424250" w:rsidRDefault="0079243C" w:rsidP="0079243C">
      <w:pPr>
        <w:rPr>
          <w:sz w:val="22"/>
          <w:szCs w:val="20"/>
        </w:rPr>
      </w:pPr>
      <w:r w:rsidRPr="00424250">
        <w:rPr>
          <w:sz w:val="22"/>
          <w:szCs w:val="20"/>
        </w:rPr>
        <w:t>Skaalvik, E. M., &amp; Skaalvik, S. (2017), ‘Motivated for teaching? Associations with school goal structure, teacher self-efficacy, job satisfaction and emotional exhaustion’, </w:t>
      </w:r>
      <w:r w:rsidRPr="00424250">
        <w:rPr>
          <w:sz w:val="22"/>
          <w:szCs w:val="20"/>
          <w:u w:val="single"/>
        </w:rPr>
        <w:t>Teaching and Teacher Education</w:t>
      </w:r>
      <w:r w:rsidRPr="00424250">
        <w:rPr>
          <w:sz w:val="22"/>
          <w:szCs w:val="20"/>
        </w:rPr>
        <w:t>, 67, pp.152-160.</w:t>
      </w:r>
    </w:p>
    <w:p w14:paraId="7CCF0F2B" w14:textId="77777777" w:rsidR="0079243C" w:rsidRPr="00424250" w:rsidRDefault="0079243C" w:rsidP="0079243C">
      <w:pPr>
        <w:rPr>
          <w:sz w:val="22"/>
          <w:szCs w:val="20"/>
        </w:rPr>
      </w:pPr>
    </w:p>
    <w:p w14:paraId="2E85EB0B" w14:textId="77777777" w:rsidR="0079243C" w:rsidRPr="00424250" w:rsidRDefault="0079243C" w:rsidP="0079243C">
      <w:pPr>
        <w:rPr>
          <w:sz w:val="22"/>
          <w:szCs w:val="20"/>
        </w:rPr>
      </w:pPr>
      <w:r w:rsidRPr="00424250">
        <w:rPr>
          <w:sz w:val="22"/>
          <w:szCs w:val="20"/>
        </w:rPr>
        <w:t xml:space="preserve">Smith, D. B., &amp; Shields, J. (2013), ‘Factors related to social service workers' job satisfaction: Revisiting Herzberg's motivation to work’, </w:t>
      </w:r>
      <w:r w:rsidRPr="00424250">
        <w:rPr>
          <w:sz w:val="22"/>
          <w:szCs w:val="20"/>
          <w:u w:val="single"/>
        </w:rPr>
        <w:t>Administration in Social Work</w:t>
      </w:r>
      <w:r w:rsidRPr="00424250">
        <w:rPr>
          <w:sz w:val="22"/>
          <w:szCs w:val="20"/>
        </w:rPr>
        <w:t>, 37:2, pp.189-198.</w:t>
      </w:r>
    </w:p>
    <w:p w14:paraId="6296D9BD" w14:textId="77777777" w:rsidR="0079243C" w:rsidRPr="00424250" w:rsidRDefault="0079243C" w:rsidP="0079243C">
      <w:pPr>
        <w:rPr>
          <w:sz w:val="22"/>
          <w:szCs w:val="20"/>
        </w:rPr>
      </w:pPr>
    </w:p>
    <w:p w14:paraId="502C1235" w14:textId="77777777" w:rsidR="0079243C" w:rsidRPr="00424250" w:rsidRDefault="0079243C" w:rsidP="0079243C">
      <w:pPr>
        <w:rPr>
          <w:color w:val="000000" w:themeColor="text1"/>
          <w:sz w:val="22"/>
          <w:szCs w:val="20"/>
        </w:rPr>
      </w:pPr>
      <w:r w:rsidRPr="00424250">
        <w:rPr>
          <w:color w:val="000000" w:themeColor="text1"/>
          <w:sz w:val="22"/>
          <w:szCs w:val="20"/>
        </w:rPr>
        <w:t>Smith, P. C. (1969), the measurement of satisfaction in work and retirement: A strategy for the study of attitudes.</w:t>
      </w:r>
    </w:p>
    <w:p w14:paraId="45C36055" w14:textId="77777777" w:rsidR="0079243C" w:rsidRPr="00424250" w:rsidRDefault="0079243C" w:rsidP="0079243C">
      <w:pPr>
        <w:rPr>
          <w:sz w:val="22"/>
          <w:szCs w:val="20"/>
        </w:rPr>
      </w:pPr>
    </w:p>
    <w:p w14:paraId="735377FD" w14:textId="77777777" w:rsidR="0079243C" w:rsidRPr="00424250" w:rsidRDefault="0079243C" w:rsidP="0079243C">
      <w:pPr>
        <w:rPr>
          <w:sz w:val="22"/>
          <w:szCs w:val="20"/>
        </w:rPr>
      </w:pPr>
      <w:r w:rsidRPr="00424250">
        <w:rPr>
          <w:sz w:val="22"/>
          <w:szCs w:val="20"/>
        </w:rPr>
        <w:t>Ssesanga, K., &amp; Garrett, R. M. (2005). Job satisfaction of university academics: Perspectives from Uganda. Higher education, 50:1, pp.33-56.</w:t>
      </w:r>
    </w:p>
    <w:p w14:paraId="642F2051" w14:textId="77777777" w:rsidR="0079243C" w:rsidRPr="00424250" w:rsidRDefault="0079243C" w:rsidP="0079243C">
      <w:pPr>
        <w:rPr>
          <w:sz w:val="22"/>
          <w:szCs w:val="20"/>
        </w:rPr>
      </w:pPr>
    </w:p>
    <w:p w14:paraId="7EF7A38E" w14:textId="77777777" w:rsidR="0079243C" w:rsidRPr="00424250" w:rsidRDefault="0079243C" w:rsidP="0079243C">
      <w:pPr>
        <w:rPr>
          <w:sz w:val="22"/>
          <w:szCs w:val="20"/>
        </w:rPr>
      </w:pPr>
      <w:r w:rsidRPr="00424250">
        <w:rPr>
          <w:sz w:val="22"/>
          <w:szCs w:val="20"/>
        </w:rPr>
        <w:t xml:space="preserve">Swift, L., &amp; Piff, S. (2014), </w:t>
      </w:r>
      <w:r w:rsidRPr="00424250">
        <w:rPr>
          <w:sz w:val="22"/>
          <w:szCs w:val="20"/>
          <w:u w:val="single"/>
        </w:rPr>
        <w:t>Quantitative methods: for business, management and finance</w:t>
      </w:r>
      <w:r w:rsidRPr="00424250">
        <w:rPr>
          <w:sz w:val="22"/>
          <w:szCs w:val="20"/>
        </w:rPr>
        <w:t>, Palgrave Macmillan.</w:t>
      </w:r>
    </w:p>
    <w:p w14:paraId="7D4A8082" w14:textId="77777777" w:rsidR="0079243C" w:rsidRPr="00424250" w:rsidRDefault="0079243C" w:rsidP="0079243C">
      <w:pPr>
        <w:rPr>
          <w:sz w:val="22"/>
          <w:szCs w:val="20"/>
        </w:rPr>
      </w:pPr>
    </w:p>
    <w:p w14:paraId="2E30FA3B" w14:textId="77777777" w:rsidR="0079243C" w:rsidRPr="00424250" w:rsidRDefault="0079243C" w:rsidP="0079243C">
      <w:pPr>
        <w:rPr>
          <w:sz w:val="22"/>
          <w:szCs w:val="20"/>
        </w:rPr>
      </w:pPr>
      <w:r w:rsidRPr="00424250">
        <w:rPr>
          <w:sz w:val="22"/>
          <w:szCs w:val="20"/>
        </w:rPr>
        <w:t>Tang, S. W., Siu, O. L., &amp; Cheung, F. (2014), ‘A study of work–family enrichment among Chinese employees: The mediating role between work support and job satisfaction’, </w:t>
      </w:r>
      <w:r w:rsidRPr="00424250">
        <w:rPr>
          <w:sz w:val="22"/>
          <w:szCs w:val="20"/>
          <w:u w:val="single"/>
        </w:rPr>
        <w:t>Applied Psychology</w:t>
      </w:r>
      <w:r w:rsidRPr="00424250">
        <w:rPr>
          <w:sz w:val="22"/>
          <w:szCs w:val="20"/>
        </w:rPr>
        <w:t>, 63:1, pp.130-150.</w:t>
      </w:r>
    </w:p>
    <w:p w14:paraId="27FC7EC7" w14:textId="77777777" w:rsidR="0079243C" w:rsidRPr="00424250" w:rsidRDefault="0079243C" w:rsidP="0079243C">
      <w:pPr>
        <w:rPr>
          <w:sz w:val="22"/>
          <w:szCs w:val="20"/>
        </w:rPr>
      </w:pPr>
    </w:p>
    <w:p w14:paraId="1C986DDD" w14:textId="77777777" w:rsidR="0079243C" w:rsidRPr="00424250" w:rsidRDefault="0079243C" w:rsidP="0079243C">
      <w:pPr>
        <w:rPr>
          <w:sz w:val="22"/>
          <w:szCs w:val="20"/>
        </w:rPr>
      </w:pPr>
      <w:r w:rsidRPr="00424250">
        <w:rPr>
          <w:sz w:val="22"/>
          <w:szCs w:val="20"/>
        </w:rPr>
        <w:t xml:space="preserve">Vaziri, H., &amp; Butts, M. M. (2016), ‘Dynamic Relationships between Work-To-Family Conflict and Family-To-Work Conflict: An LCS Model’, </w:t>
      </w:r>
      <w:r w:rsidRPr="00424250">
        <w:rPr>
          <w:sz w:val="22"/>
          <w:szCs w:val="20"/>
          <w:u w:val="single"/>
        </w:rPr>
        <w:t>In Academy of Management Proceedings</w:t>
      </w:r>
      <w:r w:rsidRPr="00424250">
        <w:rPr>
          <w:sz w:val="22"/>
          <w:szCs w:val="20"/>
        </w:rPr>
        <w:t xml:space="preserve"> 1, p. 17926 </w:t>
      </w:r>
    </w:p>
    <w:p w14:paraId="1EBB7B66" w14:textId="77777777" w:rsidR="0079243C" w:rsidRPr="00424250" w:rsidRDefault="0079243C" w:rsidP="0079243C">
      <w:pPr>
        <w:rPr>
          <w:sz w:val="22"/>
          <w:szCs w:val="20"/>
        </w:rPr>
      </w:pPr>
    </w:p>
    <w:p w14:paraId="1979AFCE" w14:textId="77777777" w:rsidR="0079243C" w:rsidRPr="00424250" w:rsidRDefault="0079243C" w:rsidP="0079243C">
      <w:pPr>
        <w:rPr>
          <w:sz w:val="22"/>
          <w:szCs w:val="20"/>
        </w:rPr>
      </w:pPr>
      <w:r w:rsidRPr="00424250">
        <w:rPr>
          <w:sz w:val="22"/>
          <w:szCs w:val="20"/>
        </w:rPr>
        <w:t xml:space="preserve">Venkatesh, V., Brown, S. A., &amp; </w:t>
      </w:r>
      <w:proofErr w:type="spellStart"/>
      <w:r w:rsidRPr="00424250">
        <w:rPr>
          <w:sz w:val="22"/>
          <w:szCs w:val="20"/>
        </w:rPr>
        <w:t>Bala</w:t>
      </w:r>
      <w:proofErr w:type="spellEnd"/>
      <w:r w:rsidRPr="00424250">
        <w:rPr>
          <w:sz w:val="22"/>
          <w:szCs w:val="20"/>
        </w:rPr>
        <w:t>, H. (2013). Bridging the qualitative-quantitative divide: Guidelines for conducting mixed methods research in information systems. MIS quarterly, 37(1).</w:t>
      </w:r>
    </w:p>
    <w:p w14:paraId="6C5A2AB4" w14:textId="77777777" w:rsidR="0079243C" w:rsidRPr="00424250" w:rsidRDefault="0079243C" w:rsidP="0079243C">
      <w:pPr>
        <w:rPr>
          <w:sz w:val="22"/>
          <w:szCs w:val="20"/>
        </w:rPr>
      </w:pPr>
    </w:p>
    <w:p w14:paraId="5A25366C" w14:textId="77777777" w:rsidR="0079243C" w:rsidRPr="00424250" w:rsidRDefault="0079243C" w:rsidP="0079243C">
      <w:pPr>
        <w:rPr>
          <w:sz w:val="22"/>
          <w:szCs w:val="20"/>
        </w:rPr>
      </w:pPr>
      <w:r w:rsidRPr="00424250">
        <w:rPr>
          <w:sz w:val="22"/>
          <w:szCs w:val="20"/>
        </w:rPr>
        <w:t>Voydanoff, P. (2014), Work, family</w:t>
      </w:r>
      <w:r w:rsidRPr="00424250">
        <w:rPr>
          <w:sz w:val="22"/>
          <w:szCs w:val="20"/>
          <w:u w:val="single"/>
        </w:rPr>
        <w:t>, and community: Exploring interconnections</w:t>
      </w:r>
      <w:r w:rsidRPr="00424250">
        <w:rPr>
          <w:sz w:val="22"/>
          <w:szCs w:val="20"/>
        </w:rPr>
        <w:t>, Psychology Press.</w:t>
      </w:r>
    </w:p>
    <w:p w14:paraId="60A5B0F6" w14:textId="77777777" w:rsidR="0079243C" w:rsidRPr="00424250" w:rsidRDefault="0079243C" w:rsidP="0079243C">
      <w:pPr>
        <w:rPr>
          <w:sz w:val="22"/>
          <w:szCs w:val="20"/>
        </w:rPr>
      </w:pPr>
    </w:p>
    <w:p w14:paraId="4F82C481" w14:textId="77777777" w:rsidR="0079243C" w:rsidRPr="00424250" w:rsidRDefault="0079243C" w:rsidP="0079243C">
      <w:pPr>
        <w:rPr>
          <w:sz w:val="22"/>
          <w:szCs w:val="20"/>
        </w:rPr>
      </w:pPr>
      <w:r w:rsidRPr="00424250">
        <w:rPr>
          <w:sz w:val="22"/>
          <w:szCs w:val="20"/>
        </w:rPr>
        <w:t>Walliman, N. (2015). Social research methods: The essentials. Sage.</w:t>
      </w:r>
    </w:p>
    <w:p w14:paraId="66B95B5B" w14:textId="77777777" w:rsidR="0079243C" w:rsidRPr="00424250" w:rsidRDefault="0079243C" w:rsidP="0079243C">
      <w:pPr>
        <w:rPr>
          <w:sz w:val="22"/>
          <w:szCs w:val="20"/>
        </w:rPr>
      </w:pPr>
    </w:p>
    <w:p w14:paraId="6FF2B1BC" w14:textId="77777777" w:rsidR="0079243C" w:rsidRPr="00424250" w:rsidRDefault="0079243C" w:rsidP="0079243C">
      <w:pPr>
        <w:rPr>
          <w:sz w:val="22"/>
          <w:szCs w:val="20"/>
        </w:rPr>
      </w:pPr>
      <w:r w:rsidRPr="00424250">
        <w:rPr>
          <w:sz w:val="22"/>
          <w:szCs w:val="20"/>
        </w:rPr>
        <w:t>Wheeler, D., Shaw, G., &amp; Barr, S. (2013). Statistical techniques in geographical analysis. Routledge.</w:t>
      </w:r>
    </w:p>
    <w:p w14:paraId="4C9966EB" w14:textId="77777777" w:rsidR="0079243C" w:rsidRPr="00424250" w:rsidRDefault="0079243C" w:rsidP="0079243C">
      <w:pPr>
        <w:rPr>
          <w:sz w:val="22"/>
          <w:szCs w:val="20"/>
        </w:rPr>
      </w:pPr>
    </w:p>
    <w:p w14:paraId="340E1552" w14:textId="77777777" w:rsidR="0079243C" w:rsidRPr="00424250" w:rsidRDefault="0079243C" w:rsidP="0079243C">
      <w:pPr>
        <w:rPr>
          <w:sz w:val="22"/>
          <w:szCs w:val="20"/>
        </w:rPr>
      </w:pPr>
      <w:r w:rsidRPr="00424250">
        <w:rPr>
          <w:sz w:val="22"/>
          <w:szCs w:val="20"/>
        </w:rPr>
        <w:t xml:space="preserve">Walsh, F. (2015), </w:t>
      </w:r>
      <w:r w:rsidRPr="00424250">
        <w:rPr>
          <w:sz w:val="22"/>
          <w:szCs w:val="20"/>
          <w:u w:val="single"/>
        </w:rPr>
        <w:t>Strengthening family resilience</w:t>
      </w:r>
      <w:r w:rsidRPr="00424250">
        <w:rPr>
          <w:sz w:val="22"/>
          <w:szCs w:val="20"/>
        </w:rPr>
        <w:t>, Guilford Publications.</w:t>
      </w:r>
    </w:p>
    <w:p w14:paraId="1B54BD5D" w14:textId="77777777" w:rsidR="0079243C" w:rsidRPr="00424250" w:rsidRDefault="0079243C" w:rsidP="0079243C">
      <w:pPr>
        <w:rPr>
          <w:sz w:val="22"/>
          <w:szCs w:val="20"/>
        </w:rPr>
      </w:pPr>
    </w:p>
    <w:p w14:paraId="1CF152B5" w14:textId="77777777" w:rsidR="0079243C" w:rsidRPr="00424250" w:rsidRDefault="0079243C" w:rsidP="0079243C">
      <w:pPr>
        <w:rPr>
          <w:sz w:val="22"/>
          <w:szCs w:val="20"/>
        </w:rPr>
      </w:pPr>
      <w:r w:rsidRPr="00424250">
        <w:rPr>
          <w:sz w:val="22"/>
          <w:szCs w:val="20"/>
        </w:rPr>
        <w:t>Wang, I., Tsai, H. Y., &amp; Lee, M. H. (2016, January), ‘Work-Family Conflict on Emotional Exhaustion and Performance. In Academy of Management Proceedings (Vol. 2016, No. 1, p. 13439). Academy of Management.</w:t>
      </w:r>
    </w:p>
    <w:p w14:paraId="70FEACE3" w14:textId="77777777" w:rsidR="0079243C" w:rsidRPr="00424250" w:rsidRDefault="0079243C" w:rsidP="0079243C">
      <w:pPr>
        <w:rPr>
          <w:sz w:val="22"/>
          <w:szCs w:val="20"/>
        </w:rPr>
      </w:pPr>
    </w:p>
    <w:p w14:paraId="753B7713" w14:textId="77777777" w:rsidR="0079243C" w:rsidRPr="00424250" w:rsidRDefault="0079243C" w:rsidP="0079243C">
      <w:pPr>
        <w:rPr>
          <w:sz w:val="22"/>
          <w:szCs w:val="20"/>
        </w:rPr>
      </w:pPr>
      <w:r w:rsidRPr="00424250">
        <w:rPr>
          <w:sz w:val="22"/>
          <w:szCs w:val="20"/>
        </w:rPr>
        <w:t xml:space="preserve">Wepfer, A. G., </w:t>
      </w:r>
      <w:proofErr w:type="spellStart"/>
      <w:r w:rsidRPr="00424250">
        <w:rPr>
          <w:sz w:val="22"/>
          <w:szCs w:val="20"/>
        </w:rPr>
        <w:t>Brauchli</w:t>
      </w:r>
      <w:proofErr w:type="spellEnd"/>
      <w:r w:rsidRPr="00424250">
        <w:rPr>
          <w:sz w:val="22"/>
          <w:szCs w:val="20"/>
        </w:rPr>
        <w:t xml:space="preserve">, R., Jenny, G. J., </w:t>
      </w:r>
      <w:proofErr w:type="spellStart"/>
      <w:r w:rsidRPr="00424250">
        <w:rPr>
          <w:sz w:val="22"/>
          <w:szCs w:val="20"/>
        </w:rPr>
        <w:t>Hämmig</w:t>
      </w:r>
      <w:proofErr w:type="spellEnd"/>
      <w:r w:rsidRPr="00424250">
        <w:rPr>
          <w:sz w:val="22"/>
          <w:szCs w:val="20"/>
        </w:rPr>
        <w:t xml:space="preserve">, O., &amp; Bauer, G. F. (2015), ‘The experience of work-life balance across family-life stages in Switzerland: a cross-sectional questionnaire-based study’, </w:t>
      </w:r>
      <w:r w:rsidRPr="00424250">
        <w:rPr>
          <w:sz w:val="22"/>
          <w:szCs w:val="20"/>
          <w:u w:val="single"/>
        </w:rPr>
        <w:t>BMC public health</w:t>
      </w:r>
      <w:r w:rsidRPr="00424250">
        <w:rPr>
          <w:sz w:val="22"/>
          <w:szCs w:val="20"/>
        </w:rPr>
        <w:t>, 15:1, p. 1290.</w:t>
      </w:r>
    </w:p>
    <w:p w14:paraId="0554026D" w14:textId="77777777" w:rsidR="0079243C" w:rsidRPr="00424250" w:rsidRDefault="0079243C" w:rsidP="0079243C">
      <w:pPr>
        <w:rPr>
          <w:sz w:val="22"/>
          <w:szCs w:val="20"/>
        </w:rPr>
      </w:pPr>
    </w:p>
    <w:p w14:paraId="02EDC015" w14:textId="77777777" w:rsidR="0079243C" w:rsidRPr="00424250" w:rsidRDefault="0079243C" w:rsidP="0079243C">
      <w:pPr>
        <w:rPr>
          <w:sz w:val="22"/>
          <w:szCs w:val="20"/>
        </w:rPr>
      </w:pPr>
      <w:r w:rsidRPr="00424250">
        <w:rPr>
          <w:sz w:val="22"/>
          <w:szCs w:val="20"/>
        </w:rPr>
        <w:t xml:space="preserve">Wayne, J. H., Musisca, N., &amp; Fleeson, W. (2004), ‘considering the role of personality in the work–family experience: Relationships of the big five to work–family conflict and facilitation’, </w:t>
      </w:r>
      <w:r w:rsidRPr="00424250">
        <w:rPr>
          <w:sz w:val="22"/>
          <w:szCs w:val="20"/>
          <w:u w:val="single"/>
        </w:rPr>
        <w:t>Journal of vocational behavior</w:t>
      </w:r>
      <w:r w:rsidRPr="00424250">
        <w:rPr>
          <w:sz w:val="22"/>
          <w:szCs w:val="20"/>
        </w:rPr>
        <w:t>, 64:1, pp.108-130.</w:t>
      </w:r>
    </w:p>
    <w:p w14:paraId="75EE86BF" w14:textId="77777777" w:rsidR="0079243C" w:rsidRPr="00424250" w:rsidRDefault="0079243C" w:rsidP="0079243C">
      <w:pPr>
        <w:rPr>
          <w:sz w:val="22"/>
          <w:szCs w:val="20"/>
        </w:rPr>
      </w:pPr>
    </w:p>
    <w:p w14:paraId="5AB4322B" w14:textId="77777777" w:rsidR="0079243C" w:rsidRPr="00424250" w:rsidRDefault="0079243C" w:rsidP="0079243C">
      <w:pPr>
        <w:rPr>
          <w:sz w:val="22"/>
          <w:szCs w:val="20"/>
        </w:rPr>
      </w:pPr>
      <w:r w:rsidRPr="00424250">
        <w:rPr>
          <w:sz w:val="22"/>
          <w:szCs w:val="20"/>
        </w:rPr>
        <w:t xml:space="preserve">Weiss, D. J., </w:t>
      </w:r>
      <w:proofErr w:type="spellStart"/>
      <w:r w:rsidRPr="00424250">
        <w:rPr>
          <w:sz w:val="22"/>
          <w:szCs w:val="20"/>
        </w:rPr>
        <w:t>Dawis</w:t>
      </w:r>
      <w:proofErr w:type="spellEnd"/>
      <w:r w:rsidRPr="00424250">
        <w:rPr>
          <w:sz w:val="22"/>
          <w:szCs w:val="20"/>
        </w:rPr>
        <w:t xml:space="preserve">, R. V., &amp; England, G. W. (1967), ‘Manual for the Minnesota Satisfaction Questionnaire’, </w:t>
      </w:r>
      <w:r w:rsidRPr="00424250">
        <w:rPr>
          <w:sz w:val="22"/>
          <w:szCs w:val="20"/>
          <w:u w:val="single"/>
        </w:rPr>
        <w:t>Minnesota studies in vocational rehabilitation</w:t>
      </w:r>
      <w:r w:rsidRPr="00424250">
        <w:rPr>
          <w:sz w:val="22"/>
          <w:szCs w:val="20"/>
        </w:rPr>
        <w:t>.</w:t>
      </w:r>
    </w:p>
    <w:p w14:paraId="4DF571DD" w14:textId="77777777" w:rsidR="0079243C" w:rsidRPr="00424250" w:rsidRDefault="0079243C" w:rsidP="0079243C">
      <w:pPr>
        <w:rPr>
          <w:sz w:val="22"/>
          <w:szCs w:val="20"/>
        </w:rPr>
      </w:pPr>
    </w:p>
    <w:p w14:paraId="5C1E07BF" w14:textId="77777777" w:rsidR="0079243C" w:rsidRPr="00424250" w:rsidRDefault="0079243C" w:rsidP="0079243C">
      <w:pPr>
        <w:rPr>
          <w:sz w:val="22"/>
          <w:szCs w:val="20"/>
        </w:rPr>
      </w:pPr>
      <w:r w:rsidRPr="00424250">
        <w:rPr>
          <w:sz w:val="22"/>
          <w:szCs w:val="20"/>
        </w:rPr>
        <w:t xml:space="preserve">Whiston, S. C., &amp; Cinamon, R. G. (2015), ‘The work–family interface: Integrating research and career </w:t>
      </w:r>
      <w:proofErr w:type="spellStart"/>
      <w:r w:rsidRPr="00424250">
        <w:rPr>
          <w:sz w:val="22"/>
          <w:szCs w:val="20"/>
        </w:rPr>
        <w:t>counseling</w:t>
      </w:r>
      <w:proofErr w:type="spellEnd"/>
      <w:r w:rsidRPr="00424250">
        <w:rPr>
          <w:sz w:val="22"/>
          <w:szCs w:val="20"/>
        </w:rPr>
        <w:t xml:space="preserve"> practice’, </w:t>
      </w:r>
      <w:r w:rsidRPr="00424250">
        <w:rPr>
          <w:sz w:val="22"/>
          <w:szCs w:val="20"/>
          <w:u w:val="single"/>
        </w:rPr>
        <w:t>The Career Development Quarterly</w:t>
      </w:r>
      <w:r w:rsidRPr="00424250">
        <w:rPr>
          <w:sz w:val="22"/>
          <w:szCs w:val="20"/>
        </w:rPr>
        <w:t>, 63:1, pp.44-56.</w:t>
      </w:r>
    </w:p>
    <w:p w14:paraId="071C09C6" w14:textId="77777777" w:rsidR="0079243C" w:rsidRPr="00424250" w:rsidRDefault="0079243C" w:rsidP="0079243C">
      <w:pPr>
        <w:rPr>
          <w:sz w:val="22"/>
          <w:szCs w:val="20"/>
        </w:rPr>
      </w:pPr>
    </w:p>
    <w:p w14:paraId="59AFAD2C" w14:textId="77777777" w:rsidR="0079243C" w:rsidRPr="00424250" w:rsidRDefault="0079243C" w:rsidP="0079243C">
      <w:pPr>
        <w:rPr>
          <w:sz w:val="22"/>
          <w:szCs w:val="20"/>
        </w:rPr>
      </w:pPr>
      <w:r w:rsidRPr="00424250">
        <w:rPr>
          <w:sz w:val="22"/>
          <w:szCs w:val="20"/>
        </w:rPr>
        <w:t xml:space="preserve">Wille, B., De </w:t>
      </w:r>
      <w:proofErr w:type="spellStart"/>
      <w:r w:rsidRPr="00424250">
        <w:rPr>
          <w:sz w:val="22"/>
          <w:szCs w:val="20"/>
        </w:rPr>
        <w:t>Fruyt</w:t>
      </w:r>
      <w:proofErr w:type="spellEnd"/>
      <w:r w:rsidRPr="00424250">
        <w:rPr>
          <w:sz w:val="22"/>
          <w:szCs w:val="20"/>
        </w:rPr>
        <w:t xml:space="preserve">, F., &amp; </w:t>
      </w:r>
      <w:proofErr w:type="spellStart"/>
      <w:r w:rsidRPr="00424250">
        <w:rPr>
          <w:sz w:val="22"/>
          <w:szCs w:val="20"/>
        </w:rPr>
        <w:t>Feys</w:t>
      </w:r>
      <w:proofErr w:type="spellEnd"/>
      <w:r w:rsidRPr="00424250">
        <w:rPr>
          <w:sz w:val="22"/>
          <w:szCs w:val="20"/>
        </w:rPr>
        <w:t>, M. (2013), ‘Big five traits and intrinsic success in the new career era: A 15</w:t>
      </w:r>
      <w:r w:rsidRPr="00424250">
        <w:rPr>
          <w:rFonts w:ascii="SimSun" w:eastAsia="SimSun" w:hAnsi="SimSun" w:cs="SimSun" w:hint="eastAsia"/>
          <w:sz w:val="22"/>
          <w:szCs w:val="20"/>
        </w:rPr>
        <w:t>‐</w:t>
      </w:r>
      <w:r w:rsidRPr="00424250">
        <w:rPr>
          <w:sz w:val="22"/>
          <w:szCs w:val="20"/>
        </w:rPr>
        <w:t xml:space="preserve">Year longitudinal study on employability and Work–Family conflict’, </w:t>
      </w:r>
      <w:r w:rsidRPr="00424250">
        <w:rPr>
          <w:sz w:val="22"/>
          <w:szCs w:val="20"/>
          <w:u w:val="single"/>
        </w:rPr>
        <w:t>Applied Psychology</w:t>
      </w:r>
      <w:r w:rsidRPr="00424250">
        <w:rPr>
          <w:sz w:val="22"/>
          <w:szCs w:val="20"/>
        </w:rPr>
        <w:t>, 62:1, pp.124-156.</w:t>
      </w:r>
    </w:p>
    <w:p w14:paraId="43934C52" w14:textId="77777777" w:rsidR="0079243C" w:rsidRPr="00424250" w:rsidRDefault="0079243C" w:rsidP="0079243C">
      <w:pPr>
        <w:rPr>
          <w:sz w:val="22"/>
          <w:szCs w:val="20"/>
        </w:rPr>
      </w:pPr>
    </w:p>
    <w:p w14:paraId="04E3CFBE" w14:textId="77777777" w:rsidR="0079243C" w:rsidRPr="00424250" w:rsidRDefault="0079243C" w:rsidP="0079243C">
      <w:pPr>
        <w:rPr>
          <w:sz w:val="22"/>
          <w:szCs w:val="20"/>
        </w:rPr>
      </w:pPr>
      <w:r w:rsidRPr="00424250">
        <w:rPr>
          <w:sz w:val="22"/>
          <w:szCs w:val="20"/>
        </w:rPr>
        <w:t xml:space="preserve">Yadav, R. K., &amp; Dabhade, N. (2014), ‘Work Life Balance and Job Satisfaction among the Working Women of Banking and Education Sector-A Comparative Study’, </w:t>
      </w:r>
      <w:r w:rsidRPr="00424250">
        <w:rPr>
          <w:sz w:val="22"/>
          <w:szCs w:val="20"/>
          <w:u w:val="single"/>
        </w:rPr>
        <w:t>International Letters of Social and Humanistic Sciences</w:t>
      </w:r>
      <w:r w:rsidRPr="00424250">
        <w:rPr>
          <w:sz w:val="22"/>
          <w:szCs w:val="20"/>
        </w:rPr>
        <w:t>, 21, pp. 181-201.</w:t>
      </w:r>
    </w:p>
    <w:p w14:paraId="32A5595B" w14:textId="77777777" w:rsidR="0079243C" w:rsidRPr="00424250" w:rsidRDefault="0079243C" w:rsidP="0079243C">
      <w:pPr>
        <w:rPr>
          <w:sz w:val="22"/>
          <w:szCs w:val="20"/>
        </w:rPr>
      </w:pPr>
    </w:p>
    <w:p w14:paraId="0C61CDC8" w14:textId="2BDEB0E6" w:rsidR="0079243C" w:rsidRPr="00424250" w:rsidRDefault="0079243C" w:rsidP="0079243C">
      <w:pPr>
        <w:rPr>
          <w:sz w:val="22"/>
          <w:szCs w:val="20"/>
        </w:rPr>
      </w:pPr>
      <w:r w:rsidRPr="00424250">
        <w:rPr>
          <w:sz w:val="22"/>
          <w:szCs w:val="20"/>
        </w:rPr>
        <w:t xml:space="preserve">Yin, R. K. (2013), </w:t>
      </w:r>
      <w:r w:rsidRPr="00424250">
        <w:rPr>
          <w:sz w:val="22"/>
          <w:szCs w:val="20"/>
          <w:u w:val="single"/>
        </w:rPr>
        <w:t>Case study research: Design and methods</w:t>
      </w:r>
      <w:r w:rsidRPr="00424250">
        <w:rPr>
          <w:sz w:val="22"/>
          <w:szCs w:val="20"/>
        </w:rPr>
        <w:t>, Sage publications.</w:t>
      </w:r>
    </w:p>
    <w:p w14:paraId="1F201D57" w14:textId="77777777" w:rsidR="0079243C" w:rsidRPr="00424250" w:rsidRDefault="0079243C" w:rsidP="0079243C">
      <w:pPr>
        <w:rPr>
          <w:sz w:val="22"/>
          <w:szCs w:val="20"/>
        </w:rPr>
      </w:pPr>
    </w:p>
    <w:p w14:paraId="2E12687A" w14:textId="77777777" w:rsidR="0079243C" w:rsidRPr="00424250" w:rsidRDefault="0079243C" w:rsidP="0079243C">
      <w:pPr>
        <w:rPr>
          <w:sz w:val="22"/>
          <w:szCs w:val="20"/>
        </w:rPr>
      </w:pPr>
      <w:r w:rsidRPr="00424250">
        <w:rPr>
          <w:sz w:val="22"/>
          <w:szCs w:val="20"/>
        </w:rPr>
        <w:t>Zopiatis, A., Constanti, P., &amp; Theocharous, A. L. (2014), ‘Job involvement, commitment, satisfaction and turnover: Evidence from hotel employees in Cyprus’, </w:t>
      </w:r>
      <w:r w:rsidRPr="00424250">
        <w:rPr>
          <w:sz w:val="22"/>
          <w:szCs w:val="20"/>
          <w:u w:val="single"/>
        </w:rPr>
        <w:t>Tourism Management</w:t>
      </w:r>
      <w:r w:rsidRPr="00424250">
        <w:rPr>
          <w:sz w:val="22"/>
          <w:szCs w:val="20"/>
        </w:rPr>
        <w:t>, 41, pp.129-140.</w:t>
      </w:r>
    </w:p>
    <w:p w14:paraId="133EC9F1" w14:textId="77777777" w:rsidR="0079243C" w:rsidRPr="00424250" w:rsidRDefault="0079243C" w:rsidP="0079243C">
      <w:pPr>
        <w:rPr>
          <w:sz w:val="22"/>
          <w:szCs w:val="20"/>
        </w:rPr>
      </w:pPr>
    </w:p>
    <w:p w14:paraId="6AD5F02D" w14:textId="77777777" w:rsidR="0079243C" w:rsidRPr="00424250" w:rsidRDefault="0079243C" w:rsidP="0079243C">
      <w:pPr>
        <w:rPr>
          <w:sz w:val="22"/>
          <w:szCs w:val="20"/>
        </w:rPr>
      </w:pPr>
    </w:p>
    <w:p w14:paraId="1B4018A9" w14:textId="77777777" w:rsidR="0079243C" w:rsidRPr="00424250" w:rsidRDefault="0079243C">
      <w:pPr>
        <w:rPr>
          <w:sz w:val="28"/>
        </w:rPr>
      </w:pPr>
    </w:p>
    <w:sectPr w:rsidR="0079243C" w:rsidRPr="00424250" w:rsidSect="000978CE">
      <w:footerReference w:type="default" r:id="rId66"/>
      <w:pgSz w:w="11906" w:h="16838"/>
      <w:pgMar w:top="1440" w:right="1800" w:bottom="1440" w:left="1800" w:header="113" w:footer="283" w:gutter="0"/>
      <w:cols w:space="425"/>
      <w:titlePg/>
      <w:docGrid w:type="lines"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BE2D72" w14:textId="77777777" w:rsidR="00AC2638" w:rsidRDefault="00AC2638" w:rsidP="001C2E7A">
      <w:r>
        <w:separator/>
      </w:r>
    </w:p>
  </w:endnote>
  <w:endnote w:type="continuationSeparator" w:id="0">
    <w:p w14:paraId="0F9AAB10" w14:textId="77777777" w:rsidR="00AC2638" w:rsidRDefault="00AC2638" w:rsidP="001C2E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Lucida Grande">
    <w:altName w:val="Times New Roman"/>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Mincho">
    <w:altName w:val="Yu Gothic UI"/>
    <w:panose1 w:val="02020609040205080304"/>
    <w:charset w:val="4E"/>
    <w:family w:val="auto"/>
    <w:pitch w:val="variable"/>
    <w:sig w:usb0="E00002FF" w:usb1="6AC7FDFB" w:usb2="00000012" w:usb3="00000000" w:csb0="0002009F" w:csb1="00000000"/>
  </w:font>
  <w:font w:name="Helvetica">
    <w:panose1 w:val="020B0604020202020204"/>
    <w:charset w:val="00"/>
    <w:family w:val="swiss"/>
    <w:pitch w:val="variable"/>
    <w:sig w:usb0="E0002EFF" w:usb1="C0007843" w:usb2="00000009" w:usb3="00000000" w:csb0="000001FF" w:csb1="00000000"/>
  </w:font>
  <w:font w:name="Microsoft YaHei">
    <w:panose1 w:val="020B0503020204020204"/>
    <w:charset w:val="86"/>
    <w:family w:val="swiss"/>
    <w:pitch w:val="variable"/>
    <w:sig w:usb0="80000287" w:usb1="28CF3C50" w:usb2="00000016" w:usb3="00000000" w:csb0="0004001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72009712"/>
      <w:docPartObj>
        <w:docPartGallery w:val="Page Numbers (Bottom of Page)"/>
        <w:docPartUnique/>
      </w:docPartObj>
    </w:sdtPr>
    <w:sdtEndPr>
      <w:rPr>
        <w:noProof/>
      </w:rPr>
    </w:sdtEndPr>
    <w:sdtContent>
      <w:p w14:paraId="18FA2B80" w14:textId="65DC07AE" w:rsidR="00AC2638" w:rsidRDefault="00AC2638">
        <w:pPr>
          <w:pStyle w:val="Footer"/>
          <w:jc w:val="right"/>
        </w:pPr>
        <w:r>
          <w:fldChar w:fldCharType="begin"/>
        </w:r>
        <w:r>
          <w:instrText xml:space="preserve"> PAGE   \* MERGEFORMAT </w:instrText>
        </w:r>
        <w:r>
          <w:fldChar w:fldCharType="separate"/>
        </w:r>
        <w:r w:rsidR="00505ED9">
          <w:rPr>
            <w:noProof/>
          </w:rPr>
          <w:t>97</w:t>
        </w:r>
        <w:r>
          <w:rPr>
            <w:noProof/>
          </w:rPr>
          <w:fldChar w:fldCharType="end"/>
        </w:r>
      </w:p>
    </w:sdtContent>
  </w:sdt>
  <w:p w14:paraId="38C51A68" w14:textId="77777777" w:rsidR="00AC2638" w:rsidRDefault="00AC263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0396F4" w14:textId="77777777" w:rsidR="00AC2638" w:rsidRDefault="00AC2638" w:rsidP="001C2E7A">
      <w:r>
        <w:separator/>
      </w:r>
    </w:p>
  </w:footnote>
  <w:footnote w:type="continuationSeparator" w:id="0">
    <w:p w14:paraId="11FE2A19" w14:textId="77777777" w:rsidR="00AC2638" w:rsidRDefault="00AC2638" w:rsidP="001C2E7A">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1929A2"/>
    <w:multiLevelType w:val="hybridMultilevel"/>
    <w:tmpl w:val="2D268C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63507F"/>
    <w:multiLevelType w:val="hybridMultilevel"/>
    <w:tmpl w:val="8C0E64A8"/>
    <w:lvl w:ilvl="0" w:tplc="89E0BC18">
      <w:start w:val="1"/>
      <w:numFmt w:val="decimal"/>
      <w:lvlText w:val="%1."/>
      <w:lvlJc w:val="left"/>
      <w:pPr>
        <w:ind w:left="690" w:hanging="360"/>
      </w:pPr>
      <w:rPr>
        <w:rFonts w:hint="default"/>
      </w:rPr>
    </w:lvl>
    <w:lvl w:ilvl="1" w:tplc="04090019" w:tentative="1">
      <w:start w:val="1"/>
      <w:numFmt w:val="lowerLetter"/>
      <w:lvlText w:val="%2)"/>
      <w:lvlJc w:val="left"/>
      <w:pPr>
        <w:ind w:left="1170" w:hanging="420"/>
      </w:pPr>
    </w:lvl>
    <w:lvl w:ilvl="2" w:tplc="0409001B" w:tentative="1">
      <w:start w:val="1"/>
      <w:numFmt w:val="lowerRoman"/>
      <w:lvlText w:val="%3."/>
      <w:lvlJc w:val="right"/>
      <w:pPr>
        <w:ind w:left="1590" w:hanging="420"/>
      </w:pPr>
    </w:lvl>
    <w:lvl w:ilvl="3" w:tplc="0409000F" w:tentative="1">
      <w:start w:val="1"/>
      <w:numFmt w:val="decimal"/>
      <w:lvlText w:val="%4."/>
      <w:lvlJc w:val="left"/>
      <w:pPr>
        <w:ind w:left="2010" w:hanging="420"/>
      </w:pPr>
    </w:lvl>
    <w:lvl w:ilvl="4" w:tplc="04090019" w:tentative="1">
      <w:start w:val="1"/>
      <w:numFmt w:val="lowerLetter"/>
      <w:lvlText w:val="%5)"/>
      <w:lvlJc w:val="left"/>
      <w:pPr>
        <w:ind w:left="2430" w:hanging="420"/>
      </w:pPr>
    </w:lvl>
    <w:lvl w:ilvl="5" w:tplc="0409001B" w:tentative="1">
      <w:start w:val="1"/>
      <w:numFmt w:val="lowerRoman"/>
      <w:lvlText w:val="%6."/>
      <w:lvlJc w:val="right"/>
      <w:pPr>
        <w:ind w:left="2850" w:hanging="420"/>
      </w:pPr>
    </w:lvl>
    <w:lvl w:ilvl="6" w:tplc="0409000F" w:tentative="1">
      <w:start w:val="1"/>
      <w:numFmt w:val="decimal"/>
      <w:lvlText w:val="%7."/>
      <w:lvlJc w:val="left"/>
      <w:pPr>
        <w:ind w:left="3270" w:hanging="420"/>
      </w:pPr>
    </w:lvl>
    <w:lvl w:ilvl="7" w:tplc="04090019" w:tentative="1">
      <w:start w:val="1"/>
      <w:numFmt w:val="lowerLetter"/>
      <w:lvlText w:val="%8)"/>
      <w:lvlJc w:val="left"/>
      <w:pPr>
        <w:ind w:left="3690" w:hanging="420"/>
      </w:pPr>
    </w:lvl>
    <w:lvl w:ilvl="8" w:tplc="0409001B" w:tentative="1">
      <w:start w:val="1"/>
      <w:numFmt w:val="lowerRoman"/>
      <w:lvlText w:val="%9."/>
      <w:lvlJc w:val="right"/>
      <w:pPr>
        <w:ind w:left="411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activeWritingStyle w:appName="MSWord" w:lang="en-GB" w:vendorID="64" w:dllVersion="131078" w:nlCheck="1" w:checkStyle="0"/>
  <w:activeWritingStyle w:appName="MSWord" w:lang="en-US" w:vendorID="64" w:dllVersion="131078" w:nlCheck="1" w:checkStyle="0"/>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TcyNrKwNDU3MjEBIiUdpeDU4uLM/DyQAtNaAN3gJ80sAAAA"/>
  </w:docVars>
  <w:rsids>
    <w:rsidRoot w:val="007365F3"/>
    <w:rsid w:val="00015AEE"/>
    <w:rsid w:val="000251D9"/>
    <w:rsid w:val="00060BA6"/>
    <w:rsid w:val="000770D5"/>
    <w:rsid w:val="00094A3F"/>
    <w:rsid w:val="000978CE"/>
    <w:rsid w:val="000A4331"/>
    <w:rsid w:val="00101ED9"/>
    <w:rsid w:val="001214CA"/>
    <w:rsid w:val="001451A3"/>
    <w:rsid w:val="001601BC"/>
    <w:rsid w:val="001B60B8"/>
    <w:rsid w:val="001C2E7A"/>
    <w:rsid w:val="001D1325"/>
    <w:rsid w:val="001F4DFD"/>
    <w:rsid w:val="002044FF"/>
    <w:rsid w:val="0023232E"/>
    <w:rsid w:val="00252BDD"/>
    <w:rsid w:val="002757A8"/>
    <w:rsid w:val="00277A37"/>
    <w:rsid w:val="002D15BF"/>
    <w:rsid w:val="002F058C"/>
    <w:rsid w:val="0036467C"/>
    <w:rsid w:val="003A1309"/>
    <w:rsid w:val="003F5B2F"/>
    <w:rsid w:val="004147AB"/>
    <w:rsid w:val="00424250"/>
    <w:rsid w:val="00451499"/>
    <w:rsid w:val="00463882"/>
    <w:rsid w:val="00505ED9"/>
    <w:rsid w:val="00520269"/>
    <w:rsid w:val="00577B81"/>
    <w:rsid w:val="005A4E60"/>
    <w:rsid w:val="005E66B7"/>
    <w:rsid w:val="00602103"/>
    <w:rsid w:val="00612680"/>
    <w:rsid w:val="006623C3"/>
    <w:rsid w:val="006A6276"/>
    <w:rsid w:val="00705908"/>
    <w:rsid w:val="007342B1"/>
    <w:rsid w:val="007365F3"/>
    <w:rsid w:val="0076041C"/>
    <w:rsid w:val="0079243C"/>
    <w:rsid w:val="007A55B2"/>
    <w:rsid w:val="007B789E"/>
    <w:rsid w:val="007C4E86"/>
    <w:rsid w:val="007C6145"/>
    <w:rsid w:val="007F2F91"/>
    <w:rsid w:val="007F4C28"/>
    <w:rsid w:val="007F7774"/>
    <w:rsid w:val="0083265C"/>
    <w:rsid w:val="00851F40"/>
    <w:rsid w:val="008710C1"/>
    <w:rsid w:val="008C636E"/>
    <w:rsid w:val="008F168D"/>
    <w:rsid w:val="008F5630"/>
    <w:rsid w:val="00902242"/>
    <w:rsid w:val="00935D92"/>
    <w:rsid w:val="009934CB"/>
    <w:rsid w:val="009D1EC0"/>
    <w:rsid w:val="00A17979"/>
    <w:rsid w:val="00A37C18"/>
    <w:rsid w:val="00A625AE"/>
    <w:rsid w:val="00A84831"/>
    <w:rsid w:val="00A94503"/>
    <w:rsid w:val="00A96657"/>
    <w:rsid w:val="00AA4EA1"/>
    <w:rsid w:val="00AC2638"/>
    <w:rsid w:val="00AD01C6"/>
    <w:rsid w:val="00AE2E68"/>
    <w:rsid w:val="00B0454F"/>
    <w:rsid w:val="00B24559"/>
    <w:rsid w:val="00BD4C34"/>
    <w:rsid w:val="00BE5688"/>
    <w:rsid w:val="00C03557"/>
    <w:rsid w:val="00C37C9B"/>
    <w:rsid w:val="00C54E64"/>
    <w:rsid w:val="00C56D52"/>
    <w:rsid w:val="00CC52C4"/>
    <w:rsid w:val="00CF2E3A"/>
    <w:rsid w:val="00D1783D"/>
    <w:rsid w:val="00D34B13"/>
    <w:rsid w:val="00D50422"/>
    <w:rsid w:val="00D56761"/>
    <w:rsid w:val="00DF2E8C"/>
    <w:rsid w:val="00E231AA"/>
    <w:rsid w:val="00E44956"/>
    <w:rsid w:val="00E70BF1"/>
    <w:rsid w:val="00EC2386"/>
    <w:rsid w:val="00ED5661"/>
    <w:rsid w:val="00F00FE8"/>
    <w:rsid w:val="00F2769F"/>
    <w:rsid w:val="00F363B4"/>
    <w:rsid w:val="00F4000E"/>
    <w:rsid w:val="00FA53C2"/>
    <w:rsid w:val="00FE7B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56AEA60"/>
  <w15:chartTrackingRefBased/>
  <w15:docId w15:val="{431C3D2C-A11E-44B6-9325-B3F2E45F1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2E7A"/>
    <w:rPr>
      <w:rFonts w:ascii="Times New Roman" w:eastAsia="Times New Roman" w:hAnsi="Times New Roman" w:cs="Times New Roman"/>
      <w:kern w:val="0"/>
      <w:sz w:val="24"/>
      <w:szCs w:val="24"/>
      <w:lang w:val="en-GB" w:eastAsia="en-GB"/>
    </w:rPr>
  </w:style>
  <w:style w:type="paragraph" w:styleId="Heading1">
    <w:name w:val="heading 1"/>
    <w:basedOn w:val="Normal"/>
    <w:next w:val="Normal"/>
    <w:link w:val="Heading1Char"/>
    <w:uiPriority w:val="9"/>
    <w:qFormat/>
    <w:rsid w:val="00463882"/>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iPriority w:val="9"/>
    <w:unhideWhenUsed/>
    <w:qFormat/>
    <w:rsid w:val="00B0454F"/>
    <w:pPr>
      <w:keepNext/>
      <w:keepLines/>
      <w:spacing w:before="200" w:line="259" w:lineRule="auto"/>
      <w:outlineLvl w:val="1"/>
    </w:pPr>
    <w:rPr>
      <w:rFonts w:asciiTheme="majorHAnsi" w:eastAsiaTheme="majorEastAsia" w:hAnsiTheme="majorHAnsi" w:cstheme="majorBidi"/>
      <w:b/>
      <w:bCs/>
      <w:color w:val="5B9BD5" w:themeColor="accent1"/>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2E7A"/>
    <w:pPr>
      <w:widowControl w:val="0"/>
      <w:pBdr>
        <w:bottom w:val="single" w:sz="6" w:space="1" w:color="auto"/>
      </w:pBdr>
      <w:tabs>
        <w:tab w:val="center" w:pos="4153"/>
        <w:tab w:val="right" w:pos="8306"/>
      </w:tabs>
      <w:snapToGrid w:val="0"/>
      <w:jc w:val="center"/>
    </w:pPr>
    <w:rPr>
      <w:rFonts w:asciiTheme="minorHAnsi" w:eastAsiaTheme="minorEastAsia" w:hAnsiTheme="minorHAnsi" w:cstheme="minorBidi"/>
      <w:kern w:val="2"/>
      <w:sz w:val="18"/>
      <w:szCs w:val="18"/>
      <w:lang w:val="en-US" w:eastAsia="zh-CN"/>
    </w:rPr>
  </w:style>
  <w:style w:type="character" w:customStyle="1" w:styleId="HeaderChar">
    <w:name w:val="Header Char"/>
    <w:basedOn w:val="DefaultParagraphFont"/>
    <w:link w:val="Header"/>
    <w:uiPriority w:val="99"/>
    <w:rsid w:val="001C2E7A"/>
    <w:rPr>
      <w:sz w:val="18"/>
      <w:szCs w:val="18"/>
    </w:rPr>
  </w:style>
  <w:style w:type="paragraph" w:styleId="Footer">
    <w:name w:val="footer"/>
    <w:basedOn w:val="Normal"/>
    <w:link w:val="FooterChar"/>
    <w:uiPriority w:val="99"/>
    <w:unhideWhenUsed/>
    <w:rsid w:val="001C2E7A"/>
    <w:pPr>
      <w:widowControl w:val="0"/>
      <w:tabs>
        <w:tab w:val="center" w:pos="4153"/>
        <w:tab w:val="right" w:pos="8306"/>
      </w:tabs>
      <w:snapToGrid w:val="0"/>
    </w:pPr>
    <w:rPr>
      <w:rFonts w:asciiTheme="minorHAnsi" w:eastAsiaTheme="minorEastAsia" w:hAnsiTheme="minorHAnsi" w:cstheme="minorBidi"/>
      <w:kern w:val="2"/>
      <w:sz w:val="18"/>
      <w:szCs w:val="18"/>
      <w:lang w:val="en-US" w:eastAsia="zh-CN"/>
    </w:rPr>
  </w:style>
  <w:style w:type="character" w:customStyle="1" w:styleId="FooterChar">
    <w:name w:val="Footer Char"/>
    <w:basedOn w:val="DefaultParagraphFont"/>
    <w:link w:val="Footer"/>
    <w:uiPriority w:val="99"/>
    <w:rsid w:val="001C2E7A"/>
    <w:rPr>
      <w:sz w:val="18"/>
      <w:szCs w:val="18"/>
    </w:rPr>
  </w:style>
  <w:style w:type="paragraph" w:styleId="ListParagraph">
    <w:name w:val="List Paragraph"/>
    <w:basedOn w:val="Normal"/>
    <w:uiPriority w:val="34"/>
    <w:qFormat/>
    <w:rsid w:val="001C2E7A"/>
    <w:pPr>
      <w:ind w:firstLineChars="200" w:firstLine="420"/>
    </w:pPr>
  </w:style>
  <w:style w:type="character" w:styleId="CommentReference">
    <w:name w:val="annotation reference"/>
    <w:basedOn w:val="DefaultParagraphFont"/>
    <w:uiPriority w:val="99"/>
    <w:semiHidden/>
    <w:unhideWhenUsed/>
    <w:rsid w:val="001C2E7A"/>
    <w:rPr>
      <w:sz w:val="16"/>
      <w:szCs w:val="16"/>
    </w:rPr>
  </w:style>
  <w:style w:type="paragraph" w:styleId="CommentText">
    <w:name w:val="annotation text"/>
    <w:basedOn w:val="Normal"/>
    <w:link w:val="CommentTextChar"/>
    <w:uiPriority w:val="99"/>
    <w:semiHidden/>
    <w:unhideWhenUsed/>
    <w:rsid w:val="001C2E7A"/>
    <w:rPr>
      <w:sz w:val="20"/>
      <w:szCs w:val="20"/>
    </w:rPr>
  </w:style>
  <w:style w:type="character" w:customStyle="1" w:styleId="CommentTextChar">
    <w:name w:val="Comment Text Char"/>
    <w:basedOn w:val="DefaultParagraphFont"/>
    <w:link w:val="CommentText"/>
    <w:uiPriority w:val="99"/>
    <w:semiHidden/>
    <w:rsid w:val="001C2E7A"/>
    <w:rPr>
      <w:rFonts w:ascii="Times New Roman" w:eastAsia="Times New Roman" w:hAnsi="Times New Roman" w:cs="Times New Roman"/>
      <w:kern w:val="0"/>
      <w:sz w:val="20"/>
      <w:szCs w:val="20"/>
      <w:lang w:val="en-GB" w:eastAsia="en-GB"/>
    </w:rPr>
  </w:style>
  <w:style w:type="character" w:customStyle="1" w:styleId="apple-converted-space">
    <w:name w:val="apple-converted-space"/>
    <w:basedOn w:val="DefaultParagraphFont"/>
    <w:rsid w:val="009D1EC0"/>
  </w:style>
  <w:style w:type="paragraph" w:styleId="BalloonText">
    <w:name w:val="Balloon Text"/>
    <w:basedOn w:val="Normal"/>
    <w:link w:val="BalloonTextChar"/>
    <w:uiPriority w:val="99"/>
    <w:semiHidden/>
    <w:unhideWhenUsed/>
    <w:rsid w:val="009D1EC0"/>
    <w:pPr>
      <w:widowControl w:val="0"/>
      <w:jc w:val="both"/>
    </w:pPr>
    <w:rPr>
      <w:rFonts w:ascii="Lucida Grande" w:eastAsiaTheme="minorEastAsia" w:hAnsi="Lucida Grande" w:cs="Lucida Grande"/>
      <w:kern w:val="2"/>
      <w:sz w:val="18"/>
      <w:szCs w:val="18"/>
      <w:lang w:val="en-US" w:eastAsia="zh-CN"/>
    </w:rPr>
  </w:style>
  <w:style w:type="character" w:customStyle="1" w:styleId="BalloonTextChar">
    <w:name w:val="Balloon Text Char"/>
    <w:basedOn w:val="DefaultParagraphFont"/>
    <w:link w:val="BalloonText"/>
    <w:uiPriority w:val="99"/>
    <w:semiHidden/>
    <w:rsid w:val="009D1EC0"/>
    <w:rPr>
      <w:rFonts w:ascii="Lucida Grande" w:hAnsi="Lucida Grande" w:cs="Lucida Grande"/>
      <w:sz w:val="18"/>
      <w:szCs w:val="18"/>
    </w:rPr>
  </w:style>
  <w:style w:type="paragraph" w:styleId="CommentSubject">
    <w:name w:val="annotation subject"/>
    <w:basedOn w:val="CommentText"/>
    <w:next w:val="CommentText"/>
    <w:link w:val="CommentSubjectChar"/>
    <w:uiPriority w:val="99"/>
    <w:semiHidden/>
    <w:unhideWhenUsed/>
    <w:rsid w:val="009D1EC0"/>
    <w:pPr>
      <w:widowControl w:val="0"/>
      <w:jc w:val="both"/>
    </w:pPr>
    <w:rPr>
      <w:rFonts w:asciiTheme="minorHAnsi" w:eastAsiaTheme="minorEastAsia" w:hAnsiTheme="minorHAnsi" w:cstheme="minorBidi"/>
      <w:b/>
      <w:bCs/>
      <w:kern w:val="2"/>
      <w:lang w:val="en-US" w:eastAsia="zh-CN"/>
    </w:rPr>
  </w:style>
  <w:style w:type="character" w:customStyle="1" w:styleId="CommentSubjectChar">
    <w:name w:val="Comment Subject Char"/>
    <w:basedOn w:val="CommentTextChar"/>
    <w:link w:val="CommentSubject"/>
    <w:uiPriority w:val="99"/>
    <w:semiHidden/>
    <w:rsid w:val="009D1EC0"/>
    <w:rPr>
      <w:rFonts w:ascii="Times New Roman" w:eastAsia="Times New Roman" w:hAnsi="Times New Roman" w:cs="Times New Roman"/>
      <w:b/>
      <w:bCs/>
      <w:kern w:val="0"/>
      <w:sz w:val="20"/>
      <w:szCs w:val="20"/>
      <w:lang w:val="en-GB" w:eastAsia="en-GB"/>
    </w:rPr>
  </w:style>
  <w:style w:type="character" w:styleId="Hyperlink">
    <w:name w:val="Hyperlink"/>
    <w:basedOn w:val="DefaultParagraphFont"/>
    <w:uiPriority w:val="99"/>
    <w:unhideWhenUsed/>
    <w:rsid w:val="009D1EC0"/>
    <w:rPr>
      <w:color w:val="0000FF"/>
      <w:u w:val="single"/>
    </w:rPr>
  </w:style>
  <w:style w:type="character" w:customStyle="1" w:styleId="Heading2Char">
    <w:name w:val="Heading 2 Char"/>
    <w:basedOn w:val="DefaultParagraphFont"/>
    <w:link w:val="Heading2"/>
    <w:uiPriority w:val="9"/>
    <w:rsid w:val="00B0454F"/>
    <w:rPr>
      <w:rFonts w:asciiTheme="majorHAnsi" w:eastAsiaTheme="majorEastAsia" w:hAnsiTheme="majorHAnsi" w:cstheme="majorBidi"/>
      <w:b/>
      <w:bCs/>
      <w:color w:val="5B9BD5" w:themeColor="accent1"/>
      <w:kern w:val="0"/>
      <w:sz w:val="26"/>
      <w:szCs w:val="26"/>
      <w:lang w:val="en-GB" w:eastAsia="en-US"/>
    </w:rPr>
  </w:style>
  <w:style w:type="character" w:customStyle="1" w:styleId="Heading1Char">
    <w:name w:val="Heading 1 Char"/>
    <w:basedOn w:val="DefaultParagraphFont"/>
    <w:link w:val="Heading1"/>
    <w:uiPriority w:val="9"/>
    <w:rsid w:val="00463882"/>
    <w:rPr>
      <w:rFonts w:ascii="Times New Roman" w:eastAsia="Times New Roman" w:hAnsi="Times New Roman" w:cs="Times New Roman"/>
      <w:b/>
      <w:bCs/>
      <w:kern w:val="44"/>
      <w:sz w:val="44"/>
      <w:szCs w:val="44"/>
      <w:lang w:val="en-GB" w:eastAsia="en-GB"/>
    </w:rPr>
  </w:style>
  <w:style w:type="character" w:styleId="FollowedHyperlink">
    <w:name w:val="FollowedHyperlink"/>
    <w:basedOn w:val="DefaultParagraphFont"/>
    <w:uiPriority w:val="99"/>
    <w:semiHidden/>
    <w:unhideWhenUsed/>
    <w:rsid w:val="0079243C"/>
    <w:rPr>
      <w:color w:val="954F72" w:themeColor="followedHyperlink"/>
      <w:u w:val="single"/>
    </w:rPr>
  </w:style>
  <w:style w:type="character" w:customStyle="1" w:styleId="freebirdformviewerviewitemsitemrequiredasterisk">
    <w:name w:val="freebirdformviewerviewitemsitemrequiredasterisk"/>
    <w:basedOn w:val="DefaultParagraphFont"/>
    <w:rsid w:val="0079243C"/>
  </w:style>
  <w:style w:type="character" w:customStyle="1" w:styleId="docssharedwiztogglelabeledlabeltext">
    <w:name w:val="docssharedwiztogglelabeledlabeltext"/>
    <w:basedOn w:val="DefaultParagraphFont"/>
    <w:rsid w:val="0079243C"/>
  </w:style>
  <w:style w:type="character" w:customStyle="1" w:styleId="searchword">
    <w:name w:val="searchword"/>
    <w:basedOn w:val="DefaultParagraphFont"/>
    <w:rsid w:val="0079243C"/>
  </w:style>
  <w:style w:type="character" w:customStyle="1" w:styleId="exldetailsdisplayval">
    <w:name w:val="exldetailsdisplayval"/>
    <w:basedOn w:val="DefaultParagraphFont"/>
    <w:rsid w:val="0079243C"/>
  </w:style>
  <w:style w:type="paragraph" w:styleId="NoSpacing">
    <w:name w:val="No Spacing"/>
    <w:uiPriority w:val="1"/>
    <w:qFormat/>
    <w:rsid w:val="0079243C"/>
    <w:rPr>
      <w:rFonts w:ascii="Times New Roman" w:eastAsia="Times New Roman" w:hAnsi="Times New Roman" w:cs="Times New Roman"/>
      <w:kern w:val="0"/>
      <w:sz w:val="24"/>
      <w:szCs w:val="24"/>
      <w:lang w:val="en-GB" w:eastAsia="en-GB"/>
    </w:rPr>
  </w:style>
  <w:style w:type="paragraph" w:styleId="NormalWeb">
    <w:name w:val="Normal (Web)"/>
    <w:basedOn w:val="Normal"/>
    <w:uiPriority w:val="99"/>
    <w:semiHidden/>
    <w:unhideWhenUsed/>
    <w:rsid w:val="00424250"/>
  </w:style>
  <w:style w:type="paragraph" w:styleId="TOCHeading">
    <w:name w:val="TOC Heading"/>
    <w:basedOn w:val="Heading1"/>
    <w:next w:val="Normal"/>
    <w:uiPriority w:val="39"/>
    <w:unhideWhenUsed/>
    <w:qFormat/>
    <w:rsid w:val="004147AB"/>
    <w:pP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4147AB"/>
    <w:pPr>
      <w:spacing w:after="100"/>
    </w:pPr>
  </w:style>
  <w:style w:type="paragraph" w:styleId="TOC2">
    <w:name w:val="toc 2"/>
    <w:basedOn w:val="Normal"/>
    <w:next w:val="Normal"/>
    <w:autoRedefine/>
    <w:uiPriority w:val="39"/>
    <w:unhideWhenUsed/>
    <w:rsid w:val="004147AB"/>
    <w:pPr>
      <w:spacing w:after="100"/>
      <w:ind w:left="240"/>
    </w:pPr>
  </w:style>
  <w:style w:type="paragraph" w:styleId="TOC3">
    <w:name w:val="toc 3"/>
    <w:basedOn w:val="Normal"/>
    <w:next w:val="Normal"/>
    <w:autoRedefine/>
    <w:uiPriority w:val="39"/>
    <w:unhideWhenUsed/>
    <w:rsid w:val="00AD01C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6409152">
      <w:bodyDiv w:val="1"/>
      <w:marLeft w:val="0"/>
      <w:marRight w:val="0"/>
      <w:marTop w:val="0"/>
      <w:marBottom w:val="0"/>
      <w:divBdr>
        <w:top w:val="none" w:sz="0" w:space="0" w:color="auto"/>
        <w:left w:val="none" w:sz="0" w:space="0" w:color="auto"/>
        <w:bottom w:val="none" w:sz="0" w:space="0" w:color="auto"/>
        <w:right w:val="none" w:sz="0" w:space="0" w:color="auto"/>
      </w:divBdr>
    </w:div>
    <w:div w:id="1523545587">
      <w:bodyDiv w:val="1"/>
      <w:marLeft w:val="0"/>
      <w:marRight w:val="0"/>
      <w:marTop w:val="0"/>
      <w:marBottom w:val="0"/>
      <w:divBdr>
        <w:top w:val="none" w:sz="0" w:space="0" w:color="auto"/>
        <w:left w:val="none" w:sz="0" w:space="0" w:color="auto"/>
        <w:bottom w:val="none" w:sz="0" w:space="0" w:color="auto"/>
        <w:right w:val="none" w:sz="0" w:space="0" w:color="auto"/>
      </w:divBdr>
    </w:div>
    <w:div w:id="1649088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chart" Target="charts/chart4.xml"/><Relationship Id="rId26" Type="http://schemas.openxmlformats.org/officeDocument/2006/relationships/image" Target="media/image11.emf"/><Relationship Id="rId39" Type="http://schemas.openxmlformats.org/officeDocument/2006/relationships/image" Target="media/image20.emf"/><Relationship Id="rId21" Type="http://schemas.openxmlformats.org/officeDocument/2006/relationships/image" Target="media/image8.png"/><Relationship Id="rId34" Type="http://schemas.openxmlformats.org/officeDocument/2006/relationships/chart" Target="charts/chart10.xml"/><Relationship Id="rId42" Type="http://schemas.openxmlformats.org/officeDocument/2006/relationships/hyperlink" Target="https://docs.google.com/forms/d/e/1FAIpQLSfG9JmbEB1OA9F22OQsAHEg1IP1Rk-mQsjUZnwodl7_sVQQIA/viewform" TargetMode="External"/><Relationship Id="rId47" Type="http://schemas.openxmlformats.org/officeDocument/2006/relationships/control" Target="activeX/activeX4.xml"/><Relationship Id="rId50" Type="http://schemas.openxmlformats.org/officeDocument/2006/relationships/hyperlink" Target="https://www.eurofound.europa.eu/observatories/eurwork/articles/working-conditions-labour-market-industrial-relations/government-calls-for-better-work-life-balance" TargetMode="External"/><Relationship Id="rId55" Type="http://schemas.openxmlformats.org/officeDocument/2006/relationships/hyperlink" Target="https://www.cipd.co.uk/news-views/nutshell/issue-60/work-life-balance" TargetMode="External"/><Relationship Id="rId63" Type="http://schemas.openxmlformats.org/officeDocument/2006/relationships/hyperlink" Target="https://hbr.org/2017/04/device-free-time-is-as-important-as-work-life-balance"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2.xml"/><Relationship Id="rId29" Type="http://schemas.openxmlformats.org/officeDocument/2006/relationships/image" Target="media/image14.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9.emf"/><Relationship Id="rId32" Type="http://schemas.openxmlformats.org/officeDocument/2006/relationships/chart" Target="charts/chart9.xml"/><Relationship Id="rId37" Type="http://schemas.openxmlformats.org/officeDocument/2006/relationships/image" Target="media/image18.emf"/><Relationship Id="rId40" Type="http://schemas.openxmlformats.org/officeDocument/2006/relationships/image" Target="media/image21.emf"/><Relationship Id="rId45" Type="http://schemas.openxmlformats.org/officeDocument/2006/relationships/control" Target="activeX/activeX2.xml"/><Relationship Id="rId53" Type="http://schemas.openxmlformats.org/officeDocument/2006/relationships/hyperlink" Target="https://www.cipd.co.uk/knowledge/fundamentals/relations/flexible-working/employee-outlook" TargetMode="External"/><Relationship Id="rId58" Type="http://schemas.openxmlformats.org/officeDocument/2006/relationships/hyperlink" Target="http://www.managementtoday.co.uk/will-working-happy/your-career/article/1440415" TargetMode="External"/><Relationship Id="rId66"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chart" Target="charts/chart8.xml"/><Relationship Id="rId28" Type="http://schemas.openxmlformats.org/officeDocument/2006/relationships/image" Target="media/image13.emf"/><Relationship Id="rId36" Type="http://schemas.openxmlformats.org/officeDocument/2006/relationships/chart" Target="charts/chart12.xml"/><Relationship Id="rId49" Type="http://schemas.openxmlformats.org/officeDocument/2006/relationships/hyperlink" Target="http://www.acas.org.uk/media/pdf/j/m/Flexible-working-and-work-life-balance.pdf" TargetMode="External"/><Relationship Id="rId57" Type="http://schemas.openxmlformats.org/officeDocument/2006/relationships/hyperlink" Target="https://hbr.org/search?term=charlotte+lieberman" TargetMode="External"/><Relationship Id="rId61" Type="http://schemas.openxmlformats.org/officeDocument/2006/relationships/hyperlink" Target="http://www.ucu.org.uk/media/pdf/4/5/HE_stress_report_July_2013.pdf" TargetMode="External"/><Relationship Id="rId10" Type="http://schemas.openxmlformats.org/officeDocument/2006/relationships/image" Target="media/image3.jpeg"/><Relationship Id="rId19" Type="http://schemas.openxmlformats.org/officeDocument/2006/relationships/chart" Target="charts/chart5.xml"/><Relationship Id="rId31" Type="http://schemas.openxmlformats.org/officeDocument/2006/relationships/image" Target="media/image16.emf"/><Relationship Id="rId44" Type="http://schemas.openxmlformats.org/officeDocument/2006/relationships/control" Target="activeX/activeX1.xml"/><Relationship Id="rId52" Type="http://schemas.openxmlformats.org/officeDocument/2006/relationships/hyperlink" Target="https://hbr.org/2016/04/work-life-balance-is-easier-when-your-manager-knows-how-to-assess-performance" TargetMode="External"/><Relationship Id="rId60" Type="http://schemas.openxmlformats.org/officeDocument/2006/relationships/hyperlink" Target="http://www.hse.gov.uk/statistics/causdis/stress/stress.pdf" TargetMode="External"/><Relationship Id="rId65" Type="http://schemas.openxmlformats.org/officeDocument/2006/relationships/hyperlink" Target="https://www.ted.com/talks/robert_waldinger_what_makes_a_good_life_lessons_from_the_longest_study_on_happiness/up-nex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chart" Target="charts/chart7.xml"/><Relationship Id="rId27" Type="http://schemas.openxmlformats.org/officeDocument/2006/relationships/image" Target="media/image12.emf"/><Relationship Id="rId30" Type="http://schemas.openxmlformats.org/officeDocument/2006/relationships/image" Target="media/image15.emf"/><Relationship Id="rId35" Type="http://schemas.openxmlformats.org/officeDocument/2006/relationships/chart" Target="charts/chart11.xml"/><Relationship Id="rId43" Type="http://schemas.openxmlformats.org/officeDocument/2006/relationships/image" Target="media/image23.wmf"/><Relationship Id="rId48" Type="http://schemas.openxmlformats.org/officeDocument/2006/relationships/control" Target="activeX/activeX5.xml"/><Relationship Id="rId56" Type="http://schemas.openxmlformats.org/officeDocument/2006/relationships/hyperlink" Target="https://www.cipd.co.uk/learn/career/profession-map" TargetMode="External"/><Relationship Id="rId64" Type="http://schemas.openxmlformats.org/officeDocument/2006/relationships/hyperlink" Target="https://hbr.org/search?term=charlotte+lieberman" TargetMode="External"/><Relationship Id="rId8" Type="http://schemas.openxmlformats.org/officeDocument/2006/relationships/image" Target="media/image1.jpeg"/><Relationship Id="rId51" Type="http://schemas.openxmlformats.org/officeDocument/2006/relationships/hyperlink" Target="https://hbr.org/search?term=charlotte+lieberman" TargetMode="External"/><Relationship Id="rId3" Type="http://schemas.openxmlformats.org/officeDocument/2006/relationships/styles" Target="styles.xml"/><Relationship Id="rId12" Type="http://schemas.openxmlformats.org/officeDocument/2006/relationships/image" Target="media/image5.emf"/><Relationship Id="rId17" Type="http://schemas.openxmlformats.org/officeDocument/2006/relationships/chart" Target="charts/chart3.xml"/><Relationship Id="rId25" Type="http://schemas.openxmlformats.org/officeDocument/2006/relationships/image" Target="media/image10.emf"/><Relationship Id="rId33" Type="http://schemas.openxmlformats.org/officeDocument/2006/relationships/image" Target="media/image17.png"/><Relationship Id="rId38" Type="http://schemas.openxmlformats.org/officeDocument/2006/relationships/image" Target="media/image19.emf"/><Relationship Id="rId46" Type="http://schemas.openxmlformats.org/officeDocument/2006/relationships/control" Target="activeX/activeX3.xml"/><Relationship Id="rId59" Type="http://schemas.openxmlformats.org/officeDocument/2006/relationships/hyperlink" Target="http://www.hse.gov.uk/Statistics/causdis/stress/index.htm" TargetMode="External"/><Relationship Id="rId67" Type="http://schemas.openxmlformats.org/officeDocument/2006/relationships/fontTable" Target="fontTable.xml"/><Relationship Id="rId20" Type="http://schemas.openxmlformats.org/officeDocument/2006/relationships/chart" Target="charts/chart6.xml"/><Relationship Id="rId41" Type="http://schemas.openxmlformats.org/officeDocument/2006/relationships/image" Target="media/image22.png"/><Relationship Id="rId54" Type="http://schemas.openxmlformats.org/officeDocument/2006/relationships/hyperlink" Target="http://www2.cipd.co.uk/pm/peoplemanagement/b/weblog/archive/2016/11/29/opinion-developing-mindful-employees-is-possible-with-the-right-approach.aspx" TargetMode="External"/><Relationship Id="rId62" Type="http://schemas.openxmlformats.org/officeDocument/2006/relationships/hyperlink" Target="https://hbr.org/search?term=charlotte+lieberman"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activeX/activeX2.xml><?xml version="1.0" encoding="utf-8"?>
<ax:ocx xmlns:ax="http://schemas.microsoft.com/office/2006/activeX" xmlns:r="http://schemas.openxmlformats.org/officeDocument/2006/relationships" ax:classid="{5512D11A-5CC6-11CF-8D67-00AA00BDCE1D}" ax:persistence="persistStream" r:id="rId1"/>
</file>

<file path=word/activeX/activeX3.xml><?xml version="1.0" encoding="utf-8"?>
<ax:ocx xmlns:ax="http://schemas.microsoft.com/office/2006/activeX" xmlns:r="http://schemas.openxmlformats.org/officeDocument/2006/relationships" ax:classid="{5512D11A-5CC6-11CF-8D67-00AA00BDCE1D}" ax:persistence="persistStream" r:id="rId1"/>
</file>

<file path=word/activeX/activeX4.xml><?xml version="1.0" encoding="utf-8"?>
<ax:ocx xmlns:ax="http://schemas.microsoft.com/office/2006/activeX" xmlns:r="http://schemas.openxmlformats.org/officeDocument/2006/relationships" ax:classid="{5512D11A-5CC6-11CF-8D67-00AA00BDCE1D}" ax:persistence="persistStream" r:id="rId1"/>
</file>

<file path=word/activeX/activeX5.xml><?xml version="1.0" encoding="utf-8"?>
<ax:ocx xmlns:ax="http://schemas.microsoft.com/office/2006/activeX" xmlns:r="http://schemas.openxmlformats.org/officeDocument/2006/relationships" ax:classid="{5512D11A-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female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Sheet1!$B$2</c:f>
              <c:numCache>
                <c:formatCode>General</c:formatCode>
                <c:ptCount val="1"/>
                <c:pt idx="0">
                  <c:v>31</c:v>
                </c:pt>
              </c:numCache>
            </c:numRef>
          </c:val>
          <c:extLst>
            <c:ext xmlns:c16="http://schemas.microsoft.com/office/drawing/2014/chart" uri="{C3380CC4-5D6E-409C-BE32-E72D297353CC}">
              <c16:uniqueId val="{00000000-C8E5-4F04-BB8A-4D0894DD407D}"/>
            </c:ext>
          </c:extLst>
        </c:ser>
        <c:ser>
          <c:idx val="1"/>
          <c:order val="1"/>
          <c:tx>
            <c:strRef>
              <c:f>Sheet1!$C$1</c:f>
              <c:strCache>
                <c:ptCount val="1"/>
                <c:pt idx="0">
                  <c:v>male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Sheet1!$C$2</c:f>
              <c:numCache>
                <c:formatCode>General</c:formatCode>
                <c:ptCount val="1"/>
                <c:pt idx="0">
                  <c:v>20</c:v>
                </c:pt>
              </c:numCache>
            </c:numRef>
          </c:val>
          <c:extLst>
            <c:ext xmlns:c16="http://schemas.microsoft.com/office/drawing/2014/chart" uri="{C3380CC4-5D6E-409C-BE32-E72D297353CC}">
              <c16:uniqueId val="{00000001-C8E5-4F04-BB8A-4D0894DD407D}"/>
            </c:ext>
          </c:extLst>
        </c:ser>
        <c:ser>
          <c:idx val="2"/>
          <c:order val="2"/>
          <c:tx>
            <c:strRef>
              <c:f>Sheet1!$D$1</c:f>
              <c:strCache>
                <c:ptCount val="1"/>
                <c:pt idx="0">
                  <c:v>prefer not to say</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Sheet1!$D$2</c:f>
              <c:numCache>
                <c:formatCode>General</c:formatCode>
                <c:ptCount val="1"/>
                <c:pt idx="0">
                  <c:v>1</c:v>
                </c:pt>
              </c:numCache>
            </c:numRef>
          </c:val>
          <c:extLst>
            <c:ext xmlns:c16="http://schemas.microsoft.com/office/drawing/2014/chart" uri="{C3380CC4-5D6E-409C-BE32-E72D297353CC}">
              <c16:uniqueId val="{00000002-C8E5-4F04-BB8A-4D0894DD407D}"/>
            </c:ext>
          </c:extLst>
        </c:ser>
        <c:dLbls>
          <c:dLblPos val="outEnd"/>
          <c:showLegendKey val="0"/>
          <c:showVal val="1"/>
          <c:showCatName val="0"/>
          <c:showSerName val="0"/>
          <c:showPercent val="0"/>
          <c:showBubbleSize val="0"/>
        </c:dLbls>
        <c:gapWidth val="219"/>
        <c:overlap val="-27"/>
        <c:axId val="369335488"/>
        <c:axId val="371636392"/>
      </c:barChart>
      <c:catAx>
        <c:axId val="369335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1636392"/>
        <c:crosses val="autoZero"/>
        <c:auto val="1"/>
        <c:lblAlgn val="ctr"/>
        <c:lblOffset val="100"/>
        <c:noMultiLvlLbl val="0"/>
      </c:catAx>
      <c:valAx>
        <c:axId val="3716363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33548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Education</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College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Sheet1!$B$2</c:f>
              <c:numCache>
                <c:formatCode>General</c:formatCode>
                <c:ptCount val="1"/>
                <c:pt idx="0">
                  <c:v>1</c:v>
                </c:pt>
              </c:numCache>
            </c:numRef>
          </c:val>
          <c:extLst>
            <c:ext xmlns:c16="http://schemas.microsoft.com/office/drawing/2014/chart" uri="{C3380CC4-5D6E-409C-BE32-E72D297353CC}">
              <c16:uniqueId val="{00000000-C513-42EC-903E-E8A5696264FD}"/>
            </c:ext>
          </c:extLst>
        </c:ser>
        <c:ser>
          <c:idx val="1"/>
          <c:order val="1"/>
          <c:tx>
            <c:strRef>
              <c:f>Sheet1!$C$1</c:f>
              <c:strCache>
                <c:ptCount val="1"/>
                <c:pt idx="0">
                  <c:v>Bachelor degree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Sheet1!$C$2</c:f>
              <c:numCache>
                <c:formatCode>General</c:formatCode>
                <c:ptCount val="1"/>
                <c:pt idx="0">
                  <c:v>10</c:v>
                </c:pt>
              </c:numCache>
            </c:numRef>
          </c:val>
          <c:extLst>
            <c:ext xmlns:c16="http://schemas.microsoft.com/office/drawing/2014/chart" uri="{C3380CC4-5D6E-409C-BE32-E72D297353CC}">
              <c16:uniqueId val="{00000001-C513-42EC-903E-E8A5696264FD}"/>
            </c:ext>
          </c:extLst>
        </c:ser>
        <c:ser>
          <c:idx val="2"/>
          <c:order val="2"/>
          <c:tx>
            <c:strRef>
              <c:f>Sheet1!$D$1</c:f>
              <c:strCache>
                <c:ptCount val="1"/>
                <c:pt idx="0">
                  <c:v>Master degree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Sheet1!$D$2</c:f>
              <c:numCache>
                <c:formatCode>General</c:formatCode>
                <c:ptCount val="1"/>
                <c:pt idx="0">
                  <c:v>31</c:v>
                </c:pt>
              </c:numCache>
            </c:numRef>
          </c:val>
          <c:extLst>
            <c:ext xmlns:c16="http://schemas.microsoft.com/office/drawing/2014/chart" uri="{C3380CC4-5D6E-409C-BE32-E72D297353CC}">
              <c16:uniqueId val="{00000002-C513-42EC-903E-E8A5696264FD}"/>
            </c:ext>
          </c:extLst>
        </c:ser>
        <c:ser>
          <c:idx val="3"/>
          <c:order val="3"/>
          <c:tx>
            <c:strRef>
              <c:f>Sheet1!$E$1</c:f>
              <c:strCache>
                <c:ptCount val="1"/>
                <c:pt idx="0">
                  <c:v>PhD</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Sheet1!$E$2</c:f>
              <c:numCache>
                <c:formatCode>General</c:formatCode>
                <c:ptCount val="1"/>
                <c:pt idx="0">
                  <c:v>9</c:v>
                </c:pt>
              </c:numCache>
            </c:numRef>
          </c:val>
          <c:extLst>
            <c:ext xmlns:c16="http://schemas.microsoft.com/office/drawing/2014/chart" uri="{C3380CC4-5D6E-409C-BE32-E72D297353CC}">
              <c16:uniqueId val="{00000003-C513-42EC-903E-E8A5696264FD}"/>
            </c:ext>
          </c:extLst>
        </c:ser>
        <c:ser>
          <c:idx val="4"/>
          <c:order val="4"/>
          <c:tx>
            <c:strRef>
              <c:f>Sheet1!$F$1</c:f>
              <c:strCache>
                <c:ptCount val="1"/>
                <c:pt idx="0">
                  <c:v>Other</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Sheet1!$F$2</c:f>
              <c:numCache>
                <c:formatCode>General</c:formatCode>
                <c:ptCount val="1"/>
                <c:pt idx="0">
                  <c:v>1</c:v>
                </c:pt>
              </c:numCache>
            </c:numRef>
          </c:val>
          <c:extLst>
            <c:ext xmlns:c16="http://schemas.microsoft.com/office/drawing/2014/chart" uri="{C3380CC4-5D6E-409C-BE32-E72D297353CC}">
              <c16:uniqueId val="{00000004-C513-42EC-903E-E8A5696264FD}"/>
            </c:ext>
          </c:extLst>
        </c:ser>
        <c:dLbls>
          <c:dLblPos val="outEnd"/>
          <c:showLegendKey val="0"/>
          <c:showVal val="1"/>
          <c:showCatName val="0"/>
          <c:showSerName val="0"/>
          <c:showPercent val="0"/>
          <c:showBubbleSize val="0"/>
        </c:dLbls>
        <c:gapWidth val="219"/>
        <c:overlap val="-27"/>
        <c:axId val="371637176"/>
        <c:axId val="371637568"/>
      </c:barChart>
      <c:catAx>
        <c:axId val="371637176"/>
        <c:scaling>
          <c:orientation val="minMax"/>
        </c:scaling>
        <c:delete val="0"/>
        <c:axPos val="b"/>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1637568"/>
        <c:crosses val="autoZero"/>
        <c:auto val="1"/>
        <c:lblAlgn val="ctr"/>
        <c:lblOffset val="100"/>
        <c:noMultiLvlLbl val="0"/>
      </c:catAx>
      <c:valAx>
        <c:axId val="3716375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163717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 of children</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0</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Sheet1!$B$2</c:f>
              <c:numCache>
                <c:formatCode>General</c:formatCode>
                <c:ptCount val="1"/>
                <c:pt idx="0">
                  <c:v>17</c:v>
                </c:pt>
              </c:numCache>
            </c:numRef>
          </c:val>
          <c:extLst>
            <c:ext xmlns:c16="http://schemas.microsoft.com/office/drawing/2014/chart" uri="{C3380CC4-5D6E-409C-BE32-E72D297353CC}">
              <c16:uniqueId val="{00000000-BEFA-486E-A71B-97E05241D854}"/>
            </c:ext>
          </c:extLst>
        </c:ser>
        <c:ser>
          <c:idx val="1"/>
          <c:order val="1"/>
          <c:tx>
            <c:strRef>
              <c:f>Sheet1!$C$1</c:f>
              <c:strCache>
                <c:ptCount val="1"/>
                <c:pt idx="0">
                  <c:v>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Sheet1!$C$2</c:f>
              <c:numCache>
                <c:formatCode>General</c:formatCode>
                <c:ptCount val="1"/>
                <c:pt idx="0">
                  <c:v>8</c:v>
                </c:pt>
              </c:numCache>
            </c:numRef>
          </c:val>
          <c:extLst>
            <c:ext xmlns:c16="http://schemas.microsoft.com/office/drawing/2014/chart" uri="{C3380CC4-5D6E-409C-BE32-E72D297353CC}">
              <c16:uniqueId val="{00000001-BEFA-486E-A71B-97E05241D854}"/>
            </c:ext>
          </c:extLst>
        </c:ser>
        <c:ser>
          <c:idx val="2"/>
          <c:order val="2"/>
          <c:tx>
            <c:strRef>
              <c:f>Sheet1!$D$1</c:f>
              <c:strCache>
                <c:ptCount val="1"/>
                <c:pt idx="0">
                  <c:v>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Sheet1!$D$2</c:f>
              <c:numCache>
                <c:formatCode>General</c:formatCode>
                <c:ptCount val="1"/>
                <c:pt idx="0">
                  <c:v>16</c:v>
                </c:pt>
              </c:numCache>
            </c:numRef>
          </c:val>
          <c:extLst>
            <c:ext xmlns:c16="http://schemas.microsoft.com/office/drawing/2014/chart" uri="{C3380CC4-5D6E-409C-BE32-E72D297353CC}">
              <c16:uniqueId val="{00000002-BEFA-486E-A71B-97E05241D854}"/>
            </c:ext>
          </c:extLst>
        </c:ser>
        <c:ser>
          <c:idx val="3"/>
          <c:order val="3"/>
          <c:tx>
            <c:strRef>
              <c:f>Sheet1!$E$1</c:f>
              <c:strCache>
                <c:ptCount val="1"/>
                <c:pt idx="0">
                  <c:v>3</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Sheet1!$E$2</c:f>
              <c:numCache>
                <c:formatCode>General</c:formatCode>
                <c:ptCount val="1"/>
                <c:pt idx="0">
                  <c:v>7</c:v>
                </c:pt>
              </c:numCache>
            </c:numRef>
          </c:val>
          <c:extLst>
            <c:ext xmlns:c16="http://schemas.microsoft.com/office/drawing/2014/chart" uri="{C3380CC4-5D6E-409C-BE32-E72D297353CC}">
              <c16:uniqueId val="{00000003-BEFA-486E-A71B-97E05241D854}"/>
            </c:ext>
          </c:extLst>
        </c:ser>
        <c:ser>
          <c:idx val="4"/>
          <c:order val="4"/>
          <c:tx>
            <c:strRef>
              <c:f>Sheet1!$F$1</c:f>
              <c:strCache>
                <c:ptCount val="1"/>
                <c:pt idx="0">
                  <c:v>more than 3</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Sheet1!$F$2</c:f>
              <c:numCache>
                <c:formatCode>General</c:formatCode>
                <c:ptCount val="1"/>
                <c:pt idx="0">
                  <c:v>4</c:v>
                </c:pt>
              </c:numCache>
            </c:numRef>
          </c:val>
          <c:extLst>
            <c:ext xmlns:c16="http://schemas.microsoft.com/office/drawing/2014/chart" uri="{C3380CC4-5D6E-409C-BE32-E72D297353CC}">
              <c16:uniqueId val="{00000004-BEFA-486E-A71B-97E05241D854}"/>
            </c:ext>
          </c:extLst>
        </c:ser>
        <c:dLbls>
          <c:dLblPos val="outEnd"/>
          <c:showLegendKey val="0"/>
          <c:showVal val="1"/>
          <c:showCatName val="0"/>
          <c:showSerName val="0"/>
          <c:showPercent val="0"/>
          <c:showBubbleSize val="0"/>
        </c:dLbls>
        <c:gapWidth val="219"/>
        <c:overlap val="-27"/>
        <c:axId val="370857768"/>
        <c:axId val="370858160"/>
      </c:barChart>
      <c:catAx>
        <c:axId val="370857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0858160"/>
        <c:crosses val="autoZero"/>
        <c:auto val="1"/>
        <c:lblAlgn val="ctr"/>
        <c:lblOffset val="100"/>
        <c:noMultiLvlLbl val="0"/>
      </c:catAx>
      <c:valAx>
        <c:axId val="370858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085776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Count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Sheet1!$A$2:$A$10</c:f>
              <c:strCache>
                <c:ptCount val="9"/>
                <c:pt idx="0">
                  <c:v>25+</c:v>
                </c:pt>
                <c:pt idx="1">
                  <c:v>31+</c:v>
                </c:pt>
                <c:pt idx="2">
                  <c:v>36+</c:v>
                </c:pt>
                <c:pt idx="3">
                  <c:v>41+</c:v>
                </c:pt>
                <c:pt idx="4">
                  <c:v>46+</c:v>
                </c:pt>
                <c:pt idx="5">
                  <c:v>51+</c:v>
                </c:pt>
                <c:pt idx="6">
                  <c:v>56+</c:v>
                </c:pt>
                <c:pt idx="7">
                  <c:v>61+</c:v>
                </c:pt>
                <c:pt idx="8">
                  <c:v>66+</c:v>
                </c:pt>
              </c:strCache>
            </c:strRef>
          </c:cat>
          <c:val>
            <c:numRef>
              <c:f>Sheet1!$B$2:$B$10</c:f>
              <c:numCache>
                <c:formatCode>General</c:formatCode>
                <c:ptCount val="9"/>
                <c:pt idx="0">
                  <c:v>4</c:v>
                </c:pt>
                <c:pt idx="1">
                  <c:v>2</c:v>
                </c:pt>
                <c:pt idx="2">
                  <c:v>8</c:v>
                </c:pt>
                <c:pt idx="3">
                  <c:v>9</c:v>
                </c:pt>
                <c:pt idx="4">
                  <c:v>8</c:v>
                </c:pt>
                <c:pt idx="5">
                  <c:v>10</c:v>
                </c:pt>
                <c:pt idx="6">
                  <c:v>7</c:v>
                </c:pt>
                <c:pt idx="7">
                  <c:v>3</c:v>
                </c:pt>
                <c:pt idx="8">
                  <c:v>1</c:v>
                </c:pt>
              </c:numCache>
            </c:numRef>
          </c:val>
          <c:extLst>
            <c:ext xmlns:c16="http://schemas.microsoft.com/office/drawing/2014/chart" uri="{C3380CC4-5D6E-409C-BE32-E72D297353CC}">
              <c16:uniqueId val="{00000000-91EF-4864-AE27-D22950A05991}"/>
            </c:ext>
          </c:extLst>
        </c:ser>
        <c:ser>
          <c:idx val="1"/>
          <c:order val="1"/>
          <c:tx>
            <c:strRef>
              <c:f>Sheet1!$C$1</c:f>
              <c:strCache>
                <c:ptCount val="1"/>
                <c:pt idx="0">
                  <c:v>Percentage%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Sheet1!$A$2:$A$10</c:f>
              <c:strCache>
                <c:ptCount val="9"/>
                <c:pt idx="0">
                  <c:v>25+</c:v>
                </c:pt>
                <c:pt idx="1">
                  <c:v>31+</c:v>
                </c:pt>
                <c:pt idx="2">
                  <c:v>36+</c:v>
                </c:pt>
                <c:pt idx="3">
                  <c:v>41+</c:v>
                </c:pt>
                <c:pt idx="4">
                  <c:v>46+</c:v>
                </c:pt>
                <c:pt idx="5">
                  <c:v>51+</c:v>
                </c:pt>
                <c:pt idx="6">
                  <c:v>56+</c:v>
                </c:pt>
                <c:pt idx="7">
                  <c:v>61+</c:v>
                </c:pt>
                <c:pt idx="8">
                  <c:v>66+</c:v>
                </c:pt>
              </c:strCache>
            </c:strRef>
          </c:cat>
          <c:val>
            <c:numRef>
              <c:f>Sheet1!$C$2:$C$10</c:f>
              <c:numCache>
                <c:formatCode>General</c:formatCode>
                <c:ptCount val="9"/>
                <c:pt idx="0">
                  <c:v>7.7</c:v>
                </c:pt>
                <c:pt idx="1">
                  <c:v>3.8</c:v>
                </c:pt>
                <c:pt idx="2">
                  <c:v>15.4</c:v>
                </c:pt>
                <c:pt idx="3">
                  <c:v>17.3</c:v>
                </c:pt>
                <c:pt idx="4">
                  <c:v>15.4</c:v>
                </c:pt>
                <c:pt idx="5">
                  <c:v>19.2</c:v>
                </c:pt>
                <c:pt idx="6">
                  <c:v>13.5</c:v>
                </c:pt>
                <c:pt idx="7">
                  <c:v>5.8</c:v>
                </c:pt>
                <c:pt idx="8">
                  <c:v>1.9</c:v>
                </c:pt>
              </c:numCache>
            </c:numRef>
          </c:val>
          <c:extLst>
            <c:ext xmlns:c16="http://schemas.microsoft.com/office/drawing/2014/chart" uri="{C3380CC4-5D6E-409C-BE32-E72D297353CC}">
              <c16:uniqueId val="{00000001-91EF-4864-AE27-D22950A05991}"/>
            </c:ext>
          </c:extLst>
        </c:ser>
        <c:dLbls>
          <c:dLblPos val="outEnd"/>
          <c:showLegendKey val="0"/>
          <c:showVal val="1"/>
          <c:showCatName val="0"/>
          <c:showSerName val="0"/>
          <c:showPercent val="0"/>
          <c:showBubbleSize val="0"/>
        </c:dLbls>
        <c:gapWidth val="219"/>
        <c:overlap val="-27"/>
        <c:axId val="370858944"/>
        <c:axId val="370859336"/>
      </c:barChart>
      <c:catAx>
        <c:axId val="3708589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0859336"/>
        <c:crosses val="autoZero"/>
        <c:auto val="1"/>
        <c:lblAlgn val="ctr"/>
        <c:lblOffset val="100"/>
        <c:noMultiLvlLbl val="0"/>
      </c:catAx>
      <c:valAx>
        <c:axId val="3708593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085894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Marriage situation</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partner</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Sheet1!$B$2</c:f>
              <c:numCache>
                <c:formatCode>General</c:formatCode>
                <c:ptCount val="1"/>
                <c:pt idx="0">
                  <c:v>7</c:v>
                </c:pt>
              </c:numCache>
            </c:numRef>
          </c:val>
          <c:extLst>
            <c:ext xmlns:c16="http://schemas.microsoft.com/office/drawing/2014/chart" uri="{C3380CC4-5D6E-409C-BE32-E72D297353CC}">
              <c16:uniqueId val="{00000000-EF43-415B-A567-95C5248BAAD8}"/>
            </c:ext>
          </c:extLst>
        </c:ser>
        <c:ser>
          <c:idx val="1"/>
          <c:order val="1"/>
          <c:tx>
            <c:strRef>
              <c:f>Sheet1!$C$1</c:f>
              <c:strCache>
                <c:ptCount val="1"/>
                <c:pt idx="0">
                  <c:v>single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Sheet1!$C$2</c:f>
              <c:numCache>
                <c:formatCode>General</c:formatCode>
                <c:ptCount val="1"/>
                <c:pt idx="0">
                  <c:v>9</c:v>
                </c:pt>
              </c:numCache>
            </c:numRef>
          </c:val>
          <c:extLst>
            <c:ext xmlns:c16="http://schemas.microsoft.com/office/drawing/2014/chart" uri="{C3380CC4-5D6E-409C-BE32-E72D297353CC}">
              <c16:uniqueId val="{00000001-EF43-415B-A567-95C5248BAAD8}"/>
            </c:ext>
          </c:extLst>
        </c:ser>
        <c:ser>
          <c:idx val="2"/>
          <c:order val="2"/>
          <c:tx>
            <c:strRef>
              <c:f>Sheet1!$D$1</c:f>
              <c:strCache>
                <c:ptCount val="1"/>
                <c:pt idx="0">
                  <c:v>married</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Sheet1!$D$2</c:f>
              <c:numCache>
                <c:formatCode>General</c:formatCode>
                <c:ptCount val="1"/>
                <c:pt idx="0">
                  <c:v>25</c:v>
                </c:pt>
              </c:numCache>
            </c:numRef>
          </c:val>
          <c:extLst>
            <c:ext xmlns:c16="http://schemas.microsoft.com/office/drawing/2014/chart" uri="{C3380CC4-5D6E-409C-BE32-E72D297353CC}">
              <c16:uniqueId val="{00000002-EF43-415B-A567-95C5248BAAD8}"/>
            </c:ext>
          </c:extLst>
        </c:ser>
        <c:ser>
          <c:idx val="3"/>
          <c:order val="3"/>
          <c:tx>
            <c:strRef>
              <c:f>Sheet1!$E$1</c:f>
              <c:strCache>
                <c:ptCount val="1"/>
                <c:pt idx="0">
                  <c:v>separated</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Sheet1!$E$2</c:f>
              <c:numCache>
                <c:formatCode>General</c:formatCode>
                <c:ptCount val="1"/>
                <c:pt idx="0">
                  <c:v>1</c:v>
                </c:pt>
              </c:numCache>
            </c:numRef>
          </c:val>
          <c:extLst>
            <c:ext xmlns:c16="http://schemas.microsoft.com/office/drawing/2014/chart" uri="{C3380CC4-5D6E-409C-BE32-E72D297353CC}">
              <c16:uniqueId val="{00000003-EF43-415B-A567-95C5248BAAD8}"/>
            </c:ext>
          </c:extLst>
        </c:ser>
        <c:ser>
          <c:idx val="4"/>
          <c:order val="4"/>
          <c:tx>
            <c:strRef>
              <c:f>Sheet1!$F$1</c:f>
              <c:strCache>
                <c:ptCount val="1"/>
                <c:pt idx="0">
                  <c:v>divorced</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Sheet1!$F$2</c:f>
              <c:numCache>
                <c:formatCode>General</c:formatCode>
                <c:ptCount val="1"/>
                <c:pt idx="0">
                  <c:v>10</c:v>
                </c:pt>
              </c:numCache>
            </c:numRef>
          </c:val>
          <c:extLst>
            <c:ext xmlns:c16="http://schemas.microsoft.com/office/drawing/2014/chart" uri="{C3380CC4-5D6E-409C-BE32-E72D297353CC}">
              <c16:uniqueId val="{00000004-EF43-415B-A567-95C5248BAAD8}"/>
            </c:ext>
          </c:extLst>
        </c:ser>
        <c:dLbls>
          <c:dLblPos val="outEnd"/>
          <c:showLegendKey val="0"/>
          <c:showVal val="1"/>
          <c:showCatName val="0"/>
          <c:showSerName val="0"/>
          <c:showPercent val="0"/>
          <c:showBubbleSize val="0"/>
        </c:dLbls>
        <c:gapWidth val="219"/>
        <c:overlap val="-27"/>
        <c:axId val="369631808"/>
        <c:axId val="369632200"/>
      </c:barChart>
      <c:catAx>
        <c:axId val="369631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632200"/>
        <c:crosses val="autoZero"/>
        <c:auto val="1"/>
        <c:lblAlgn val="ctr"/>
        <c:lblOffset val="100"/>
        <c:noMultiLvlLbl val="0"/>
      </c:catAx>
      <c:valAx>
        <c:axId val="3696322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63180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Years of work experience in HE</a:t>
            </a:r>
          </a:p>
        </c:rich>
      </c:tx>
      <c:layout>
        <c:manualLayout>
          <c:xMode val="edge"/>
          <c:yMode val="edge"/>
          <c:x val="0.11836022677714785"/>
          <c:y val="5.150214592274678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less than a year</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Sheet1!$B$2</c:f>
              <c:numCache>
                <c:formatCode>General</c:formatCode>
                <c:ptCount val="1"/>
                <c:pt idx="0">
                  <c:v>4</c:v>
                </c:pt>
              </c:numCache>
            </c:numRef>
          </c:val>
          <c:extLst>
            <c:ext xmlns:c16="http://schemas.microsoft.com/office/drawing/2014/chart" uri="{C3380CC4-5D6E-409C-BE32-E72D297353CC}">
              <c16:uniqueId val="{00000000-FD1B-4603-9EA8-4B52693CE9C1}"/>
            </c:ext>
          </c:extLst>
        </c:ser>
        <c:ser>
          <c:idx val="1"/>
          <c:order val="1"/>
          <c:tx>
            <c:strRef>
              <c:f>Sheet1!$C$1</c:f>
              <c:strCache>
                <c:ptCount val="1"/>
                <c:pt idx="0">
                  <c:v>1-3 years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Sheet1!$C$2</c:f>
              <c:numCache>
                <c:formatCode>General</c:formatCode>
                <c:ptCount val="1"/>
                <c:pt idx="0">
                  <c:v>4</c:v>
                </c:pt>
              </c:numCache>
            </c:numRef>
          </c:val>
          <c:extLst>
            <c:ext xmlns:c16="http://schemas.microsoft.com/office/drawing/2014/chart" uri="{C3380CC4-5D6E-409C-BE32-E72D297353CC}">
              <c16:uniqueId val="{00000001-FD1B-4603-9EA8-4B52693CE9C1}"/>
            </c:ext>
          </c:extLst>
        </c:ser>
        <c:ser>
          <c:idx val="2"/>
          <c:order val="2"/>
          <c:tx>
            <c:strRef>
              <c:f>Sheet1!$D$1</c:f>
              <c:strCache>
                <c:ptCount val="1"/>
                <c:pt idx="0">
                  <c:v>4-6 years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Sheet1!$D$2</c:f>
              <c:numCache>
                <c:formatCode>General</c:formatCode>
                <c:ptCount val="1"/>
                <c:pt idx="0">
                  <c:v>6</c:v>
                </c:pt>
              </c:numCache>
            </c:numRef>
          </c:val>
          <c:extLst>
            <c:ext xmlns:c16="http://schemas.microsoft.com/office/drawing/2014/chart" uri="{C3380CC4-5D6E-409C-BE32-E72D297353CC}">
              <c16:uniqueId val="{00000002-FD1B-4603-9EA8-4B52693CE9C1}"/>
            </c:ext>
          </c:extLst>
        </c:ser>
        <c:ser>
          <c:idx val="3"/>
          <c:order val="3"/>
          <c:tx>
            <c:strRef>
              <c:f>Sheet1!$E$1</c:f>
              <c:strCache>
                <c:ptCount val="1"/>
                <c:pt idx="0">
                  <c:v>7-10 years</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Sheet1!$E$2</c:f>
              <c:numCache>
                <c:formatCode>General</c:formatCode>
                <c:ptCount val="1"/>
                <c:pt idx="0">
                  <c:v>7</c:v>
                </c:pt>
              </c:numCache>
            </c:numRef>
          </c:val>
          <c:extLst>
            <c:ext xmlns:c16="http://schemas.microsoft.com/office/drawing/2014/chart" uri="{C3380CC4-5D6E-409C-BE32-E72D297353CC}">
              <c16:uniqueId val="{00000003-FD1B-4603-9EA8-4B52693CE9C1}"/>
            </c:ext>
          </c:extLst>
        </c:ser>
        <c:ser>
          <c:idx val="4"/>
          <c:order val="4"/>
          <c:tx>
            <c:strRef>
              <c:f>Sheet1!$F$1</c:f>
              <c:strCache>
                <c:ptCount val="1"/>
                <c:pt idx="0">
                  <c:v>11-15 years</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Sheet1!$F$2</c:f>
              <c:numCache>
                <c:formatCode>General</c:formatCode>
                <c:ptCount val="1"/>
                <c:pt idx="0">
                  <c:v>12</c:v>
                </c:pt>
              </c:numCache>
            </c:numRef>
          </c:val>
          <c:extLst>
            <c:ext xmlns:c16="http://schemas.microsoft.com/office/drawing/2014/chart" uri="{C3380CC4-5D6E-409C-BE32-E72D297353CC}">
              <c16:uniqueId val="{00000004-FD1B-4603-9EA8-4B52693CE9C1}"/>
            </c:ext>
          </c:extLst>
        </c:ser>
        <c:ser>
          <c:idx val="5"/>
          <c:order val="5"/>
          <c:tx>
            <c:strRef>
              <c:f>Sheet1!$G$1</c:f>
              <c:strCache>
                <c:ptCount val="1"/>
                <c:pt idx="0">
                  <c:v>16-20 years</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Sheet1!$G$2</c:f>
              <c:numCache>
                <c:formatCode>General</c:formatCode>
                <c:ptCount val="1"/>
                <c:pt idx="0">
                  <c:v>8</c:v>
                </c:pt>
              </c:numCache>
            </c:numRef>
          </c:val>
          <c:extLst>
            <c:ext xmlns:c16="http://schemas.microsoft.com/office/drawing/2014/chart" uri="{C3380CC4-5D6E-409C-BE32-E72D297353CC}">
              <c16:uniqueId val="{00000005-FD1B-4603-9EA8-4B52693CE9C1}"/>
            </c:ext>
          </c:extLst>
        </c:ser>
        <c:ser>
          <c:idx val="6"/>
          <c:order val="6"/>
          <c:tx>
            <c:strRef>
              <c:f>Sheet1!$H$1</c:f>
              <c:strCache>
                <c:ptCount val="1"/>
                <c:pt idx="0">
                  <c:v>21 or above</c:v>
                </c:pt>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Sheet1!$H$2</c:f>
              <c:numCache>
                <c:formatCode>General</c:formatCode>
                <c:ptCount val="1"/>
                <c:pt idx="0">
                  <c:v>11</c:v>
                </c:pt>
              </c:numCache>
            </c:numRef>
          </c:val>
          <c:extLst>
            <c:ext xmlns:c16="http://schemas.microsoft.com/office/drawing/2014/chart" uri="{C3380CC4-5D6E-409C-BE32-E72D297353CC}">
              <c16:uniqueId val="{00000006-FD1B-4603-9EA8-4B52693CE9C1}"/>
            </c:ext>
          </c:extLst>
        </c:ser>
        <c:dLbls>
          <c:dLblPos val="outEnd"/>
          <c:showLegendKey val="0"/>
          <c:showVal val="1"/>
          <c:showCatName val="0"/>
          <c:showSerName val="0"/>
          <c:showPercent val="0"/>
          <c:showBubbleSize val="0"/>
        </c:dLbls>
        <c:gapWidth val="219"/>
        <c:overlap val="-27"/>
        <c:axId val="369480640"/>
        <c:axId val="369481032"/>
      </c:barChart>
      <c:catAx>
        <c:axId val="369480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481032"/>
        <c:crosses val="autoZero"/>
        <c:auto val="1"/>
        <c:lblAlgn val="ctr"/>
        <c:lblOffset val="100"/>
        <c:noMultiLvlLbl val="0"/>
      </c:catAx>
      <c:valAx>
        <c:axId val="3694810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480640"/>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Count Results of question 12</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strongly disagree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Sheet1!$A$2:$A$14</c:f>
              <c:strCache>
                <c:ptCount val="13"/>
                <c:pt idx="0">
                  <c:v>statement 1</c:v>
                </c:pt>
                <c:pt idx="1">
                  <c:v>statement 2</c:v>
                </c:pt>
                <c:pt idx="2">
                  <c:v>statement 3</c:v>
                </c:pt>
                <c:pt idx="3">
                  <c:v>statement 4</c:v>
                </c:pt>
                <c:pt idx="4">
                  <c:v>statement 5</c:v>
                </c:pt>
                <c:pt idx="5">
                  <c:v>statement 6</c:v>
                </c:pt>
                <c:pt idx="6">
                  <c:v>statement 7</c:v>
                </c:pt>
                <c:pt idx="7">
                  <c:v>statement 8</c:v>
                </c:pt>
                <c:pt idx="8">
                  <c:v>statement 9</c:v>
                </c:pt>
                <c:pt idx="9">
                  <c:v>statement 10</c:v>
                </c:pt>
                <c:pt idx="10">
                  <c:v>statement 11</c:v>
                </c:pt>
                <c:pt idx="11">
                  <c:v>statement 12</c:v>
                </c:pt>
                <c:pt idx="12">
                  <c:v>statement 13</c:v>
                </c:pt>
              </c:strCache>
            </c:strRef>
          </c:cat>
          <c:val>
            <c:numRef>
              <c:f>Sheet1!$B$2:$B$14</c:f>
              <c:numCache>
                <c:formatCode>General</c:formatCode>
                <c:ptCount val="13"/>
                <c:pt idx="0">
                  <c:v>2</c:v>
                </c:pt>
                <c:pt idx="1">
                  <c:v>0</c:v>
                </c:pt>
                <c:pt idx="2">
                  <c:v>10</c:v>
                </c:pt>
                <c:pt idx="3">
                  <c:v>7</c:v>
                </c:pt>
                <c:pt idx="4">
                  <c:v>10</c:v>
                </c:pt>
                <c:pt idx="5">
                  <c:v>5</c:v>
                </c:pt>
                <c:pt idx="6">
                  <c:v>9</c:v>
                </c:pt>
                <c:pt idx="7">
                  <c:v>5</c:v>
                </c:pt>
                <c:pt idx="8">
                  <c:v>4</c:v>
                </c:pt>
                <c:pt idx="9">
                  <c:v>3</c:v>
                </c:pt>
                <c:pt idx="10">
                  <c:v>6</c:v>
                </c:pt>
                <c:pt idx="11">
                  <c:v>7</c:v>
                </c:pt>
                <c:pt idx="12">
                  <c:v>3</c:v>
                </c:pt>
              </c:numCache>
            </c:numRef>
          </c:val>
          <c:extLst>
            <c:ext xmlns:c16="http://schemas.microsoft.com/office/drawing/2014/chart" uri="{C3380CC4-5D6E-409C-BE32-E72D297353CC}">
              <c16:uniqueId val="{00000000-44AA-4B4E-B5B8-C74AF1A389F5}"/>
            </c:ext>
          </c:extLst>
        </c:ser>
        <c:ser>
          <c:idx val="1"/>
          <c:order val="1"/>
          <c:tx>
            <c:strRef>
              <c:f>Sheet1!$C$1</c:f>
              <c:strCache>
                <c:ptCount val="1"/>
                <c:pt idx="0">
                  <c:v>disagree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Sheet1!$A$2:$A$14</c:f>
              <c:strCache>
                <c:ptCount val="13"/>
                <c:pt idx="0">
                  <c:v>statement 1</c:v>
                </c:pt>
                <c:pt idx="1">
                  <c:v>statement 2</c:v>
                </c:pt>
                <c:pt idx="2">
                  <c:v>statement 3</c:v>
                </c:pt>
                <c:pt idx="3">
                  <c:v>statement 4</c:v>
                </c:pt>
                <c:pt idx="4">
                  <c:v>statement 5</c:v>
                </c:pt>
                <c:pt idx="5">
                  <c:v>statement 6</c:v>
                </c:pt>
                <c:pt idx="6">
                  <c:v>statement 7</c:v>
                </c:pt>
                <c:pt idx="7">
                  <c:v>statement 8</c:v>
                </c:pt>
                <c:pt idx="8">
                  <c:v>statement 9</c:v>
                </c:pt>
                <c:pt idx="9">
                  <c:v>statement 10</c:v>
                </c:pt>
                <c:pt idx="10">
                  <c:v>statement 11</c:v>
                </c:pt>
                <c:pt idx="11">
                  <c:v>statement 12</c:v>
                </c:pt>
                <c:pt idx="12">
                  <c:v>statement 13</c:v>
                </c:pt>
              </c:strCache>
            </c:strRef>
          </c:cat>
          <c:val>
            <c:numRef>
              <c:f>Sheet1!$C$2:$C$14</c:f>
              <c:numCache>
                <c:formatCode>General</c:formatCode>
                <c:ptCount val="13"/>
                <c:pt idx="0">
                  <c:v>5</c:v>
                </c:pt>
                <c:pt idx="1">
                  <c:v>3</c:v>
                </c:pt>
                <c:pt idx="2">
                  <c:v>20</c:v>
                </c:pt>
                <c:pt idx="3">
                  <c:v>11</c:v>
                </c:pt>
                <c:pt idx="4">
                  <c:v>15</c:v>
                </c:pt>
                <c:pt idx="5">
                  <c:v>16</c:v>
                </c:pt>
                <c:pt idx="6">
                  <c:v>16</c:v>
                </c:pt>
                <c:pt idx="7">
                  <c:v>14</c:v>
                </c:pt>
                <c:pt idx="8">
                  <c:v>11</c:v>
                </c:pt>
                <c:pt idx="9">
                  <c:v>9</c:v>
                </c:pt>
                <c:pt idx="10">
                  <c:v>12</c:v>
                </c:pt>
                <c:pt idx="11">
                  <c:v>12</c:v>
                </c:pt>
                <c:pt idx="12">
                  <c:v>13</c:v>
                </c:pt>
              </c:numCache>
            </c:numRef>
          </c:val>
          <c:extLst>
            <c:ext xmlns:c16="http://schemas.microsoft.com/office/drawing/2014/chart" uri="{C3380CC4-5D6E-409C-BE32-E72D297353CC}">
              <c16:uniqueId val="{00000001-44AA-4B4E-B5B8-C74AF1A389F5}"/>
            </c:ext>
          </c:extLst>
        </c:ser>
        <c:ser>
          <c:idx val="2"/>
          <c:order val="2"/>
          <c:tx>
            <c:strRef>
              <c:f>Sheet1!$D$1</c:f>
              <c:strCache>
                <c:ptCount val="1"/>
                <c:pt idx="0">
                  <c:v>neither agree nor disagree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Sheet1!$A$2:$A$14</c:f>
              <c:strCache>
                <c:ptCount val="13"/>
                <c:pt idx="0">
                  <c:v>statement 1</c:v>
                </c:pt>
                <c:pt idx="1">
                  <c:v>statement 2</c:v>
                </c:pt>
                <c:pt idx="2">
                  <c:v>statement 3</c:v>
                </c:pt>
                <c:pt idx="3">
                  <c:v>statement 4</c:v>
                </c:pt>
                <c:pt idx="4">
                  <c:v>statement 5</c:v>
                </c:pt>
                <c:pt idx="5">
                  <c:v>statement 6</c:v>
                </c:pt>
                <c:pt idx="6">
                  <c:v>statement 7</c:v>
                </c:pt>
                <c:pt idx="7">
                  <c:v>statement 8</c:v>
                </c:pt>
                <c:pt idx="8">
                  <c:v>statement 9</c:v>
                </c:pt>
                <c:pt idx="9">
                  <c:v>statement 10</c:v>
                </c:pt>
                <c:pt idx="10">
                  <c:v>statement 11</c:v>
                </c:pt>
                <c:pt idx="11">
                  <c:v>statement 12</c:v>
                </c:pt>
                <c:pt idx="12">
                  <c:v>statement 13</c:v>
                </c:pt>
              </c:strCache>
            </c:strRef>
          </c:cat>
          <c:val>
            <c:numRef>
              <c:f>Sheet1!$D$2:$D$14</c:f>
              <c:numCache>
                <c:formatCode>General</c:formatCode>
                <c:ptCount val="13"/>
                <c:pt idx="0">
                  <c:v>19</c:v>
                </c:pt>
                <c:pt idx="1">
                  <c:v>8</c:v>
                </c:pt>
                <c:pt idx="2">
                  <c:v>7</c:v>
                </c:pt>
                <c:pt idx="3">
                  <c:v>7</c:v>
                </c:pt>
                <c:pt idx="4">
                  <c:v>11</c:v>
                </c:pt>
                <c:pt idx="5">
                  <c:v>6</c:v>
                </c:pt>
                <c:pt idx="6">
                  <c:v>10</c:v>
                </c:pt>
                <c:pt idx="7">
                  <c:v>11</c:v>
                </c:pt>
                <c:pt idx="8">
                  <c:v>11</c:v>
                </c:pt>
                <c:pt idx="9">
                  <c:v>13</c:v>
                </c:pt>
                <c:pt idx="10">
                  <c:v>19</c:v>
                </c:pt>
                <c:pt idx="11">
                  <c:v>26</c:v>
                </c:pt>
                <c:pt idx="12">
                  <c:v>9</c:v>
                </c:pt>
              </c:numCache>
            </c:numRef>
          </c:val>
          <c:extLst>
            <c:ext xmlns:c16="http://schemas.microsoft.com/office/drawing/2014/chart" uri="{C3380CC4-5D6E-409C-BE32-E72D297353CC}">
              <c16:uniqueId val="{00000002-44AA-4B4E-B5B8-C74AF1A389F5}"/>
            </c:ext>
          </c:extLst>
        </c:ser>
        <c:ser>
          <c:idx val="3"/>
          <c:order val="3"/>
          <c:tx>
            <c:strRef>
              <c:f>Sheet1!$E$1</c:f>
              <c:strCache>
                <c:ptCount val="1"/>
                <c:pt idx="0">
                  <c:v>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Sheet1!$A$2:$A$14</c:f>
              <c:strCache>
                <c:ptCount val="13"/>
                <c:pt idx="0">
                  <c:v>statement 1</c:v>
                </c:pt>
                <c:pt idx="1">
                  <c:v>statement 2</c:v>
                </c:pt>
                <c:pt idx="2">
                  <c:v>statement 3</c:v>
                </c:pt>
                <c:pt idx="3">
                  <c:v>statement 4</c:v>
                </c:pt>
                <c:pt idx="4">
                  <c:v>statement 5</c:v>
                </c:pt>
                <c:pt idx="5">
                  <c:v>statement 6</c:v>
                </c:pt>
                <c:pt idx="6">
                  <c:v>statement 7</c:v>
                </c:pt>
                <c:pt idx="7">
                  <c:v>statement 8</c:v>
                </c:pt>
                <c:pt idx="8">
                  <c:v>statement 9</c:v>
                </c:pt>
                <c:pt idx="9">
                  <c:v>statement 10</c:v>
                </c:pt>
                <c:pt idx="10">
                  <c:v>statement 11</c:v>
                </c:pt>
                <c:pt idx="11">
                  <c:v>statement 12</c:v>
                </c:pt>
                <c:pt idx="12">
                  <c:v>statement 13</c:v>
                </c:pt>
              </c:strCache>
            </c:strRef>
          </c:cat>
          <c:val>
            <c:numRef>
              <c:f>Sheet1!$E$2:$E$14</c:f>
              <c:numCache>
                <c:formatCode>General</c:formatCode>
                <c:ptCount val="13"/>
                <c:pt idx="0">
                  <c:v>15</c:v>
                </c:pt>
                <c:pt idx="1">
                  <c:v>31</c:v>
                </c:pt>
                <c:pt idx="2">
                  <c:v>12</c:v>
                </c:pt>
                <c:pt idx="3">
                  <c:v>22</c:v>
                </c:pt>
                <c:pt idx="4">
                  <c:v>12</c:v>
                </c:pt>
                <c:pt idx="5">
                  <c:v>22</c:v>
                </c:pt>
                <c:pt idx="6">
                  <c:v>14</c:v>
                </c:pt>
                <c:pt idx="7">
                  <c:v>19</c:v>
                </c:pt>
                <c:pt idx="8">
                  <c:v>20</c:v>
                </c:pt>
                <c:pt idx="9">
                  <c:v>23</c:v>
                </c:pt>
                <c:pt idx="10">
                  <c:v>14</c:v>
                </c:pt>
                <c:pt idx="11">
                  <c:v>7</c:v>
                </c:pt>
                <c:pt idx="12">
                  <c:v>21</c:v>
                </c:pt>
              </c:numCache>
            </c:numRef>
          </c:val>
          <c:extLst>
            <c:ext xmlns:c16="http://schemas.microsoft.com/office/drawing/2014/chart" uri="{C3380CC4-5D6E-409C-BE32-E72D297353CC}">
              <c16:uniqueId val="{00000003-44AA-4B4E-B5B8-C74AF1A389F5}"/>
            </c:ext>
          </c:extLst>
        </c:ser>
        <c:ser>
          <c:idx val="4"/>
          <c:order val="4"/>
          <c:tx>
            <c:strRef>
              <c:f>Sheet1!$F$1</c:f>
              <c:strCache>
                <c:ptCount val="1"/>
                <c:pt idx="0">
                  <c:v>stronly 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Sheet1!$A$2:$A$14</c:f>
              <c:strCache>
                <c:ptCount val="13"/>
                <c:pt idx="0">
                  <c:v>statement 1</c:v>
                </c:pt>
                <c:pt idx="1">
                  <c:v>statement 2</c:v>
                </c:pt>
                <c:pt idx="2">
                  <c:v>statement 3</c:v>
                </c:pt>
                <c:pt idx="3">
                  <c:v>statement 4</c:v>
                </c:pt>
                <c:pt idx="4">
                  <c:v>statement 5</c:v>
                </c:pt>
                <c:pt idx="5">
                  <c:v>statement 6</c:v>
                </c:pt>
                <c:pt idx="6">
                  <c:v>statement 7</c:v>
                </c:pt>
                <c:pt idx="7">
                  <c:v>statement 8</c:v>
                </c:pt>
                <c:pt idx="8">
                  <c:v>statement 9</c:v>
                </c:pt>
                <c:pt idx="9">
                  <c:v>statement 10</c:v>
                </c:pt>
                <c:pt idx="10">
                  <c:v>statement 11</c:v>
                </c:pt>
                <c:pt idx="11">
                  <c:v>statement 12</c:v>
                </c:pt>
                <c:pt idx="12">
                  <c:v>statement 13</c:v>
                </c:pt>
              </c:strCache>
            </c:strRef>
          </c:cat>
          <c:val>
            <c:numRef>
              <c:f>Sheet1!$F$2:$F$14</c:f>
              <c:numCache>
                <c:formatCode>General</c:formatCode>
                <c:ptCount val="13"/>
                <c:pt idx="0">
                  <c:v>11</c:v>
                </c:pt>
                <c:pt idx="1">
                  <c:v>10</c:v>
                </c:pt>
                <c:pt idx="2">
                  <c:v>3</c:v>
                </c:pt>
                <c:pt idx="3">
                  <c:v>5</c:v>
                </c:pt>
                <c:pt idx="4">
                  <c:v>4</c:v>
                </c:pt>
                <c:pt idx="5">
                  <c:v>3</c:v>
                </c:pt>
                <c:pt idx="6">
                  <c:v>3</c:v>
                </c:pt>
                <c:pt idx="7">
                  <c:v>3</c:v>
                </c:pt>
                <c:pt idx="8">
                  <c:v>6</c:v>
                </c:pt>
                <c:pt idx="9">
                  <c:v>4</c:v>
                </c:pt>
                <c:pt idx="10">
                  <c:v>1</c:v>
                </c:pt>
                <c:pt idx="11">
                  <c:v>0</c:v>
                </c:pt>
                <c:pt idx="12">
                  <c:v>6</c:v>
                </c:pt>
              </c:numCache>
            </c:numRef>
          </c:val>
          <c:extLst>
            <c:ext xmlns:c16="http://schemas.microsoft.com/office/drawing/2014/chart" uri="{C3380CC4-5D6E-409C-BE32-E72D297353CC}">
              <c16:uniqueId val="{00000004-44AA-4B4E-B5B8-C74AF1A389F5}"/>
            </c:ext>
          </c:extLst>
        </c:ser>
        <c:dLbls>
          <c:dLblPos val="outEnd"/>
          <c:showLegendKey val="0"/>
          <c:showVal val="1"/>
          <c:showCatName val="0"/>
          <c:showSerName val="0"/>
          <c:showPercent val="0"/>
          <c:showBubbleSize val="0"/>
        </c:dLbls>
        <c:gapWidth val="219"/>
        <c:overlap val="-27"/>
        <c:axId val="369481816"/>
        <c:axId val="369482208"/>
      </c:barChart>
      <c:catAx>
        <c:axId val="3694818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482208"/>
        <c:crosses val="autoZero"/>
        <c:auto val="1"/>
        <c:lblAlgn val="ctr"/>
        <c:lblOffset val="100"/>
        <c:noMultiLvlLbl val="0"/>
      </c:catAx>
      <c:valAx>
        <c:axId val="369482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48181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mean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Sheet1!$A$2:$A$14</c:f>
              <c:strCache>
                <c:ptCount val="13"/>
                <c:pt idx="0">
                  <c:v>statement 1</c:v>
                </c:pt>
                <c:pt idx="1">
                  <c:v>statement 2</c:v>
                </c:pt>
                <c:pt idx="2">
                  <c:v>statement 3</c:v>
                </c:pt>
                <c:pt idx="3">
                  <c:v>statement 4</c:v>
                </c:pt>
                <c:pt idx="4">
                  <c:v>statement 5</c:v>
                </c:pt>
                <c:pt idx="5">
                  <c:v>statement 6</c:v>
                </c:pt>
                <c:pt idx="6">
                  <c:v>statement 7</c:v>
                </c:pt>
                <c:pt idx="7">
                  <c:v>statement 8</c:v>
                </c:pt>
                <c:pt idx="8">
                  <c:v>statement 9</c:v>
                </c:pt>
                <c:pt idx="9">
                  <c:v>statement 10</c:v>
                </c:pt>
                <c:pt idx="10">
                  <c:v>statement 11</c:v>
                </c:pt>
                <c:pt idx="11">
                  <c:v>statement 12</c:v>
                </c:pt>
                <c:pt idx="12">
                  <c:v>statement 13</c:v>
                </c:pt>
              </c:strCache>
            </c:strRef>
          </c:cat>
          <c:val>
            <c:numRef>
              <c:f>Sheet1!$B$2:$B$14</c:f>
              <c:numCache>
                <c:formatCode>General</c:formatCode>
                <c:ptCount val="13"/>
                <c:pt idx="0">
                  <c:v>3.5379999999999998</c:v>
                </c:pt>
                <c:pt idx="1">
                  <c:v>3.923</c:v>
                </c:pt>
                <c:pt idx="2">
                  <c:v>2.577</c:v>
                </c:pt>
                <c:pt idx="3">
                  <c:v>3.1349999999999998</c:v>
                </c:pt>
                <c:pt idx="4">
                  <c:v>2.7120000000000002</c:v>
                </c:pt>
                <c:pt idx="5">
                  <c:v>3.0379999999999998</c:v>
                </c:pt>
                <c:pt idx="6">
                  <c:v>2.7309999999999999</c:v>
                </c:pt>
                <c:pt idx="7">
                  <c:v>3.0190000000000001</c:v>
                </c:pt>
                <c:pt idx="8">
                  <c:v>3.25</c:v>
                </c:pt>
                <c:pt idx="9">
                  <c:v>3.3079999999999998</c:v>
                </c:pt>
                <c:pt idx="10">
                  <c:v>2.8460000000000001</c:v>
                </c:pt>
                <c:pt idx="11">
                  <c:v>2.653</c:v>
                </c:pt>
                <c:pt idx="12">
                  <c:v>3.2690000000000001</c:v>
                </c:pt>
              </c:numCache>
            </c:numRef>
          </c:val>
          <c:extLst>
            <c:ext xmlns:c16="http://schemas.microsoft.com/office/drawing/2014/chart" uri="{C3380CC4-5D6E-409C-BE32-E72D297353CC}">
              <c16:uniqueId val="{00000000-A751-4748-AD54-5ABDFE26FE4C}"/>
            </c:ext>
          </c:extLst>
        </c:ser>
        <c:dLbls>
          <c:dLblPos val="outEnd"/>
          <c:showLegendKey val="0"/>
          <c:showVal val="1"/>
          <c:showCatName val="0"/>
          <c:showSerName val="0"/>
          <c:showPercent val="0"/>
          <c:showBubbleSize val="0"/>
        </c:dLbls>
        <c:gapWidth val="219"/>
        <c:overlap val="-27"/>
        <c:axId val="369603752"/>
        <c:axId val="369604144"/>
      </c:barChart>
      <c:catAx>
        <c:axId val="3696037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604144"/>
        <c:crosses val="autoZero"/>
        <c:auto val="1"/>
        <c:lblAlgn val="ctr"/>
        <c:lblOffset val="100"/>
        <c:noMultiLvlLbl val="0"/>
      </c:catAx>
      <c:valAx>
        <c:axId val="3696041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60375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Factors that Influence</a:t>
            </a:r>
            <a:r>
              <a:rPr lang="en-GB" baseline="0"/>
              <a:t> WLB</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Looking after children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Sheet1!$B$2</c:f>
              <c:numCache>
                <c:formatCode>General</c:formatCode>
                <c:ptCount val="1"/>
                <c:pt idx="0">
                  <c:v>15</c:v>
                </c:pt>
              </c:numCache>
            </c:numRef>
          </c:val>
          <c:extLst>
            <c:ext xmlns:c16="http://schemas.microsoft.com/office/drawing/2014/chart" uri="{C3380CC4-5D6E-409C-BE32-E72D297353CC}">
              <c16:uniqueId val="{00000000-EBFB-4A9D-80E9-403B869FC4BB}"/>
            </c:ext>
          </c:extLst>
        </c:ser>
        <c:ser>
          <c:idx val="1"/>
          <c:order val="1"/>
          <c:tx>
            <c:strRef>
              <c:f>Sheet1!$C$1</c:f>
              <c:strCache>
                <c:ptCount val="1"/>
                <c:pt idx="0">
                  <c:v>Supporting the elderly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Sheet1!$C$2</c:f>
              <c:numCache>
                <c:formatCode>General</c:formatCode>
                <c:ptCount val="1"/>
                <c:pt idx="0">
                  <c:v>4</c:v>
                </c:pt>
              </c:numCache>
            </c:numRef>
          </c:val>
          <c:extLst>
            <c:ext xmlns:c16="http://schemas.microsoft.com/office/drawing/2014/chart" uri="{C3380CC4-5D6E-409C-BE32-E72D297353CC}">
              <c16:uniqueId val="{00000001-EBFB-4A9D-80E9-403B869FC4BB}"/>
            </c:ext>
          </c:extLst>
        </c:ser>
        <c:ser>
          <c:idx val="2"/>
          <c:order val="2"/>
          <c:tx>
            <c:strRef>
              <c:f>Sheet1!$D$1</c:f>
              <c:strCache>
                <c:ptCount val="1"/>
                <c:pt idx="0">
                  <c:v>Family relationships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Sheet1!$D$2</c:f>
              <c:numCache>
                <c:formatCode>General</c:formatCode>
                <c:ptCount val="1"/>
                <c:pt idx="0">
                  <c:v>22</c:v>
                </c:pt>
              </c:numCache>
            </c:numRef>
          </c:val>
          <c:extLst>
            <c:ext xmlns:c16="http://schemas.microsoft.com/office/drawing/2014/chart" uri="{C3380CC4-5D6E-409C-BE32-E72D297353CC}">
              <c16:uniqueId val="{00000002-EBFB-4A9D-80E9-403B869FC4BB}"/>
            </c:ext>
          </c:extLst>
        </c:ser>
        <c:ser>
          <c:idx val="3"/>
          <c:order val="3"/>
          <c:tx>
            <c:strRef>
              <c:f>Sheet1!$E$1</c:f>
              <c:strCache>
                <c:ptCount val="1"/>
                <c:pt idx="0">
                  <c:v>Household tasks</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Sheet1!$E$2</c:f>
              <c:numCache>
                <c:formatCode>General</c:formatCode>
                <c:ptCount val="1"/>
                <c:pt idx="0">
                  <c:v>25</c:v>
                </c:pt>
              </c:numCache>
            </c:numRef>
          </c:val>
          <c:extLst>
            <c:ext xmlns:c16="http://schemas.microsoft.com/office/drawing/2014/chart" uri="{C3380CC4-5D6E-409C-BE32-E72D297353CC}">
              <c16:uniqueId val="{00000003-EBFB-4A9D-80E9-403B869FC4BB}"/>
            </c:ext>
          </c:extLst>
        </c:ser>
        <c:ser>
          <c:idx val="4"/>
          <c:order val="4"/>
          <c:tx>
            <c:strRef>
              <c:f>Sheet1!$F$1</c:f>
              <c:strCache>
                <c:ptCount val="1"/>
                <c:pt idx="0">
                  <c:v>Research pressure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Sheet1!$F$2</c:f>
              <c:numCache>
                <c:formatCode>General</c:formatCode>
                <c:ptCount val="1"/>
                <c:pt idx="0">
                  <c:v>19</c:v>
                </c:pt>
              </c:numCache>
            </c:numRef>
          </c:val>
          <c:extLst>
            <c:ext xmlns:c16="http://schemas.microsoft.com/office/drawing/2014/chart" uri="{C3380CC4-5D6E-409C-BE32-E72D297353CC}">
              <c16:uniqueId val="{00000004-EBFB-4A9D-80E9-403B869FC4BB}"/>
            </c:ext>
          </c:extLst>
        </c:ser>
        <c:ser>
          <c:idx val="5"/>
          <c:order val="5"/>
          <c:tx>
            <c:strRef>
              <c:f>Sheet1!$G$1</c:f>
              <c:strCache>
                <c:ptCount val="1"/>
                <c:pt idx="0">
                  <c:v>Teaching pressure</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Sheet1!$G$2</c:f>
              <c:numCache>
                <c:formatCode>General</c:formatCode>
                <c:ptCount val="1"/>
                <c:pt idx="0">
                  <c:v>29</c:v>
                </c:pt>
              </c:numCache>
            </c:numRef>
          </c:val>
          <c:extLst>
            <c:ext xmlns:c16="http://schemas.microsoft.com/office/drawing/2014/chart" uri="{C3380CC4-5D6E-409C-BE32-E72D297353CC}">
              <c16:uniqueId val="{00000005-EBFB-4A9D-80E9-403B869FC4BB}"/>
            </c:ext>
          </c:extLst>
        </c:ser>
        <c:ser>
          <c:idx val="6"/>
          <c:order val="6"/>
          <c:tx>
            <c:strRef>
              <c:f>Sheet1!$H$1</c:f>
              <c:strCache>
                <c:ptCount val="1"/>
                <c:pt idx="0">
                  <c:v>Financial pressure</c:v>
                </c:pt>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Sheet1!$H$2</c:f>
              <c:numCache>
                <c:formatCode>General</c:formatCode>
                <c:ptCount val="1"/>
                <c:pt idx="0">
                  <c:v>14</c:v>
                </c:pt>
              </c:numCache>
            </c:numRef>
          </c:val>
          <c:extLst>
            <c:ext xmlns:c16="http://schemas.microsoft.com/office/drawing/2014/chart" uri="{C3380CC4-5D6E-409C-BE32-E72D297353CC}">
              <c16:uniqueId val="{00000006-EBFB-4A9D-80E9-403B869FC4BB}"/>
            </c:ext>
          </c:extLst>
        </c:ser>
        <c:ser>
          <c:idx val="7"/>
          <c:order val="7"/>
          <c:tx>
            <c:strRef>
              <c:f>Sheet1!$I$1</c:f>
              <c:strCache>
                <c:ptCount val="1"/>
                <c:pt idx="0">
                  <c:v>Promotion pressure</c:v>
                </c:pt>
              </c:strCache>
            </c:strRef>
          </c:tx>
          <c:spPr>
            <a:solidFill>
              <a:schemeClr val="accent2">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Sheet1!$I$2</c:f>
              <c:numCache>
                <c:formatCode>General</c:formatCode>
                <c:ptCount val="1"/>
                <c:pt idx="0">
                  <c:v>6</c:v>
                </c:pt>
              </c:numCache>
            </c:numRef>
          </c:val>
          <c:extLst>
            <c:ext xmlns:c16="http://schemas.microsoft.com/office/drawing/2014/chart" uri="{C3380CC4-5D6E-409C-BE32-E72D297353CC}">
              <c16:uniqueId val="{00000007-EBFB-4A9D-80E9-403B869FC4BB}"/>
            </c:ext>
          </c:extLst>
        </c:ser>
        <c:ser>
          <c:idx val="8"/>
          <c:order val="8"/>
          <c:tx>
            <c:strRef>
              <c:f>Sheet1!$J$1</c:f>
              <c:strCache>
                <c:ptCount val="1"/>
                <c:pt idx="0">
                  <c:v>Colleague(s) relationship(s)</c:v>
                </c:pt>
              </c:strCache>
            </c:strRef>
          </c:tx>
          <c:spPr>
            <a:solidFill>
              <a:schemeClr val="accent3">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Sheet1!$J$2</c:f>
              <c:numCache>
                <c:formatCode>General</c:formatCode>
                <c:ptCount val="1"/>
                <c:pt idx="0">
                  <c:v>9</c:v>
                </c:pt>
              </c:numCache>
            </c:numRef>
          </c:val>
          <c:extLst>
            <c:ext xmlns:c16="http://schemas.microsoft.com/office/drawing/2014/chart" uri="{C3380CC4-5D6E-409C-BE32-E72D297353CC}">
              <c16:uniqueId val="{00000008-EBFB-4A9D-80E9-403B869FC4BB}"/>
            </c:ext>
          </c:extLst>
        </c:ser>
        <c:ser>
          <c:idx val="9"/>
          <c:order val="9"/>
          <c:tx>
            <c:strRef>
              <c:f>Sheet1!$K$1</c:f>
              <c:strCache>
                <c:ptCount val="1"/>
                <c:pt idx="0">
                  <c:v>Working environment</c:v>
                </c:pt>
              </c:strCache>
            </c:strRef>
          </c:tx>
          <c:spPr>
            <a:solidFill>
              <a:schemeClr val="accent4">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Sheet1!$K$2</c:f>
              <c:numCache>
                <c:formatCode>General</c:formatCode>
                <c:ptCount val="1"/>
                <c:pt idx="0">
                  <c:v>14</c:v>
                </c:pt>
              </c:numCache>
            </c:numRef>
          </c:val>
          <c:extLst>
            <c:ext xmlns:c16="http://schemas.microsoft.com/office/drawing/2014/chart" uri="{C3380CC4-5D6E-409C-BE32-E72D297353CC}">
              <c16:uniqueId val="{00000009-EBFB-4A9D-80E9-403B869FC4BB}"/>
            </c:ext>
          </c:extLst>
        </c:ser>
        <c:ser>
          <c:idx val="10"/>
          <c:order val="10"/>
          <c:tx>
            <c:strRef>
              <c:f>Sheet1!$L$1</c:f>
              <c:strCache>
                <c:ptCount val="1"/>
                <c:pt idx="0">
                  <c:v>High workload</c:v>
                </c:pt>
              </c:strCache>
            </c:strRef>
          </c:tx>
          <c:spPr>
            <a:solidFill>
              <a:schemeClr val="accent5">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Sheet1!$L$2</c:f>
              <c:numCache>
                <c:formatCode>General</c:formatCode>
                <c:ptCount val="1"/>
                <c:pt idx="0">
                  <c:v>27</c:v>
                </c:pt>
              </c:numCache>
            </c:numRef>
          </c:val>
          <c:extLst>
            <c:ext xmlns:c16="http://schemas.microsoft.com/office/drawing/2014/chart" uri="{C3380CC4-5D6E-409C-BE32-E72D297353CC}">
              <c16:uniqueId val="{0000000A-EBFB-4A9D-80E9-403B869FC4BB}"/>
            </c:ext>
          </c:extLst>
        </c:ser>
        <c:ser>
          <c:idx val="11"/>
          <c:order val="11"/>
          <c:tx>
            <c:strRef>
              <c:f>Sheet1!$M$1</c:f>
              <c:strCache>
                <c:ptCount val="1"/>
                <c:pt idx="0">
                  <c:v>Management style</c:v>
                </c:pt>
              </c:strCache>
            </c:strRef>
          </c:tx>
          <c:spPr>
            <a:solidFill>
              <a:schemeClr val="accent6">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Sheet1!$M$2</c:f>
              <c:numCache>
                <c:formatCode>General</c:formatCode>
                <c:ptCount val="1"/>
                <c:pt idx="0">
                  <c:v>13</c:v>
                </c:pt>
              </c:numCache>
            </c:numRef>
          </c:val>
          <c:extLst>
            <c:ext xmlns:c16="http://schemas.microsoft.com/office/drawing/2014/chart" uri="{C3380CC4-5D6E-409C-BE32-E72D297353CC}">
              <c16:uniqueId val="{0000000B-EBFB-4A9D-80E9-403B869FC4BB}"/>
            </c:ext>
          </c:extLst>
        </c:ser>
        <c:ser>
          <c:idx val="12"/>
          <c:order val="12"/>
          <c:tx>
            <c:strRef>
              <c:f>Sheet1!$N$1</c:f>
              <c:strCache>
                <c:ptCount val="1"/>
                <c:pt idx="0">
                  <c:v>Travelling for work</c:v>
                </c:pt>
              </c:strCache>
            </c:strRef>
          </c:tx>
          <c:spPr>
            <a:solidFill>
              <a:schemeClr val="accent1">
                <a:lumMod val="80000"/>
                <a:lumOff val="2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Sheet1!$N$2</c:f>
              <c:numCache>
                <c:formatCode>General</c:formatCode>
                <c:ptCount val="1"/>
                <c:pt idx="0">
                  <c:v>11</c:v>
                </c:pt>
              </c:numCache>
            </c:numRef>
          </c:val>
          <c:extLst>
            <c:ext xmlns:c16="http://schemas.microsoft.com/office/drawing/2014/chart" uri="{C3380CC4-5D6E-409C-BE32-E72D297353CC}">
              <c16:uniqueId val="{0000000C-EBFB-4A9D-80E9-403B869FC4BB}"/>
            </c:ext>
          </c:extLst>
        </c:ser>
        <c:ser>
          <c:idx val="13"/>
          <c:order val="13"/>
          <c:tx>
            <c:strRef>
              <c:f>Sheet1!$O$1</c:f>
              <c:strCache>
                <c:ptCount val="1"/>
                <c:pt idx="0">
                  <c:v>Extra curricula activities</c:v>
                </c:pt>
              </c:strCache>
            </c:strRef>
          </c:tx>
          <c:spPr>
            <a:solidFill>
              <a:schemeClr val="accent2">
                <a:lumMod val="80000"/>
                <a:lumOff val="2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Sheet1!$O$2</c:f>
              <c:numCache>
                <c:formatCode>General</c:formatCode>
                <c:ptCount val="1"/>
                <c:pt idx="0">
                  <c:v>13</c:v>
                </c:pt>
              </c:numCache>
            </c:numRef>
          </c:val>
          <c:extLst>
            <c:ext xmlns:c16="http://schemas.microsoft.com/office/drawing/2014/chart" uri="{C3380CC4-5D6E-409C-BE32-E72D297353CC}">
              <c16:uniqueId val="{0000000D-EBFB-4A9D-80E9-403B869FC4BB}"/>
            </c:ext>
          </c:extLst>
        </c:ser>
        <c:ser>
          <c:idx val="14"/>
          <c:order val="14"/>
          <c:tx>
            <c:strRef>
              <c:f>Sheet1!$P$1</c:f>
              <c:strCache>
                <c:ptCount val="1"/>
                <c:pt idx="0">
                  <c:v>Not applicable</c:v>
                </c:pt>
              </c:strCache>
            </c:strRef>
          </c:tx>
          <c:spPr>
            <a:solidFill>
              <a:schemeClr val="accent3">
                <a:lumMod val="80000"/>
                <a:lumOff val="2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Count</c:v>
                </c:pt>
              </c:strCache>
            </c:strRef>
          </c:cat>
          <c:val>
            <c:numRef>
              <c:f>Sheet1!$P$2</c:f>
              <c:numCache>
                <c:formatCode>General</c:formatCode>
                <c:ptCount val="1"/>
                <c:pt idx="0">
                  <c:v>2</c:v>
                </c:pt>
              </c:numCache>
            </c:numRef>
          </c:val>
          <c:extLst>
            <c:ext xmlns:c16="http://schemas.microsoft.com/office/drawing/2014/chart" uri="{C3380CC4-5D6E-409C-BE32-E72D297353CC}">
              <c16:uniqueId val="{0000000E-EBFB-4A9D-80E9-403B869FC4BB}"/>
            </c:ext>
          </c:extLst>
        </c:ser>
        <c:dLbls>
          <c:dLblPos val="outEnd"/>
          <c:showLegendKey val="0"/>
          <c:showVal val="1"/>
          <c:showCatName val="0"/>
          <c:showSerName val="0"/>
          <c:showPercent val="0"/>
          <c:showBubbleSize val="0"/>
        </c:dLbls>
        <c:gapWidth val="219"/>
        <c:overlap val="-27"/>
        <c:axId val="372098584"/>
        <c:axId val="372098976"/>
      </c:barChart>
      <c:catAx>
        <c:axId val="372098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098976"/>
        <c:crosses val="autoZero"/>
        <c:auto val="1"/>
        <c:lblAlgn val="ctr"/>
        <c:lblOffset val="100"/>
        <c:noMultiLvlLbl val="0"/>
      </c:catAx>
      <c:valAx>
        <c:axId val="3720989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09858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Count results of Question 13</a:t>
            </a:r>
            <a:endParaRPr lang="zh-CN" alt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very dissatisfied</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Sheet1!$A$2:$A$10</c:f>
              <c:strCache>
                <c:ptCount val="9"/>
                <c:pt idx="0">
                  <c:v>statement 1</c:v>
                </c:pt>
                <c:pt idx="1">
                  <c:v>statement 2</c:v>
                </c:pt>
                <c:pt idx="2">
                  <c:v>statement 3</c:v>
                </c:pt>
                <c:pt idx="3">
                  <c:v>statement 4</c:v>
                </c:pt>
                <c:pt idx="4">
                  <c:v>statement 5</c:v>
                </c:pt>
                <c:pt idx="5">
                  <c:v>statement 6</c:v>
                </c:pt>
                <c:pt idx="6">
                  <c:v>statement 7</c:v>
                </c:pt>
                <c:pt idx="7">
                  <c:v>statement 8</c:v>
                </c:pt>
                <c:pt idx="8">
                  <c:v>statement 9</c:v>
                </c:pt>
              </c:strCache>
            </c:strRef>
          </c:cat>
          <c:val>
            <c:numRef>
              <c:f>Sheet1!$B$2:$B$10</c:f>
              <c:numCache>
                <c:formatCode>General</c:formatCode>
                <c:ptCount val="9"/>
                <c:pt idx="0">
                  <c:v>2</c:v>
                </c:pt>
                <c:pt idx="1">
                  <c:v>0</c:v>
                </c:pt>
                <c:pt idx="2">
                  <c:v>2</c:v>
                </c:pt>
                <c:pt idx="3">
                  <c:v>4</c:v>
                </c:pt>
                <c:pt idx="4">
                  <c:v>7</c:v>
                </c:pt>
                <c:pt idx="5">
                  <c:v>3</c:v>
                </c:pt>
                <c:pt idx="6">
                  <c:v>8</c:v>
                </c:pt>
                <c:pt idx="7">
                  <c:v>4</c:v>
                </c:pt>
                <c:pt idx="8">
                  <c:v>3</c:v>
                </c:pt>
              </c:numCache>
            </c:numRef>
          </c:val>
          <c:extLst>
            <c:ext xmlns:c16="http://schemas.microsoft.com/office/drawing/2014/chart" uri="{C3380CC4-5D6E-409C-BE32-E72D297353CC}">
              <c16:uniqueId val="{00000000-F616-4F1C-AA24-2CA9E7E7A197}"/>
            </c:ext>
          </c:extLst>
        </c:ser>
        <c:ser>
          <c:idx val="1"/>
          <c:order val="1"/>
          <c:tx>
            <c:strRef>
              <c:f>Sheet1!$C$1</c:f>
              <c:strCache>
                <c:ptCount val="1"/>
                <c:pt idx="0">
                  <c:v>dissatisfied</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Sheet1!$A$2:$A$10</c:f>
              <c:strCache>
                <c:ptCount val="9"/>
                <c:pt idx="0">
                  <c:v>statement 1</c:v>
                </c:pt>
                <c:pt idx="1">
                  <c:v>statement 2</c:v>
                </c:pt>
                <c:pt idx="2">
                  <c:v>statement 3</c:v>
                </c:pt>
                <c:pt idx="3">
                  <c:v>statement 4</c:v>
                </c:pt>
                <c:pt idx="4">
                  <c:v>statement 5</c:v>
                </c:pt>
                <c:pt idx="5">
                  <c:v>statement 6</c:v>
                </c:pt>
                <c:pt idx="6">
                  <c:v>statement 7</c:v>
                </c:pt>
                <c:pt idx="7">
                  <c:v>statement 8</c:v>
                </c:pt>
                <c:pt idx="8">
                  <c:v>statement 9</c:v>
                </c:pt>
              </c:strCache>
            </c:strRef>
          </c:cat>
          <c:val>
            <c:numRef>
              <c:f>Sheet1!$C$2:$C$10</c:f>
              <c:numCache>
                <c:formatCode>General</c:formatCode>
                <c:ptCount val="9"/>
                <c:pt idx="0">
                  <c:v>3</c:v>
                </c:pt>
                <c:pt idx="1">
                  <c:v>1</c:v>
                </c:pt>
                <c:pt idx="2">
                  <c:v>7</c:v>
                </c:pt>
                <c:pt idx="3">
                  <c:v>12</c:v>
                </c:pt>
                <c:pt idx="4">
                  <c:v>10</c:v>
                </c:pt>
                <c:pt idx="5">
                  <c:v>14</c:v>
                </c:pt>
                <c:pt idx="6">
                  <c:v>13</c:v>
                </c:pt>
                <c:pt idx="7">
                  <c:v>8</c:v>
                </c:pt>
                <c:pt idx="8">
                  <c:v>2</c:v>
                </c:pt>
              </c:numCache>
            </c:numRef>
          </c:val>
          <c:extLst>
            <c:ext xmlns:c16="http://schemas.microsoft.com/office/drawing/2014/chart" uri="{C3380CC4-5D6E-409C-BE32-E72D297353CC}">
              <c16:uniqueId val="{00000001-F616-4F1C-AA24-2CA9E7E7A197}"/>
            </c:ext>
          </c:extLst>
        </c:ser>
        <c:ser>
          <c:idx val="2"/>
          <c:order val="2"/>
          <c:tx>
            <c:strRef>
              <c:f>Sheet1!$D$1</c:f>
              <c:strCache>
                <c:ptCount val="1"/>
                <c:pt idx="0">
                  <c:v>neither satisfied nor dissatisfied</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Sheet1!$A$2:$A$10</c:f>
              <c:strCache>
                <c:ptCount val="9"/>
                <c:pt idx="0">
                  <c:v>statement 1</c:v>
                </c:pt>
                <c:pt idx="1">
                  <c:v>statement 2</c:v>
                </c:pt>
                <c:pt idx="2">
                  <c:v>statement 3</c:v>
                </c:pt>
                <c:pt idx="3">
                  <c:v>statement 4</c:v>
                </c:pt>
                <c:pt idx="4">
                  <c:v>statement 5</c:v>
                </c:pt>
                <c:pt idx="5">
                  <c:v>statement 6</c:v>
                </c:pt>
                <c:pt idx="6">
                  <c:v>statement 7</c:v>
                </c:pt>
                <c:pt idx="7">
                  <c:v>statement 8</c:v>
                </c:pt>
                <c:pt idx="8">
                  <c:v>statement 9</c:v>
                </c:pt>
              </c:strCache>
            </c:strRef>
          </c:cat>
          <c:val>
            <c:numRef>
              <c:f>Sheet1!$D$2:$D$10</c:f>
              <c:numCache>
                <c:formatCode>General</c:formatCode>
                <c:ptCount val="9"/>
                <c:pt idx="0">
                  <c:v>3</c:v>
                </c:pt>
                <c:pt idx="1">
                  <c:v>4</c:v>
                </c:pt>
                <c:pt idx="2">
                  <c:v>7</c:v>
                </c:pt>
                <c:pt idx="3">
                  <c:v>10</c:v>
                </c:pt>
                <c:pt idx="4">
                  <c:v>20</c:v>
                </c:pt>
                <c:pt idx="5">
                  <c:v>11</c:v>
                </c:pt>
                <c:pt idx="6">
                  <c:v>19</c:v>
                </c:pt>
                <c:pt idx="7">
                  <c:v>15</c:v>
                </c:pt>
                <c:pt idx="8">
                  <c:v>5</c:v>
                </c:pt>
              </c:numCache>
            </c:numRef>
          </c:val>
          <c:extLst>
            <c:ext xmlns:c16="http://schemas.microsoft.com/office/drawing/2014/chart" uri="{C3380CC4-5D6E-409C-BE32-E72D297353CC}">
              <c16:uniqueId val="{00000002-F616-4F1C-AA24-2CA9E7E7A197}"/>
            </c:ext>
          </c:extLst>
        </c:ser>
        <c:ser>
          <c:idx val="3"/>
          <c:order val="3"/>
          <c:tx>
            <c:strRef>
              <c:f>Sheet1!$E$1</c:f>
              <c:strCache>
                <c:ptCount val="1"/>
                <c:pt idx="0">
                  <c:v>satisfied</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Sheet1!$A$2:$A$10</c:f>
              <c:strCache>
                <c:ptCount val="9"/>
                <c:pt idx="0">
                  <c:v>statement 1</c:v>
                </c:pt>
                <c:pt idx="1">
                  <c:v>statement 2</c:v>
                </c:pt>
                <c:pt idx="2">
                  <c:v>statement 3</c:v>
                </c:pt>
                <c:pt idx="3">
                  <c:v>statement 4</c:v>
                </c:pt>
                <c:pt idx="4">
                  <c:v>statement 5</c:v>
                </c:pt>
                <c:pt idx="5">
                  <c:v>statement 6</c:v>
                </c:pt>
                <c:pt idx="6">
                  <c:v>statement 7</c:v>
                </c:pt>
                <c:pt idx="7">
                  <c:v>statement 8</c:v>
                </c:pt>
                <c:pt idx="8">
                  <c:v>statement 9</c:v>
                </c:pt>
              </c:strCache>
            </c:strRef>
          </c:cat>
          <c:val>
            <c:numRef>
              <c:f>Sheet1!$E$2:$E$10</c:f>
              <c:numCache>
                <c:formatCode>General</c:formatCode>
                <c:ptCount val="9"/>
                <c:pt idx="0">
                  <c:v>35</c:v>
                </c:pt>
                <c:pt idx="1">
                  <c:v>35</c:v>
                </c:pt>
                <c:pt idx="2">
                  <c:v>30</c:v>
                </c:pt>
                <c:pt idx="3">
                  <c:v>20</c:v>
                </c:pt>
                <c:pt idx="4">
                  <c:v>13</c:v>
                </c:pt>
                <c:pt idx="5">
                  <c:v>21</c:v>
                </c:pt>
                <c:pt idx="6">
                  <c:v>11</c:v>
                </c:pt>
                <c:pt idx="7">
                  <c:v>24</c:v>
                </c:pt>
                <c:pt idx="8">
                  <c:v>28</c:v>
                </c:pt>
              </c:numCache>
            </c:numRef>
          </c:val>
          <c:extLst>
            <c:ext xmlns:c16="http://schemas.microsoft.com/office/drawing/2014/chart" uri="{C3380CC4-5D6E-409C-BE32-E72D297353CC}">
              <c16:uniqueId val="{00000003-F616-4F1C-AA24-2CA9E7E7A197}"/>
            </c:ext>
          </c:extLst>
        </c:ser>
        <c:ser>
          <c:idx val="4"/>
          <c:order val="4"/>
          <c:tx>
            <c:strRef>
              <c:f>Sheet1!$F$1</c:f>
              <c:strCache>
                <c:ptCount val="1"/>
                <c:pt idx="0">
                  <c:v>very satisfied</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Sheet1!$A$2:$A$10</c:f>
              <c:strCache>
                <c:ptCount val="9"/>
                <c:pt idx="0">
                  <c:v>statement 1</c:v>
                </c:pt>
                <c:pt idx="1">
                  <c:v>statement 2</c:v>
                </c:pt>
                <c:pt idx="2">
                  <c:v>statement 3</c:v>
                </c:pt>
                <c:pt idx="3">
                  <c:v>statement 4</c:v>
                </c:pt>
                <c:pt idx="4">
                  <c:v>statement 5</c:v>
                </c:pt>
                <c:pt idx="5">
                  <c:v>statement 6</c:v>
                </c:pt>
                <c:pt idx="6">
                  <c:v>statement 7</c:v>
                </c:pt>
                <c:pt idx="7">
                  <c:v>statement 8</c:v>
                </c:pt>
                <c:pt idx="8">
                  <c:v>statement 9</c:v>
                </c:pt>
              </c:strCache>
            </c:strRef>
          </c:cat>
          <c:val>
            <c:numRef>
              <c:f>Sheet1!$F$2:$F$10</c:f>
              <c:numCache>
                <c:formatCode>General</c:formatCode>
                <c:ptCount val="9"/>
                <c:pt idx="0">
                  <c:v>9</c:v>
                </c:pt>
                <c:pt idx="1">
                  <c:v>12</c:v>
                </c:pt>
                <c:pt idx="2">
                  <c:v>6</c:v>
                </c:pt>
                <c:pt idx="3">
                  <c:v>6</c:v>
                </c:pt>
                <c:pt idx="4">
                  <c:v>2</c:v>
                </c:pt>
                <c:pt idx="5">
                  <c:v>3</c:v>
                </c:pt>
                <c:pt idx="6">
                  <c:v>1</c:v>
                </c:pt>
                <c:pt idx="7">
                  <c:v>1</c:v>
                </c:pt>
                <c:pt idx="8">
                  <c:v>14</c:v>
                </c:pt>
              </c:numCache>
            </c:numRef>
          </c:val>
          <c:extLst>
            <c:ext xmlns:c16="http://schemas.microsoft.com/office/drawing/2014/chart" uri="{C3380CC4-5D6E-409C-BE32-E72D297353CC}">
              <c16:uniqueId val="{00000004-F616-4F1C-AA24-2CA9E7E7A197}"/>
            </c:ext>
          </c:extLst>
        </c:ser>
        <c:dLbls>
          <c:dLblPos val="outEnd"/>
          <c:showLegendKey val="0"/>
          <c:showVal val="1"/>
          <c:showCatName val="0"/>
          <c:showSerName val="0"/>
          <c:showPercent val="0"/>
          <c:showBubbleSize val="0"/>
        </c:dLbls>
        <c:gapWidth val="219"/>
        <c:overlap val="-27"/>
        <c:axId val="369632984"/>
        <c:axId val="372099760"/>
      </c:barChart>
      <c:catAx>
        <c:axId val="3696329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099760"/>
        <c:crosses val="autoZero"/>
        <c:auto val="1"/>
        <c:lblAlgn val="ctr"/>
        <c:lblOffset val="100"/>
        <c:noMultiLvlLbl val="0"/>
      </c:catAx>
      <c:valAx>
        <c:axId val="372099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63298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mean value of job</a:t>
            </a:r>
            <a:r>
              <a:rPr lang="en-US" altLang="zh-CN" baseline="0"/>
              <a:t> satisfaction statement</a:t>
            </a:r>
            <a:endParaRPr lang="en-US" altLang="zh-CN"/>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690409111705072"/>
          <c:y val="0.16061558971795195"/>
          <c:w val="0.85263623010426459"/>
          <c:h val="0.56850423782987014"/>
        </c:manualLayout>
      </c:layout>
      <c:barChart>
        <c:barDir val="col"/>
        <c:grouping val="clustered"/>
        <c:varyColors val="0"/>
        <c:ser>
          <c:idx val="0"/>
          <c:order val="0"/>
          <c:tx>
            <c:strRef>
              <c:f>Sheet1!$B$1</c:f>
              <c:strCache>
                <c:ptCount val="1"/>
                <c:pt idx="0">
                  <c:v>count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Sheet1!$A$2:$A$10</c:f>
              <c:strCache>
                <c:ptCount val="9"/>
                <c:pt idx="0">
                  <c:v>statement 1</c:v>
                </c:pt>
                <c:pt idx="1">
                  <c:v>statement 2</c:v>
                </c:pt>
                <c:pt idx="2">
                  <c:v>statement 3</c:v>
                </c:pt>
                <c:pt idx="3">
                  <c:v>statement 4</c:v>
                </c:pt>
                <c:pt idx="4">
                  <c:v>statement 5</c:v>
                </c:pt>
                <c:pt idx="5">
                  <c:v>statement 6</c:v>
                </c:pt>
                <c:pt idx="6">
                  <c:v>statement 7</c:v>
                </c:pt>
                <c:pt idx="7">
                  <c:v>statement 8</c:v>
                </c:pt>
                <c:pt idx="8">
                  <c:v>statement 9</c:v>
                </c:pt>
              </c:strCache>
            </c:strRef>
          </c:cat>
          <c:val>
            <c:numRef>
              <c:f>Sheet1!$B$2:$B$10</c:f>
              <c:numCache>
                <c:formatCode>General</c:formatCode>
                <c:ptCount val="9"/>
                <c:pt idx="0">
                  <c:v>3.8849999999999998</c:v>
                </c:pt>
                <c:pt idx="1">
                  <c:v>4.1150000000000002</c:v>
                </c:pt>
                <c:pt idx="2">
                  <c:v>3.5960000000000001</c:v>
                </c:pt>
                <c:pt idx="3">
                  <c:v>3.2309999999999999</c:v>
                </c:pt>
                <c:pt idx="4">
                  <c:v>2.8650000000000002</c:v>
                </c:pt>
                <c:pt idx="5">
                  <c:v>3.3149999999999999</c:v>
                </c:pt>
                <c:pt idx="6">
                  <c:v>2.6920000000000002</c:v>
                </c:pt>
                <c:pt idx="7">
                  <c:v>3.1920000000000002</c:v>
                </c:pt>
                <c:pt idx="8">
                  <c:v>3.923</c:v>
                </c:pt>
              </c:numCache>
            </c:numRef>
          </c:val>
          <c:extLst>
            <c:ext xmlns:c16="http://schemas.microsoft.com/office/drawing/2014/chart" uri="{C3380CC4-5D6E-409C-BE32-E72D297353CC}">
              <c16:uniqueId val="{00000000-6B40-4B3C-93A1-1ADCFCC80DE3}"/>
            </c:ext>
          </c:extLst>
        </c:ser>
        <c:dLbls>
          <c:dLblPos val="outEnd"/>
          <c:showLegendKey val="0"/>
          <c:showVal val="1"/>
          <c:showCatName val="0"/>
          <c:showSerName val="0"/>
          <c:showPercent val="0"/>
          <c:showBubbleSize val="0"/>
        </c:dLbls>
        <c:gapWidth val="219"/>
        <c:overlap val="-27"/>
        <c:axId val="372226120"/>
        <c:axId val="372226512"/>
      </c:barChart>
      <c:catAx>
        <c:axId val="372226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226512"/>
        <c:crosses val="autoZero"/>
        <c:auto val="1"/>
        <c:lblAlgn val="ctr"/>
        <c:lblOffset val="100"/>
        <c:noMultiLvlLbl val="0"/>
      </c:catAx>
      <c:valAx>
        <c:axId val="372226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226120"/>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Factors</a:t>
            </a:r>
            <a:r>
              <a:rPr lang="en-US" altLang="zh-CN" baseline="0"/>
              <a:t> that Improve Job Satisfaction</a:t>
            </a:r>
            <a:endParaRPr lang="zh-CN" alt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Work life balance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Category 1</c:v>
                </c:pt>
              </c:strCache>
            </c:strRef>
          </c:cat>
          <c:val>
            <c:numRef>
              <c:f>Sheet1!$B$2</c:f>
              <c:numCache>
                <c:formatCode>General</c:formatCode>
                <c:ptCount val="1"/>
                <c:pt idx="0">
                  <c:v>28</c:v>
                </c:pt>
              </c:numCache>
            </c:numRef>
          </c:val>
          <c:extLst>
            <c:ext xmlns:c16="http://schemas.microsoft.com/office/drawing/2014/chart" uri="{C3380CC4-5D6E-409C-BE32-E72D297353CC}">
              <c16:uniqueId val="{00000000-2BE4-43CE-B11E-E4A0608F82D0}"/>
            </c:ext>
          </c:extLst>
        </c:ser>
        <c:ser>
          <c:idx val="1"/>
          <c:order val="1"/>
          <c:tx>
            <c:strRef>
              <c:f>Sheet1!$C$1</c:f>
              <c:strCache>
                <c:ptCount val="1"/>
                <c:pt idx="0">
                  <c:v>Fair salary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Category 1</c:v>
                </c:pt>
              </c:strCache>
            </c:strRef>
          </c:cat>
          <c:val>
            <c:numRef>
              <c:f>Sheet1!$C$2</c:f>
              <c:numCache>
                <c:formatCode>General</c:formatCode>
                <c:ptCount val="1"/>
                <c:pt idx="0">
                  <c:v>8</c:v>
                </c:pt>
              </c:numCache>
            </c:numRef>
          </c:val>
          <c:extLst>
            <c:ext xmlns:c16="http://schemas.microsoft.com/office/drawing/2014/chart" uri="{C3380CC4-5D6E-409C-BE32-E72D297353CC}">
              <c16:uniqueId val="{00000001-2BE4-43CE-B11E-E4A0608F82D0}"/>
            </c:ext>
          </c:extLst>
        </c:ser>
        <c:ser>
          <c:idx val="2"/>
          <c:order val="2"/>
          <c:tx>
            <c:strRef>
              <c:f>Sheet1!$D$1</c:f>
              <c:strCache>
                <c:ptCount val="1"/>
                <c:pt idx="0">
                  <c:v>Good career prospects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Category 1</c:v>
                </c:pt>
              </c:strCache>
            </c:strRef>
          </c:cat>
          <c:val>
            <c:numRef>
              <c:f>Sheet1!$D$2</c:f>
              <c:numCache>
                <c:formatCode>General</c:formatCode>
                <c:ptCount val="1"/>
                <c:pt idx="0">
                  <c:v>12</c:v>
                </c:pt>
              </c:numCache>
            </c:numRef>
          </c:val>
          <c:extLst>
            <c:ext xmlns:c16="http://schemas.microsoft.com/office/drawing/2014/chart" uri="{C3380CC4-5D6E-409C-BE32-E72D297353CC}">
              <c16:uniqueId val="{00000002-2BE4-43CE-B11E-E4A0608F82D0}"/>
            </c:ext>
          </c:extLst>
        </c:ser>
        <c:ser>
          <c:idx val="3"/>
          <c:order val="3"/>
          <c:tx>
            <c:strRef>
              <c:f>Sheet1!$E$1</c:f>
              <c:strCache>
                <c:ptCount val="1"/>
                <c:pt idx="0">
                  <c:v>Good career prospects2</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Category 1</c:v>
                </c:pt>
              </c:strCache>
            </c:strRef>
          </c:cat>
          <c:val>
            <c:numRef>
              <c:f>Sheet1!$E$2</c:f>
              <c:numCache>
                <c:formatCode>General</c:formatCode>
                <c:ptCount val="1"/>
                <c:pt idx="0">
                  <c:v>6</c:v>
                </c:pt>
              </c:numCache>
            </c:numRef>
          </c:val>
          <c:extLst>
            <c:ext xmlns:c16="http://schemas.microsoft.com/office/drawing/2014/chart" uri="{C3380CC4-5D6E-409C-BE32-E72D297353CC}">
              <c16:uniqueId val="{00000003-2BE4-43CE-B11E-E4A0608F82D0}"/>
            </c:ext>
          </c:extLst>
        </c:ser>
        <c:ser>
          <c:idx val="4"/>
          <c:order val="4"/>
          <c:tx>
            <c:strRef>
              <c:f>Sheet1!$F$1</c:f>
              <c:strCache>
                <c:ptCount val="1"/>
                <c:pt idx="0">
                  <c:v>Good facilities and working conditions</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Category 1</c:v>
                </c:pt>
              </c:strCache>
            </c:strRef>
          </c:cat>
          <c:val>
            <c:numRef>
              <c:f>Sheet1!$F$2</c:f>
              <c:numCache>
                <c:formatCode>General</c:formatCode>
                <c:ptCount val="1"/>
                <c:pt idx="0">
                  <c:v>17</c:v>
                </c:pt>
              </c:numCache>
            </c:numRef>
          </c:val>
          <c:extLst>
            <c:ext xmlns:c16="http://schemas.microsoft.com/office/drawing/2014/chart" uri="{C3380CC4-5D6E-409C-BE32-E72D297353CC}">
              <c16:uniqueId val="{00000004-2BE4-43CE-B11E-E4A0608F82D0}"/>
            </c:ext>
          </c:extLst>
        </c:ser>
        <c:ser>
          <c:idx val="5"/>
          <c:order val="5"/>
          <c:tx>
            <c:strRef>
              <c:f>Sheet1!$G$1</c:f>
              <c:strCache>
                <c:ptCount val="1"/>
                <c:pt idx="0">
                  <c:v>A diversity of work</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Category 1</c:v>
                </c:pt>
              </c:strCache>
            </c:strRef>
          </c:cat>
          <c:val>
            <c:numRef>
              <c:f>Sheet1!$G$2</c:f>
              <c:numCache>
                <c:formatCode>General</c:formatCode>
                <c:ptCount val="1"/>
                <c:pt idx="0">
                  <c:v>11</c:v>
                </c:pt>
              </c:numCache>
            </c:numRef>
          </c:val>
          <c:extLst>
            <c:ext xmlns:c16="http://schemas.microsoft.com/office/drawing/2014/chart" uri="{C3380CC4-5D6E-409C-BE32-E72D297353CC}">
              <c16:uniqueId val="{00000005-2BE4-43CE-B11E-E4A0608F82D0}"/>
            </c:ext>
          </c:extLst>
        </c:ser>
        <c:ser>
          <c:idx val="6"/>
          <c:order val="6"/>
          <c:tx>
            <c:strRef>
              <c:f>Sheet1!$H$1</c:f>
              <c:strCache>
                <c:ptCount val="1"/>
                <c:pt idx="0">
                  <c:v>Organizational justice</c:v>
                </c:pt>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Category 1</c:v>
                </c:pt>
              </c:strCache>
            </c:strRef>
          </c:cat>
          <c:val>
            <c:numRef>
              <c:f>Sheet1!$H$2</c:f>
              <c:numCache>
                <c:formatCode>General</c:formatCode>
                <c:ptCount val="1"/>
                <c:pt idx="0">
                  <c:v>10</c:v>
                </c:pt>
              </c:numCache>
            </c:numRef>
          </c:val>
          <c:extLst>
            <c:ext xmlns:c16="http://schemas.microsoft.com/office/drawing/2014/chart" uri="{C3380CC4-5D6E-409C-BE32-E72D297353CC}">
              <c16:uniqueId val="{00000006-2BE4-43CE-B11E-E4A0608F82D0}"/>
            </c:ext>
          </c:extLst>
        </c:ser>
        <c:ser>
          <c:idx val="7"/>
          <c:order val="7"/>
          <c:tx>
            <c:strRef>
              <c:f>Sheet1!$I$1</c:f>
              <c:strCache>
                <c:ptCount val="1"/>
                <c:pt idx="0">
                  <c:v>Making a contribution to the community</c:v>
                </c:pt>
              </c:strCache>
            </c:strRef>
          </c:tx>
          <c:spPr>
            <a:solidFill>
              <a:schemeClr val="accent2">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Category 1</c:v>
                </c:pt>
              </c:strCache>
            </c:strRef>
          </c:cat>
          <c:val>
            <c:numRef>
              <c:f>Sheet1!$I$2</c:f>
              <c:numCache>
                <c:formatCode>General</c:formatCode>
                <c:ptCount val="1"/>
                <c:pt idx="0">
                  <c:v>9</c:v>
                </c:pt>
              </c:numCache>
            </c:numRef>
          </c:val>
          <c:extLst>
            <c:ext xmlns:c16="http://schemas.microsoft.com/office/drawing/2014/chart" uri="{C3380CC4-5D6E-409C-BE32-E72D297353CC}">
              <c16:uniqueId val="{00000007-2BE4-43CE-B11E-E4A0608F82D0}"/>
            </c:ext>
          </c:extLst>
        </c:ser>
        <c:ser>
          <c:idx val="8"/>
          <c:order val="8"/>
          <c:tx>
            <c:strRef>
              <c:f>Sheet1!$J$1</c:f>
              <c:strCache>
                <c:ptCount val="1"/>
                <c:pt idx="0">
                  <c:v>Providing a work challenge</c:v>
                </c:pt>
              </c:strCache>
            </c:strRef>
          </c:tx>
          <c:spPr>
            <a:solidFill>
              <a:schemeClr val="accent3">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Category 1</c:v>
                </c:pt>
              </c:strCache>
            </c:strRef>
          </c:cat>
          <c:val>
            <c:numRef>
              <c:f>Sheet1!$J$2</c:f>
              <c:numCache>
                <c:formatCode>General</c:formatCode>
                <c:ptCount val="1"/>
                <c:pt idx="0">
                  <c:v>9</c:v>
                </c:pt>
              </c:numCache>
            </c:numRef>
          </c:val>
          <c:extLst>
            <c:ext xmlns:c16="http://schemas.microsoft.com/office/drawing/2014/chart" uri="{C3380CC4-5D6E-409C-BE32-E72D297353CC}">
              <c16:uniqueId val="{00000008-2BE4-43CE-B11E-E4A0608F82D0}"/>
            </c:ext>
          </c:extLst>
        </c:ser>
        <c:ser>
          <c:idx val="9"/>
          <c:order val="9"/>
          <c:tx>
            <c:strRef>
              <c:f>Sheet1!$K$1</c:f>
              <c:strCache>
                <c:ptCount val="1"/>
                <c:pt idx="0">
                  <c:v>Retaining work stability</c:v>
                </c:pt>
              </c:strCache>
            </c:strRef>
          </c:tx>
          <c:spPr>
            <a:solidFill>
              <a:schemeClr val="accent4">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Category 1</c:v>
                </c:pt>
              </c:strCache>
            </c:strRef>
          </c:cat>
          <c:val>
            <c:numRef>
              <c:f>Sheet1!$K$2</c:f>
              <c:numCache>
                <c:formatCode>General</c:formatCode>
                <c:ptCount val="1"/>
                <c:pt idx="0">
                  <c:v>20</c:v>
                </c:pt>
              </c:numCache>
            </c:numRef>
          </c:val>
          <c:extLst>
            <c:ext xmlns:c16="http://schemas.microsoft.com/office/drawing/2014/chart" uri="{C3380CC4-5D6E-409C-BE32-E72D297353CC}">
              <c16:uniqueId val="{00000009-2BE4-43CE-B11E-E4A0608F82D0}"/>
            </c:ext>
          </c:extLst>
        </c:ser>
        <c:ser>
          <c:idx val="10"/>
          <c:order val="10"/>
          <c:tx>
            <c:strRef>
              <c:f>Sheet1!$L$1</c:f>
              <c:strCache>
                <c:ptCount val="1"/>
                <c:pt idx="0">
                  <c:v>Improved leadership style</c:v>
                </c:pt>
              </c:strCache>
            </c:strRef>
          </c:tx>
          <c:spPr>
            <a:solidFill>
              <a:schemeClr val="accent5">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Category 1</c:v>
                </c:pt>
              </c:strCache>
            </c:strRef>
          </c:cat>
          <c:val>
            <c:numRef>
              <c:f>Sheet1!$L$2</c:f>
              <c:numCache>
                <c:formatCode>General</c:formatCode>
                <c:ptCount val="1"/>
                <c:pt idx="0">
                  <c:v>13</c:v>
                </c:pt>
              </c:numCache>
            </c:numRef>
          </c:val>
          <c:extLst>
            <c:ext xmlns:c16="http://schemas.microsoft.com/office/drawing/2014/chart" uri="{C3380CC4-5D6E-409C-BE32-E72D297353CC}">
              <c16:uniqueId val="{0000000A-2BE4-43CE-B11E-E4A0608F82D0}"/>
            </c:ext>
          </c:extLst>
        </c:ser>
        <c:dLbls>
          <c:dLblPos val="outEnd"/>
          <c:showLegendKey val="0"/>
          <c:showVal val="1"/>
          <c:showCatName val="0"/>
          <c:showSerName val="0"/>
          <c:showPercent val="0"/>
          <c:showBubbleSize val="0"/>
        </c:dLbls>
        <c:gapWidth val="219"/>
        <c:overlap val="-27"/>
        <c:axId val="372227296"/>
        <c:axId val="372227688"/>
      </c:barChart>
      <c:catAx>
        <c:axId val="3722272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227688"/>
        <c:crosses val="autoZero"/>
        <c:auto val="1"/>
        <c:lblAlgn val="ctr"/>
        <c:lblOffset val="100"/>
        <c:noMultiLvlLbl val="0"/>
      </c:catAx>
      <c:valAx>
        <c:axId val="3722276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22729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EAED69-F3FD-406D-BCC6-19A8C28BE6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117</Pages>
  <Words>22515</Words>
  <Characters>128342</Characters>
  <Application>Microsoft Office Word</Application>
  <DocSecurity>0</DocSecurity>
  <Lines>1069</Lines>
  <Paragraphs>301</Paragraphs>
  <ScaleCrop>false</ScaleCrop>
  <HeadingPairs>
    <vt:vector size="2" baseType="variant">
      <vt:variant>
        <vt:lpstr>Title</vt:lpstr>
      </vt:variant>
      <vt:variant>
        <vt:i4>1</vt:i4>
      </vt:variant>
    </vt:vector>
  </HeadingPairs>
  <TitlesOfParts>
    <vt:vector size="1" baseType="lpstr">
      <vt:lpstr/>
    </vt:vector>
  </TitlesOfParts>
  <Company>china</Company>
  <LinksUpToDate>false</LinksUpToDate>
  <CharactersWithSpaces>150556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Yujun Luo (P151624)</dc:creator>
  <cp:keywords/>
  <dc:description/>
  <cp:lastModifiedBy>Yujun Luo (P151624)</cp:lastModifiedBy>
  <cp:revision>9</cp:revision>
  <cp:lastPrinted>2017-09-21T17:01:00Z</cp:lastPrinted>
  <dcterms:created xsi:type="dcterms:W3CDTF">2017-09-21T16:15:00Z</dcterms:created>
  <dcterms:modified xsi:type="dcterms:W3CDTF">2017-09-21T17:03:00Z</dcterms:modified>
</cp:coreProperties>
</file>