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68457" w14:textId="77777777" w:rsidR="004232A9" w:rsidRPr="004232A9" w:rsidRDefault="004232A9" w:rsidP="004232A9">
      <w:pPr>
        <w:rPr>
          <w:rFonts w:ascii="Arial" w:hAnsi="Arial" w:cs="Arial"/>
          <w:b/>
          <w:bCs/>
          <w:sz w:val="52"/>
          <w:szCs w:val="52"/>
          <w:lang w:val="en-US"/>
        </w:rPr>
      </w:pPr>
      <w:r w:rsidRPr="004232A9">
        <w:rPr>
          <w:rFonts w:ascii="Arial" w:hAnsi="Arial" w:cs="Arial"/>
          <w:b/>
          <w:bCs/>
          <w:sz w:val="52"/>
          <w:szCs w:val="52"/>
          <w:lang w:val="en-US"/>
        </w:rPr>
        <w:t xml:space="preserve">UNIVERSITY OF WALES </w:t>
      </w:r>
    </w:p>
    <w:p w14:paraId="4ACFD87E" w14:textId="77777777" w:rsidR="004232A9" w:rsidRPr="004232A9" w:rsidRDefault="004232A9" w:rsidP="004232A9">
      <w:pPr>
        <w:rPr>
          <w:rFonts w:ascii="Arial" w:hAnsi="Arial" w:cs="Arial"/>
          <w:b/>
          <w:bCs/>
          <w:sz w:val="52"/>
          <w:szCs w:val="52"/>
          <w:lang w:val="en-US"/>
        </w:rPr>
      </w:pPr>
      <w:r w:rsidRPr="004232A9">
        <w:rPr>
          <w:rFonts w:ascii="Arial" w:hAnsi="Arial" w:cs="Arial"/>
          <w:b/>
          <w:bCs/>
          <w:sz w:val="52"/>
          <w:szCs w:val="52"/>
          <w:lang w:val="en-US"/>
        </w:rPr>
        <w:t>TRINITY SAINT DAVID</w:t>
      </w:r>
    </w:p>
    <w:p w14:paraId="22B14047" w14:textId="77777777" w:rsidR="004232A9" w:rsidRPr="004232A9" w:rsidRDefault="004232A9" w:rsidP="004232A9">
      <w:pPr>
        <w:rPr>
          <w:rFonts w:ascii="Arial" w:hAnsi="Arial" w:cs="Arial"/>
          <w:sz w:val="24"/>
          <w:szCs w:val="24"/>
          <w:lang w:val="en-US"/>
        </w:rPr>
      </w:pPr>
    </w:p>
    <w:p w14:paraId="04FBA9DB" w14:textId="77777777" w:rsidR="004232A9" w:rsidRPr="004232A9" w:rsidRDefault="004232A9" w:rsidP="004232A9">
      <w:pPr>
        <w:rPr>
          <w:rFonts w:ascii="Arial" w:hAnsi="Arial" w:cs="Arial"/>
          <w:sz w:val="24"/>
          <w:szCs w:val="24"/>
          <w:lang w:val="en-US"/>
        </w:rPr>
      </w:pPr>
    </w:p>
    <w:p w14:paraId="45AFE3AA" w14:textId="77777777" w:rsidR="004232A9" w:rsidRPr="004232A9" w:rsidRDefault="004232A9" w:rsidP="004232A9">
      <w:pPr>
        <w:rPr>
          <w:rFonts w:ascii="Arial" w:hAnsi="Arial" w:cs="Arial"/>
          <w:sz w:val="24"/>
          <w:szCs w:val="24"/>
          <w:lang w:val="en-US"/>
        </w:rPr>
      </w:pPr>
    </w:p>
    <w:p w14:paraId="07BDD7F0" w14:textId="77777777" w:rsidR="004232A9" w:rsidRPr="004232A9" w:rsidRDefault="004232A9" w:rsidP="004232A9">
      <w:pPr>
        <w:rPr>
          <w:rFonts w:ascii="Arial" w:hAnsi="Arial" w:cs="Arial"/>
          <w:sz w:val="24"/>
          <w:szCs w:val="24"/>
          <w:lang w:val="en-US"/>
        </w:rPr>
      </w:pPr>
    </w:p>
    <w:p w14:paraId="1911CA3D" w14:textId="77777777" w:rsidR="004232A9" w:rsidRPr="004232A9" w:rsidRDefault="004232A9" w:rsidP="004232A9">
      <w:pPr>
        <w:rPr>
          <w:rFonts w:ascii="Arial" w:hAnsi="Arial" w:cs="Arial"/>
          <w:b/>
          <w:bCs/>
          <w:sz w:val="40"/>
          <w:szCs w:val="40"/>
          <w:lang w:val="en-US"/>
        </w:rPr>
      </w:pPr>
      <w:r w:rsidRPr="004232A9">
        <w:rPr>
          <w:rFonts w:ascii="Arial" w:hAnsi="Arial" w:cs="Arial"/>
          <w:b/>
          <w:bCs/>
          <w:sz w:val="40"/>
          <w:szCs w:val="40"/>
          <w:lang w:val="en-US"/>
        </w:rPr>
        <w:t>Global Business Environment</w:t>
      </w:r>
    </w:p>
    <w:p w14:paraId="5A88348A" w14:textId="6FE7D642" w:rsidR="004232A9" w:rsidRPr="004232A9" w:rsidRDefault="004232A9" w:rsidP="004232A9">
      <w:pPr>
        <w:rPr>
          <w:rFonts w:ascii="Arial" w:hAnsi="Arial" w:cs="Arial"/>
          <w:b/>
          <w:bCs/>
          <w:sz w:val="40"/>
          <w:szCs w:val="40"/>
          <w:lang w:val="en-US"/>
        </w:rPr>
      </w:pPr>
      <w:r>
        <w:rPr>
          <w:rFonts w:ascii="Arial" w:hAnsi="Arial" w:cs="Arial"/>
          <w:b/>
          <w:bCs/>
          <w:sz w:val="40"/>
          <w:szCs w:val="40"/>
          <w:lang w:val="en-US"/>
        </w:rPr>
        <w:t>Final</w:t>
      </w:r>
      <w:r w:rsidRPr="004232A9">
        <w:rPr>
          <w:rFonts w:ascii="Arial" w:hAnsi="Arial" w:cs="Arial"/>
          <w:b/>
          <w:bCs/>
          <w:sz w:val="40"/>
          <w:szCs w:val="40"/>
          <w:lang w:val="en-US"/>
        </w:rPr>
        <w:t xml:space="preserve"> Exam</w:t>
      </w:r>
    </w:p>
    <w:p w14:paraId="36547CAF" w14:textId="77777777" w:rsidR="004232A9" w:rsidRPr="004232A9" w:rsidRDefault="004232A9" w:rsidP="004232A9">
      <w:pPr>
        <w:rPr>
          <w:rFonts w:ascii="Arial" w:hAnsi="Arial" w:cs="Arial"/>
          <w:sz w:val="24"/>
          <w:szCs w:val="24"/>
          <w:lang w:val="en-US"/>
        </w:rPr>
      </w:pPr>
    </w:p>
    <w:p w14:paraId="6240044A" w14:textId="77777777" w:rsidR="004232A9" w:rsidRPr="004232A9" w:rsidRDefault="004232A9" w:rsidP="004232A9">
      <w:pPr>
        <w:rPr>
          <w:rFonts w:ascii="Arial" w:hAnsi="Arial" w:cs="Arial"/>
          <w:sz w:val="36"/>
          <w:szCs w:val="36"/>
          <w:lang w:val="en-US"/>
        </w:rPr>
      </w:pPr>
      <w:r w:rsidRPr="004232A9">
        <w:rPr>
          <w:rFonts w:ascii="Arial" w:hAnsi="Arial" w:cs="Arial"/>
          <w:sz w:val="36"/>
          <w:szCs w:val="36"/>
          <w:lang w:val="en-US"/>
        </w:rPr>
        <w:t>By</w:t>
      </w:r>
    </w:p>
    <w:p w14:paraId="4CF165FF" w14:textId="77777777" w:rsidR="004232A9" w:rsidRPr="004232A9" w:rsidRDefault="004232A9" w:rsidP="004232A9">
      <w:pPr>
        <w:rPr>
          <w:rFonts w:ascii="Arial" w:hAnsi="Arial" w:cs="Arial"/>
          <w:sz w:val="24"/>
          <w:szCs w:val="24"/>
          <w:lang w:val="en-US"/>
        </w:rPr>
      </w:pPr>
    </w:p>
    <w:p w14:paraId="63E2BCAE" w14:textId="77777777" w:rsidR="004232A9" w:rsidRPr="004232A9" w:rsidRDefault="004232A9" w:rsidP="004232A9">
      <w:pPr>
        <w:rPr>
          <w:rFonts w:ascii="Arial" w:hAnsi="Arial" w:cs="Arial"/>
          <w:sz w:val="36"/>
          <w:szCs w:val="36"/>
          <w:lang w:val="en-US"/>
        </w:rPr>
      </w:pPr>
      <w:r w:rsidRPr="004232A9">
        <w:rPr>
          <w:rFonts w:ascii="Arial" w:hAnsi="Arial" w:cs="Arial"/>
          <w:sz w:val="36"/>
          <w:szCs w:val="36"/>
          <w:lang w:val="en-US"/>
        </w:rPr>
        <w:t xml:space="preserve">Ivilina Atanasova </w:t>
      </w:r>
      <w:proofErr w:type="spellStart"/>
      <w:r w:rsidRPr="004232A9">
        <w:rPr>
          <w:rFonts w:ascii="Arial" w:hAnsi="Arial" w:cs="Arial"/>
          <w:sz w:val="36"/>
          <w:szCs w:val="36"/>
          <w:lang w:val="en-US"/>
        </w:rPr>
        <w:t>Atanasova</w:t>
      </w:r>
      <w:proofErr w:type="spellEnd"/>
    </w:p>
    <w:p w14:paraId="0C6D3F46" w14:textId="77777777" w:rsidR="004232A9" w:rsidRPr="004232A9" w:rsidRDefault="004232A9" w:rsidP="004232A9">
      <w:pPr>
        <w:rPr>
          <w:rFonts w:ascii="Arial" w:hAnsi="Arial" w:cs="Arial"/>
          <w:sz w:val="36"/>
          <w:szCs w:val="36"/>
          <w:lang w:val="en-US"/>
        </w:rPr>
      </w:pPr>
      <w:r w:rsidRPr="004232A9">
        <w:rPr>
          <w:rFonts w:ascii="Arial" w:hAnsi="Arial" w:cs="Arial"/>
          <w:sz w:val="36"/>
          <w:szCs w:val="36"/>
          <w:lang w:val="en-US"/>
        </w:rPr>
        <w:t>Course: Business Management, 2028391</w:t>
      </w:r>
    </w:p>
    <w:p w14:paraId="56210EA9" w14:textId="77777777" w:rsidR="004232A9" w:rsidRPr="004232A9" w:rsidRDefault="004232A9" w:rsidP="004232A9">
      <w:pPr>
        <w:rPr>
          <w:rFonts w:ascii="Arial" w:hAnsi="Arial" w:cs="Arial"/>
          <w:sz w:val="36"/>
          <w:szCs w:val="36"/>
          <w:lang w:val="en-US"/>
        </w:rPr>
      </w:pPr>
      <w:r w:rsidRPr="004232A9">
        <w:rPr>
          <w:rFonts w:ascii="Arial" w:hAnsi="Arial" w:cs="Arial"/>
          <w:sz w:val="36"/>
          <w:szCs w:val="36"/>
          <w:lang w:val="en-US"/>
        </w:rPr>
        <w:t>Global Business Environment – (LCBB4005)</w:t>
      </w:r>
    </w:p>
    <w:p w14:paraId="4D3C4601" w14:textId="77777777" w:rsidR="004232A9" w:rsidRPr="004232A9" w:rsidRDefault="004232A9" w:rsidP="004232A9">
      <w:pPr>
        <w:rPr>
          <w:rFonts w:ascii="Arial" w:hAnsi="Arial" w:cs="Arial"/>
          <w:sz w:val="24"/>
          <w:szCs w:val="24"/>
          <w:lang w:val="en-US"/>
        </w:rPr>
      </w:pPr>
    </w:p>
    <w:p w14:paraId="1C5681B0" w14:textId="77777777" w:rsidR="004232A9" w:rsidRPr="004232A9" w:rsidRDefault="004232A9" w:rsidP="004232A9">
      <w:pPr>
        <w:rPr>
          <w:rFonts w:ascii="Arial" w:hAnsi="Arial" w:cs="Arial"/>
          <w:sz w:val="24"/>
          <w:szCs w:val="24"/>
          <w:lang w:val="en-US"/>
        </w:rPr>
      </w:pPr>
    </w:p>
    <w:p w14:paraId="3DB9F0F0" w14:textId="77777777" w:rsidR="004232A9" w:rsidRPr="004232A9" w:rsidRDefault="004232A9" w:rsidP="004232A9">
      <w:pPr>
        <w:rPr>
          <w:rFonts w:ascii="Arial" w:hAnsi="Arial" w:cs="Arial"/>
          <w:sz w:val="24"/>
          <w:szCs w:val="24"/>
          <w:lang w:val="en-US"/>
        </w:rPr>
      </w:pPr>
    </w:p>
    <w:p w14:paraId="215D0347" w14:textId="77777777" w:rsidR="004232A9" w:rsidRPr="004232A9" w:rsidRDefault="004232A9" w:rsidP="004232A9">
      <w:pPr>
        <w:rPr>
          <w:rFonts w:ascii="Arial" w:hAnsi="Arial" w:cs="Arial"/>
          <w:sz w:val="24"/>
          <w:szCs w:val="24"/>
          <w:lang w:val="en-US"/>
        </w:rPr>
      </w:pPr>
    </w:p>
    <w:p w14:paraId="08537757" w14:textId="77777777" w:rsidR="004232A9" w:rsidRPr="004232A9" w:rsidRDefault="004232A9" w:rsidP="004232A9">
      <w:pPr>
        <w:rPr>
          <w:rFonts w:ascii="Arial" w:hAnsi="Arial" w:cs="Arial"/>
          <w:b/>
          <w:bCs/>
          <w:sz w:val="40"/>
          <w:szCs w:val="40"/>
          <w:lang w:val="en-US"/>
        </w:rPr>
      </w:pPr>
      <w:r w:rsidRPr="004232A9">
        <w:rPr>
          <w:rFonts w:ascii="Arial" w:hAnsi="Arial" w:cs="Arial"/>
          <w:b/>
          <w:bCs/>
          <w:sz w:val="40"/>
          <w:szCs w:val="40"/>
          <w:lang w:val="en-US"/>
        </w:rPr>
        <w:t xml:space="preserve">Lector: Dr </w:t>
      </w:r>
      <w:proofErr w:type="spellStart"/>
      <w:r w:rsidRPr="004232A9">
        <w:rPr>
          <w:rFonts w:ascii="Arial" w:hAnsi="Arial" w:cs="Arial"/>
          <w:b/>
          <w:bCs/>
          <w:sz w:val="40"/>
          <w:szCs w:val="40"/>
          <w:lang w:val="en-US"/>
        </w:rPr>
        <w:t>Uwaoma</w:t>
      </w:r>
      <w:proofErr w:type="spellEnd"/>
      <w:r w:rsidRPr="004232A9">
        <w:rPr>
          <w:rFonts w:ascii="Arial" w:hAnsi="Arial" w:cs="Arial"/>
          <w:b/>
          <w:bCs/>
          <w:sz w:val="40"/>
          <w:szCs w:val="40"/>
          <w:lang w:val="en-US"/>
        </w:rPr>
        <w:t xml:space="preserve"> </w:t>
      </w:r>
      <w:proofErr w:type="spellStart"/>
      <w:r w:rsidRPr="004232A9">
        <w:rPr>
          <w:rFonts w:ascii="Arial" w:hAnsi="Arial" w:cs="Arial"/>
          <w:b/>
          <w:bCs/>
          <w:sz w:val="40"/>
          <w:szCs w:val="40"/>
          <w:lang w:val="en-US"/>
        </w:rPr>
        <w:t>Ochonogor</w:t>
      </w:r>
      <w:proofErr w:type="spellEnd"/>
    </w:p>
    <w:p w14:paraId="0515EF18" w14:textId="77777777" w:rsidR="004232A9" w:rsidRPr="004232A9" w:rsidRDefault="004232A9" w:rsidP="004232A9">
      <w:pPr>
        <w:rPr>
          <w:rFonts w:ascii="Arial" w:hAnsi="Arial" w:cs="Arial"/>
          <w:b/>
          <w:bCs/>
          <w:sz w:val="36"/>
          <w:szCs w:val="36"/>
          <w:lang w:val="en-US"/>
        </w:rPr>
      </w:pPr>
    </w:p>
    <w:p w14:paraId="35821ED2" w14:textId="77777777" w:rsidR="004232A9" w:rsidRPr="004232A9" w:rsidRDefault="004232A9" w:rsidP="004232A9">
      <w:pPr>
        <w:rPr>
          <w:rFonts w:ascii="Arial" w:hAnsi="Arial" w:cs="Arial"/>
          <w:b/>
          <w:bCs/>
          <w:sz w:val="36"/>
          <w:szCs w:val="36"/>
          <w:lang w:val="en-US"/>
        </w:rPr>
      </w:pPr>
    </w:p>
    <w:p w14:paraId="5BE5337B" w14:textId="77777777" w:rsidR="004232A9" w:rsidRPr="004232A9" w:rsidRDefault="004232A9" w:rsidP="004232A9">
      <w:pPr>
        <w:rPr>
          <w:rFonts w:ascii="Arial" w:hAnsi="Arial" w:cs="Arial"/>
          <w:b/>
          <w:bCs/>
          <w:sz w:val="36"/>
          <w:szCs w:val="36"/>
          <w:lang w:val="en-US"/>
        </w:rPr>
      </w:pPr>
    </w:p>
    <w:p w14:paraId="02F4E3AF" w14:textId="77777777" w:rsidR="004232A9" w:rsidRPr="004232A9" w:rsidRDefault="004232A9" w:rsidP="004232A9">
      <w:pPr>
        <w:rPr>
          <w:rFonts w:ascii="Arial" w:hAnsi="Arial" w:cs="Arial"/>
          <w:sz w:val="24"/>
          <w:szCs w:val="24"/>
          <w:lang w:val="en-US"/>
        </w:rPr>
      </w:pPr>
    </w:p>
    <w:p w14:paraId="07CF5691" w14:textId="46873244" w:rsidR="004232A9" w:rsidRDefault="004232A9" w:rsidP="004232A9">
      <w:pPr>
        <w:rPr>
          <w:rFonts w:ascii="Arial" w:hAnsi="Arial" w:cs="Arial"/>
          <w:sz w:val="48"/>
          <w:szCs w:val="48"/>
          <w:lang w:val="en-US"/>
        </w:rPr>
      </w:pPr>
      <w:r>
        <w:rPr>
          <w:rFonts w:ascii="Arial" w:hAnsi="Arial" w:cs="Arial"/>
          <w:sz w:val="48"/>
          <w:szCs w:val="48"/>
          <w:lang w:val="en-US"/>
        </w:rPr>
        <w:t>02</w:t>
      </w:r>
      <w:r w:rsidRPr="004232A9">
        <w:rPr>
          <w:rFonts w:ascii="Arial" w:hAnsi="Arial" w:cs="Arial"/>
          <w:sz w:val="48"/>
          <w:szCs w:val="48"/>
          <w:lang w:val="en-US"/>
        </w:rPr>
        <w:t>/1</w:t>
      </w:r>
      <w:r>
        <w:rPr>
          <w:rFonts w:ascii="Arial" w:hAnsi="Arial" w:cs="Arial"/>
          <w:sz w:val="48"/>
          <w:szCs w:val="48"/>
          <w:lang w:val="en-US"/>
        </w:rPr>
        <w:t>2</w:t>
      </w:r>
      <w:r w:rsidRPr="004232A9">
        <w:rPr>
          <w:rFonts w:ascii="Arial" w:hAnsi="Arial" w:cs="Arial"/>
          <w:sz w:val="48"/>
          <w:szCs w:val="48"/>
          <w:lang w:val="en-US"/>
        </w:rPr>
        <w:t>/21</w:t>
      </w:r>
    </w:p>
    <w:p w14:paraId="6DB73E11" w14:textId="77777777" w:rsidR="001E7422" w:rsidRDefault="001E7422" w:rsidP="001E7422">
      <w:pPr>
        <w:jc w:val="both"/>
        <w:rPr>
          <w:rFonts w:ascii="Arial" w:hAnsi="Arial" w:cs="Arial"/>
          <w:sz w:val="24"/>
          <w:szCs w:val="24"/>
          <w:lang w:val="en-US"/>
        </w:rPr>
      </w:pPr>
    </w:p>
    <w:p w14:paraId="6A44D90B" w14:textId="76AA95D9" w:rsidR="00B90EDC" w:rsidRPr="00B90EDC" w:rsidRDefault="00B90EDC" w:rsidP="00B90EDC">
      <w:pPr>
        <w:jc w:val="both"/>
        <w:rPr>
          <w:rFonts w:ascii="Arial" w:hAnsi="Arial" w:cs="Arial"/>
          <w:sz w:val="24"/>
          <w:szCs w:val="24"/>
          <w:lang w:val="en-US"/>
        </w:rPr>
      </w:pPr>
      <w:r w:rsidRPr="00B90EDC">
        <w:rPr>
          <w:rFonts w:ascii="Arial" w:hAnsi="Arial" w:cs="Arial"/>
          <w:b/>
          <w:bCs/>
          <w:sz w:val="24"/>
          <w:szCs w:val="24"/>
          <w:lang w:val="en-US"/>
        </w:rPr>
        <w:lastRenderedPageBreak/>
        <w:t>1.</w:t>
      </w:r>
      <w:r w:rsidRPr="00B90EDC">
        <w:rPr>
          <w:rFonts w:ascii="Arial" w:hAnsi="Arial" w:cs="Arial"/>
          <w:sz w:val="24"/>
          <w:szCs w:val="24"/>
          <w:lang w:val="en-US"/>
        </w:rPr>
        <w:t xml:space="preserve"> </w:t>
      </w:r>
      <w:r w:rsidRPr="00B90EDC">
        <w:rPr>
          <w:rFonts w:ascii="Arial" w:hAnsi="Arial" w:cs="Arial"/>
          <w:b/>
          <w:bCs/>
          <w:sz w:val="24"/>
          <w:szCs w:val="24"/>
          <w:lang w:val="en-US"/>
        </w:rPr>
        <w:t>PepsiCo</w:t>
      </w:r>
      <w:r w:rsidRPr="00B90EDC">
        <w:rPr>
          <w:rFonts w:ascii="Arial" w:hAnsi="Arial" w:cs="Arial"/>
          <w:sz w:val="24"/>
          <w:szCs w:val="24"/>
          <w:lang w:val="en-US"/>
        </w:rPr>
        <w:t xml:space="preserve"> has traditionally remained an American brand as only 22% accounts for its international profits. The company is now expanding rapidly in emerging markets, although it does not have as much presence as Coca-Cola or McDonald’s. It has been argued that PepsiCo does not have local appeal in international markets. From this case study,</w:t>
      </w:r>
    </w:p>
    <w:p w14:paraId="44F5603A" w14:textId="3A31DB8A" w:rsidR="00B90EDC" w:rsidRPr="00B90EDC" w:rsidRDefault="00B90EDC" w:rsidP="00B90EDC">
      <w:pPr>
        <w:jc w:val="both"/>
        <w:rPr>
          <w:rFonts w:ascii="Arial" w:hAnsi="Arial" w:cs="Arial"/>
          <w:sz w:val="24"/>
          <w:szCs w:val="24"/>
          <w:lang w:val="en-US"/>
        </w:rPr>
      </w:pPr>
      <w:r w:rsidRPr="00B90EDC">
        <w:rPr>
          <w:rFonts w:ascii="Arial" w:hAnsi="Arial" w:cs="Arial"/>
          <w:i/>
          <w:iCs/>
          <w:sz w:val="24"/>
          <w:szCs w:val="24"/>
          <w:lang w:val="en-US"/>
        </w:rPr>
        <w:t>(a) Discuss the importance of international trade for PepsiCo</w:t>
      </w:r>
      <w:r w:rsidRPr="00B90EDC">
        <w:rPr>
          <w:rFonts w:ascii="Arial" w:hAnsi="Arial" w:cs="Arial"/>
          <w:sz w:val="24"/>
          <w:szCs w:val="24"/>
          <w:lang w:val="en-US"/>
        </w:rPr>
        <w:t xml:space="preserve"> </w:t>
      </w:r>
    </w:p>
    <w:p w14:paraId="3B2B00A1" w14:textId="25C021EA" w:rsidR="001E7422" w:rsidRDefault="00B90EDC" w:rsidP="00B90EDC">
      <w:pPr>
        <w:jc w:val="both"/>
        <w:rPr>
          <w:rFonts w:ascii="Arial" w:hAnsi="Arial" w:cs="Arial"/>
          <w:sz w:val="24"/>
          <w:szCs w:val="24"/>
          <w:lang w:val="en-US"/>
        </w:rPr>
      </w:pPr>
      <w:bookmarkStart w:id="0" w:name="_Hlk89335708"/>
      <w:r w:rsidRPr="00B90EDC">
        <w:rPr>
          <w:rFonts w:ascii="Arial" w:hAnsi="Arial" w:cs="Arial"/>
          <w:i/>
          <w:iCs/>
          <w:sz w:val="24"/>
          <w:szCs w:val="24"/>
          <w:lang w:val="en-US"/>
        </w:rPr>
        <w:t>(b) Explain an international strategy PepsiCo</w:t>
      </w:r>
      <w:r w:rsidRPr="00B90EDC">
        <w:rPr>
          <w:rFonts w:ascii="Arial" w:hAnsi="Arial" w:cs="Arial"/>
          <w:sz w:val="24"/>
          <w:szCs w:val="24"/>
          <w:lang w:val="en-US"/>
        </w:rPr>
        <w:t xml:space="preserve"> must adopt to expand as quickly as it can in emerging markets, considering local tastes in emerging markets</w:t>
      </w:r>
    </w:p>
    <w:bookmarkEnd w:id="0"/>
    <w:p w14:paraId="1A508344" w14:textId="31B29839" w:rsidR="00BF01A0" w:rsidRDefault="00BF01A0" w:rsidP="00B90EDC">
      <w:pPr>
        <w:jc w:val="both"/>
        <w:rPr>
          <w:rFonts w:ascii="Arial" w:hAnsi="Arial" w:cs="Arial"/>
          <w:sz w:val="24"/>
          <w:szCs w:val="24"/>
          <w:lang w:val="en-US"/>
        </w:rPr>
      </w:pPr>
    </w:p>
    <w:p w14:paraId="4FCA09D9" w14:textId="761815DE" w:rsidR="006C2D09" w:rsidRDefault="00BF01A0" w:rsidP="00B90EDC">
      <w:pPr>
        <w:jc w:val="both"/>
        <w:rPr>
          <w:rFonts w:ascii="Arial" w:hAnsi="Arial" w:cs="Arial"/>
          <w:b/>
          <w:bCs/>
          <w:i/>
          <w:iCs/>
          <w:sz w:val="24"/>
          <w:szCs w:val="24"/>
          <w:lang w:val="en-US"/>
        </w:rPr>
      </w:pPr>
      <w:r w:rsidRPr="00BF01A0">
        <w:rPr>
          <w:rFonts w:ascii="Arial" w:hAnsi="Arial" w:cs="Arial"/>
          <w:b/>
          <w:bCs/>
          <w:i/>
          <w:iCs/>
          <w:sz w:val="24"/>
          <w:szCs w:val="24"/>
          <w:lang w:val="en-US"/>
        </w:rPr>
        <w:t>(a) Discuss the importance of international trade for PepsiCo</w:t>
      </w:r>
    </w:p>
    <w:p w14:paraId="3E07F303" w14:textId="6F5FF62D" w:rsidR="00BF01A0" w:rsidRDefault="000F3D93" w:rsidP="00B90EDC">
      <w:pPr>
        <w:jc w:val="both"/>
        <w:rPr>
          <w:rFonts w:ascii="Arial" w:hAnsi="Arial" w:cs="Arial"/>
          <w:sz w:val="24"/>
          <w:szCs w:val="24"/>
          <w:lang w:val="en-US"/>
        </w:rPr>
      </w:pPr>
      <w:r w:rsidRPr="00502340">
        <w:rPr>
          <w:rFonts w:ascii="Arial" w:hAnsi="Arial" w:cs="Arial"/>
          <w:i/>
          <w:iCs/>
          <w:sz w:val="24"/>
          <w:szCs w:val="24"/>
          <w:lang w:val="en-US"/>
        </w:rPr>
        <w:t>International trade</w:t>
      </w:r>
      <w:r w:rsidRPr="000F3D93">
        <w:rPr>
          <w:rFonts w:ascii="Arial" w:hAnsi="Arial" w:cs="Arial"/>
          <w:sz w:val="24"/>
          <w:szCs w:val="24"/>
          <w:lang w:val="en-US"/>
        </w:rPr>
        <w:t xml:space="preserve"> is the movement of capital, goods, and services across international borders or territories in response to a requirement or desire for goods or services. When two or more states trade, elements such as currency, government policies, economy, legal system, laws, and markets all </w:t>
      </w:r>
      <w:proofErr w:type="gramStart"/>
      <w:r w:rsidRPr="000F3D93">
        <w:rPr>
          <w:rFonts w:ascii="Arial" w:hAnsi="Arial" w:cs="Arial"/>
          <w:sz w:val="24"/>
          <w:szCs w:val="24"/>
          <w:lang w:val="en-US"/>
        </w:rPr>
        <w:t>have an effect on</w:t>
      </w:r>
      <w:proofErr w:type="gramEnd"/>
      <w:r w:rsidRPr="000F3D93">
        <w:rPr>
          <w:rFonts w:ascii="Arial" w:hAnsi="Arial" w:cs="Arial"/>
          <w:sz w:val="24"/>
          <w:szCs w:val="24"/>
          <w:lang w:val="en-US"/>
        </w:rPr>
        <w:t xml:space="preserve"> commerce.</w:t>
      </w:r>
    </w:p>
    <w:p w14:paraId="345DA997" w14:textId="5FD44F52" w:rsidR="00502340" w:rsidRDefault="00174049" w:rsidP="00B90EDC">
      <w:pPr>
        <w:jc w:val="both"/>
        <w:rPr>
          <w:rFonts w:ascii="Arial" w:hAnsi="Arial" w:cs="Arial"/>
          <w:i/>
          <w:iCs/>
          <w:sz w:val="24"/>
          <w:szCs w:val="24"/>
          <w:lang w:val="en-US"/>
        </w:rPr>
      </w:pPr>
      <w:r w:rsidRPr="00174049">
        <w:rPr>
          <w:rFonts w:ascii="Arial" w:hAnsi="Arial" w:cs="Arial"/>
          <w:i/>
          <w:iCs/>
          <w:sz w:val="24"/>
          <w:szCs w:val="24"/>
          <w:lang w:val="en-US"/>
        </w:rPr>
        <w:t>International growth opportunities</w:t>
      </w:r>
      <w:r w:rsidRPr="00174049">
        <w:rPr>
          <w:rFonts w:ascii="Arial" w:hAnsi="Arial" w:cs="Arial"/>
          <w:i/>
          <w:iCs/>
          <w:sz w:val="24"/>
          <w:szCs w:val="24"/>
          <w:lang w:val="en-US"/>
        </w:rPr>
        <w:t xml:space="preserve"> for PepsiCo</w:t>
      </w:r>
    </w:p>
    <w:p w14:paraId="1D9FD797" w14:textId="7D1456AD" w:rsidR="00174049" w:rsidRDefault="00C0250B" w:rsidP="00B90EDC">
      <w:pPr>
        <w:jc w:val="both"/>
        <w:rPr>
          <w:rFonts w:ascii="Arial" w:hAnsi="Arial" w:cs="Arial"/>
          <w:sz w:val="24"/>
          <w:szCs w:val="24"/>
          <w:lang w:val="en-US"/>
        </w:rPr>
      </w:pPr>
      <w:r w:rsidRPr="00C0250B">
        <w:rPr>
          <w:rFonts w:ascii="Arial" w:hAnsi="Arial" w:cs="Arial"/>
          <w:sz w:val="24"/>
          <w:szCs w:val="24"/>
          <w:lang w:val="en-US"/>
        </w:rPr>
        <w:t>PepsiCo Inc. (PEP) and other large food and beverage firms, such as The Coca-Cola Company (KO), Monster Beverage Corporation (MNST), and Mondelez Overseas, Inc. (MDLZ), are exploring international growth potential. Development and emerging markets are projected to continue to outperform developed markets in terms of growth.</w:t>
      </w:r>
    </w:p>
    <w:p w14:paraId="0734BBA6" w14:textId="7E71BE39" w:rsidR="00C0250B" w:rsidRPr="00C22681" w:rsidRDefault="00BA17EF" w:rsidP="00B90EDC">
      <w:pPr>
        <w:jc w:val="both"/>
        <w:rPr>
          <w:rFonts w:ascii="Arial" w:hAnsi="Arial" w:cs="Arial"/>
          <w:i/>
          <w:iCs/>
          <w:sz w:val="24"/>
          <w:szCs w:val="24"/>
          <w:lang w:val="en-US"/>
        </w:rPr>
      </w:pPr>
      <w:r w:rsidRPr="00C22681">
        <w:rPr>
          <w:rFonts w:ascii="Arial" w:hAnsi="Arial" w:cs="Arial"/>
          <w:i/>
          <w:iCs/>
          <w:sz w:val="24"/>
          <w:szCs w:val="24"/>
          <w:lang w:val="en-US"/>
        </w:rPr>
        <w:t>Favorable factors</w:t>
      </w:r>
    </w:p>
    <w:p w14:paraId="762D97A7" w14:textId="41716B85" w:rsidR="00C22681" w:rsidRDefault="00C22681" w:rsidP="00B90EDC">
      <w:pPr>
        <w:jc w:val="both"/>
        <w:rPr>
          <w:rFonts w:ascii="Arial" w:hAnsi="Arial" w:cs="Arial"/>
          <w:sz w:val="24"/>
          <w:szCs w:val="24"/>
          <w:lang w:val="en-US"/>
        </w:rPr>
      </w:pPr>
      <w:proofErr w:type="gramStart"/>
      <w:r w:rsidRPr="00C22681">
        <w:rPr>
          <w:rFonts w:ascii="Arial" w:hAnsi="Arial" w:cs="Arial"/>
          <w:sz w:val="24"/>
          <w:szCs w:val="24"/>
          <w:lang w:val="en-US"/>
        </w:rPr>
        <w:t>Population growth,</w:t>
      </w:r>
      <w:proofErr w:type="gramEnd"/>
      <w:r w:rsidRPr="00C22681">
        <w:rPr>
          <w:rFonts w:ascii="Arial" w:hAnsi="Arial" w:cs="Arial"/>
          <w:sz w:val="24"/>
          <w:szCs w:val="24"/>
          <w:lang w:val="en-US"/>
        </w:rPr>
        <w:t xml:space="preserve"> increased disposable incomes, and rising standards of living in emerging nations are all factors that will support food and beverage demand. In growing economies such as India and China, nonalcoholic beverage consumption per capita is still </w:t>
      </w:r>
      <w:proofErr w:type="gramStart"/>
      <w:r w:rsidRPr="00C22681">
        <w:rPr>
          <w:rFonts w:ascii="Arial" w:hAnsi="Arial" w:cs="Arial"/>
          <w:sz w:val="24"/>
          <w:szCs w:val="24"/>
          <w:lang w:val="en-US"/>
        </w:rPr>
        <w:t>fairly low</w:t>
      </w:r>
      <w:proofErr w:type="gramEnd"/>
      <w:r w:rsidRPr="00C22681">
        <w:rPr>
          <w:rFonts w:ascii="Arial" w:hAnsi="Arial" w:cs="Arial"/>
          <w:sz w:val="24"/>
          <w:szCs w:val="24"/>
          <w:lang w:val="en-US"/>
        </w:rPr>
        <w:t xml:space="preserve"> in comparison to the United States. This is a big opportunity for PepsiCo's beverage business to grow.</w:t>
      </w:r>
    </w:p>
    <w:p w14:paraId="418D4F91" w14:textId="6425A4FF" w:rsidR="00C22681" w:rsidRDefault="00A74E5F" w:rsidP="00B90EDC">
      <w:pPr>
        <w:jc w:val="both"/>
        <w:rPr>
          <w:rFonts w:ascii="Arial" w:hAnsi="Arial" w:cs="Arial"/>
          <w:sz w:val="24"/>
          <w:szCs w:val="24"/>
          <w:lang w:val="en-US"/>
        </w:rPr>
      </w:pPr>
      <w:r w:rsidRPr="00A74E5F">
        <w:rPr>
          <w:rFonts w:ascii="Arial" w:hAnsi="Arial" w:cs="Arial"/>
          <w:sz w:val="24"/>
          <w:szCs w:val="24"/>
          <w:lang w:val="en-US"/>
        </w:rPr>
        <w:t>PepsiCo’s closest rival is The Coca-Cola Company (KO). Coca-Cola’s international revenues accounted for 57.7% of its 2013 revenues. Mondelez International, Inc. (MDLZ), the maker of popular brands such as Oreo cookies and Ritz crackers, derived 19.8% of its 2013 revenues from North America and the rest internationally.</w:t>
      </w:r>
    </w:p>
    <w:p w14:paraId="13E6BF27" w14:textId="0E598C66" w:rsidR="00A74E5F" w:rsidRDefault="00544154" w:rsidP="00B90EDC">
      <w:pPr>
        <w:jc w:val="both"/>
        <w:rPr>
          <w:rFonts w:ascii="Arial" w:hAnsi="Arial" w:cs="Arial"/>
          <w:sz w:val="24"/>
          <w:szCs w:val="24"/>
          <w:lang w:val="en-US"/>
        </w:rPr>
      </w:pPr>
      <w:r w:rsidRPr="00544154">
        <w:rPr>
          <w:rFonts w:ascii="Arial" w:hAnsi="Arial" w:cs="Arial"/>
          <w:sz w:val="24"/>
          <w:szCs w:val="24"/>
          <w:lang w:val="en-US"/>
        </w:rPr>
        <w:t>PepsiCo continues to invest in developing and emerging countries. For example, PepsiCo intends to invest approximately $5.5 billion in India by 2020, one of the company's most important global markets.</w:t>
      </w:r>
    </w:p>
    <w:p w14:paraId="10DB242F" w14:textId="2CAB4E99" w:rsidR="003D7875" w:rsidRPr="003D7875" w:rsidRDefault="003D7875" w:rsidP="003D7875">
      <w:pPr>
        <w:jc w:val="both"/>
        <w:rPr>
          <w:rFonts w:ascii="Arial" w:hAnsi="Arial" w:cs="Arial"/>
          <w:sz w:val="24"/>
          <w:szCs w:val="24"/>
          <w:lang w:val="en-US"/>
        </w:rPr>
      </w:pPr>
      <w:r w:rsidRPr="003D7875">
        <w:rPr>
          <w:rFonts w:ascii="Arial" w:hAnsi="Arial" w:cs="Arial"/>
          <w:sz w:val="24"/>
          <w:szCs w:val="24"/>
          <w:lang w:val="en-US"/>
        </w:rPr>
        <w:t xml:space="preserve">Additionally, PepsiCo is forming strategic collaborations and producing goods that are tailored to regional tastes and preferences. For example, in 2012, the company formed </w:t>
      </w:r>
      <w:r w:rsidRPr="003D7875">
        <w:rPr>
          <w:rFonts w:ascii="Arial" w:hAnsi="Arial" w:cs="Arial"/>
          <w:sz w:val="24"/>
          <w:szCs w:val="24"/>
          <w:lang w:val="en-US"/>
        </w:rPr>
        <w:lastRenderedPageBreak/>
        <w:t>a strategic partnership with Tingyi Holding Corporation, China's largest food and beverage company. PepsiCo appointed Tingyi's beverage division as its franchise bottler in China as part of the agreement. Tingyi's extensive network aided PepsiCo in growing its company in China.</w:t>
      </w:r>
    </w:p>
    <w:p w14:paraId="70086EF5" w14:textId="4207E954" w:rsidR="00544154" w:rsidRDefault="003D7875" w:rsidP="003D7875">
      <w:pPr>
        <w:jc w:val="both"/>
        <w:rPr>
          <w:rFonts w:ascii="Arial" w:hAnsi="Arial" w:cs="Arial"/>
          <w:sz w:val="24"/>
          <w:szCs w:val="24"/>
          <w:lang w:val="en-US"/>
        </w:rPr>
      </w:pPr>
      <w:r w:rsidRPr="003D7875">
        <w:rPr>
          <w:rFonts w:ascii="Arial" w:hAnsi="Arial" w:cs="Arial"/>
          <w:sz w:val="24"/>
          <w:szCs w:val="24"/>
          <w:lang w:val="en-US"/>
        </w:rPr>
        <w:t xml:space="preserve">Exchange-traded funds (or ETFs) such as the SPDR MSCI World Quality Mix ETF (QWLD) and the Consumer Staples Select Sector Standard &amp; </w:t>
      </w:r>
      <w:proofErr w:type="spellStart"/>
      <w:r w:rsidRPr="003D7875">
        <w:rPr>
          <w:rFonts w:ascii="Arial" w:hAnsi="Arial" w:cs="Arial"/>
          <w:sz w:val="24"/>
          <w:szCs w:val="24"/>
          <w:lang w:val="en-US"/>
        </w:rPr>
        <w:t>Poors</w:t>
      </w:r>
      <w:proofErr w:type="spellEnd"/>
      <w:r w:rsidRPr="003D7875">
        <w:rPr>
          <w:rFonts w:ascii="Arial" w:hAnsi="Arial" w:cs="Arial"/>
          <w:sz w:val="24"/>
          <w:szCs w:val="24"/>
          <w:lang w:val="en-US"/>
        </w:rPr>
        <w:t xml:space="preserve"> depositary receipt (or SPDR) Fund (XLP) enable investors to gain exposure to companies such as Coca-Cola and PepsiCo.</w:t>
      </w:r>
    </w:p>
    <w:p w14:paraId="73BFA7C8" w14:textId="77777777" w:rsidR="006C2D09" w:rsidRDefault="006C2D09" w:rsidP="003D7875">
      <w:pPr>
        <w:jc w:val="both"/>
        <w:rPr>
          <w:rFonts w:ascii="Arial" w:hAnsi="Arial" w:cs="Arial"/>
          <w:sz w:val="24"/>
          <w:szCs w:val="24"/>
          <w:lang w:val="en-US"/>
        </w:rPr>
      </w:pPr>
    </w:p>
    <w:p w14:paraId="1143C84A" w14:textId="59A5E6CA" w:rsidR="00657D39" w:rsidRDefault="00657D39" w:rsidP="003D7875">
      <w:pPr>
        <w:jc w:val="both"/>
        <w:rPr>
          <w:rFonts w:ascii="Arial" w:hAnsi="Arial" w:cs="Arial"/>
          <w:b/>
          <w:bCs/>
          <w:i/>
          <w:iCs/>
          <w:sz w:val="24"/>
          <w:szCs w:val="24"/>
          <w:lang w:val="en-US"/>
        </w:rPr>
      </w:pPr>
      <w:r w:rsidRPr="00657D39">
        <w:rPr>
          <w:rFonts w:ascii="Arial" w:hAnsi="Arial" w:cs="Arial"/>
          <w:b/>
          <w:bCs/>
          <w:i/>
          <w:iCs/>
          <w:sz w:val="24"/>
          <w:szCs w:val="24"/>
          <w:lang w:val="en-US"/>
        </w:rPr>
        <w:t>(b) Explain an international strategy PepsiCo must adopt to expand as quickly as it can in emerging markets, considering local tastes in emerging markets</w:t>
      </w:r>
    </w:p>
    <w:p w14:paraId="5E1CF3B7" w14:textId="6DAE645C" w:rsidR="009747ED" w:rsidRDefault="006D051C" w:rsidP="006D051C">
      <w:pPr>
        <w:jc w:val="both"/>
        <w:rPr>
          <w:rFonts w:ascii="Arial" w:hAnsi="Arial" w:cs="Arial"/>
          <w:sz w:val="24"/>
          <w:szCs w:val="24"/>
          <w:lang w:val="en-US"/>
        </w:rPr>
      </w:pPr>
      <w:r w:rsidRPr="006D051C">
        <w:rPr>
          <w:rFonts w:ascii="Arial" w:hAnsi="Arial" w:cs="Arial"/>
          <w:sz w:val="24"/>
          <w:szCs w:val="24"/>
          <w:lang w:val="en-US"/>
        </w:rPr>
        <w:t xml:space="preserve">According to PepsiCo's 2011 annual report, the company has a strategic plan to expand its business globally through its diverse product lines, particularly macro snacks with beverages (Lay's, Doritos, Cheetos, and </w:t>
      </w:r>
      <w:proofErr w:type="spellStart"/>
      <w:r w:rsidRPr="006D051C">
        <w:rPr>
          <w:rFonts w:ascii="Arial" w:hAnsi="Arial" w:cs="Arial"/>
          <w:sz w:val="24"/>
          <w:szCs w:val="24"/>
          <w:lang w:val="en-US"/>
        </w:rPr>
        <w:t>SunChips</w:t>
      </w:r>
      <w:proofErr w:type="spellEnd"/>
      <w:r w:rsidRPr="006D051C">
        <w:rPr>
          <w:rFonts w:ascii="Arial" w:hAnsi="Arial" w:cs="Arial"/>
          <w:sz w:val="24"/>
          <w:szCs w:val="24"/>
          <w:lang w:val="en-US"/>
        </w:rPr>
        <w:t xml:space="preserve">); as a result, it is initiating to offer new </w:t>
      </w:r>
      <w:proofErr w:type="spellStart"/>
      <w:r w:rsidRPr="006D051C">
        <w:rPr>
          <w:rFonts w:ascii="Arial" w:hAnsi="Arial" w:cs="Arial"/>
          <w:sz w:val="24"/>
          <w:szCs w:val="24"/>
          <w:lang w:val="en-US"/>
        </w:rPr>
        <w:t>flavours</w:t>
      </w:r>
      <w:proofErr w:type="spellEnd"/>
      <w:r w:rsidRPr="006D051C">
        <w:rPr>
          <w:rFonts w:ascii="Arial" w:hAnsi="Arial" w:cs="Arial"/>
          <w:sz w:val="24"/>
          <w:szCs w:val="24"/>
          <w:lang w:val="en-US"/>
        </w:rPr>
        <w:t xml:space="preserve"> in line with consumer preferences in the local market and the company's capabilities. Simultaneously, the company's objective is to establish robust logistics in order to reach worldwide consumers and make this brand available. However, this corporation pays greater attention to the beverage industry in order to </w:t>
      </w:r>
      <w:proofErr w:type="spellStart"/>
      <w:r w:rsidRPr="006D051C">
        <w:rPr>
          <w:rFonts w:ascii="Arial" w:hAnsi="Arial" w:cs="Arial"/>
          <w:sz w:val="24"/>
          <w:szCs w:val="24"/>
          <w:lang w:val="en-US"/>
        </w:rPr>
        <w:t>maximise</w:t>
      </w:r>
      <w:proofErr w:type="spellEnd"/>
      <w:r w:rsidRPr="006D051C">
        <w:rPr>
          <w:rFonts w:ascii="Arial" w:hAnsi="Arial" w:cs="Arial"/>
          <w:sz w:val="24"/>
          <w:szCs w:val="24"/>
          <w:lang w:val="en-US"/>
        </w:rPr>
        <w:t xml:space="preserve"> earnings and achieve sustainable growth, as this segment accounts for more than 50% of total revenue. On the other hand, the marketers of this company invest in research to ascertain consumer perceptions in order to match local consumer demand; as a result, the researchers recommend that the company invest more in the beverage category, specifically Pepsi, 7up, and </w:t>
      </w:r>
      <w:proofErr w:type="spellStart"/>
      <w:r w:rsidRPr="006D051C">
        <w:rPr>
          <w:rFonts w:ascii="Arial" w:hAnsi="Arial" w:cs="Arial"/>
          <w:sz w:val="24"/>
          <w:szCs w:val="24"/>
          <w:lang w:val="en-US"/>
        </w:rPr>
        <w:t>Mirinda</w:t>
      </w:r>
      <w:proofErr w:type="spellEnd"/>
      <w:r w:rsidRPr="006D051C">
        <w:rPr>
          <w:rFonts w:ascii="Arial" w:hAnsi="Arial" w:cs="Arial"/>
          <w:sz w:val="24"/>
          <w:szCs w:val="24"/>
          <w:lang w:val="en-US"/>
        </w:rPr>
        <w:t>. Pepsi's brand expansion strategy, however, is not restricted to the beverage segment; it also diversifies its company in the nutrition segment through the Quaker, Tropicana, and Gatorade product lines; in addition, it aspires to be a key player in this segment. Pepsi has already strengthened the position of core brands and innovation power as part of its worldwide expansion plan, focusing on shareholder value creation, maintaining its high value shares, and diversifying its product range for customers. However, the following chart illustrates Pepsi's net revenue by segment</w:t>
      </w:r>
      <w:r w:rsidR="006C2D09">
        <w:rPr>
          <w:rFonts w:ascii="Arial" w:hAnsi="Arial" w:cs="Arial"/>
          <w:sz w:val="24"/>
          <w:szCs w:val="24"/>
          <w:lang w:val="en-US"/>
        </w:rPr>
        <w:t>.</w:t>
      </w:r>
    </w:p>
    <w:p w14:paraId="649955C6" w14:textId="66AFEC05" w:rsidR="006C2D09" w:rsidRDefault="006C2D09" w:rsidP="006C2D09">
      <w:pPr>
        <w:rPr>
          <w:rFonts w:ascii="Arial" w:hAnsi="Arial" w:cs="Arial"/>
          <w:sz w:val="24"/>
          <w:szCs w:val="24"/>
          <w:lang w:val="en-US"/>
        </w:rPr>
      </w:pPr>
      <w:r>
        <w:rPr>
          <w:rFonts w:ascii="Arial" w:hAnsi="Arial" w:cs="Arial"/>
          <w:noProof/>
          <w:sz w:val="24"/>
          <w:szCs w:val="24"/>
          <w:lang w:val="en-US"/>
        </w:rPr>
        <w:lastRenderedPageBreak/>
        <w:drawing>
          <wp:inline distT="0" distB="0" distL="0" distR="0" wp14:anchorId="05FE573C" wp14:editId="4904D3C1">
            <wp:extent cx="3825240" cy="2656605"/>
            <wp:effectExtent l="0" t="0" r="3810" b="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868249" cy="2686474"/>
                    </a:xfrm>
                    <a:prstGeom prst="rect">
                      <a:avLst/>
                    </a:prstGeom>
                  </pic:spPr>
                </pic:pic>
              </a:graphicData>
            </a:graphic>
          </wp:inline>
        </w:drawing>
      </w:r>
    </w:p>
    <w:p w14:paraId="7168B404" w14:textId="36D2149F" w:rsidR="006C2D09" w:rsidRDefault="00783A47" w:rsidP="006C2D09">
      <w:pPr>
        <w:rPr>
          <w:rFonts w:ascii="Arial" w:hAnsi="Arial" w:cs="Arial"/>
          <w:sz w:val="24"/>
          <w:szCs w:val="24"/>
          <w:lang w:val="en-US"/>
        </w:rPr>
      </w:pPr>
      <w:r>
        <w:rPr>
          <w:rFonts w:ascii="Arial" w:hAnsi="Arial" w:cs="Arial"/>
          <w:sz w:val="24"/>
          <w:szCs w:val="24"/>
          <w:lang w:val="en-US"/>
        </w:rPr>
        <w:t>Figure 1</w:t>
      </w:r>
    </w:p>
    <w:p w14:paraId="73817668" w14:textId="6A24F12F" w:rsidR="00510DCF" w:rsidRDefault="00510DCF" w:rsidP="00510DCF">
      <w:pPr>
        <w:jc w:val="both"/>
        <w:rPr>
          <w:rFonts w:ascii="Arial" w:hAnsi="Arial" w:cs="Arial"/>
          <w:b/>
          <w:bCs/>
          <w:i/>
          <w:iCs/>
          <w:sz w:val="24"/>
          <w:szCs w:val="24"/>
          <w:lang w:val="en-US"/>
        </w:rPr>
      </w:pPr>
      <w:r w:rsidRPr="007B742D">
        <w:rPr>
          <w:rFonts w:ascii="Arial" w:hAnsi="Arial" w:cs="Arial"/>
          <w:b/>
          <w:bCs/>
          <w:i/>
          <w:iCs/>
          <w:sz w:val="24"/>
          <w:szCs w:val="24"/>
          <w:lang w:val="en-US"/>
        </w:rPr>
        <w:t>2. (a) Using examples of two products, explain Elasticity of Demand</w:t>
      </w:r>
    </w:p>
    <w:p w14:paraId="565351A1" w14:textId="77777777" w:rsidR="00AA615D" w:rsidRPr="00AA615D" w:rsidRDefault="00AA615D" w:rsidP="00AA615D">
      <w:pPr>
        <w:jc w:val="both"/>
        <w:rPr>
          <w:rFonts w:ascii="Arial" w:hAnsi="Arial" w:cs="Arial"/>
          <w:b/>
          <w:bCs/>
          <w:i/>
          <w:iCs/>
          <w:sz w:val="24"/>
          <w:szCs w:val="24"/>
          <w:lang w:val="en-US"/>
        </w:rPr>
      </w:pPr>
      <w:r w:rsidRPr="00AA615D">
        <w:rPr>
          <w:rFonts w:ascii="Arial" w:hAnsi="Arial" w:cs="Arial"/>
          <w:b/>
          <w:bCs/>
          <w:i/>
          <w:iCs/>
          <w:sz w:val="24"/>
          <w:szCs w:val="24"/>
          <w:lang w:val="en-US"/>
        </w:rPr>
        <w:t>Demand</w:t>
      </w:r>
    </w:p>
    <w:p w14:paraId="556F5F9C" w14:textId="77777777" w:rsidR="00AA615D" w:rsidRPr="00AA615D" w:rsidRDefault="00AA615D" w:rsidP="00AA615D">
      <w:pPr>
        <w:jc w:val="both"/>
        <w:rPr>
          <w:rFonts w:ascii="Arial" w:hAnsi="Arial" w:cs="Arial"/>
          <w:sz w:val="24"/>
          <w:szCs w:val="24"/>
          <w:lang w:val="en-US"/>
        </w:rPr>
      </w:pPr>
      <w:r w:rsidRPr="00AA615D">
        <w:rPr>
          <w:rFonts w:ascii="Arial" w:hAnsi="Arial" w:cs="Arial"/>
          <w:sz w:val="24"/>
          <w:szCs w:val="24"/>
          <w:lang w:val="en-US"/>
        </w:rPr>
        <w:t xml:space="preserve">Demand is a customer's desire for a specific product at a specific price, which he or she is willing to purchase in one market at various prices throughout a set </w:t>
      </w:r>
      <w:proofErr w:type="gramStart"/>
      <w:r w:rsidRPr="00AA615D">
        <w:rPr>
          <w:rFonts w:ascii="Arial" w:hAnsi="Arial" w:cs="Arial"/>
          <w:sz w:val="24"/>
          <w:szCs w:val="24"/>
          <w:lang w:val="en-US"/>
        </w:rPr>
        <w:t>period of time</w:t>
      </w:r>
      <w:proofErr w:type="gramEnd"/>
      <w:r w:rsidRPr="00AA615D">
        <w:rPr>
          <w:rFonts w:ascii="Arial" w:hAnsi="Arial" w:cs="Arial"/>
          <w:sz w:val="24"/>
          <w:szCs w:val="24"/>
          <w:lang w:val="en-US"/>
        </w:rPr>
        <w:t>. As a result, demand can be divided into two categories:</w:t>
      </w:r>
    </w:p>
    <w:p w14:paraId="2CB3C082" w14:textId="77777777" w:rsidR="00AA615D" w:rsidRPr="00AA615D" w:rsidRDefault="00AA615D" w:rsidP="00AA615D">
      <w:pPr>
        <w:jc w:val="both"/>
        <w:rPr>
          <w:rFonts w:ascii="Arial" w:hAnsi="Arial" w:cs="Arial"/>
          <w:sz w:val="24"/>
          <w:szCs w:val="24"/>
          <w:lang w:val="en-US"/>
        </w:rPr>
      </w:pPr>
      <w:r w:rsidRPr="00AA615D">
        <w:rPr>
          <w:rFonts w:ascii="Arial" w:hAnsi="Arial" w:cs="Arial"/>
          <w:sz w:val="24"/>
          <w:szCs w:val="24"/>
          <w:lang w:val="en-US"/>
        </w:rPr>
        <w:t>- Willingness to buy: It is the customer’s desire for the good.</w:t>
      </w:r>
    </w:p>
    <w:p w14:paraId="06ED1718" w14:textId="77777777" w:rsidR="00AA615D" w:rsidRPr="00AA615D" w:rsidRDefault="00AA615D" w:rsidP="00AA615D">
      <w:pPr>
        <w:jc w:val="both"/>
        <w:rPr>
          <w:rFonts w:ascii="Arial" w:hAnsi="Arial" w:cs="Arial"/>
          <w:sz w:val="24"/>
          <w:szCs w:val="24"/>
          <w:lang w:val="en-US"/>
        </w:rPr>
      </w:pPr>
      <w:r w:rsidRPr="00AA615D">
        <w:rPr>
          <w:rFonts w:ascii="Arial" w:hAnsi="Arial" w:cs="Arial"/>
          <w:sz w:val="24"/>
          <w:szCs w:val="24"/>
          <w:lang w:val="en-US"/>
        </w:rPr>
        <w:t>- Ability to pay: It is the customer’s purchasing power to pay the price for the goods.</w:t>
      </w:r>
    </w:p>
    <w:p w14:paraId="509B9B5B" w14:textId="77777777" w:rsidR="00AA615D" w:rsidRPr="00AA615D" w:rsidRDefault="00AA615D" w:rsidP="00AA615D">
      <w:pPr>
        <w:jc w:val="both"/>
        <w:rPr>
          <w:rFonts w:ascii="Arial" w:hAnsi="Arial" w:cs="Arial"/>
          <w:sz w:val="24"/>
          <w:szCs w:val="24"/>
          <w:lang w:val="en-US"/>
        </w:rPr>
      </w:pPr>
      <w:r w:rsidRPr="00AA615D">
        <w:rPr>
          <w:rFonts w:ascii="Arial" w:hAnsi="Arial" w:cs="Arial"/>
          <w:sz w:val="24"/>
          <w:szCs w:val="24"/>
          <w:lang w:val="en-US"/>
        </w:rPr>
        <w:t xml:space="preserve">The demand of the customers </w:t>
      </w:r>
      <w:proofErr w:type="gramStart"/>
      <w:r w:rsidRPr="00AA615D">
        <w:rPr>
          <w:rFonts w:ascii="Arial" w:hAnsi="Arial" w:cs="Arial"/>
          <w:sz w:val="24"/>
          <w:szCs w:val="24"/>
          <w:lang w:val="en-US"/>
        </w:rPr>
        <w:t>depend</w:t>
      </w:r>
      <w:proofErr w:type="gramEnd"/>
      <w:r w:rsidRPr="00AA615D">
        <w:rPr>
          <w:rFonts w:ascii="Arial" w:hAnsi="Arial" w:cs="Arial"/>
          <w:sz w:val="24"/>
          <w:szCs w:val="24"/>
          <w:lang w:val="en-US"/>
        </w:rPr>
        <w:t xml:space="preserve"> on their needs and wants. Further, to constitute an effective demand, there must be:</w:t>
      </w:r>
    </w:p>
    <w:p w14:paraId="7CA3CF44" w14:textId="77777777" w:rsidR="00AA615D" w:rsidRPr="00AA615D" w:rsidRDefault="00AA615D" w:rsidP="00AA615D">
      <w:pPr>
        <w:jc w:val="both"/>
        <w:rPr>
          <w:rFonts w:ascii="Arial" w:hAnsi="Arial" w:cs="Arial"/>
          <w:sz w:val="24"/>
          <w:szCs w:val="24"/>
          <w:lang w:val="en-US"/>
        </w:rPr>
      </w:pPr>
      <w:r w:rsidRPr="00AA615D">
        <w:rPr>
          <w:rFonts w:ascii="Arial" w:hAnsi="Arial" w:cs="Arial"/>
          <w:sz w:val="24"/>
          <w:szCs w:val="24"/>
          <w:lang w:val="en-US"/>
        </w:rPr>
        <w:t xml:space="preserve">- A desire </w:t>
      </w:r>
    </w:p>
    <w:p w14:paraId="33536268" w14:textId="77777777" w:rsidR="00AA615D" w:rsidRPr="00AA615D" w:rsidRDefault="00AA615D" w:rsidP="00AA615D">
      <w:pPr>
        <w:jc w:val="both"/>
        <w:rPr>
          <w:rFonts w:ascii="Arial" w:hAnsi="Arial" w:cs="Arial"/>
          <w:sz w:val="24"/>
          <w:szCs w:val="24"/>
          <w:lang w:val="en-US"/>
        </w:rPr>
      </w:pPr>
      <w:r w:rsidRPr="00AA615D">
        <w:rPr>
          <w:rFonts w:ascii="Arial" w:hAnsi="Arial" w:cs="Arial"/>
          <w:sz w:val="24"/>
          <w:szCs w:val="24"/>
          <w:lang w:val="en-US"/>
        </w:rPr>
        <w:t>- Means to purchase and</w:t>
      </w:r>
    </w:p>
    <w:p w14:paraId="20F30F9E" w14:textId="77777777" w:rsidR="00AA615D" w:rsidRPr="00AA615D" w:rsidRDefault="00AA615D" w:rsidP="00AA615D">
      <w:pPr>
        <w:jc w:val="both"/>
        <w:rPr>
          <w:rFonts w:ascii="Arial" w:hAnsi="Arial" w:cs="Arial"/>
          <w:sz w:val="24"/>
          <w:szCs w:val="24"/>
          <w:lang w:val="en-US"/>
        </w:rPr>
      </w:pPr>
      <w:r w:rsidRPr="00AA615D">
        <w:rPr>
          <w:rFonts w:ascii="Arial" w:hAnsi="Arial" w:cs="Arial"/>
          <w:sz w:val="24"/>
          <w:szCs w:val="24"/>
          <w:lang w:val="en-US"/>
        </w:rPr>
        <w:t>- Willingness to use those means for the purchase.</w:t>
      </w:r>
    </w:p>
    <w:p w14:paraId="2B4F7294" w14:textId="27AAE017" w:rsidR="00AA615D" w:rsidRPr="00AA615D" w:rsidRDefault="00AA615D" w:rsidP="00AA615D">
      <w:pPr>
        <w:jc w:val="both"/>
        <w:rPr>
          <w:rFonts w:ascii="Arial" w:hAnsi="Arial" w:cs="Arial"/>
          <w:sz w:val="24"/>
          <w:szCs w:val="24"/>
          <w:lang w:val="en-US"/>
        </w:rPr>
      </w:pPr>
      <w:r w:rsidRPr="00AA615D">
        <w:rPr>
          <w:rFonts w:ascii="Arial" w:hAnsi="Arial" w:cs="Arial"/>
          <w:sz w:val="24"/>
          <w:szCs w:val="24"/>
          <w:lang w:val="en-US"/>
        </w:rPr>
        <w:t>For example, A beggarman also has a desire for food and clothes, but he does not have the money to buy them, so it does not amount to an effective demand.</w:t>
      </w:r>
    </w:p>
    <w:p w14:paraId="5F0723F7" w14:textId="77777777" w:rsidR="008C6C44" w:rsidRPr="008C6C44" w:rsidRDefault="008C6C44" w:rsidP="008C6C44">
      <w:pPr>
        <w:jc w:val="both"/>
        <w:rPr>
          <w:rFonts w:ascii="Arial" w:hAnsi="Arial" w:cs="Arial"/>
          <w:sz w:val="24"/>
          <w:szCs w:val="24"/>
          <w:lang w:val="en-US"/>
        </w:rPr>
      </w:pPr>
      <w:r w:rsidRPr="00AA615D">
        <w:rPr>
          <w:rFonts w:ascii="Arial" w:hAnsi="Arial" w:cs="Arial"/>
          <w:b/>
          <w:bCs/>
          <w:i/>
          <w:iCs/>
          <w:sz w:val="24"/>
          <w:szCs w:val="24"/>
          <w:lang w:val="en-US"/>
        </w:rPr>
        <w:t>Demand elasticity</w:t>
      </w:r>
      <w:r w:rsidRPr="008C6C44">
        <w:rPr>
          <w:rFonts w:ascii="Arial" w:hAnsi="Arial" w:cs="Arial"/>
          <w:sz w:val="24"/>
          <w:szCs w:val="24"/>
          <w:lang w:val="en-US"/>
        </w:rPr>
        <w:t xml:space="preserve"> is an interesting variation on the demand idea. Efficient: Demand might be elastic, inelastic, or unitary</w:t>
      </w:r>
    </w:p>
    <w:p w14:paraId="2FFB9971" w14:textId="77777777" w:rsidR="008C6C44" w:rsidRPr="008C6C44" w:rsidRDefault="008C6C44" w:rsidP="008C6C44">
      <w:pPr>
        <w:jc w:val="both"/>
        <w:rPr>
          <w:rFonts w:ascii="Arial" w:hAnsi="Arial" w:cs="Arial"/>
          <w:sz w:val="24"/>
          <w:szCs w:val="24"/>
          <w:lang w:val="en-US"/>
        </w:rPr>
      </w:pPr>
      <w:r w:rsidRPr="008C6C44">
        <w:rPr>
          <w:rFonts w:ascii="Arial" w:hAnsi="Arial" w:cs="Arial"/>
          <w:sz w:val="24"/>
          <w:szCs w:val="24"/>
          <w:lang w:val="en-US"/>
        </w:rPr>
        <w:t>When the price of a good or service fluctuates significantly, it creates a substantial shift in the quantity people want. Demand that has a low elasticity of demand is one that is less responsive to price changes.</w:t>
      </w:r>
    </w:p>
    <w:p w14:paraId="623A4E4E" w14:textId="77777777" w:rsidR="008C6C44" w:rsidRPr="008C6C44" w:rsidRDefault="008C6C44" w:rsidP="008C6C44">
      <w:pPr>
        <w:jc w:val="both"/>
        <w:rPr>
          <w:rFonts w:ascii="Arial" w:hAnsi="Arial" w:cs="Arial"/>
          <w:sz w:val="24"/>
          <w:szCs w:val="24"/>
          <w:lang w:val="en-US"/>
        </w:rPr>
      </w:pPr>
      <w:r w:rsidRPr="008C6C44">
        <w:rPr>
          <w:rFonts w:ascii="Arial" w:hAnsi="Arial" w:cs="Arial"/>
          <w:sz w:val="24"/>
          <w:szCs w:val="24"/>
          <w:lang w:val="en-US"/>
        </w:rPr>
        <w:t>The formula used here for computing elasticity</w:t>
      </w:r>
    </w:p>
    <w:p w14:paraId="71DAE066" w14:textId="77777777" w:rsidR="008C6C44" w:rsidRPr="008C6C44" w:rsidRDefault="008C6C44" w:rsidP="008C6C44">
      <w:pPr>
        <w:jc w:val="both"/>
        <w:rPr>
          <w:rFonts w:ascii="Arial" w:hAnsi="Arial" w:cs="Arial"/>
          <w:sz w:val="24"/>
          <w:szCs w:val="24"/>
          <w:lang w:val="en-US"/>
        </w:rPr>
      </w:pPr>
      <w:r w:rsidRPr="008C6C44">
        <w:rPr>
          <w:rFonts w:ascii="Arial" w:hAnsi="Arial" w:cs="Arial"/>
          <w:sz w:val="24"/>
          <w:szCs w:val="24"/>
          <w:lang w:val="en-US"/>
        </w:rPr>
        <w:t>of demand is:</w:t>
      </w:r>
    </w:p>
    <w:p w14:paraId="48A8799A" w14:textId="7AC8A334" w:rsidR="00510DCF" w:rsidRDefault="00120165" w:rsidP="00120165">
      <w:pPr>
        <w:rPr>
          <w:rFonts w:ascii="Arial" w:hAnsi="Arial" w:cs="Arial"/>
          <w:sz w:val="24"/>
          <w:szCs w:val="24"/>
          <w:lang w:val="en-US"/>
        </w:rPr>
      </w:pPr>
      <w:r w:rsidRPr="00120165">
        <w:lastRenderedPageBreak/>
        <w:drawing>
          <wp:inline distT="0" distB="0" distL="0" distR="0" wp14:anchorId="3A50159B" wp14:editId="1273EE40">
            <wp:extent cx="4892040" cy="4033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955625" cy="408575"/>
                    </a:xfrm>
                    <a:prstGeom prst="rect">
                      <a:avLst/>
                    </a:prstGeom>
                    <a:noFill/>
                    <a:ln>
                      <a:noFill/>
                    </a:ln>
                  </pic:spPr>
                </pic:pic>
              </a:graphicData>
            </a:graphic>
          </wp:inline>
        </w:drawing>
      </w:r>
    </w:p>
    <w:p w14:paraId="67F22B37" w14:textId="77777777" w:rsidR="00971BB2" w:rsidRPr="00971BB2" w:rsidRDefault="00971BB2" w:rsidP="00971BB2">
      <w:pPr>
        <w:jc w:val="both"/>
        <w:rPr>
          <w:rFonts w:ascii="Arial" w:hAnsi="Arial" w:cs="Arial"/>
          <w:sz w:val="24"/>
          <w:szCs w:val="24"/>
          <w:lang w:val="en-US"/>
        </w:rPr>
      </w:pPr>
      <w:r w:rsidRPr="00971BB2">
        <w:rPr>
          <w:rFonts w:ascii="Arial" w:hAnsi="Arial" w:cs="Arial"/>
          <w:sz w:val="24"/>
          <w:szCs w:val="24"/>
          <w:lang w:val="en-US"/>
        </w:rPr>
        <w:t>If the formula creates an absolute value greater than 1, the demand is elastic. In other words, quantity changes faster than price. If the value is less than 1, demand is inelastic. In other words,</w:t>
      </w:r>
    </w:p>
    <w:p w14:paraId="5070DC95" w14:textId="77777777" w:rsidR="00971BB2" w:rsidRPr="00971BB2" w:rsidRDefault="00971BB2" w:rsidP="00971BB2">
      <w:pPr>
        <w:jc w:val="both"/>
        <w:rPr>
          <w:rFonts w:ascii="Arial" w:hAnsi="Arial" w:cs="Arial"/>
          <w:sz w:val="24"/>
          <w:szCs w:val="24"/>
          <w:lang w:val="en-US"/>
        </w:rPr>
      </w:pPr>
      <w:r w:rsidRPr="00971BB2">
        <w:rPr>
          <w:rFonts w:ascii="Arial" w:hAnsi="Arial" w:cs="Arial"/>
          <w:sz w:val="24"/>
          <w:szCs w:val="24"/>
          <w:lang w:val="en-US"/>
        </w:rPr>
        <w:t>quantity changes slower than price. If the number is equal to 1, elasticity of demand is unitary.</w:t>
      </w:r>
    </w:p>
    <w:p w14:paraId="76087BB5" w14:textId="14CB26C9" w:rsidR="00971BB2" w:rsidRDefault="00971BB2" w:rsidP="00971BB2">
      <w:pPr>
        <w:jc w:val="both"/>
        <w:rPr>
          <w:rFonts w:ascii="Arial" w:hAnsi="Arial" w:cs="Arial"/>
          <w:sz w:val="24"/>
          <w:szCs w:val="24"/>
          <w:lang w:val="en-US"/>
        </w:rPr>
      </w:pPr>
      <w:r w:rsidRPr="00971BB2">
        <w:rPr>
          <w:rFonts w:ascii="Arial" w:hAnsi="Arial" w:cs="Arial"/>
          <w:sz w:val="24"/>
          <w:szCs w:val="24"/>
          <w:lang w:val="en-US"/>
        </w:rPr>
        <w:t>In other words, quantity changes at the same rate as price.</w:t>
      </w:r>
    </w:p>
    <w:p w14:paraId="0B388DC3" w14:textId="622AEEE2" w:rsidR="00613B95" w:rsidRDefault="00795D56" w:rsidP="00971BB2">
      <w:pPr>
        <w:jc w:val="both"/>
        <w:rPr>
          <w:rFonts w:ascii="Arial" w:hAnsi="Arial" w:cs="Arial"/>
          <w:i/>
          <w:iCs/>
          <w:sz w:val="24"/>
          <w:szCs w:val="24"/>
          <w:lang w:val="en-US"/>
        </w:rPr>
      </w:pPr>
      <w:r w:rsidRPr="00795D56">
        <w:rPr>
          <w:rFonts w:ascii="Arial" w:hAnsi="Arial" w:cs="Arial"/>
          <w:i/>
          <w:iCs/>
          <w:sz w:val="24"/>
          <w:szCs w:val="24"/>
          <w:lang w:val="en-US"/>
        </w:rPr>
        <w:t>Elastic Demand</w:t>
      </w:r>
    </w:p>
    <w:p w14:paraId="442B2C4A" w14:textId="22290CAF" w:rsidR="00795D56" w:rsidRDefault="00554158" w:rsidP="00554158">
      <w:pPr>
        <w:rPr>
          <w:rFonts w:ascii="Arial" w:hAnsi="Arial" w:cs="Arial"/>
          <w:sz w:val="24"/>
          <w:szCs w:val="24"/>
          <w:lang w:val="en-US"/>
        </w:rPr>
      </w:pPr>
      <w:r>
        <w:rPr>
          <w:rFonts w:ascii="Arial" w:hAnsi="Arial" w:cs="Arial"/>
          <w:noProof/>
          <w:sz w:val="24"/>
          <w:szCs w:val="24"/>
          <w:lang w:val="en-US"/>
        </w:rPr>
        <w:drawing>
          <wp:inline distT="0" distB="0" distL="0" distR="0" wp14:anchorId="0FE99747" wp14:editId="033513EB">
            <wp:extent cx="2979420" cy="1371053"/>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11080" cy="1385622"/>
                    </a:xfrm>
                    <a:prstGeom prst="rect">
                      <a:avLst/>
                    </a:prstGeom>
                    <a:noFill/>
                  </pic:spPr>
                </pic:pic>
              </a:graphicData>
            </a:graphic>
          </wp:inline>
        </w:drawing>
      </w:r>
    </w:p>
    <w:p w14:paraId="70D73DFF" w14:textId="77777777" w:rsidR="001B7BA3" w:rsidRPr="001B7BA3" w:rsidRDefault="001B7BA3" w:rsidP="001B7BA3">
      <w:pPr>
        <w:jc w:val="both"/>
        <w:rPr>
          <w:rFonts w:ascii="Arial" w:hAnsi="Arial" w:cs="Arial"/>
          <w:sz w:val="24"/>
          <w:szCs w:val="24"/>
          <w:lang w:val="en-US"/>
        </w:rPr>
      </w:pPr>
      <w:r w:rsidRPr="001B7BA3">
        <w:rPr>
          <w:rFonts w:ascii="Arial" w:hAnsi="Arial" w:cs="Arial"/>
          <w:sz w:val="24"/>
          <w:szCs w:val="24"/>
          <w:lang w:val="en-US"/>
        </w:rPr>
        <w:t>There is a large shift in the amount of demand as a result of a price change.</w:t>
      </w:r>
    </w:p>
    <w:p w14:paraId="0C724DEF" w14:textId="77777777" w:rsidR="001B7BA3" w:rsidRPr="001B7BA3" w:rsidRDefault="001B7BA3" w:rsidP="001B7BA3">
      <w:pPr>
        <w:jc w:val="both"/>
        <w:rPr>
          <w:rFonts w:ascii="Arial" w:hAnsi="Arial" w:cs="Arial"/>
          <w:sz w:val="24"/>
          <w:szCs w:val="24"/>
          <w:lang w:val="en-US"/>
        </w:rPr>
      </w:pPr>
      <w:r w:rsidRPr="001B7BA3">
        <w:rPr>
          <w:rFonts w:ascii="Arial" w:hAnsi="Arial" w:cs="Arial"/>
          <w:sz w:val="24"/>
          <w:szCs w:val="24"/>
          <w:lang w:val="en-US"/>
        </w:rPr>
        <w:t>Consumer durables are an example of an elastic demand product. Purchases such as washing machines and automobiles, which are made every few years, can be delayed if the price increases. Because they reduce the cost of the vehicle, auto rebates have proven exceptionally efficient at increasing automobile sales.</w:t>
      </w:r>
    </w:p>
    <w:p w14:paraId="7B8DE646" w14:textId="18248BB0" w:rsidR="00554158" w:rsidRDefault="001B7BA3" w:rsidP="001B7BA3">
      <w:pPr>
        <w:jc w:val="both"/>
        <w:rPr>
          <w:rFonts w:ascii="Arial" w:hAnsi="Arial" w:cs="Arial"/>
          <w:sz w:val="24"/>
          <w:szCs w:val="24"/>
          <w:lang w:val="en-US"/>
        </w:rPr>
      </w:pPr>
      <w:r w:rsidRPr="001B7BA3">
        <w:rPr>
          <w:rFonts w:ascii="Arial" w:hAnsi="Arial" w:cs="Arial"/>
          <w:sz w:val="24"/>
          <w:szCs w:val="24"/>
          <w:lang w:val="en-US"/>
        </w:rPr>
        <w:t xml:space="preserve">Close substitutes </w:t>
      </w:r>
      <w:proofErr w:type="gramStart"/>
      <w:r w:rsidRPr="001B7BA3">
        <w:rPr>
          <w:rFonts w:ascii="Arial" w:hAnsi="Arial" w:cs="Arial"/>
          <w:sz w:val="24"/>
          <w:szCs w:val="24"/>
          <w:lang w:val="en-US"/>
        </w:rPr>
        <w:t>have an effect on</w:t>
      </w:r>
      <w:proofErr w:type="gramEnd"/>
      <w:r w:rsidRPr="001B7BA3">
        <w:rPr>
          <w:rFonts w:ascii="Arial" w:hAnsi="Arial" w:cs="Arial"/>
          <w:sz w:val="24"/>
          <w:szCs w:val="24"/>
          <w:lang w:val="en-US"/>
        </w:rPr>
        <w:t xml:space="preserve"> a product's demand elasticity. If the price of your product increases or the price of a competitor's product decreases, customers will quickly move to the competitor's product rather than yours. Beef, pork, and poultry are all examples of meat. Chicken prices have decreased in recent years, leading in an increase in poultry consumption, which has displaced beef and pork. In other words, products with a high degree of direct rivalry tend to have a higher degree of demand elasticity.</w:t>
      </w:r>
    </w:p>
    <w:p w14:paraId="72C6C758" w14:textId="77777777" w:rsidR="00EF548D" w:rsidRPr="009968F4" w:rsidRDefault="00EF548D" w:rsidP="00EF548D">
      <w:pPr>
        <w:jc w:val="both"/>
        <w:rPr>
          <w:rFonts w:ascii="Arial" w:hAnsi="Arial" w:cs="Arial"/>
          <w:b/>
          <w:bCs/>
          <w:sz w:val="24"/>
          <w:szCs w:val="24"/>
          <w:lang w:val="en-US"/>
        </w:rPr>
      </w:pPr>
      <w:r w:rsidRPr="009968F4">
        <w:rPr>
          <w:rFonts w:ascii="Arial" w:hAnsi="Arial" w:cs="Arial"/>
          <w:b/>
          <w:bCs/>
          <w:sz w:val="24"/>
          <w:szCs w:val="24"/>
          <w:lang w:val="en-US"/>
        </w:rPr>
        <w:t>Example 1</w:t>
      </w:r>
    </w:p>
    <w:p w14:paraId="4EDA79D2" w14:textId="378699DD" w:rsidR="00EF548D" w:rsidRPr="00EF548D" w:rsidRDefault="00EF548D" w:rsidP="00EF548D">
      <w:pPr>
        <w:jc w:val="both"/>
        <w:rPr>
          <w:rFonts w:ascii="Arial" w:hAnsi="Arial" w:cs="Arial"/>
          <w:sz w:val="24"/>
          <w:szCs w:val="24"/>
          <w:lang w:val="en-US"/>
        </w:rPr>
      </w:pPr>
      <w:r w:rsidRPr="00EF548D">
        <w:rPr>
          <w:rFonts w:ascii="Arial" w:hAnsi="Arial" w:cs="Arial"/>
          <w:sz w:val="24"/>
          <w:szCs w:val="24"/>
          <w:lang w:val="en-US"/>
        </w:rPr>
        <w:t>P1=£1</w:t>
      </w:r>
      <w:r>
        <w:rPr>
          <w:rFonts w:ascii="Arial" w:hAnsi="Arial" w:cs="Arial"/>
          <w:sz w:val="24"/>
          <w:szCs w:val="24"/>
          <w:lang w:val="en-US"/>
        </w:rPr>
        <w:t>2</w:t>
      </w:r>
    </w:p>
    <w:p w14:paraId="2E805B0F" w14:textId="501AD067" w:rsidR="00EF548D" w:rsidRPr="00EF548D" w:rsidRDefault="00EF548D" w:rsidP="00EF548D">
      <w:pPr>
        <w:jc w:val="both"/>
        <w:rPr>
          <w:rFonts w:ascii="Arial" w:hAnsi="Arial" w:cs="Arial"/>
          <w:sz w:val="24"/>
          <w:szCs w:val="24"/>
          <w:lang w:val="en-US"/>
        </w:rPr>
      </w:pPr>
      <w:r w:rsidRPr="00EF548D">
        <w:rPr>
          <w:rFonts w:ascii="Arial" w:hAnsi="Arial" w:cs="Arial"/>
          <w:sz w:val="24"/>
          <w:szCs w:val="24"/>
          <w:lang w:val="en-US"/>
        </w:rPr>
        <w:t>P2=£</w:t>
      </w:r>
      <w:r w:rsidR="009968F4">
        <w:rPr>
          <w:rFonts w:ascii="Arial" w:hAnsi="Arial" w:cs="Arial"/>
          <w:sz w:val="24"/>
          <w:szCs w:val="24"/>
          <w:lang w:val="en-US"/>
        </w:rPr>
        <w:t>10</w:t>
      </w:r>
    </w:p>
    <w:p w14:paraId="0D322C43" w14:textId="4190535F" w:rsidR="00EF548D" w:rsidRPr="00EF548D" w:rsidRDefault="00EF548D" w:rsidP="00EF548D">
      <w:pPr>
        <w:jc w:val="both"/>
        <w:rPr>
          <w:rFonts w:ascii="Arial" w:hAnsi="Arial" w:cs="Arial"/>
          <w:sz w:val="24"/>
          <w:szCs w:val="24"/>
          <w:lang w:val="en-US"/>
        </w:rPr>
      </w:pPr>
      <w:r w:rsidRPr="00EF548D">
        <w:rPr>
          <w:rFonts w:ascii="Arial" w:hAnsi="Arial" w:cs="Arial"/>
          <w:sz w:val="24"/>
          <w:szCs w:val="24"/>
          <w:lang w:val="en-US"/>
        </w:rPr>
        <w:t>Q1=</w:t>
      </w:r>
      <w:r w:rsidR="00B72963">
        <w:rPr>
          <w:rFonts w:ascii="Arial" w:hAnsi="Arial" w:cs="Arial"/>
          <w:sz w:val="24"/>
          <w:szCs w:val="24"/>
          <w:lang w:val="en-US"/>
        </w:rPr>
        <w:t>60</w:t>
      </w:r>
    </w:p>
    <w:p w14:paraId="53ACE5B8" w14:textId="7A1EEDFB" w:rsidR="00EF548D" w:rsidRDefault="00EF548D" w:rsidP="00EF548D">
      <w:pPr>
        <w:jc w:val="both"/>
        <w:rPr>
          <w:rFonts w:ascii="Arial" w:hAnsi="Arial" w:cs="Arial"/>
          <w:sz w:val="24"/>
          <w:szCs w:val="24"/>
          <w:lang w:val="en-US"/>
        </w:rPr>
      </w:pPr>
      <w:r w:rsidRPr="00EF548D">
        <w:rPr>
          <w:rFonts w:ascii="Arial" w:hAnsi="Arial" w:cs="Arial"/>
          <w:sz w:val="24"/>
          <w:szCs w:val="24"/>
          <w:lang w:val="en-US"/>
        </w:rPr>
        <w:t>Q2=</w:t>
      </w:r>
      <w:r w:rsidR="00B72963">
        <w:rPr>
          <w:rFonts w:ascii="Arial" w:hAnsi="Arial" w:cs="Arial"/>
          <w:sz w:val="24"/>
          <w:szCs w:val="24"/>
          <w:lang w:val="en-US"/>
        </w:rPr>
        <w:t>40</w:t>
      </w:r>
    </w:p>
    <w:p w14:paraId="393A264B" w14:textId="4D911B07" w:rsidR="00EF67A6" w:rsidRDefault="009A4773" w:rsidP="00EF548D">
      <w:pPr>
        <w:jc w:val="both"/>
        <w:rPr>
          <w:rFonts w:ascii="Arial" w:hAnsi="Arial" w:cs="Arial"/>
          <w:sz w:val="24"/>
          <w:szCs w:val="24"/>
          <w:lang w:val="en-US"/>
        </w:rPr>
      </w:pPr>
      <w:r w:rsidRPr="009A4773">
        <w:rPr>
          <w:rFonts w:ascii="Arial" w:hAnsi="Arial" w:cs="Arial"/>
          <w:sz w:val="24"/>
          <w:szCs w:val="24"/>
          <w:lang w:val="en-US"/>
        </w:rPr>
        <w:lastRenderedPageBreak/>
        <w:t xml:space="preserve">Example 1 illustrates how the formula can be used to calculate the elasticity of demand. The number of units sold rises from </w:t>
      </w:r>
      <w:r w:rsidR="00E06203">
        <w:rPr>
          <w:rFonts w:ascii="Arial" w:hAnsi="Arial" w:cs="Arial"/>
          <w:sz w:val="24"/>
          <w:szCs w:val="24"/>
          <w:lang w:val="en-US"/>
        </w:rPr>
        <w:t>4</w:t>
      </w:r>
      <w:r w:rsidRPr="009A4773">
        <w:rPr>
          <w:rFonts w:ascii="Arial" w:hAnsi="Arial" w:cs="Arial"/>
          <w:sz w:val="24"/>
          <w:szCs w:val="24"/>
          <w:lang w:val="en-US"/>
        </w:rPr>
        <w:t xml:space="preserve">0 to </w:t>
      </w:r>
      <w:r w:rsidR="00E06203">
        <w:rPr>
          <w:rFonts w:ascii="Arial" w:hAnsi="Arial" w:cs="Arial"/>
          <w:sz w:val="24"/>
          <w:szCs w:val="24"/>
          <w:lang w:val="en-US"/>
        </w:rPr>
        <w:t>6</w:t>
      </w:r>
      <w:r w:rsidRPr="009A4773">
        <w:rPr>
          <w:rFonts w:ascii="Arial" w:hAnsi="Arial" w:cs="Arial"/>
          <w:sz w:val="24"/>
          <w:szCs w:val="24"/>
          <w:lang w:val="en-US"/>
        </w:rPr>
        <w:t>0 when the price drops from £1</w:t>
      </w:r>
      <w:r w:rsidR="00530A82">
        <w:rPr>
          <w:rFonts w:ascii="Arial" w:hAnsi="Arial" w:cs="Arial"/>
          <w:sz w:val="24"/>
          <w:szCs w:val="24"/>
          <w:lang w:val="en-US"/>
        </w:rPr>
        <w:t xml:space="preserve">2 </w:t>
      </w:r>
      <w:r w:rsidRPr="009A4773">
        <w:rPr>
          <w:rFonts w:ascii="Arial" w:hAnsi="Arial" w:cs="Arial"/>
          <w:sz w:val="24"/>
          <w:szCs w:val="24"/>
          <w:lang w:val="en-US"/>
        </w:rPr>
        <w:t>to £</w:t>
      </w:r>
      <w:r w:rsidR="00530A82">
        <w:rPr>
          <w:rFonts w:ascii="Arial" w:hAnsi="Arial" w:cs="Arial"/>
          <w:sz w:val="24"/>
          <w:szCs w:val="24"/>
          <w:lang w:val="en-US"/>
        </w:rPr>
        <w:t>10</w:t>
      </w:r>
      <w:r w:rsidRPr="009A4773">
        <w:rPr>
          <w:rFonts w:ascii="Arial" w:hAnsi="Arial" w:cs="Arial"/>
          <w:sz w:val="24"/>
          <w:szCs w:val="24"/>
          <w:lang w:val="en-US"/>
        </w:rPr>
        <w:t xml:space="preserve"> per unit. The elasticity factor is 2.2</w:t>
      </w:r>
      <w:r w:rsidR="00530A82">
        <w:rPr>
          <w:rFonts w:ascii="Arial" w:hAnsi="Arial" w:cs="Arial"/>
          <w:sz w:val="24"/>
          <w:szCs w:val="24"/>
          <w:lang w:val="en-US"/>
        </w:rPr>
        <w:t>2</w:t>
      </w:r>
      <w:r w:rsidRPr="009A4773">
        <w:rPr>
          <w:rFonts w:ascii="Arial" w:hAnsi="Arial" w:cs="Arial"/>
          <w:sz w:val="24"/>
          <w:szCs w:val="24"/>
          <w:lang w:val="en-US"/>
        </w:rPr>
        <w:t>.</w:t>
      </w:r>
    </w:p>
    <w:p w14:paraId="2B18360E" w14:textId="77777777" w:rsidR="00120165" w:rsidRPr="00510DCF" w:rsidRDefault="00120165" w:rsidP="00120165">
      <w:pPr>
        <w:jc w:val="both"/>
        <w:rPr>
          <w:rFonts w:ascii="Arial" w:hAnsi="Arial" w:cs="Arial"/>
          <w:sz w:val="24"/>
          <w:szCs w:val="24"/>
          <w:lang w:val="en-US"/>
        </w:rPr>
      </w:pPr>
    </w:p>
    <w:p w14:paraId="41EB16D7" w14:textId="3417BC2D" w:rsidR="00510DCF" w:rsidRDefault="00510DCF" w:rsidP="00510DCF">
      <w:pPr>
        <w:jc w:val="both"/>
        <w:rPr>
          <w:rFonts w:ascii="Arial" w:hAnsi="Arial" w:cs="Arial"/>
          <w:i/>
          <w:iCs/>
          <w:sz w:val="24"/>
          <w:szCs w:val="24"/>
          <w:lang w:val="en-US"/>
        </w:rPr>
      </w:pPr>
      <w:r w:rsidRPr="0071761E">
        <w:rPr>
          <w:rFonts w:ascii="Arial" w:hAnsi="Arial" w:cs="Arial"/>
          <w:b/>
          <w:bCs/>
          <w:sz w:val="24"/>
          <w:szCs w:val="24"/>
          <w:lang w:val="en-US"/>
        </w:rPr>
        <w:t xml:space="preserve">(b) </w:t>
      </w:r>
      <w:r w:rsidRPr="0071761E">
        <w:rPr>
          <w:rFonts w:ascii="Arial" w:hAnsi="Arial" w:cs="Arial"/>
          <w:b/>
          <w:bCs/>
          <w:i/>
          <w:iCs/>
          <w:sz w:val="24"/>
          <w:szCs w:val="24"/>
          <w:lang w:val="en-US"/>
        </w:rPr>
        <w:t>Consider the market for a particular brand of bread which is sold in almost all the major supermarket stores in the UK</w:t>
      </w:r>
      <w:r w:rsidRPr="00942318">
        <w:rPr>
          <w:rFonts w:ascii="Arial" w:hAnsi="Arial" w:cs="Arial"/>
          <w:i/>
          <w:iCs/>
          <w:sz w:val="24"/>
          <w:szCs w:val="24"/>
          <w:lang w:val="en-US"/>
        </w:rPr>
        <w:t xml:space="preserve">. Assume that the Consumer Protection Association issues a warning that the </w:t>
      </w:r>
      <w:proofErr w:type="gramStart"/>
      <w:r w:rsidRPr="00942318">
        <w:rPr>
          <w:rFonts w:ascii="Arial" w:hAnsi="Arial" w:cs="Arial"/>
          <w:i/>
          <w:iCs/>
          <w:sz w:val="24"/>
          <w:szCs w:val="24"/>
          <w:lang w:val="en-US"/>
        </w:rPr>
        <w:t>particular brand</w:t>
      </w:r>
      <w:proofErr w:type="gramEnd"/>
      <w:r w:rsidRPr="00942318">
        <w:rPr>
          <w:rFonts w:ascii="Arial" w:hAnsi="Arial" w:cs="Arial"/>
          <w:i/>
          <w:iCs/>
          <w:sz w:val="24"/>
          <w:szCs w:val="24"/>
          <w:lang w:val="en-US"/>
        </w:rPr>
        <w:t xml:space="preserve"> of bread is not good for the health of the people. With all factors remaining the same, discuss what will happen to the Demand and Supply of the bread. </w:t>
      </w:r>
    </w:p>
    <w:p w14:paraId="10203BEB" w14:textId="229B0821" w:rsidR="00942318" w:rsidRDefault="00942318" w:rsidP="00510DCF">
      <w:pPr>
        <w:jc w:val="both"/>
        <w:rPr>
          <w:rFonts w:ascii="Arial" w:hAnsi="Arial" w:cs="Arial"/>
          <w:sz w:val="24"/>
          <w:szCs w:val="24"/>
          <w:lang w:val="en-US"/>
        </w:rPr>
      </w:pPr>
      <w:proofErr w:type="spellStart"/>
      <w:r w:rsidRPr="0071761E">
        <w:rPr>
          <w:rFonts w:ascii="Arial" w:hAnsi="Arial" w:cs="Arial"/>
          <w:b/>
          <w:bCs/>
          <w:sz w:val="24"/>
          <w:szCs w:val="24"/>
          <w:lang w:val="en-US"/>
        </w:rPr>
        <w:t>Hovis</w:t>
      </w:r>
      <w:proofErr w:type="spellEnd"/>
      <w:r w:rsidRPr="0071761E">
        <w:rPr>
          <w:rFonts w:ascii="Arial" w:hAnsi="Arial" w:cs="Arial"/>
          <w:b/>
          <w:bCs/>
          <w:sz w:val="24"/>
          <w:szCs w:val="24"/>
          <w:lang w:val="en-US"/>
        </w:rPr>
        <w:t xml:space="preserve"> Ltd</w:t>
      </w:r>
      <w:r w:rsidRPr="00942318">
        <w:rPr>
          <w:rFonts w:ascii="Arial" w:hAnsi="Arial" w:cs="Arial"/>
          <w:sz w:val="24"/>
          <w:szCs w:val="24"/>
          <w:lang w:val="en-US"/>
        </w:rPr>
        <w:t xml:space="preserve"> is a British company that produces flour and bread. The brand originated in Stoke-on-Trent and was first mass-produced in Macclesfield, Cheshire, in 1886.</w:t>
      </w:r>
    </w:p>
    <w:p w14:paraId="02978DD0" w14:textId="11FBA08C" w:rsidR="00320D30" w:rsidRDefault="00320D30" w:rsidP="00510DCF">
      <w:pPr>
        <w:jc w:val="both"/>
        <w:rPr>
          <w:rFonts w:ascii="Arial" w:hAnsi="Arial" w:cs="Arial"/>
          <w:sz w:val="24"/>
          <w:szCs w:val="24"/>
          <w:lang w:val="en-US"/>
        </w:rPr>
      </w:pPr>
      <w:r>
        <w:rPr>
          <w:rFonts w:ascii="Arial" w:hAnsi="Arial" w:cs="Arial"/>
          <w:sz w:val="24"/>
          <w:szCs w:val="24"/>
          <w:lang w:val="en-US"/>
        </w:rPr>
        <w:t>I</w:t>
      </w:r>
      <w:r w:rsidRPr="00320D30">
        <w:rPr>
          <w:rFonts w:ascii="Arial" w:hAnsi="Arial" w:cs="Arial"/>
          <w:sz w:val="24"/>
          <w:szCs w:val="24"/>
          <w:lang w:val="en-US"/>
        </w:rPr>
        <w:t xml:space="preserve">f the brand is not good for human health, </w:t>
      </w:r>
      <w:r w:rsidR="00E029E9">
        <w:rPr>
          <w:rFonts w:ascii="Arial" w:hAnsi="Arial" w:cs="Arial"/>
          <w:b/>
          <w:bCs/>
          <w:sz w:val="24"/>
          <w:szCs w:val="24"/>
          <w:lang w:val="en-US"/>
        </w:rPr>
        <w:t>D</w:t>
      </w:r>
      <w:r w:rsidRPr="0027501D">
        <w:rPr>
          <w:rFonts w:ascii="Arial" w:hAnsi="Arial" w:cs="Arial"/>
          <w:b/>
          <w:bCs/>
          <w:sz w:val="24"/>
          <w:szCs w:val="24"/>
          <w:lang w:val="en-US"/>
        </w:rPr>
        <w:t>emand</w:t>
      </w:r>
      <w:r w:rsidRPr="00320D30">
        <w:rPr>
          <w:rFonts w:ascii="Arial" w:hAnsi="Arial" w:cs="Arial"/>
          <w:sz w:val="24"/>
          <w:szCs w:val="24"/>
          <w:lang w:val="en-US"/>
        </w:rPr>
        <w:t xml:space="preserve"> will decrease, </w:t>
      </w:r>
      <w:r w:rsidR="00B918D8" w:rsidRPr="00B918D8">
        <w:rPr>
          <w:rFonts w:ascii="Arial" w:hAnsi="Arial" w:cs="Arial"/>
          <w:sz w:val="24"/>
          <w:szCs w:val="24"/>
          <w:lang w:val="en-US"/>
        </w:rPr>
        <w:t xml:space="preserve">respectively the </w:t>
      </w:r>
      <w:r w:rsidR="004C5C78">
        <w:rPr>
          <w:rFonts w:ascii="Arial" w:hAnsi="Arial" w:cs="Arial"/>
          <w:b/>
          <w:bCs/>
          <w:sz w:val="24"/>
          <w:szCs w:val="24"/>
          <w:lang w:val="en-US"/>
        </w:rPr>
        <w:t>S</w:t>
      </w:r>
      <w:r w:rsidR="00B918D8" w:rsidRPr="004C5C78">
        <w:rPr>
          <w:rFonts w:ascii="Arial" w:hAnsi="Arial" w:cs="Arial"/>
          <w:b/>
          <w:bCs/>
          <w:sz w:val="24"/>
          <w:szCs w:val="24"/>
          <w:lang w:val="en-US"/>
        </w:rPr>
        <w:t>upply</w:t>
      </w:r>
      <w:r w:rsidR="004C5C78">
        <w:rPr>
          <w:rFonts w:ascii="Arial" w:hAnsi="Arial" w:cs="Arial"/>
          <w:sz w:val="24"/>
          <w:szCs w:val="24"/>
          <w:lang w:val="en-US"/>
        </w:rPr>
        <w:t>. T</w:t>
      </w:r>
      <w:r w:rsidRPr="00320D30">
        <w:rPr>
          <w:rFonts w:ascii="Arial" w:hAnsi="Arial" w:cs="Arial"/>
          <w:sz w:val="24"/>
          <w:szCs w:val="24"/>
          <w:lang w:val="en-US"/>
        </w:rPr>
        <w:t>he manufacturer will look for a way to improve the composition of bread by making it healthier, in accordance with the requirements. for a successful business, good advertising must be done</w:t>
      </w:r>
      <w:r w:rsidR="0071761E">
        <w:rPr>
          <w:rFonts w:ascii="Arial" w:hAnsi="Arial" w:cs="Arial"/>
          <w:sz w:val="24"/>
          <w:szCs w:val="24"/>
          <w:lang w:val="en-US"/>
        </w:rPr>
        <w:t>.</w:t>
      </w:r>
    </w:p>
    <w:p w14:paraId="0FB7BC92" w14:textId="77777777" w:rsidR="001A6F22" w:rsidRDefault="001A6F22" w:rsidP="00510DCF">
      <w:pPr>
        <w:jc w:val="both"/>
        <w:rPr>
          <w:rFonts w:ascii="Arial" w:hAnsi="Arial" w:cs="Arial"/>
          <w:sz w:val="24"/>
          <w:szCs w:val="24"/>
          <w:lang w:val="en-US"/>
        </w:rPr>
      </w:pPr>
    </w:p>
    <w:p w14:paraId="5BD3614F" w14:textId="77777777" w:rsidR="001A6F22" w:rsidRDefault="001A6F22" w:rsidP="00510DCF">
      <w:pPr>
        <w:jc w:val="both"/>
        <w:rPr>
          <w:rFonts w:ascii="Arial" w:hAnsi="Arial" w:cs="Arial"/>
          <w:sz w:val="24"/>
          <w:szCs w:val="24"/>
          <w:lang w:val="en-US"/>
        </w:rPr>
      </w:pPr>
    </w:p>
    <w:p w14:paraId="3B617954" w14:textId="6AC4F654" w:rsidR="004C5C78" w:rsidRDefault="00295C83" w:rsidP="00510DCF">
      <w:pPr>
        <w:jc w:val="both"/>
        <w:rPr>
          <w:rFonts w:ascii="Arial" w:hAnsi="Arial" w:cs="Arial"/>
          <w:sz w:val="24"/>
          <w:szCs w:val="24"/>
          <w:lang w:val="en-US"/>
        </w:rPr>
      </w:pPr>
      <w:r w:rsidRPr="00295C83">
        <w:rPr>
          <w:rFonts w:ascii="Arial" w:hAnsi="Arial" w:cs="Arial"/>
          <w:b/>
          <w:bCs/>
          <w:i/>
          <w:iCs/>
          <w:sz w:val="24"/>
          <w:szCs w:val="24"/>
          <w:lang w:val="en-US"/>
        </w:rPr>
        <w:t>3. (a) Explain the term Market Failure</w:t>
      </w:r>
      <w:r w:rsidRPr="00295C83">
        <w:rPr>
          <w:rFonts w:ascii="Arial" w:hAnsi="Arial" w:cs="Arial"/>
          <w:sz w:val="24"/>
          <w:szCs w:val="24"/>
          <w:lang w:val="en-US"/>
        </w:rPr>
        <w:t>.</w:t>
      </w:r>
    </w:p>
    <w:p w14:paraId="2CA0C6CE" w14:textId="08342046" w:rsidR="008C13FF" w:rsidRPr="008C13FF" w:rsidRDefault="008C13FF" w:rsidP="00510DCF">
      <w:pPr>
        <w:jc w:val="both"/>
        <w:rPr>
          <w:rFonts w:ascii="Arial" w:hAnsi="Arial" w:cs="Arial"/>
          <w:b/>
          <w:bCs/>
          <w:i/>
          <w:iCs/>
          <w:sz w:val="24"/>
          <w:szCs w:val="24"/>
          <w:lang w:val="en-US"/>
        </w:rPr>
      </w:pPr>
      <w:r w:rsidRPr="008C13FF">
        <w:rPr>
          <w:rFonts w:ascii="Arial" w:hAnsi="Arial" w:cs="Arial"/>
          <w:b/>
          <w:bCs/>
          <w:i/>
          <w:iCs/>
          <w:sz w:val="24"/>
          <w:szCs w:val="24"/>
          <w:lang w:val="en-US"/>
        </w:rPr>
        <w:t>(b) Discuss four factors which may contribute to market failure.</w:t>
      </w:r>
    </w:p>
    <w:p w14:paraId="06FF3441" w14:textId="20BF57AC" w:rsidR="00287B36" w:rsidRDefault="00BA28C6" w:rsidP="00510DCF">
      <w:pPr>
        <w:jc w:val="both"/>
        <w:rPr>
          <w:rFonts w:ascii="Arial" w:hAnsi="Arial" w:cs="Arial"/>
          <w:sz w:val="24"/>
          <w:szCs w:val="24"/>
          <w:lang w:val="en-US"/>
        </w:rPr>
      </w:pPr>
      <w:r w:rsidRPr="00524B0A">
        <w:rPr>
          <w:rFonts w:ascii="Arial" w:hAnsi="Arial" w:cs="Arial"/>
          <w:b/>
          <w:bCs/>
          <w:sz w:val="24"/>
          <w:szCs w:val="24"/>
          <w:lang w:val="en-US"/>
        </w:rPr>
        <w:t xml:space="preserve">Market </w:t>
      </w:r>
      <w:proofErr w:type="gramStart"/>
      <w:r>
        <w:rPr>
          <w:rFonts w:ascii="Arial" w:hAnsi="Arial" w:cs="Arial"/>
          <w:sz w:val="24"/>
          <w:szCs w:val="24"/>
          <w:lang w:val="en-US"/>
        </w:rPr>
        <w:t>have</w:t>
      </w:r>
      <w:proofErr w:type="gramEnd"/>
      <w:r>
        <w:rPr>
          <w:rFonts w:ascii="Arial" w:hAnsi="Arial" w:cs="Arial"/>
          <w:sz w:val="24"/>
          <w:szCs w:val="24"/>
          <w:lang w:val="en-US"/>
        </w:rPr>
        <w:t xml:space="preserve"> two participants:</w:t>
      </w:r>
      <w:r w:rsidR="00D23AA1">
        <w:rPr>
          <w:rFonts w:ascii="Arial" w:hAnsi="Arial" w:cs="Arial"/>
          <w:sz w:val="24"/>
          <w:szCs w:val="24"/>
          <w:lang w:val="en-US"/>
        </w:rPr>
        <w:t xml:space="preserve"> </w:t>
      </w:r>
      <w:r>
        <w:rPr>
          <w:rFonts w:ascii="Arial" w:hAnsi="Arial" w:cs="Arial"/>
          <w:sz w:val="24"/>
          <w:szCs w:val="24"/>
          <w:lang w:val="en-US"/>
        </w:rPr>
        <w:t>b</w:t>
      </w:r>
      <w:r w:rsidR="00D23AA1">
        <w:rPr>
          <w:rFonts w:ascii="Arial" w:hAnsi="Arial" w:cs="Arial"/>
          <w:sz w:val="24"/>
          <w:szCs w:val="24"/>
          <w:lang w:val="en-US"/>
        </w:rPr>
        <w:t>u</w:t>
      </w:r>
      <w:r>
        <w:rPr>
          <w:rFonts w:ascii="Arial" w:hAnsi="Arial" w:cs="Arial"/>
          <w:sz w:val="24"/>
          <w:szCs w:val="24"/>
          <w:lang w:val="en-US"/>
        </w:rPr>
        <w:t>yers</w:t>
      </w:r>
      <w:r w:rsidR="00D23AA1">
        <w:rPr>
          <w:rFonts w:ascii="Arial" w:hAnsi="Arial" w:cs="Arial"/>
          <w:sz w:val="24"/>
          <w:szCs w:val="24"/>
          <w:lang w:val="en-US"/>
        </w:rPr>
        <w:t xml:space="preserve"> and sellers.</w:t>
      </w:r>
    </w:p>
    <w:p w14:paraId="151B7F0E" w14:textId="51C65BB6" w:rsidR="00D23AA1" w:rsidRDefault="00D23AA1" w:rsidP="00510DCF">
      <w:pPr>
        <w:jc w:val="both"/>
        <w:rPr>
          <w:rFonts w:ascii="Arial" w:hAnsi="Arial" w:cs="Arial"/>
          <w:sz w:val="24"/>
          <w:szCs w:val="24"/>
          <w:lang w:val="en-US"/>
        </w:rPr>
      </w:pPr>
      <w:r>
        <w:rPr>
          <w:rFonts w:ascii="Arial" w:hAnsi="Arial" w:cs="Arial"/>
          <w:sz w:val="24"/>
          <w:szCs w:val="24"/>
          <w:lang w:val="en-US"/>
        </w:rPr>
        <w:t>B</w:t>
      </w:r>
      <w:r w:rsidRPr="00D23AA1">
        <w:rPr>
          <w:rFonts w:ascii="Arial" w:hAnsi="Arial" w:cs="Arial"/>
          <w:sz w:val="24"/>
          <w:szCs w:val="24"/>
          <w:lang w:val="en-US"/>
        </w:rPr>
        <w:t>uyers</w:t>
      </w:r>
      <w:r>
        <w:rPr>
          <w:rFonts w:ascii="Arial" w:hAnsi="Arial" w:cs="Arial"/>
          <w:sz w:val="24"/>
          <w:szCs w:val="24"/>
          <w:lang w:val="en-US"/>
        </w:rPr>
        <w:t xml:space="preserve"> re</w:t>
      </w:r>
      <w:r w:rsidR="00512222">
        <w:rPr>
          <w:rFonts w:ascii="Arial" w:hAnsi="Arial" w:cs="Arial"/>
          <w:sz w:val="24"/>
          <w:szCs w:val="24"/>
          <w:lang w:val="en-US"/>
        </w:rPr>
        <w:t xml:space="preserve">present product demand, while sellers represent </w:t>
      </w:r>
      <w:r w:rsidR="00745A8B">
        <w:rPr>
          <w:rFonts w:ascii="Arial" w:hAnsi="Arial" w:cs="Arial"/>
          <w:sz w:val="24"/>
          <w:szCs w:val="24"/>
          <w:lang w:val="en-US"/>
        </w:rPr>
        <w:t>product supply on the market.</w:t>
      </w:r>
    </w:p>
    <w:p w14:paraId="7AD7C151" w14:textId="0C284D74" w:rsidR="00745A8B" w:rsidRDefault="00745A8B" w:rsidP="00510DCF">
      <w:pPr>
        <w:jc w:val="both"/>
        <w:rPr>
          <w:rFonts w:ascii="Arial" w:hAnsi="Arial" w:cs="Arial"/>
          <w:sz w:val="24"/>
          <w:szCs w:val="24"/>
          <w:lang w:val="en-US"/>
        </w:rPr>
      </w:pPr>
      <w:r>
        <w:rPr>
          <w:rFonts w:ascii="Arial" w:hAnsi="Arial" w:cs="Arial"/>
          <w:sz w:val="24"/>
          <w:szCs w:val="24"/>
          <w:lang w:val="en-US"/>
        </w:rPr>
        <w:t>These two asp</w:t>
      </w:r>
      <w:r w:rsidR="00A40882">
        <w:rPr>
          <w:rFonts w:ascii="Arial" w:hAnsi="Arial" w:cs="Arial"/>
          <w:sz w:val="24"/>
          <w:szCs w:val="24"/>
          <w:lang w:val="en-US"/>
        </w:rPr>
        <w:t xml:space="preserve">ects are </w:t>
      </w:r>
      <w:proofErr w:type="gramStart"/>
      <w:r w:rsidR="00A40882">
        <w:rPr>
          <w:rFonts w:ascii="Arial" w:hAnsi="Arial" w:cs="Arial"/>
          <w:sz w:val="24"/>
          <w:szCs w:val="24"/>
          <w:lang w:val="en-US"/>
        </w:rPr>
        <w:t>completely separate</w:t>
      </w:r>
      <w:proofErr w:type="gramEnd"/>
      <w:r w:rsidR="00A5180B">
        <w:rPr>
          <w:rFonts w:ascii="Arial" w:hAnsi="Arial" w:cs="Arial"/>
          <w:sz w:val="24"/>
          <w:szCs w:val="24"/>
          <w:lang w:val="en-US"/>
        </w:rPr>
        <w:t xml:space="preserve">, although they </w:t>
      </w:r>
      <w:r w:rsidR="008F3428">
        <w:rPr>
          <w:rFonts w:ascii="Arial" w:hAnsi="Arial" w:cs="Arial"/>
          <w:sz w:val="24"/>
          <w:szCs w:val="24"/>
          <w:lang w:val="en-US"/>
        </w:rPr>
        <w:t>interact in a variety of ways</w:t>
      </w:r>
      <w:r w:rsidR="00524B0A">
        <w:rPr>
          <w:rFonts w:ascii="Arial" w:hAnsi="Arial" w:cs="Arial"/>
          <w:sz w:val="24"/>
          <w:szCs w:val="24"/>
          <w:lang w:val="en-US"/>
        </w:rPr>
        <w:t>.</w:t>
      </w:r>
    </w:p>
    <w:p w14:paraId="4F6F7EEC" w14:textId="68B54013" w:rsidR="001A6F22" w:rsidRDefault="001A6F22" w:rsidP="00510DCF">
      <w:pPr>
        <w:jc w:val="both"/>
        <w:rPr>
          <w:rFonts w:ascii="Arial" w:hAnsi="Arial" w:cs="Arial"/>
          <w:i/>
          <w:iCs/>
          <w:sz w:val="28"/>
          <w:szCs w:val="28"/>
          <w:lang w:val="en-US"/>
        </w:rPr>
      </w:pPr>
      <w:r w:rsidRPr="001A6F22">
        <w:rPr>
          <w:rFonts w:ascii="Arial" w:hAnsi="Arial" w:cs="Arial"/>
          <w:i/>
          <w:iCs/>
          <w:sz w:val="28"/>
          <w:szCs w:val="28"/>
          <w:lang w:val="en-US"/>
        </w:rPr>
        <w:t>SUPPLY≠DEMAND</w:t>
      </w:r>
    </w:p>
    <w:p w14:paraId="5ACEBE48" w14:textId="77777777" w:rsidR="008A6D66" w:rsidRPr="008A6D66" w:rsidRDefault="008A6D66" w:rsidP="008A6D66">
      <w:pPr>
        <w:jc w:val="both"/>
        <w:rPr>
          <w:rFonts w:ascii="Arial" w:hAnsi="Arial" w:cs="Arial"/>
          <w:sz w:val="24"/>
          <w:szCs w:val="24"/>
          <w:lang w:val="en-US"/>
        </w:rPr>
      </w:pPr>
      <w:r w:rsidRPr="008A6D66">
        <w:rPr>
          <w:rFonts w:ascii="Arial" w:hAnsi="Arial" w:cs="Arial"/>
          <w:sz w:val="24"/>
          <w:szCs w:val="24"/>
          <w:lang w:val="en-US"/>
        </w:rPr>
        <w:t>Market failure happens when the demand for a product exceeds the supply of that product.</w:t>
      </w:r>
    </w:p>
    <w:p w14:paraId="4866AD24" w14:textId="77777777" w:rsidR="008A6D66" w:rsidRPr="008A6D66" w:rsidRDefault="008A6D66" w:rsidP="008A6D66">
      <w:pPr>
        <w:jc w:val="both"/>
        <w:rPr>
          <w:rFonts w:ascii="Arial" w:hAnsi="Arial" w:cs="Arial"/>
          <w:sz w:val="24"/>
          <w:szCs w:val="24"/>
          <w:lang w:val="en-US"/>
        </w:rPr>
      </w:pPr>
      <w:r w:rsidRPr="008A6D66">
        <w:rPr>
          <w:rFonts w:ascii="Arial" w:hAnsi="Arial" w:cs="Arial"/>
          <w:sz w:val="24"/>
          <w:szCs w:val="24"/>
          <w:lang w:val="en-US"/>
        </w:rPr>
        <w:t>- In order to achieve social efficiency, it is necessary to take into consideration the external costs and benefits of a choice.</w:t>
      </w:r>
    </w:p>
    <w:p w14:paraId="260D27E1" w14:textId="77777777" w:rsidR="008A6D66" w:rsidRPr="008A6D66" w:rsidRDefault="008A6D66" w:rsidP="008A6D66">
      <w:pPr>
        <w:jc w:val="both"/>
        <w:rPr>
          <w:rFonts w:ascii="Arial" w:hAnsi="Arial" w:cs="Arial"/>
          <w:sz w:val="24"/>
          <w:szCs w:val="24"/>
          <w:lang w:val="en-US"/>
        </w:rPr>
      </w:pPr>
      <w:r w:rsidRPr="008A6D66">
        <w:rPr>
          <w:rFonts w:ascii="Arial" w:hAnsi="Arial" w:cs="Arial"/>
          <w:sz w:val="24"/>
          <w:szCs w:val="24"/>
          <w:lang w:val="en-US"/>
        </w:rPr>
        <w:t>- An Allocative Efficiency is achieved when society produces goods and services at the lowest possible cost that are sought after by the public.</w:t>
      </w:r>
    </w:p>
    <w:p w14:paraId="61BFA87F" w14:textId="77777777" w:rsidR="008A6D66" w:rsidRPr="008A6D66" w:rsidRDefault="008A6D66" w:rsidP="008A6D66">
      <w:pPr>
        <w:jc w:val="both"/>
        <w:rPr>
          <w:rFonts w:ascii="Arial" w:hAnsi="Arial" w:cs="Arial"/>
          <w:sz w:val="24"/>
          <w:szCs w:val="24"/>
          <w:lang w:val="en-US"/>
        </w:rPr>
      </w:pPr>
      <w:r w:rsidRPr="008A6D66">
        <w:rPr>
          <w:rFonts w:ascii="Arial" w:hAnsi="Arial" w:cs="Arial"/>
          <w:sz w:val="24"/>
          <w:szCs w:val="24"/>
          <w:lang w:val="en-US"/>
        </w:rPr>
        <w:t xml:space="preserve">- The term "technical efficiency" refers to the ability to produce goods and services with the minimal </w:t>
      </w:r>
      <w:proofErr w:type="gramStart"/>
      <w:r w:rsidRPr="008A6D66">
        <w:rPr>
          <w:rFonts w:ascii="Arial" w:hAnsi="Arial" w:cs="Arial"/>
          <w:sz w:val="24"/>
          <w:szCs w:val="24"/>
          <w:lang w:val="en-US"/>
        </w:rPr>
        <w:t>amount</w:t>
      </w:r>
      <w:proofErr w:type="gramEnd"/>
      <w:r w:rsidRPr="008A6D66">
        <w:rPr>
          <w:rFonts w:ascii="Arial" w:hAnsi="Arial" w:cs="Arial"/>
          <w:sz w:val="24"/>
          <w:szCs w:val="24"/>
          <w:lang w:val="en-US"/>
        </w:rPr>
        <w:t xml:space="preserve"> of resources required.</w:t>
      </w:r>
    </w:p>
    <w:p w14:paraId="10AFEE1A" w14:textId="77777777" w:rsidR="008A6D66" w:rsidRPr="008A6D66" w:rsidRDefault="008A6D66" w:rsidP="008A6D66">
      <w:pPr>
        <w:jc w:val="both"/>
        <w:rPr>
          <w:rFonts w:ascii="Arial" w:hAnsi="Arial" w:cs="Arial"/>
          <w:sz w:val="24"/>
          <w:szCs w:val="24"/>
          <w:lang w:val="en-US"/>
        </w:rPr>
      </w:pPr>
      <w:r w:rsidRPr="008A6D66">
        <w:rPr>
          <w:rFonts w:ascii="Arial" w:hAnsi="Arial" w:cs="Arial"/>
          <w:sz w:val="24"/>
          <w:szCs w:val="24"/>
          <w:lang w:val="en-US"/>
        </w:rPr>
        <w:lastRenderedPageBreak/>
        <w:t>- Productive efficiency refers to the ability to produce goods and services at the lowest possible cost to the consumer.</w:t>
      </w:r>
    </w:p>
    <w:p w14:paraId="484E0661" w14:textId="77777777" w:rsidR="008A6D66" w:rsidRPr="008A6D66" w:rsidRDefault="008A6D66" w:rsidP="008A6D66">
      <w:pPr>
        <w:jc w:val="both"/>
        <w:rPr>
          <w:rFonts w:ascii="Arial" w:hAnsi="Arial" w:cs="Arial"/>
          <w:sz w:val="24"/>
          <w:szCs w:val="24"/>
          <w:lang w:val="en-US"/>
        </w:rPr>
      </w:pPr>
      <w:r w:rsidRPr="008A6D66">
        <w:rPr>
          <w:rFonts w:ascii="Arial" w:hAnsi="Arial" w:cs="Arial"/>
          <w:sz w:val="24"/>
          <w:szCs w:val="24"/>
          <w:lang w:val="en-US"/>
        </w:rPr>
        <w:t>MEASURES TO CORRECT MARKET FAILURE</w:t>
      </w:r>
    </w:p>
    <w:p w14:paraId="74579426" w14:textId="77777777" w:rsidR="008A6D66" w:rsidRPr="008A6D66" w:rsidRDefault="008A6D66" w:rsidP="008A6D66">
      <w:pPr>
        <w:jc w:val="both"/>
        <w:rPr>
          <w:rFonts w:ascii="Arial" w:hAnsi="Arial" w:cs="Arial"/>
          <w:sz w:val="24"/>
          <w:szCs w:val="24"/>
          <w:lang w:val="en-US"/>
        </w:rPr>
      </w:pPr>
      <w:r w:rsidRPr="008A6D66">
        <w:rPr>
          <w:rFonts w:ascii="Arial" w:hAnsi="Arial" w:cs="Arial"/>
          <w:sz w:val="24"/>
          <w:szCs w:val="24"/>
          <w:lang w:val="en-US"/>
        </w:rPr>
        <w:t>- To ensure that people have what they need, the state is always there when the market can't give it.</w:t>
      </w:r>
    </w:p>
    <w:p w14:paraId="5EDB58A2" w14:textId="77777777" w:rsidR="008A6D66" w:rsidRPr="008A6D66" w:rsidRDefault="008A6D66" w:rsidP="008A6D66">
      <w:pPr>
        <w:jc w:val="both"/>
        <w:rPr>
          <w:rFonts w:ascii="Arial" w:hAnsi="Arial" w:cs="Arial"/>
          <w:sz w:val="24"/>
          <w:szCs w:val="24"/>
          <w:lang w:val="en-US"/>
        </w:rPr>
      </w:pPr>
      <w:r w:rsidRPr="008A6D66">
        <w:rPr>
          <w:rFonts w:ascii="Arial" w:hAnsi="Arial" w:cs="Arial"/>
          <w:sz w:val="24"/>
          <w:szCs w:val="24"/>
          <w:lang w:val="en-US"/>
        </w:rPr>
        <w:t>- Expansion of property rights - property rights are the right to ownership.</w:t>
      </w:r>
    </w:p>
    <w:p w14:paraId="1FE42F2C" w14:textId="77777777" w:rsidR="008A6D66" w:rsidRPr="008A6D66" w:rsidRDefault="008A6D66" w:rsidP="008A6D66">
      <w:pPr>
        <w:jc w:val="both"/>
        <w:rPr>
          <w:rFonts w:ascii="Arial" w:hAnsi="Arial" w:cs="Arial"/>
          <w:sz w:val="24"/>
          <w:szCs w:val="24"/>
          <w:lang w:val="en-US"/>
        </w:rPr>
      </w:pPr>
      <w:r w:rsidRPr="008A6D66">
        <w:rPr>
          <w:rFonts w:ascii="Arial" w:hAnsi="Arial" w:cs="Arial"/>
          <w:sz w:val="24"/>
          <w:szCs w:val="24"/>
          <w:lang w:val="en-US"/>
        </w:rPr>
        <w:t>- In order to address market failure, governments often resort to taxation and subsidies.</w:t>
      </w:r>
    </w:p>
    <w:p w14:paraId="0FF2692E" w14:textId="77777777" w:rsidR="008A6D66" w:rsidRPr="008A6D66" w:rsidRDefault="008A6D66" w:rsidP="008A6D66">
      <w:pPr>
        <w:jc w:val="both"/>
        <w:rPr>
          <w:rFonts w:ascii="Arial" w:hAnsi="Arial" w:cs="Arial"/>
          <w:sz w:val="24"/>
          <w:szCs w:val="24"/>
          <w:lang w:val="en-US"/>
        </w:rPr>
      </w:pPr>
      <w:r w:rsidRPr="008A6D66">
        <w:rPr>
          <w:rFonts w:ascii="Arial" w:hAnsi="Arial" w:cs="Arial"/>
          <w:sz w:val="24"/>
          <w:szCs w:val="24"/>
          <w:lang w:val="en-US"/>
        </w:rPr>
        <w:t>- Governments may intervene in markets where they believe there is a market failure and attempt to correct it by regulating.</w:t>
      </w:r>
    </w:p>
    <w:p w14:paraId="61B9B40B" w14:textId="77777777" w:rsidR="008A6D66" w:rsidRPr="008A6D66" w:rsidRDefault="008A6D66" w:rsidP="008A6D66">
      <w:pPr>
        <w:jc w:val="both"/>
        <w:rPr>
          <w:rFonts w:ascii="Arial" w:hAnsi="Arial" w:cs="Arial"/>
          <w:sz w:val="24"/>
          <w:szCs w:val="24"/>
          <w:lang w:val="en-US"/>
        </w:rPr>
      </w:pPr>
      <w:r w:rsidRPr="008A6D66">
        <w:rPr>
          <w:rFonts w:ascii="Arial" w:hAnsi="Arial" w:cs="Arial"/>
          <w:sz w:val="24"/>
          <w:szCs w:val="24"/>
          <w:lang w:val="en-US"/>
        </w:rPr>
        <w:t>- Some market failures can be remedied through legislation, such as a ban on smoking.</w:t>
      </w:r>
    </w:p>
    <w:p w14:paraId="2C3CFBE3" w14:textId="77777777" w:rsidR="008A6D66" w:rsidRPr="008A6D66" w:rsidRDefault="008A6D66" w:rsidP="008A6D66">
      <w:pPr>
        <w:jc w:val="both"/>
        <w:rPr>
          <w:rFonts w:ascii="Arial" w:hAnsi="Arial" w:cs="Arial"/>
          <w:sz w:val="24"/>
          <w:szCs w:val="24"/>
          <w:lang w:val="en-US"/>
        </w:rPr>
      </w:pPr>
      <w:r w:rsidRPr="008A6D66">
        <w:rPr>
          <w:rFonts w:ascii="Arial" w:hAnsi="Arial" w:cs="Arial"/>
          <w:sz w:val="24"/>
          <w:szCs w:val="24"/>
          <w:lang w:val="en-US"/>
        </w:rPr>
        <w:t xml:space="preserve">- A policy of positive discrimination has been employed in </w:t>
      </w:r>
      <w:proofErr w:type="gramStart"/>
      <w:r w:rsidRPr="008A6D66">
        <w:rPr>
          <w:rFonts w:ascii="Arial" w:hAnsi="Arial" w:cs="Arial"/>
          <w:sz w:val="24"/>
          <w:szCs w:val="24"/>
          <w:lang w:val="en-US"/>
        </w:rPr>
        <w:t>a number of</w:t>
      </w:r>
      <w:proofErr w:type="gramEnd"/>
      <w:r w:rsidRPr="008A6D66">
        <w:rPr>
          <w:rFonts w:ascii="Arial" w:hAnsi="Arial" w:cs="Arial"/>
          <w:sz w:val="24"/>
          <w:szCs w:val="24"/>
          <w:lang w:val="en-US"/>
        </w:rPr>
        <w:t xml:space="preserve"> nations to offset the consequences of discrimination.</w:t>
      </w:r>
    </w:p>
    <w:p w14:paraId="12EB081F" w14:textId="3A9810E7" w:rsidR="0071761E" w:rsidRDefault="008A6D66" w:rsidP="008A6D66">
      <w:pPr>
        <w:jc w:val="both"/>
        <w:rPr>
          <w:rFonts w:ascii="Arial" w:hAnsi="Arial" w:cs="Arial"/>
          <w:sz w:val="24"/>
          <w:szCs w:val="24"/>
          <w:lang w:val="en-US"/>
        </w:rPr>
      </w:pPr>
      <w:r w:rsidRPr="008A6D66">
        <w:rPr>
          <w:rFonts w:ascii="Arial" w:hAnsi="Arial" w:cs="Arial"/>
          <w:sz w:val="24"/>
          <w:szCs w:val="24"/>
          <w:lang w:val="en-US"/>
        </w:rPr>
        <w:t xml:space="preserve">- Income redistribution primarily occurs </w:t>
      </w:r>
      <w:proofErr w:type="gramStart"/>
      <w:r w:rsidRPr="008A6D66">
        <w:rPr>
          <w:rFonts w:ascii="Arial" w:hAnsi="Arial" w:cs="Arial"/>
          <w:sz w:val="24"/>
          <w:szCs w:val="24"/>
          <w:lang w:val="en-US"/>
        </w:rPr>
        <w:t>through the use of</w:t>
      </w:r>
      <w:proofErr w:type="gramEnd"/>
      <w:r w:rsidRPr="008A6D66">
        <w:rPr>
          <w:rFonts w:ascii="Arial" w:hAnsi="Arial" w:cs="Arial"/>
          <w:sz w:val="24"/>
          <w:szCs w:val="24"/>
          <w:lang w:val="en-US"/>
        </w:rPr>
        <w:t xml:space="preserve"> national tax and welfare systems.</w:t>
      </w:r>
    </w:p>
    <w:p w14:paraId="19BA1EA4" w14:textId="77777777" w:rsidR="0071761E" w:rsidRPr="00942318" w:rsidRDefault="0071761E" w:rsidP="00510DCF">
      <w:pPr>
        <w:jc w:val="both"/>
        <w:rPr>
          <w:rFonts w:ascii="Arial" w:hAnsi="Arial" w:cs="Arial"/>
          <w:sz w:val="24"/>
          <w:szCs w:val="24"/>
          <w:lang w:val="en-US"/>
        </w:rPr>
      </w:pPr>
    </w:p>
    <w:p w14:paraId="71724D1F" w14:textId="77777777" w:rsidR="006C2D09" w:rsidRPr="006D051C" w:rsidRDefault="006C2D09" w:rsidP="006C2D09">
      <w:pPr>
        <w:rPr>
          <w:rFonts w:ascii="Arial" w:hAnsi="Arial" w:cs="Arial"/>
          <w:sz w:val="24"/>
          <w:szCs w:val="24"/>
          <w:lang w:val="en-US"/>
        </w:rPr>
      </w:pPr>
    </w:p>
    <w:p w14:paraId="5CFB20BE" w14:textId="77777777" w:rsidR="00657D39" w:rsidRPr="004232A9" w:rsidRDefault="00657D39" w:rsidP="00B90EDC">
      <w:pPr>
        <w:jc w:val="both"/>
        <w:rPr>
          <w:rFonts w:ascii="Arial" w:hAnsi="Arial" w:cs="Arial"/>
          <w:sz w:val="24"/>
          <w:szCs w:val="24"/>
          <w:lang w:val="en-US"/>
        </w:rPr>
      </w:pPr>
    </w:p>
    <w:p w14:paraId="631FD3F1" w14:textId="77777777" w:rsidR="000112F9" w:rsidRPr="004232A9" w:rsidRDefault="000112F9" w:rsidP="004232A9">
      <w:pPr>
        <w:rPr>
          <w:rFonts w:ascii="Arial" w:hAnsi="Arial" w:cs="Arial"/>
          <w:sz w:val="24"/>
          <w:szCs w:val="24"/>
        </w:rPr>
      </w:pPr>
    </w:p>
    <w:sectPr w:rsidR="000112F9" w:rsidRPr="004232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2A9"/>
    <w:rsid w:val="000112F9"/>
    <w:rsid w:val="000F3D93"/>
    <w:rsid w:val="00120165"/>
    <w:rsid w:val="00174049"/>
    <w:rsid w:val="001A6F22"/>
    <w:rsid w:val="001B7BA3"/>
    <w:rsid w:val="001E7422"/>
    <w:rsid w:val="0027501D"/>
    <w:rsid w:val="00287B36"/>
    <w:rsid w:val="00295C83"/>
    <w:rsid w:val="00316B65"/>
    <w:rsid w:val="00320D30"/>
    <w:rsid w:val="003D7875"/>
    <w:rsid w:val="004232A9"/>
    <w:rsid w:val="004C5C78"/>
    <w:rsid w:val="00502340"/>
    <w:rsid w:val="00510DCF"/>
    <w:rsid w:val="00512222"/>
    <w:rsid w:val="00524B0A"/>
    <w:rsid w:val="00530A82"/>
    <w:rsid w:val="00544154"/>
    <w:rsid w:val="00554158"/>
    <w:rsid w:val="00613B95"/>
    <w:rsid w:val="00657D39"/>
    <w:rsid w:val="006A05B2"/>
    <w:rsid w:val="006C2D09"/>
    <w:rsid w:val="006D051C"/>
    <w:rsid w:val="0071761E"/>
    <w:rsid w:val="00745A8B"/>
    <w:rsid w:val="00783A47"/>
    <w:rsid w:val="00795D56"/>
    <w:rsid w:val="007B742D"/>
    <w:rsid w:val="008A6D66"/>
    <w:rsid w:val="008C13FF"/>
    <w:rsid w:val="008C6C44"/>
    <w:rsid w:val="008F3428"/>
    <w:rsid w:val="008F5C5B"/>
    <w:rsid w:val="00942318"/>
    <w:rsid w:val="00971BB2"/>
    <w:rsid w:val="009747ED"/>
    <w:rsid w:val="009968F4"/>
    <w:rsid w:val="009A4773"/>
    <w:rsid w:val="00A40882"/>
    <w:rsid w:val="00A5180B"/>
    <w:rsid w:val="00A74E5F"/>
    <w:rsid w:val="00AA615D"/>
    <w:rsid w:val="00AE49B9"/>
    <w:rsid w:val="00B72963"/>
    <w:rsid w:val="00B90EDC"/>
    <w:rsid w:val="00B918D8"/>
    <w:rsid w:val="00BA17EF"/>
    <w:rsid w:val="00BA28C6"/>
    <w:rsid w:val="00BF01A0"/>
    <w:rsid w:val="00C0250B"/>
    <w:rsid w:val="00C22681"/>
    <w:rsid w:val="00C3571C"/>
    <w:rsid w:val="00D23AA1"/>
    <w:rsid w:val="00D507DA"/>
    <w:rsid w:val="00E029E9"/>
    <w:rsid w:val="00E06203"/>
    <w:rsid w:val="00E1093B"/>
    <w:rsid w:val="00ED1604"/>
    <w:rsid w:val="00EF548D"/>
    <w:rsid w:val="00EF6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CBBD2"/>
  <w15:chartTrackingRefBased/>
  <w15:docId w15:val="{83395A13-72F1-4BBB-8682-70D6483AF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01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emf"/><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1520</Words>
  <Characters>8667</Characters>
  <Application>Microsoft Office Word</Application>
  <DocSecurity>0</DocSecurity>
  <Lines>72</Lines>
  <Paragraphs>20</Paragraphs>
  <ScaleCrop>false</ScaleCrop>
  <Company/>
  <LinksUpToDate>false</LinksUpToDate>
  <CharactersWithSpaces>10167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Ivilina Atanasova</dc:creator>
  <cp:keywords/>
  <dc:description/>
  <cp:lastModifiedBy>Ivilina Atanasova</cp:lastModifiedBy>
  <cp:revision>3</cp:revision>
  <dcterms:created xsi:type="dcterms:W3CDTF">2021-12-02T12:30:00Z</dcterms:created>
  <dcterms:modified xsi:type="dcterms:W3CDTF">2021-12-02T12:33:00Z</dcterms:modified>
</cp:coreProperties>
</file>