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50B14B" w14:textId="77777777" w:rsidR="00F56843" w:rsidRPr="00270EEB" w:rsidRDefault="00F56843" w:rsidP="00F56843">
      <w:pPr>
        <w:ind w:right="237"/>
      </w:pPr>
    </w:p>
    <w:p w14:paraId="27AE741F" w14:textId="77777777" w:rsidR="00F56843" w:rsidRPr="00270EEB" w:rsidRDefault="00F56843" w:rsidP="00F56843">
      <w:pPr>
        <w:ind w:right="237"/>
      </w:pPr>
      <w:r>
        <w:rPr>
          <w:noProof/>
        </w:rPr>
        <w:drawing>
          <wp:inline distT="0" distB="0" distL="0" distR="0" wp14:anchorId="5F6A245C" wp14:editId="0601C4C0">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4"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6AA99610" w14:textId="77777777" w:rsidR="00F56843" w:rsidRPr="00270EEB" w:rsidRDefault="00F56843" w:rsidP="00F56843">
      <w:pPr>
        <w:ind w:right="237"/>
      </w:pPr>
    </w:p>
    <w:p w14:paraId="06EEC4A0" w14:textId="77777777" w:rsidR="00F56843" w:rsidRPr="00270EEB" w:rsidRDefault="00F56843" w:rsidP="00F56843">
      <w:pPr>
        <w:ind w:right="237"/>
      </w:pPr>
    </w:p>
    <w:p w14:paraId="10F9D551" w14:textId="77777777" w:rsidR="00F56843" w:rsidRPr="007B491F" w:rsidRDefault="00F56843" w:rsidP="00F56843">
      <w:pPr>
        <w:ind w:right="237"/>
        <w:rPr>
          <w:b/>
          <w:sz w:val="36"/>
          <w:szCs w:val="40"/>
        </w:rPr>
      </w:pPr>
      <w:r w:rsidRPr="007B491F">
        <w:rPr>
          <w:b/>
          <w:sz w:val="36"/>
          <w:szCs w:val="40"/>
        </w:rPr>
        <w:t xml:space="preserve">BSc (Hons) Professional Police Practice </w:t>
      </w:r>
    </w:p>
    <w:p w14:paraId="5B7937D3" w14:textId="77777777" w:rsidR="00F56843" w:rsidRPr="007B491F" w:rsidRDefault="00F56843" w:rsidP="00F56843">
      <w:pPr>
        <w:ind w:right="237"/>
        <w:rPr>
          <w:b/>
          <w:sz w:val="44"/>
        </w:rPr>
      </w:pPr>
    </w:p>
    <w:p w14:paraId="545F8AB8" w14:textId="77777777" w:rsidR="00F56843" w:rsidRPr="007B491F" w:rsidRDefault="00F56843" w:rsidP="00F56843">
      <w:pPr>
        <w:ind w:right="237"/>
        <w:rPr>
          <w:b/>
          <w:sz w:val="44"/>
        </w:rPr>
      </w:pPr>
      <w:r w:rsidRPr="007B491F">
        <w:rPr>
          <w:b/>
          <w:sz w:val="44"/>
        </w:rPr>
        <w:t xml:space="preserve">LEVEL </w:t>
      </w:r>
      <w:r>
        <w:rPr>
          <w:b/>
          <w:sz w:val="44"/>
        </w:rPr>
        <w:t>5</w:t>
      </w:r>
      <w:r w:rsidRPr="007B491F">
        <w:rPr>
          <w:b/>
          <w:sz w:val="44"/>
        </w:rPr>
        <w:t xml:space="preserve"> - 40 Credits</w:t>
      </w:r>
    </w:p>
    <w:p w14:paraId="7059925A" w14:textId="77777777" w:rsidR="00F56843" w:rsidRPr="007B491F" w:rsidRDefault="00F56843" w:rsidP="00F56843">
      <w:pPr>
        <w:ind w:right="237"/>
        <w:rPr>
          <w:b/>
          <w:sz w:val="44"/>
        </w:rPr>
      </w:pPr>
    </w:p>
    <w:p w14:paraId="37507AE9" w14:textId="77777777" w:rsidR="00F56843" w:rsidRDefault="00F56843" w:rsidP="00F56843">
      <w:pPr>
        <w:ind w:right="237"/>
        <w:rPr>
          <w:b/>
          <w:sz w:val="44"/>
        </w:rPr>
      </w:pPr>
    </w:p>
    <w:p w14:paraId="25880BFF" w14:textId="77777777" w:rsidR="00F56843" w:rsidRPr="00190913" w:rsidRDefault="00F56843" w:rsidP="00F56843">
      <w:pPr>
        <w:ind w:right="237"/>
        <w:rPr>
          <w:b/>
          <w:sz w:val="40"/>
        </w:rPr>
      </w:pPr>
      <w:r w:rsidRPr="005A1BA3">
        <w:rPr>
          <w:b/>
          <w:sz w:val="40"/>
        </w:rPr>
        <w:t xml:space="preserve">Workbook title: Competency Based Workbook </w:t>
      </w:r>
      <w:r>
        <w:rPr>
          <w:b/>
          <w:sz w:val="40"/>
        </w:rPr>
        <w:t>4</w:t>
      </w:r>
      <w:r w:rsidRPr="005A1BA3">
        <w:rPr>
          <w:b/>
          <w:sz w:val="40"/>
        </w:rPr>
        <w:t xml:space="preserve"> (PCDA)</w:t>
      </w:r>
    </w:p>
    <w:p w14:paraId="6F40F6D2" w14:textId="77777777" w:rsidR="00F56843" w:rsidRDefault="00F56843" w:rsidP="00F56843">
      <w:pPr>
        <w:ind w:right="237"/>
        <w:rPr>
          <w:b/>
          <w:sz w:val="36"/>
        </w:rPr>
      </w:pPr>
    </w:p>
    <w:p w14:paraId="2A49D78B" w14:textId="77777777" w:rsidR="00F56843" w:rsidRPr="007B491F" w:rsidRDefault="00F56843" w:rsidP="00F56843">
      <w:pPr>
        <w:ind w:right="237"/>
        <w:rPr>
          <w:b/>
          <w:sz w:val="36"/>
        </w:rPr>
      </w:pPr>
      <w:r w:rsidRPr="007B491F">
        <w:rPr>
          <w:b/>
          <w:sz w:val="36"/>
        </w:rPr>
        <w:t>(SOUTH WALES POLICE, GWENT POLICE AND UWTSD)</w:t>
      </w:r>
    </w:p>
    <w:p w14:paraId="6DDEAFB5" w14:textId="77777777" w:rsidR="00F56843" w:rsidRPr="007B491F" w:rsidRDefault="00F56843" w:rsidP="00F56843">
      <w:pPr>
        <w:ind w:right="237"/>
        <w:rPr>
          <w:b/>
          <w:sz w:val="44"/>
        </w:rPr>
      </w:pPr>
    </w:p>
    <w:p w14:paraId="1307A626" w14:textId="77777777" w:rsidR="00F56843" w:rsidRPr="007B491F" w:rsidRDefault="00F56843" w:rsidP="00F56843">
      <w:pPr>
        <w:ind w:right="237"/>
        <w:rPr>
          <w:b/>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56843" w:rsidRPr="009927A1" w14:paraId="5F8C30CD" w14:textId="77777777" w:rsidTr="0021614B">
        <w:tc>
          <w:tcPr>
            <w:tcW w:w="8500" w:type="dxa"/>
            <w:shd w:val="clear" w:color="auto" w:fill="auto"/>
          </w:tcPr>
          <w:p w14:paraId="277DA8CB" w14:textId="77777777" w:rsidR="00F56843" w:rsidRPr="008F22BD" w:rsidRDefault="00F56843" w:rsidP="0021614B">
            <w:pPr>
              <w:ind w:right="237"/>
              <w:rPr>
                <w:b/>
                <w:sz w:val="32"/>
              </w:rPr>
            </w:pPr>
            <w:r w:rsidRPr="008F22BD">
              <w:rPr>
                <w:b/>
                <w:sz w:val="32"/>
              </w:rPr>
              <w:t>Learner name</w:t>
            </w:r>
            <w:r>
              <w:rPr>
                <w:b/>
                <w:sz w:val="32"/>
              </w:rPr>
              <w:t>: Jordan Williams</w:t>
            </w:r>
          </w:p>
          <w:p w14:paraId="1AC134F0" w14:textId="77777777" w:rsidR="00F56843" w:rsidRDefault="00F56843" w:rsidP="0021614B">
            <w:pPr>
              <w:ind w:right="237"/>
              <w:rPr>
                <w:b/>
                <w:sz w:val="32"/>
              </w:rPr>
            </w:pPr>
          </w:p>
          <w:p w14:paraId="01188FB7" w14:textId="77777777" w:rsidR="00F56843" w:rsidRPr="008F22BD" w:rsidRDefault="00F56843" w:rsidP="0021614B">
            <w:pPr>
              <w:ind w:right="237"/>
              <w:rPr>
                <w:b/>
                <w:sz w:val="32"/>
              </w:rPr>
            </w:pPr>
            <w:r w:rsidRPr="008F22BD">
              <w:rPr>
                <w:b/>
                <w:sz w:val="32"/>
              </w:rPr>
              <w:t>Learner’s University Registration Number:</w:t>
            </w:r>
          </w:p>
          <w:p w14:paraId="264E1F9F" w14:textId="77777777" w:rsidR="00F56843" w:rsidRDefault="00F56843" w:rsidP="0021614B">
            <w:pPr>
              <w:ind w:right="237"/>
              <w:rPr>
                <w:b/>
                <w:sz w:val="32"/>
              </w:rPr>
            </w:pPr>
            <w:r>
              <w:rPr>
                <w:b/>
                <w:sz w:val="32"/>
              </w:rPr>
              <w:t>1816211</w:t>
            </w:r>
          </w:p>
          <w:p w14:paraId="1E1FDCD3" w14:textId="77777777" w:rsidR="00F56843" w:rsidRDefault="00F56843" w:rsidP="0021614B">
            <w:pPr>
              <w:ind w:right="237"/>
              <w:rPr>
                <w:b/>
                <w:sz w:val="32"/>
              </w:rPr>
            </w:pPr>
          </w:p>
          <w:p w14:paraId="47674343" w14:textId="77777777" w:rsidR="00F56843" w:rsidRPr="008F22BD" w:rsidRDefault="00F56843" w:rsidP="0021614B">
            <w:pPr>
              <w:ind w:right="237"/>
              <w:rPr>
                <w:b/>
                <w:sz w:val="32"/>
              </w:rPr>
            </w:pPr>
          </w:p>
        </w:tc>
      </w:tr>
    </w:tbl>
    <w:p w14:paraId="20390756" w14:textId="77777777" w:rsidR="00F56843" w:rsidRDefault="00F56843" w:rsidP="00F56843">
      <w:pPr>
        <w:ind w:right="237"/>
        <w:rPr>
          <w:b/>
          <w:sz w:val="36"/>
        </w:rPr>
      </w:pPr>
    </w:p>
    <w:p w14:paraId="46DB2012" w14:textId="77777777" w:rsidR="00F56843" w:rsidRDefault="00F56843" w:rsidP="00F56843">
      <w:pPr>
        <w:ind w:right="237"/>
        <w:rPr>
          <w:b/>
          <w:sz w:val="36"/>
        </w:rPr>
      </w:pPr>
    </w:p>
    <w:p w14:paraId="64F95BCC" w14:textId="77777777" w:rsidR="00F56843" w:rsidRPr="00932CCA" w:rsidRDefault="00F56843" w:rsidP="00F56843">
      <w:pPr>
        <w:ind w:right="237"/>
        <w:rPr>
          <w:b/>
          <w:bCs/>
          <w:i/>
          <w:iCs/>
        </w:rPr>
      </w:pPr>
      <w:r w:rsidRPr="31856DE5">
        <w:rPr>
          <w:b/>
          <w:bCs/>
          <w:i/>
          <w:iCs/>
        </w:rPr>
        <w:t xml:space="preserve">Module title: Policing in the workplace 2 (PCDA) </w:t>
      </w:r>
    </w:p>
    <w:p w14:paraId="29A79C9D" w14:textId="4D438C68" w:rsidR="00490707" w:rsidRDefault="00490707"/>
    <w:p w14:paraId="336E4FD1" w14:textId="29F8DD31" w:rsidR="00F56843" w:rsidRDefault="00F56843"/>
    <w:p w14:paraId="4B4A7997" w14:textId="03277911" w:rsidR="00F56843" w:rsidRDefault="00F56843"/>
    <w:p w14:paraId="1C5C212C" w14:textId="15715DF8" w:rsidR="00F56843" w:rsidRDefault="00F56843"/>
    <w:p w14:paraId="392EBA6D" w14:textId="50B2BE70" w:rsidR="00F56843" w:rsidRDefault="00F56843"/>
    <w:p w14:paraId="7440BC88" w14:textId="728D922F" w:rsidR="00F56843" w:rsidRDefault="00F56843"/>
    <w:p w14:paraId="3C2DFAC1" w14:textId="4AF98452" w:rsidR="00F56843" w:rsidRDefault="00F56843"/>
    <w:p w14:paraId="61561F32" w14:textId="3FF7A019" w:rsidR="00F56843" w:rsidRDefault="00F56843"/>
    <w:p w14:paraId="19C5BE3E" w14:textId="52201E39" w:rsidR="00F56843" w:rsidRDefault="00F56843"/>
    <w:p w14:paraId="35345869" w14:textId="3430769B" w:rsidR="00F56843" w:rsidRDefault="00F56843"/>
    <w:p w14:paraId="4242F692" w14:textId="1DFA05D9" w:rsidR="00F56843" w:rsidRDefault="00F56843"/>
    <w:p w14:paraId="1BBF2243" w14:textId="0E92224F" w:rsidR="00F56843" w:rsidRDefault="00F56843"/>
    <w:p w14:paraId="544072CC" w14:textId="4780E9F4" w:rsidR="00F56843" w:rsidRDefault="00F56843"/>
    <w:p w14:paraId="01191295" w14:textId="77777777" w:rsidR="00F56843" w:rsidRPr="00C94BB9" w:rsidRDefault="00F56843" w:rsidP="00F56843">
      <w:pPr>
        <w:ind w:right="237"/>
        <w:jc w:val="center"/>
        <w:rPr>
          <w:b/>
          <w:color w:val="70AD47" w:themeColor="accent6"/>
        </w:rPr>
      </w:pPr>
      <w:r>
        <w:rPr>
          <w:b/>
        </w:rPr>
        <w:t>Task 1</w:t>
      </w:r>
      <w:r>
        <w:rPr>
          <w:b/>
          <w:color w:val="70AD47" w:themeColor="accent6"/>
        </w:rPr>
        <w:t xml:space="preserve"> </w:t>
      </w:r>
    </w:p>
    <w:p w14:paraId="39EA9760" w14:textId="77777777" w:rsidR="00F56843" w:rsidRPr="00270EEB" w:rsidRDefault="00F56843" w:rsidP="00F56843">
      <w:pPr>
        <w:ind w:right="237"/>
        <w:jc w:val="both"/>
        <w:rPr>
          <w:b/>
        </w:rPr>
      </w:pPr>
    </w:p>
    <w:p w14:paraId="77BE0F05" w14:textId="77777777" w:rsidR="00F56843" w:rsidRDefault="00F56843" w:rsidP="00F56843">
      <w:pPr>
        <w:ind w:right="237"/>
        <w:jc w:val="both"/>
        <w:rPr>
          <w:b/>
        </w:rPr>
      </w:pPr>
      <w:r>
        <w:rPr>
          <w:b/>
        </w:rPr>
        <w:t xml:space="preserve">Relevant areas of the National Policing Curriculum: </w:t>
      </w:r>
    </w:p>
    <w:p w14:paraId="5153339E" w14:textId="77777777" w:rsidR="00F56843" w:rsidRPr="00270EEB" w:rsidRDefault="00F56843" w:rsidP="00F56843">
      <w:pPr>
        <w:ind w:right="237"/>
        <w:jc w:val="both"/>
        <w:rPr>
          <w:b/>
        </w:rPr>
      </w:pPr>
      <w:r>
        <w:rPr>
          <w:b/>
        </w:rPr>
        <w:t>Wellbeing and Resilience</w:t>
      </w:r>
    </w:p>
    <w:p w14:paraId="7FF01786" w14:textId="77777777" w:rsidR="00F56843" w:rsidRPr="00270EEB" w:rsidRDefault="00F56843" w:rsidP="00F56843">
      <w:pPr>
        <w:ind w:right="237"/>
        <w:jc w:val="both"/>
        <w:rPr>
          <w:b/>
        </w:rPr>
      </w:pPr>
    </w:p>
    <w:p w14:paraId="38C37BCC" w14:textId="77777777" w:rsidR="00F56843" w:rsidRPr="00003990" w:rsidRDefault="00F56843" w:rsidP="00F56843">
      <w:pPr>
        <w:ind w:right="237"/>
        <w:jc w:val="both"/>
        <w:rPr>
          <w:i/>
        </w:rPr>
      </w:pPr>
      <w:r w:rsidRPr="00003990">
        <w:rPr>
          <w:i/>
        </w:rPr>
        <w:t xml:space="preserve">Guidance:  </w:t>
      </w:r>
    </w:p>
    <w:p w14:paraId="3E710E5C" w14:textId="77777777" w:rsidR="00F56843" w:rsidRPr="00003990" w:rsidRDefault="00F56843" w:rsidP="00F56843">
      <w:pPr>
        <w:ind w:right="237"/>
        <w:jc w:val="both"/>
        <w:rPr>
          <w:i/>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F56843" w:rsidRPr="00270EEB" w14:paraId="706DF136" w14:textId="77777777" w:rsidTr="0021614B">
        <w:tc>
          <w:tcPr>
            <w:tcW w:w="9067" w:type="dxa"/>
            <w:shd w:val="clear" w:color="auto" w:fill="auto"/>
          </w:tcPr>
          <w:p w14:paraId="1240C3AE" w14:textId="77777777" w:rsidR="00F56843" w:rsidRDefault="00F56843" w:rsidP="0021614B">
            <w:pPr>
              <w:jc w:val="both"/>
            </w:pPr>
          </w:p>
          <w:p w14:paraId="599F9F09" w14:textId="77777777" w:rsidR="00F56843" w:rsidRDefault="00F56843" w:rsidP="0021614B">
            <w:r w:rsidRPr="31856DE5">
              <w:rPr>
                <w:b/>
                <w:bCs/>
              </w:rPr>
              <w:t>Consider and reflect</w:t>
            </w:r>
            <w:r w:rsidRPr="31856DE5">
              <w:t xml:space="preserve"> on the impact of organisational justice on yourself as a member of the police service. (Code of Ethics)</w:t>
            </w:r>
          </w:p>
          <w:p w14:paraId="5BA4F848" w14:textId="77777777" w:rsidR="00F56843" w:rsidRDefault="00F56843" w:rsidP="0021614B">
            <w:pPr>
              <w:jc w:val="both"/>
            </w:pPr>
          </w:p>
          <w:p w14:paraId="62D5BE17" w14:textId="77777777" w:rsidR="00F56843" w:rsidRDefault="00F56843" w:rsidP="0021614B">
            <w:pPr>
              <w:jc w:val="both"/>
            </w:pPr>
            <w:r w:rsidRPr="31856DE5">
              <w:rPr>
                <w:b/>
                <w:bCs/>
              </w:rPr>
              <w:t>Consider</w:t>
            </w:r>
            <w:r w:rsidRPr="31856DE5">
              <w:t xml:space="preserve"> the steps that your organisation is taking to raise ethical standards. </w:t>
            </w:r>
          </w:p>
          <w:p w14:paraId="3CEA73B0" w14:textId="77777777" w:rsidR="00F56843" w:rsidRDefault="00F56843" w:rsidP="0021614B">
            <w:pPr>
              <w:ind w:right="237"/>
              <w:jc w:val="both"/>
              <w:rPr>
                <w:b/>
                <w:bCs/>
              </w:rPr>
            </w:pPr>
          </w:p>
          <w:p w14:paraId="09650008" w14:textId="77777777" w:rsidR="00F56843" w:rsidRPr="00003990" w:rsidRDefault="00F56843" w:rsidP="0021614B">
            <w:pPr>
              <w:ind w:right="237"/>
              <w:jc w:val="both"/>
              <w:rPr>
                <w:b/>
                <w:bCs/>
              </w:rPr>
            </w:pPr>
          </w:p>
          <w:p w14:paraId="02BEE543" w14:textId="77777777" w:rsidR="00F56843" w:rsidRPr="00270EEB" w:rsidRDefault="00F56843" w:rsidP="0021614B">
            <w:pPr>
              <w:ind w:right="237"/>
              <w:jc w:val="both"/>
              <w:rPr>
                <w:i/>
                <w:iCs/>
              </w:rPr>
            </w:pPr>
            <w:r w:rsidRPr="31856DE5">
              <w:rPr>
                <w:i/>
                <w:iCs/>
              </w:rPr>
              <w:t>1000 words (+/- 10%: include your actual word count at the end of each section)</w:t>
            </w:r>
          </w:p>
        </w:tc>
      </w:tr>
    </w:tbl>
    <w:p w14:paraId="44CB9576" w14:textId="77777777" w:rsidR="00F56843" w:rsidRDefault="00F56843" w:rsidP="00F56843">
      <w:pPr>
        <w:ind w:right="237"/>
        <w:jc w:val="both"/>
        <w:rPr>
          <w:b/>
        </w:rPr>
      </w:pPr>
    </w:p>
    <w:p w14:paraId="5131AF8D" w14:textId="77777777" w:rsidR="00F56843" w:rsidRPr="00025650" w:rsidRDefault="00F56843" w:rsidP="00F56843">
      <w:pPr>
        <w:ind w:right="237"/>
        <w:jc w:val="both"/>
        <w:rPr>
          <w:b/>
        </w:rPr>
      </w:pPr>
      <w:r w:rsidRPr="00025650">
        <w:rPr>
          <w:b/>
        </w:rPr>
        <w:t>ANSWER:</w:t>
      </w:r>
    </w:p>
    <w:p w14:paraId="7A288C56" w14:textId="77777777" w:rsidR="00F56843" w:rsidRPr="00270EEB" w:rsidRDefault="00F56843" w:rsidP="00F56843">
      <w:pPr>
        <w:ind w:right="237"/>
        <w:jc w:val="both"/>
      </w:pPr>
    </w:p>
    <w:p w14:paraId="009CB077" w14:textId="77777777" w:rsidR="00F56843" w:rsidRPr="00270EEB" w:rsidRDefault="00F56843" w:rsidP="00F56843">
      <w:pPr>
        <w:ind w:right="237"/>
        <w:jc w:val="both"/>
      </w:pPr>
    </w:p>
    <w:p w14:paraId="162A6407" w14:textId="77777777" w:rsidR="00F56843" w:rsidRPr="001C767B" w:rsidRDefault="00F56843" w:rsidP="00F56843">
      <w:pPr>
        <w:ind w:right="237"/>
        <w:jc w:val="both"/>
        <w:rPr>
          <w:sz w:val="22"/>
          <w:szCs w:val="22"/>
        </w:rPr>
      </w:pPr>
      <w:r w:rsidRPr="001C767B">
        <w:rPr>
          <w:sz w:val="22"/>
          <w:szCs w:val="22"/>
        </w:rPr>
        <w:t>In this essay I will consider and reflect on the impacts of organisational justice upon myself as a serving member of the police service. I will consider and explore ethical and unethical work behaviours in a police context.</w:t>
      </w:r>
    </w:p>
    <w:p w14:paraId="734C2D1E" w14:textId="77777777" w:rsidR="00F56843" w:rsidRPr="001C767B" w:rsidRDefault="00F56843" w:rsidP="00F56843">
      <w:pPr>
        <w:ind w:right="237" w:firstLine="720"/>
        <w:jc w:val="both"/>
        <w:rPr>
          <w:sz w:val="22"/>
          <w:szCs w:val="22"/>
        </w:rPr>
      </w:pPr>
      <w:r w:rsidRPr="001C767B">
        <w:rPr>
          <w:sz w:val="22"/>
          <w:szCs w:val="22"/>
        </w:rPr>
        <w:t>The Code of Ethics is made up of 9 policing principles and 10 standards of professional behaviour.  It is central to the professionalisation of the police service and is also the central feature of the National Decision-Making Model.  The Code of Ethics also stands and covers for on and off duty police officers and officers, not just for when officers are in uniform. This ensures that the behaviour and conduct of officers are transparent and open and honest. All police staff must display ethical behaviour at all times which comes from the values, beliefs and attitudes of each individual. Police staff and officers have to make difficult decisions and complex choices everyday as part of their role. The aim of the Code of Ethics is to make clear the ethical principles that determine the decisions made by police officers and staff, and to be clear about what happens if those expectations are not met.</w:t>
      </w:r>
    </w:p>
    <w:p w14:paraId="4C6BD5AA" w14:textId="77777777" w:rsidR="00F56843" w:rsidRPr="001C767B" w:rsidRDefault="00F56843" w:rsidP="00F56843">
      <w:pPr>
        <w:ind w:right="237" w:firstLine="720"/>
        <w:jc w:val="both"/>
        <w:rPr>
          <w:sz w:val="22"/>
          <w:szCs w:val="22"/>
        </w:rPr>
      </w:pPr>
      <w:r w:rsidRPr="001C767B">
        <w:rPr>
          <w:sz w:val="22"/>
          <w:szCs w:val="22"/>
        </w:rPr>
        <w:t xml:space="preserve">According to College of Policing, the aim of the Code of Ethics is to support each member of the policing profession to deliver the highest professional standards in their service to the public. Chief Constable Alex Marshall of College of Policing has stated that “The Code of Ethics clearly defines the expectations of standards and behaviour for everyone involved in policing.” </w:t>
      </w:r>
    </w:p>
    <w:p w14:paraId="5FF0C36E" w14:textId="5FA9DB2E" w:rsidR="00F56843" w:rsidRPr="00025224" w:rsidRDefault="00F56843" w:rsidP="00F56843">
      <w:pPr>
        <w:ind w:right="237" w:firstLine="720"/>
        <w:jc w:val="both"/>
        <w:rPr>
          <w:color w:val="000000" w:themeColor="text1"/>
          <w:sz w:val="22"/>
          <w:szCs w:val="22"/>
        </w:rPr>
      </w:pPr>
      <w:r w:rsidRPr="001C767B">
        <w:rPr>
          <w:sz w:val="22"/>
          <w:szCs w:val="22"/>
        </w:rPr>
        <w:t>Organisational Justice is a vital aspect of any assessment of police legitimacy.  It is the perception of fairness and treatment of employees within their employment. There are 3 different types of justice. Distributive, Procedural and Interactional. According to</w:t>
      </w:r>
      <w:r w:rsidR="00585BB1">
        <w:rPr>
          <w:sz w:val="22"/>
          <w:szCs w:val="22"/>
        </w:rPr>
        <w:t xml:space="preserve"> (Baldwin, 2006)</w:t>
      </w:r>
      <w:r w:rsidRPr="001C767B">
        <w:rPr>
          <w:sz w:val="22"/>
          <w:szCs w:val="22"/>
        </w:rPr>
        <w:t xml:space="preserve"> “Distributive Justice refers to outcomes being distributed proportional to inputs, which is also known as the so-called equity principle” This refers to organisational support such as wages, social approval, job security and education, training and experience. </w:t>
      </w:r>
    </w:p>
    <w:p w14:paraId="328649A6" w14:textId="77777777" w:rsidR="00F56843" w:rsidRPr="00025224" w:rsidRDefault="00F56843" w:rsidP="00F56843">
      <w:pPr>
        <w:ind w:right="237" w:firstLine="720"/>
        <w:jc w:val="both"/>
        <w:rPr>
          <w:color w:val="000000" w:themeColor="text1"/>
          <w:sz w:val="22"/>
          <w:szCs w:val="22"/>
        </w:rPr>
      </w:pPr>
      <w:r w:rsidRPr="00025224">
        <w:rPr>
          <w:color w:val="000000" w:themeColor="text1"/>
          <w:sz w:val="22"/>
          <w:szCs w:val="22"/>
        </w:rPr>
        <w:t>Procedural Justice has been defined by Cohen-</w:t>
      </w:r>
      <w:proofErr w:type="spellStart"/>
      <w:r w:rsidRPr="00025224">
        <w:rPr>
          <w:color w:val="000000" w:themeColor="text1"/>
          <w:sz w:val="22"/>
          <w:szCs w:val="22"/>
        </w:rPr>
        <w:t>Charash</w:t>
      </w:r>
      <w:proofErr w:type="spellEnd"/>
      <w:r w:rsidRPr="00025224">
        <w:rPr>
          <w:color w:val="000000" w:themeColor="text1"/>
          <w:sz w:val="22"/>
          <w:szCs w:val="22"/>
        </w:rPr>
        <w:t xml:space="preserve"> and Spector (2001) as the perceived fairness of processes in which outcomes are determined in an organisation. </w:t>
      </w:r>
    </w:p>
    <w:p w14:paraId="64C4345A" w14:textId="77777777" w:rsidR="00F56843" w:rsidRPr="001C767B" w:rsidRDefault="00F56843" w:rsidP="00F56843">
      <w:pPr>
        <w:ind w:right="237" w:firstLine="720"/>
        <w:jc w:val="both"/>
        <w:rPr>
          <w:sz w:val="22"/>
          <w:szCs w:val="22"/>
        </w:rPr>
      </w:pPr>
      <w:r w:rsidRPr="00025224">
        <w:rPr>
          <w:color w:val="000000" w:themeColor="text1"/>
          <w:sz w:val="22"/>
          <w:szCs w:val="22"/>
        </w:rPr>
        <w:t xml:space="preserve">Interactional Justice is defined by sociologist John R. Schermerhorn (2013) as “the degree to which the people affected by decision are treated by dignity and respect”. Organisations </w:t>
      </w:r>
      <w:r w:rsidRPr="001C767B">
        <w:rPr>
          <w:sz w:val="22"/>
          <w:szCs w:val="22"/>
        </w:rPr>
        <w:t>aim to guide the ethical behaviour of their employees by communicating codes of conducts, training and behavioural guidelines, in addition to the monitoring of ethical decision ma</w:t>
      </w:r>
      <w:r w:rsidRPr="00025224">
        <w:rPr>
          <w:color w:val="000000" w:themeColor="text1"/>
          <w:sz w:val="22"/>
          <w:szCs w:val="22"/>
        </w:rPr>
        <w:t>king (</w:t>
      </w:r>
      <w:proofErr w:type="spellStart"/>
      <w:r w:rsidRPr="00025224">
        <w:rPr>
          <w:color w:val="000000" w:themeColor="text1"/>
          <w:sz w:val="22"/>
          <w:szCs w:val="22"/>
        </w:rPr>
        <w:t>eg.</w:t>
      </w:r>
      <w:proofErr w:type="spellEnd"/>
      <w:r w:rsidRPr="00025224">
        <w:rPr>
          <w:color w:val="000000" w:themeColor="text1"/>
          <w:sz w:val="22"/>
          <w:szCs w:val="22"/>
        </w:rPr>
        <w:t xml:space="preserve"> Brown et al. 2005)</w:t>
      </w:r>
    </w:p>
    <w:p w14:paraId="561952BC" w14:textId="1F30DBE7" w:rsidR="00F56843" w:rsidRPr="001C767B" w:rsidRDefault="00F56843" w:rsidP="00F56843">
      <w:pPr>
        <w:ind w:right="237" w:firstLine="720"/>
        <w:jc w:val="both"/>
        <w:rPr>
          <w:sz w:val="22"/>
          <w:szCs w:val="22"/>
        </w:rPr>
      </w:pPr>
      <w:r w:rsidRPr="001C767B">
        <w:rPr>
          <w:sz w:val="22"/>
          <w:szCs w:val="22"/>
        </w:rPr>
        <w:t xml:space="preserve">Research conducted by </w:t>
      </w:r>
      <w:r w:rsidRPr="00025224">
        <w:rPr>
          <w:color w:val="000000" w:themeColor="text1"/>
          <w:sz w:val="22"/>
          <w:szCs w:val="22"/>
        </w:rPr>
        <w:t>(</w:t>
      </w:r>
      <w:proofErr w:type="spellStart"/>
      <w:r w:rsidRPr="00025224">
        <w:rPr>
          <w:color w:val="000000" w:themeColor="text1"/>
          <w:sz w:val="22"/>
          <w:szCs w:val="22"/>
        </w:rPr>
        <w:t>Skarlicki</w:t>
      </w:r>
      <w:proofErr w:type="spellEnd"/>
      <w:r w:rsidRPr="00025224">
        <w:rPr>
          <w:color w:val="000000" w:themeColor="text1"/>
          <w:sz w:val="22"/>
          <w:szCs w:val="22"/>
        </w:rPr>
        <w:t xml:space="preserve"> and Folger 1997; </w:t>
      </w:r>
      <w:proofErr w:type="spellStart"/>
      <w:r w:rsidRPr="00025224">
        <w:rPr>
          <w:color w:val="000000" w:themeColor="text1"/>
          <w:sz w:val="22"/>
          <w:szCs w:val="22"/>
        </w:rPr>
        <w:t>Skarlicki</w:t>
      </w:r>
      <w:proofErr w:type="spellEnd"/>
      <w:r w:rsidRPr="00025224">
        <w:rPr>
          <w:color w:val="000000" w:themeColor="text1"/>
          <w:sz w:val="22"/>
          <w:szCs w:val="22"/>
        </w:rPr>
        <w:t xml:space="preserve"> et al. 1999) </w:t>
      </w:r>
      <w:r w:rsidRPr="001C767B">
        <w:rPr>
          <w:sz w:val="22"/>
          <w:szCs w:val="22"/>
        </w:rPr>
        <w:t xml:space="preserve">found that organisational retaliatory behaviour is a specific type of unethical behaviour that intentionally aims </w:t>
      </w:r>
      <w:r w:rsidRPr="001C767B">
        <w:rPr>
          <w:sz w:val="22"/>
          <w:szCs w:val="22"/>
        </w:rPr>
        <w:lastRenderedPageBreak/>
        <w:t xml:space="preserve">to harm an organisation. They noted that unfair supervisor behaviour in relation to outcomes and unfair procedures facilitates retaliatory actions from employees who aim to punish those responsible for the unfair situation and restore justice. In addition to the above, disrespectful behaviour and mistreatment by a supervisor (interactional </w:t>
      </w:r>
      <w:r w:rsidRPr="00025224">
        <w:rPr>
          <w:color w:val="000000" w:themeColor="text1"/>
          <w:sz w:val="22"/>
          <w:szCs w:val="22"/>
        </w:rPr>
        <w:t>justice) will negatively affect employees well-being and trigger negative feelings such as stress and anger. (Chen and Spector</w:t>
      </w:r>
      <w:r w:rsidR="009B5A53">
        <w:rPr>
          <w:color w:val="000000" w:themeColor="text1"/>
          <w:sz w:val="22"/>
          <w:szCs w:val="22"/>
        </w:rPr>
        <w:t xml:space="preserve">, </w:t>
      </w:r>
      <w:r w:rsidRPr="00025224">
        <w:rPr>
          <w:color w:val="000000" w:themeColor="text1"/>
          <w:sz w:val="22"/>
          <w:szCs w:val="22"/>
        </w:rPr>
        <w:t>1992)</w:t>
      </w:r>
      <w:r w:rsidRPr="00025224">
        <w:rPr>
          <w:color w:val="000000" w:themeColor="text1"/>
          <w:sz w:val="22"/>
          <w:szCs w:val="22"/>
        </w:rPr>
        <w:tab/>
      </w:r>
      <w:r w:rsidRPr="00025224">
        <w:rPr>
          <w:color w:val="000000" w:themeColor="text1"/>
          <w:sz w:val="22"/>
          <w:szCs w:val="22"/>
        </w:rPr>
        <w:tab/>
      </w:r>
      <w:r w:rsidRPr="00025224">
        <w:rPr>
          <w:color w:val="000000" w:themeColor="text1"/>
          <w:sz w:val="22"/>
          <w:szCs w:val="22"/>
        </w:rPr>
        <w:tab/>
      </w:r>
      <w:r w:rsidRPr="00025224">
        <w:rPr>
          <w:color w:val="000000" w:themeColor="text1"/>
          <w:sz w:val="22"/>
          <w:szCs w:val="22"/>
        </w:rPr>
        <w:tab/>
        <w:t xml:space="preserve">However on a more positive note, according to Sheppard et al (1992) ‘equitable pay improves individual performance, equal treatment raises group spirit.’ He states that well designed systems that promote distributive, procedural and interactional justice profit </w:t>
      </w:r>
      <w:r w:rsidRPr="001C767B">
        <w:rPr>
          <w:sz w:val="22"/>
          <w:szCs w:val="22"/>
        </w:rPr>
        <w:t xml:space="preserve">both the individual and the organisation.  This is paramount in a policing content, as the police service in England and Wales is to ‘police by consent’. Without the support of the public, the police service would be unable to operate and tackle crime. Members of the pubic are more likely to support the police if they have a positive experience with officers. and feel that they are approachable and trustworthy. Members of the public are more likely to have a positive relationship with the police if they continue to be hard working, motivating and willing to go the extra mile for communities and their colleagues. Having a happy and motivated police force, will have an effect of a happy and trusted community. </w:t>
      </w:r>
    </w:p>
    <w:p w14:paraId="2487E1AC" w14:textId="2D9640A0" w:rsidR="00F56843" w:rsidRPr="001C767B" w:rsidRDefault="00F56843" w:rsidP="00F56843">
      <w:pPr>
        <w:ind w:right="237" w:firstLine="720"/>
        <w:jc w:val="both"/>
        <w:rPr>
          <w:sz w:val="22"/>
          <w:szCs w:val="22"/>
        </w:rPr>
      </w:pPr>
      <w:r w:rsidRPr="001C767B">
        <w:rPr>
          <w:sz w:val="22"/>
          <w:szCs w:val="22"/>
        </w:rPr>
        <w:t>Reflecting on the impact of organisational justice on me as an individual, I feel it has had a positive and some negative points which I will go on to discuss.</w:t>
      </w:r>
      <w:r w:rsidRPr="001C767B">
        <w:rPr>
          <w:sz w:val="22"/>
          <w:szCs w:val="22"/>
        </w:rPr>
        <w:tab/>
        <w:t xml:space="preserve">In relation to distributive justice, I feel this the only negative experience so far within my employment. I feel that the fairness of pay and recognition compared against the amount of workload new officers are expected to take on is unproportionate and unfair. New officers are paid dramatically less money compared to other officers, however are expected to take on additional work outside of working hours, whilst working as the same role and taking on the same risks as other officers. </w:t>
      </w:r>
    </w:p>
    <w:p w14:paraId="0BE94221" w14:textId="77777777" w:rsidR="00F56843" w:rsidRPr="001C767B" w:rsidRDefault="00F56843" w:rsidP="00F56843">
      <w:pPr>
        <w:ind w:right="237" w:firstLine="720"/>
        <w:jc w:val="both"/>
        <w:rPr>
          <w:sz w:val="22"/>
          <w:szCs w:val="22"/>
        </w:rPr>
      </w:pPr>
      <w:r w:rsidRPr="001C767B">
        <w:rPr>
          <w:sz w:val="22"/>
          <w:szCs w:val="22"/>
        </w:rPr>
        <w:t xml:space="preserve">Reflecting on Procedural Justice, I feel that I have received sufficient training to prepare me for my role on the front line of policing. Expectations of officers and code of conduct is made absolutely clear from day one. What is expected of us as police officers is communicated well and clearly by supervising officers. I feel there is strong job security within my employment and I feel I have a strong positive relationship with my supervisor, whom I am confident in approaching should I feel I need further training in a specific topic or area of policing. </w:t>
      </w:r>
    </w:p>
    <w:p w14:paraId="1D596FCF" w14:textId="7209FD04" w:rsidR="00F56843" w:rsidRPr="00F56843" w:rsidRDefault="00F56843" w:rsidP="00F56843">
      <w:pPr>
        <w:ind w:right="237" w:firstLine="720"/>
        <w:jc w:val="both"/>
        <w:rPr>
          <w:sz w:val="22"/>
          <w:szCs w:val="22"/>
        </w:rPr>
      </w:pPr>
      <w:r w:rsidRPr="001C767B">
        <w:rPr>
          <w:sz w:val="22"/>
          <w:szCs w:val="22"/>
        </w:rPr>
        <w:t xml:space="preserve">Finally reflecting on my experience with interactional justice on work attitudes and behaviours, over the last 6 months I have had two changes of supervisors. During the period of being supervised by the first supervisor, the shift lacked morale and motivation. Our supervisor lacked to provide support to new officers and there was a general lack of fairness and respect towards the shift. This in turn had a negative impact on the team by feeling unpowered and unworthy, whilst displaying withdrawal behaviours. More recently, a new supervisor has taken over the shift whom as a completely different work ethic and behaviour towards staff. Staff are appraised for their hard work, and general fairness throughout which has achieved huge motivation and encourages us to go the extra mile, now that our hard work is being noticed. </w:t>
      </w:r>
    </w:p>
    <w:p w14:paraId="0B231D5D" w14:textId="77777777" w:rsidR="00F56843" w:rsidRDefault="00F56843" w:rsidP="00F56843">
      <w:pPr>
        <w:ind w:right="237"/>
        <w:jc w:val="both"/>
      </w:pPr>
    </w:p>
    <w:p w14:paraId="34EC8DD5" w14:textId="77777777" w:rsidR="00F56843" w:rsidRDefault="00F56843" w:rsidP="00F56843">
      <w:pPr>
        <w:ind w:right="237"/>
        <w:jc w:val="both"/>
      </w:pPr>
    </w:p>
    <w:p w14:paraId="379C1A6C" w14:textId="3CAC2233" w:rsidR="00F56843" w:rsidRDefault="00F56843">
      <w:r>
        <w:t>Word Count: 98</w:t>
      </w:r>
      <w:r w:rsidR="009B5A53">
        <w:t>9.</w:t>
      </w:r>
    </w:p>
    <w:p w14:paraId="37A7B9A4" w14:textId="3889A304" w:rsidR="00F56843" w:rsidRDefault="00F56843"/>
    <w:p w14:paraId="133FB383" w14:textId="0DD66104" w:rsidR="00F56843" w:rsidRDefault="00F56843"/>
    <w:p w14:paraId="7454814F" w14:textId="68F1B001" w:rsidR="00F56843" w:rsidRDefault="00F56843"/>
    <w:p w14:paraId="1AF9FD64" w14:textId="037AB5CE" w:rsidR="00F56843" w:rsidRDefault="00F56843"/>
    <w:p w14:paraId="159D5676" w14:textId="500AB04D" w:rsidR="00F56843" w:rsidRDefault="00F56843"/>
    <w:p w14:paraId="451A6618" w14:textId="20CB84AE" w:rsidR="00F56843" w:rsidRDefault="00F56843"/>
    <w:p w14:paraId="3AADD882" w14:textId="3A57D023" w:rsidR="00F56843" w:rsidRDefault="00F56843"/>
    <w:p w14:paraId="55D8B18B" w14:textId="752011BC" w:rsidR="00F56843" w:rsidRDefault="00F56843"/>
    <w:p w14:paraId="6A555D3E" w14:textId="67E70EC7" w:rsidR="00F56843" w:rsidRDefault="00F56843"/>
    <w:p w14:paraId="262EE0C8" w14:textId="6F720F20" w:rsidR="00F56843" w:rsidRDefault="00F56843"/>
    <w:p w14:paraId="05BB40DB" w14:textId="7BB3B958" w:rsidR="00F56843" w:rsidRDefault="00F56843"/>
    <w:p w14:paraId="41B8D001" w14:textId="6A107B72" w:rsidR="00F56843" w:rsidRDefault="00F56843"/>
    <w:p w14:paraId="155CB063" w14:textId="1FE795FE" w:rsidR="00F56843" w:rsidRDefault="00F56843"/>
    <w:p w14:paraId="219791C4" w14:textId="4EBFD329" w:rsidR="00F56843" w:rsidRDefault="00F56843"/>
    <w:p w14:paraId="3014A642" w14:textId="466BF012" w:rsidR="00F56843" w:rsidRDefault="00F56843">
      <w:pPr>
        <w:rPr>
          <w:sz w:val="22"/>
          <w:szCs w:val="22"/>
          <w:u w:val="single"/>
        </w:rPr>
      </w:pPr>
      <w:r w:rsidRPr="00F56843">
        <w:rPr>
          <w:sz w:val="22"/>
          <w:szCs w:val="22"/>
          <w:u w:val="single"/>
        </w:rPr>
        <w:t xml:space="preserve">Bibliography </w:t>
      </w:r>
      <w:r>
        <w:rPr>
          <w:sz w:val="22"/>
          <w:szCs w:val="22"/>
          <w:u w:val="single"/>
        </w:rPr>
        <w:t>– Task 1</w:t>
      </w:r>
    </w:p>
    <w:p w14:paraId="35E5C61F" w14:textId="124A65AE" w:rsidR="00F56843" w:rsidRDefault="00F56843">
      <w:pPr>
        <w:rPr>
          <w:sz w:val="22"/>
          <w:szCs w:val="22"/>
          <w:u w:val="single"/>
        </w:rPr>
      </w:pPr>
    </w:p>
    <w:p w14:paraId="4B2B8240" w14:textId="35F75252" w:rsidR="00585BB1" w:rsidRPr="00585BB1" w:rsidRDefault="00585BB1">
      <w:r>
        <w:rPr>
          <w:rFonts w:ascii="Arial" w:hAnsi="Arial" w:cs="Arial"/>
          <w:color w:val="000000"/>
          <w:sz w:val="20"/>
          <w:szCs w:val="20"/>
          <w:shd w:val="clear" w:color="auto" w:fill="FFFFFF"/>
        </w:rPr>
        <w:t>Baldwin, S., 2006. </w:t>
      </w:r>
      <w:r>
        <w:rPr>
          <w:rFonts w:ascii="Arial" w:hAnsi="Arial" w:cs="Arial"/>
          <w:i/>
          <w:iCs/>
          <w:color w:val="000000"/>
          <w:sz w:val="20"/>
          <w:szCs w:val="20"/>
          <w:shd w:val="clear" w:color="auto" w:fill="FFFFFF"/>
        </w:rPr>
        <w:t>Organisational Justice</w:t>
      </w:r>
      <w:r>
        <w:rPr>
          <w:rFonts w:ascii="Arial" w:hAnsi="Arial" w:cs="Arial"/>
          <w:color w:val="000000"/>
          <w:sz w:val="20"/>
          <w:szCs w:val="20"/>
          <w:shd w:val="clear" w:color="auto" w:fill="FFFFFF"/>
        </w:rPr>
        <w:t>. [online] p.p1. Available at: &lt;https://www.employment-studies.co.uk/system/files/resources/files/mp73.pdf&gt; [Accessed 17 January 2021].</w:t>
      </w:r>
    </w:p>
    <w:p w14:paraId="6B6AC8A4" w14:textId="77777777" w:rsidR="00585BB1" w:rsidRDefault="00585BB1">
      <w:pPr>
        <w:rPr>
          <w:sz w:val="22"/>
          <w:szCs w:val="22"/>
          <w:u w:val="single"/>
        </w:rPr>
      </w:pPr>
    </w:p>
    <w:p w14:paraId="683E90A4" w14:textId="77777777" w:rsidR="00F56843" w:rsidRPr="00470AA0" w:rsidRDefault="00F56843" w:rsidP="00F56843">
      <w:pPr>
        <w:rPr>
          <w:sz w:val="22"/>
          <w:szCs w:val="22"/>
        </w:rPr>
      </w:pPr>
      <w:proofErr w:type="spellStart"/>
      <w:r w:rsidRPr="00470AA0">
        <w:rPr>
          <w:sz w:val="22"/>
          <w:szCs w:val="22"/>
        </w:rPr>
        <w:t>Blader</w:t>
      </w:r>
      <w:proofErr w:type="spellEnd"/>
      <w:r w:rsidRPr="00470AA0">
        <w:rPr>
          <w:sz w:val="22"/>
          <w:szCs w:val="22"/>
        </w:rPr>
        <w:t xml:space="preserve">, S. and Tyler, T. R. (2003) What constitutes fairness in work settings? A </w:t>
      </w:r>
      <w:proofErr w:type="spellStart"/>
      <w:r w:rsidRPr="00470AA0">
        <w:rPr>
          <w:sz w:val="22"/>
          <w:szCs w:val="22"/>
        </w:rPr>
        <w:t>fourcomponent</w:t>
      </w:r>
      <w:proofErr w:type="spellEnd"/>
      <w:r w:rsidRPr="00470AA0">
        <w:rPr>
          <w:sz w:val="22"/>
          <w:szCs w:val="22"/>
        </w:rPr>
        <w:t xml:space="preserve"> model of procedural justice. Human Resource Management Review, 13: 107-126.</w:t>
      </w:r>
    </w:p>
    <w:p w14:paraId="433FD1CC" w14:textId="77777777" w:rsidR="00F56843" w:rsidRPr="000E0A93" w:rsidRDefault="00F56843" w:rsidP="00F56843">
      <w:pPr>
        <w:ind w:right="237"/>
        <w:jc w:val="both"/>
        <w:rPr>
          <w:sz w:val="22"/>
          <w:szCs w:val="22"/>
        </w:rPr>
      </w:pPr>
    </w:p>
    <w:p w14:paraId="0260605F" w14:textId="77777777" w:rsidR="00F56843" w:rsidRPr="000E0A93" w:rsidRDefault="00F56843" w:rsidP="00F56843">
      <w:pPr>
        <w:rPr>
          <w:sz w:val="22"/>
          <w:szCs w:val="22"/>
        </w:rPr>
      </w:pPr>
      <w:r w:rsidRPr="00470AA0">
        <w:rPr>
          <w:sz w:val="22"/>
          <w:szCs w:val="22"/>
        </w:rPr>
        <w:t>Bradford, B and Quinton, P. (2014) Self-legitimacy, police culture and support for democratic policing in an English constabulary. British Journal of Criminology, 54 (6): 1,023-1,046.</w:t>
      </w:r>
    </w:p>
    <w:p w14:paraId="465DC725" w14:textId="77777777" w:rsidR="00F56843" w:rsidRPr="000E0A93" w:rsidRDefault="00F56843" w:rsidP="00F56843">
      <w:pPr>
        <w:rPr>
          <w:sz w:val="22"/>
          <w:szCs w:val="22"/>
        </w:rPr>
      </w:pPr>
    </w:p>
    <w:p w14:paraId="16ADBDD9" w14:textId="77777777" w:rsidR="00F56843" w:rsidRPr="00470AA0" w:rsidRDefault="00F56843" w:rsidP="00F56843">
      <w:pPr>
        <w:rPr>
          <w:sz w:val="22"/>
          <w:szCs w:val="22"/>
        </w:rPr>
      </w:pPr>
      <w:r w:rsidRPr="00470AA0">
        <w:rPr>
          <w:sz w:val="22"/>
          <w:szCs w:val="22"/>
        </w:rPr>
        <w:t xml:space="preserve">Bradford, B., Quinton, P., </w:t>
      </w:r>
      <w:proofErr w:type="spellStart"/>
      <w:r w:rsidRPr="00470AA0">
        <w:rPr>
          <w:sz w:val="22"/>
          <w:szCs w:val="22"/>
        </w:rPr>
        <w:t>Myhill</w:t>
      </w:r>
      <w:proofErr w:type="spellEnd"/>
      <w:r w:rsidRPr="00470AA0">
        <w:rPr>
          <w:sz w:val="22"/>
          <w:szCs w:val="22"/>
        </w:rPr>
        <w:t>, A. and Porter, G. (2013) Why do ‘the law’ comply? Procedural justice, group identification and officer motivation in police organizations. European Journal of Criminology, 11: 110-131.</w:t>
      </w:r>
    </w:p>
    <w:p w14:paraId="2258EB6D" w14:textId="5293F246" w:rsidR="00F56843" w:rsidRDefault="00F56843" w:rsidP="00F56843">
      <w:pPr>
        <w:rPr>
          <w:sz w:val="22"/>
          <w:szCs w:val="22"/>
        </w:rPr>
      </w:pPr>
    </w:p>
    <w:p w14:paraId="09CAA2A6" w14:textId="35504C91" w:rsidR="00585BB1" w:rsidRDefault="00585BB1" w:rsidP="00585BB1">
      <w:r>
        <w:rPr>
          <w:rFonts w:ascii="Arial" w:hAnsi="Arial" w:cs="Arial"/>
          <w:color w:val="000000"/>
          <w:sz w:val="20"/>
          <w:szCs w:val="20"/>
          <w:shd w:val="clear" w:color="auto" w:fill="FFFFFF"/>
        </w:rPr>
        <w:t>Cohen-</w:t>
      </w:r>
      <w:proofErr w:type="spellStart"/>
      <w:r>
        <w:rPr>
          <w:rFonts w:ascii="Arial" w:hAnsi="Arial" w:cs="Arial"/>
          <w:color w:val="000000"/>
          <w:sz w:val="20"/>
          <w:szCs w:val="20"/>
          <w:shd w:val="clear" w:color="auto" w:fill="FFFFFF"/>
        </w:rPr>
        <w:t>Charash</w:t>
      </w:r>
      <w:proofErr w:type="spellEnd"/>
      <w:r>
        <w:rPr>
          <w:rFonts w:ascii="Arial" w:hAnsi="Arial" w:cs="Arial"/>
          <w:color w:val="000000"/>
          <w:sz w:val="20"/>
          <w:szCs w:val="20"/>
          <w:shd w:val="clear" w:color="auto" w:fill="FFFFFF"/>
        </w:rPr>
        <w:t>, Y. and Spector, P., 2001. The Role of Justice in Organizations: A Meta-Analysis. [online] 2, p.1. Available at: &lt;https://www.sciencedirect.com/science/article/abs/pii/S0749597801929589?via%3Dihub&gt; [Accessed 17 January 2021].</w:t>
      </w:r>
    </w:p>
    <w:p w14:paraId="0DB73ABD" w14:textId="77777777" w:rsidR="00585BB1" w:rsidRPr="000E0A93" w:rsidRDefault="00585BB1" w:rsidP="00F56843">
      <w:pPr>
        <w:rPr>
          <w:sz w:val="22"/>
          <w:szCs w:val="22"/>
        </w:rPr>
      </w:pPr>
    </w:p>
    <w:p w14:paraId="484C73E9" w14:textId="77777777" w:rsidR="00F56843" w:rsidRPr="005D4B3C" w:rsidRDefault="00F56843" w:rsidP="00F56843">
      <w:pPr>
        <w:rPr>
          <w:sz w:val="22"/>
          <w:szCs w:val="22"/>
        </w:rPr>
      </w:pPr>
      <w:r w:rsidRPr="005D4B3C">
        <w:rPr>
          <w:sz w:val="22"/>
          <w:szCs w:val="22"/>
        </w:rPr>
        <w:t>College of Policing (2014) Code of ethics: A code of practice for the principles and standards of professional behaviour for the policing profession of England and Wales. Ryton-on</w:t>
      </w:r>
      <w:r w:rsidRPr="000E0A93">
        <w:rPr>
          <w:sz w:val="22"/>
          <w:szCs w:val="22"/>
        </w:rPr>
        <w:t xml:space="preserve"> </w:t>
      </w:r>
      <w:r w:rsidRPr="005D4B3C">
        <w:rPr>
          <w:sz w:val="22"/>
          <w:szCs w:val="22"/>
        </w:rPr>
        <w:t>Dunsmore: College of Policing.</w:t>
      </w:r>
    </w:p>
    <w:p w14:paraId="38079E24" w14:textId="77777777" w:rsidR="00F56843" w:rsidRDefault="00F56843" w:rsidP="00F56843">
      <w:pPr>
        <w:rPr>
          <w:sz w:val="22"/>
          <w:szCs w:val="22"/>
        </w:rPr>
      </w:pPr>
    </w:p>
    <w:p w14:paraId="174AA585" w14:textId="77777777" w:rsidR="00F56843" w:rsidRDefault="00F56843" w:rsidP="00F56843">
      <w:pPr>
        <w:rPr>
          <w:sz w:val="22"/>
          <w:szCs w:val="22"/>
          <w:shd w:val="clear" w:color="auto" w:fill="FFFFFF"/>
        </w:rPr>
      </w:pPr>
      <w:r w:rsidRPr="00224EE6">
        <w:rPr>
          <w:sz w:val="22"/>
          <w:szCs w:val="22"/>
          <w:shd w:val="clear" w:color="auto" w:fill="FFFFFF"/>
        </w:rPr>
        <w:t>HMICFRS. 2019. </w:t>
      </w:r>
      <w:r w:rsidRPr="00224EE6">
        <w:rPr>
          <w:i/>
          <w:iCs/>
          <w:sz w:val="22"/>
          <w:szCs w:val="22"/>
          <w:shd w:val="clear" w:color="auto" w:fill="FFFFFF"/>
        </w:rPr>
        <w:t>Organisational Justice - HMICFRS</w:t>
      </w:r>
      <w:r w:rsidRPr="00224EE6">
        <w:rPr>
          <w:sz w:val="22"/>
          <w:szCs w:val="22"/>
          <w:shd w:val="clear" w:color="auto" w:fill="FFFFFF"/>
        </w:rPr>
        <w:t>. [online] Available at: &lt;https://www.justiceinspectorates.gov.uk/hmicfrs/glossary/organisational-justice/&gt; [Accessed 13 November 2020].</w:t>
      </w:r>
    </w:p>
    <w:p w14:paraId="25BC9C03" w14:textId="77777777" w:rsidR="00F56843" w:rsidRPr="00613DEA" w:rsidRDefault="00F56843" w:rsidP="00F56843">
      <w:pPr>
        <w:rPr>
          <w:shd w:val="clear" w:color="auto" w:fill="FFFFFF"/>
        </w:rPr>
      </w:pPr>
    </w:p>
    <w:p w14:paraId="4FB9D783" w14:textId="77777777" w:rsidR="00F56843" w:rsidRDefault="00F56843" w:rsidP="00F56843">
      <w:pPr>
        <w:rPr>
          <w:sz w:val="22"/>
          <w:szCs w:val="22"/>
          <w:shd w:val="clear" w:color="auto" w:fill="FFFFFF"/>
        </w:rPr>
      </w:pPr>
      <w:proofErr w:type="spellStart"/>
      <w:r w:rsidRPr="00613DEA">
        <w:rPr>
          <w:sz w:val="22"/>
          <w:szCs w:val="22"/>
          <w:shd w:val="clear" w:color="auto" w:fill="FFFFFF"/>
        </w:rPr>
        <w:t>HRZone</w:t>
      </w:r>
      <w:proofErr w:type="spellEnd"/>
      <w:r w:rsidRPr="00613DEA">
        <w:rPr>
          <w:sz w:val="22"/>
          <w:szCs w:val="22"/>
          <w:shd w:val="clear" w:color="auto" w:fill="FFFFFF"/>
        </w:rPr>
        <w:t>. n.d. </w:t>
      </w:r>
      <w:r w:rsidRPr="00613DEA">
        <w:rPr>
          <w:i/>
          <w:iCs/>
          <w:sz w:val="22"/>
          <w:szCs w:val="22"/>
          <w:shd w:val="clear" w:color="auto" w:fill="FFFFFF"/>
        </w:rPr>
        <w:t xml:space="preserve">What Is Organizational </w:t>
      </w:r>
      <w:proofErr w:type="gramStart"/>
      <w:r w:rsidRPr="00613DEA">
        <w:rPr>
          <w:i/>
          <w:iCs/>
          <w:sz w:val="22"/>
          <w:szCs w:val="22"/>
          <w:shd w:val="clear" w:color="auto" w:fill="FFFFFF"/>
        </w:rPr>
        <w:t>Justice?</w:t>
      </w:r>
      <w:r w:rsidRPr="00613DEA">
        <w:rPr>
          <w:sz w:val="22"/>
          <w:szCs w:val="22"/>
          <w:shd w:val="clear" w:color="auto" w:fill="FFFFFF"/>
        </w:rPr>
        <w:t>.</w:t>
      </w:r>
      <w:proofErr w:type="gramEnd"/>
      <w:r w:rsidRPr="00613DEA">
        <w:rPr>
          <w:sz w:val="22"/>
          <w:szCs w:val="22"/>
          <w:shd w:val="clear" w:color="auto" w:fill="FFFFFF"/>
        </w:rPr>
        <w:t xml:space="preserve"> [online] Available at: &lt;https://www.hrzone.com/hr-glossary/what-is-organizational-justice&gt; [Accessed 13 November 2020].</w:t>
      </w:r>
    </w:p>
    <w:p w14:paraId="278D8DD0" w14:textId="77777777" w:rsidR="00F56843" w:rsidRDefault="00F56843" w:rsidP="00F56843">
      <w:pPr>
        <w:rPr>
          <w:sz w:val="22"/>
          <w:szCs w:val="22"/>
          <w:shd w:val="clear" w:color="auto" w:fill="FFFFFF"/>
        </w:rPr>
      </w:pPr>
    </w:p>
    <w:p w14:paraId="7C863A80" w14:textId="77777777" w:rsidR="00F56843" w:rsidRPr="00AE41EA" w:rsidRDefault="00F56843" w:rsidP="00F56843">
      <w:pPr>
        <w:rPr>
          <w:sz w:val="22"/>
          <w:szCs w:val="22"/>
        </w:rPr>
      </w:pPr>
      <w:r w:rsidRPr="00AE41EA">
        <w:rPr>
          <w:sz w:val="22"/>
          <w:szCs w:val="22"/>
        </w:rPr>
        <w:t>John R. Schermerhorn, et al., 8th ed., 2003, (Organizational behaviour.)</w:t>
      </w:r>
    </w:p>
    <w:p w14:paraId="447F4DD1" w14:textId="77777777" w:rsidR="00F56843" w:rsidRPr="000E0A93" w:rsidRDefault="00F56843" w:rsidP="00F56843">
      <w:pPr>
        <w:rPr>
          <w:sz w:val="22"/>
          <w:szCs w:val="22"/>
        </w:rPr>
      </w:pPr>
    </w:p>
    <w:p w14:paraId="62D91494" w14:textId="77777777" w:rsidR="00F56843" w:rsidRPr="005D2494" w:rsidRDefault="00F56843" w:rsidP="00F56843">
      <w:pPr>
        <w:rPr>
          <w:sz w:val="22"/>
          <w:szCs w:val="22"/>
        </w:rPr>
      </w:pPr>
      <w:r w:rsidRPr="005D2494">
        <w:rPr>
          <w:sz w:val="22"/>
          <w:szCs w:val="22"/>
        </w:rPr>
        <w:t>Loftus, B. (2009) Police occupational culture: Classic themes, altered times. Policing and Society, 20: 1-20.</w:t>
      </w:r>
    </w:p>
    <w:p w14:paraId="3CF760CF" w14:textId="77777777" w:rsidR="00F56843" w:rsidRPr="000E0A93" w:rsidRDefault="00F56843" w:rsidP="00F56843">
      <w:pPr>
        <w:rPr>
          <w:sz w:val="22"/>
          <w:szCs w:val="22"/>
        </w:rPr>
      </w:pPr>
    </w:p>
    <w:p w14:paraId="7949C661" w14:textId="77777777" w:rsidR="00F56843" w:rsidRPr="00792C2D" w:rsidRDefault="00F56843" w:rsidP="00F56843">
      <w:pPr>
        <w:rPr>
          <w:sz w:val="32"/>
          <w:szCs w:val="32"/>
        </w:rPr>
      </w:pPr>
      <w:proofErr w:type="spellStart"/>
      <w:r w:rsidRPr="00A1351C">
        <w:rPr>
          <w:sz w:val="22"/>
          <w:szCs w:val="22"/>
          <w:shd w:val="clear" w:color="auto" w:fill="FFFFFF"/>
        </w:rPr>
        <w:t>Myhill</w:t>
      </w:r>
      <w:proofErr w:type="spellEnd"/>
      <w:r w:rsidRPr="00A1351C">
        <w:rPr>
          <w:sz w:val="22"/>
          <w:szCs w:val="22"/>
          <w:shd w:val="clear" w:color="auto" w:fill="FFFFFF"/>
        </w:rPr>
        <w:t>, A. and Quinton, P., 2011. </w:t>
      </w:r>
      <w:proofErr w:type="spellStart"/>
      <w:r w:rsidRPr="00A1351C">
        <w:rPr>
          <w:i/>
          <w:iCs/>
          <w:sz w:val="22"/>
          <w:szCs w:val="22"/>
          <w:shd w:val="clear" w:color="auto" w:fill="FFFFFF"/>
        </w:rPr>
        <w:t>It’S</w:t>
      </w:r>
      <w:proofErr w:type="spellEnd"/>
      <w:r w:rsidRPr="00A1351C">
        <w:rPr>
          <w:i/>
          <w:iCs/>
          <w:sz w:val="22"/>
          <w:szCs w:val="22"/>
          <w:shd w:val="clear" w:color="auto" w:fill="FFFFFF"/>
        </w:rPr>
        <w:t xml:space="preserve"> A Fair Cop? Police Legitimacy, Public Cooperation, And Crime Reduction</w:t>
      </w:r>
      <w:r w:rsidRPr="00A1351C">
        <w:rPr>
          <w:sz w:val="22"/>
          <w:szCs w:val="22"/>
          <w:shd w:val="clear" w:color="auto" w:fill="FFFFFF"/>
        </w:rPr>
        <w:t>. [online] Available at: &lt;https://whatworks.college.police.uk/Research/Documents/Fair_cop_Full_Report.pdf&gt; [Accessed 13 November 2020].</w:t>
      </w:r>
      <w:r>
        <w:rPr>
          <w:sz w:val="22"/>
          <w:szCs w:val="22"/>
        </w:rPr>
        <w:tab/>
      </w:r>
    </w:p>
    <w:p w14:paraId="1E4C67A2" w14:textId="77777777" w:rsidR="00F56843" w:rsidRDefault="00F56843" w:rsidP="00F56843">
      <w:pPr>
        <w:tabs>
          <w:tab w:val="left" w:pos="2356"/>
        </w:tabs>
        <w:rPr>
          <w:sz w:val="22"/>
          <w:szCs w:val="22"/>
        </w:rPr>
      </w:pPr>
    </w:p>
    <w:p w14:paraId="74307702" w14:textId="77777777" w:rsidR="00F56843" w:rsidRDefault="00F56843" w:rsidP="00F56843">
      <w:pPr>
        <w:rPr>
          <w:sz w:val="22"/>
          <w:szCs w:val="22"/>
          <w:shd w:val="clear" w:color="auto" w:fill="FFFFFF"/>
        </w:rPr>
      </w:pPr>
      <w:r w:rsidRPr="00792C2D">
        <w:rPr>
          <w:sz w:val="22"/>
          <w:szCs w:val="22"/>
          <w:shd w:val="clear" w:color="auto" w:fill="FFFFFF"/>
        </w:rPr>
        <w:t xml:space="preserve">Quinton, P., </w:t>
      </w:r>
      <w:proofErr w:type="spellStart"/>
      <w:r w:rsidRPr="00792C2D">
        <w:rPr>
          <w:sz w:val="22"/>
          <w:szCs w:val="22"/>
          <w:shd w:val="clear" w:color="auto" w:fill="FFFFFF"/>
        </w:rPr>
        <w:t>Myhill</w:t>
      </w:r>
      <w:proofErr w:type="spellEnd"/>
      <w:r w:rsidRPr="00792C2D">
        <w:rPr>
          <w:sz w:val="22"/>
          <w:szCs w:val="22"/>
          <w:shd w:val="clear" w:color="auto" w:fill="FFFFFF"/>
        </w:rPr>
        <w:t xml:space="preserve">, A., Bradford, B., </w:t>
      </w:r>
      <w:proofErr w:type="spellStart"/>
      <w:r w:rsidRPr="00792C2D">
        <w:rPr>
          <w:sz w:val="22"/>
          <w:szCs w:val="22"/>
          <w:shd w:val="clear" w:color="auto" w:fill="FFFFFF"/>
        </w:rPr>
        <w:t>Fildes</w:t>
      </w:r>
      <w:proofErr w:type="spellEnd"/>
      <w:r w:rsidRPr="00792C2D">
        <w:rPr>
          <w:sz w:val="22"/>
          <w:szCs w:val="22"/>
          <w:shd w:val="clear" w:color="auto" w:fill="FFFFFF"/>
        </w:rPr>
        <w:t>, A. and Porter, G., n.d. </w:t>
      </w:r>
      <w:r w:rsidRPr="00792C2D">
        <w:rPr>
          <w:i/>
          <w:iCs/>
          <w:sz w:val="22"/>
          <w:szCs w:val="22"/>
          <w:shd w:val="clear" w:color="auto" w:fill="FFFFFF"/>
        </w:rPr>
        <w:t xml:space="preserve">Fair Cop 2: Organisational Justice, Behaviour </w:t>
      </w:r>
      <w:proofErr w:type="gramStart"/>
      <w:r w:rsidRPr="00792C2D">
        <w:rPr>
          <w:i/>
          <w:iCs/>
          <w:sz w:val="22"/>
          <w:szCs w:val="22"/>
          <w:shd w:val="clear" w:color="auto" w:fill="FFFFFF"/>
        </w:rPr>
        <w:t>And</w:t>
      </w:r>
      <w:proofErr w:type="gramEnd"/>
      <w:r w:rsidRPr="00792C2D">
        <w:rPr>
          <w:i/>
          <w:iCs/>
          <w:sz w:val="22"/>
          <w:szCs w:val="22"/>
          <w:shd w:val="clear" w:color="auto" w:fill="FFFFFF"/>
        </w:rPr>
        <w:t xml:space="preserve"> Ethical Policing</w:t>
      </w:r>
      <w:r w:rsidRPr="00792C2D">
        <w:rPr>
          <w:sz w:val="22"/>
          <w:szCs w:val="22"/>
          <w:shd w:val="clear" w:color="auto" w:fill="FFFFFF"/>
        </w:rPr>
        <w:t>. [online] College of Policing. Available at: &lt;https://whatworks.college.police.uk/Research/Documents/150317_Fair_cop%202_FINAL_REPORT.pdf&gt; [Accessed 13 November 2020].</w:t>
      </w:r>
    </w:p>
    <w:p w14:paraId="02527AAC" w14:textId="77777777" w:rsidR="00F56843" w:rsidRDefault="00F56843" w:rsidP="00F56843">
      <w:pPr>
        <w:rPr>
          <w:sz w:val="22"/>
          <w:szCs w:val="22"/>
          <w:shd w:val="clear" w:color="auto" w:fill="FFFFFF"/>
        </w:rPr>
      </w:pPr>
    </w:p>
    <w:p w14:paraId="3138BE2D" w14:textId="77777777" w:rsidR="00F56843" w:rsidRDefault="00F56843" w:rsidP="00F56843">
      <w:pPr>
        <w:rPr>
          <w:sz w:val="22"/>
          <w:szCs w:val="22"/>
          <w:shd w:val="clear" w:color="auto" w:fill="FFFFFF"/>
        </w:rPr>
      </w:pPr>
      <w:r>
        <w:rPr>
          <w:sz w:val="22"/>
          <w:szCs w:val="22"/>
          <w:shd w:val="clear" w:color="auto" w:fill="FFFFFF"/>
        </w:rPr>
        <w:t xml:space="preserve">Sheppard B, Lewicki R </w:t>
      </w:r>
      <w:proofErr w:type="spellStart"/>
      <w:r>
        <w:rPr>
          <w:sz w:val="22"/>
          <w:szCs w:val="22"/>
          <w:shd w:val="clear" w:color="auto" w:fill="FFFFFF"/>
        </w:rPr>
        <w:t>afnd</w:t>
      </w:r>
      <w:proofErr w:type="spellEnd"/>
      <w:r>
        <w:rPr>
          <w:sz w:val="22"/>
          <w:szCs w:val="22"/>
          <w:shd w:val="clear" w:color="auto" w:fill="FFFFFF"/>
        </w:rPr>
        <w:t xml:space="preserve"> Minton J (1992), </w:t>
      </w:r>
      <w:r w:rsidRPr="0099726D">
        <w:rPr>
          <w:i/>
          <w:iCs/>
          <w:sz w:val="22"/>
          <w:szCs w:val="22"/>
          <w:shd w:val="clear" w:color="auto" w:fill="FFFFFF"/>
        </w:rPr>
        <w:t>Organizational Justice: The Search for Fairness. In the Workplace,</w:t>
      </w:r>
      <w:r>
        <w:rPr>
          <w:sz w:val="22"/>
          <w:szCs w:val="22"/>
          <w:shd w:val="clear" w:color="auto" w:fill="FFFFFF"/>
        </w:rPr>
        <w:t xml:space="preserve"> Lexington</w:t>
      </w:r>
    </w:p>
    <w:p w14:paraId="68E485D6" w14:textId="77777777" w:rsidR="00F56843" w:rsidRDefault="00F56843" w:rsidP="00F56843">
      <w:pPr>
        <w:rPr>
          <w:sz w:val="22"/>
          <w:szCs w:val="22"/>
          <w:shd w:val="clear" w:color="auto" w:fill="FFFFFF"/>
        </w:rPr>
      </w:pPr>
    </w:p>
    <w:p w14:paraId="21EF4A25" w14:textId="77777777" w:rsidR="00F56843" w:rsidRPr="00F74F0E" w:rsidRDefault="00F56843" w:rsidP="00F56843">
      <w:pPr>
        <w:rPr>
          <w:sz w:val="22"/>
          <w:szCs w:val="22"/>
        </w:rPr>
      </w:pPr>
      <w:proofErr w:type="spellStart"/>
      <w:r w:rsidRPr="00F74F0E">
        <w:rPr>
          <w:color w:val="333333"/>
          <w:sz w:val="22"/>
          <w:szCs w:val="22"/>
          <w:shd w:val="clear" w:color="auto" w:fill="FCFCFC"/>
        </w:rPr>
        <w:t>Skarlicki</w:t>
      </w:r>
      <w:proofErr w:type="spellEnd"/>
      <w:r w:rsidRPr="00F74F0E">
        <w:rPr>
          <w:color w:val="333333"/>
          <w:sz w:val="22"/>
          <w:szCs w:val="22"/>
          <w:shd w:val="clear" w:color="auto" w:fill="FCFCFC"/>
        </w:rPr>
        <w:t>, D. P., &amp; Folger, R</w:t>
      </w:r>
      <w:r w:rsidRPr="00F74F0E">
        <w:rPr>
          <w:color w:val="000000" w:themeColor="text1"/>
          <w:sz w:val="22"/>
          <w:szCs w:val="22"/>
          <w:shd w:val="clear" w:color="auto" w:fill="FCFCFC"/>
        </w:rPr>
        <w:t>. (1997). Retaliation in the workplace: The roles of distributive, procedural, and interactional justice. </w:t>
      </w:r>
      <w:r w:rsidRPr="00F74F0E">
        <w:rPr>
          <w:i/>
          <w:iCs/>
          <w:color w:val="000000" w:themeColor="text1"/>
          <w:sz w:val="22"/>
          <w:szCs w:val="22"/>
          <w:shd w:val="clear" w:color="auto" w:fill="FCFCFC"/>
        </w:rPr>
        <w:t>Journal of Applied Psychology,</w:t>
      </w:r>
      <w:r w:rsidRPr="00F74F0E">
        <w:rPr>
          <w:color w:val="000000" w:themeColor="text1"/>
          <w:sz w:val="22"/>
          <w:szCs w:val="22"/>
          <w:shd w:val="clear" w:color="auto" w:fill="FCFCFC"/>
        </w:rPr>
        <w:t> </w:t>
      </w:r>
      <w:r w:rsidRPr="00F74F0E">
        <w:rPr>
          <w:i/>
          <w:iCs/>
          <w:color w:val="000000" w:themeColor="text1"/>
          <w:sz w:val="22"/>
          <w:szCs w:val="22"/>
          <w:shd w:val="clear" w:color="auto" w:fill="FCFCFC"/>
        </w:rPr>
        <w:t>82</w:t>
      </w:r>
      <w:r w:rsidRPr="00F74F0E">
        <w:rPr>
          <w:color w:val="000000" w:themeColor="text1"/>
          <w:sz w:val="22"/>
          <w:szCs w:val="22"/>
          <w:shd w:val="clear" w:color="auto" w:fill="FCFCFC"/>
        </w:rPr>
        <w:t>(3), 434–443.</w:t>
      </w:r>
    </w:p>
    <w:p w14:paraId="73FC3A64" w14:textId="77777777" w:rsidR="00F56843" w:rsidRPr="000E0A93" w:rsidRDefault="00F56843" w:rsidP="00F56843">
      <w:pPr>
        <w:tabs>
          <w:tab w:val="left" w:pos="2356"/>
        </w:tabs>
        <w:rPr>
          <w:sz w:val="22"/>
          <w:szCs w:val="22"/>
        </w:rPr>
      </w:pPr>
    </w:p>
    <w:p w14:paraId="10EEEE52" w14:textId="3939803A" w:rsidR="009B5A53" w:rsidRDefault="00F56843">
      <w:pPr>
        <w:rPr>
          <w:sz w:val="22"/>
          <w:szCs w:val="22"/>
        </w:rPr>
      </w:pPr>
      <w:r w:rsidRPr="005D2494">
        <w:rPr>
          <w:sz w:val="22"/>
          <w:szCs w:val="22"/>
        </w:rPr>
        <w:t>Wolfe, S. E. and Piquero, A. R. (2011) Organizational justice and police misconduct. Criminal Justice and Behaviour, 38: 332-35</w:t>
      </w:r>
    </w:p>
    <w:p w14:paraId="20A7A8BB" w14:textId="77777777" w:rsidR="00F56843" w:rsidRPr="00270EEB" w:rsidRDefault="00F56843" w:rsidP="00F56843">
      <w:pPr>
        <w:ind w:right="237"/>
        <w:jc w:val="center"/>
        <w:rPr>
          <w:b/>
        </w:rPr>
      </w:pPr>
      <w:r>
        <w:rPr>
          <w:b/>
        </w:rPr>
        <w:lastRenderedPageBreak/>
        <w:t>Task 2</w:t>
      </w:r>
    </w:p>
    <w:p w14:paraId="5B00DCAF" w14:textId="77777777" w:rsidR="00F56843" w:rsidRPr="00270EEB" w:rsidRDefault="00F56843" w:rsidP="00F56843">
      <w:pPr>
        <w:ind w:right="237"/>
        <w:jc w:val="both"/>
        <w:rPr>
          <w:b/>
        </w:rPr>
      </w:pPr>
    </w:p>
    <w:p w14:paraId="4B1EFBBE" w14:textId="77777777" w:rsidR="00F56843" w:rsidRDefault="00F56843" w:rsidP="00F56843">
      <w:pPr>
        <w:ind w:right="237"/>
        <w:jc w:val="both"/>
        <w:rPr>
          <w:b/>
        </w:rPr>
      </w:pPr>
      <w:r>
        <w:rPr>
          <w:b/>
        </w:rPr>
        <w:t xml:space="preserve">Relevant areas of the National Policing Curriculum: </w:t>
      </w:r>
    </w:p>
    <w:p w14:paraId="7EAC7D83" w14:textId="77777777" w:rsidR="00F56843" w:rsidRPr="00DF4CF5" w:rsidRDefault="00F56843" w:rsidP="00F56843">
      <w:pPr>
        <w:spacing w:line="259" w:lineRule="auto"/>
        <w:ind w:right="237"/>
        <w:jc w:val="both"/>
        <w:rPr>
          <w:b/>
          <w:bCs/>
        </w:rPr>
      </w:pPr>
      <w:r w:rsidRPr="5B63D80E">
        <w:rPr>
          <w:b/>
          <w:bCs/>
        </w:rPr>
        <w:t>Evidence based policing,</w:t>
      </w:r>
      <w:r w:rsidRPr="5B63D80E">
        <w:rPr>
          <w:b/>
          <w:bCs/>
          <w:lang w:val="en-US"/>
        </w:rPr>
        <w:t xml:space="preserve"> Research Methods and Skills</w:t>
      </w:r>
      <w:r w:rsidRPr="5B63D80E">
        <w:rPr>
          <w:b/>
          <w:bCs/>
        </w:rPr>
        <w:t xml:space="preserve">, </w:t>
      </w:r>
      <w:r w:rsidRPr="5B63D80E">
        <w:rPr>
          <w:b/>
          <w:bCs/>
          <w:lang w:val="en-US"/>
        </w:rPr>
        <w:t>Decision-making and Discretion</w:t>
      </w:r>
      <w:r w:rsidRPr="5B63D80E">
        <w:rPr>
          <w:b/>
          <w:bCs/>
        </w:rPr>
        <w:t> </w:t>
      </w:r>
    </w:p>
    <w:p w14:paraId="3A581475" w14:textId="77777777" w:rsidR="00F56843" w:rsidRPr="00270EEB" w:rsidRDefault="00F56843" w:rsidP="00F56843">
      <w:pPr>
        <w:ind w:right="237"/>
        <w:jc w:val="both"/>
      </w:pPr>
    </w:p>
    <w:p w14:paraId="6015AEBC" w14:textId="77777777" w:rsidR="00F56843" w:rsidRPr="00270EEB" w:rsidRDefault="00F56843" w:rsidP="00F56843">
      <w:pPr>
        <w:ind w:right="237"/>
        <w:jc w:val="both"/>
      </w:pPr>
      <w:r w:rsidRPr="5B63D80E">
        <w:t xml:space="preserve">You must choose </w:t>
      </w:r>
      <w:r w:rsidRPr="5B63D80E">
        <w:rPr>
          <w:b/>
          <w:bCs/>
          <w:u w:val="single"/>
        </w:rPr>
        <w:t>a policing incident</w:t>
      </w:r>
      <w:r w:rsidRPr="5B63D80E">
        <w:rPr>
          <w:b/>
          <w:bCs/>
        </w:rPr>
        <w:t xml:space="preserve"> </w:t>
      </w:r>
      <w:r w:rsidRPr="5B63D80E">
        <w:t>involving a partnership approach which you played a significant role with an offender/service</w:t>
      </w:r>
      <w:r w:rsidRPr="5B63D80E">
        <w:rPr>
          <w:b/>
          <w:bCs/>
        </w:rPr>
        <w:t xml:space="preserve"> </w:t>
      </w:r>
      <w:r w:rsidRPr="5B63D80E">
        <w:t xml:space="preserve">user/victim and reflect on what happened. </w:t>
      </w:r>
    </w:p>
    <w:p w14:paraId="3ADD4128" w14:textId="77777777" w:rsidR="00F56843" w:rsidRPr="00270EEB" w:rsidRDefault="00F56843" w:rsidP="00F56843">
      <w:pPr>
        <w:ind w:right="237"/>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0"/>
      </w:tblGrid>
      <w:tr w:rsidR="00F56843" w:rsidRPr="00270EEB" w14:paraId="138C6A2E" w14:textId="77777777" w:rsidTr="0021614B">
        <w:tc>
          <w:tcPr>
            <w:tcW w:w="10188" w:type="dxa"/>
            <w:shd w:val="clear" w:color="auto" w:fill="auto"/>
          </w:tcPr>
          <w:p w14:paraId="551973B9" w14:textId="77777777" w:rsidR="00F56843" w:rsidRDefault="00F56843" w:rsidP="0021614B">
            <w:pPr>
              <w:rPr>
                <w:rStyle w:val="normaltextrun"/>
                <w:sz w:val="18"/>
                <w:szCs w:val="18"/>
                <w:lang w:val="en-US"/>
              </w:rPr>
            </w:pPr>
          </w:p>
          <w:p w14:paraId="4C795207" w14:textId="77777777" w:rsidR="00F56843" w:rsidRPr="00270EEB" w:rsidRDefault="00F56843" w:rsidP="0021614B">
            <w:pPr>
              <w:ind w:right="237"/>
              <w:jc w:val="both"/>
            </w:pPr>
            <w:r w:rsidRPr="31856DE5">
              <w:rPr>
                <w:b/>
                <w:bCs/>
              </w:rPr>
              <w:t>Give a brief description</w:t>
            </w:r>
            <w:r w:rsidRPr="31856DE5">
              <w:t xml:space="preserve"> of the problem including social and legislative contexts and any relevant cultural, ethnicity and language issues. </w:t>
            </w:r>
          </w:p>
          <w:p w14:paraId="654CBDDE" w14:textId="77777777" w:rsidR="00F56843" w:rsidRDefault="00F56843" w:rsidP="0021614B"/>
          <w:p w14:paraId="4C1CD9FF" w14:textId="77777777" w:rsidR="00F56843" w:rsidRPr="00DF4CF5" w:rsidRDefault="00F56843" w:rsidP="0021614B">
            <w:r w:rsidRPr="31856DE5">
              <w:t xml:space="preserve">What options did you consider when adopting a multi-agency approach? </w:t>
            </w:r>
          </w:p>
          <w:p w14:paraId="09E3D824" w14:textId="77777777" w:rsidR="00F56843" w:rsidRPr="00DF4CF5" w:rsidRDefault="00F56843" w:rsidP="0021614B"/>
          <w:p w14:paraId="04E7A204" w14:textId="77777777" w:rsidR="00F56843" w:rsidRPr="00DF4CF5" w:rsidRDefault="00F56843" w:rsidP="0021614B">
            <w:r w:rsidRPr="7FD84E4E">
              <w:t>How did you decide on the most appropriate option to mitigate or resolve the problem and how did you evaluate the available evidence?</w:t>
            </w:r>
          </w:p>
          <w:p w14:paraId="453F2B20" w14:textId="77777777" w:rsidR="00F56843" w:rsidRDefault="00F56843" w:rsidP="0021614B">
            <w:pPr>
              <w:ind w:right="237"/>
            </w:pPr>
          </w:p>
          <w:p w14:paraId="236642E5" w14:textId="77777777" w:rsidR="00F56843" w:rsidRPr="00DF4CF5" w:rsidRDefault="00F56843" w:rsidP="0021614B">
            <w:r w:rsidRPr="31856DE5">
              <w:t>Justify your intervention and highlight potential consequences.</w:t>
            </w:r>
          </w:p>
          <w:p w14:paraId="2520FD9F" w14:textId="77777777" w:rsidR="00F56843" w:rsidRDefault="00F56843" w:rsidP="0021614B">
            <w:pPr>
              <w:ind w:right="237"/>
              <w:jc w:val="both"/>
            </w:pPr>
          </w:p>
          <w:p w14:paraId="7DAE799A" w14:textId="77777777" w:rsidR="00F56843" w:rsidRPr="00270EEB" w:rsidRDefault="00F56843" w:rsidP="0021614B">
            <w:pPr>
              <w:ind w:right="237"/>
              <w:jc w:val="both"/>
            </w:pPr>
          </w:p>
          <w:p w14:paraId="297BF5AB" w14:textId="77777777" w:rsidR="00F56843" w:rsidRPr="00270EEB" w:rsidRDefault="00F56843" w:rsidP="0021614B">
            <w:pPr>
              <w:ind w:right="237"/>
              <w:jc w:val="both"/>
            </w:pPr>
            <w:r w:rsidRPr="31856DE5">
              <w:t xml:space="preserve">1200 words </w:t>
            </w:r>
            <w:r w:rsidRPr="31856DE5">
              <w:rPr>
                <w:i/>
                <w:iCs/>
              </w:rPr>
              <w:t>(+/- 10%: include your actual word count at the end of each section)</w:t>
            </w:r>
          </w:p>
        </w:tc>
      </w:tr>
    </w:tbl>
    <w:p w14:paraId="0CD21E03" w14:textId="77777777" w:rsidR="00F56843" w:rsidRPr="00270EEB" w:rsidRDefault="00F56843" w:rsidP="00F56843">
      <w:pPr>
        <w:ind w:right="237"/>
        <w:jc w:val="both"/>
      </w:pPr>
    </w:p>
    <w:p w14:paraId="388138E1" w14:textId="68EE5DDA" w:rsidR="00F56843" w:rsidRPr="00F56843" w:rsidRDefault="00F56843" w:rsidP="00F56843">
      <w:pPr>
        <w:ind w:right="237"/>
        <w:jc w:val="both"/>
        <w:rPr>
          <w:b/>
        </w:rPr>
      </w:pPr>
      <w:r w:rsidRPr="00450C83">
        <w:rPr>
          <w:b/>
        </w:rPr>
        <w:t>ANSWER:</w:t>
      </w:r>
    </w:p>
    <w:p w14:paraId="506FE7C7" w14:textId="77777777" w:rsidR="00F56843" w:rsidRDefault="00F56843" w:rsidP="00F56843">
      <w:pPr>
        <w:ind w:right="237"/>
        <w:jc w:val="both"/>
      </w:pPr>
    </w:p>
    <w:p w14:paraId="701BA78A" w14:textId="77777777" w:rsidR="00F56843" w:rsidRDefault="00F56843" w:rsidP="00F56843">
      <w:pPr>
        <w:ind w:right="237"/>
        <w:jc w:val="both"/>
        <w:rPr>
          <w:sz w:val="22"/>
          <w:szCs w:val="22"/>
        </w:rPr>
      </w:pPr>
      <w:r>
        <w:rPr>
          <w:sz w:val="22"/>
          <w:szCs w:val="22"/>
        </w:rPr>
        <w:t>In this essay I will discuss a policing incident that I attended and played a significant role in, which involved a multi-agency partnership approach.</w:t>
      </w:r>
    </w:p>
    <w:p w14:paraId="4A987944" w14:textId="77777777" w:rsidR="002428DE" w:rsidRDefault="00F56843" w:rsidP="00F56843">
      <w:pPr>
        <w:ind w:right="237" w:firstLine="720"/>
        <w:jc w:val="both"/>
        <w:rPr>
          <w:sz w:val="22"/>
          <w:szCs w:val="22"/>
        </w:rPr>
      </w:pPr>
      <w:r>
        <w:rPr>
          <w:sz w:val="22"/>
          <w:szCs w:val="22"/>
        </w:rPr>
        <w:t xml:space="preserve">I attended a domestic related call which involved a male reporting that his girlfriend was intoxicated and had assaulted him whilst holding their 2-week-old baby. We attended the address and spoke to both parties separately as per South Wales Police domestic abuse policy. The male disclosed to officers that his girlfriend has been suffering with alcohol addiction throughout and post pregnancy on their 2-week-old son. He stated that following a verbal argument, she slapped the male across the face, whilst holding their baby which resulted in him phoning the police. The male also stressed to officers that he did not wish to make a formal complaint to police, as he feared that his girlfriend would not forgive him, explaining that he only wanted the best life for their son. Despite the male not willing to provide a written complaint which would document the course of events that led up to the police being contacted, officers had the initial disclosure documented on their body worn videos which were activated at the arrival of the address. South Wales Police has a ‘no tolerance policy’ regarding domestic violence, and officers are urged to consider both their discretion and positive action whilst attending such calls. </w:t>
      </w:r>
    </w:p>
    <w:p w14:paraId="6FF748B3" w14:textId="33961CBE" w:rsidR="00F56843" w:rsidRDefault="00F56843" w:rsidP="002428DE">
      <w:pPr>
        <w:ind w:right="237" w:firstLine="720"/>
        <w:jc w:val="both"/>
        <w:rPr>
          <w:sz w:val="22"/>
          <w:szCs w:val="22"/>
        </w:rPr>
      </w:pPr>
      <w:r>
        <w:rPr>
          <w:sz w:val="22"/>
          <w:szCs w:val="22"/>
        </w:rPr>
        <w:t xml:space="preserve">Officers must consider the threat, risk and harm associated to all persons involved in all types of incidents. The threat in this matter is the female. She was highly intoxicated, unsteady on her feet and had slurred speech who was trying to hold her baby independently despite being unsteady on her own feet. Officers considered all options available to them and it was decided that it was completely unsuitable to leave the female at the address in the presence of a new born baby whilst intoxicated. In this particular incident, there was an extremely vulnerable new born baby at the address. Officers considered what the male had disclosed, concerning that the female had admitted to the allegation made against her, whilst admitting that she has been suffering with alcohol addiction throughout and post pregnancy, she was in clear need of some serious help and intervention. In this circumstance, given that the male was sober and of sound mind and the female admitting to the allegations there was no option available to mitigate the issues raised by him. The evidence available was an allegation of a domestic related common assault, with a verbal disclosure from the victim, followed by a verbal </w:t>
      </w:r>
      <w:r>
        <w:rPr>
          <w:sz w:val="22"/>
          <w:szCs w:val="22"/>
        </w:rPr>
        <w:lastRenderedPageBreak/>
        <w:t>admission of guilt in the presence of officers.</w:t>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t xml:space="preserve">We decided that the best course of action was to take positive action and arrest the female for domestic related common assault. This would provide immediate safeguarding to both the baby and partner from any further immediate threat, risk or harm. Referring to the South Wales Police &amp; Crime Plan 2019-2023, Chief Constable Matt Jukes and Police Crime Commissioner Alun Michael (2019) stated that early intervention and prompt, positive action to help prevent problems before they escalate is at the heart of a </w:t>
      </w:r>
      <w:r w:rsidR="009B5A53">
        <w:rPr>
          <w:sz w:val="22"/>
          <w:szCs w:val="22"/>
        </w:rPr>
        <w:t>five-year</w:t>
      </w:r>
      <w:r>
        <w:rPr>
          <w:sz w:val="22"/>
          <w:szCs w:val="22"/>
        </w:rPr>
        <w:t xml:space="preserve"> plan of policing for South Wales.</w:t>
      </w:r>
    </w:p>
    <w:p w14:paraId="7CACE6B2" w14:textId="6E11A58D" w:rsidR="00F56843" w:rsidRDefault="00F56843" w:rsidP="00F56843">
      <w:pPr>
        <w:ind w:right="237"/>
        <w:jc w:val="both"/>
        <w:rPr>
          <w:sz w:val="22"/>
          <w:szCs w:val="22"/>
        </w:rPr>
      </w:pPr>
      <w:r>
        <w:rPr>
          <w:sz w:val="22"/>
          <w:szCs w:val="22"/>
        </w:rPr>
        <w:tab/>
        <w:t xml:space="preserve">Following the females arrest, a public protection notification (also known as a PPN) would be completed and sent to the relevant partner agencies for their information and intervention. In this particular scenario, a PPN would be sent to social services due to there being a young child involved and present at a domestic incident. The purpose of a PPN is to share information with partner agencies who will be able to provide further support to anyone considered vulnerable, which they police are not able to provide. The PPN will be graded as standard, medium or high risk and will be then disseminated to the relevant agencies. In this case, a PPN was submitted for the young child as high risk. This means that the following day social services, health care, education if applicable and care workers will conduct a strategy meeting to discuss the events which were brought to the police’s attention. In this scenario, the female was already very well known to social services, as she has had two previous children taken off her custody by social services for the same reasons as this matter, issues concerning alcohol addiction. As such, the couple and their unborn child were already known to social services however without the PPN referral they would have not been any wiser of the issues the family were still living with, nor the risks that could potentially be imposed on their new-born baby. </w:t>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sidR="009B5A53">
        <w:rPr>
          <w:sz w:val="22"/>
          <w:szCs w:val="22"/>
        </w:rPr>
        <w:tab/>
      </w:r>
      <w:r>
        <w:rPr>
          <w:sz w:val="22"/>
          <w:szCs w:val="22"/>
        </w:rPr>
        <w:t xml:space="preserve">From within the strategy meeting, it was discussed that social services were again to remove the child from the mum due to her reoccurring alcohol addiction. However, with help of information sharing from the police, police records showed that the female had not been brought to police attention for nearly one year, which was a positive sign of improvement and moving away from her bad habits. Due to the length of time passed where mum had no police involvement and was completely sober from alcohol, it was discussed that a multi-agency approach would be implemented to tackle the female’s alcohol addiction. If and when, the female showed positive improvements from the bad habits, it was agreed that a carefully planned, supervised phased re introduction of spending time with her son would be suitable. </w:t>
      </w:r>
    </w:p>
    <w:p w14:paraId="101B3B9E" w14:textId="77777777" w:rsidR="00F56843" w:rsidRPr="003E2C07" w:rsidRDefault="00F56843" w:rsidP="00F56843">
      <w:pPr>
        <w:ind w:right="237" w:firstLine="720"/>
        <w:jc w:val="both"/>
        <w:rPr>
          <w:sz w:val="22"/>
          <w:szCs w:val="22"/>
        </w:rPr>
      </w:pPr>
      <w:r>
        <w:rPr>
          <w:sz w:val="22"/>
          <w:szCs w:val="22"/>
        </w:rPr>
        <w:t xml:space="preserve">Multi Agency Safeguarding Hubs (Also known as MASH) aim is to identify and manage risk at the earliest opportunity by promoting a collaborative approach to safeguarding. MASH framework is based upon three core elements, information sharing, joint decision making and co-ordinated interventions. It was accredited to Nigel Boulton, who’s rationale for MASH came from his experience of being a police officer, recognising that relevant intelligence is needed to be collected before effective safeguarding decisions could be made. (Golden </w:t>
      </w:r>
      <w:r w:rsidRPr="00A53E84">
        <w:rPr>
          <w:i/>
          <w:iCs/>
          <w:sz w:val="22"/>
          <w:szCs w:val="22"/>
        </w:rPr>
        <w:t>et al.,</w:t>
      </w:r>
      <w:r>
        <w:rPr>
          <w:sz w:val="22"/>
          <w:szCs w:val="22"/>
        </w:rPr>
        <w:t xml:space="preserve"> 2011)</w:t>
      </w:r>
    </w:p>
    <w:p w14:paraId="7FCAE719" w14:textId="77777777" w:rsidR="00F56843" w:rsidRPr="00365340" w:rsidRDefault="00F56843" w:rsidP="00F56843">
      <w:pPr>
        <w:ind w:right="237" w:firstLine="720"/>
        <w:jc w:val="both"/>
        <w:rPr>
          <w:sz w:val="22"/>
          <w:szCs w:val="22"/>
        </w:rPr>
      </w:pPr>
      <w:r>
        <w:rPr>
          <w:sz w:val="22"/>
          <w:szCs w:val="22"/>
        </w:rPr>
        <w:t xml:space="preserve">As we decided to intervene with positive action at this incident, it had potential to have some negative consequences as this goes against the victims wishes, not wanting to make a complaint and telling officers directly he did not want his girlfriend to be arrested despite disclosing an assault. Thankfully this wasn’t the case, however should this have occurred this would have been a minor consequence as officers first and foremost priority is safeguarding vulnerable people, and as such officers followed protocol and took positive action which they deemed to be the best outcome for this situation. </w:t>
      </w:r>
    </w:p>
    <w:p w14:paraId="2610ADF5" w14:textId="77777777" w:rsidR="00F56843" w:rsidRPr="003E2C07" w:rsidRDefault="00F56843" w:rsidP="00F56843">
      <w:pPr>
        <w:ind w:right="237" w:firstLine="720"/>
        <w:jc w:val="both"/>
        <w:rPr>
          <w:sz w:val="22"/>
          <w:szCs w:val="22"/>
        </w:rPr>
      </w:pPr>
      <w:r>
        <w:rPr>
          <w:sz w:val="22"/>
          <w:szCs w:val="22"/>
        </w:rPr>
        <w:t xml:space="preserve">There were no cultural, ethnicity and language issues in this incident. However, if these issues were to arise in any further incidents, I am fully aware of the facilities available to South Wales Police officers regarding independent translators in person or via language line. </w:t>
      </w:r>
    </w:p>
    <w:p w14:paraId="72329D1F" w14:textId="7BEA3B95" w:rsidR="00F56843" w:rsidRDefault="00F56843">
      <w:pPr>
        <w:rPr>
          <w:sz w:val="22"/>
          <w:szCs w:val="22"/>
        </w:rPr>
      </w:pPr>
    </w:p>
    <w:p w14:paraId="63FCBB63" w14:textId="783AAB6E" w:rsidR="00F56843" w:rsidRDefault="00F56843">
      <w:pPr>
        <w:rPr>
          <w:sz w:val="22"/>
          <w:szCs w:val="22"/>
        </w:rPr>
      </w:pPr>
      <w:r>
        <w:rPr>
          <w:sz w:val="22"/>
          <w:szCs w:val="22"/>
        </w:rPr>
        <w:t>Word Count: 1,11</w:t>
      </w:r>
      <w:r w:rsidR="009B5A53">
        <w:rPr>
          <w:sz w:val="22"/>
          <w:szCs w:val="22"/>
        </w:rPr>
        <w:t>0.</w:t>
      </w:r>
    </w:p>
    <w:p w14:paraId="6420B9DE" w14:textId="5687550F" w:rsidR="00F56843" w:rsidRDefault="00F56843">
      <w:pPr>
        <w:rPr>
          <w:sz w:val="22"/>
          <w:szCs w:val="22"/>
        </w:rPr>
      </w:pPr>
    </w:p>
    <w:p w14:paraId="20D7115E" w14:textId="75C212B8" w:rsidR="00F56843" w:rsidRDefault="00F56843">
      <w:pPr>
        <w:rPr>
          <w:sz w:val="22"/>
          <w:szCs w:val="22"/>
        </w:rPr>
      </w:pPr>
    </w:p>
    <w:p w14:paraId="3155194D" w14:textId="28B86D93" w:rsidR="00F56843" w:rsidRDefault="00F56843">
      <w:pPr>
        <w:rPr>
          <w:sz w:val="22"/>
          <w:szCs w:val="22"/>
        </w:rPr>
      </w:pPr>
    </w:p>
    <w:p w14:paraId="465068A2" w14:textId="15CAEC97" w:rsidR="00F56843" w:rsidRDefault="00F56843">
      <w:pPr>
        <w:rPr>
          <w:sz w:val="22"/>
          <w:szCs w:val="22"/>
        </w:rPr>
      </w:pPr>
    </w:p>
    <w:p w14:paraId="6B00A2A1" w14:textId="4CB22832" w:rsidR="00F56843" w:rsidRDefault="00F56843">
      <w:pPr>
        <w:rPr>
          <w:sz w:val="22"/>
          <w:szCs w:val="22"/>
          <w:u w:val="single"/>
        </w:rPr>
      </w:pPr>
    </w:p>
    <w:p w14:paraId="20DF47AA" w14:textId="77777777" w:rsidR="009B5A53" w:rsidRDefault="009B5A53">
      <w:pPr>
        <w:rPr>
          <w:sz w:val="22"/>
          <w:szCs w:val="22"/>
          <w:u w:val="single"/>
        </w:rPr>
      </w:pPr>
    </w:p>
    <w:p w14:paraId="69BCE625" w14:textId="7DCF9DA2" w:rsidR="00F56843" w:rsidRDefault="00F56843">
      <w:pPr>
        <w:rPr>
          <w:sz w:val="22"/>
          <w:szCs w:val="22"/>
          <w:u w:val="single"/>
        </w:rPr>
      </w:pPr>
      <w:r>
        <w:rPr>
          <w:sz w:val="22"/>
          <w:szCs w:val="22"/>
          <w:u w:val="single"/>
        </w:rPr>
        <w:lastRenderedPageBreak/>
        <w:t>Bibliography – Task 2</w:t>
      </w:r>
    </w:p>
    <w:p w14:paraId="72475386" w14:textId="355C2E9F" w:rsidR="00F56843" w:rsidRDefault="00F56843">
      <w:pPr>
        <w:rPr>
          <w:sz w:val="22"/>
          <w:szCs w:val="22"/>
          <w:u w:val="single"/>
        </w:rPr>
      </w:pPr>
    </w:p>
    <w:p w14:paraId="3D099543" w14:textId="77777777" w:rsidR="00F56843" w:rsidRDefault="00F56843" w:rsidP="00F56843">
      <w:pPr>
        <w:ind w:right="237"/>
        <w:jc w:val="both"/>
        <w:rPr>
          <w:sz w:val="22"/>
          <w:szCs w:val="22"/>
        </w:rPr>
      </w:pPr>
      <w:r w:rsidRPr="008D0832">
        <w:t xml:space="preserve">  </w:t>
      </w:r>
      <w:proofErr w:type="spellStart"/>
      <w:r w:rsidRPr="008D0832">
        <w:rPr>
          <w:sz w:val="22"/>
          <w:szCs w:val="22"/>
        </w:rPr>
        <w:t>Shorrock</w:t>
      </w:r>
      <w:proofErr w:type="spellEnd"/>
      <w:r w:rsidRPr="008D0832">
        <w:rPr>
          <w:sz w:val="22"/>
          <w:szCs w:val="22"/>
        </w:rPr>
        <w:t>, Sarah. (</w:t>
      </w:r>
      <w:r>
        <w:rPr>
          <w:sz w:val="22"/>
          <w:szCs w:val="22"/>
        </w:rPr>
        <w:t>2019</w:t>
      </w:r>
      <w:r w:rsidRPr="008D0832">
        <w:rPr>
          <w:sz w:val="22"/>
          <w:szCs w:val="22"/>
        </w:rPr>
        <w:t xml:space="preserve">). Investigating the Characteristics of Vulnerable Referrals Made to a Multi-Agency Safeguarding Hub. Policing: A Journal of Policy &amp; Practice, 13(2), 201–213. </w:t>
      </w:r>
      <w:hyperlink r:id="rId5" w:history="1">
        <w:r w:rsidRPr="00D614A6">
          <w:rPr>
            <w:rStyle w:val="Hyperlink"/>
            <w:sz w:val="22"/>
            <w:szCs w:val="22"/>
          </w:rPr>
          <w:t>https://doi.org/10.1093/police/paz003</w:t>
        </w:r>
      </w:hyperlink>
    </w:p>
    <w:p w14:paraId="33B00D59" w14:textId="77777777" w:rsidR="00F56843" w:rsidRDefault="00F56843" w:rsidP="00F56843">
      <w:pPr>
        <w:ind w:right="237"/>
        <w:jc w:val="both"/>
        <w:rPr>
          <w:sz w:val="22"/>
          <w:szCs w:val="22"/>
        </w:rPr>
      </w:pPr>
    </w:p>
    <w:p w14:paraId="03FCD94A" w14:textId="77777777" w:rsidR="00F56843" w:rsidRPr="002D021F" w:rsidRDefault="00F56843" w:rsidP="00F56843">
      <w:pPr>
        <w:rPr>
          <w:sz w:val="32"/>
          <w:szCs w:val="32"/>
        </w:rPr>
      </w:pPr>
      <w:r w:rsidRPr="002D021F">
        <w:rPr>
          <w:sz w:val="22"/>
          <w:szCs w:val="22"/>
          <w:shd w:val="clear" w:color="auto" w:fill="FFFFFF"/>
        </w:rPr>
        <w:t>Southwalescommissioner.org.uk. 2020. </w:t>
      </w:r>
      <w:r w:rsidRPr="002D021F">
        <w:rPr>
          <w:i/>
          <w:iCs/>
          <w:sz w:val="22"/>
          <w:szCs w:val="22"/>
          <w:shd w:val="clear" w:color="auto" w:fill="FFFFFF"/>
        </w:rPr>
        <w:t>Police &amp; Crime Plan 2019-2023</w:t>
      </w:r>
      <w:r w:rsidRPr="002D021F">
        <w:rPr>
          <w:sz w:val="22"/>
          <w:szCs w:val="22"/>
          <w:shd w:val="clear" w:color="auto" w:fill="FFFFFF"/>
        </w:rPr>
        <w:t>. [online] Available at: &lt;https://www.southwalescommissioner.org.uk/en/your-commissioner/police-crime-plan-2019-2023/&gt; [Accessed 18 November 2020].</w:t>
      </w:r>
    </w:p>
    <w:p w14:paraId="1628AA14" w14:textId="77777777" w:rsidR="00F56843" w:rsidRPr="00270EEB" w:rsidRDefault="00F56843" w:rsidP="00F56843">
      <w:pPr>
        <w:ind w:right="237"/>
        <w:jc w:val="both"/>
      </w:pPr>
    </w:p>
    <w:p w14:paraId="31116B9A" w14:textId="77777777" w:rsidR="00F56843" w:rsidRPr="00416CB8" w:rsidRDefault="00F56843" w:rsidP="00F56843">
      <w:pPr>
        <w:rPr>
          <w:sz w:val="22"/>
          <w:szCs w:val="22"/>
        </w:rPr>
      </w:pPr>
      <w:r w:rsidRPr="00416CB8">
        <w:rPr>
          <w:sz w:val="22"/>
          <w:szCs w:val="22"/>
        </w:rPr>
        <w:t xml:space="preserve">Golden, S., Aston, H., and Durbin, B., and Local Government Association (2011). Devon Multi-Agency Safeguarding Hub: Case-Study Report. NFER. https://www.nfer.ac.uk/publications/LGMX01/LGMX01. pdf (accessed </w:t>
      </w:r>
      <w:r>
        <w:rPr>
          <w:sz w:val="22"/>
          <w:szCs w:val="22"/>
        </w:rPr>
        <w:t>13 November 2020</w:t>
      </w:r>
      <w:r w:rsidRPr="00416CB8">
        <w:rPr>
          <w:sz w:val="22"/>
          <w:szCs w:val="22"/>
        </w:rPr>
        <w:t>)</w:t>
      </w:r>
    </w:p>
    <w:p w14:paraId="0459BE7A" w14:textId="77777777" w:rsidR="00F56843" w:rsidRPr="00270EEB" w:rsidRDefault="00F56843" w:rsidP="00F56843">
      <w:pPr>
        <w:ind w:right="237"/>
        <w:jc w:val="both"/>
      </w:pPr>
    </w:p>
    <w:p w14:paraId="2C7555D1" w14:textId="6ED9AD26" w:rsidR="00F56843" w:rsidRDefault="00F56843">
      <w:pPr>
        <w:rPr>
          <w:sz w:val="22"/>
          <w:szCs w:val="22"/>
        </w:rPr>
      </w:pPr>
    </w:p>
    <w:p w14:paraId="2FD486BD" w14:textId="0741C4EC" w:rsidR="00F56843" w:rsidRDefault="00F56843">
      <w:pPr>
        <w:rPr>
          <w:sz w:val="22"/>
          <w:szCs w:val="22"/>
        </w:rPr>
      </w:pPr>
    </w:p>
    <w:p w14:paraId="012C576C" w14:textId="1D227ADE" w:rsidR="00F56843" w:rsidRDefault="00F56843">
      <w:pPr>
        <w:rPr>
          <w:sz w:val="22"/>
          <w:szCs w:val="22"/>
        </w:rPr>
      </w:pPr>
    </w:p>
    <w:p w14:paraId="4ED045B4" w14:textId="270EF26E" w:rsidR="00F56843" w:rsidRDefault="00F56843">
      <w:pPr>
        <w:rPr>
          <w:sz w:val="22"/>
          <w:szCs w:val="22"/>
        </w:rPr>
      </w:pPr>
    </w:p>
    <w:p w14:paraId="037734A4" w14:textId="0F2B206B" w:rsidR="00F56843" w:rsidRDefault="00F56843">
      <w:pPr>
        <w:rPr>
          <w:sz w:val="22"/>
          <w:szCs w:val="22"/>
        </w:rPr>
      </w:pPr>
    </w:p>
    <w:p w14:paraId="04875C20" w14:textId="57E5F464" w:rsidR="00F56843" w:rsidRDefault="00F56843">
      <w:pPr>
        <w:rPr>
          <w:sz w:val="22"/>
          <w:szCs w:val="22"/>
        </w:rPr>
      </w:pPr>
    </w:p>
    <w:p w14:paraId="2BDD8615" w14:textId="6C6DA0BA" w:rsidR="00F56843" w:rsidRDefault="00F56843">
      <w:pPr>
        <w:rPr>
          <w:sz w:val="22"/>
          <w:szCs w:val="22"/>
        </w:rPr>
      </w:pPr>
    </w:p>
    <w:p w14:paraId="44BBFC40" w14:textId="7AC906AD" w:rsidR="00F56843" w:rsidRDefault="00F56843">
      <w:pPr>
        <w:rPr>
          <w:sz w:val="22"/>
          <w:szCs w:val="22"/>
        </w:rPr>
      </w:pPr>
    </w:p>
    <w:p w14:paraId="0D121C7A" w14:textId="0ADB3117" w:rsidR="00F56843" w:rsidRDefault="00F56843">
      <w:pPr>
        <w:rPr>
          <w:sz w:val="22"/>
          <w:szCs w:val="22"/>
        </w:rPr>
      </w:pPr>
    </w:p>
    <w:p w14:paraId="15F6FEBF" w14:textId="3F97B27D" w:rsidR="00F56843" w:rsidRDefault="00F56843">
      <w:pPr>
        <w:rPr>
          <w:sz w:val="22"/>
          <w:szCs w:val="22"/>
        </w:rPr>
      </w:pPr>
    </w:p>
    <w:p w14:paraId="39A73BBA" w14:textId="5FAB3200" w:rsidR="00F56843" w:rsidRDefault="00F56843">
      <w:pPr>
        <w:rPr>
          <w:sz w:val="22"/>
          <w:szCs w:val="22"/>
        </w:rPr>
      </w:pPr>
    </w:p>
    <w:p w14:paraId="45AA0543" w14:textId="2698BE52" w:rsidR="00F56843" w:rsidRDefault="00F56843">
      <w:pPr>
        <w:rPr>
          <w:sz w:val="22"/>
          <w:szCs w:val="22"/>
        </w:rPr>
      </w:pPr>
    </w:p>
    <w:p w14:paraId="4CCA279B" w14:textId="025E3AA8" w:rsidR="00F56843" w:rsidRDefault="00F56843">
      <w:pPr>
        <w:rPr>
          <w:sz w:val="22"/>
          <w:szCs w:val="22"/>
        </w:rPr>
      </w:pPr>
    </w:p>
    <w:p w14:paraId="73FCEE3C" w14:textId="494C5E46" w:rsidR="00F56843" w:rsidRDefault="00F56843">
      <w:pPr>
        <w:rPr>
          <w:sz w:val="22"/>
          <w:szCs w:val="22"/>
        </w:rPr>
      </w:pPr>
    </w:p>
    <w:p w14:paraId="11C9722F" w14:textId="782E24E0" w:rsidR="00F56843" w:rsidRDefault="00F56843">
      <w:pPr>
        <w:rPr>
          <w:sz w:val="22"/>
          <w:szCs w:val="22"/>
        </w:rPr>
      </w:pPr>
    </w:p>
    <w:p w14:paraId="1D49A13C" w14:textId="2CBB3804" w:rsidR="00F56843" w:rsidRDefault="00F56843">
      <w:pPr>
        <w:rPr>
          <w:sz w:val="22"/>
          <w:szCs w:val="22"/>
        </w:rPr>
      </w:pPr>
    </w:p>
    <w:p w14:paraId="2560B44B" w14:textId="09F155A0" w:rsidR="00F56843" w:rsidRDefault="00F56843">
      <w:pPr>
        <w:rPr>
          <w:sz w:val="22"/>
          <w:szCs w:val="22"/>
        </w:rPr>
      </w:pPr>
    </w:p>
    <w:p w14:paraId="0A6E8D55" w14:textId="4E309DD1" w:rsidR="00F56843" w:rsidRDefault="00F56843">
      <w:pPr>
        <w:rPr>
          <w:sz w:val="22"/>
          <w:szCs w:val="22"/>
        </w:rPr>
      </w:pPr>
    </w:p>
    <w:p w14:paraId="3A232DA6" w14:textId="729B0128" w:rsidR="00F56843" w:rsidRDefault="00F56843">
      <w:pPr>
        <w:rPr>
          <w:sz w:val="22"/>
          <w:szCs w:val="22"/>
        </w:rPr>
      </w:pPr>
    </w:p>
    <w:p w14:paraId="3F886327" w14:textId="6E50A050" w:rsidR="00F56843" w:rsidRDefault="00F56843">
      <w:pPr>
        <w:rPr>
          <w:sz w:val="22"/>
          <w:szCs w:val="22"/>
        </w:rPr>
      </w:pPr>
    </w:p>
    <w:p w14:paraId="26231267" w14:textId="2A85BE47" w:rsidR="00F56843" w:rsidRDefault="00F56843">
      <w:pPr>
        <w:rPr>
          <w:sz w:val="22"/>
          <w:szCs w:val="22"/>
        </w:rPr>
      </w:pPr>
    </w:p>
    <w:p w14:paraId="67E180DC" w14:textId="5119544F" w:rsidR="00F56843" w:rsidRDefault="00F56843">
      <w:pPr>
        <w:rPr>
          <w:sz w:val="22"/>
          <w:szCs w:val="22"/>
        </w:rPr>
      </w:pPr>
    </w:p>
    <w:p w14:paraId="53C4331D" w14:textId="28E9C643" w:rsidR="00F56843" w:rsidRDefault="00F56843">
      <w:pPr>
        <w:rPr>
          <w:sz w:val="22"/>
          <w:szCs w:val="22"/>
        </w:rPr>
      </w:pPr>
    </w:p>
    <w:p w14:paraId="2B67D34E" w14:textId="49221E71" w:rsidR="00F56843" w:rsidRDefault="00F56843">
      <w:pPr>
        <w:rPr>
          <w:sz w:val="22"/>
          <w:szCs w:val="22"/>
        </w:rPr>
      </w:pPr>
    </w:p>
    <w:p w14:paraId="3CF6BD5A" w14:textId="60CAF98A" w:rsidR="00F56843" w:rsidRDefault="00F56843">
      <w:pPr>
        <w:rPr>
          <w:sz w:val="22"/>
          <w:szCs w:val="22"/>
        </w:rPr>
      </w:pPr>
    </w:p>
    <w:p w14:paraId="65D406C9" w14:textId="12153D31" w:rsidR="00F56843" w:rsidRDefault="00F56843">
      <w:pPr>
        <w:rPr>
          <w:sz w:val="22"/>
          <w:szCs w:val="22"/>
        </w:rPr>
      </w:pPr>
    </w:p>
    <w:p w14:paraId="53D9310E" w14:textId="4E3BBF06" w:rsidR="00F56843" w:rsidRDefault="00F56843">
      <w:pPr>
        <w:rPr>
          <w:sz w:val="22"/>
          <w:szCs w:val="22"/>
        </w:rPr>
      </w:pPr>
    </w:p>
    <w:p w14:paraId="651C3A52" w14:textId="06F64046" w:rsidR="00F56843" w:rsidRDefault="00F56843">
      <w:pPr>
        <w:rPr>
          <w:sz w:val="22"/>
          <w:szCs w:val="22"/>
        </w:rPr>
      </w:pPr>
    </w:p>
    <w:p w14:paraId="300C60CC" w14:textId="65EA41C2" w:rsidR="00F56843" w:rsidRDefault="00F56843">
      <w:pPr>
        <w:rPr>
          <w:sz w:val="22"/>
          <w:szCs w:val="22"/>
        </w:rPr>
      </w:pPr>
    </w:p>
    <w:p w14:paraId="66E98C89" w14:textId="28C1548A" w:rsidR="00F56843" w:rsidRDefault="00F56843">
      <w:pPr>
        <w:rPr>
          <w:sz w:val="22"/>
          <w:szCs w:val="22"/>
        </w:rPr>
      </w:pPr>
    </w:p>
    <w:p w14:paraId="1BD4F3C6" w14:textId="5398AAE6" w:rsidR="00F56843" w:rsidRDefault="00F56843">
      <w:pPr>
        <w:rPr>
          <w:sz w:val="22"/>
          <w:szCs w:val="22"/>
        </w:rPr>
      </w:pPr>
    </w:p>
    <w:p w14:paraId="22E12DB2" w14:textId="33A2CDF9" w:rsidR="00F56843" w:rsidRDefault="00F56843">
      <w:pPr>
        <w:rPr>
          <w:sz w:val="22"/>
          <w:szCs w:val="22"/>
        </w:rPr>
      </w:pPr>
    </w:p>
    <w:p w14:paraId="07C487CD" w14:textId="199A7BBF" w:rsidR="00F56843" w:rsidRDefault="00F56843">
      <w:pPr>
        <w:rPr>
          <w:sz w:val="22"/>
          <w:szCs w:val="22"/>
        </w:rPr>
      </w:pPr>
    </w:p>
    <w:p w14:paraId="568A11AC" w14:textId="09D4D1AC" w:rsidR="00F56843" w:rsidRDefault="00F56843">
      <w:pPr>
        <w:rPr>
          <w:sz w:val="22"/>
          <w:szCs w:val="22"/>
        </w:rPr>
      </w:pPr>
    </w:p>
    <w:p w14:paraId="447C7353" w14:textId="756107B3" w:rsidR="00F56843" w:rsidRDefault="00F56843">
      <w:pPr>
        <w:rPr>
          <w:sz w:val="22"/>
          <w:szCs w:val="22"/>
        </w:rPr>
      </w:pPr>
    </w:p>
    <w:p w14:paraId="267141FC" w14:textId="61FD2002" w:rsidR="00F56843" w:rsidRDefault="00F56843">
      <w:pPr>
        <w:rPr>
          <w:sz w:val="22"/>
          <w:szCs w:val="22"/>
        </w:rPr>
      </w:pPr>
    </w:p>
    <w:p w14:paraId="46C1E729" w14:textId="17CDE218" w:rsidR="00F56843" w:rsidRDefault="00F56843">
      <w:pPr>
        <w:rPr>
          <w:sz w:val="22"/>
          <w:szCs w:val="22"/>
        </w:rPr>
      </w:pPr>
    </w:p>
    <w:p w14:paraId="50677029" w14:textId="2B46ACA3" w:rsidR="00F56843" w:rsidRDefault="00F56843">
      <w:pPr>
        <w:rPr>
          <w:sz w:val="22"/>
          <w:szCs w:val="22"/>
        </w:rPr>
      </w:pPr>
    </w:p>
    <w:p w14:paraId="5159B797" w14:textId="79E4F58B" w:rsidR="00F56843" w:rsidRDefault="00F56843">
      <w:pPr>
        <w:rPr>
          <w:sz w:val="22"/>
          <w:szCs w:val="22"/>
        </w:rPr>
      </w:pPr>
    </w:p>
    <w:p w14:paraId="5FACBF98" w14:textId="013F0BDB" w:rsidR="00F56843" w:rsidRDefault="00F56843">
      <w:pPr>
        <w:rPr>
          <w:sz w:val="22"/>
          <w:szCs w:val="22"/>
        </w:rPr>
      </w:pPr>
    </w:p>
    <w:p w14:paraId="7AF1A871" w14:textId="23D7F29C" w:rsidR="00F56843" w:rsidRDefault="00F56843">
      <w:pPr>
        <w:rPr>
          <w:sz w:val="22"/>
          <w:szCs w:val="22"/>
        </w:rPr>
      </w:pPr>
    </w:p>
    <w:p w14:paraId="7564E68E" w14:textId="77777777" w:rsidR="00F56843" w:rsidRPr="00CD0573" w:rsidRDefault="00F56843" w:rsidP="00F56843">
      <w:pPr>
        <w:ind w:right="237"/>
        <w:jc w:val="center"/>
        <w:rPr>
          <w:b/>
          <w:bCs/>
          <w:color w:val="70AD47" w:themeColor="accent6"/>
        </w:rPr>
      </w:pPr>
      <w:r w:rsidRPr="5B63D80E">
        <w:rPr>
          <w:b/>
          <w:bCs/>
        </w:rPr>
        <w:lastRenderedPageBreak/>
        <w:t>Task 3</w:t>
      </w:r>
      <w:r>
        <w:rPr>
          <w:b/>
          <w:bCs/>
        </w:rPr>
        <w:t xml:space="preserve"> </w:t>
      </w:r>
    </w:p>
    <w:p w14:paraId="3AEDD531" w14:textId="77777777" w:rsidR="00F56843" w:rsidRDefault="00F56843" w:rsidP="00F56843">
      <w:pPr>
        <w:ind w:right="237"/>
        <w:jc w:val="both"/>
        <w:rPr>
          <w:b/>
          <w:bCs/>
        </w:rPr>
      </w:pPr>
    </w:p>
    <w:p w14:paraId="5118792A" w14:textId="77777777" w:rsidR="00F56843" w:rsidRDefault="00F56843" w:rsidP="00F56843">
      <w:pPr>
        <w:ind w:right="237"/>
        <w:jc w:val="both"/>
        <w:rPr>
          <w:b/>
          <w:bCs/>
        </w:rPr>
      </w:pPr>
      <w:r w:rsidRPr="5B63D80E">
        <w:rPr>
          <w:b/>
          <w:bCs/>
        </w:rPr>
        <w:t xml:space="preserve">Relevant areas of the National Policing Curriculum: </w:t>
      </w:r>
    </w:p>
    <w:p w14:paraId="32ED1B39" w14:textId="77777777" w:rsidR="00F56843" w:rsidRDefault="00F56843" w:rsidP="00F56843">
      <w:pPr>
        <w:spacing w:line="259" w:lineRule="auto"/>
        <w:ind w:right="237"/>
        <w:jc w:val="both"/>
        <w:rPr>
          <w:b/>
          <w:bCs/>
        </w:rPr>
      </w:pPr>
      <w:r w:rsidRPr="5B63D80E">
        <w:rPr>
          <w:b/>
          <w:bCs/>
        </w:rPr>
        <w:t xml:space="preserve">Vulnerability and Risk </w:t>
      </w:r>
    </w:p>
    <w:p w14:paraId="4D3A20D0" w14:textId="77777777" w:rsidR="00F56843" w:rsidRDefault="00F56843" w:rsidP="00F56843">
      <w:pPr>
        <w:ind w:right="237"/>
        <w:jc w:val="both"/>
      </w:pPr>
    </w:p>
    <w:p w14:paraId="4A09B3DD" w14:textId="77777777" w:rsidR="00F56843" w:rsidRDefault="00F56843" w:rsidP="00F56843">
      <w:pPr>
        <w:ind w:right="237"/>
        <w:jc w:val="both"/>
      </w:pPr>
      <w:r w:rsidRPr="5B63D80E">
        <w:t xml:space="preserve">You must choose </w:t>
      </w:r>
      <w:r w:rsidRPr="5B63D80E">
        <w:rPr>
          <w:b/>
          <w:bCs/>
          <w:u w:val="single"/>
        </w:rPr>
        <w:t>a policing incident</w:t>
      </w:r>
      <w:r w:rsidRPr="5B63D80E">
        <w:rPr>
          <w:b/>
          <w:bCs/>
        </w:rPr>
        <w:t xml:space="preserve"> </w:t>
      </w:r>
      <w:r w:rsidRPr="5B63D80E">
        <w:t xml:space="preserve">in which you played a significant role with a victim of crime or anti-social behaviour and reflect on what happened. </w:t>
      </w:r>
    </w:p>
    <w:p w14:paraId="7145F921" w14:textId="77777777" w:rsidR="00F56843" w:rsidRDefault="00F56843" w:rsidP="00F56843">
      <w:pPr>
        <w:ind w:right="237"/>
        <w:jc w:val="both"/>
      </w:pPr>
    </w:p>
    <w:tbl>
      <w:tblPr>
        <w:tblStyle w:val="TableGrid"/>
        <w:tblW w:w="0" w:type="auto"/>
        <w:tblLook w:val="04A0" w:firstRow="1" w:lastRow="0" w:firstColumn="1" w:lastColumn="0" w:noHBand="0" w:noVBand="1"/>
      </w:tblPr>
      <w:tblGrid>
        <w:gridCol w:w="9010"/>
      </w:tblGrid>
      <w:tr w:rsidR="00F56843" w14:paraId="3274B4CE" w14:textId="77777777" w:rsidTr="0021614B">
        <w:tc>
          <w:tcPr>
            <w:tcW w:w="9016" w:type="dxa"/>
          </w:tcPr>
          <w:p w14:paraId="24734AA5" w14:textId="77777777" w:rsidR="00F56843" w:rsidRDefault="00F56843" w:rsidP="0021614B">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760365E5" w14:textId="77777777" w:rsidR="00F56843" w:rsidRDefault="00F56843" w:rsidP="0021614B">
            <w:pPr>
              <w:rPr>
                <w:color w:val="000000" w:themeColor="text1"/>
                <w:sz w:val="24"/>
                <w:szCs w:val="24"/>
                <w:lang w:val="en-US"/>
              </w:rPr>
            </w:pPr>
          </w:p>
          <w:p w14:paraId="7B68E6BE" w14:textId="77777777" w:rsidR="00F56843" w:rsidRDefault="00F56843" w:rsidP="0021614B">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0268FE3D" w14:textId="77777777" w:rsidR="00F56843" w:rsidRDefault="00F56843" w:rsidP="0021614B">
            <w:pPr>
              <w:rPr>
                <w:color w:val="000000" w:themeColor="text1"/>
                <w:sz w:val="24"/>
                <w:szCs w:val="24"/>
                <w:lang w:val="en-US"/>
              </w:rPr>
            </w:pPr>
          </w:p>
          <w:p w14:paraId="10EE1D57" w14:textId="77777777" w:rsidR="00F56843" w:rsidRDefault="00F56843" w:rsidP="0021614B">
            <w:pPr>
              <w:rPr>
                <w:sz w:val="24"/>
                <w:szCs w:val="24"/>
              </w:rPr>
            </w:pPr>
            <w:r w:rsidRPr="31856DE5">
              <w:rPr>
                <w:sz w:val="24"/>
                <w:szCs w:val="24"/>
              </w:rPr>
              <w:t xml:space="preserve">Evaluate what works in relation to tackling repeat victimisation and repeat offending. </w:t>
            </w:r>
          </w:p>
          <w:p w14:paraId="19E84869" w14:textId="77777777" w:rsidR="00F56843" w:rsidRDefault="00F56843" w:rsidP="0021614B">
            <w:pPr>
              <w:ind w:right="237"/>
              <w:jc w:val="both"/>
              <w:rPr>
                <w:sz w:val="24"/>
                <w:szCs w:val="24"/>
              </w:rPr>
            </w:pPr>
          </w:p>
          <w:p w14:paraId="7F2E984B" w14:textId="77777777" w:rsidR="00F56843" w:rsidRDefault="00F56843" w:rsidP="0021614B">
            <w:pPr>
              <w:ind w:right="237"/>
              <w:jc w:val="both"/>
              <w:rPr>
                <w:sz w:val="24"/>
                <w:szCs w:val="24"/>
              </w:rPr>
            </w:pPr>
          </w:p>
          <w:p w14:paraId="39955F45" w14:textId="77777777" w:rsidR="00F56843" w:rsidRDefault="00F56843" w:rsidP="0021614B">
            <w:pPr>
              <w:ind w:right="237"/>
              <w:jc w:val="both"/>
              <w:rPr>
                <w:rFonts w:eastAsia="Arial"/>
                <w:b/>
                <w:bCs/>
                <w:color w:val="000000" w:themeColor="text1"/>
                <w:sz w:val="24"/>
                <w:szCs w:val="24"/>
              </w:rPr>
            </w:pPr>
            <w:r w:rsidRPr="31856DE5">
              <w:rPr>
                <w:sz w:val="24"/>
                <w:szCs w:val="24"/>
              </w:rPr>
              <w:t xml:space="preserve">1400 words </w:t>
            </w:r>
            <w:r w:rsidRPr="31856DE5">
              <w:rPr>
                <w:i/>
                <w:iCs/>
                <w:sz w:val="24"/>
                <w:szCs w:val="24"/>
              </w:rPr>
              <w:t>(+/- 10%: include your actual word count at the end of each section)</w:t>
            </w:r>
          </w:p>
        </w:tc>
      </w:tr>
    </w:tbl>
    <w:p w14:paraId="42491B67" w14:textId="77777777" w:rsidR="00F56843" w:rsidRDefault="00F56843" w:rsidP="00F56843">
      <w:pPr>
        <w:ind w:right="237"/>
        <w:jc w:val="both"/>
        <w:rPr>
          <w:b/>
          <w:bCs/>
        </w:rPr>
      </w:pPr>
    </w:p>
    <w:p w14:paraId="09AD0CB9" w14:textId="77777777" w:rsidR="00F56843" w:rsidRDefault="00F56843" w:rsidP="00F56843">
      <w:pPr>
        <w:ind w:right="237"/>
        <w:jc w:val="both"/>
        <w:rPr>
          <w:b/>
          <w:bCs/>
        </w:rPr>
      </w:pPr>
      <w:r w:rsidRPr="5B63D80E">
        <w:rPr>
          <w:b/>
          <w:bCs/>
        </w:rPr>
        <w:t>ANSWER:</w:t>
      </w:r>
    </w:p>
    <w:p w14:paraId="0153BE03" w14:textId="77777777" w:rsidR="00F56843" w:rsidRDefault="00F56843" w:rsidP="00F56843">
      <w:pPr>
        <w:ind w:right="237"/>
        <w:jc w:val="both"/>
      </w:pPr>
    </w:p>
    <w:p w14:paraId="46879F88" w14:textId="1C1589CA" w:rsidR="00F56843" w:rsidRDefault="00F56843" w:rsidP="00F56843">
      <w:pPr>
        <w:ind w:right="237"/>
        <w:jc w:val="both"/>
        <w:rPr>
          <w:sz w:val="21"/>
          <w:szCs w:val="21"/>
        </w:rPr>
      </w:pPr>
      <w:r>
        <w:rPr>
          <w:sz w:val="21"/>
          <w:szCs w:val="21"/>
        </w:rPr>
        <w:t>In this essay I will discuss a policing incident in which I played a significant role with a victim of anti-social behaviour and I will use the Gibbs reflective model to reflect on what happened.</w:t>
      </w:r>
    </w:p>
    <w:p w14:paraId="07E61BC2" w14:textId="77777777" w:rsidR="00F56843" w:rsidRDefault="00F56843" w:rsidP="00F56843">
      <w:pPr>
        <w:ind w:firstLine="720"/>
        <w:rPr>
          <w:sz w:val="21"/>
          <w:szCs w:val="21"/>
        </w:rPr>
      </w:pPr>
      <w:r>
        <w:rPr>
          <w:sz w:val="21"/>
          <w:szCs w:val="21"/>
        </w:rPr>
        <w:t xml:space="preserve">I was tasked to deal with a call from a local teacher who had concerns for three young pupils. I was informed that the children’s attendance had dropped significantly over the school term so as standard procedure, the teacher attended the home address of the children to conduct a welfare check. On arrival at the address, the teacher informed me that the front door to the property was unlocked open slightly ajar, and one of the youngest children whom was aged just 4 years old answered the door half-dressed and responded to the teacher by saying their mum was too ill to come to the front door. The property was described as being as dirty and unhabitual by the reporting person. The relevant checks were conducted on the address including the mum and children, however there were no previous information or intelligence relating to neglect involving the address or family. </w:t>
      </w:r>
    </w:p>
    <w:p w14:paraId="693E6EE7" w14:textId="3D5B5BEE" w:rsidR="00F56843" w:rsidRDefault="00F56843" w:rsidP="00F56843">
      <w:pPr>
        <w:rPr>
          <w:sz w:val="21"/>
          <w:szCs w:val="21"/>
        </w:rPr>
      </w:pPr>
      <w:r>
        <w:rPr>
          <w:sz w:val="21"/>
          <w:szCs w:val="21"/>
        </w:rPr>
        <w:t xml:space="preserve"> </w:t>
      </w:r>
      <w:r>
        <w:rPr>
          <w:sz w:val="21"/>
          <w:szCs w:val="21"/>
        </w:rPr>
        <w:tab/>
        <w:t xml:space="preserve">The children involved in this incident were aged 10 months, 4 years old and 7 years old. On weighing up the vulnerability, threat, risk and harm potentially involved we attended the address on an immediate response. On arrival at the address, the children appeared to be significantly underweight, the house was in an indescribable condition whereby there was animal </w:t>
      </w:r>
      <w:r w:rsidR="002428DE">
        <w:rPr>
          <w:sz w:val="21"/>
          <w:szCs w:val="21"/>
        </w:rPr>
        <w:t>faeces</w:t>
      </w:r>
      <w:r>
        <w:rPr>
          <w:sz w:val="21"/>
          <w:szCs w:val="21"/>
        </w:rPr>
        <w:t xml:space="preserve"> all over the floor, mould and fly’s filling every room. There was no working gas or electricity and the cupboards were empty of any food. The 10-month-old baby was found hysterically crying in her cot, lying in a soiled nappy, next to a small portion of chicken placed on top of a carrier bag which is now understood to be the child’s meal for the day. </w:t>
      </w:r>
    </w:p>
    <w:p w14:paraId="556E7911" w14:textId="77777777" w:rsidR="00F56843" w:rsidRDefault="00F56843" w:rsidP="00F56843">
      <w:pPr>
        <w:ind w:firstLine="720"/>
        <w:rPr>
          <w:sz w:val="21"/>
          <w:szCs w:val="21"/>
        </w:rPr>
      </w:pPr>
      <w:r>
        <w:rPr>
          <w:sz w:val="21"/>
          <w:szCs w:val="21"/>
        </w:rPr>
        <w:t>Due to the condition on the house and the children, a decision was made to arrest the mother on suspicion of child neglect. She was later interviewed in custody, whereby she gave her remorseful account that her mental health had spiralled out of control over the last 6 months, she had lost her job whilst struggling with enormous amounts of debt and was generally struggling with the pressure of being a single parent. An out of court disposal was deemed the most appropriate outcome for the family, and the mother was referred to The Women’s Pathfinder. The aim of The Women’s Pathfinder is to reduce offending and reoffending by women in wales by enabling women and children in to have opportunities which enable them to live positive, independent, healthy lives.” (</w:t>
      </w:r>
      <w:proofErr w:type="spellStart"/>
      <w:r>
        <w:rPr>
          <w:sz w:val="21"/>
          <w:szCs w:val="21"/>
        </w:rPr>
        <w:t>IomCymru</w:t>
      </w:r>
      <w:proofErr w:type="spellEnd"/>
      <w:r>
        <w:rPr>
          <w:sz w:val="21"/>
          <w:szCs w:val="21"/>
        </w:rPr>
        <w:t xml:space="preserve">) This decision was made due to the fact the family had no previous history for any similar incidents and the mum showed genuine remorse in interview and to give the mum a second chance with the appropriate supervision. A whole system approach was adapted to provide a coordinated multi agency approach in supporting women across the Criminal Justice System, and to assist with restoring a normal healthy family home for the mum and her young children. It was arranged for the children to live with an auntie locally who would take care for the children for a small amount of time, in order for social services to be able to completely clear and sanitise </w:t>
      </w:r>
      <w:r>
        <w:rPr>
          <w:sz w:val="21"/>
          <w:szCs w:val="21"/>
        </w:rPr>
        <w:lastRenderedPageBreak/>
        <w:t xml:space="preserve">the family home in preparation for the children to return home. Education services were informed of the circumstances in order to monitor the children’s attendance and general wellbeing at school. Following the release of the mum from custody, a marker was placed on the address, stored within the police system to inform officers in future of the vulnerability and potential risk imposed on the children. </w:t>
      </w:r>
    </w:p>
    <w:p w14:paraId="22F558F7" w14:textId="77777777" w:rsidR="00F56843" w:rsidRPr="00757C14" w:rsidRDefault="00F56843" w:rsidP="00F56843">
      <w:pPr>
        <w:ind w:firstLine="720"/>
      </w:pPr>
      <w:r>
        <w:rPr>
          <w:sz w:val="21"/>
          <w:szCs w:val="21"/>
        </w:rPr>
        <w:t xml:space="preserve">Once the house had been cleaned to a habitual standard, the children were allowed to return home and start living as a family again, with very close support and monitoring from social services. Regular home check-ups were scheduled on a weekly basis to monitor the condition of living of the family, to ensure food is readily available and to support the family’s finances and children’s education. The purpose of Women’s Pathfinder is to “support women to access provisions successfully, including support with housing, accommodation and education so that. They can turn their lives and their children’s lives around.” </w:t>
      </w:r>
      <w:r w:rsidRPr="00757C14">
        <w:rPr>
          <w:sz w:val="21"/>
          <w:szCs w:val="21"/>
          <w:shd w:val="clear" w:color="auto" w:fill="FFFFFF"/>
        </w:rPr>
        <w:t>(Women’s Pathfinder, n.d.)</w:t>
      </w:r>
      <w:r>
        <w:rPr>
          <w:sz w:val="21"/>
          <w:szCs w:val="21"/>
        </w:rPr>
        <w:t xml:space="preserve"> The purpose of working closely with the family and monitoring their living conditions, gives the children a chance to still live and be close to their parents rather, and to give the parents another chance. If they do not adhere to the plans put in place by social services and they feel the standard of parenting is not improving, then this gives grounds for a legal planning meeting which can potentially involve the planning to remove children from a family home permanently. </w:t>
      </w:r>
    </w:p>
    <w:p w14:paraId="1A07F481" w14:textId="77777777" w:rsidR="00F56843" w:rsidRDefault="00F56843" w:rsidP="00F56843">
      <w:pPr>
        <w:ind w:firstLine="720"/>
        <w:rPr>
          <w:sz w:val="21"/>
          <w:szCs w:val="21"/>
        </w:rPr>
      </w:pPr>
      <w:r>
        <w:rPr>
          <w:sz w:val="21"/>
          <w:szCs w:val="21"/>
        </w:rPr>
        <w:t xml:space="preserve">During my initial attendance at the address and seeing the condition of living for the extremely young and vulnerable children, I felt overwhelmed with sadness for the children and I wanted to be able to help. In any way possible. It made me feel extremely grateful for the simple things readily available to me such as food, warmth and a roof over my head. Considering that the family was not known to police prior to this incident, it made me think how many other poor families are living in a condition like this that we are not yet aware of. Looking back, I still remember how I felt during this incident and I strongly believe these feelings will stay with me for the rest of my career. </w:t>
      </w:r>
    </w:p>
    <w:p w14:paraId="16F281DE" w14:textId="77777777" w:rsidR="00F56843" w:rsidRDefault="00F56843" w:rsidP="00F56843">
      <w:pPr>
        <w:ind w:firstLine="720"/>
        <w:rPr>
          <w:sz w:val="21"/>
          <w:szCs w:val="21"/>
        </w:rPr>
      </w:pPr>
      <w:r>
        <w:rPr>
          <w:sz w:val="21"/>
          <w:szCs w:val="21"/>
        </w:rPr>
        <w:t xml:space="preserve">Reflecting on the incident and the outcome, I feel positive that from our prompt response to the address and quick decision making, we were able to identify, support and remove extremely vulnerable children from an unhealthy living condition. Without the report from the school teacher, we still may have been none the wiser about the poor living conditions these hungry children were living in. </w:t>
      </w:r>
    </w:p>
    <w:p w14:paraId="1DCDF50B" w14:textId="77777777" w:rsidR="00F56843" w:rsidRPr="00C45848" w:rsidRDefault="00F56843" w:rsidP="00F56843">
      <w:pPr>
        <w:ind w:firstLine="720"/>
      </w:pPr>
      <w:r>
        <w:rPr>
          <w:sz w:val="21"/>
          <w:szCs w:val="21"/>
        </w:rPr>
        <w:t xml:space="preserve">It was paramount that on release of the mum from custody, that we ensured we had a robust and specific plan as to how we would support the family and to prevent the mum from dropping her standards of parenting, which would see her reoffending with child neglect. With a joint effort for a multi-agency approach, we ensured that with some encouragement and a strong support network the family could re live a healthy happy life again. According </w:t>
      </w:r>
      <w:r w:rsidRPr="00C45848">
        <w:rPr>
          <w:sz w:val="21"/>
          <w:szCs w:val="21"/>
        </w:rPr>
        <w:t xml:space="preserve">to </w:t>
      </w:r>
      <w:r w:rsidRPr="00C45848">
        <w:rPr>
          <w:sz w:val="21"/>
          <w:szCs w:val="21"/>
          <w:shd w:val="clear" w:color="auto" w:fill="FFFFFF"/>
        </w:rPr>
        <w:t>(Ministry of Justice, 2013</w:t>
      </w:r>
      <w:r>
        <w:rPr>
          <w:shd w:val="clear" w:color="auto" w:fill="FFFFFF"/>
        </w:rPr>
        <w:t>)</w:t>
      </w:r>
      <w:r>
        <w:t xml:space="preserve"> </w:t>
      </w:r>
      <w:r>
        <w:rPr>
          <w:sz w:val="21"/>
          <w:szCs w:val="21"/>
        </w:rPr>
        <w:t>research suggest that individuals who desist from crime are usually motivated and confident that they can change their lives” therefor it was important that the families support network helped them believe that change was possible for them. Further research has also suggested that having someone believe in them is important and that desistance can be supported by interactions with others who communicate a belief that they can and will change. A plan was set up for a family social worker to attend the address twice a week for an initial 3-month period, this purpose of this was to ensure that the family could be closely monitored to prevent the standards of parenting dropping again, and to reduce any threat risk or harm that could be potentially imposed on the children. The family were also put in contact with local food banks to feed the family to prevent anyone having to go hungry, and a family liaison officer was assigned to the parent whom would be able to assist in the mum in seeking employment and educating what financial benefits that she would be entitled too, as a single parent.</w:t>
      </w:r>
    </w:p>
    <w:p w14:paraId="5CCEFB5D" w14:textId="77777777" w:rsidR="00F56843" w:rsidRDefault="00F56843" w:rsidP="00F56843">
      <w:pPr>
        <w:ind w:firstLine="720"/>
        <w:rPr>
          <w:sz w:val="21"/>
          <w:szCs w:val="21"/>
        </w:rPr>
      </w:pPr>
      <w:r>
        <w:rPr>
          <w:sz w:val="21"/>
          <w:szCs w:val="21"/>
        </w:rPr>
        <w:t xml:space="preserve">In conclusion, I feel that I done everything I possibly could have during my attendance at the address. I have learnt that there are a lot more children out in the public living in poor conditions which we aren’t aware of, therefor I try to be more vigilant identifying a household who may be struggling financially or in any other way. If I were to deal with this incident again, I wouldn’t necessarily change any decisions I made as I am content with the successful outcome, however I would consider tasking the local neighbourhood policing team to make them aware of the circumstances, and to make extra patrols around the home address to ensure all is in order, to help reduce the risk of harm and vulnerability to the young family. </w:t>
      </w:r>
    </w:p>
    <w:p w14:paraId="5615C438" w14:textId="77777777" w:rsidR="00F56843" w:rsidRDefault="00F56843" w:rsidP="00F56843">
      <w:pPr>
        <w:ind w:firstLine="720"/>
        <w:rPr>
          <w:sz w:val="21"/>
          <w:szCs w:val="21"/>
        </w:rPr>
      </w:pPr>
      <w:r>
        <w:rPr>
          <w:sz w:val="21"/>
          <w:szCs w:val="21"/>
        </w:rPr>
        <w:t xml:space="preserve">The outcome of this incident was highly successful. With the help of a multi-agency approach the family were able to start a new healthy, chapter in their lives and retore their happy family home. Social services and the police are not always a positive thought to some families within the communities, however this incident has had a strong positive image of public perception of social services and the police, as we were jointly able to help and restore a family who was in desperate need of help, rather than leaving a lasting negative impression. </w:t>
      </w:r>
    </w:p>
    <w:p w14:paraId="4A2E3AE0" w14:textId="77777777" w:rsidR="009B5A53" w:rsidRDefault="009B5A53" w:rsidP="00F56843">
      <w:pPr>
        <w:ind w:firstLine="720"/>
        <w:rPr>
          <w:sz w:val="21"/>
          <w:szCs w:val="21"/>
        </w:rPr>
      </w:pPr>
    </w:p>
    <w:p w14:paraId="3DE2D63C" w14:textId="5BD309DD" w:rsidR="00F56843" w:rsidRDefault="00F56843" w:rsidP="00F56843">
      <w:pPr>
        <w:ind w:firstLine="720"/>
        <w:rPr>
          <w:sz w:val="21"/>
          <w:szCs w:val="21"/>
        </w:rPr>
      </w:pPr>
      <w:r>
        <w:rPr>
          <w:sz w:val="21"/>
          <w:szCs w:val="21"/>
        </w:rPr>
        <w:lastRenderedPageBreak/>
        <w:t>Word count: 1,484.</w:t>
      </w:r>
    </w:p>
    <w:p w14:paraId="2E831261" w14:textId="04AD3257" w:rsidR="00F56843" w:rsidRDefault="00F56843">
      <w:pPr>
        <w:rPr>
          <w:sz w:val="22"/>
          <w:szCs w:val="22"/>
        </w:rPr>
      </w:pPr>
    </w:p>
    <w:p w14:paraId="0370DE65" w14:textId="27F8E718" w:rsidR="00F56843" w:rsidRDefault="00F56843">
      <w:pPr>
        <w:rPr>
          <w:sz w:val="22"/>
          <w:szCs w:val="22"/>
        </w:rPr>
      </w:pPr>
    </w:p>
    <w:p w14:paraId="12C65325" w14:textId="47523E93" w:rsidR="00F56843" w:rsidRDefault="00F56843">
      <w:pPr>
        <w:rPr>
          <w:sz w:val="22"/>
          <w:szCs w:val="22"/>
          <w:u w:val="single"/>
        </w:rPr>
      </w:pPr>
      <w:r>
        <w:rPr>
          <w:sz w:val="22"/>
          <w:szCs w:val="22"/>
          <w:u w:val="single"/>
        </w:rPr>
        <w:t>Bibliography – Task 3</w:t>
      </w:r>
    </w:p>
    <w:p w14:paraId="393763F2" w14:textId="785A56DE" w:rsidR="00F56843" w:rsidRDefault="00F56843">
      <w:pPr>
        <w:rPr>
          <w:sz w:val="22"/>
          <w:szCs w:val="22"/>
          <w:u w:val="single"/>
        </w:rPr>
      </w:pPr>
    </w:p>
    <w:p w14:paraId="32DBDE64" w14:textId="77777777" w:rsidR="00F56843" w:rsidRPr="00C45848" w:rsidRDefault="00F56843" w:rsidP="00F56843">
      <w:r w:rsidRPr="00C45848">
        <w:rPr>
          <w:shd w:val="clear" w:color="auto" w:fill="FFFFFF"/>
        </w:rPr>
        <w:t>Citizensadvice.org.uk. n.d. </w:t>
      </w:r>
      <w:r w:rsidRPr="00C45848">
        <w:rPr>
          <w:i/>
          <w:iCs/>
          <w:shd w:val="clear" w:color="auto" w:fill="FFFFFF"/>
        </w:rPr>
        <w:t xml:space="preserve">Child Abuse - What Is A Child Protection </w:t>
      </w:r>
      <w:proofErr w:type="gramStart"/>
      <w:r w:rsidRPr="00C45848">
        <w:rPr>
          <w:i/>
          <w:iCs/>
          <w:shd w:val="clear" w:color="auto" w:fill="FFFFFF"/>
        </w:rPr>
        <w:t>Conference?</w:t>
      </w:r>
      <w:r w:rsidRPr="00C45848">
        <w:rPr>
          <w:shd w:val="clear" w:color="auto" w:fill="FFFFFF"/>
        </w:rPr>
        <w:t>.</w:t>
      </w:r>
      <w:proofErr w:type="gramEnd"/>
      <w:r w:rsidRPr="00C45848">
        <w:rPr>
          <w:shd w:val="clear" w:color="auto" w:fill="FFFFFF"/>
        </w:rPr>
        <w:t xml:space="preserve"> [online] Available at: &lt;https://www.citizensadvice.org.uk/family/children-and-young-people/child-abuse/local-authority-involvement/child-protection-conferences/child-abuse-what-is-a-child-protection-conference/&gt; [Accessed 14 January 2021].</w:t>
      </w:r>
    </w:p>
    <w:p w14:paraId="37EF6803" w14:textId="77777777" w:rsidR="00F56843" w:rsidRDefault="00F56843" w:rsidP="00F56843">
      <w:pPr>
        <w:rPr>
          <w:sz w:val="21"/>
          <w:szCs w:val="21"/>
        </w:rPr>
      </w:pPr>
    </w:p>
    <w:p w14:paraId="76761214" w14:textId="77777777" w:rsidR="00F56843" w:rsidRPr="00757C14" w:rsidRDefault="00F56843" w:rsidP="00F56843">
      <w:r w:rsidRPr="00757C14">
        <w:rPr>
          <w:shd w:val="clear" w:color="auto" w:fill="FFFFFF"/>
        </w:rPr>
        <w:t>Ministry of Justice, 2013. </w:t>
      </w:r>
      <w:r w:rsidRPr="00757C14">
        <w:rPr>
          <w:i/>
          <w:iCs/>
          <w:shd w:val="clear" w:color="auto" w:fill="FFFFFF"/>
        </w:rPr>
        <w:t xml:space="preserve">Transforming </w:t>
      </w:r>
      <w:proofErr w:type="gramStart"/>
      <w:r w:rsidRPr="00757C14">
        <w:rPr>
          <w:i/>
          <w:iCs/>
          <w:shd w:val="clear" w:color="auto" w:fill="FFFFFF"/>
        </w:rPr>
        <w:t>Rehabilitation:</w:t>
      </w:r>
      <w:r w:rsidRPr="00757C14">
        <w:rPr>
          <w:shd w:val="clear" w:color="auto" w:fill="FFFFFF"/>
        </w:rPr>
        <w:t>.</w:t>
      </w:r>
      <w:proofErr w:type="gramEnd"/>
      <w:r w:rsidRPr="00757C14">
        <w:rPr>
          <w:shd w:val="clear" w:color="auto" w:fill="FFFFFF"/>
        </w:rPr>
        <w:t xml:space="preserve"> a summary of evidence on reducing reoffending. [online] p.p8. Available at: &lt;https://assets.publishing.service.gov.uk/government/uploads/system/uploads/attachment_data/file/243718/evidence-reduce-reoffending.pdf&gt; [Accessed 14 January 2021].</w:t>
      </w:r>
    </w:p>
    <w:p w14:paraId="2AA0850C" w14:textId="77777777" w:rsidR="00F56843" w:rsidRDefault="00F56843" w:rsidP="00F56843"/>
    <w:p w14:paraId="6B1CF9E5" w14:textId="77777777" w:rsidR="00F56843" w:rsidRDefault="00F56843" w:rsidP="00F56843">
      <w:pPr>
        <w:rPr>
          <w:shd w:val="clear" w:color="auto" w:fill="FFFFFF"/>
        </w:rPr>
      </w:pPr>
      <w:r w:rsidRPr="00757C14">
        <w:rPr>
          <w:shd w:val="clear" w:color="auto" w:fill="FFFFFF"/>
        </w:rPr>
        <w:t>NSPCC. n.d. </w:t>
      </w:r>
      <w:r w:rsidRPr="00757C14">
        <w:rPr>
          <w:i/>
          <w:iCs/>
          <w:shd w:val="clear" w:color="auto" w:fill="FFFFFF"/>
        </w:rPr>
        <w:t>Neglect</w:t>
      </w:r>
      <w:r w:rsidRPr="00757C14">
        <w:rPr>
          <w:shd w:val="clear" w:color="auto" w:fill="FFFFFF"/>
        </w:rPr>
        <w:t>. [online] Available at: &lt;https://www.nspcc.org.uk/what-is-child-abuse/types-of-abuse/neglect/&gt; [Accessed 14 January 2021].</w:t>
      </w:r>
    </w:p>
    <w:p w14:paraId="51ABAC8B" w14:textId="77777777" w:rsidR="00F56843" w:rsidRDefault="00F56843" w:rsidP="00F56843">
      <w:pPr>
        <w:rPr>
          <w:shd w:val="clear" w:color="auto" w:fill="FFFFFF"/>
        </w:rPr>
      </w:pPr>
    </w:p>
    <w:p w14:paraId="42072F21" w14:textId="77777777" w:rsidR="00F56843" w:rsidRPr="00757C14" w:rsidRDefault="00F56843" w:rsidP="00F56843">
      <w:r w:rsidRPr="00C45848">
        <w:rPr>
          <w:shd w:val="clear" w:color="auto" w:fill="FFFFFF"/>
        </w:rPr>
        <w:t>Shgroup.org.uk. n.d. </w:t>
      </w:r>
      <w:r w:rsidRPr="00C45848">
        <w:rPr>
          <w:i/>
          <w:iCs/>
          <w:shd w:val="clear" w:color="auto" w:fill="FFFFFF"/>
        </w:rPr>
        <w:t xml:space="preserve">What Does Safeguarding </w:t>
      </w:r>
      <w:proofErr w:type="gramStart"/>
      <w:r w:rsidRPr="00C45848">
        <w:rPr>
          <w:i/>
          <w:iCs/>
          <w:shd w:val="clear" w:color="auto" w:fill="FFFFFF"/>
        </w:rPr>
        <w:t>Mean?</w:t>
      </w:r>
      <w:r w:rsidRPr="00C45848">
        <w:rPr>
          <w:shd w:val="clear" w:color="auto" w:fill="FFFFFF"/>
        </w:rPr>
        <w:t>.</w:t>
      </w:r>
      <w:proofErr w:type="gramEnd"/>
      <w:r w:rsidRPr="00C45848">
        <w:rPr>
          <w:shd w:val="clear" w:color="auto" w:fill="FFFFFF"/>
        </w:rPr>
        <w:t xml:space="preserve"> [online] Available at: &lt;https://www.shgroup.org.uk/your-home/keeping-safe-from-abuse/what-does-safeguarding-mean/&gt; [Accessed </w:t>
      </w:r>
      <w:r>
        <w:rPr>
          <w:shd w:val="clear" w:color="auto" w:fill="FFFFFF"/>
        </w:rPr>
        <w:t xml:space="preserve">08 </w:t>
      </w:r>
      <w:r w:rsidRPr="00C45848">
        <w:rPr>
          <w:shd w:val="clear" w:color="auto" w:fill="FFFFFF"/>
        </w:rPr>
        <w:t>January 2021].</w:t>
      </w:r>
    </w:p>
    <w:p w14:paraId="28A7EEA4" w14:textId="77777777" w:rsidR="00F56843" w:rsidRDefault="00F56843" w:rsidP="00F56843"/>
    <w:p w14:paraId="4D7AC166" w14:textId="77777777" w:rsidR="00F56843" w:rsidRPr="00757C14" w:rsidRDefault="00F56843" w:rsidP="00F56843">
      <w:r w:rsidRPr="00757C14">
        <w:rPr>
          <w:shd w:val="clear" w:color="auto" w:fill="FFFFFF"/>
        </w:rPr>
        <w:t>Iomcymru.org.uk. n.d. </w:t>
      </w:r>
      <w:proofErr w:type="spellStart"/>
      <w:r w:rsidRPr="00757C14">
        <w:rPr>
          <w:i/>
          <w:iCs/>
          <w:shd w:val="clear" w:color="auto" w:fill="FFFFFF"/>
        </w:rPr>
        <w:t>Women’S</w:t>
      </w:r>
      <w:proofErr w:type="spellEnd"/>
      <w:r w:rsidRPr="00757C14">
        <w:rPr>
          <w:i/>
          <w:iCs/>
          <w:shd w:val="clear" w:color="auto" w:fill="FFFFFF"/>
        </w:rPr>
        <w:t xml:space="preserve"> Pathfinder</w:t>
      </w:r>
      <w:r w:rsidRPr="00757C14">
        <w:rPr>
          <w:shd w:val="clear" w:color="auto" w:fill="FFFFFF"/>
        </w:rPr>
        <w:t>. [online] Available at: &lt;https://www.iomcymru.org.uk/Women%E2%80%99s-Pathfinder/&gt; [Accessed 14 January 2021].</w:t>
      </w:r>
    </w:p>
    <w:p w14:paraId="795A4C41" w14:textId="77777777" w:rsidR="00F56843" w:rsidRDefault="00F56843" w:rsidP="00F56843"/>
    <w:p w14:paraId="3CC37E95" w14:textId="182C5087" w:rsidR="00F56843" w:rsidRDefault="00F56843">
      <w:pPr>
        <w:rPr>
          <w:sz w:val="22"/>
          <w:szCs w:val="22"/>
          <w:u w:val="single"/>
        </w:rPr>
      </w:pPr>
    </w:p>
    <w:p w14:paraId="771A08B5" w14:textId="3CCCF467" w:rsidR="00F56843" w:rsidRDefault="00F56843">
      <w:pPr>
        <w:rPr>
          <w:sz w:val="22"/>
          <w:szCs w:val="22"/>
          <w:u w:val="single"/>
        </w:rPr>
      </w:pPr>
    </w:p>
    <w:p w14:paraId="1DC8D595" w14:textId="3CB67784" w:rsidR="00F56843" w:rsidRDefault="00F56843">
      <w:pPr>
        <w:rPr>
          <w:sz w:val="22"/>
          <w:szCs w:val="22"/>
          <w:u w:val="single"/>
        </w:rPr>
      </w:pPr>
    </w:p>
    <w:p w14:paraId="3F13DA3F" w14:textId="77A86DD0" w:rsidR="00F56843" w:rsidRDefault="00F56843">
      <w:pPr>
        <w:rPr>
          <w:sz w:val="22"/>
          <w:szCs w:val="22"/>
          <w:u w:val="single"/>
        </w:rPr>
      </w:pPr>
    </w:p>
    <w:p w14:paraId="1389B6FB" w14:textId="253D7CBF" w:rsidR="00F56843" w:rsidRDefault="00F56843">
      <w:pPr>
        <w:rPr>
          <w:sz w:val="22"/>
          <w:szCs w:val="22"/>
          <w:u w:val="single"/>
        </w:rPr>
      </w:pPr>
    </w:p>
    <w:p w14:paraId="42E782C1" w14:textId="468FF803" w:rsidR="00F56843" w:rsidRDefault="00F56843">
      <w:pPr>
        <w:rPr>
          <w:sz w:val="22"/>
          <w:szCs w:val="22"/>
          <w:u w:val="single"/>
        </w:rPr>
      </w:pPr>
    </w:p>
    <w:p w14:paraId="1C2A5306" w14:textId="1EBFCF0B" w:rsidR="00F56843" w:rsidRDefault="00F56843">
      <w:pPr>
        <w:rPr>
          <w:sz w:val="22"/>
          <w:szCs w:val="22"/>
          <w:u w:val="single"/>
        </w:rPr>
      </w:pPr>
    </w:p>
    <w:p w14:paraId="3F76A5DF" w14:textId="45C643CA" w:rsidR="00F56843" w:rsidRDefault="00F56843">
      <w:pPr>
        <w:rPr>
          <w:sz w:val="22"/>
          <w:szCs w:val="22"/>
          <w:u w:val="single"/>
        </w:rPr>
      </w:pPr>
    </w:p>
    <w:p w14:paraId="622365D0" w14:textId="0305B6B5" w:rsidR="00F56843" w:rsidRDefault="00F56843">
      <w:pPr>
        <w:rPr>
          <w:sz w:val="22"/>
          <w:szCs w:val="22"/>
          <w:u w:val="single"/>
        </w:rPr>
      </w:pPr>
    </w:p>
    <w:p w14:paraId="0D3EDE93" w14:textId="3FED764F" w:rsidR="00F56843" w:rsidRDefault="00F56843">
      <w:pPr>
        <w:rPr>
          <w:sz w:val="22"/>
          <w:szCs w:val="22"/>
          <w:u w:val="single"/>
        </w:rPr>
      </w:pPr>
    </w:p>
    <w:p w14:paraId="13E09B6B" w14:textId="2AB7238D" w:rsidR="00F56843" w:rsidRDefault="00F56843">
      <w:pPr>
        <w:rPr>
          <w:sz w:val="22"/>
          <w:szCs w:val="22"/>
          <w:u w:val="single"/>
        </w:rPr>
      </w:pPr>
    </w:p>
    <w:p w14:paraId="4EDB9D3B" w14:textId="5A2BC570" w:rsidR="00F56843" w:rsidRDefault="00F56843">
      <w:pPr>
        <w:rPr>
          <w:sz w:val="22"/>
          <w:szCs w:val="22"/>
          <w:u w:val="single"/>
        </w:rPr>
      </w:pPr>
    </w:p>
    <w:p w14:paraId="5C422DD5" w14:textId="71E51D8A" w:rsidR="00F56843" w:rsidRDefault="00F56843">
      <w:pPr>
        <w:rPr>
          <w:sz w:val="22"/>
          <w:szCs w:val="22"/>
          <w:u w:val="single"/>
        </w:rPr>
      </w:pPr>
    </w:p>
    <w:p w14:paraId="7DAB3D2D" w14:textId="2D56E5E7" w:rsidR="00F56843" w:rsidRDefault="00F56843">
      <w:pPr>
        <w:rPr>
          <w:sz w:val="22"/>
          <w:szCs w:val="22"/>
          <w:u w:val="single"/>
        </w:rPr>
      </w:pPr>
    </w:p>
    <w:p w14:paraId="79BEA0D0" w14:textId="212C39DC" w:rsidR="00F56843" w:rsidRDefault="00F56843">
      <w:pPr>
        <w:rPr>
          <w:sz w:val="22"/>
          <w:szCs w:val="22"/>
          <w:u w:val="single"/>
        </w:rPr>
      </w:pPr>
    </w:p>
    <w:p w14:paraId="38B46EC9" w14:textId="7D0AE1E4" w:rsidR="00F56843" w:rsidRDefault="00F56843">
      <w:pPr>
        <w:rPr>
          <w:sz w:val="22"/>
          <w:szCs w:val="22"/>
          <w:u w:val="single"/>
        </w:rPr>
      </w:pPr>
    </w:p>
    <w:p w14:paraId="2588F5F8" w14:textId="1250F49A" w:rsidR="00F56843" w:rsidRDefault="00F56843">
      <w:pPr>
        <w:rPr>
          <w:sz w:val="22"/>
          <w:szCs w:val="22"/>
          <w:u w:val="single"/>
        </w:rPr>
      </w:pPr>
    </w:p>
    <w:p w14:paraId="46C472B0" w14:textId="7970B35C" w:rsidR="00F56843" w:rsidRDefault="00F56843">
      <w:pPr>
        <w:rPr>
          <w:sz w:val="22"/>
          <w:szCs w:val="22"/>
          <w:u w:val="single"/>
        </w:rPr>
      </w:pPr>
    </w:p>
    <w:p w14:paraId="739DC010" w14:textId="05DE1888" w:rsidR="00F56843" w:rsidRDefault="00F56843">
      <w:pPr>
        <w:rPr>
          <w:sz w:val="22"/>
          <w:szCs w:val="22"/>
          <w:u w:val="single"/>
        </w:rPr>
      </w:pPr>
    </w:p>
    <w:p w14:paraId="345FD07B" w14:textId="5ACDC590" w:rsidR="00F56843" w:rsidRDefault="00F56843">
      <w:pPr>
        <w:rPr>
          <w:sz w:val="22"/>
          <w:szCs w:val="22"/>
          <w:u w:val="single"/>
        </w:rPr>
      </w:pPr>
    </w:p>
    <w:p w14:paraId="23211F13" w14:textId="48B1D5BF" w:rsidR="00F56843" w:rsidRDefault="00F56843">
      <w:pPr>
        <w:rPr>
          <w:sz w:val="22"/>
          <w:szCs w:val="22"/>
          <w:u w:val="single"/>
        </w:rPr>
      </w:pPr>
    </w:p>
    <w:p w14:paraId="6961E2EA" w14:textId="6B4B25BD" w:rsidR="00F56843" w:rsidRDefault="00F56843">
      <w:pPr>
        <w:rPr>
          <w:sz w:val="22"/>
          <w:szCs w:val="22"/>
          <w:u w:val="single"/>
        </w:rPr>
      </w:pPr>
    </w:p>
    <w:p w14:paraId="3CF3B1BB" w14:textId="6BF62654" w:rsidR="00F56843" w:rsidRDefault="00F56843">
      <w:pPr>
        <w:rPr>
          <w:sz w:val="22"/>
          <w:szCs w:val="22"/>
          <w:u w:val="single"/>
        </w:rPr>
      </w:pPr>
    </w:p>
    <w:p w14:paraId="5D2944B9" w14:textId="133E4FBE" w:rsidR="00F56843" w:rsidRDefault="00F56843">
      <w:pPr>
        <w:rPr>
          <w:sz w:val="22"/>
          <w:szCs w:val="22"/>
          <w:u w:val="single"/>
        </w:rPr>
      </w:pPr>
    </w:p>
    <w:p w14:paraId="5885DA07" w14:textId="220A2C9D" w:rsidR="00F56843" w:rsidRDefault="00F56843">
      <w:pPr>
        <w:rPr>
          <w:sz w:val="22"/>
          <w:szCs w:val="22"/>
          <w:u w:val="single"/>
        </w:rPr>
      </w:pPr>
    </w:p>
    <w:p w14:paraId="6E1DF4A7" w14:textId="6A958A2D" w:rsidR="00F56843" w:rsidRDefault="00F56843">
      <w:pPr>
        <w:rPr>
          <w:sz w:val="22"/>
          <w:szCs w:val="22"/>
          <w:u w:val="single"/>
        </w:rPr>
      </w:pPr>
    </w:p>
    <w:p w14:paraId="05E2C248" w14:textId="77777777" w:rsidR="009B5A53" w:rsidRDefault="009B5A53">
      <w:pPr>
        <w:rPr>
          <w:sz w:val="22"/>
          <w:szCs w:val="22"/>
          <w:u w:val="single"/>
        </w:rPr>
      </w:pPr>
    </w:p>
    <w:p w14:paraId="75DCBECE" w14:textId="77777777" w:rsidR="00F56843" w:rsidRDefault="00F56843" w:rsidP="00F56843">
      <w:pPr>
        <w:ind w:right="237"/>
        <w:jc w:val="center"/>
        <w:rPr>
          <w:b/>
          <w:bCs/>
          <w:color w:val="70AD47" w:themeColor="accent6"/>
        </w:rPr>
      </w:pPr>
      <w:r w:rsidRPr="5B63D80E">
        <w:rPr>
          <w:b/>
          <w:bCs/>
        </w:rPr>
        <w:lastRenderedPageBreak/>
        <w:t>Task 4</w:t>
      </w:r>
      <w:r>
        <w:rPr>
          <w:b/>
          <w:bCs/>
        </w:rPr>
        <w:t xml:space="preserve"> </w:t>
      </w:r>
    </w:p>
    <w:p w14:paraId="3090E351" w14:textId="77777777" w:rsidR="00F56843" w:rsidRPr="00C94BB9" w:rsidRDefault="00F56843" w:rsidP="00F56843">
      <w:pPr>
        <w:ind w:right="237"/>
        <w:jc w:val="center"/>
        <w:rPr>
          <w:b/>
          <w:bCs/>
          <w:color w:val="70AD47" w:themeColor="accent6"/>
        </w:rPr>
      </w:pPr>
    </w:p>
    <w:p w14:paraId="416D6548" w14:textId="77777777" w:rsidR="00F56843" w:rsidRDefault="00F56843" w:rsidP="00F56843">
      <w:pPr>
        <w:ind w:right="237"/>
        <w:jc w:val="both"/>
        <w:rPr>
          <w:rFonts w:eastAsia="Arial"/>
          <w:color w:val="000000" w:themeColor="text1"/>
        </w:rPr>
      </w:pPr>
      <w:r w:rsidRPr="5A1BC7B5">
        <w:rPr>
          <w:rFonts w:eastAsia="Arial"/>
          <w:b/>
          <w:bCs/>
          <w:color w:val="000000" w:themeColor="text1"/>
        </w:rPr>
        <w:t xml:space="preserve">Relevant areas of the National Policing Curriculum: </w:t>
      </w:r>
    </w:p>
    <w:p w14:paraId="1CD3403E" w14:textId="77777777" w:rsidR="00F56843" w:rsidRDefault="00F56843" w:rsidP="00F56843">
      <w:pPr>
        <w:ind w:right="237"/>
        <w:jc w:val="both"/>
        <w:rPr>
          <w:rFonts w:eastAsia="Arial"/>
          <w:color w:val="000000" w:themeColor="text1"/>
        </w:rPr>
      </w:pPr>
      <w:r>
        <w:rPr>
          <w:rFonts w:eastAsia="Arial"/>
          <w:b/>
          <w:bCs/>
          <w:color w:val="000000" w:themeColor="text1"/>
        </w:rPr>
        <w:t>C</w:t>
      </w:r>
      <w:r w:rsidRPr="5A1BC7B5">
        <w:rPr>
          <w:rFonts w:eastAsia="Arial"/>
          <w:b/>
          <w:bCs/>
          <w:color w:val="000000" w:themeColor="text1"/>
        </w:rPr>
        <w:t xml:space="preserve">onducting investigations and </w:t>
      </w:r>
      <w:r>
        <w:rPr>
          <w:rFonts w:eastAsia="Arial"/>
          <w:b/>
          <w:bCs/>
          <w:color w:val="000000" w:themeColor="text1"/>
        </w:rPr>
        <w:t>information and intelligence</w:t>
      </w:r>
      <w:r w:rsidRPr="5A1BC7B5">
        <w:rPr>
          <w:rFonts w:eastAsia="Arial"/>
          <w:b/>
          <w:bCs/>
          <w:color w:val="000000" w:themeColor="text1"/>
        </w:rPr>
        <w:t>.</w:t>
      </w:r>
    </w:p>
    <w:p w14:paraId="6F545021" w14:textId="77777777" w:rsidR="00F56843" w:rsidRDefault="00F56843" w:rsidP="00F56843">
      <w:pPr>
        <w:ind w:right="237"/>
        <w:jc w:val="both"/>
        <w:rPr>
          <w:rFonts w:eastAsia="Arial"/>
          <w:color w:val="000000" w:themeColor="text1"/>
        </w:rPr>
      </w:pPr>
    </w:p>
    <w:p w14:paraId="1092F861" w14:textId="77777777" w:rsidR="00F56843" w:rsidRPr="00E676F7" w:rsidRDefault="00F56843" w:rsidP="00F56843">
      <w:pPr>
        <w:ind w:right="237"/>
        <w:jc w:val="both"/>
      </w:pPr>
      <w:r w:rsidRPr="00E676F7">
        <w:t xml:space="preserve">You must choose </w:t>
      </w:r>
      <w:r w:rsidRPr="00E676F7">
        <w:rPr>
          <w:b/>
          <w:bCs/>
          <w:u w:val="single"/>
        </w:rPr>
        <w:t xml:space="preserve">a policing </w:t>
      </w:r>
      <w:r w:rsidRPr="00D07BAB">
        <w:rPr>
          <w:b/>
          <w:bCs/>
          <w:u w:val="single"/>
        </w:rPr>
        <w:t>incident which is of serious and complex nature</w:t>
      </w:r>
      <w:r>
        <w:rPr>
          <w:b/>
          <w:bCs/>
        </w:rPr>
        <w:t xml:space="preserve"> </w:t>
      </w:r>
      <w:r w:rsidRPr="00E676F7">
        <w:t>in which you played a significant role with an offender/service</w:t>
      </w:r>
      <w:r w:rsidRPr="00E676F7">
        <w:rPr>
          <w:b/>
          <w:bCs/>
        </w:rPr>
        <w:t xml:space="preserve"> </w:t>
      </w:r>
      <w:r w:rsidRPr="00E676F7">
        <w:t xml:space="preserve">user/victim and reflect on what happened. </w:t>
      </w:r>
    </w:p>
    <w:p w14:paraId="714F5469" w14:textId="77777777" w:rsidR="00F56843" w:rsidRDefault="00F56843" w:rsidP="00F56843">
      <w:pPr>
        <w:ind w:right="237"/>
        <w:jc w:val="both"/>
        <w:rPr>
          <w:rFonts w:eastAsia="Arial"/>
          <w:color w:val="000000" w:themeColor="text1"/>
        </w:rPr>
      </w:pPr>
    </w:p>
    <w:tbl>
      <w:tblPr>
        <w:tblStyle w:val="TableGrid"/>
        <w:tblW w:w="0" w:type="auto"/>
        <w:tblLook w:val="04A0" w:firstRow="1" w:lastRow="0" w:firstColumn="1" w:lastColumn="0" w:noHBand="0" w:noVBand="1"/>
      </w:tblPr>
      <w:tblGrid>
        <w:gridCol w:w="9010"/>
      </w:tblGrid>
      <w:tr w:rsidR="00F56843" w14:paraId="102FBBB3" w14:textId="77777777" w:rsidTr="0021614B">
        <w:tc>
          <w:tcPr>
            <w:tcW w:w="9016" w:type="dxa"/>
          </w:tcPr>
          <w:p w14:paraId="0B6642AC" w14:textId="77777777" w:rsidR="00F56843" w:rsidRPr="00C34A61" w:rsidRDefault="00F56843" w:rsidP="0021614B">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6D188424" w14:textId="77777777" w:rsidR="00F56843" w:rsidRPr="00C34A61" w:rsidRDefault="00F56843" w:rsidP="0021614B">
            <w:pPr>
              <w:ind w:right="237"/>
              <w:jc w:val="both"/>
              <w:rPr>
                <w:rFonts w:eastAsia="Arial"/>
                <w:color w:val="000000" w:themeColor="text1"/>
                <w:sz w:val="24"/>
                <w:szCs w:val="24"/>
              </w:rPr>
            </w:pPr>
          </w:p>
          <w:p w14:paraId="60925A1A" w14:textId="77777777" w:rsidR="00F56843" w:rsidRDefault="00F56843" w:rsidP="0021614B">
            <w:pPr>
              <w:ind w:right="237"/>
              <w:jc w:val="both"/>
              <w:rPr>
                <w:rFonts w:eastAsia="Arial"/>
                <w:color w:val="000000" w:themeColor="text1"/>
                <w:sz w:val="24"/>
                <w:szCs w:val="24"/>
              </w:rPr>
            </w:pPr>
            <w:r>
              <w:rPr>
                <w:rFonts w:eastAsia="Arial"/>
                <w:b/>
                <w:bCs/>
                <w:color w:val="000000" w:themeColor="text1"/>
                <w:sz w:val="24"/>
                <w:szCs w:val="24"/>
              </w:rPr>
              <w:t>Consider how you have g</w:t>
            </w:r>
            <w:r w:rsidRPr="00F26BD0">
              <w:rPr>
                <w:rFonts w:eastAsia="Arial"/>
                <w:b/>
                <w:bCs/>
                <w:color w:val="000000" w:themeColor="text1"/>
                <w:sz w:val="24"/>
                <w:szCs w:val="24"/>
              </w:rPr>
              <w:t>ather</w:t>
            </w:r>
            <w:r>
              <w:rPr>
                <w:rFonts w:eastAsia="Arial"/>
                <w:b/>
                <w:bCs/>
                <w:color w:val="000000" w:themeColor="text1"/>
                <w:sz w:val="24"/>
                <w:szCs w:val="24"/>
              </w:rPr>
              <w:t>ed</w:t>
            </w:r>
            <w:r w:rsidRPr="00F26BD0">
              <w:rPr>
                <w:rFonts w:eastAsia="Arial"/>
                <w:b/>
                <w:bCs/>
                <w:color w:val="000000" w:themeColor="text1"/>
                <w:sz w:val="24"/>
                <w:szCs w:val="24"/>
              </w:rPr>
              <w:t>, analyse</w:t>
            </w:r>
            <w:r>
              <w:rPr>
                <w:rFonts w:eastAsia="Arial"/>
                <w:b/>
                <w:bCs/>
                <w:color w:val="000000" w:themeColor="text1"/>
                <w:sz w:val="24"/>
                <w:szCs w:val="24"/>
              </w:rPr>
              <w:t>d</w:t>
            </w:r>
            <w:r w:rsidRPr="00F26BD0">
              <w:rPr>
                <w:rFonts w:eastAsia="Arial"/>
                <w:b/>
                <w:bCs/>
                <w:color w:val="000000" w:themeColor="text1"/>
                <w:sz w:val="24"/>
                <w:szCs w:val="24"/>
              </w:rPr>
              <w:t xml:space="preserve"> and evaluate</w:t>
            </w:r>
            <w:r>
              <w:rPr>
                <w:rFonts w:eastAsia="Arial"/>
                <w:b/>
                <w:bCs/>
                <w:color w:val="000000" w:themeColor="text1"/>
                <w:sz w:val="24"/>
                <w:szCs w:val="24"/>
              </w:rPr>
              <w:t>d</w:t>
            </w:r>
            <w:r>
              <w:rPr>
                <w:rFonts w:eastAsia="Arial"/>
                <w:color w:val="000000" w:themeColor="text1"/>
                <w:sz w:val="24"/>
                <w:szCs w:val="24"/>
              </w:rPr>
              <w:t xml:space="preserve"> </w:t>
            </w:r>
            <w:r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Pr="7FD84E4E">
              <w:rPr>
                <w:rFonts w:eastAsia="Arial"/>
                <w:color w:val="000000" w:themeColor="text1"/>
                <w:sz w:val="24"/>
                <w:szCs w:val="24"/>
              </w:rPr>
              <w:t xml:space="preserve">intelligence from a range of sources as appropriate to </w:t>
            </w:r>
            <w:r>
              <w:rPr>
                <w:rFonts w:eastAsia="Arial"/>
                <w:color w:val="000000" w:themeColor="text1"/>
                <w:sz w:val="24"/>
                <w:szCs w:val="24"/>
              </w:rPr>
              <w:t>the</w:t>
            </w:r>
            <w:r w:rsidRPr="7FD84E4E">
              <w:rPr>
                <w:rFonts w:eastAsia="Arial"/>
                <w:color w:val="000000" w:themeColor="text1"/>
                <w:sz w:val="24"/>
                <w:szCs w:val="24"/>
              </w:rPr>
              <w:t xml:space="preserve"> policing</w:t>
            </w:r>
            <w:r>
              <w:rPr>
                <w:rFonts w:eastAsia="Arial"/>
                <w:color w:val="000000" w:themeColor="text1"/>
                <w:sz w:val="24"/>
                <w:szCs w:val="24"/>
              </w:rPr>
              <w:t xml:space="preserve"> incident</w:t>
            </w:r>
            <w:r w:rsidRPr="7FD84E4E">
              <w:rPr>
                <w:rFonts w:eastAsia="Arial"/>
                <w:color w:val="000000" w:themeColor="text1"/>
                <w:sz w:val="24"/>
                <w:szCs w:val="24"/>
              </w:rPr>
              <w:t xml:space="preserve">. </w:t>
            </w:r>
            <w:r>
              <w:rPr>
                <w:rFonts w:eastAsia="Arial"/>
                <w:color w:val="000000" w:themeColor="text1"/>
                <w:sz w:val="24"/>
                <w:szCs w:val="24"/>
              </w:rPr>
              <w:t>Additionally, identify how you have d</w:t>
            </w:r>
            <w:r w:rsidRPr="7FD84E4E">
              <w:rPr>
                <w:rFonts w:eastAsia="Arial"/>
                <w:color w:val="000000" w:themeColor="text1"/>
                <w:sz w:val="24"/>
                <w:szCs w:val="24"/>
              </w:rPr>
              <w:t>evelop</w:t>
            </w:r>
            <w:r>
              <w:rPr>
                <w:rFonts w:eastAsia="Arial"/>
                <w:color w:val="000000" w:themeColor="text1"/>
                <w:sz w:val="24"/>
                <w:szCs w:val="24"/>
              </w:rPr>
              <w:t>ed</w:t>
            </w:r>
            <w:r w:rsidRPr="7FD84E4E">
              <w:rPr>
                <w:rFonts w:eastAsia="Arial"/>
                <w:color w:val="000000" w:themeColor="text1"/>
                <w:sz w:val="24"/>
                <w:szCs w:val="24"/>
              </w:rPr>
              <w:t xml:space="preserve"> </w:t>
            </w:r>
            <w:r>
              <w:rPr>
                <w:rFonts w:eastAsia="Arial"/>
                <w:color w:val="000000" w:themeColor="text1"/>
                <w:sz w:val="24"/>
                <w:szCs w:val="24"/>
              </w:rPr>
              <w:t xml:space="preserve">the </w:t>
            </w:r>
            <w:r w:rsidRPr="7FD84E4E">
              <w:rPr>
                <w:rFonts w:eastAsia="Arial"/>
                <w:color w:val="000000" w:themeColor="text1"/>
                <w:sz w:val="24"/>
                <w:szCs w:val="24"/>
              </w:rPr>
              <w:t>information and intelligence for the purpose of informing the tasking and co-ordination process.</w:t>
            </w:r>
            <w:r>
              <w:rPr>
                <w:rFonts w:eastAsia="Arial"/>
                <w:color w:val="000000" w:themeColor="text1"/>
                <w:sz w:val="24"/>
                <w:szCs w:val="24"/>
              </w:rPr>
              <w:t xml:space="preserve"> </w:t>
            </w:r>
          </w:p>
          <w:p w14:paraId="69978F8E" w14:textId="77777777" w:rsidR="00F56843" w:rsidRDefault="00F56843" w:rsidP="0021614B">
            <w:pPr>
              <w:jc w:val="both"/>
              <w:rPr>
                <w:rFonts w:eastAsia="Arial"/>
                <w:color w:val="000000" w:themeColor="text1"/>
                <w:sz w:val="24"/>
                <w:szCs w:val="24"/>
              </w:rPr>
            </w:pPr>
          </w:p>
          <w:p w14:paraId="766B1AF1" w14:textId="77777777" w:rsidR="00F56843" w:rsidRDefault="00F56843" w:rsidP="0021614B">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how you have made use of the additional sources of intelligence obtained through this</w:t>
            </w:r>
            <w:r w:rsidRPr="7FD84E4E">
              <w:rPr>
                <w:rFonts w:eastAsia="Arial"/>
                <w:color w:val="000000" w:themeColor="text1"/>
                <w:sz w:val="24"/>
                <w:szCs w:val="24"/>
              </w:rPr>
              <w:t xml:space="preserve"> complex </w:t>
            </w:r>
            <w:r>
              <w:rPr>
                <w:rFonts w:eastAsia="Arial"/>
                <w:color w:val="000000" w:themeColor="text1"/>
                <w:sz w:val="24"/>
                <w:szCs w:val="24"/>
              </w:rPr>
              <w:t xml:space="preserve">investigation and </w:t>
            </w:r>
            <w:r w:rsidRPr="00987EFE">
              <w:rPr>
                <w:rFonts w:eastAsia="Arial"/>
                <w:b/>
                <w:bCs/>
                <w:color w:val="000000" w:themeColor="text1"/>
                <w:sz w:val="24"/>
                <w:szCs w:val="24"/>
              </w:rPr>
              <w:t>explain</w:t>
            </w:r>
            <w:r>
              <w:rPr>
                <w:rFonts w:eastAsia="Arial"/>
                <w:color w:val="000000" w:themeColor="text1"/>
                <w:sz w:val="24"/>
                <w:szCs w:val="24"/>
              </w:rPr>
              <w:t xml:space="preserve"> how you have </w:t>
            </w:r>
            <w:r w:rsidRPr="00987EFE">
              <w:rPr>
                <w:rFonts w:eastAsia="Arial"/>
                <w:b/>
                <w:bCs/>
                <w:color w:val="000000" w:themeColor="text1"/>
                <w:sz w:val="24"/>
                <w:szCs w:val="24"/>
              </w:rPr>
              <w:t>applied</w:t>
            </w:r>
            <w:r>
              <w:rPr>
                <w:rFonts w:eastAsia="Arial"/>
                <w:color w:val="000000" w:themeColor="text1"/>
                <w:sz w:val="24"/>
                <w:szCs w:val="24"/>
              </w:rPr>
              <w:t xml:space="preserve"> learning from previous serious and complex investigations</w:t>
            </w:r>
            <w:r w:rsidRPr="7FD84E4E">
              <w:rPr>
                <w:rFonts w:eastAsia="Arial"/>
                <w:color w:val="000000" w:themeColor="text1"/>
                <w:sz w:val="24"/>
                <w:szCs w:val="24"/>
              </w:rPr>
              <w:t>.</w:t>
            </w:r>
          </w:p>
          <w:p w14:paraId="05F58006" w14:textId="77777777" w:rsidR="00F56843" w:rsidRPr="00C34A61" w:rsidRDefault="00F56843" w:rsidP="0021614B">
            <w:pPr>
              <w:ind w:right="237"/>
              <w:jc w:val="both"/>
              <w:rPr>
                <w:rFonts w:eastAsia="Arial"/>
                <w:color w:val="000000" w:themeColor="text1"/>
                <w:sz w:val="24"/>
                <w:szCs w:val="24"/>
              </w:rPr>
            </w:pPr>
          </w:p>
          <w:p w14:paraId="363D0C05" w14:textId="77777777" w:rsidR="00F56843" w:rsidRPr="00C34A61" w:rsidRDefault="00F56843" w:rsidP="0021614B">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5F02EB3D" w14:textId="77777777" w:rsidR="00F56843" w:rsidRPr="00C34A61" w:rsidRDefault="00F56843" w:rsidP="0021614B">
            <w:pPr>
              <w:ind w:right="237"/>
              <w:jc w:val="both"/>
              <w:rPr>
                <w:rFonts w:eastAsia="Arial"/>
                <w:color w:val="000000" w:themeColor="text1"/>
                <w:sz w:val="24"/>
                <w:szCs w:val="24"/>
              </w:rPr>
            </w:pPr>
          </w:p>
          <w:p w14:paraId="0E0771AF" w14:textId="77777777" w:rsidR="00F56843" w:rsidRDefault="00F56843" w:rsidP="0021614B">
            <w:pPr>
              <w:ind w:right="237"/>
              <w:jc w:val="both"/>
              <w:rPr>
                <w:rFonts w:eastAsia="Arial"/>
                <w:color w:val="000000" w:themeColor="text1"/>
                <w:sz w:val="24"/>
                <w:szCs w:val="24"/>
              </w:rPr>
            </w:pPr>
            <w:r w:rsidRPr="7FD84E4E">
              <w:rPr>
                <w:rFonts w:eastAsia="Arial"/>
                <w:color w:val="000000" w:themeColor="text1"/>
                <w:sz w:val="24"/>
                <w:szCs w:val="24"/>
              </w:rPr>
              <w:t xml:space="preserve">1250 words </w:t>
            </w:r>
            <w:r w:rsidRPr="7FD84E4E">
              <w:rPr>
                <w:rFonts w:eastAsia="Arial"/>
                <w:i/>
                <w:iCs/>
                <w:color w:val="000000" w:themeColor="text1"/>
                <w:sz w:val="24"/>
                <w:szCs w:val="24"/>
              </w:rPr>
              <w:t>(+/- 10%: include your actual word count at the end of each section)</w:t>
            </w:r>
          </w:p>
          <w:p w14:paraId="4EA0F6FA" w14:textId="77777777" w:rsidR="00F56843" w:rsidRDefault="00F56843" w:rsidP="0021614B">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12408491" w14:textId="77777777" w:rsidR="00F56843" w:rsidRDefault="00F56843" w:rsidP="00F56843">
      <w:pPr>
        <w:ind w:right="237"/>
        <w:jc w:val="both"/>
        <w:rPr>
          <w:rFonts w:eastAsia="Arial"/>
          <w:color w:val="000000" w:themeColor="text1"/>
        </w:rPr>
      </w:pPr>
    </w:p>
    <w:p w14:paraId="502A6D8A" w14:textId="77777777" w:rsidR="00F56843" w:rsidRPr="00450C83" w:rsidRDefault="00F56843" w:rsidP="00F56843">
      <w:pPr>
        <w:ind w:right="237"/>
        <w:jc w:val="both"/>
        <w:rPr>
          <w:b/>
        </w:rPr>
      </w:pPr>
      <w:r w:rsidRPr="00450C83">
        <w:rPr>
          <w:b/>
        </w:rPr>
        <w:t>ANSWER:</w:t>
      </w:r>
    </w:p>
    <w:p w14:paraId="06B93030" w14:textId="77777777" w:rsidR="00F56843" w:rsidRPr="00270EEB" w:rsidRDefault="00F56843" w:rsidP="00F56843">
      <w:pPr>
        <w:ind w:right="237"/>
        <w:jc w:val="both"/>
      </w:pPr>
    </w:p>
    <w:p w14:paraId="097A47E1" w14:textId="77777777" w:rsidR="00F56843" w:rsidRDefault="00F56843" w:rsidP="00F56843">
      <w:pPr>
        <w:ind w:right="237"/>
        <w:jc w:val="both"/>
        <w:rPr>
          <w:sz w:val="22"/>
          <w:szCs w:val="22"/>
        </w:rPr>
      </w:pPr>
      <w:r>
        <w:rPr>
          <w:sz w:val="22"/>
          <w:szCs w:val="22"/>
        </w:rPr>
        <w:t xml:space="preserve">In this essay, I will discuss a policing incident which was of serious and complex nature, and. I will outline the key principles of the initial investigation and the importance of having an investigative mindset. </w:t>
      </w:r>
    </w:p>
    <w:p w14:paraId="33243D2F" w14:textId="77777777" w:rsidR="00F56843" w:rsidRDefault="00F56843" w:rsidP="00F56843">
      <w:pPr>
        <w:ind w:right="237"/>
        <w:jc w:val="both"/>
        <w:rPr>
          <w:sz w:val="22"/>
          <w:szCs w:val="22"/>
        </w:rPr>
      </w:pPr>
      <w:r>
        <w:rPr>
          <w:sz w:val="22"/>
          <w:szCs w:val="22"/>
        </w:rPr>
        <w:tab/>
        <w:t xml:space="preserve">A criminal investigation has been described by The Code of Practice to the Criminal Procedure and Investigations Act (1996) as an ‘investigation conducted by police officers with a view to it being ascertained whether a person should be charged with an offence, or whether a person charged with an offence is guilty of it’. Investigations conducted by police can be instigated using either a reactive or proactive approach. The incident which I will discuss refers to a reactive investigation conducted by police being the first officers at a serious and complex incident. </w:t>
      </w:r>
    </w:p>
    <w:p w14:paraId="104C01A1" w14:textId="77777777" w:rsidR="00F56843" w:rsidRDefault="00F56843" w:rsidP="00F56843">
      <w:pPr>
        <w:ind w:right="237" w:firstLine="720"/>
        <w:jc w:val="both"/>
        <w:rPr>
          <w:sz w:val="22"/>
          <w:szCs w:val="22"/>
        </w:rPr>
      </w:pPr>
      <w:r>
        <w:rPr>
          <w:sz w:val="22"/>
          <w:szCs w:val="22"/>
        </w:rPr>
        <w:t xml:space="preserve">My colleague and I responded to a 999 call from a staff member at a nearby hotel, reporting that a distressed female had turned up at the hotel stating that she had been raped, and was requesting the male to contact the police. Upon arrival, staff had placed the female in a private side room away from the main foyer, in order for us to discuss the matter with the female in private. The female disclosed that whilst taking out money for a train home outside the train station, an unknown Asian male whom as driving a taxi car offered her a lift home, for half the price a train would cost her. She has accepted this offer, and has got into the taxi, and alleged that the male drove a short distance to what she described as a ‘high rise block of flats’ and invited her in for a ‘party’, where she alleges that he has then used force in order to rape her. She then stated that the same male, dropped her back outside the train station approximately 30 minutes ago, where she has then made her away to the hotel, asking for help. The female was not from the local area so this made things more difficult when trying to establish exact locations. </w:t>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t xml:space="preserve">As the female was describing the incident taking place within the last 30-45 minutes, it was </w:t>
      </w:r>
      <w:r>
        <w:rPr>
          <w:sz w:val="22"/>
          <w:szCs w:val="22"/>
        </w:rPr>
        <w:lastRenderedPageBreak/>
        <w:t xml:space="preserve">paramount as being the first officers on scene we dealt with the incident with an investigative mindset,  in order to establish all golden hour enquiries such as obtaining an accurate written account from the victim by utilising the 5 W approach (who, what, why, when, where) including a description of the suspect, making a written account of any statements from witnesses along with their details and contact numbers. It was also paramount that as being the first officers on scene, that we established if there was a possibility of the male still being within the local area so separate officers could make an area search for the suspect, to ensure a prompt and effective arrest and to identify, secure and preserve any evidence that may be on the male. It is paramount that separate officers searched for the suspect, to provide any cross contamination However, with limited information provided from the victim regarding the male and the vehicle he was driving, this was proved difficult as officers at the initial investigation had little leads to establish the suspect. </w:t>
      </w:r>
    </w:p>
    <w:p w14:paraId="4EE730E3" w14:textId="77777777" w:rsidR="00F56843" w:rsidRPr="00F66E5E" w:rsidRDefault="00F56843" w:rsidP="00F56843">
      <w:r>
        <w:rPr>
          <w:sz w:val="22"/>
          <w:szCs w:val="22"/>
        </w:rPr>
        <w:tab/>
        <w:t xml:space="preserve">The female was then conveyed to a secure police station, where she undertook DNA test swabs from an early evidence kit, as she refused to attend the SARC. (include the purpose of an early evidence kit) along with obtaining a written statement. In order to help investigate the matter, the use of additional sources of intelligence such as CCTV enquires with the local council made a huge significant development into the investigation, in order to assist with identifying the suspect. By reviewing the CCTV, we were able to confirm exact times and obtain a partial index for the vehicle being driven by the suspect. Checks were run throughout a police system however this had a negative result. With a partial index, I then used my own knowledge alongside additional help from google to identify a list of taxi companies that operate within the city centre, and their contact number in order for other officers in the morning to contact each company, requesting a list of named drivers who was working the evening of the incident along with their registration of their vehicle in order to help identify the suspect. Due to the lack of information provided from the female regarding the exact location where the alleged rape had taken place, we were able to preserve a scene in order for CID or CSI to examine the scene on their return to duty in the morning. </w:t>
      </w:r>
      <w:r>
        <w:rPr>
          <w:sz w:val="22"/>
          <w:szCs w:val="22"/>
        </w:rPr>
        <w:tab/>
        <w:t>However, enquiries were on going to identify a potential scene at the earliest opportunity, to secure the scene to prevent losing any forensic opportunities.</w:t>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t xml:space="preserve">Due to the sensitive nature of the incident, I ensured that I treated the victim with respect at all times and showed empathy. I ensured that the victim felt safe in my presence, and built a good </w:t>
      </w:r>
      <w:proofErr w:type="spellStart"/>
      <w:r>
        <w:rPr>
          <w:sz w:val="22"/>
          <w:szCs w:val="22"/>
        </w:rPr>
        <w:t>rappour</w:t>
      </w:r>
      <w:proofErr w:type="spellEnd"/>
      <w:r>
        <w:rPr>
          <w:sz w:val="22"/>
          <w:szCs w:val="22"/>
        </w:rPr>
        <w:t xml:space="preserve"> with the female, to enhance my investigative opportunities and to provide a positive image to the victim and the public. Maintaining a positive public perception is vitality important as gaining the support and confidence of communities also helps cultivate sources of intelligence for the future and reduce the fear of crime </w:t>
      </w:r>
      <w:r w:rsidRPr="00F66E5E">
        <w:rPr>
          <w:shd w:val="clear" w:color="auto" w:fill="FFFFFF"/>
        </w:rPr>
        <w:t>(Investigative Introduction, 2013)</w:t>
      </w:r>
      <w:r>
        <w:rPr>
          <w:shd w:val="clear" w:color="auto" w:fill="FFFFFF"/>
        </w:rPr>
        <w:tab/>
      </w:r>
      <w:r>
        <w:rPr>
          <w:shd w:val="clear" w:color="auto" w:fill="FFFFFF"/>
        </w:rPr>
        <w:tab/>
      </w:r>
      <w:r>
        <w:rPr>
          <w:shd w:val="clear" w:color="auto" w:fill="FFFFFF"/>
        </w:rPr>
        <w:tab/>
      </w:r>
      <w:r>
        <w:rPr>
          <w:shd w:val="clear" w:color="auto" w:fill="FFFFFF"/>
        </w:rPr>
        <w:tab/>
      </w:r>
      <w:r>
        <w:rPr>
          <w:shd w:val="clear" w:color="auto" w:fill="FFFFFF"/>
        </w:rPr>
        <w:tab/>
      </w:r>
      <w:r>
        <w:rPr>
          <w:shd w:val="clear" w:color="auto" w:fill="FFFFFF"/>
        </w:rPr>
        <w:tab/>
      </w:r>
      <w:r>
        <w:rPr>
          <w:shd w:val="clear" w:color="auto" w:fill="FFFFFF"/>
        </w:rPr>
        <w:tab/>
      </w:r>
      <w:r>
        <w:rPr>
          <w:sz w:val="22"/>
          <w:szCs w:val="22"/>
          <w:shd w:val="clear" w:color="auto" w:fill="FFFFFF"/>
        </w:rPr>
        <w:t xml:space="preserve">Once all identified lines of enquiries had been completed, I created a comprehensive document which recorded and retained all details of the incident in a chronological order, revealing all material available, along with a list of all completed actions, and outstanding lines of enquires which may not have been able to be progressed throughout the night, in order for a more senior investigative department to pick it up in the morning to progress. I also complied a report from police intelligence system, which consisted of similar modus operandi’s relating to sexual assaults within the Swansea city centre area. A Modus Operandi has been described by Kenton (2019) as a Latin term used to English speaking circles to describe an individuals or groups habitual way of operating, which forms a discernible pattern, primarily used when discussing criminal behaviour.  Although at this stage in the investigation this would not have been sufficient enough to identify a suspect, it would help the more senior investigating team whilst conducting further lines of enquires, and for them to be aware of previous similar offences being committed in a similar way. </w:t>
      </w:r>
    </w:p>
    <w:p w14:paraId="164B6589" w14:textId="5CE4C9D1" w:rsidR="00F56843" w:rsidRDefault="00F56843" w:rsidP="00F56843">
      <w:pPr>
        <w:ind w:right="237"/>
        <w:jc w:val="both"/>
        <w:rPr>
          <w:sz w:val="22"/>
          <w:szCs w:val="22"/>
        </w:rPr>
      </w:pPr>
      <w:r>
        <w:rPr>
          <w:sz w:val="22"/>
          <w:szCs w:val="22"/>
        </w:rPr>
        <w:tab/>
        <w:t>On reflection, although I did not carry on the investigation through to the end, I was the first attending officer at the incident who understood and identified the importance of golden hour enquiries to be conducted at their earliest opportunity. The Golden Hour was been described by The College of Policing (</w:t>
      </w:r>
      <w:proofErr w:type="spellStart"/>
      <w:r w:rsidR="009B5A53">
        <w:rPr>
          <w:sz w:val="22"/>
          <w:szCs w:val="22"/>
        </w:rPr>
        <w:t>n.d</w:t>
      </w:r>
      <w:proofErr w:type="spellEnd"/>
      <w:r w:rsidR="009B5A53">
        <w:rPr>
          <w:sz w:val="22"/>
          <w:szCs w:val="22"/>
        </w:rPr>
        <w:t>)</w:t>
      </w:r>
      <w:r>
        <w:rPr>
          <w:sz w:val="22"/>
          <w:szCs w:val="22"/>
        </w:rPr>
        <w:t xml:space="preserve"> as “the period immediately after an offence has been committed when material is readily available in high volumes to the police.’ Positive action being taken during. This time minimises the amount of material that could be lost in the investigation and maximises the chance of securing material that would be admissible in court. Due to the complexities in this incident regarding identifying a potential scene and suspect, securing and preserving evidence from a scene was not able to be completed, due to not being able to identify a location from the victim. Should a location have been identified by the victim, a scene would have been held to secure and preserve </w:t>
      </w:r>
      <w:r>
        <w:rPr>
          <w:sz w:val="22"/>
          <w:szCs w:val="22"/>
        </w:rPr>
        <w:lastRenderedPageBreak/>
        <w:t xml:space="preserve">evidence, in order to forensically link a suspect to the offence. The importance of golden hour enquires being conducted showed in my investigative mindset whilst working at scene. I was cautious of preventing any cross-contamination concerns should a suspect be identified. I logged all details of decisions taken and rationales, along with accurate and specific circumstances and written accounts from the victim and any witnesses. I coordinated this in a comprehensive document which was then passed onto the relevant department for further progressing.  </w:t>
      </w:r>
    </w:p>
    <w:p w14:paraId="6582EFEA" w14:textId="77777777" w:rsidR="00F56843" w:rsidRPr="00270EEB" w:rsidRDefault="00F56843" w:rsidP="00F56843">
      <w:pPr>
        <w:ind w:right="237"/>
        <w:jc w:val="both"/>
      </w:pPr>
    </w:p>
    <w:p w14:paraId="6B3AD838" w14:textId="0A010471" w:rsidR="00F56843" w:rsidRPr="00F56843" w:rsidRDefault="00F56843" w:rsidP="00F56843">
      <w:pPr>
        <w:ind w:right="237"/>
        <w:jc w:val="both"/>
        <w:rPr>
          <w:sz w:val="22"/>
          <w:szCs w:val="22"/>
        </w:rPr>
      </w:pPr>
      <w:r w:rsidRPr="00F56843">
        <w:rPr>
          <w:sz w:val="22"/>
          <w:szCs w:val="22"/>
        </w:rPr>
        <w:t>Word count: 1,3</w:t>
      </w:r>
      <w:r w:rsidR="009B5A53">
        <w:rPr>
          <w:sz w:val="22"/>
          <w:szCs w:val="22"/>
        </w:rPr>
        <w:t>13.</w:t>
      </w:r>
    </w:p>
    <w:p w14:paraId="3BCFFBA8" w14:textId="7F3D090D" w:rsidR="00F56843" w:rsidRDefault="00F56843">
      <w:pPr>
        <w:rPr>
          <w:sz w:val="22"/>
          <w:szCs w:val="22"/>
          <w:u w:val="single"/>
        </w:rPr>
      </w:pPr>
    </w:p>
    <w:p w14:paraId="63913407" w14:textId="5485D792" w:rsidR="00F56843" w:rsidRDefault="00F56843">
      <w:pPr>
        <w:rPr>
          <w:sz w:val="22"/>
          <w:szCs w:val="22"/>
          <w:u w:val="single"/>
        </w:rPr>
      </w:pPr>
    </w:p>
    <w:p w14:paraId="2DABCC83" w14:textId="3A11B5C4" w:rsidR="00F56843" w:rsidRDefault="00F56843">
      <w:pPr>
        <w:rPr>
          <w:sz w:val="22"/>
          <w:szCs w:val="22"/>
          <w:u w:val="single"/>
        </w:rPr>
      </w:pPr>
      <w:r>
        <w:rPr>
          <w:sz w:val="22"/>
          <w:szCs w:val="22"/>
          <w:u w:val="single"/>
        </w:rPr>
        <w:t>Bibliography – Task 4</w:t>
      </w:r>
    </w:p>
    <w:p w14:paraId="547705CE" w14:textId="7526955C" w:rsidR="00F56843" w:rsidRDefault="00F56843">
      <w:pPr>
        <w:rPr>
          <w:sz w:val="22"/>
          <w:szCs w:val="22"/>
          <w:u w:val="single"/>
        </w:rPr>
      </w:pPr>
    </w:p>
    <w:p w14:paraId="10B6E5CD" w14:textId="77777777" w:rsidR="00F56843" w:rsidRPr="006778A7" w:rsidRDefault="00F56843" w:rsidP="00F56843">
      <w:r w:rsidRPr="006778A7">
        <w:rPr>
          <w:shd w:val="clear" w:color="auto" w:fill="FFFFFF"/>
        </w:rPr>
        <w:t>College of Policing, n.d. </w:t>
      </w:r>
      <w:r w:rsidRPr="006778A7">
        <w:rPr>
          <w:i/>
          <w:iCs/>
          <w:shd w:val="clear" w:color="auto" w:fill="FFFFFF"/>
        </w:rPr>
        <w:t xml:space="preserve">Police First Responders </w:t>
      </w:r>
      <w:proofErr w:type="gramStart"/>
      <w:r w:rsidRPr="006778A7">
        <w:rPr>
          <w:i/>
          <w:iCs/>
          <w:shd w:val="clear" w:color="auto" w:fill="FFFFFF"/>
        </w:rPr>
        <w:t>To</w:t>
      </w:r>
      <w:proofErr w:type="gramEnd"/>
      <w:r w:rsidRPr="006778A7">
        <w:rPr>
          <w:i/>
          <w:iCs/>
          <w:shd w:val="clear" w:color="auto" w:fill="FFFFFF"/>
        </w:rPr>
        <w:t xml:space="preserve"> A Report Of Rape Or Sexual Assault</w:t>
      </w:r>
      <w:r w:rsidRPr="006778A7">
        <w:rPr>
          <w:shd w:val="clear" w:color="auto" w:fill="FFFFFF"/>
        </w:rPr>
        <w:t>. [online] Available at: &lt;http://library.college.police.uk/docs/appref/C909E0418-First-Responders-Brief.pdf&gt; [Accessed 30 November 2020].</w:t>
      </w:r>
    </w:p>
    <w:p w14:paraId="539AB35A" w14:textId="77777777" w:rsidR="00F56843" w:rsidRDefault="00F56843" w:rsidP="00F56843">
      <w:pPr>
        <w:ind w:right="237"/>
      </w:pPr>
    </w:p>
    <w:p w14:paraId="70DF6147" w14:textId="77777777" w:rsidR="00F56843" w:rsidRDefault="00F56843" w:rsidP="00F56843">
      <w:pPr>
        <w:ind w:right="237"/>
      </w:pPr>
    </w:p>
    <w:p w14:paraId="44A3DBFA" w14:textId="77777777" w:rsidR="00F56843" w:rsidRPr="006778A7" w:rsidRDefault="00F56843" w:rsidP="00F56843">
      <w:r w:rsidRPr="006778A7">
        <w:rPr>
          <w:shd w:val="clear" w:color="auto" w:fill="FFFFFF"/>
        </w:rPr>
        <w:t>App.college.police.uk. 2013. </w:t>
      </w:r>
      <w:r w:rsidRPr="006778A7">
        <w:rPr>
          <w:i/>
          <w:iCs/>
          <w:shd w:val="clear" w:color="auto" w:fill="FFFFFF"/>
        </w:rPr>
        <w:t>Intelligence Cycle</w:t>
      </w:r>
      <w:r w:rsidRPr="006778A7">
        <w:rPr>
          <w:shd w:val="clear" w:color="auto" w:fill="FFFFFF"/>
        </w:rPr>
        <w:t>. [online] Available at: &lt;https://www.app.college.police.uk/app-content/intelligence-management/intelligence-cycle/&gt; [Accessed 30 November 2020].</w:t>
      </w:r>
    </w:p>
    <w:p w14:paraId="5D3AD0F9" w14:textId="77777777" w:rsidR="00F56843" w:rsidRDefault="00F56843" w:rsidP="00F56843">
      <w:pPr>
        <w:ind w:right="237"/>
      </w:pPr>
    </w:p>
    <w:p w14:paraId="346FC16A" w14:textId="77777777" w:rsidR="00F56843" w:rsidRPr="00F66E5E" w:rsidRDefault="00F56843" w:rsidP="00F56843">
      <w:r w:rsidRPr="00F66E5E">
        <w:rPr>
          <w:shd w:val="clear" w:color="auto" w:fill="FFFFFF"/>
        </w:rPr>
        <w:t>App.college.police.uk. 2013. </w:t>
      </w:r>
      <w:r w:rsidRPr="00F66E5E">
        <w:rPr>
          <w:i/>
          <w:iCs/>
          <w:shd w:val="clear" w:color="auto" w:fill="FFFFFF"/>
        </w:rPr>
        <w:t>Investigative Introduction</w:t>
      </w:r>
      <w:r w:rsidRPr="00F66E5E">
        <w:rPr>
          <w:shd w:val="clear" w:color="auto" w:fill="FFFFFF"/>
        </w:rPr>
        <w:t>. [online] Available at: &lt;https://www.app.college.police.uk/app-content/investigations/introduction/#investigative-skills&gt; [Accessed 21 November 2020].</w:t>
      </w:r>
    </w:p>
    <w:p w14:paraId="3E5BDAFF" w14:textId="77777777" w:rsidR="00F56843" w:rsidRPr="00F66E5E" w:rsidRDefault="00F56843" w:rsidP="00F56843">
      <w:pPr>
        <w:ind w:right="237"/>
      </w:pPr>
    </w:p>
    <w:p w14:paraId="64ED3A28" w14:textId="77777777" w:rsidR="00F56843" w:rsidRDefault="00F56843" w:rsidP="00F56843">
      <w:pPr>
        <w:ind w:right="237"/>
      </w:pPr>
    </w:p>
    <w:p w14:paraId="7BDD0258" w14:textId="77777777" w:rsidR="00F56843" w:rsidRPr="006778A7" w:rsidRDefault="00F56843" w:rsidP="00F56843">
      <w:r w:rsidRPr="006778A7">
        <w:rPr>
          <w:shd w:val="clear" w:color="auto" w:fill="FFFFFF"/>
        </w:rPr>
        <w:t>National Policing Improvement Agency, 2017. </w:t>
      </w:r>
      <w:r w:rsidRPr="006778A7">
        <w:rPr>
          <w:i/>
          <w:iCs/>
          <w:shd w:val="clear" w:color="auto" w:fill="FFFFFF"/>
        </w:rPr>
        <w:t xml:space="preserve">Briefing Note </w:t>
      </w:r>
      <w:proofErr w:type="gramStart"/>
      <w:r w:rsidRPr="006778A7">
        <w:rPr>
          <w:i/>
          <w:iCs/>
          <w:shd w:val="clear" w:color="auto" w:fill="FFFFFF"/>
        </w:rPr>
        <w:t>On</w:t>
      </w:r>
      <w:proofErr w:type="gramEnd"/>
      <w:r w:rsidRPr="006778A7">
        <w:rPr>
          <w:i/>
          <w:iCs/>
          <w:shd w:val="clear" w:color="auto" w:fill="FFFFFF"/>
        </w:rPr>
        <w:t xml:space="preserve"> First Response To Rape</w:t>
      </w:r>
      <w:r w:rsidRPr="006778A7">
        <w:rPr>
          <w:shd w:val="clear" w:color="auto" w:fill="FFFFFF"/>
        </w:rPr>
        <w:t>. [online] Available at: &lt;https://www.college.police.uk/FOI/Documents/FOIA-2017-0036-Briefing-Note-First-Response-Rape-2009.pdf&gt; [Accessed 30 November 2020].</w:t>
      </w:r>
    </w:p>
    <w:p w14:paraId="643CEF58" w14:textId="68713D57" w:rsidR="00F56843" w:rsidRDefault="00F56843">
      <w:pPr>
        <w:rPr>
          <w:sz w:val="22"/>
          <w:szCs w:val="22"/>
          <w:u w:val="single"/>
        </w:rPr>
      </w:pPr>
    </w:p>
    <w:p w14:paraId="5B4B0E64" w14:textId="6973FFB9" w:rsidR="00F56843" w:rsidRDefault="00F56843">
      <w:pPr>
        <w:rPr>
          <w:sz w:val="22"/>
          <w:szCs w:val="22"/>
          <w:u w:val="single"/>
        </w:rPr>
      </w:pPr>
    </w:p>
    <w:p w14:paraId="22263D8B" w14:textId="3013AF1A" w:rsidR="00F56843" w:rsidRDefault="00F56843">
      <w:pPr>
        <w:rPr>
          <w:sz w:val="22"/>
          <w:szCs w:val="22"/>
          <w:u w:val="single"/>
        </w:rPr>
      </w:pPr>
    </w:p>
    <w:p w14:paraId="7E31355C" w14:textId="40D8FE1D" w:rsidR="00F56843" w:rsidRDefault="00F56843">
      <w:pPr>
        <w:rPr>
          <w:sz w:val="22"/>
          <w:szCs w:val="22"/>
          <w:u w:val="single"/>
        </w:rPr>
      </w:pPr>
    </w:p>
    <w:p w14:paraId="5F996365" w14:textId="1A86F0C3" w:rsidR="00F56843" w:rsidRDefault="00F56843">
      <w:pPr>
        <w:rPr>
          <w:sz w:val="22"/>
          <w:szCs w:val="22"/>
          <w:u w:val="single"/>
        </w:rPr>
      </w:pPr>
    </w:p>
    <w:p w14:paraId="45CF1EDD" w14:textId="35DFDCB4" w:rsidR="00F56843" w:rsidRDefault="00F56843">
      <w:pPr>
        <w:rPr>
          <w:sz w:val="22"/>
          <w:szCs w:val="22"/>
          <w:u w:val="single"/>
        </w:rPr>
      </w:pPr>
    </w:p>
    <w:p w14:paraId="6822A5C0" w14:textId="143DB814" w:rsidR="00F56843" w:rsidRDefault="00F56843">
      <w:pPr>
        <w:rPr>
          <w:sz w:val="22"/>
          <w:szCs w:val="22"/>
          <w:u w:val="single"/>
        </w:rPr>
      </w:pPr>
    </w:p>
    <w:p w14:paraId="1ECB9E60" w14:textId="04878AD1" w:rsidR="00F56843" w:rsidRDefault="00F56843">
      <w:pPr>
        <w:rPr>
          <w:sz w:val="22"/>
          <w:szCs w:val="22"/>
          <w:u w:val="single"/>
        </w:rPr>
      </w:pPr>
    </w:p>
    <w:p w14:paraId="5EE52168" w14:textId="173F7670" w:rsidR="00F56843" w:rsidRDefault="00F56843">
      <w:pPr>
        <w:rPr>
          <w:sz w:val="22"/>
          <w:szCs w:val="22"/>
          <w:u w:val="single"/>
        </w:rPr>
      </w:pPr>
    </w:p>
    <w:p w14:paraId="78AF707D" w14:textId="7D7B6863" w:rsidR="00F56843" w:rsidRDefault="00F56843">
      <w:pPr>
        <w:rPr>
          <w:sz w:val="22"/>
          <w:szCs w:val="22"/>
          <w:u w:val="single"/>
        </w:rPr>
      </w:pPr>
    </w:p>
    <w:p w14:paraId="02609D46" w14:textId="4F7E2AEB" w:rsidR="00F56843" w:rsidRDefault="00F56843">
      <w:pPr>
        <w:rPr>
          <w:sz w:val="22"/>
          <w:szCs w:val="22"/>
          <w:u w:val="single"/>
        </w:rPr>
      </w:pPr>
    </w:p>
    <w:p w14:paraId="364164D2" w14:textId="05C5A8E8" w:rsidR="00F56843" w:rsidRDefault="00F56843">
      <w:pPr>
        <w:rPr>
          <w:sz w:val="22"/>
          <w:szCs w:val="22"/>
          <w:u w:val="single"/>
        </w:rPr>
      </w:pPr>
    </w:p>
    <w:p w14:paraId="0AED6CE1" w14:textId="5176A7BD" w:rsidR="00F56843" w:rsidRDefault="00F56843">
      <w:pPr>
        <w:rPr>
          <w:sz w:val="22"/>
          <w:szCs w:val="22"/>
          <w:u w:val="single"/>
        </w:rPr>
      </w:pPr>
    </w:p>
    <w:p w14:paraId="500DD9BF" w14:textId="3E67574B" w:rsidR="00F56843" w:rsidRDefault="00F56843">
      <w:pPr>
        <w:rPr>
          <w:sz w:val="22"/>
          <w:szCs w:val="22"/>
          <w:u w:val="single"/>
        </w:rPr>
      </w:pPr>
    </w:p>
    <w:p w14:paraId="1D8CA919" w14:textId="383FD72F" w:rsidR="00F56843" w:rsidRDefault="00F56843">
      <w:pPr>
        <w:rPr>
          <w:sz w:val="22"/>
          <w:szCs w:val="22"/>
          <w:u w:val="single"/>
        </w:rPr>
      </w:pPr>
    </w:p>
    <w:p w14:paraId="042EFB46" w14:textId="196A4DB3" w:rsidR="00F56843" w:rsidRDefault="00F56843">
      <w:pPr>
        <w:rPr>
          <w:sz w:val="22"/>
          <w:szCs w:val="22"/>
          <w:u w:val="single"/>
        </w:rPr>
      </w:pPr>
    </w:p>
    <w:p w14:paraId="1E339862" w14:textId="3C699E99" w:rsidR="00F56843" w:rsidRDefault="00F56843">
      <w:pPr>
        <w:rPr>
          <w:sz w:val="22"/>
          <w:szCs w:val="22"/>
          <w:u w:val="single"/>
        </w:rPr>
      </w:pPr>
    </w:p>
    <w:p w14:paraId="3AF639DC" w14:textId="13168471" w:rsidR="00F56843" w:rsidRDefault="00F56843">
      <w:pPr>
        <w:rPr>
          <w:sz w:val="22"/>
          <w:szCs w:val="22"/>
          <w:u w:val="single"/>
        </w:rPr>
      </w:pPr>
    </w:p>
    <w:p w14:paraId="61E39C85" w14:textId="73F8805E" w:rsidR="00F56843" w:rsidRDefault="00F56843">
      <w:pPr>
        <w:rPr>
          <w:sz w:val="22"/>
          <w:szCs w:val="22"/>
          <w:u w:val="single"/>
        </w:rPr>
      </w:pPr>
    </w:p>
    <w:p w14:paraId="1F617F20" w14:textId="7A56B488" w:rsidR="00F56843" w:rsidRDefault="00F56843">
      <w:pPr>
        <w:rPr>
          <w:sz w:val="22"/>
          <w:szCs w:val="22"/>
          <w:u w:val="single"/>
        </w:rPr>
      </w:pPr>
    </w:p>
    <w:p w14:paraId="6B58B14D" w14:textId="4496C664" w:rsidR="00F56843" w:rsidRDefault="00F56843">
      <w:pPr>
        <w:rPr>
          <w:sz w:val="22"/>
          <w:szCs w:val="22"/>
          <w:u w:val="single"/>
        </w:rPr>
      </w:pPr>
    </w:p>
    <w:p w14:paraId="6745C810" w14:textId="7B18F091" w:rsidR="00F56843" w:rsidRDefault="00F56843">
      <w:pPr>
        <w:rPr>
          <w:sz w:val="22"/>
          <w:szCs w:val="22"/>
          <w:u w:val="single"/>
        </w:rPr>
      </w:pPr>
    </w:p>
    <w:p w14:paraId="06D1D3F4" w14:textId="3ABCF30F" w:rsidR="00F56843" w:rsidRDefault="00F56843">
      <w:pPr>
        <w:rPr>
          <w:sz w:val="22"/>
          <w:szCs w:val="22"/>
          <w:u w:val="single"/>
        </w:rPr>
      </w:pPr>
    </w:p>
    <w:p w14:paraId="7DC561DC" w14:textId="184825D7" w:rsidR="00F56843" w:rsidRDefault="00F56843">
      <w:pPr>
        <w:rPr>
          <w:sz w:val="22"/>
          <w:szCs w:val="22"/>
          <w:u w:val="single"/>
        </w:rPr>
      </w:pPr>
    </w:p>
    <w:p w14:paraId="22E078C2" w14:textId="1885612D" w:rsidR="00F56843" w:rsidRDefault="00F56843">
      <w:pPr>
        <w:rPr>
          <w:sz w:val="22"/>
          <w:szCs w:val="22"/>
          <w:u w:val="single"/>
        </w:rPr>
      </w:pPr>
    </w:p>
    <w:p w14:paraId="7ADB3CD1" w14:textId="47B9057A" w:rsidR="00F56843" w:rsidRDefault="00F56843">
      <w:pPr>
        <w:rPr>
          <w:sz w:val="22"/>
          <w:szCs w:val="22"/>
          <w:u w:val="single"/>
        </w:rPr>
      </w:pPr>
    </w:p>
    <w:p w14:paraId="38923B7F" w14:textId="77777777" w:rsidR="00F56843" w:rsidRPr="00270EEB" w:rsidRDefault="00F56843" w:rsidP="00F56843">
      <w:pPr>
        <w:ind w:right="237"/>
        <w:jc w:val="center"/>
        <w:rPr>
          <w:b/>
          <w:bCs/>
        </w:rPr>
      </w:pPr>
      <w:r w:rsidRPr="5B63D80E">
        <w:rPr>
          <w:b/>
          <w:bCs/>
        </w:rPr>
        <w:t>Task 5</w:t>
      </w:r>
    </w:p>
    <w:p w14:paraId="5D015B50" w14:textId="77777777" w:rsidR="00F56843" w:rsidRDefault="00F56843" w:rsidP="00F56843">
      <w:pPr>
        <w:ind w:right="237"/>
        <w:jc w:val="both"/>
        <w:rPr>
          <w:b/>
        </w:rPr>
      </w:pPr>
      <w:r>
        <w:rPr>
          <w:b/>
        </w:rPr>
        <w:t xml:space="preserve">Relevant areas of the National Policing Curriculum: </w:t>
      </w:r>
    </w:p>
    <w:p w14:paraId="181906A6" w14:textId="77777777" w:rsidR="00F56843" w:rsidRPr="008665C1" w:rsidRDefault="00F56843" w:rsidP="00F56843">
      <w:pPr>
        <w:rPr>
          <w:b/>
        </w:rPr>
      </w:pPr>
      <w:r w:rsidRPr="008665C1">
        <w:rPr>
          <w:b/>
        </w:rPr>
        <w:t>Digital Policing</w:t>
      </w:r>
      <w:r>
        <w:rPr>
          <w:b/>
        </w:rPr>
        <w:t>, Vulnerability and Risk</w:t>
      </w:r>
      <w:r w:rsidRPr="008665C1">
        <w:rPr>
          <w:b/>
        </w:rPr>
        <w:t> </w:t>
      </w:r>
    </w:p>
    <w:p w14:paraId="1320C814" w14:textId="77777777" w:rsidR="00F56843" w:rsidRDefault="00F56843" w:rsidP="00F56843">
      <w:pPr>
        <w:ind w:right="237"/>
        <w:jc w:val="both"/>
        <w:rPr>
          <w:b/>
        </w:rPr>
      </w:pPr>
    </w:p>
    <w:p w14:paraId="6BA85C76" w14:textId="77777777" w:rsidR="00F56843" w:rsidRDefault="00F56843" w:rsidP="00F56843">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34F019B9" w14:textId="77777777" w:rsidR="00F56843" w:rsidRPr="00270EEB" w:rsidRDefault="00F56843" w:rsidP="00F56843">
      <w:pPr>
        <w:ind w:right="237"/>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0"/>
      </w:tblGrid>
      <w:tr w:rsidR="00F56843" w:rsidRPr="00270EEB" w14:paraId="1B353F98" w14:textId="77777777" w:rsidTr="0021614B">
        <w:tc>
          <w:tcPr>
            <w:tcW w:w="10188" w:type="dxa"/>
            <w:shd w:val="clear" w:color="auto" w:fill="auto"/>
          </w:tcPr>
          <w:p w14:paraId="7A17959C" w14:textId="77777777" w:rsidR="00F56843" w:rsidRPr="00C34A61" w:rsidRDefault="00F56843" w:rsidP="0021614B">
            <w:pPr>
              <w:pStyle w:val="TableParagraph"/>
              <w:tabs>
                <w:tab w:val="left" w:pos="355"/>
              </w:tabs>
              <w:ind w:left="0" w:right="237"/>
              <w:rPr>
                <w:rFonts w:eastAsia="Times New Roman"/>
                <w:color w:val="000000"/>
                <w:sz w:val="24"/>
                <w:szCs w:val="24"/>
                <w:lang w:bidi="ar-SA"/>
              </w:rPr>
            </w:pPr>
          </w:p>
          <w:p w14:paraId="75D385D8" w14:textId="77777777" w:rsidR="00F56843" w:rsidRPr="00C34A61" w:rsidRDefault="00F56843" w:rsidP="0021614B">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4EC29931" w14:textId="77777777" w:rsidR="00F56843" w:rsidRPr="00C34A61" w:rsidRDefault="00F56843" w:rsidP="0021614B">
            <w:pPr>
              <w:ind w:right="237"/>
              <w:jc w:val="both"/>
            </w:pPr>
          </w:p>
          <w:p w14:paraId="1A7BD208" w14:textId="77777777" w:rsidR="00F56843" w:rsidRPr="00C34A61" w:rsidRDefault="00F56843" w:rsidP="0021614B">
            <w:pPr>
              <w:ind w:right="237"/>
              <w:jc w:val="both"/>
            </w:pPr>
            <w:r w:rsidRPr="00C34A61">
              <w:rPr>
                <w:rFonts w:eastAsia="Arial"/>
                <w:color w:val="000000" w:themeColor="text1"/>
              </w:rPr>
              <w:t xml:space="preserve">1250 </w:t>
            </w:r>
            <w:r w:rsidRPr="00C34A61">
              <w:t xml:space="preserve">words </w:t>
            </w:r>
            <w:r w:rsidRPr="00C34A61">
              <w:rPr>
                <w:i/>
                <w:iCs/>
              </w:rPr>
              <w:t>(+/- 10%: include your actual word count at the end of each section)</w:t>
            </w:r>
          </w:p>
        </w:tc>
      </w:tr>
    </w:tbl>
    <w:p w14:paraId="64D57705" w14:textId="77777777" w:rsidR="00F56843" w:rsidRPr="00270EEB" w:rsidRDefault="00F56843" w:rsidP="00F56843">
      <w:pPr>
        <w:ind w:right="237"/>
        <w:jc w:val="both"/>
      </w:pPr>
    </w:p>
    <w:p w14:paraId="6C43DB9F" w14:textId="77777777" w:rsidR="00F56843" w:rsidRPr="00450C83" w:rsidRDefault="00F56843" w:rsidP="00F56843">
      <w:pPr>
        <w:ind w:right="237"/>
        <w:jc w:val="both"/>
        <w:rPr>
          <w:b/>
        </w:rPr>
      </w:pPr>
      <w:r w:rsidRPr="00450C83">
        <w:rPr>
          <w:b/>
        </w:rPr>
        <w:t>ANSWER:</w:t>
      </w:r>
    </w:p>
    <w:p w14:paraId="024D56AE" w14:textId="77777777" w:rsidR="00F56843" w:rsidRDefault="00F56843" w:rsidP="00F56843">
      <w:pPr>
        <w:ind w:right="237"/>
        <w:jc w:val="both"/>
        <w:rPr>
          <w:sz w:val="22"/>
          <w:szCs w:val="22"/>
        </w:rPr>
      </w:pPr>
      <w:r w:rsidRPr="00402DF7">
        <w:rPr>
          <w:sz w:val="22"/>
          <w:szCs w:val="22"/>
        </w:rPr>
        <w:t xml:space="preserve"> </w:t>
      </w:r>
    </w:p>
    <w:p w14:paraId="6C0304AF" w14:textId="77777777" w:rsidR="00F56843" w:rsidRPr="007622A1" w:rsidRDefault="00F56843" w:rsidP="00F56843">
      <w:pPr>
        <w:ind w:firstLine="720"/>
      </w:pPr>
      <w:r>
        <w:rPr>
          <w:sz w:val="22"/>
          <w:szCs w:val="22"/>
        </w:rPr>
        <w:t xml:space="preserve">The world of digital policing is ever developing, with more and more things being accessible online such as banking, social media and shopping. The National Police Chief’s Council </w:t>
      </w:r>
      <w:r w:rsidRPr="009F596B">
        <w:rPr>
          <w:shd w:val="clear" w:color="auto" w:fill="FFFFFF"/>
        </w:rPr>
        <w:t>(Digital policing, n.d.)</w:t>
      </w:r>
      <w:r>
        <w:t xml:space="preserve"> </w:t>
      </w:r>
      <w:r>
        <w:rPr>
          <w:sz w:val="22"/>
          <w:szCs w:val="22"/>
        </w:rPr>
        <w:t xml:space="preserve">say that policing has to adapt and respond to the digital environment, to ensure it can relentlessly purse criminals, to protect the vulnerable and reduce crime. </w:t>
      </w:r>
      <w:r w:rsidRPr="00B21858">
        <w:rPr>
          <w:sz w:val="22"/>
          <w:szCs w:val="22"/>
        </w:rPr>
        <w:tab/>
      </w:r>
    </w:p>
    <w:p w14:paraId="4AD7A59D" w14:textId="77777777" w:rsidR="00F56843" w:rsidRDefault="00F56843" w:rsidP="00F56843">
      <w:pPr>
        <w:ind w:right="237" w:firstLine="720"/>
        <w:jc w:val="both"/>
        <w:rPr>
          <w:sz w:val="22"/>
          <w:szCs w:val="22"/>
        </w:rPr>
      </w:pPr>
      <w:r>
        <w:rPr>
          <w:sz w:val="22"/>
          <w:szCs w:val="22"/>
        </w:rPr>
        <w:t xml:space="preserve">I was assigned as officer in the case to investigate a report of sexual images being distributed to a 13-year-old boy. The mum of the boy involved reported the matter to police, after completing a routine check on his mobile phone whereby she discovered sexual images of adult men stored on her son’s mobile phone. The mum and son then attended the police station to speak to police and to also hand over the mobile phone to show the images which had been found. The boy explained to police that he had accessed an online chat webroom a few weeks prior whereby he began chatting with strangers online, as he had started to become curious with his sexual orientation. He then went on to explain that during these conversations, the strangers asked him for his social media ‘snapchat’ username to which he has willingly provided to unknown persons whereby they continued their conversations via snapchat. He explained to me that these persons began to send sexual images to him despite him saying he is 13 years old, and then telling him he was to send photographs of himself back. When questioned if the boy had sent any images of himself back to anyone, he denied doing so and stated he only received photographs of others. </w:t>
      </w:r>
    </w:p>
    <w:p w14:paraId="4DF94224" w14:textId="77777777" w:rsidR="00F56843" w:rsidRDefault="00F56843" w:rsidP="00F56843">
      <w:pPr>
        <w:ind w:right="237" w:firstLine="720"/>
        <w:jc w:val="both"/>
        <w:rPr>
          <w:sz w:val="22"/>
          <w:szCs w:val="22"/>
        </w:rPr>
      </w:pPr>
      <w:r>
        <w:rPr>
          <w:sz w:val="22"/>
          <w:szCs w:val="22"/>
        </w:rPr>
        <w:t>I explained to both mum and the young boy that strangers sending sexual photographs to a child is a serious offence and would need to be investigated thoroughly. I advised them that the mobile phone would need to be seized and kept in police detention, so it can be downloaded and sent to a specialist covert operations department to track the IP addresses of the snapchat usernames involved in sending the images. In general terms the word ‘covert’ means hidden. Covert Policing are practices of British policing that are hidden to the general public in order to gather information and intelligence for a policing purpose. Surveillance is covert, if it’s done in a way that tries to ensure the subject is unaware it is, or could be taking place.</w:t>
      </w:r>
    </w:p>
    <w:p w14:paraId="6E6B2B34" w14:textId="77777777" w:rsidR="00F56843" w:rsidRPr="007622A1" w:rsidRDefault="00F56843" w:rsidP="00F56843">
      <w:pPr>
        <w:ind w:firstLine="720"/>
      </w:pPr>
      <w:r>
        <w:rPr>
          <w:sz w:val="22"/>
          <w:szCs w:val="22"/>
        </w:rPr>
        <w:t xml:space="preserve">The immediate actions which I undertook to reduce the risk of harm imposed on the boy, was to seize the mobile phone which he was using to directly communicate with strangers. The social media platforms which he was using to chat with persons online, are only accessible via that specific mobile device which he would not have access too, whilst in police storage. This single action alone would significantly remove the threat of risk and harm potentially imposed on the young boy as the communication with strangers took place with that specific mobile phone. According to </w:t>
      </w:r>
      <w:r w:rsidRPr="007622A1">
        <w:rPr>
          <w:shd w:val="clear" w:color="auto" w:fill="FFFFFF"/>
        </w:rPr>
        <w:t>(Ofcom, 2019)</w:t>
      </w:r>
      <w:r>
        <w:t xml:space="preserve"> </w:t>
      </w:r>
      <w:r>
        <w:rPr>
          <w:sz w:val="22"/>
          <w:szCs w:val="22"/>
        </w:rPr>
        <w:t>statistics show that 83% of 12–</w:t>
      </w:r>
      <w:proofErr w:type="gramStart"/>
      <w:r>
        <w:rPr>
          <w:sz w:val="22"/>
          <w:szCs w:val="22"/>
        </w:rPr>
        <w:t>15 year olds</w:t>
      </w:r>
      <w:proofErr w:type="gramEnd"/>
      <w:r>
        <w:rPr>
          <w:sz w:val="22"/>
          <w:szCs w:val="22"/>
        </w:rPr>
        <w:t xml:space="preserve"> have their own smart phone. 99% of these go online on their mobile phones for around 20.5 hours a week, therefor removing the phone from the boy had the biggest impact of all. The mum was able to provide another mobile phone to the boy whilst police investigated the matter, however he was given a mobile phone which did not support any apps or internet facilities which could put the boy in more danger. </w:t>
      </w:r>
    </w:p>
    <w:p w14:paraId="206558B6" w14:textId="77777777" w:rsidR="00F56843" w:rsidRDefault="00F56843" w:rsidP="00F56843">
      <w:pPr>
        <w:ind w:right="237" w:firstLine="720"/>
        <w:jc w:val="both"/>
        <w:rPr>
          <w:sz w:val="22"/>
          <w:szCs w:val="22"/>
        </w:rPr>
      </w:pPr>
      <w:r>
        <w:rPr>
          <w:sz w:val="22"/>
          <w:szCs w:val="22"/>
        </w:rPr>
        <w:lastRenderedPageBreak/>
        <w:t xml:space="preserve">The investigation continued over a period of months whereby specialist teams made efforts to identify IP addresses of the persons involved and along with any other personal data stored within the username accounts. During the investigation, it became apparent that the young boy himself had actually sent sexual images of himself back to the strangers online, which was not what he originally told officers. Due to his age, this meant that the young boy actually had committed an offence himself by sending the sexual. It was decided not to take any action against the victim for sending the photographs, and decided that the best route to take was to educate the child on internet safety. The investigation was closed pending any identification of IP addresses, and the young boy and his mother were asked to attend the police station to discuss the investigation. </w:t>
      </w:r>
    </w:p>
    <w:p w14:paraId="6B090A78" w14:textId="77777777" w:rsidR="00F56843" w:rsidRDefault="00F56843" w:rsidP="00F56843">
      <w:pPr>
        <w:ind w:right="237" w:firstLine="720"/>
        <w:jc w:val="both"/>
        <w:rPr>
          <w:sz w:val="22"/>
          <w:szCs w:val="22"/>
        </w:rPr>
      </w:pPr>
      <w:r>
        <w:rPr>
          <w:sz w:val="22"/>
          <w:szCs w:val="22"/>
        </w:rPr>
        <w:t xml:space="preserve">I explained to both of them the stage the investigation was at, and our findings of images that the young boy had sent. Due to the young boy’s vulnerability, I stressed the importance to him about keeping safe online and security settings on smart phones and laptops. I signposted the boy to internet safety posters and websites to widen his knowledge. It also made me think what other children may not be fully aware of the dangers of the ever-growing internet, so I arranged for an internet safety SPOC to attend local schools to give educational talks on how to stay safe on the internet. </w:t>
      </w:r>
    </w:p>
    <w:p w14:paraId="54E37AF4" w14:textId="77777777" w:rsidR="00F56843" w:rsidRDefault="00F56843" w:rsidP="00F56843">
      <w:pPr>
        <w:ind w:right="237" w:firstLine="720"/>
        <w:jc w:val="both"/>
        <w:rPr>
          <w:sz w:val="22"/>
          <w:szCs w:val="22"/>
        </w:rPr>
      </w:pPr>
      <w:r>
        <w:rPr>
          <w:sz w:val="22"/>
          <w:szCs w:val="22"/>
        </w:rPr>
        <w:t xml:space="preserve">The young boy in this incident was extremely vulnerable due to being only 13 years old, and also due to his lack of education on internet safety he found himself in a very vulnerable situation whereby a stranger has obtained sexual photographs of him. </w:t>
      </w:r>
    </w:p>
    <w:p w14:paraId="35F0C912" w14:textId="77777777" w:rsidR="00F56843" w:rsidRDefault="00F56843" w:rsidP="00F56843">
      <w:pPr>
        <w:ind w:right="237" w:firstLine="720"/>
        <w:jc w:val="both"/>
        <w:rPr>
          <w:sz w:val="22"/>
          <w:szCs w:val="22"/>
        </w:rPr>
      </w:pPr>
      <w:r>
        <w:rPr>
          <w:sz w:val="22"/>
          <w:szCs w:val="22"/>
        </w:rPr>
        <w:t xml:space="preserve">Whilst discussing the matter with the young boy and his mum, I thought to myself that the investigation would be a good learning tool for me, as it would be my first-time using advanced specialist technology to identify an unknown person from anywhere in the world. I also felt slightly anxious as it was new to me, however I was quickly reassured knowing that I have a close support network and I also identified a SPOC for CHARTER covert applications who would be able to assist me if I became unsure on something. </w:t>
      </w:r>
    </w:p>
    <w:p w14:paraId="715E76A0" w14:textId="77777777" w:rsidR="00F56843" w:rsidRPr="007622A1" w:rsidRDefault="00F56843" w:rsidP="00F56843">
      <w:pPr>
        <w:ind w:right="237" w:firstLine="720"/>
        <w:jc w:val="both"/>
        <w:rPr>
          <w:sz w:val="22"/>
          <w:szCs w:val="22"/>
        </w:rPr>
      </w:pPr>
      <w:r>
        <w:rPr>
          <w:sz w:val="22"/>
          <w:szCs w:val="22"/>
        </w:rPr>
        <w:t xml:space="preserve">To evaluate the experience, I feel positive that we were able to educate the young boy who was vulnerable due to his age and the circumstances that he found himself in, and thankfully he was not blackmailed with the images which he had sent. What I also thought was good about the matter was that I got to broaden my knowledge and experience on digital investigations and I also identifying a SPOC who I can refer to if I am ever stuck on any future digital investigations. This has boosted my confidence in dealing with more complex online investigations. </w:t>
      </w:r>
    </w:p>
    <w:p w14:paraId="4FF9D614" w14:textId="77777777" w:rsidR="00F56843" w:rsidRPr="00D63D92" w:rsidRDefault="00F56843" w:rsidP="00F56843">
      <w:pPr>
        <w:ind w:right="237" w:firstLine="720"/>
        <w:jc w:val="both"/>
        <w:rPr>
          <w:sz w:val="22"/>
          <w:szCs w:val="22"/>
        </w:rPr>
      </w:pPr>
      <w:r>
        <w:rPr>
          <w:sz w:val="22"/>
          <w:szCs w:val="22"/>
        </w:rPr>
        <w:t xml:space="preserve">I believe that us educating the boy, rather than criminalising him helped the situation as we were able to teach him the dangers of online chat rooms and the importance of having the correct security settings enabled. I feel that if we were to take action against him for sending sexual images of a child without educating him, this may well of hindered the positive outcome of the investigation. It was clear that he had very little knowledge or education on the internet, and we quickly identified that should he have had sufficient knowledge on the dangers that the internet hold, he may never have been in this situation to begin with. </w:t>
      </w:r>
    </w:p>
    <w:p w14:paraId="3E96A425" w14:textId="77777777" w:rsidR="00F56843" w:rsidRDefault="00F56843" w:rsidP="00F56843">
      <w:pPr>
        <w:ind w:right="237" w:firstLine="720"/>
        <w:jc w:val="both"/>
        <w:rPr>
          <w:sz w:val="22"/>
          <w:szCs w:val="22"/>
        </w:rPr>
      </w:pPr>
      <w:r>
        <w:rPr>
          <w:sz w:val="22"/>
          <w:szCs w:val="22"/>
        </w:rPr>
        <w:t xml:space="preserve">The investigation has taught me that the internet is a fast-developing world, which is very different to how it was I was younger. Children are more expose to things on the internet at a younger age due to its easy accessibility. </w:t>
      </w:r>
    </w:p>
    <w:p w14:paraId="3423E1FB" w14:textId="77777777" w:rsidR="00F56843" w:rsidRDefault="00F56843" w:rsidP="00F56843">
      <w:pPr>
        <w:ind w:right="237" w:firstLine="720"/>
        <w:jc w:val="both"/>
        <w:rPr>
          <w:sz w:val="22"/>
          <w:szCs w:val="22"/>
        </w:rPr>
      </w:pPr>
      <w:r>
        <w:rPr>
          <w:sz w:val="22"/>
          <w:szCs w:val="22"/>
        </w:rPr>
        <w:t xml:space="preserve">If I were to deal with this investigation again, I would complete a CHARTER online refresher course and read the most recent CHARTER policy to establish if any procedures have changed or if there are any new procedures which I am not familiar with. I would do this to maximise the quality of my application, to ensure the specialist teams have a clear understanding of what is needed from the investigation. </w:t>
      </w:r>
    </w:p>
    <w:p w14:paraId="5FA1190C" w14:textId="77777777" w:rsidR="00F56843" w:rsidRPr="00B21858" w:rsidRDefault="00F56843" w:rsidP="00F56843">
      <w:pPr>
        <w:ind w:right="237"/>
        <w:jc w:val="both"/>
        <w:rPr>
          <w:sz w:val="22"/>
          <w:szCs w:val="22"/>
        </w:rPr>
      </w:pPr>
    </w:p>
    <w:p w14:paraId="424ACA69" w14:textId="77777777" w:rsidR="00F56843" w:rsidRDefault="00F56843" w:rsidP="00F56843">
      <w:pPr>
        <w:ind w:right="237"/>
        <w:jc w:val="both"/>
      </w:pPr>
    </w:p>
    <w:p w14:paraId="4A43EAF2" w14:textId="77777777" w:rsidR="00F56843" w:rsidRPr="00F56843" w:rsidRDefault="00F56843" w:rsidP="00F56843">
      <w:pPr>
        <w:ind w:right="237"/>
        <w:jc w:val="both"/>
        <w:rPr>
          <w:sz w:val="22"/>
          <w:szCs w:val="22"/>
        </w:rPr>
      </w:pPr>
      <w:r w:rsidRPr="00F56843">
        <w:rPr>
          <w:sz w:val="22"/>
          <w:szCs w:val="22"/>
        </w:rPr>
        <w:t>Word count: 1,285.</w:t>
      </w:r>
    </w:p>
    <w:p w14:paraId="2013F45C" w14:textId="2A9926B9" w:rsidR="00F56843" w:rsidRDefault="00F56843">
      <w:pPr>
        <w:rPr>
          <w:sz w:val="22"/>
          <w:szCs w:val="22"/>
          <w:u w:val="single"/>
        </w:rPr>
      </w:pPr>
    </w:p>
    <w:p w14:paraId="506F54C2" w14:textId="5A13703D" w:rsidR="00F56843" w:rsidRDefault="00F56843">
      <w:pPr>
        <w:rPr>
          <w:sz w:val="22"/>
          <w:szCs w:val="22"/>
          <w:u w:val="single"/>
        </w:rPr>
      </w:pPr>
    </w:p>
    <w:p w14:paraId="36C5C53A" w14:textId="5C2C1F94" w:rsidR="00F56843" w:rsidRDefault="00F56843">
      <w:pPr>
        <w:rPr>
          <w:sz w:val="22"/>
          <w:szCs w:val="22"/>
          <w:u w:val="single"/>
        </w:rPr>
      </w:pPr>
    </w:p>
    <w:p w14:paraId="23C464FB" w14:textId="4062C075" w:rsidR="00F56843" w:rsidRDefault="00F56843">
      <w:pPr>
        <w:rPr>
          <w:sz w:val="22"/>
          <w:szCs w:val="22"/>
          <w:u w:val="single"/>
        </w:rPr>
      </w:pPr>
    </w:p>
    <w:p w14:paraId="277E2917" w14:textId="2DFB1001" w:rsidR="00F56843" w:rsidRDefault="00F56843">
      <w:pPr>
        <w:rPr>
          <w:sz w:val="22"/>
          <w:szCs w:val="22"/>
          <w:u w:val="single"/>
        </w:rPr>
      </w:pPr>
    </w:p>
    <w:p w14:paraId="13A1B621" w14:textId="3DD4D991" w:rsidR="00F56843" w:rsidRDefault="00F56843">
      <w:pPr>
        <w:rPr>
          <w:sz w:val="22"/>
          <w:szCs w:val="22"/>
          <w:u w:val="single"/>
        </w:rPr>
      </w:pPr>
    </w:p>
    <w:p w14:paraId="29AB77C1" w14:textId="321DE60E" w:rsidR="00F56843" w:rsidRDefault="00F56843">
      <w:pPr>
        <w:rPr>
          <w:sz w:val="22"/>
          <w:szCs w:val="22"/>
          <w:u w:val="single"/>
        </w:rPr>
      </w:pPr>
    </w:p>
    <w:p w14:paraId="03B60E08" w14:textId="7A44FC74" w:rsidR="00F56843" w:rsidRDefault="00F56843">
      <w:pPr>
        <w:rPr>
          <w:sz w:val="22"/>
          <w:szCs w:val="22"/>
          <w:u w:val="single"/>
        </w:rPr>
      </w:pPr>
    </w:p>
    <w:p w14:paraId="4395ED25" w14:textId="6CF2092A" w:rsidR="00F56843" w:rsidRDefault="00F56843">
      <w:pPr>
        <w:rPr>
          <w:sz w:val="22"/>
          <w:szCs w:val="22"/>
          <w:u w:val="single"/>
        </w:rPr>
      </w:pPr>
      <w:r>
        <w:rPr>
          <w:sz w:val="22"/>
          <w:szCs w:val="22"/>
          <w:u w:val="single"/>
        </w:rPr>
        <w:t>Bibliography – Task 5</w:t>
      </w:r>
    </w:p>
    <w:p w14:paraId="1C567DCE" w14:textId="3D2510E4" w:rsidR="00F56843" w:rsidRDefault="00F56843">
      <w:pPr>
        <w:rPr>
          <w:sz w:val="22"/>
          <w:szCs w:val="22"/>
          <w:u w:val="single"/>
        </w:rPr>
      </w:pPr>
    </w:p>
    <w:p w14:paraId="454F0F33" w14:textId="77777777" w:rsidR="00F56843" w:rsidRPr="009F596B" w:rsidRDefault="00F56843" w:rsidP="00F56843">
      <w:r w:rsidRPr="009F596B">
        <w:rPr>
          <w:shd w:val="clear" w:color="auto" w:fill="FFFFFF"/>
        </w:rPr>
        <w:t>Mi5.gov.uk. n.d. </w:t>
      </w:r>
      <w:r w:rsidRPr="009F596B">
        <w:rPr>
          <w:i/>
          <w:iCs/>
          <w:shd w:val="clear" w:color="auto" w:fill="FFFFFF"/>
        </w:rPr>
        <w:t>Covert Surveillance | MI5 - The Security Service</w:t>
      </w:r>
      <w:r w:rsidRPr="009F596B">
        <w:rPr>
          <w:shd w:val="clear" w:color="auto" w:fill="FFFFFF"/>
        </w:rPr>
        <w:t>. [online] Available at: &lt;https://www.mi5.gov.uk/covert-surveillance&gt; [Accessed 15 January 2021].</w:t>
      </w:r>
    </w:p>
    <w:p w14:paraId="0506DE90" w14:textId="77777777" w:rsidR="00F56843" w:rsidRDefault="00F56843" w:rsidP="00F56843">
      <w:pPr>
        <w:keepNext/>
        <w:ind w:right="237"/>
      </w:pPr>
    </w:p>
    <w:p w14:paraId="7394F547" w14:textId="77777777" w:rsidR="00F56843" w:rsidRDefault="00F56843" w:rsidP="00F56843">
      <w:pPr>
        <w:rPr>
          <w:shd w:val="clear" w:color="auto" w:fill="FFFFFF"/>
        </w:rPr>
      </w:pPr>
      <w:r w:rsidRPr="009F596B">
        <w:rPr>
          <w:shd w:val="clear" w:color="auto" w:fill="FFFFFF"/>
        </w:rPr>
        <w:t>Ons.gov.uk. n.d. </w:t>
      </w:r>
      <w:r w:rsidRPr="009F596B">
        <w:rPr>
          <w:i/>
          <w:iCs/>
          <w:shd w:val="clear" w:color="auto" w:fill="FFFFFF"/>
        </w:rPr>
        <w:t xml:space="preserve">Crime </w:t>
      </w:r>
      <w:proofErr w:type="gramStart"/>
      <w:r w:rsidRPr="009F596B">
        <w:rPr>
          <w:i/>
          <w:iCs/>
          <w:shd w:val="clear" w:color="auto" w:fill="FFFFFF"/>
        </w:rPr>
        <w:t>In</w:t>
      </w:r>
      <w:proofErr w:type="gramEnd"/>
      <w:r w:rsidRPr="009F596B">
        <w:rPr>
          <w:i/>
          <w:iCs/>
          <w:shd w:val="clear" w:color="auto" w:fill="FFFFFF"/>
        </w:rPr>
        <w:t xml:space="preserve"> England And Wales - Office For National Statistics</w:t>
      </w:r>
      <w:r w:rsidRPr="009F596B">
        <w:rPr>
          <w:shd w:val="clear" w:color="auto" w:fill="FFFFFF"/>
        </w:rPr>
        <w:t>. [online] Available at: &lt;https://www.ons.gov.uk/peoplepopulationandcommunity/crimeandjustice/bulletins/crimeinenglandandwales/yearendingmarch2020&gt; [Accessed 15 January 2021].</w:t>
      </w:r>
    </w:p>
    <w:p w14:paraId="3492A320" w14:textId="77777777" w:rsidR="00F56843" w:rsidRDefault="00F56843" w:rsidP="00F56843">
      <w:pPr>
        <w:rPr>
          <w:shd w:val="clear" w:color="auto" w:fill="FFFFFF"/>
        </w:rPr>
      </w:pPr>
    </w:p>
    <w:p w14:paraId="7888BFB0" w14:textId="77777777" w:rsidR="00F56843" w:rsidRPr="009F596B" w:rsidRDefault="00F56843" w:rsidP="00F56843">
      <w:r w:rsidRPr="009F596B">
        <w:rPr>
          <w:shd w:val="clear" w:color="auto" w:fill="FFFFFF"/>
        </w:rPr>
        <w:t>Npcc.police.uk. n.d. </w:t>
      </w:r>
      <w:r w:rsidRPr="009F596B">
        <w:rPr>
          <w:i/>
          <w:iCs/>
          <w:shd w:val="clear" w:color="auto" w:fill="FFFFFF"/>
        </w:rPr>
        <w:t>Digital Policing</w:t>
      </w:r>
      <w:r w:rsidRPr="009F596B">
        <w:rPr>
          <w:shd w:val="clear" w:color="auto" w:fill="FFFFFF"/>
        </w:rPr>
        <w:t>. [online] Available at: &lt;https://www.npcc.police.uk/NPCCBusinessAreas/ReformandTransformation/Digitalpolicing.aspx&gt; [Accessed 15 January 2021].</w:t>
      </w:r>
    </w:p>
    <w:p w14:paraId="312EC491" w14:textId="77777777" w:rsidR="00F56843" w:rsidRDefault="00F56843" w:rsidP="00F56843">
      <w:pPr>
        <w:rPr>
          <w:shd w:val="clear" w:color="auto" w:fill="FFFFFF"/>
        </w:rPr>
      </w:pPr>
    </w:p>
    <w:p w14:paraId="6A37AB71" w14:textId="77777777" w:rsidR="00F56843" w:rsidRDefault="00F56843" w:rsidP="00F56843">
      <w:pPr>
        <w:rPr>
          <w:shd w:val="clear" w:color="auto" w:fill="FFFFFF"/>
        </w:rPr>
      </w:pPr>
      <w:r w:rsidRPr="009F596B">
        <w:rPr>
          <w:shd w:val="clear" w:color="auto" w:fill="FFFFFF"/>
        </w:rPr>
        <w:t>Proceduresonline.com. n.d. </w:t>
      </w:r>
      <w:r w:rsidRPr="009F596B">
        <w:rPr>
          <w:i/>
          <w:iCs/>
          <w:shd w:val="clear" w:color="auto" w:fill="FFFFFF"/>
        </w:rPr>
        <w:t xml:space="preserve">E-Safety: Children Exposed </w:t>
      </w:r>
      <w:proofErr w:type="gramStart"/>
      <w:r w:rsidRPr="009F596B">
        <w:rPr>
          <w:i/>
          <w:iCs/>
          <w:shd w:val="clear" w:color="auto" w:fill="FFFFFF"/>
        </w:rPr>
        <w:t>To</w:t>
      </w:r>
      <w:proofErr w:type="gramEnd"/>
      <w:r w:rsidRPr="009F596B">
        <w:rPr>
          <w:i/>
          <w:iCs/>
          <w:shd w:val="clear" w:color="auto" w:fill="FFFFFF"/>
        </w:rPr>
        <w:t xml:space="preserve"> Abuse Through The Digital Media</w:t>
      </w:r>
      <w:r w:rsidRPr="009F596B">
        <w:rPr>
          <w:shd w:val="clear" w:color="auto" w:fill="FFFFFF"/>
        </w:rPr>
        <w:t>. [online] Available at: &lt;https://proceduresonline.com/berks/slough/p_esafety_abuse_dig_media.html&gt; [Accessed 15 January 2021].</w:t>
      </w:r>
    </w:p>
    <w:p w14:paraId="74B8F3CD" w14:textId="77777777" w:rsidR="00F56843" w:rsidRDefault="00F56843" w:rsidP="00F56843">
      <w:pPr>
        <w:rPr>
          <w:shd w:val="clear" w:color="auto" w:fill="FFFFFF"/>
        </w:rPr>
      </w:pPr>
    </w:p>
    <w:p w14:paraId="766DF2EF" w14:textId="77777777" w:rsidR="00F56843" w:rsidRDefault="00F56843" w:rsidP="00F56843">
      <w:pPr>
        <w:rPr>
          <w:shd w:val="clear" w:color="auto" w:fill="FFFFFF"/>
        </w:rPr>
      </w:pPr>
      <w:r w:rsidRPr="009F596B">
        <w:rPr>
          <w:shd w:val="clear" w:color="auto" w:fill="FFFFFF"/>
        </w:rPr>
        <w:t>Livingstone, S., 2020. More online risks to children, but not necessarily more harm: EU Kids Online 2020 survey. [Blog] Available at: &lt;https://blogs.lse.ac.uk/medialse/2020/02/11/more-online-risks-to-children-but-not-necessarily-more-harm-eu-kids-online-2020-survey/&gt; [Accessed 15 January 2021].</w:t>
      </w:r>
    </w:p>
    <w:p w14:paraId="730DB794" w14:textId="77777777" w:rsidR="00F56843" w:rsidRDefault="00F56843" w:rsidP="00F56843">
      <w:pPr>
        <w:rPr>
          <w:shd w:val="clear" w:color="auto" w:fill="FFFFFF"/>
        </w:rPr>
      </w:pPr>
    </w:p>
    <w:p w14:paraId="7048933C" w14:textId="77777777" w:rsidR="00F56843" w:rsidRPr="009F596B" w:rsidRDefault="00F56843" w:rsidP="00F56843">
      <w:r w:rsidRPr="009F596B">
        <w:rPr>
          <w:shd w:val="clear" w:color="auto" w:fill="FFFFFF"/>
        </w:rPr>
        <w:t>Ofcom, 2019. </w:t>
      </w:r>
      <w:r w:rsidRPr="009F596B">
        <w:rPr>
          <w:i/>
          <w:iCs/>
          <w:shd w:val="clear" w:color="auto" w:fill="FFFFFF"/>
        </w:rPr>
        <w:t xml:space="preserve">Children </w:t>
      </w:r>
      <w:proofErr w:type="gramStart"/>
      <w:r w:rsidRPr="009F596B">
        <w:rPr>
          <w:i/>
          <w:iCs/>
          <w:shd w:val="clear" w:color="auto" w:fill="FFFFFF"/>
        </w:rPr>
        <w:t>And</w:t>
      </w:r>
      <w:proofErr w:type="gramEnd"/>
      <w:r w:rsidRPr="009F596B">
        <w:rPr>
          <w:i/>
          <w:iCs/>
          <w:shd w:val="clear" w:color="auto" w:fill="FFFFFF"/>
        </w:rPr>
        <w:t xml:space="preserve"> Parents: Media Use And Attitudes Report 2018</w:t>
      </w:r>
      <w:r w:rsidRPr="009F596B">
        <w:rPr>
          <w:shd w:val="clear" w:color="auto" w:fill="FFFFFF"/>
        </w:rPr>
        <w:t>. [online] Available at: &lt;https://www.ofcom.org.uk/__data/assets/pdf_file/0024/134907/children-and-parents-media-use-and-attitudes-2018.pdf&gt; [Accessed 15 January 2021].</w:t>
      </w:r>
    </w:p>
    <w:p w14:paraId="2B456959" w14:textId="77777777" w:rsidR="00F56843" w:rsidRDefault="00F56843" w:rsidP="00F56843">
      <w:pPr>
        <w:rPr>
          <w:shd w:val="clear" w:color="auto" w:fill="FFFFFF"/>
        </w:rPr>
      </w:pPr>
    </w:p>
    <w:p w14:paraId="20E73B40" w14:textId="77777777" w:rsidR="00F56843" w:rsidRDefault="00F56843" w:rsidP="00F56843">
      <w:pPr>
        <w:rPr>
          <w:shd w:val="clear" w:color="auto" w:fill="FFFFFF"/>
        </w:rPr>
      </w:pPr>
    </w:p>
    <w:p w14:paraId="61D8B767" w14:textId="77777777" w:rsidR="00F56843" w:rsidRPr="009F596B" w:rsidRDefault="00F56843" w:rsidP="00F56843">
      <w:r w:rsidRPr="009F596B">
        <w:rPr>
          <w:shd w:val="clear" w:color="auto" w:fill="FFFFFF"/>
        </w:rPr>
        <w:t>Parent Info. 2021. </w:t>
      </w:r>
      <w:r w:rsidRPr="009F596B">
        <w:rPr>
          <w:i/>
          <w:iCs/>
          <w:shd w:val="clear" w:color="auto" w:fill="FFFFFF"/>
        </w:rPr>
        <w:t xml:space="preserve">What Can Make Young People Vulnerable </w:t>
      </w:r>
      <w:proofErr w:type="gramStart"/>
      <w:r w:rsidRPr="009F596B">
        <w:rPr>
          <w:i/>
          <w:iCs/>
          <w:shd w:val="clear" w:color="auto" w:fill="FFFFFF"/>
        </w:rPr>
        <w:t>Online?</w:t>
      </w:r>
      <w:r w:rsidRPr="009F596B">
        <w:rPr>
          <w:shd w:val="clear" w:color="auto" w:fill="FFFFFF"/>
        </w:rPr>
        <w:t>.</w:t>
      </w:r>
      <w:proofErr w:type="gramEnd"/>
      <w:r w:rsidRPr="009F596B">
        <w:rPr>
          <w:shd w:val="clear" w:color="auto" w:fill="FFFFFF"/>
        </w:rPr>
        <w:t xml:space="preserve"> [online] Available at: &lt;https://parentinfo.org/article/what-can-make-young-people-vulnerable-online&gt; [Accessed 15 January 2021].</w:t>
      </w:r>
    </w:p>
    <w:p w14:paraId="5200CA40" w14:textId="77777777" w:rsidR="00F56843" w:rsidRDefault="00F56843" w:rsidP="00F56843">
      <w:pPr>
        <w:keepNext/>
        <w:ind w:right="237"/>
        <w:rPr>
          <w:b/>
          <w:highlight w:val="yellow"/>
        </w:rPr>
      </w:pPr>
    </w:p>
    <w:p w14:paraId="035BDF4E" w14:textId="77777777" w:rsidR="00F56843" w:rsidRPr="009F596B" w:rsidRDefault="00F56843" w:rsidP="00F56843">
      <w:r w:rsidRPr="009F596B">
        <w:rPr>
          <w:shd w:val="clear" w:color="auto" w:fill="FFFFFF"/>
        </w:rPr>
        <w:t>Sefton.gov.uk. 2021. </w:t>
      </w:r>
      <w:r w:rsidRPr="009F596B">
        <w:rPr>
          <w:i/>
          <w:iCs/>
          <w:shd w:val="clear" w:color="auto" w:fill="FFFFFF"/>
        </w:rPr>
        <w:t xml:space="preserve">Why Are Children And Young People </w:t>
      </w:r>
      <w:proofErr w:type="gramStart"/>
      <w:r w:rsidRPr="009F596B">
        <w:rPr>
          <w:i/>
          <w:iCs/>
          <w:shd w:val="clear" w:color="auto" w:fill="FFFFFF"/>
        </w:rPr>
        <w:t>Vulnerable?</w:t>
      </w:r>
      <w:r w:rsidRPr="009F596B">
        <w:rPr>
          <w:shd w:val="clear" w:color="auto" w:fill="FFFFFF"/>
        </w:rPr>
        <w:t>.</w:t>
      </w:r>
      <w:proofErr w:type="gramEnd"/>
      <w:r w:rsidRPr="009F596B">
        <w:rPr>
          <w:shd w:val="clear" w:color="auto" w:fill="FFFFFF"/>
        </w:rPr>
        <w:t xml:space="preserve"> [online] Available at: &lt;https://www.sefton.gov.uk/social-care/children-and-young-people/child-sexual-exploitation-cse/why-are-children-and-young-people-vulnerable/&gt; [Accessed 15 January 2021].</w:t>
      </w:r>
    </w:p>
    <w:p w14:paraId="769275F2" w14:textId="77777777" w:rsidR="00F56843" w:rsidRDefault="00F56843" w:rsidP="00F56843">
      <w:pPr>
        <w:keepNext/>
        <w:ind w:right="237"/>
        <w:rPr>
          <w:b/>
          <w:highlight w:val="yellow"/>
        </w:rPr>
      </w:pPr>
    </w:p>
    <w:p w14:paraId="5205D87D" w14:textId="77777777" w:rsidR="00F56843" w:rsidRPr="00F56843" w:rsidRDefault="00F56843">
      <w:pPr>
        <w:rPr>
          <w:sz w:val="22"/>
          <w:szCs w:val="22"/>
          <w:u w:val="single"/>
        </w:rPr>
      </w:pPr>
    </w:p>
    <w:sectPr w:rsidR="00F56843" w:rsidRPr="00F56843" w:rsidSect="00A8551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6843"/>
    <w:rsid w:val="00025224"/>
    <w:rsid w:val="002428DE"/>
    <w:rsid w:val="00490707"/>
    <w:rsid w:val="00585BB1"/>
    <w:rsid w:val="009B5A53"/>
    <w:rsid w:val="00A8551D"/>
    <w:rsid w:val="00F568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2935442"/>
  <w15:chartTrackingRefBased/>
  <w15:docId w15:val="{02902662-362D-0640-BA5D-78E98ADD5B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5BB1"/>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F56843"/>
  </w:style>
  <w:style w:type="character" w:styleId="Hyperlink">
    <w:name w:val="Hyperlink"/>
    <w:rsid w:val="00F56843"/>
    <w:rPr>
      <w:color w:val="0000FF"/>
      <w:u w:val="single"/>
    </w:rPr>
  </w:style>
  <w:style w:type="table" w:styleId="TableGrid">
    <w:name w:val="Table Grid"/>
    <w:basedOn w:val="TableNormal"/>
    <w:rsid w:val="00F56843"/>
    <w:rPr>
      <w:rFonts w:ascii="Times New Roman" w:eastAsia="Times New Roman" w:hAnsi="Times New Roman" w:cs="Times New Roman"/>
      <w:sz w:val="20"/>
      <w:szCs w:val="20"/>
      <w:lang w:eastAsia="zh-TW"/>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F56843"/>
    <w:pPr>
      <w:widowControl w:val="0"/>
      <w:autoSpaceDE w:val="0"/>
      <w:autoSpaceDN w:val="0"/>
      <w:ind w:left="108"/>
    </w:pPr>
    <w:rPr>
      <w:rFonts w:ascii="Arial" w:eastAsia="Arial" w:hAnsi="Arial" w:cs="Arial"/>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10231670">
      <w:bodyDiv w:val="1"/>
      <w:marLeft w:val="0"/>
      <w:marRight w:val="0"/>
      <w:marTop w:val="0"/>
      <w:marBottom w:val="0"/>
      <w:divBdr>
        <w:top w:val="none" w:sz="0" w:space="0" w:color="auto"/>
        <w:left w:val="none" w:sz="0" w:space="0" w:color="auto"/>
        <w:bottom w:val="none" w:sz="0" w:space="0" w:color="auto"/>
        <w:right w:val="none" w:sz="0" w:space="0" w:color="auto"/>
      </w:divBdr>
    </w:div>
    <w:div w:id="1249147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doi.org/10.1093/police/paz003"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TotalTime>
  <Pages>16</Pages>
  <Words>7303</Words>
  <Characters>41630</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Williams</dc:creator>
  <cp:keywords/>
  <dc:description/>
  <cp:lastModifiedBy>Jordan Williams</cp:lastModifiedBy>
  <cp:revision>4</cp:revision>
  <dcterms:created xsi:type="dcterms:W3CDTF">2021-01-15T16:06:00Z</dcterms:created>
  <dcterms:modified xsi:type="dcterms:W3CDTF">2021-01-17T21:10:00Z</dcterms:modified>
</cp:coreProperties>
</file>