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A1519C" w14:textId="77777777" w:rsidR="00C44285" w:rsidRDefault="00C44285">
      <w:pPr>
        <w:spacing w:after="0"/>
        <w:jc w:val="center"/>
        <w:rPr>
          <w:rFonts w:ascii="Arial" w:eastAsia="Arial" w:hAnsi="Arial" w:cs="Arial"/>
          <w:b/>
          <w:sz w:val="32"/>
          <w:szCs w:val="32"/>
        </w:rPr>
      </w:pPr>
    </w:p>
    <w:p w14:paraId="59A1519D" w14:textId="77777777" w:rsidR="00C44285" w:rsidRDefault="00C44285">
      <w:pPr>
        <w:spacing w:after="0"/>
        <w:jc w:val="center"/>
        <w:rPr>
          <w:rFonts w:ascii="Arial" w:eastAsia="Arial" w:hAnsi="Arial" w:cs="Arial"/>
          <w:b/>
          <w:sz w:val="32"/>
          <w:szCs w:val="32"/>
        </w:rPr>
      </w:pPr>
    </w:p>
    <w:p w14:paraId="59A1519E" w14:textId="77777777" w:rsidR="00C44285" w:rsidRDefault="00C44285">
      <w:pPr>
        <w:spacing w:after="0"/>
        <w:jc w:val="center"/>
        <w:rPr>
          <w:rFonts w:ascii="Arial" w:eastAsia="Arial" w:hAnsi="Arial" w:cs="Arial"/>
          <w:b/>
          <w:sz w:val="32"/>
          <w:szCs w:val="32"/>
        </w:rPr>
      </w:pPr>
    </w:p>
    <w:p w14:paraId="59A1519F" w14:textId="77777777" w:rsidR="00C44285" w:rsidRDefault="00C44285">
      <w:pPr>
        <w:spacing w:after="0"/>
        <w:jc w:val="center"/>
        <w:rPr>
          <w:rFonts w:ascii="Arial" w:eastAsia="Arial" w:hAnsi="Arial" w:cs="Arial"/>
          <w:b/>
          <w:sz w:val="32"/>
          <w:szCs w:val="32"/>
        </w:rPr>
      </w:pPr>
    </w:p>
    <w:p w14:paraId="59A151A0" w14:textId="77777777" w:rsidR="00C44285" w:rsidRDefault="00C44285">
      <w:pPr>
        <w:spacing w:after="0"/>
        <w:jc w:val="center"/>
        <w:rPr>
          <w:rFonts w:ascii="Arial" w:eastAsia="Arial" w:hAnsi="Arial" w:cs="Arial"/>
          <w:b/>
          <w:sz w:val="32"/>
          <w:szCs w:val="32"/>
        </w:rPr>
      </w:pPr>
    </w:p>
    <w:p w14:paraId="59A151A3" w14:textId="720A6F7E" w:rsidR="00C44285" w:rsidRDefault="008D61A4" w:rsidP="008D61A4">
      <w:pPr>
        <w:spacing w:after="0"/>
        <w:rPr>
          <w:rFonts w:ascii="Arial" w:eastAsia="Arial" w:hAnsi="Arial" w:cs="Arial"/>
          <w:b/>
          <w:sz w:val="32"/>
          <w:szCs w:val="32"/>
        </w:rPr>
      </w:pPr>
      <w:r>
        <w:rPr>
          <w:rFonts w:ascii="Arial" w:eastAsia="Arial" w:hAnsi="Arial" w:cs="Arial"/>
          <w:b/>
          <w:sz w:val="32"/>
          <w:szCs w:val="32"/>
        </w:rPr>
        <w:t xml:space="preserve">                                   Academic Essay</w:t>
      </w:r>
    </w:p>
    <w:p w14:paraId="57A10D35" w14:textId="77777777" w:rsidR="00005FA5" w:rsidRDefault="00005FA5" w:rsidP="008D61A4">
      <w:pPr>
        <w:spacing w:after="0"/>
        <w:rPr>
          <w:rFonts w:ascii="Arial" w:eastAsia="Arial" w:hAnsi="Arial" w:cs="Arial"/>
          <w:b/>
          <w:sz w:val="32"/>
          <w:szCs w:val="32"/>
        </w:rPr>
      </w:pPr>
    </w:p>
    <w:p w14:paraId="003D8423" w14:textId="4C727C89" w:rsidR="00963F7C" w:rsidRPr="00B07A39" w:rsidRDefault="003D2EFA" w:rsidP="00963F7C">
      <w:pPr>
        <w:spacing w:after="0"/>
        <w:jc w:val="center"/>
        <w:rPr>
          <w:rFonts w:ascii="Arial" w:eastAsia="Arial" w:hAnsi="Arial" w:cs="Arial"/>
          <w:b/>
          <w:sz w:val="36"/>
          <w:szCs w:val="36"/>
        </w:rPr>
      </w:pPr>
      <w:r>
        <w:rPr>
          <w:rFonts w:ascii="Arial" w:eastAsia="Arial" w:hAnsi="Arial" w:cs="Arial"/>
          <w:b/>
          <w:sz w:val="36"/>
          <w:szCs w:val="36"/>
        </w:rPr>
        <w:t xml:space="preserve">         </w:t>
      </w:r>
      <w:r w:rsidR="00005FA5">
        <w:rPr>
          <w:rFonts w:ascii="Arial" w:eastAsia="Arial" w:hAnsi="Arial" w:cs="Arial"/>
          <w:b/>
          <w:sz w:val="36"/>
          <w:szCs w:val="36"/>
        </w:rPr>
        <w:t xml:space="preserve">Module </w:t>
      </w:r>
      <w:r w:rsidR="002528FC">
        <w:rPr>
          <w:rFonts w:ascii="Arial" w:eastAsia="Arial" w:hAnsi="Arial" w:cs="Arial"/>
          <w:b/>
          <w:sz w:val="36"/>
          <w:szCs w:val="36"/>
        </w:rPr>
        <w:t>name</w:t>
      </w:r>
      <w:r w:rsidR="00005FA5">
        <w:rPr>
          <w:rFonts w:ascii="Arial" w:eastAsia="Arial" w:hAnsi="Arial" w:cs="Arial"/>
          <w:b/>
          <w:sz w:val="36"/>
          <w:szCs w:val="36"/>
        </w:rPr>
        <w:t xml:space="preserve">: </w:t>
      </w:r>
      <w:r w:rsidR="00005FA5">
        <w:rPr>
          <w:rFonts w:ascii="Arial" w:eastAsia="Arial" w:hAnsi="Arial" w:cs="Arial"/>
          <w:b/>
          <w:sz w:val="36"/>
          <w:szCs w:val="36"/>
        </w:rPr>
        <w:t>Management and Organisational Behaviour</w:t>
      </w:r>
      <w:r w:rsidR="002528FC">
        <w:rPr>
          <w:rFonts w:ascii="Arial" w:eastAsia="Arial" w:hAnsi="Arial" w:cs="Arial"/>
          <w:b/>
          <w:sz w:val="36"/>
          <w:szCs w:val="36"/>
        </w:rPr>
        <w:t xml:space="preserve"> (BMIH5004)</w:t>
      </w:r>
    </w:p>
    <w:p w14:paraId="59A151A9" w14:textId="0EFDA1F9" w:rsidR="00C44285" w:rsidRDefault="003D2EFA">
      <w:pPr>
        <w:spacing w:after="0"/>
        <w:rPr>
          <w:rFonts w:ascii="Arial" w:eastAsia="Arial" w:hAnsi="Arial" w:cs="Arial"/>
          <w:b/>
          <w:sz w:val="36"/>
          <w:szCs w:val="36"/>
        </w:rPr>
      </w:pPr>
      <w:r>
        <w:rPr>
          <w:rFonts w:ascii="Arial" w:eastAsia="Arial" w:hAnsi="Arial" w:cs="Arial"/>
          <w:b/>
          <w:sz w:val="36"/>
          <w:szCs w:val="36"/>
        </w:rPr>
        <w:t xml:space="preserve">         Student name: Aurel-Constantin Lature</w:t>
      </w:r>
    </w:p>
    <w:p w14:paraId="37A20D3F" w14:textId="328A5053" w:rsidR="003D2EFA" w:rsidRDefault="003D2EFA">
      <w:pPr>
        <w:spacing w:after="0"/>
        <w:rPr>
          <w:rFonts w:ascii="Arial" w:eastAsia="Arial" w:hAnsi="Arial" w:cs="Arial"/>
          <w:b/>
          <w:sz w:val="36"/>
          <w:szCs w:val="36"/>
        </w:rPr>
      </w:pPr>
      <w:r>
        <w:rPr>
          <w:rFonts w:ascii="Arial" w:eastAsia="Arial" w:hAnsi="Arial" w:cs="Arial"/>
          <w:b/>
          <w:sz w:val="36"/>
          <w:szCs w:val="36"/>
        </w:rPr>
        <w:t xml:space="preserve">         Student number: 2208733</w:t>
      </w:r>
    </w:p>
    <w:p w14:paraId="2F7C9B79" w14:textId="40685BE8" w:rsidR="003D2EFA" w:rsidRDefault="003D2EFA">
      <w:pPr>
        <w:spacing w:after="0"/>
        <w:rPr>
          <w:rFonts w:ascii="Arial" w:eastAsia="Arial" w:hAnsi="Arial" w:cs="Arial"/>
          <w:b/>
          <w:sz w:val="36"/>
          <w:szCs w:val="36"/>
        </w:rPr>
      </w:pPr>
      <w:r>
        <w:rPr>
          <w:rFonts w:ascii="Arial" w:eastAsia="Arial" w:hAnsi="Arial" w:cs="Arial"/>
          <w:b/>
          <w:sz w:val="36"/>
          <w:szCs w:val="36"/>
        </w:rPr>
        <w:t xml:space="preserve">         Lecturer name: </w:t>
      </w:r>
      <w:r w:rsidR="00F3722B">
        <w:rPr>
          <w:rFonts w:ascii="Arial" w:eastAsia="Arial" w:hAnsi="Arial" w:cs="Arial"/>
          <w:b/>
          <w:sz w:val="36"/>
          <w:szCs w:val="36"/>
        </w:rPr>
        <w:t>Ernest Wavei</w:t>
      </w:r>
    </w:p>
    <w:p w14:paraId="1C6C74D1" w14:textId="5579898A" w:rsidR="00963F7C" w:rsidRDefault="00963F7C">
      <w:pPr>
        <w:spacing w:after="0"/>
        <w:rPr>
          <w:rFonts w:ascii="Arial" w:eastAsia="Arial" w:hAnsi="Arial" w:cs="Arial"/>
        </w:rPr>
      </w:pPr>
      <w:r>
        <w:rPr>
          <w:rFonts w:ascii="Arial" w:eastAsia="Arial" w:hAnsi="Arial" w:cs="Arial"/>
          <w:b/>
          <w:sz w:val="36"/>
          <w:szCs w:val="36"/>
        </w:rPr>
        <w:t xml:space="preserve">         Submission date: 07/05/2024</w:t>
      </w:r>
    </w:p>
    <w:p w14:paraId="59A151AA" w14:textId="77777777" w:rsidR="00C44285" w:rsidRDefault="00005FA5">
      <w:pPr>
        <w:spacing w:after="0"/>
        <w:rPr>
          <w:rFonts w:ascii="Arial" w:eastAsia="Arial" w:hAnsi="Arial" w:cs="Arial"/>
        </w:rPr>
      </w:pPr>
      <w:r>
        <w:br w:type="page"/>
      </w:r>
    </w:p>
    <w:p w14:paraId="59A151AB" w14:textId="77777777" w:rsidR="00C44285" w:rsidRDefault="00005FA5">
      <w:pPr>
        <w:spacing w:after="0"/>
        <w:rPr>
          <w:rFonts w:ascii="Arial" w:eastAsia="Arial" w:hAnsi="Arial" w:cs="Arial"/>
          <w:b/>
        </w:rPr>
      </w:pPr>
      <w:r>
        <w:rPr>
          <w:rFonts w:ascii="Arial" w:eastAsia="Arial" w:hAnsi="Arial" w:cs="Arial"/>
          <w:b/>
        </w:rPr>
        <w:lastRenderedPageBreak/>
        <w:t xml:space="preserve">Introduction </w:t>
      </w:r>
    </w:p>
    <w:p w14:paraId="59A151AC" w14:textId="77777777" w:rsidR="00C44285" w:rsidRDefault="00005FA5">
      <w:pPr>
        <w:spacing w:after="0"/>
        <w:rPr>
          <w:rFonts w:ascii="Arial" w:eastAsia="Arial" w:hAnsi="Arial" w:cs="Arial"/>
        </w:rPr>
      </w:pPr>
      <w:r>
        <w:rPr>
          <w:rFonts w:ascii="Arial" w:eastAsia="Arial" w:hAnsi="Arial" w:cs="Arial"/>
        </w:rPr>
        <w:t>This essay will focus on the immense impact the right leadership manner has on the hospitality and tourism sector which is characterised by dynamism and variety. Facing dynamic developments and diverse teams, the hospitality dominance calls for being briefed on issues and brainstorming for the next actions which leads to organisational triumph. The essay will be reviewed in this context, identifying two main leadership styles that influence organisational effectiveness and employee engagement, respectively.</w:t>
      </w:r>
      <w:r>
        <w:rPr>
          <w:rFonts w:ascii="Arial" w:eastAsia="Arial" w:hAnsi="Arial" w:cs="Arial"/>
        </w:rPr>
        <w:t xml:space="preserve"> A comprehensive delve into eminent leadership theories and the management styles applications is the basis of this analysis aimed at drawing out the most efficient leadership practice in the hospitality segment. Leadership is the core of hotel management executions, which not only affects strategic decision-making but also builds the culture of the organisation and employees’ engagement. Through exploring different leadership models and philosophies, this essay intends to provide key points for considerati</w:t>
      </w:r>
      <w:r>
        <w:rPr>
          <w:rFonts w:ascii="Arial" w:eastAsia="Arial" w:hAnsi="Arial" w:cs="Arial"/>
        </w:rPr>
        <w:t>on by top hotel managers and executives in order to improve their leadership styles and performance that will ultimately contribute towards sustainable success in the hospitality industry which is characterised by high competition level.</w:t>
      </w:r>
    </w:p>
    <w:p w14:paraId="59A151AD" w14:textId="77777777" w:rsidR="00C44285" w:rsidRDefault="00C44285">
      <w:pPr>
        <w:spacing w:after="0"/>
        <w:rPr>
          <w:rFonts w:ascii="Arial" w:eastAsia="Arial" w:hAnsi="Arial" w:cs="Arial"/>
        </w:rPr>
      </w:pPr>
    </w:p>
    <w:p w14:paraId="59A151AE" w14:textId="77777777" w:rsidR="00C44285" w:rsidRDefault="00C44285">
      <w:pPr>
        <w:spacing w:after="0"/>
        <w:rPr>
          <w:rFonts w:ascii="Arial" w:eastAsia="Arial" w:hAnsi="Arial" w:cs="Arial"/>
        </w:rPr>
      </w:pPr>
    </w:p>
    <w:p w14:paraId="59A151AF" w14:textId="77777777" w:rsidR="00C44285" w:rsidRDefault="00005FA5">
      <w:pPr>
        <w:spacing w:after="0"/>
        <w:rPr>
          <w:rFonts w:ascii="Arial" w:eastAsia="Arial" w:hAnsi="Arial" w:cs="Arial"/>
        </w:rPr>
      </w:pPr>
      <w:r>
        <w:br w:type="page"/>
      </w:r>
    </w:p>
    <w:p w14:paraId="59A151B0" w14:textId="77777777" w:rsidR="00C44285" w:rsidRDefault="00005FA5">
      <w:pPr>
        <w:spacing w:after="0"/>
        <w:rPr>
          <w:rFonts w:ascii="Arial" w:eastAsia="Arial" w:hAnsi="Arial" w:cs="Arial"/>
          <w:b/>
        </w:rPr>
      </w:pPr>
      <w:r>
        <w:rPr>
          <w:rFonts w:ascii="Arial" w:eastAsia="Arial" w:hAnsi="Arial" w:cs="Arial"/>
          <w:b/>
        </w:rPr>
        <w:lastRenderedPageBreak/>
        <w:t>Discussion</w:t>
      </w:r>
    </w:p>
    <w:p w14:paraId="59A151B1" w14:textId="77777777" w:rsidR="00C44285" w:rsidRDefault="00005FA5">
      <w:pPr>
        <w:spacing w:after="0"/>
        <w:rPr>
          <w:rFonts w:ascii="Arial" w:eastAsia="Arial" w:hAnsi="Arial" w:cs="Arial"/>
        </w:rPr>
      </w:pPr>
      <w:r>
        <w:rPr>
          <w:rFonts w:ascii="Arial" w:eastAsia="Arial" w:hAnsi="Arial" w:cs="Arial"/>
        </w:rPr>
        <w:t xml:space="preserve">Analysing the matter of Blake and Mouton's Managerial Grid, one can see that the primary strengthening quality of this model is that consideration of both task and people's focused leadership approaches is seen as crucial. This framework delineates the behaviour of leaders into two axes: concern for production and concern for the people’s welfare </w:t>
      </w:r>
      <w:r>
        <w:rPr>
          <w:rFonts w:ascii="Arial" w:eastAsia="Arial" w:hAnsi="Arial" w:cs="Arial"/>
          <w:highlight w:val="white"/>
        </w:rPr>
        <w:t>(</w:t>
      </w:r>
      <w:proofErr w:type="spellStart"/>
      <w:r>
        <w:rPr>
          <w:rFonts w:ascii="Arial" w:eastAsia="Arial" w:hAnsi="Arial" w:cs="Arial"/>
          <w:highlight w:val="white"/>
        </w:rPr>
        <w:t>Ratten</w:t>
      </w:r>
      <w:proofErr w:type="spellEnd"/>
      <w:r>
        <w:rPr>
          <w:rFonts w:ascii="Arial" w:eastAsia="Arial" w:hAnsi="Arial" w:cs="Arial"/>
          <w:highlight w:val="white"/>
        </w:rPr>
        <w:t>, 2020)</w:t>
      </w:r>
      <w:r>
        <w:rPr>
          <w:rFonts w:ascii="Arial" w:eastAsia="Arial" w:hAnsi="Arial" w:cs="Arial"/>
        </w:rPr>
        <w:t>. This comprehensive view of leadership approaches offers a two-dimensional axis for leaders to better assess their styles. Nonetheless, the Managerial Grid provides insights into leadership functioning that are of inestimable value, but its practicality should be subject to examination when considering the hotel industry.</w:t>
      </w:r>
    </w:p>
    <w:p w14:paraId="59A151B2" w14:textId="77777777" w:rsidR="00C44285" w:rsidRDefault="00005FA5">
      <w:pPr>
        <w:spacing w:after="0"/>
        <w:rPr>
          <w:rFonts w:ascii="Arial" w:eastAsia="Arial" w:hAnsi="Arial" w:cs="Arial"/>
        </w:rPr>
      </w:pPr>
      <w:r>
        <w:rPr>
          <w:rFonts w:ascii="Arial" w:eastAsia="Arial" w:hAnsi="Arial" w:cs="Arial"/>
        </w:rPr>
        <w:t xml:space="preserve">Accommodating the </w:t>
      </w:r>
      <w:proofErr w:type="gramStart"/>
      <w:r>
        <w:rPr>
          <w:rFonts w:ascii="Arial" w:eastAsia="Arial" w:hAnsi="Arial" w:cs="Arial"/>
        </w:rPr>
        <w:t>particular aspects</w:t>
      </w:r>
      <w:proofErr w:type="gramEnd"/>
      <w:r>
        <w:rPr>
          <w:rFonts w:ascii="Arial" w:eastAsia="Arial" w:hAnsi="Arial" w:cs="Arial"/>
        </w:rPr>
        <w:t xml:space="preserve"> of the hospitality industry placing greater demands on its managerial staff the ageing approach of the Managerial Grid can pass up the delicate details of managing a diverse team and delivering new types of guest experience </w:t>
      </w:r>
      <w:r>
        <w:rPr>
          <w:rFonts w:ascii="Arial" w:eastAsia="Arial" w:hAnsi="Arial" w:cs="Arial"/>
          <w:highlight w:val="white"/>
        </w:rPr>
        <w:t>(Abo-Murad, 2019)</w:t>
      </w:r>
      <w:r>
        <w:rPr>
          <w:rFonts w:ascii="Arial" w:eastAsia="Arial" w:hAnsi="Arial" w:cs="Arial"/>
        </w:rPr>
        <w:t xml:space="preserve">. The hotel managers have the job of striking a balance between making their hotels operate efficiently by providing memorable customer experiences. This is why the new leadership style </w:t>
      </w:r>
      <w:proofErr w:type="gramStart"/>
      <w:r>
        <w:rPr>
          <w:rFonts w:ascii="Arial" w:eastAsia="Arial" w:hAnsi="Arial" w:cs="Arial"/>
        </w:rPr>
        <w:t>has to</w:t>
      </w:r>
      <w:proofErr w:type="gramEnd"/>
      <w:r>
        <w:rPr>
          <w:rFonts w:ascii="Arial" w:eastAsia="Arial" w:hAnsi="Arial" w:cs="Arial"/>
        </w:rPr>
        <w:t xml:space="preserve"> be one that is not oriented only on task productivity but a</w:t>
      </w:r>
      <w:r>
        <w:rPr>
          <w:rFonts w:ascii="Arial" w:eastAsia="Arial" w:hAnsi="Arial" w:cs="Arial"/>
        </w:rPr>
        <w:t>lso fosters the organisational spirit of work and the development of an empowering work atmosphere, which is why the employees are more engaged in the work they do.</w:t>
      </w:r>
    </w:p>
    <w:p w14:paraId="59A151B3" w14:textId="77777777" w:rsidR="00C44285" w:rsidRDefault="00005FA5">
      <w:pPr>
        <w:spacing w:after="0"/>
        <w:rPr>
          <w:rFonts w:ascii="Arial" w:eastAsia="Arial" w:hAnsi="Arial" w:cs="Arial"/>
        </w:rPr>
      </w:pPr>
      <w:r>
        <w:rPr>
          <w:rFonts w:ascii="Arial" w:eastAsia="Arial" w:hAnsi="Arial" w:cs="Arial"/>
        </w:rPr>
        <w:t xml:space="preserve">ACL will be the next action-centred leadership model as it offers both practical and actionable steps for effective leadership, focusing on effective communication, proper delegation, and Instruction (Mullins, 2020). Regarding the hotel sector, where teamwork and cooperation should be at the top of the priority list </w:t>
      </w:r>
      <w:proofErr w:type="gramStart"/>
      <w:r>
        <w:rPr>
          <w:rFonts w:ascii="Arial" w:eastAsia="Arial" w:hAnsi="Arial" w:cs="Arial"/>
        </w:rPr>
        <w:t>in order to</w:t>
      </w:r>
      <w:proofErr w:type="gramEnd"/>
      <w:r>
        <w:rPr>
          <w:rFonts w:ascii="Arial" w:eastAsia="Arial" w:hAnsi="Arial" w:cs="Arial"/>
        </w:rPr>
        <w:t xml:space="preserve"> provide sparkling services for our guests, Adair's ACL model is at the top of the priority list </w:t>
      </w:r>
      <w:r>
        <w:rPr>
          <w:rFonts w:ascii="Arial" w:eastAsia="Arial" w:hAnsi="Arial" w:cs="Arial"/>
          <w:highlight w:val="white"/>
        </w:rPr>
        <w:t>(</w:t>
      </w:r>
      <w:proofErr w:type="spellStart"/>
      <w:r>
        <w:rPr>
          <w:rFonts w:ascii="Arial" w:eastAsia="Arial" w:hAnsi="Arial" w:cs="Arial"/>
          <w:highlight w:val="white"/>
        </w:rPr>
        <w:t>Ratten</w:t>
      </w:r>
      <w:proofErr w:type="spellEnd"/>
      <w:r>
        <w:rPr>
          <w:rFonts w:ascii="Arial" w:eastAsia="Arial" w:hAnsi="Arial" w:cs="Arial"/>
          <w:highlight w:val="white"/>
        </w:rPr>
        <w:t>, 2020)</w:t>
      </w:r>
      <w:r>
        <w:rPr>
          <w:rFonts w:ascii="Arial" w:eastAsia="Arial" w:hAnsi="Arial" w:cs="Arial"/>
        </w:rPr>
        <w:t xml:space="preserve">. Structure-based on the model can be </w:t>
      </w:r>
      <w:proofErr w:type="gramStart"/>
      <w:r>
        <w:rPr>
          <w:rFonts w:ascii="Arial" w:eastAsia="Arial" w:hAnsi="Arial" w:cs="Arial"/>
        </w:rPr>
        <w:t>provided that</w:t>
      </w:r>
      <w:proofErr w:type="gramEnd"/>
      <w:r>
        <w:rPr>
          <w:rFonts w:ascii="Arial" w:eastAsia="Arial" w:hAnsi="Arial" w:cs="Arial"/>
        </w:rPr>
        <w:t xml:space="preserve"> enables hotel managers to make their objectives clear, assign diverse roles across teams they lead publicly, and inspire accountability within operations across the organisation.</w:t>
      </w:r>
    </w:p>
    <w:p w14:paraId="59A151B4" w14:textId="77777777" w:rsidR="00C44285" w:rsidRDefault="00005FA5">
      <w:pPr>
        <w:spacing w:after="0"/>
        <w:rPr>
          <w:rFonts w:ascii="Arial" w:eastAsia="Arial" w:hAnsi="Arial" w:cs="Arial"/>
        </w:rPr>
      </w:pPr>
      <w:r>
        <w:rPr>
          <w:rFonts w:ascii="Arial" w:eastAsia="Arial" w:hAnsi="Arial" w:cs="Arial"/>
        </w:rPr>
        <w:t xml:space="preserve">Though the applicability of Adair's ACL model can be seen within hotel companies yet, the effectiveness of this model may differ according to the organisational culture and leadership abilities </w:t>
      </w:r>
      <w:r>
        <w:rPr>
          <w:rFonts w:ascii="Arial" w:eastAsia="Arial" w:hAnsi="Arial" w:cs="Arial"/>
          <w:highlight w:val="white"/>
        </w:rPr>
        <w:t>(Abo-Murad, 2019)</w:t>
      </w:r>
      <w:r>
        <w:rPr>
          <w:rFonts w:ascii="Arial" w:eastAsia="Arial" w:hAnsi="Arial" w:cs="Arial"/>
        </w:rPr>
        <w:t xml:space="preserve">. Although setting up clear goals and precise communication channels is undoubtedly essential for improving operational productivity, hotel managers ought to view contributing to the building up a positive culture of work as Seminal, which favours freedom, creativity, and continuous learning. In the long run, failure to hit the right balance between task-oriented command and </w:t>
      </w:r>
      <w:r>
        <w:rPr>
          <w:rFonts w:ascii="Arial" w:eastAsia="Arial" w:hAnsi="Arial" w:cs="Arial"/>
        </w:rPr>
        <w:lastRenderedPageBreak/>
        <w:t>people-centred behaviours could work in reducing employee morale, and consequently, productivity (Mullins, 2013).</w:t>
      </w:r>
    </w:p>
    <w:p w14:paraId="59A151B5" w14:textId="77777777" w:rsidR="00C44285" w:rsidRDefault="00005FA5">
      <w:pPr>
        <w:spacing w:after="0"/>
        <w:rPr>
          <w:rFonts w:ascii="Arial" w:eastAsia="Arial" w:hAnsi="Arial" w:cs="Arial"/>
        </w:rPr>
      </w:pPr>
      <w:r>
        <w:rPr>
          <w:rFonts w:ascii="Arial" w:eastAsia="Arial" w:hAnsi="Arial" w:cs="Arial"/>
        </w:rPr>
        <w:t xml:space="preserve">Hillary McGregor's Theory X and Y present conflicting points of view in terms of the reasons behind employees' motivation and management style. Theory X views reveal that employees are naturally </w:t>
      </w:r>
      <w:proofErr w:type="gramStart"/>
      <w:r>
        <w:rPr>
          <w:rFonts w:ascii="Arial" w:eastAsia="Arial" w:hAnsi="Arial" w:cs="Arial"/>
        </w:rPr>
        <w:t>lazy</w:t>
      </w:r>
      <w:proofErr w:type="gramEnd"/>
      <w:r>
        <w:rPr>
          <w:rFonts w:ascii="Arial" w:eastAsia="Arial" w:hAnsi="Arial" w:cs="Arial"/>
        </w:rPr>
        <w:t xml:space="preserve"> and that constant managerial oversight is needed, but Theory Y envisages that workers are willing and self-driven, and thus require minimum intervention from managers </w:t>
      </w:r>
      <w:r>
        <w:rPr>
          <w:rFonts w:ascii="Arial" w:eastAsia="Arial" w:hAnsi="Arial" w:cs="Arial"/>
          <w:highlight w:val="white"/>
        </w:rPr>
        <w:t>(Dimitriou, 2022)</w:t>
      </w:r>
      <w:r>
        <w:rPr>
          <w:rFonts w:ascii="Arial" w:eastAsia="Arial" w:hAnsi="Arial" w:cs="Arial"/>
        </w:rPr>
        <w:t>. In the area of the hotel business, where frontline staff becomes a vital part of the quality service and creation of unique experiences for each of the guests, it seems that Theory Y is in much more common with the conditions of the operations of this sphere.</w:t>
      </w:r>
    </w:p>
    <w:p w14:paraId="59A151B6" w14:textId="77777777" w:rsidR="00C44285" w:rsidRDefault="00005FA5">
      <w:pPr>
        <w:spacing w:after="0"/>
        <w:rPr>
          <w:rFonts w:ascii="Arial" w:eastAsia="Arial" w:hAnsi="Arial" w:cs="Arial"/>
        </w:rPr>
      </w:pPr>
      <w:r>
        <w:rPr>
          <w:rFonts w:ascii="Arial" w:eastAsia="Arial" w:hAnsi="Arial" w:cs="Arial"/>
        </w:rPr>
        <w:t xml:space="preserve">Leaders who adopt a Theory Y approach often entrust their team members with decision-making, take a principled stand of trust and cooperation towards their team, and support creativity on multiple organisational levels </w:t>
      </w:r>
      <w:r>
        <w:rPr>
          <w:rFonts w:ascii="Arial" w:eastAsia="Arial" w:hAnsi="Arial" w:cs="Arial"/>
          <w:highlight w:val="white"/>
        </w:rPr>
        <w:t>(Savastano, 2022)</w:t>
      </w:r>
      <w:r>
        <w:rPr>
          <w:rFonts w:ascii="Arial" w:eastAsia="Arial" w:hAnsi="Arial" w:cs="Arial"/>
        </w:rPr>
        <w:t>. Through the approach of distributing power, granting possibilities for knowledge building and commending worker achievements Theory Y managers can use the entire work power base of to make the operations of the hotel excellent as well as customer satisfaction. It should be kept in mind, though, that whereas Theory Y applies perfectly to some hotel departments such as guest relations or housekeeping, it might not apply to all departments which require some level of rules and regulations, such as food and b</w:t>
      </w:r>
      <w:r>
        <w:rPr>
          <w:rFonts w:ascii="Arial" w:eastAsia="Arial" w:hAnsi="Arial" w:cs="Arial"/>
        </w:rPr>
        <w:t>everage or security.</w:t>
      </w:r>
    </w:p>
    <w:p w14:paraId="59A151B7" w14:textId="77777777" w:rsidR="00C44285" w:rsidRDefault="00005FA5">
      <w:pPr>
        <w:spacing w:after="0"/>
        <w:rPr>
          <w:rFonts w:ascii="Arial" w:eastAsia="Arial" w:hAnsi="Arial" w:cs="Arial"/>
          <w:b/>
        </w:rPr>
      </w:pPr>
      <w:r>
        <w:rPr>
          <w:rFonts w:ascii="Arial" w:eastAsia="Arial" w:hAnsi="Arial" w:cs="Arial"/>
        </w:rPr>
        <w:t xml:space="preserve">Eventually, these theories act as a valuable compass in determining the dynamics of leadership in the hotel industry provided their application </w:t>
      </w:r>
      <w:proofErr w:type="gramStart"/>
      <w:r>
        <w:rPr>
          <w:rFonts w:ascii="Arial" w:eastAsia="Arial" w:hAnsi="Arial" w:cs="Arial"/>
        </w:rPr>
        <w:t>takes into account</w:t>
      </w:r>
      <w:proofErr w:type="gramEnd"/>
      <w:r>
        <w:rPr>
          <w:rFonts w:ascii="Arial" w:eastAsia="Arial" w:hAnsi="Arial" w:cs="Arial"/>
        </w:rPr>
        <w:t xml:space="preserve"> such contextual factors as organisational culture, workforce diversity and market dynamics </w:t>
      </w:r>
      <w:r>
        <w:rPr>
          <w:rFonts w:ascii="Arial" w:eastAsia="Arial" w:hAnsi="Arial" w:cs="Arial"/>
          <w:highlight w:val="white"/>
        </w:rPr>
        <w:t>(Savastano, 2022)</w:t>
      </w:r>
      <w:r>
        <w:rPr>
          <w:rFonts w:ascii="Arial" w:eastAsia="Arial" w:hAnsi="Arial" w:cs="Arial"/>
        </w:rPr>
        <w:t xml:space="preserve">. The hospitality field involves many different types of challenges, for which the manager of a hotel should be unstaffed and versatile, using approaches from various leadership theories to </w:t>
      </w:r>
      <w:proofErr w:type="gramStart"/>
      <w:r>
        <w:rPr>
          <w:rFonts w:ascii="Arial" w:eastAsia="Arial" w:hAnsi="Arial" w:cs="Arial"/>
        </w:rPr>
        <w:t>meet successfully</w:t>
      </w:r>
      <w:proofErr w:type="gramEnd"/>
      <w:r>
        <w:rPr>
          <w:rFonts w:ascii="Arial" w:eastAsia="Arial" w:hAnsi="Arial" w:cs="Arial"/>
        </w:rPr>
        <w:t xml:space="preserve"> this variety of challenges </w:t>
      </w:r>
      <w:r>
        <w:rPr>
          <w:rFonts w:ascii="Arial" w:eastAsia="Arial" w:hAnsi="Arial" w:cs="Arial"/>
          <w:highlight w:val="white"/>
        </w:rPr>
        <w:t>(Dimitriou, 2022)</w:t>
      </w:r>
      <w:r>
        <w:rPr>
          <w:rFonts w:ascii="Arial" w:eastAsia="Arial" w:hAnsi="Arial" w:cs="Arial"/>
        </w:rPr>
        <w:t>. Adapting the concepts of task-oriented production with people-centric leadership behaviours gives an environment of excellence whic</w:t>
      </w:r>
      <w:r>
        <w:rPr>
          <w:rFonts w:ascii="Arial" w:eastAsia="Arial" w:hAnsi="Arial" w:cs="Arial"/>
        </w:rPr>
        <w:t>h accelerates in establishing and maintaining their market advantage in the dynamic hotel industry model.</w:t>
      </w:r>
    </w:p>
    <w:p w14:paraId="59A151B8" w14:textId="77777777" w:rsidR="00C44285" w:rsidRDefault="00005FA5">
      <w:pPr>
        <w:spacing w:after="0"/>
        <w:rPr>
          <w:rFonts w:ascii="Arial" w:eastAsia="Arial" w:hAnsi="Arial" w:cs="Arial"/>
        </w:rPr>
      </w:pPr>
      <w:r>
        <w:rPr>
          <w:rFonts w:ascii="Arial" w:eastAsia="Arial" w:hAnsi="Arial" w:cs="Arial"/>
        </w:rPr>
        <w:t xml:space="preserve">Leadership approaches are </w:t>
      </w:r>
      <w:proofErr w:type="gramStart"/>
      <w:r>
        <w:rPr>
          <w:rFonts w:ascii="Arial" w:eastAsia="Arial" w:hAnsi="Arial" w:cs="Arial"/>
        </w:rPr>
        <w:t>compared and contrasted</w:t>
      </w:r>
      <w:proofErr w:type="gramEnd"/>
      <w:r>
        <w:rPr>
          <w:rFonts w:ascii="Arial" w:eastAsia="Arial" w:hAnsi="Arial" w:cs="Arial"/>
        </w:rPr>
        <w:t xml:space="preserve"> with a focus on the hotel industry, showing the advantages and disadvantages of each style. Empirical scrutiny of such proposals through their useful and see-through applicability in real hotel </w:t>
      </w:r>
      <w:r>
        <w:rPr>
          <w:rFonts w:ascii="Arial" w:eastAsia="Arial" w:hAnsi="Arial" w:cs="Arial"/>
        </w:rPr>
        <w:lastRenderedPageBreak/>
        <w:t xml:space="preserve">management provides grounds for valuable conclusions about their real-life effectiveness and relevance </w:t>
      </w:r>
      <w:r>
        <w:rPr>
          <w:rFonts w:ascii="Arial" w:eastAsia="Arial" w:hAnsi="Arial" w:cs="Arial"/>
          <w:highlight w:val="white"/>
        </w:rPr>
        <w:t>(Savastano, 2022)</w:t>
      </w:r>
      <w:r>
        <w:rPr>
          <w:rFonts w:ascii="Arial" w:eastAsia="Arial" w:hAnsi="Arial" w:cs="Arial"/>
        </w:rPr>
        <w:t>.</w:t>
      </w:r>
    </w:p>
    <w:p w14:paraId="59A151B9" w14:textId="77777777" w:rsidR="00C44285" w:rsidRDefault="00005FA5">
      <w:pPr>
        <w:spacing w:after="0"/>
        <w:rPr>
          <w:rFonts w:ascii="Arial" w:eastAsia="Arial" w:hAnsi="Arial" w:cs="Arial"/>
        </w:rPr>
      </w:pPr>
      <w:r>
        <w:rPr>
          <w:rFonts w:ascii="Arial" w:eastAsia="Arial" w:hAnsi="Arial" w:cs="Arial"/>
        </w:rPr>
        <w:t>Leadership styles like the ACL model that Adair places at the centre and participative decision-making based on Theory Y are normally reckoned best those that support a collaborative workplace and increased employee involvement. In hotels, especially the ones where frontline staff interacts with guests at first glance and plays an important role in service delivery, making employees influential in the decision-making process and taking ownership of their work can boost job satisfaction levels and the satisf</w:t>
      </w:r>
      <w:r>
        <w:rPr>
          <w:rFonts w:ascii="Arial" w:eastAsia="Arial" w:hAnsi="Arial" w:cs="Arial"/>
        </w:rPr>
        <w:t xml:space="preserve">action of customers (Mullins, 2016). Such as hotels that support participative leadership could enable the front desk staff to take guest complaints as single issues without involving supervisors and thus bring resolutions instantly with the improved guest experience </w:t>
      </w:r>
      <w:r>
        <w:rPr>
          <w:rFonts w:ascii="Arial" w:eastAsia="Arial" w:hAnsi="Arial" w:cs="Arial"/>
          <w:highlight w:val="white"/>
        </w:rPr>
        <w:t>(</w:t>
      </w:r>
      <w:proofErr w:type="spellStart"/>
      <w:r>
        <w:rPr>
          <w:rFonts w:ascii="Arial" w:eastAsia="Arial" w:hAnsi="Arial" w:cs="Arial"/>
          <w:highlight w:val="white"/>
        </w:rPr>
        <w:t>Sifolo</w:t>
      </w:r>
      <w:proofErr w:type="spellEnd"/>
      <w:r>
        <w:rPr>
          <w:rFonts w:ascii="Arial" w:eastAsia="Arial" w:hAnsi="Arial" w:cs="Arial"/>
          <w:highlight w:val="white"/>
        </w:rPr>
        <w:t>, 2020)</w:t>
      </w:r>
      <w:r>
        <w:rPr>
          <w:rFonts w:ascii="Arial" w:eastAsia="Arial" w:hAnsi="Arial" w:cs="Arial"/>
        </w:rPr>
        <w:t>. On the positive side, participative leadership can facilitate building employee morale and creative thinking, but it could cause decision-making delays and a lack of consistency if the process is not well managed.</w:t>
      </w:r>
    </w:p>
    <w:p w14:paraId="59A151BA" w14:textId="77777777" w:rsidR="00C44285" w:rsidRDefault="00005FA5">
      <w:pPr>
        <w:spacing w:after="0"/>
        <w:rPr>
          <w:rFonts w:ascii="Arial" w:eastAsia="Arial" w:hAnsi="Arial" w:cs="Arial"/>
        </w:rPr>
      </w:pPr>
      <w:r>
        <w:rPr>
          <w:rFonts w:ascii="Arial" w:eastAsia="Arial" w:hAnsi="Arial" w:cs="Arial"/>
        </w:rPr>
        <w:t xml:space="preserve">The contrary to this </w:t>
      </w:r>
      <w:proofErr w:type="gramStart"/>
      <w:r>
        <w:rPr>
          <w:rFonts w:ascii="Arial" w:eastAsia="Arial" w:hAnsi="Arial" w:cs="Arial"/>
        </w:rPr>
        <w:t>are</w:t>
      </w:r>
      <w:proofErr w:type="gramEnd"/>
      <w:r>
        <w:rPr>
          <w:rFonts w:ascii="Arial" w:eastAsia="Arial" w:hAnsi="Arial" w:cs="Arial"/>
        </w:rPr>
        <w:t xml:space="preserve"> leadership style that takes a more directive form, some of which are Blake and Mouton's Grid and Theory X. These prioritise task completion and operational efficiency (Boddy, 2014). Given the busy and fiercely competitive environment of the hotel trade in which timeline is of the essence and accordingly, guest expectations are changing continually, the directive type of leadership becomes essential </w:t>
      </w:r>
      <w:proofErr w:type="gramStart"/>
      <w:r>
        <w:rPr>
          <w:rFonts w:ascii="Arial" w:eastAsia="Arial" w:hAnsi="Arial" w:cs="Arial"/>
        </w:rPr>
        <w:t>in order to</w:t>
      </w:r>
      <w:proofErr w:type="gramEnd"/>
      <w:r>
        <w:rPr>
          <w:rFonts w:ascii="Arial" w:eastAsia="Arial" w:hAnsi="Arial" w:cs="Arial"/>
        </w:rPr>
        <w:t xml:space="preserve"> maintain at least the basic standards of quality and the procedures in operations </w:t>
      </w:r>
      <w:r>
        <w:rPr>
          <w:rFonts w:ascii="Arial" w:eastAsia="Arial" w:hAnsi="Arial" w:cs="Arial"/>
          <w:highlight w:val="white"/>
        </w:rPr>
        <w:t>(Kachniewska</w:t>
      </w:r>
      <w:r>
        <w:rPr>
          <w:rFonts w:ascii="Arial" w:eastAsia="Arial" w:hAnsi="Arial" w:cs="Arial"/>
          <w:highlight w:val="white"/>
        </w:rPr>
        <w:t>, 2023)</w:t>
      </w:r>
      <w:r>
        <w:rPr>
          <w:rFonts w:ascii="Arial" w:eastAsia="Arial" w:hAnsi="Arial" w:cs="Arial"/>
        </w:rPr>
        <w:t xml:space="preserve">. For example, in food and beverage processing operations, where a high degree of sanitary requirements and safety measures must be adhered to, there will be a case of proscriptive leadership style to enforce compliance by standardising procedures and minimising any risks </w:t>
      </w:r>
      <w:r>
        <w:rPr>
          <w:rFonts w:ascii="Arial" w:eastAsia="Arial" w:hAnsi="Arial" w:cs="Arial"/>
          <w:highlight w:val="white"/>
        </w:rPr>
        <w:t>(Jaroensuk, 2021)</w:t>
      </w:r>
      <w:r>
        <w:rPr>
          <w:rFonts w:ascii="Arial" w:eastAsia="Arial" w:hAnsi="Arial" w:cs="Arial"/>
        </w:rPr>
        <w:t xml:space="preserve">. On the other hand, although a directive style of leadership creates an environment where quick results are possible and delivery is consistent if an employee's creativity and innovation lack the opportunities for </w:t>
      </w:r>
      <w:r>
        <w:rPr>
          <w:rFonts w:ascii="Arial" w:eastAsia="Arial" w:hAnsi="Arial" w:cs="Arial"/>
        </w:rPr>
        <w:t xml:space="preserve">input and feedback then will be stifled </w:t>
      </w:r>
      <w:r>
        <w:rPr>
          <w:rFonts w:ascii="Arial" w:eastAsia="Arial" w:hAnsi="Arial" w:cs="Arial"/>
          <w:highlight w:val="white"/>
        </w:rPr>
        <w:t>(Mpofu, 2019)</w:t>
      </w:r>
      <w:r>
        <w:rPr>
          <w:rFonts w:ascii="Arial" w:eastAsia="Arial" w:hAnsi="Arial" w:cs="Arial"/>
        </w:rPr>
        <w:t>.</w:t>
      </w:r>
    </w:p>
    <w:p w14:paraId="59A151BB" w14:textId="77777777" w:rsidR="00C44285" w:rsidRDefault="00005FA5">
      <w:pPr>
        <w:spacing w:after="0"/>
        <w:rPr>
          <w:rFonts w:ascii="Arial" w:eastAsia="Arial" w:hAnsi="Arial" w:cs="Arial"/>
        </w:rPr>
      </w:pPr>
      <w:r>
        <w:rPr>
          <w:rFonts w:ascii="Arial" w:eastAsia="Arial" w:hAnsi="Arial" w:cs="Arial"/>
        </w:rPr>
        <w:t xml:space="preserve">Not only can different leadership approaches in hotel management be impacted by the nature of the organisation, the diversity of the workforce, and the market dynamics, but also the effectiveness of the leadership approach can be affected. Hotels with a solid culture based on coworking and servant leadership tend to perform better with participative leadership practices. Thus, the impact of such a style of leadership corresponds to the values and expectations that prevail among employees </w:t>
      </w:r>
      <w:r>
        <w:rPr>
          <w:rFonts w:ascii="Arial" w:eastAsia="Arial" w:hAnsi="Arial" w:cs="Arial"/>
          <w:highlight w:val="white"/>
        </w:rPr>
        <w:t>(</w:t>
      </w:r>
      <w:proofErr w:type="spellStart"/>
      <w:r>
        <w:rPr>
          <w:rFonts w:ascii="Arial" w:eastAsia="Arial" w:hAnsi="Arial" w:cs="Arial"/>
          <w:highlight w:val="white"/>
        </w:rPr>
        <w:t>Sifolo</w:t>
      </w:r>
      <w:proofErr w:type="spellEnd"/>
      <w:r>
        <w:rPr>
          <w:rFonts w:ascii="Arial" w:eastAsia="Arial" w:hAnsi="Arial" w:cs="Arial"/>
          <w:highlight w:val="white"/>
        </w:rPr>
        <w:t xml:space="preserve">, </w:t>
      </w:r>
      <w:r>
        <w:rPr>
          <w:rFonts w:ascii="Arial" w:eastAsia="Arial" w:hAnsi="Arial" w:cs="Arial"/>
          <w:highlight w:val="white"/>
        </w:rPr>
        <w:lastRenderedPageBreak/>
        <w:t>2020)</w:t>
      </w:r>
      <w:r>
        <w:rPr>
          <w:rFonts w:ascii="Arial" w:eastAsia="Arial" w:hAnsi="Arial" w:cs="Arial"/>
        </w:rPr>
        <w:t>. By contrast, hospitality managers would most likely apply directive leadership to improve the situation of the hotels in highly regulated or competitive industries depending on the competitive needs to maintain operational discipline and meet performance targets.</w:t>
      </w:r>
    </w:p>
    <w:p w14:paraId="59A151BC" w14:textId="77777777" w:rsidR="00C44285" w:rsidRDefault="00005FA5">
      <w:pPr>
        <w:spacing w:after="0"/>
        <w:rPr>
          <w:rFonts w:ascii="Arial" w:eastAsia="Arial" w:hAnsi="Arial" w:cs="Arial"/>
          <w:b/>
        </w:rPr>
      </w:pPr>
      <w:r>
        <w:rPr>
          <w:rFonts w:ascii="Arial" w:eastAsia="Arial" w:hAnsi="Arial" w:cs="Arial"/>
        </w:rPr>
        <w:t xml:space="preserve">In terms of the case studies of the hotel chain, as well as the leading executives from the hospitality sector, it is possible to see both the reflection of this phenomenon on the organisational performance and the practical implications of different leadership methods </w:t>
      </w:r>
      <w:r>
        <w:rPr>
          <w:rFonts w:ascii="Arial" w:eastAsia="Arial" w:hAnsi="Arial" w:cs="Arial"/>
          <w:highlight w:val="white"/>
        </w:rPr>
        <w:t>(Mpofu, 2019)</w:t>
      </w:r>
      <w:r>
        <w:rPr>
          <w:rFonts w:ascii="Arial" w:eastAsia="Arial" w:hAnsi="Arial" w:cs="Arial"/>
        </w:rPr>
        <w:t xml:space="preserve">. Take in the example of hotels that have gained repute for providing outstanding customer experiences and exceptional employee retention. These hotels credit their organisational culture by giving their employees a work environment to grow their skills where their voices are heard </w:t>
      </w:r>
      <w:r>
        <w:rPr>
          <w:rFonts w:ascii="Arial" w:eastAsia="Arial" w:hAnsi="Arial" w:cs="Arial"/>
          <w:highlight w:val="white"/>
        </w:rPr>
        <w:t>(Kachniewska, 2023)</w:t>
      </w:r>
      <w:r>
        <w:rPr>
          <w:rFonts w:ascii="Arial" w:eastAsia="Arial" w:hAnsi="Arial" w:cs="Arial"/>
        </w:rPr>
        <w:t>. By contrast, hotels that surpass in both balanced management and cost control may say that they owe their success to a directive leadership approach involving task results and bonds.</w:t>
      </w:r>
    </w:p>
    <w:p w14:paraId="59A151BD" w14:textId="77777777" w:rsidR="00C44285" w:rsidRDefault="00005FA5">
      <w:pPr>
        <w:spacing w:after="0"/>
        <w:rPr>
          <w:rFonts w:ascii="Arial" w:eastAsia="Arial" w:hAnsi="Arial" w:cs="Arial"/>
        </w:rPr>
      </w:pPr>
      <w:r>
        <w:rPr>
          <w:rFonts w:ascii="Arial" w:eastAsia="Arial" w:hAnsi="Arial" w:cs="Arial"/>
        </w:rPr>
        <w:t xml:space="preserve">Managers in the hospitality industry generally adopt managerial styles that are tailored to the special needs of hotel managers who not only need to provide quality guest experiences while maintaining efficiency but also encourage growth in their organisations </w:t>
      </w:r>
      <w:r>
        <w:rPr>
          <w:rFonts w:ascii="Arial" w:eastAsia="Arial" w:hAnsi="Arial" w:cs="Arial"/>
          <w:highlight w:val="white"/>
        </w:rPr>
        <w:t>(Theiri, 2023)</w:t>
      </w:r>
      <w:r>
        <w:rPr>
          <w:rFonts w:ascii="Arial" w:eastAsia="Arial" w:hAnsi="Arial" w:cs="Arial"/>
        </w:rPr>
        <w:t>. It is interesting to point out one leadership style, namely the conversation leadership, that addresses the demands of the hospitality sector.</w:t>
      </w:r>
    </w:p>
    <w:p w14:paraId="59A151BE" w14:textId="77777777" w:rsidR="00C44285" w:rsidRDefault="00005FA5">
      <w:pPr>
        <w:spacing w:after="0"/>
        <w:rPr>
          <w:rFonts w:ascii="Arial" w:eastAsia="Arial" w:hAnsi="Arial" w:cs="Arial"/>
        </w:rPr>
      </w:pPr>
      <w:r>
        <w:rPr>
          <w:rFonts w:ascii="Arial" w:eastAsia="Arial" w:hAnsi="Arial" w:cs="Arial"/>
        </w:rPr>
        <w:t xml:space="preserve">Transformational leadership focuses on discovering practical approaches to increasing productivity by outlining the pathway through which people will advance to higher levels and is concentrated on promoting a culture of innovation and empowering the workers </w:t>
      </w:r>
      <w:r>
        <w:rPr>
          <w:rFonts w:ascii="Arial" w:eastAsia="Arial" w:hAnsi="Arial" w:cs="Arial"/>
          <w:highlight w:val="white"/>
        </w:rPr>
        <w:t>(Hamid, 2023)</w:t>
      </w:r>
      <w:r>
        <w:rPr>
          <w:rFonts w:ascii="Arial" w:eastAsia="Arial" w:hAnsi="Arial" w:cs="Arial"/>
        </w:rPr>
        <w:t xml:space="preserve">. Staff in hotels are obliged to grant outstanding customer service and play one of the main roles that determine how guests perceive the hotel thus transformational leadership can bring about a huge impact on employee readiness, performance, and guests' satisfaction </w:t>
      </w:r>
      <w:r>
        <w:rPr>
          <w:rFonts w:ascii="Arial" w:eastAsia="Arial" w:hAnsi="Arial" w:cs="Arial"/>
          <w:highlight w:val="white"/>
        </w:rPr>
        <w:t>(Jaroensuk, 2021)</w:t>
      </w:r>
      <w:r>
        <w:rPr>
          <w:rFonts w:ascii="Arial" w:eastAsia="Arial" w:hAnsi="Arial" w:cs="Arial"/>
        </w:rPr>
        <w:t>.</w:t>
      </w:r>
    </w:p>
    <w:p w14:paraId="59A151BF" w14:textId="77777777" w:rsidR="00C44285" w:rsidRDefault="00005FA5">
      <w:pPr>
        <w:spacing w:after="0"/>
        <w:rPr>
          <w:rFonts w:ascii="Arial" w:eastAsia="Arial" w:hAnsi="Arial" w:cs="Arial"/>
        </w:rPr>
      </w:pPr>
      <w:r>
        <w:rPr>
          <w:rFonts w:ascii="Arial" w:eastAsia="Arial" w:hAnsi="Arial" w:cs="Arial"/>
        </w:rPr>
        <w:t xml:space="preserve">Transformational leaders </w:t>
      </w:r>
      <w:proofErr w:type="gramStart"/>
      <w:r>
        <w:rPr>
          <w:rFonts w:ascii="Arial" w:eastAsia="Arial" w:hAnsi="Arial" w:cs="Arial"/>
        </w:rPr>
        <w:t>are capable of enabling</w:t>
      </w:r>
      <w:proofErr w:type="gramEnd"/>
      <w:r>
        <w:rPr>
          <w:rFonts w:ascii="Arial" w:eastAsia="Arial" w:hAnsi="Arial" w:cs="Arial"/>
        </w:rPr>
        <w:t xml:space="preserve"> their employees to exceed their job descriptions, generating a workplace atmosphere where employees feel respected and motivated to provide an awesome service </w:t>
      </w:r>
      <w:r>
        <w:rPr>
          <w:rFonts w:ascii="Arial" w:eastAsia="Arial" w:hAnsi="Arial" w:cs="Arial"/>
          <w:highlight w:val="white"/>
        </w:rPr>
        <w:t>(Ioannou, 2021)</w:t>
      </w:r>
      <w:r>
        <w:rPr>
          <w:rFonts w:ascii="Arial" w:eastAsia="Arial" w:hAnsi="Arial" w:cs="Arial"/>
        </w:rPr>
        <w:t>. Describing a scenario such as a hotel manager possessing transformational leadership virtue and motivating housekeeping staff to take pride in their work by addressing the details they stay in during their stay with the hotel are memorable which leads to customer satisfaction.</w:t>
      </w:r>
    </w:p>
    <w:p w14:paraId="59A151C0" w14:textId="77777777" w:rsidR="00C44285" w:rsidRDefault="00005FA5">
      <w:pPr>
        <w:spacing w:after="0"/>
        <w:rPr>
          <w:rFonts w:ascii="Arial" w:eastAsia="Arial" w:hAnsi="Arial" w:cs="Arial"/>
        </w:rPr>
      </w:pPr>
      <w:r>
        <w:rPr>
          <w:rFonts w:ascii="Arial" w:eastAsia="Arial" w:hAnsi="Arial" w:cs="Arial"/>
        </w:rPr>
        <w:lastRenderedPageBreak/>
        <w:t xml:space="preserve">Furthermore, hospitality management has come up with a style of leadership called servant leadership which is becoming increasingly popular. Servant leaders are given to the welfare and improvement of their staff neglecting power proximity by being watchdogs who watch their employees succeed </w:t>
      </w:r>
      <w:r>
        <w:rPr>
          <w:rFonts w:ascii="Arial" w:eastAsia="Arial" w:hAnsi="Arial" w:cs="Arial"/>
          <w:highlight w:val="white"/>
        </w:rPr>
        <w:t>(Theiri, 2023)</w:t>
      </w:r>
      <w:r>
        <w:rPr>
          <w:rFonts w:ascii="Arial" w:eastAsia="Arial" w:hAnsi="Arial" w:cs="Arial"/>
        </w:rPr>
        <w:t xml:space="preserve">. A hotel business depends greatly on the front office staff; </w:t>
      </w:r>
      <w:proofErr w:type="gramStart"/>
      <w:r>
        <w:rPr>
          <w:rFonts w:ascii="Arial" w:eastAsia="Arial" w:hAnsi="Arial" w:cs="Arial"/>
        </w:rPr>
        <w:t>therefore</w:t>
      </w:r>
      <w:proofErr w:type="gramEnd"/>
      <w:r>
        <w:rPr>
          <w:rFonts w:ascii="Arial" w:eastAsia="Arial" w:hAnsi="Arial" w:cs="Arial"/>
        </w:rPr>
        <w:t xml:space="preserve"> a leader who uses the servant leadership style will encourage a culture of trust, cooperation and mutual respect.</w:t>
      </w:r>
    </w:p>
    <w:p w14:paraId="59A151C1" w14:textId="77777777" w:rsidR="00C44285" w:rsidRDefault="00005FA5">
      <w:pPr>
        <w:spacing w:after="0"/>
        <w:rPr>
          <w:rFonts w:ascii="Arial" w:eastAsia="Arial" w:hAnsi="Arial" w:cs="Arial"/>
        </w:rPr>
      </w:pPr>
      <w:r>
        <w:rPr>
          <w:rFonts w:ascii="Arial" w:eastAsia="Arial" w:hAnsi="Arial" w:cs="Arial"/>
        </w:rPr>
        <w:t xml:space="preserve">Servant leaders emerge by putting into consideration employees' needs first and exemplifying behaviour their followers should emulate. This kind of work environment lends a hand to employees who feel valued, and empowered and can perform their tasks with zeal </w:t>
      </w:r>
      <w:r>
        <w:rPr>
          <w:rFonts w:ascii="Arial" w:eastAsia="Arial" w:hAnsi="Arial" w:cs="Arial"/>
          <w:highlight w:val="white"/>
        </w:rPr>
        <w:t>(Ioannou, 2021)</w:t>
      </w:r>
      <w:r>
        <w:rPr>
          <w:rFonts w:ascii="Arial" w:eastAsia="Arial" w:hAnsi="Arial" w:cs="Arial"/>
        </w:rPr>
        <w:t xml:space="preserve">. Such things could include she/he </w:t>
      </w:r>
      <w:proofErr w:type="gramStart"/>
      <w:r>
        <w:rPr>
          <w:rFonts w:ascii="Arial" w:eastAsia="Arial" w:hAnsi="Arial" w:cs="Arial"/>
        </w:rPr>
        <w:t>asking</w:t>
      </w:r>
      <w:proofErr w:type="gramEnd"/>
      <w:r>
        <w:rPr>
          <w:rFonts w:ascii="Arial" w:eastAsia="Arial" w:hAnsi="Arial" w:cs="Arial"/>
        </w:rPr>
        <w:t xml:space="preserve"> their team for their ideas, involving them in making plans for their improvement, and giving them authority if they got the idea right, and she/he is ready to listen and understand the feelings of the staff.</w:t>
      </w:r>
    </w:p>
    <w:p w14:paraId="59A151C2" w14:textId="77777777" w:rsidR="00C44285" w:rsidRDefault="00005FA5">
      <w:pPr>
        <w:spacing w:after="0"/>
        <w:rPr>
          <w:rFonts w:ascii="Arial" w:eastAsia="Arial" w:hAnsi="Arial" w:cs="Arial"/>
          <w:b/>
        </w:rPr>
      </w:pPr>
      <w:r>
        <w:rPr>
          <w:rFonts w:ascii="Arial" w:eastAsia="Arial" w:hAnsi="Arial" w:cs="Arial"/>
        </w:rPr>
        <w:t xml:space="preserve">While this approach is transformational and servant leadership can certainly contribute to the industry of hospitality, the effectiveness of these approaches along with the influence of other factors such as organisational culture, workforce demographics, and market dynamics must be considered </w:t>
      </w:r>
      <w:r>
        <w:rPr>
          <w:rFonts w:ascii="Arial" w:eastAsia="Arial" w:hAnsi="Arial" w:cs="Arial"/>
          <w:highlight w:val="white"/>
        </w:rPr>
        <w:t>(Hamid, 2023)</w:t>
      </w:r>
      <w:r>
        <w:rPr>
          <w:rFonts w:ascii="Arial" w:eastAsia="Arial" w:hAnsi="Arial" w:cs="Arial"/>
        </w:rPr>
        <w:t>. The hospitality business managers must periodically conduct an assessment to identify specific needs and challenges in operations and create a leadership approach that fits in to facilitate the development of stronger companies and a competitive advantage for the sector in which it operates, in its constantly changing environment.</w:t>
      </w:r>
    </w:p>
    <w:p w14:paraId="59A151C3" w14:textId="77777777" w:rsidR="00C44285" w:rsidRDefault="00005FA5">
      <w:pPr>
        <w:spacing w:after="0"/>
        <w:rPr>
          <w:rFonts w:ascii="Arial" w:eastAsia="Arial" w:hAnsi="Arial" w:cs="Arial"/>
        </w:rPr>
      </w:pPr>
      <w:r>
        <w:rPr>
          <w:rFonts w:ascii="Arial" w:eastAsia="Arial" w:hAnsi="Arial" w:cs="Arial"/>
        </w:rPr>
        <w:t>The effectiveness of leadership within the hospitality industry is intricately linked to the key functions of managerial leadership: preparing, arranging, conducting, and directing. As hotel leadership in management is set to meet the complexities of the industry, it must be effective in these areas if it wants to see its organisation succeed.</w:t>
      </w:r>
    </w:p>
    <w:p w14:paraId="59A151C4" w14:textId="77777777" w:rsidR="00C44285" w:rsidRDefault="00005FA5">
      <w:pPr>
        <w:spacing w:after="0"/>
        <w:rPr>
          <w:rFonts w:ascii="Arial" w:eastAsia="Arial" w:hAnsi="Arial" w:cs="Arial"/>
        </w:rPr>
      </w:pPr>
      <w:r>
        <w:rPr>
          <w:rFonts w:ascii="Arial" w:eastAsia="Arial" w:hAnsi="Arial" w:cs="Arial"/>
        </w:rPr>
        <w:t xml:space="preserve">Leadership planning is associated with making the goals unambiguous, designing the most suitable initiatives to accomplish these goals, and calibrating the upcoming opportunities and threats </w:t>
      </w:r>
      <w:r>
        <w:rPr>
          <w:rFonts w:ascii="Arial" w:eastAsia="Arial" w:hAnsi="Arial" w:cs="Arial"/>
          <w:highlight w:val="white"/>
        </w:rPr>
        <w:t>(Abdollahi, 2023)</w:t>
      </w:r>
      <w:r>
        <w:rPr>
          <w:rFonts w:ascii="Arial" w:eastAsia="Arial" w:hAnsi="Arial" w:cs="Arial"/>
        </w:rPr>
        <w:t xml:space="preserve">. Today a hotel manager's job is not only to lead a team, but also to possess the intuitive ability to appreciate the shifts in market trends, sense customer demands, and align all the operations with the broader business vision. For example, a significantly good leader in hotels </w:t>
      </w:r>
      <w:proofErr w:type="gramStart"/>
      <w:r>
        <w:rPr>
          <w:rFonts w:ascii="Arial" w:eastAsia="Arial" w:hAnsi="Arial" w:cs="Arial"/>
        </w:rPr>
        <w:t>has to</w:t>
      </w:r>
      <w:proofErr w:type="gramEnd"/>
      <w:r>
        <w:rPr>
          <w:rFonts w:ascii="Arial" w:eastAsia="Arial" w:hAnsi="Arial" w:cs="Arial"/>
        </w:rPr>
        <w:t xml:space="preserve"> implement strategies on revenue management programs which entail truncation of room rates during peak seasons to optimise the available profit and explore the opportunities. This shows the importance of plan</w:t>
      </w:r>
      <w:r>
        <w:rPr>
          <w:rFonts w:ascii="Arial" w:eastAsia="Arial" w:hAnsi="Arial" w:cs="Arial"/>
        </w:rPr>
        <w:t xml:space="preserve">ning ahead </w:t>
      </w:r>
      <w:r>
        <w:rPr>
          <w:rFonts w:ascii="Arial" w:eastAsia="Arial" w:hAnsi="Arial" w:cs="Arial"/>
          <w:highlight w:val="white"/>
        </w:rPr>
        <w:t xml:space="preserve">(Cuomo </w:t>
      </w:r>
      <w:r>
        <w:rPr>
          <w:rFonts w:ascii="Arial" w:eastAsia="Arial" w:hAnsi="Arial" w:cs="Arial"/>
          <w:i/>
          <w:highlight w:val="white"/>
        </w:rPr>
        <w:t xml:space="preserve">et al. </w:t>
      </w:r>
      <w:r>
        <w:rPr>
          <w:rFonts w:ascii="Arial" w:eastAsia="Arial" w:hAnsi="Arial" w:cs="Arial"/>
          <w:highlight w:val="white"/>
        </w:rPr>
        <w:t>2021)</w:t>
      </w:r>
      <w:r>
        <w:rPr>
          <w:rFonts w:ascii="Arial" w:eastAsia="Arial" w:hAnsi="Arial" w:cs="Arial"/>
        </w:rPr>
        <w:t>.</w:t>
      </w:r>
    </w:p>
    <w:p w14:paraId="59A151C5" w14:textId="77777777" w:rsidR="00C44285" w:rsidRDefault="00005FA5">
      <w:pPr>
        <w:spacing w:after="0"/>
        <w:rPr>
          <w:rFonts w:ascii="Arial" w:eastAsia="Arial" w:hAnsi="Arial" w:cs="Arial"/>
        </w:rPr>
      </w:pPr>
      <w:r>
        <w:rPr>
          <w:rFonts w:ascii="Arial" w:eastAsia="Arial" w:hAnsi="Arial" w:cs="Arial"/>
        </w:rPr>
        <w:lastRenderedPageBreak/>
        <w:t xml:space="preserve">Ordering as the other key element where leadership functions as the main link is also very important. Best managers not only have to be skilful in resource allocation, task delegation, and shaping a work atmosphere conducive to collaborative and ingenious performance, but they also </w:t>
      </w:r>
      <w:proofErr w:type="gramStart"/>
      <w:r>
        <w:rPr>
          <w:rFonts w:ascii="Arial" w:eastAsia="Arial" w:hAnsi="Arial" w:cs="Arial"/>
        </w:rPr>
        <w:t>have to</w:t>
      </w:r>
      <w:proofErr w:type="gramEnd"/>
      <w:r>
        <w:rPr>
          <w:rFonts w:ascii="Arial" w:eastAsia="Arial" w:hAnsi="Arial" w:cs="Arial"/>
        </w:rPr>
        <w:t xml:space="preserve"> have a leadership style that is best described as adaptive. </w:t>
      </w:r>
      <w:proofErr w:type="gramStart"/>
      <w:r>
        <w:rPr>
          <w:rFonts w:ascii="Arial" w:eastAsia="Arial" w:hAnsi="Arial" w:cs="Arial"/>
        </w:rPr>
        <w:t>In regards to</w:t>
      </w:r>
      <w:proofErr w:type="gramEnd"/>
      <w:r>
        <w:rPr>
          <w:rFonts w:ascii="Arial" w:eastAsia="Arial" w:hAnsi="Arial" w:cs="Arial"/>
        </w:rPr>
        <w:t xml:space="preserve"> hotel administration, it could mean re-organising departments, synchronising cross-training measures, or re-design workflow processes to improve working capacity and provide customer satisfaction </w:t>
      </w:r>
      <w:r>
        <w:rPr>
          <w:rFonts w:ascii="Arial" w:eastAsia="Arial" w:hAnsi="Arial" w:cs="Arial"/>
          <w:highlight w:val="white"/>
        </w:rPr>
        <w:t xml:space="preserve">(Cuomo </w:t>
      </w:r>
      <w:r>
        <w:rPr>
          <w:rFonts w:ascii="Arial" w:eastAsia="Arial" w:hAnsi="Arial" w:cs="Arial"/>
          <w:i/>
          <w:highlight w:val="white"/>
        </w:rPr>
        <w:t xml:space="preserve">et al. </w:t>
      </w:r>
      <w:r>
        <w:rPr>
          <w:rFonts w:ascii="Arial" w:eastAsia="Arial" w:hAnsi="Arial" w:cs="Arial"/>
          <w:highlight w:val="white"/>
        </w:rPr>
        <w:t>2021)</w:t>
      </w:r>
      <w:r>
        <w:rPr>
          <w:rFonts w:ascii="Arial" w:eastAsia="Arial" w:hAnsi="Arial" w:cs="Arial"/>
        </w:rPr>
        <w:t xml:space="preserve">. To illustrate, if a hotel manager handles the scheduling well and assigns the duties to be done by staff based on </w:t>
      </w:r>
      <w:proofErr w:type="gramStart"/>
      <w:r>
        <w:rPr>
          <w:rFonts w:ascii="Arial" w:eastAsia="Arial" w:hAnsi="Arial" w:cs="Arial"/>
        </w:rPr>
        <w:t>each individual's</w:t>
      </w:r>
      <w:proofErr w:type="gramEnd"/>
      <w:r>
        <w:rPr>
          <w:rFonts w:ascii="Arial" w:eastAsia="Arial" w:hAnsi="Arial" w:cs="Arial"/>
        </w:rPr>
        <w:t xml:space="preserve"> strengths and where they are competent, chances are that the operations will be a</w:t>
      </w:r>
      <w:r>
        <w:rPr>
          <w:rFonts w:ascii="Arial" w:eastAsia="Arial" w:hAnsi="Arial" w:cs="Arial"/>
        </w:rPr>
        <w:t xml:space="preserve"> lot smoother and make service delivery better.</w:t>
      </w:r>
    </w:p>
    <w:p w14:paraId="59A151C6" w14:textId="77777777" w:rsidR="00C44285" w:rsidRDefault="00005FA5">
      <w:pPr>
        <w:spacing w:after="0"/>
        <w:rPr>
          <w:rFonts w:ascii="Arial" w:eastAsia="Arial" w:hAnsi="Arial" w:cs="Arial"/>
        </w:rPr>
      </w:pPr>
      <w:r>
        <w:rPr>
          <w:rFonts w:ascii="Arial" w:eastAsia="Arial" w:hAnsi="Arial" w:cs="Arial"/>
        </w:rPr>
        <w:t xml:space="preserve">Leadership involves in a way team building of employees so that they are both inspired and motivated to attain their full potential through a culture of teamwork and excellence. The leaders who are best at this job lead by example, know how to set the right values and </w:t>
      </w:r>
      <w:proofErr w:type="gramStart"/>
      <w:r>
        <w:rPr>
          <w:rFonts w:ascii="Arial" w:eastAsia="Arial" w:hAnsi="Arial" w:cs="Arial"/>
        </w:rPr>
        <w:t>standards</w:t>
      </w:r>
      <w:proofErr w:type="gramEnd"/>
      <w:r>
        <w:rPr>
          <w:rFonts w:ascii="Arial" w:eastAsia="Arial" w:hAnsi="Arial" w:cs="Arial"/>
        </w:rPr>
        <w:t xml:space="preserve"> and work closely and constructively to reap the confidence, devotion, and dedication of their people </w:t>
      </w:r>
      <w:r>
        <w:rPr>
          <w:rFonts w:ascii="Arial" w:eastAsia="Arial" w:hAnsi="Arial" w:cs="Arial"/>
          <w:highlight w:val="white"/>
        </w:rPr>
        <w:t>(Della Corte, 2019)</w:t>
      </w:r>
      <w:r>
        <w:rPr>
          <w:rFonts w:ascii="Arial" w:eastAsia="Arial" w:hAnsi="Arial" w:cs="Arial"/>
        </w:rPr>
        <w:t>. Through the sharing of knowledge, practical experience, and acknowledgement, they motivate staff to be at an advanced level in their work and working together the organisation gets to its desired purpose and mission. For example, a hotel manager, who is leading by example by showing a good work ethic and devotion to the clients may inspire the staff at the front line to provide</w:t>
      </w:r>
      <w:r>
        <w:rPr>
          <w:rFonts w:ascii="Arial" w:eastAsia="Arial" w:hAnsi="Arial" w:cs="Arial"/>
        </w:rPr>
        <w:t xml:space="preserve"> the best guest service: However, one of the main challenges of leading a multi-ethnic group is the potential for conflict and misunderstanding among different cultures </w:t>
      </w:r>
      <w:r>
        <w:rPr>
          <w:rFonts w:ascii="Arial" w:eastAsia="Arial" w:hAnsi="Arial" w:cs="Arial"/>
          <w:highlight w:val="white"/>
        </w:rPr>
        <w:t>(Berbekova, 2021)</w:t>
      </w:r>
      <w:r>
        <w:rPr>
          <w:rFonts w:ascii="Arial" w:eastAsia="Arial" w:hAnsi="Arial" w:cs="Arial"/>
        </w:rPr>
        <w:t xml:space="preserve">. </w:t>
      </w:r>
    </w:p>
    <w:p w14:paraId="59A151C7" w14:textId="77777777" w:rsidR="00C44285" w:rsidRDefault="00005FA5">
      <w:pPr>
        <w:spacing w:after="0"/>
        <w:rPr>
          <w:rFonts w:ascii="Arial" w:eastAsia="Arial" w:hAnsi="Arial" w:cs="Arial"/>
        </w:rPr>
      </w:pPr>
      <w:r>
        <w:rPr>
          <w:rFonts w:ascii="Arial" w:eastAsia="Arial" w:hAnsi="Arial" w:cs="Arial"/>
        </w:rPr>
        <w:t xml:space="preserve">Conducting performance monitoring, enforcement of appropriate measures and sustained compliance with all organisational standards and procedures are the elements which are the control functions. Good hotel leaders need to be analytical, and detail-oriented and have the skill to implement data-driven decisions </w:t>
      </w:r>
      <w:proofErr w:type="gramStart"/>
      <w:r>
        <w:rPr>
          <w:rFonts w:ascii="Arial" w:eastAsia="Arial" w:hAnsi="Arial" w:cs="Arial"/>
        </w:rPr>
        <w:t>in order to</w:t>
      </w:r>
      <w:proofErr w:type="gramEnd"/>
      <w:r>
        <w:rPr>
          <w:rFonts w:ascii="Arial" w:eastAsia="Arial" w:hAnsi="Arial" w:cs="Arial"/>
        </w:rPr>
        <w:t xml:space="preserve"> have well-run operations and continuously improve  </w:t>
      </w:r>
      <w:r>
        <w:rPr>
          <w:rFonts w:ascii="Arial" w:eastAsia="Arial" w:hAnsi="Arial" w:cs="Arial"/>
          <w:highlight w:val="white"/>
        </w:rPr>
        <w:t>(Della Corte, 2019)</w:t>
      </w:r>
      <w:r>
        <w:rPr>
          <w:rFonts w:ascii="Arial" w:eastAsia="Arial" w:hAnsi="Arial" w:cs="Arial"/>
        </w:rPr>
        <w:t xml:space="preserve">. Through holding recurrent job evaluation meetings, feedback analysis and pointing out the flaws, hotel managers can take the initiative to overcome the obstacles and maximise the performance </w:t>
      </w:r>
      <w:r>
        <w:rPr>
          <w:rFonts w:ascii="Arial" w:eastAsia="Arial" w:hAnsi="Arial" w:cs="Arial"/>
          <w:highlight w:val="white"/>
        </w:rPr>
        <w:t>(Berbekova, 2021)</w:t>
      </w:r>
      <w:r>
        <w:rPr>
          <w:rFonts w:ascii="Arial" w:eastAsia="Arial" w:hAnsi="Arial" w:cs="Arial"/>
        </w:rPr>
        <w:t>. The implementation of a quality assurance program by a hotel manager to ensure quality service standards and guest satisfaction is the first step to overcoming such issues as he/she figures out the pitfalls and impleme</w:t>
      </w:r>
      <w:r>
        <w:rPr>
          <w:rFonts w:ascii="Arial" w:eastAsia="Arial" w:hAnsi="Arial" w:cs="Arial"/>
        </w:rPr>
        <w:t>nts corrective actions to ameliorate the guest experience.</w:t>
      </w:r>
    </w:p>
    <w:p w14:paraId="59A151C8" w14:textId="77777777" w:rsidR="00C44285" w:rsidRDefault="00005FA5">
      <w:pPr>
        <w:spacing w:after="0"/>
        <w:rPr>
          <w:rFonts w:ascii="Arial" w:eastAsia="Arial" w:hAnsi="Arial" w:cs="Arial"/>
        </w:rPr>
      </w:pPr>
      <w:r>
        <w:rPr>
          <w:rFonts w:ascii="Arial" w:eastAsia="Arial" w:hAnsi="Arial" w:cs="Arial"/>
        </w:rPr>
        <w:lastRenderedPageBreak/>
        <w:t xml:space="preserve">Finally, good leadership in the hospitality sector is central to its effectiveness which involves various managerial functions to achieve organisational success. Through effective planning, organising, leading, and controlling, hotel managers </w:t>
      </w:r>
      <w:proofErr w:type="gramStart"/>
      <w:r>
        <w:rPr>
          <w:rFonts w:ascii="Arial" w:eastAsia="Arial" w:hAnsi="Arial" w:cs="Arial"/>
        </w:rPr>
        <w:t>are able to</w:t>
      </w:r>
      <w:proofErr w:type="gramEnd"/>
      <w:r>
        <w:rPr>
          <w:rFonts w:ascii="Arial" w:eastAsia="Arial" w:hAnsi="Arial" w:cs="Arial"/>
        </w:rPr>
        <w:t xml:space="preserve"> </w:t>
      </w:r>
      <w:proofErr w:type="spellStart"/>
      <w:r>
        <w:rPr>
          <w:rFonts w:ascii="Arial" w:eastAsia="Arial" w:hAnsi="Arial" w:cs="Arial"/>
        </w:rPr>
        <w:t>skillfully</w:t>
      </w:r>
      <w:proofErr w:type="spellEnd"/>
      <w:r>
        <w:rPr>
          <w:rFonts w:ascii="Arial" w:eastAsia="Arial" w:hAnsi="Arial" w:cs="Arial"/>
        </w:rPr>
        <w:t xml:space="preserve"> navigate the challenges facing such an establishment, provide inspiration to employees, and pioneer added value to guests and investors alike </w:t>
      </w:r>
      <w:r>
        <w:rPr>
          <w:rFonts w:ascii="Arial" w:eastAsia="Arial" w:hAnsi="Arial" w:cs="Arial"/>
          <w:highlight w:val="white"/>
        </w:rPr>
        <w:t>(Della Corte, 2019)</w:t>
      </w:r>
      <w:r>
        <w:rPr>
          <w:rFonts w:ascii="Arial" w:eastAsia="Arial" w:hAnsi="Arial" w:cs="Arial"/>
        </w:rPr>
        <w:t>. On the other hand, leaders ought to adapt their styles of leadership and be flexible enough to be responsive to the challenges associated with the hospitality sector.</w:t>
      </w:r>
    </w:p>
    <w:p w14:paraId="59A151C9" w14:textId="77777777" w:rsidR="00C44285" w:rsidRDefault="00C44285">
      <w:pPr>
        <w:spacing w:after="0"/>
        <w:rPr>
          <w:rFonts w:ascii="Arial" w:eastAsia="Arial" w:hAnsi="Arial" w:cs="Arial"/>
        </w:rPr>
      </w:pPr>
    </w:p>
    <w:p w14:paraId="59A151CA" w14:textId="77777777" w:rsidR="00C44285" w:rsidRDefault="00C44285">
      <w:pPr>
        <w:spacing w:after="0"/>
        <w:rPr>
          <w:rFonts w:ascii="Arial" w:eastAsia="Arial" w:hAnsi="Arial" w:cs="Arial"/>
        </w:rPr>
      </w:pPr>
    </w:p>
    <w:p w14:paraId="59A151CB" w14:textId="77777777" w:rsidR="00C44285" w:rsidRDefault="00005FA5">
      <w:pPr>
        <w:spacing w:after="0"/>
        <w:rPr>
          <w:rFonts w:ascii="Arial" w:eastAsia="Arial" w:hAnsi="Arial" w:cs="Arial"/>
        </w:rPr>
      </w:pPr>
      <w:r>
        <w:br w:type="page"/>
      </w:r>
    </w:p>
    <w:p w14:paraId="59A151CC" w14:textId="77777777" w:rsidR="00C44285" w:rsidRDefault="00005FA5">
      <w:pPr>
        <w:spacing w:after="0"/>
        <w:rPr>
          <w:rFonts w:ascii="Arial" w:eastAsia="Arial" w:hAnsi="Arial" w:cs="Arial"/>
          <w:b/>
        </w:rPr>
      </w:pPr>
      <w:r>
        <w:rPr>
          <w:rFonts w:ascii="Arial" w:eastAsia="Arial" w:hAnsi="Arial" w:cs="Arial"/>
          <w:b/>
        </w:rPr>
        <w:lastRenderedPageBreak/>
        <w:t xml:space="preserve">Conclusion </w:t>
      </w:r>
    </w:p>
    <w:p w14:paraId="59A151CD" w14:textId="77777777" w:rsidR="00C44285" w:rsidRDefault="00005FA5">
      <w:pPr>
        <w:spacing w:after="0"/>
        <w:rPr>
          <w:rFonts w:ascii="Arial" w:eastAsia="Arial" w:hAnsi="Arial" w:cs="Arial"/>
        </w:rPr>
      </w:pPr>
      <w:r>
        <w:rPr>
          <w:rFonts w:ascii="Arial" w:eastAsia="Arial" w:hAnsi="Arial" w:cs="Arial"/>
        </w:rPr>
        <w:t>This essay has illustrated the varied fields of leadership approaches in the hotel world which have effects on productivity and employee contentment. Integrative leadership theories, industry authority, and empirical research point out the importance of adaptive leadership protocols and constant learning for successful leadership in the ever-changing hospitality domain. That being the case, the hospitality industry leaders will have to be dynamic and reactive if they want to ensure that they put their indus</w:t>
      </w:r>
      <w:r>
        <w:rPr>
          <w:rFonts w:ascii="Arial" w:eastAsia="Arial" w:hAnsi="Arial" w:cs="Arial"/>
        </w:rPr>
        <w:t>try on the growth path and maintain a competitive advantage while being responsive to the changing market dynamics and employee needs.</w:t>
      </w:r>
    </w:p>
    <w:p w14:paraId="59A151CE" w14:textId="77777777" w:rsidR="00C44285" w:rsidRDefault="00C44285">
      <w:pPr>
        <w:spacing w:after="0"/>
        <w:rPr>
          <w:rFonts w:ascii="Arial" w:eastAsia="Arial" w:hAnsi="Arial" w:cs="Arial"/>
        </w:rPr>
      </w:pPr>
    </w:p>
    <w:p w14:paraId="59A151CF" w14:textId="77777777" w:rsidR="00C44285" w:rsidRDefault="00C44285">
      <w:pPr>
        <w:spacing w:after="0"/>
        <w:rPr>
          <w:rFonts w:ascii="Arial" w:eastAsia="Arial" w:hAnsi="Arial" w:cs="Arial"/>
        </w:rPr>
      </w:pPr>
    </w:p>
    <w:p w14:paraId="59A151D0" w14:textId="77777777" w:rsidR="00C44285" w:rsidRDefault="00C44285">
      <w:pPr>
        <w:spacing w:after="0"/>
        <w:rPr>
          <w:rFonts w:ascii="Arial" w:eastAsia="Arial" w:hAnsi="Arial" w:cs="Arial"/>
        </w:rPr>
      </w:pPr>
    </w:p>
    <w:p w14:paraId="59A151D1" w14:textId="77777777" w:rsidR="00C44285" w:rsidRDefault="00005FA5">
      <w:pPr>
        <w:spacing w:after="0"/>
        <w:rPr>
          <w:rFonts w:ascii="Arial" w:eastAsia="Arial" w:hAnsi="Arial" w:cs="Arial"/>
        </w:rPr>
      </w:pPr>
      <w:r>
        <w:br w:type="page"/>
      </w:r>
    </w:p>
    <w:p w14:paraId="59A151D2" w14:textId="77777777" w:rsidR="00C44285" w:rsidRDefault="00005FA5">
      <w:pPr>
        <w:pStyle w:val="Heading1"/>
        <w:rPr>
          <w:rFonts w:ascii="Arial" w:eastAsia="Arial" w:hAnsi="Arial" w:cs="Arial"/>
        </w:rPr>
      </w:pPr>
      <w:bookmarkStart w:id="0" w:name="_heading=h.d3c7vnan5s4n" w:colFirst="0" w:colLast="0"/>
      <w:bookmarkEnd w:id="0"/>
      <w:r>
        <w:rPr>
          <w:rFonts w:ascii="Arial" w:eastAsia="Arial" w:hAnsi="Arial" w:cs="Arial"/>
        </w:rPr>
        <w:lastRenderedPageBreak/>
        <w:t xml:space="preserve">References </w:t>
      </w:r>
    </w:p>
    <w:p w14:paraId="59A151D3" w14:textId="77777777" w:rsidR="00C44285" w:rsidRDefault="00005FA5">
      <w:pPr>
        <w:spacing w:after="0" w:line="480" w:lineRule="auto"/>
        <w:rPr>
          <w:rFonts w:ascii="Arial" w:eastAsia="Arial" w:hAnsi="Arial" w:cs="Arial"/>
          <w:highlight w:val="white"/>
        </w:rPr>
      </w:pPr>
      <w:bookmarkStart w:id="1" w:name="_heading=h.gjdgxs" w:colFirst="0" w:colLast="0"/>
      <w:bookmarkEnd w:id="1"/>
      <w:r>
        <w:rPr>
          <w:rFonts w:ascii="Arial" w:eastAsia="Arial" w:hAnsi="Arial" w:cs="Arial"/>
          <w:highlight w:val="white"/>
        </w:rPr>
        <w:t xml:space="preserve">Abdollahi, A., Ghaderi, Z., Béal, L. and Cooper, C., (2023). The intersection between knowledge management and organizational learning in tourism and hospitality: A bibliometric analysis. </w:t>
      </w:r>
      <w:r>
        <w:rPr>
          <w:rFonts w:ascii="Arial" w:eastAsia="Arial" w:hAnsi="Arial" w:cs="Arial"/>
          <w:i/>
          <w:highlight w:val="white"/>
        </w:rPr>
        <w:t>Journal of Hospitality and Tourism Management</w:t>
      </w:r>
      <w:r>
        <w:rPr>
          <w:rFonts w:ascii="Arial" w:eastAsia="Arial" w:hAnsi="Arial" w:cs="Arial"/>
          <w:highlight w:val="white"/>
        </w:rPr>
        <w:t xml:space="preserve">, </w:t>
      </w:r>
      <w:r>
        <w:rPr>
          <w:rFonts w:ascii="Arial" w:eastAsia="Arial" w:hAnsi="Arial" w:cs="Arial"/>
          <w:i/>
          <w:highlight w:val="white"/>
        </w:rPr>
        <w:t>55</w:t>
      </w:r>
      <w:r>
        <w:rPr>
          <w:rFonts w:ascii="Arial" w:eastAsia="Arial" w:hAnsi="Arial" w:cs="Arial"/>
          <w:highlight w:val="white"/>
        </w:rPr>
        <w:t>, pp.11-28.</w:t>
      </w:r>
    </w:p>
    <w:p w14:paraId="59A151D4" w14:textId="77777777" w:rsidR="00C44285" w:rsidRDefault="00005FA5">
      <w:pPr>
        <w:spacing w:after="0" w:line="480" w:lineRule="auto"/>
        <w:rPr>
          <w:rFonts w:ascii="Arial" w:eastAsia="Arial" w:hAnsi="Arial" w:cs="Arial"/>
          <w:highlight w:val="white"/>
        </w:rPr>
      </w:pPr>
      <w:r>
        <w:rPr>
          <w:rFonts w:ascii="Arial" w:eastAsia="Arial" w:hAnsi="Arial" w:cs="Arial"/>
          <w:highlight w:val="white"/>
        </w:rPr>
        <w:t xml:space="preserve">Abo-Murad, </w:t>
      </w:r>
      <w:proofErr w:type="gramStart"/>
      <w:r>
        <w:rPr>
          <w:rFonts w:ascii="Arial" w:eastAsia="Arial" w:hAnsi="Arial" w:cs="Arial"/>
          <w:highlight w:val="white"/>
        </w:rPr>
        <w:t>M.</w:t>
      </w:r>
      <w:proofErr w:type="gramEnd"/>
      <w:r>
        <w:rPr>
          <w:rFonts w:ascii="Arial" w:eastAsia="Arial" w:hAnsi="Arial" w:cs="Arial"/>
          <w:highlight w:val="white"/>
        </w:rPr>
        <w:t xml:space="preserve"> and Abdullah, A.K., (2019). Turnover culture and crisis management: Insights from Malaysian hotel industry. Academy of Strategic Management Journal, 18(2), pp.1-14.</w:t>
      </w:r>
    </w:p>
    <w:p w14:paraId="59A151D5" w14:textId="77777777" w:rsidR="00C44285" w:rsidRDefault="00005FA5">
      <w:pPr>
        <w:spacing w:after="0" w:line="480" w:lineRule="auto"/>
        <w:rPr>
          <w:rFonts w:ascii="Arial" w:eastAsia="Arial" w:hAnsi="Arial" w:cs="Arial"/>
          <w:highlight w:val="white"/>
        </w:rPr>
      </w:pPr>
      <w:r>
        <w:rPr>
          <w:rFonts w:ascii="Arial" w:eastAsia="Arial" w:hAnsi="Arial" w:cs="Arial"/>
          <w:highlight w:val="white"/>
        </w:rPr>
        <w:t xml:space="preserve">Berbekova, A., Uysal, M. and Assaf, A.G., (2021). A thematic analysis of crisis management in tourism: A theoretical perspective. </w:t>
      </w:r>
      <w:r>
        <w:rPr>
          <w:rFonts w:ascii="Arial" w:eastAsia="Arial" w:hAnsi="Arial" w:cs="Arial"/>
          <w:i/>
          <w:highlight w:val="white"/>
        </w:rPr>
        <w:t>Tourism Management</w:t>
      </w:r>
      <w:r>
        <w:rPr>
          <w:rFonts w:ascii="Arial" w:eastAsia="Arial" w:hAnsi="Arial" w:cs="Arial"/>
          <w:highlight w:val="white"/>
        </w:rPr>
        <w:t xml:space="preserve">, </w:t>
      </w:r>
      <w:r>
        <w:rPr>
          <w:rFonts w:ascii="Arial" w:eastAsia="Arial" w:hAnsi="Arial" w:cs="Arial"/>
          <w:i/>
          <w:highlight w:val="white"/>
        </w:rPr>
        <w:t>86</w:t>
      </w:r>
      <w:r>
        <w:rPr>
          <w:rFonts w:ascii="Arial" w:eastAsia="Arial" w:hAnsi="Arial" w:cs="Arial"/>
          <w:highlight w:val="white"/>
        </w:rPr>
        <w:t>, p.104342.</w:t>
      </w:r>
    </w:p>
    <w:p w14:paraId="59A151D6" w14:textId="77777777" w:rsidR="00C44285" w:rsidRDefault="00005FA5">
      <w:pPr>
        <w:rPr>
          <w:rFonts w:ascii="Arial" w:eastAsia="Arial" w:hAnsi="Arial" w:cs="Arial"/>
        </w:rPr>
      </w:pPr>
      <w:r>
        <w:rPr>
          <w:rFonts w:ascii="Arial" w:eastAsia="Arial" w:hAnsi="Arial" w:cs="Arial"/>
        </w:rPr>
        <w:t>Boddy, D. (2014) Management: An Introduction (6th Ed), Harlow, Pearson</w:t>
      </w:r>
    </w:p>
    <w:p w14:paraId="59A151D7" w14:textId="77777777" w:rsidR="00C44285" w:rsidRDefault="00005FA5">
      <w:pPr>
        <w:spacing w:after="0" w:line="480" w:lineRule="auto"/>
        <w:rPr>
          <w:rFonts w:ascii="Arial" w:eastAsia="Arial" w:hAnsi="Arial" w:cs="Arial"/>
          <w:highlight w:val="white"/>
        </w:rPr>
      </w:pPr>
      <w:r>
        <w:rPr>
          <w:rFonts w:ascii="Arial" w:eastAsia="Arial" w:hAnsi="Arial" w:cs="Arial"/>
          <w:highlight w:val="white"/>
        </w:rPr>
        <w:t xml:space="preserve">Cuomo, M.T., Tortora, D., Foroudi, P., Giordano, A., Festa, G. and Metallo, G., (2021). Digital transformation and tourist experience co-design: Big social data for planning cultural tourism. </w:t>
      </w:r>
      <w:r>
        <w:rPr>
          <w:rFonts w:ascii="Arial" w:eastAsia="Arial" w:hAnsi="Arial" w:cs="Arial"/>
          <w:i/>
          <w:highlight w:val="white"/>
        </w:rPr>
        <w:t>Technological Forecasting and Social Change</w:t>
      </w:r>
      <w:r>
        <w:rPr>
          <w:rFonts w:ascii="Arial" w:eastAsia="Arial" w:hAnsi="Arial" w:cs="Arial"/>
          <w:highlight w:val="white"/>
        </w:rPr>
        <w:t xml:space="preserve">, </w:t>
      </w:r>
      <w:r>
        <w:rPr>
          <w:rFonts w:ascii="Arial" w:eastAsia="Arial" w:hAnsi="Arial" w:cs="Arial"/>
          <w:i/>
          <w:highlight w:val="white"/>
        </w:rPr>
        <w:t>162</w:t>
      </w:r>
      <w:r>
        <w:rPr>
          <w:rFonts w:ascii="Arial" w:eastAsia="Arial" w:hAnsi="Arial" w:cs="Arial"/>
          <w:highlight w:val="white"/>
        </w:rPr>
        <w:t>, p.120345.</w:t>
      </w:r>
    </w:p>
    <w:p w14:paraId="59A151D8" w14:textId="77777777" w:rsidR="00C44285" w:rsidRDefault="00005FA5">
      <w:pPr>
        <w:spacing w:after="0" w:line="480" w:lineRule="auto"/>
        <w:rPr>
          <w:rFonts w:ascii="Arial" w:eastAsia="Arial" w:hAnsi="Arial" w:cs="Arial"/>
          <w:highlight w:val="white"/>
        </w:rPr>
      </w:pPr>
      <w:r>
        <w:rPr>
          <w:rFonts w:ascii="Arial" w:eastAsia="Arial" w:hAnsi="Arial" w:cs="Arial"/>
          <w:highlight w:val="white"/>
        </w:rPr>
        <w:t xml:space="preserve">Della Corte, V., Del Gaudio, G., Sepe, F. and </w:t>
      </w:r>
      <w:proofErr w:type="spellStart"/>
      <w:r>
        <w:rPr>
          <w:rFonts w:ascii="Arial" w:eastAsia="Arial" w:hAnsi="Arial" w:cs="Arial"/>
          <w:highlight w:val="white"/>
        </w:rPr>
        <w:t>Sciarelli</w:t>
      </w:r>
      <w:proofErr w:type="spellEnd"/>
      <w:r>
        <w:rPr>
          <w:rFonts w:ascii="Arial" w:eastAsia="Arial" w:hAnsi="Arial" w:cs="Arial"/>
          <w:highlight w:val="white"/>
        </w:rPr>
        <w:t xml:space="preserve">, F., (2019). Sustainable tourism in the open innovation realm: A bibliometric analysis. </w:t>
      </w:r>
      <w:r>
        <w:rPr>
          <w:rFonts w:ascii="Arial" w:eastAsia="Arial" w:hAnsi="Arial" w:cs="Arial"/>
          <w:i/>
          <w:highlight w:val="white"/>
        </w:rPr>
        <w:t>Sustainability</w:t>
      </w:r>
      <w:r>
        <w:rPr>
          <w:rFonts w:ascii="Arial" w:eastAsia="Arial" w:hAnsi="Arial" w:cs="Arial"/>
          <w:highlight w:val="white"/>
        </w:rPr>
        <w:t xml:space="preserve">, </w:t>
      </w:r>
      <w:r>
        <w:rPr>
          <w:rFonts w:ascii="Arial" w:eastAsia="Arial" w:hAnsi="Arial" w:cs="Arial"/>
          <w:i/>
          <w:highlight w:val="white"/>
        </w:rPr>
        <w:t>11</w:t>
      </w:r>
      <w:r>
        <w:rPr>
          <w:rFonts w:ascii="Arial" w:eastAsia="Arial" w:hAnsi="Arial" w:cs="Arial"/>
          <w:highlight w:val="white"/>
        </w:rPr>
        <w:t>(21), p.6114.</w:t>
      </w:r>
    </w:p>
    <w:p w14:paraId="59A151D9" w14:textId="77777777" w:rsidR="00C44285" w:rsidRDefault="00005FA5">
      <w:pPr>
        <w:spacing w:after="0" w:line="480" w:lineRule="auto"/>
        <w:rPr>
          <w:rFonts w:ascii="Arial" w:eastAsia="Arial" w:hAnsi="Arial" w:cs="Arial"/>
          <w:highlight w:val="white"/>
        </w:rPr>
      </w:pPr>
      <w:r>
        <w:rPr>
          <w:rFonts w:ascii="Arial" w:eastAsia="Arial" w:hAnsi="Arial" w:cs="Arial"/>
          <w:highlight w:val="white"/>
        </w:rPr>
        <w:t xml:space="preserve">Dimitriou, C.K., (2022). The critical role that national culture and ethical leadership play in fostering employee commitment to service quality in the hotel industry. </w:t>
      </w:r>
      <w:r>
        <w:rPr>
          <w:rFonts w:ascii="Arial" w:eastAsia="Arial" w:hAnsi="Arial" w:cs="Arial"/>
          <w:i/>
          <w:highlight w:val="white"/>
        </w:rPr>
        <w:t>Research in Hospitality Management</w:t>
      </w:r>
      <w:r>
        <w:rPr>
          <w:rFonts w:ascii="Arial" w:eastAsia="Arial" w:hAnsi="Arial" w:cs="Arial"/>
          <w:highlight w:val="white"/>
        </w:rPr>
        <w:t xml:space="preserve">, </w:t>
      </w:r>
      <w:r>
        <w:rPr>
          <w:rFonts w:ascii="Arial" w:eastAsia="Arial" w:hAnsi="Arial" w:cs="Arial"/>
          <w:i/>
          <w:highlight w:val="white"/>
        </w:rPr>
        <w:t>12</w:t>
      </w:r>
      <w:r>
        <w:rPr>
          <w:rFonts w:ascii="Arial" w:eastAsia="Arial" w:hAnsi="Arial" w:cs="Arial"/>
          <w:highlight w:val="white"/>
        </w:rPr>
        <w:t>(3), pp.255-271.</w:t>
      </w:r>
    </w:p>
    <w:p w14:paraId="59A151DA" w14:textId="77777777" w:rsidR="00C44285" w:rsidRDefault="00005FA5">
      <w:pPr>
        <w:spacing w:after="0" w:line="480" w:lineRule="auto"/>
        <w:rPr>
          <w:rFonts w:ascii="Arial" w:eastAsia="Arial" w:hAnsi="Arial" w:cs="Arial"/>
          <w:highlight w:val="white"/>
        </w:rPr>
      </w:pPr>
      <w:r>
        <w:rPr>
          <w:rFonts w:ascii="Arial" w:eastAsia="Arial" w:hAnsi="Arial" w:cs="Arial"/>
          <w:highlight w:val="white"/>
        </w:rPr>
        <w:t xml:space="preserve">Hamid, S. and Bano, N., (2023). Coronavirus: choking global and Indian tourism economy and leaving industry on the ventilator. </w:t>
      </w:r>
      <w:r>
        <w:rPr>
          <w:rFonts w:ascii="Arial" w:eastAsia="Arial" w:hAnsi="Arial" w:cs="Arial"/>
          <w:i/>
          <w:highlight w:val="white"/>
        </w:rPr>
        <w:t>Journal of Hospitality and Tourism Insights</w:t>
      </w:r>
      <w:r>
        <w:rPr>
          <w:rFonts w:ascii="Arial" w:eastAsia="Arial" w:hAnsi="Arial" w:cs="Arial"/>
          <w:highlight w:val="white"/>
        </w:rPr>
        <w:t xml:space="preserve">, </w:t>
      </w:r>
      <w:r>
        <w:rPr>
          <w:rFonts w:ascii="Arial" w:eastAsia="Arial" w:hAnsi="Arial" w:cs="Arial"/>
          <w:i/>
          <w:highlight w:val="white"/>
        </w:rPr>
        <w:t>6</w:t>
      </w:r>
      <w:r>
        <w:rPr>
          <w:rFonts w:ascii="Arial" w:eastAsia="Arial" w:hAnsi="Arial" w:cs="Arial"/>
          <w:highlight w:val="white"/>
        </w:rPr>
        <w:t>(4), pp.1594-1617.</w:t>
      </w:r>
    </w:p>
    <w:p w14:paraId="59A151DB" w14:textId="77777777" w:rsidR="00C44285" w:rsidRDefault="00005FA5">
      <w:pPr>
        <w:spacing w:after="0" w:line="480" w:lineRule="auto"/>
        <w:rPr>
          <w:rFonts w:ascii="Arial" w:eastAsia="Arial" w:hAnsi="Arial" w:cs="Arial"/>
          <w:highlight w:val="white"/>
        </w:rPr>
      </w:pPr>
      <w:r>
        <w:rPr>
          <w:rFonts w:ascii="Arial" w:eastAsia="Arial" w:hAnsi="Arial" w:cs="Arial"/>
          <w:highlight w:val="white"/>
        </w:rPr>
        <w:t xml:space="preserve">Ioannou, G., (2021). Contracting for Work in Tourism and Catering in Greece: Beyond a State/Market Dichotomy. </w:t>
      </w:r>
      <w:r>
        <w:rPr>
          <w:rFonts w:ascii="Arial" w:eastAsia="Arial" w:hAnsi="Arial" w:cs="Arial"/>
          <w:i/>
          <w:highlight w:val="white"/>
        </w:rPr>
        <w:t>Industrial Law Journal</w:t>
      </w:r>
      <w:r>
        <w:rPr>
          <w:rFonts w:ascii="Arial" w:eastAsia="Arial" w:hAnsi="Arial" w:cs="Arial"/>
          <w:highlight w:val="white"/>
        </w:rPr>
        <w:t xml:space="preserve">, </w:t>
      </w:r>
      <w:r>
        <w:rPr>
          <w:rFonts w:ascii="Arial" w:eastAsia="Arial" w:hAnsi="Arial" w:cs="Arial"/>
          <w:i/>
          <w:highlight w:val="white"/>
        </w:rPr>
        <w:t>50</w:t>
      </w:r>
      <w:r>
        <w:rPr>
          <w:rFonts w:ascii="Arial" w:eastAsia="Arial" w:hAnsi="Arial" w:cs="Arial"/>
          <w:highlight w:val="white"/>
        </w:rPr>
        <w:t>(4), pp.558-582.</w:t>
      </w:r>
    </w:p>
    <w:p w14:paraId="59A151DC" w14:textId="77777777" w:rsidR="00C44285" w:rsidRDefault="00005FA5">
      <w:pPr>
        <w:spacing w:after="0" w:line="480" w:lineRule="auto"/>
        <w:rPr>
          <w:rFonts w:ascii="Arial" w:eastAsia="Arial" w:hAnsi="Arial" w:cs="Arial"/>
          <w:highlight w:val="white"/>
        </w:rPr>
      </w:pPr>
      <w:r>
        <w:rPr>
          <w:rFonts w:ascii="Arial" w:eastAsia="Arial" w:hAnsi="Arial" w:cs="Arial"/>
          <w:highlight w:val="white"/>
        </w:rPr>
        <w:lastRenderedPageBreak/>
        <w:t>Jaroensuk, P., (2021). Study of Suitable leadership style for service industry in Bangkok.</w:t>
      </w:r>
    </w:p>
    <w:p w14:paraId="59A151DD" w14:textId="77777777" w:rsidR="00C44285" w:rsidRDefault="00005FA5">
      <w:pPr>
        <w:spacing w:after="0" w:line="480" w:lineRule="auto"/>
        <w:rPr>
          <w:rFonts w:ascii="Arial" w:eastAsia="Arial" w:hAnsi="Arial" w:cs="Arial"/>
          <w:highlight w:val="white"/>
        </w:rPr>
      </w:pPr>
      <w:r>
        <w:rPr>
          <w:rFonts w:ascii="Arial" w:eastAsia="Arial" w:hAnsi="Arial" w:cs="Arial"/>
          <w:highlight w:val="white"/>
        </w:rPr>
        <w:t xml:space="preserve">Kachniewska, M. and Para, A., (2023). Feminine vs. masculine: Expectations of leadership styles in hotels during the COVID-19 pandemic. </w:t>
      </w:r>
      <w:r>
        <w:rPr>
          <w:rFonts w:ascii="Arial" w:eastAsia="Arial" w:hAnsi="Arial" w:cs="Arial"/>
          <w:i/>
          <w:highlight w:val="white"/>
        </w:rPr>
        <w:t>Sustainability</w:t>
      </w:r>
      <w:r>
        <w:rPr>
          <w:rFonts w:ascii="Arial" w:eastAsia="Arial" w:hAnsi="Arial" w:cs="Arial"/>
          <w:highlight w:val="white"/>
        </w:rPr>
        <w:t xml:space="preserve">, </w:t>
      </w:r>
      <w:r>
        <w:rPr>
          <w:rFonts w:ascii="Arial" w:eastAsia="Arial" w:hAnsi="Arial" w:cs="Arial"/>
          <w:i/>
          <w:highlight w:val="white"/>
        </w:rPr>
        <w:t>15</w:t>
      </w:r>
      <w:r>
        <w:rPr>
          <w:rFonts w:ascii="Arial" w:eastAsia="Arial" w:hAnsi="Arial" w:cs="Arial"/>
          <w:highlight w:val="white"/>
        </w:rPr>
        <w:t>(13), p.10602.</w:t>
      </w:r>
    </w:p>
    <w:p w14:paraId="59A151DE" w14:textId="77777777" w:rsidR="00C44285" w:rsidRDefault="00005FA5">
      <w:pPr>
        <w:spacing w:after="0" w:line="480" w:lineRule="auto"/>
        <w:rPr>
          <w:rFonts w:ascii="Arial" w:eastAsia="Arial" w:hAnsi="Arial" w:cs="Arial"/>
          <w:highlight w:val="white"/>
        </w:rPr>
      </w:pPr>
      <w:r>
        <w:rPr>
          <w:rFonts w:ascii="Arial" w:eastAsia="Arial" w:hAnsi="Arial" w:cs="Arial"/>
          <w:highlight w:val="white"/>
        </w:rPr>
        <w:t xml:space="preserve">Mpofu, R. and Nicolaides, A., (2019). Frankenstein and the fourth industrial revolution (4IR): ethics and human rights considerations. </w:t>
      </w:r>
      <w:r>
        <w:rPr>
          <w:rFonts w:ascii="Arial" w:eastAsia="Arial" w:hAnsi="Arial" w:cs="Arial"/>
          <w:i/>
          <w:highlight w:val="white"/>
        </w:rPr>
        <w:t>African Journal of Hospitality, Tourism and Leisure</w:t>
      </w:r>
      <w:r>
        <w:rPr>
          <w:rFonts w:ascii="Arial" w:eastAsia="Arial" w:hAnsi="Arial" w:cs="Arial"/>
          <w:highlight w:val="white"/>
        </w:rPr>
        <w:t xml:space="preserve">, </w:t>
      </w:r>
      <w:r>
        <w:rPr>
          <w:rFonts w:ascii="Arial" w:eastAsia="Arial" w:hAnsi="Arial" w:cs="Arial"/>
          <w:i/>
          <w:highlight w:val="white"/>
        </w:rPr>
        <w:t>8</w:t>
      </w:r>
      <w:r>
        <w:rPr>
          <w:rFonts w:ascii="Arial" w:eastAsia="Arial" w:hAnsi="Arial" w:cs="Arial"/>
          <w:highlight w:val="white"/>
        </w:rPr>
        <w:t>(5), pp.1-25.</w:t>
      </w:r>
    </w:p>
    <w:p w14:paraId="59A151DF" w14:textId="77777777" w:rsidR="00C44285" w:rsidRDefault="00005FA5">
      <w:pPr>
        <w:rPr>
          <w:rFonts w:ascii="Arial" w:eastAsia="Arial" w:hAnsi="Arial" w:cs="Arial"/>
        </w:rPr>
      </w:pPr>
      <w:r>
        <w:rPr>
          <w:rFonts w:ascii="Arial" w:eastAsia="Arial" w:hAnsi="Arial" w:cs="Arial"/>
        </w:rPr>
        <w:t>Mullins, L &amp; Dosser, P. (2013) Hospitality Management and Organisational Behaviour (5th Ed) Harlow, Pearson.</w:t>
      </w:r>
    </w:p>
    <w:p w14:paraId="59A151E0" w14:textId="77777777" w:rsidR="00C44285" w:rsidRDefault="00005FA5">
      <w:pPr>
        <w:rPr>
          <w:rFonts w:ascii="Arial" w:eastAsia="Arial" w:hAnsi="Arial" w:cs="Arial"/>
        </w:rPr>
      </w:pPr>
      <w:r>
        <w:rPr>
          <w:rFonts w:ascii="Arial" w:eastAsia="Arial" w:hAnsi="Arial" w:cs="Arial"/>
        </w:rPr>
        <w:t>Mullins, L. (2016) Management and Organisational Behaviour (11th edition) Harlow: Pearson</w:t>
      </w:r>
    </w:p>
    <w:p w14:paraId="59A151E1" w14:textId="77777777" w:rsidR="00C44285" w:rsidRDefault="00005FA5">
      <w:pPr>
        <w:rPr>
          <w:rFonts w:ascii="Arial" w:eastAsia="Arial" w:hAnsi="Arial" w:cs="Arial"/>
        </w:rPr>
      </w:pPr>
      <w:r>
        <w:rPr>
          <w:rFonts w:ascii="Arial" w:eastAsia="Arial" w:hAnsi="Arial" w:cs="Arial"/>
        </w:rPr>
        <w:t xml:space="preserve">Mullins, L. (2020) Organisational Behaviour in the Workplace (12th edition) </w:t>
      </w:r>
      <w:proofErr w:type="spellStart"/>
      <w:r>
        <w:rPr>
          <w:rFonts w:ascii="Arial" w:eastAsia="Arial" w:hAnsi="Arial" w:cs="Arial"/>
        </w:rPr>
        <w:t>Harlow:Pearson</w:t>
      </w:r>
      <w:proofErr w:type="spellEnd"/>
    </w:p>
    <w:p w14:paraId="59A151E2" w14:textId="77777777" w:rsidR="00C44285" w:rsidRDefault="00005FA5">
      <w:pPr>
        <w:spacing w:after="0" w:line="480" w:lineRule="auto"/>
        <w:rPr>
          <w:rFonts w:ascii="Arial" w:eastAsia="Arial" w:hAnsi="Arial" w:cs="Arial"/>
          <w:highlight w:val="white"/>
        </w:rPr>
      </w:pPr>
      <w:proofErr w:type="spellStart"/>
      <w:r>
        <w:rPr>
          <w:rFonts w:ascii="Arial" w:eastAsia="Arial" w:hAnsi="Arial" w:cs="Arial"/>
          <w:highlight w:val="white"/>
        </w:rPr>
        <w:t>Permatasari</w:t>
      </w:r>
      <w:proofErr w:type="spellEnd"/>
      <w:r>
        <w:rPr>
          <w:rFonts w:ascii="Arial" w:eastAsia="Arial" w:hAnsi="Arial" w:cs="Arial"/>
          <w:highlight w:val="white"/>
        </w:rPr>
        <w:t xml:space="preserve">, M.G. and </w:t>
      </w:r>
      <w:proofErr w:type="spellStart"/>
      <w:r>
        <w:rPr>
          <w:rFonts w:ascii="Arial" w:eastAsia="Arial" w:hAnsi="Arial" w:cs="Arial"/>
          <w:highlight w:val="white"/>
        </w:rPr>
        <w:t>Mahyuni</w:t>
      </w:r>
      <w:proofErr w:type="spellEnd"/>
      <w:r>
        <w:rPr>
          <w:rFonts w:ascii="Arial" w:eastAsia="Arial" w:hAnsi="Arial" w:cs="Arial"/>
          <w:highlight w:val="white"/>
        </w:rPr>
        <w:t xml:space="preserve">, L.P., (2022). Crisis management practices during the COVID-19 pandemic: The case of a </w:t>
      </w:r>
      <w:proofErr w:type="gramStart"/>
      <w:r>
        <w:rPr>
          <w:rFonts w:ascii="Arial" w:eastAsia="Arial" w:hAnsi="Arial" w:cs="Arial"/>
          <w:highlight w:val="white"/>
        </w:rPr>
        <w:t>newly-opened</w:t>
      </w:r>
      <w:proofErr w:type="gramEnd"/>
      <w:r>
        <w:rPr>
          <w:rFonts w:ascii="Arial" w:eastAsia="Arial" w:hAnsi="Arial" w:cs="Arial"/>
          <w:highlight w:val="white"/>
        </w:rPr>
        <w:t xml:space="preserve"> hotel in Bali. </w:t>
      </w:r>
      <w:r>
        <w:rPr>
          <w:rFonts w:ascii="Arial" w:eastAsia="Arial" w:hAnsi="Arial" w:cs="Arial"/>
          <w:i/>
          <w:highlight w:val="white"/>
        </w:rPr>
        <w:t>Journal of General Management</w:t>
      </w:r>
      <w:r>
        <w:rPr>
          <w:rFonts w:ascii="Arial" w:eastAsia="Arial" w:hAnsi="Arial" w:cs="Arial"/>
          <w:highlight w:val="white"/>
        </w:rPr>
        <w:t xml:space="preserve">, </w:t>
      </w:r>
      <w:r>
        <w:rPr>
          <w:rFonts w:ascii="Arial" w:eastAsia="Arial" w:hAnsi="Arial" w:cs="Arial"/>
          <w:i/>
          <w:highlight w:val="white"/>
        </w:rPr>
        <w:t>47</w:t>
      </w:r>
      <w:r>
        <w:rPr>
          <w:rFonts w:ascii="Arial" w:eastAsia="Arial" w:hAnsi="Arial" w:cs="Arial"/>
          <w:highlight w:val="white"/>
        </w:rPr>
        <w:t>(3), pp.180-190.</w:t>
      </w:r>
    </w:p>
    <w:p w14:paraId="59A151E3" w14:textId="77777777" w:rsidR="00C44285" w:rsidRDefault="00005FA5">
      <w:pPr>
        <w:spacing w:after="0" w:line="480" w:lineRule="auto"/>
        <w:rPr>
          <w:rFonts w:ascii="Arial" w:eastAsia="Arial" w:hAnsi="Arial" w:cs="Arial"/>
          <w:highlight w:val="white"/>
        </w:rPr>
      </w:pPr>
      <w:proofErr w:type="spellStart"/>
      <w:r>
        <w:rPr>
          <w:rFonts w:ascii="Arial" w:eastAsia="Arial" w:hAnsi="Arial" w:cs="Arial"/>
          <w:highlight w:val="white"/>
        </w:rPr>
        <w:t>Ratten</w:t>
      </w:r>
      <w:proofErr w:type="spellEnd"/>
      <w:r>
        <w:rPr>
          <w:rFonts w:ascii="Arial" w:eastAsia="Arial" w:hAnsi="Arial" w:cs="Arial"/>
          <w:highlight w:val="white"/>
        </w:rPr>
        <w:t xml:space="preserve">, V., (2020). Coronavirus and international business: An entrepreneurial ecosystem perspective. </w:t>
      </w:r>
      <w:r>
        <w:rPr>
          <w:rFonts w:ascii="Arial" w:eastAsia="Arial" w:hAnsi="Arial" w:cs="Arial"/>
          <w:i/>
          <w:highlight w:val="white"/>
        </w:rPr>
        <w:t>Thunderbird International Business Review</w:t>
      </w:r>
      <w:r>
        <w:rPr>
          <w:rFonts w:ascii="Arial" w:eastAsia="Arial" w:hAnsi="Arial" w:cs="Arial"/>
          <w:highlight w:val="white"/>
        </w:rPr>
        <w:t xml:space="preserve">, </w:t>
      </w:r>
      <w:r>
        <w:rPr>
          <w:rFonts w:ascii="Arial" w:eastAsia="Arial" w:hAnsi="Arial" w:cs="Arial"/>
          <w:i/>
          <w:highlight w:val="white"/>
        </w:rPr>
        <w:t>62</w:t>
      </w:r>
      <w:r>
        <w:rPr>
          <w:rFonts w:ascii="Arial" w:eastAsia="Arial" w:hAnsi="Arial" w:cs="Arial"/>
          <w:highlight w:val="white"/>
        </w:rPr>
        <w:t>(5), pp.629-634.</w:t>
      </w:r>
    </w:p>
    <w:p w14:paraId="59A151E4" w14:textId="77777777" w:rsidR="00C44285" w:rsidRDefault="00005FA5">
      <w:pPr>
        <w:spacing w:after="0" w:line="480" w:lineRule="auto"/>
        <w:rPr>
          <w:rFonts w:ascii="Arial" w:eastAsia="Arial" w:hAnsi="Arial" w:cs="Arial"/>
          <w:highlight w:val="white"/>
        </w:rPr>
      </w:pPr>
      <w:r>
        <w:rPr>
          <w:rFonts w:ascii="Arial" w:eastAsia="Arial" w:hAnsi="Arial" w:cs="Arial"/>
          <w:highlight w:val="white"/>
        </w:rPr>
        <w:t xml:space="preserve">Savastano, M., Zentner, H., </w:t>
      </w:r>
      <w:proofErr w:type="spellStart"/>
      <w:r>
        <w:rPr>
          <w:rFonts w:ascii="Arial" w:eastAsia="Arial" w:hAnsi="Arial" w:cs="Arial"/>
          <w:highlight w:val="white"/>
        </w:rPr>
        <w:t>Spremić</w:t>
      </w:r>
      <w:proofErr w:type="spellEnd"/>
      <w:r>
        <w:rPr>
          <w:rFonts w:ascii="Arial" w:eastAsia="Arial" w:hAnsi="Arial" w:cs="Arial"/>
          <w:highlight w:val="white"/>
        </w:rPr>
        <w:t xml:space="preserve">, M. and </w:t>
      </w:r>
      <w:proofErr w:type="spellStart"/>
      <w:r>
        <w:rPr>
          <w:rFonts w:ascii="Arial" w:eastAsia="Arial" w:hAnsi="Arial" w:cs="Arial"/>
          <w:highlight w:val="white"/>
        </w:rPr>
        <w:t>Cucari</w:t>
      </w:r>
      <w:proofErr w:type="spellEnd"/>
      <w:r>
        <w:rPr>
          <w:rFonts w:ascii="Arial" w:eastAsia="Arial" w:hAnsi="Arial" w:cs="Arial"/>
          <w:highlight w:val="white"/>
        </w:rPr>
        <w:t xml:space="preserve">, N., (2022). Assessing the relationship between digital transformation and sustainable business excellence in a turbulent scenario. </w:t>
      </w:r>
      <w:r>
        <w:rPr>
          <w:rFonts w:ascii="Arial" w:eastAsia="Arial" w:hAnsi="Arial" w:cs="Arial"/>
          <w:i/>
          <w:highlight w:val="white"/>
        </w:rPr>
        <w:t>Total quality management &amp; business excellence</w:t>
      </w:r>
      <w:r>
        <w:rPr>
          <w:rFonts w:ascii="Arial" w:eastAsia="Arial" w:hAnsi="Arial" w:cs="Arial"/>
          <w:highlight w:val="white"/>
        </w:rPr>
        <w:t>, pp.1-22.</w:t>
      </w:r>
    </w:p>
    <w:p w14:paraId="59A151E5" w14:textId="77777777" w:rsidR="00C44285" w:rsidRDefault="00005FA5">
      <w:pPr>
        <w:spacing w:after="0" w:line="480" w:lineRule="auto"/>
        <w:rPr>
          <w:rFonts w:ascii="Arial" w:eastAsia="Arial" w:hAnsi="Arial" w:cs="Arial"/>
          <w:highlight w:val="white"/>
        </w:rPr>
      </w:pPr>
      <w:proofErr w:type="spellStart"/>
      <w:r>
        <w:rPr>
          <w:rFonts w:ascii="Arial" w:eastAsia="Arial" w:hAnsi="Arial" w:cs="Arial"/>
          <w:highlight w:val="white"/>
        </w:rPr>
        <w:t>Sifolo</w:t>
      </w:r>
      <w:proofErr w:type="spellEnd"/>
      <w:r>
        <w:rPr>
          <w:rFonts w:ascii="Arial" w:eastAsia="Arial" w:hAnsi="Arial" w:cs="Arial"/>
          <w:highlight w:val="white"/>
        </w:rPr>
        <w:t xml:space="preserve">, P.P.S., (2020). Effective Leadership in the 21st Century: Lessons for the Tourism Sector in the African Continent. In </w:t>
      </w:r>
      <w:r>
        <w:rPr>
          <w:rFonts w:ascii="Arial" w:eastAsia="Arial" w:hAnsi="Arial" w:cs="Arial"/>
          <w:i/>
          <w:highlight w:val="white"/>
        </w:rPr>
        <w:t>Tourism</w:t>
      </w:r>
      <w:r>
        <w:rPr>
          <w:rFonts w:ascii="Arial" w:eastAsia="Arial" w:hAnsi="Arial" w:cs="Arial"/>
          <w:highlight w:val="white"/>
        </w:rPr>
        <w:t xml:space="preserve">. </w:t>
      </w:r>
      <w:proofErr w:type="spellStart"/>
      <w:r>
        <w:rPr>
          <w:rFonts w:ascii="Arial" w:eastAsia="Arial" w:hAnsi="Arial" w:cs="Arial"/>
          <w:highlight w:val="white"/>
        </w:rPr>
        <w:t>IntechOpen</w:t>
      </w:r>
      <w:proofErr w:type="spellEnd"/>
      <w:r>
        <w:rPr>
          <w:rFonts w:ascii="Arial" w:eastAsia="Arial" w:hAnsi="Arial" w:cs="Arial"/>
          <w:highlight w:val="white"/>
        </w:rPr>
        <w:t>.</w:t>
      </w:r>
    </w:p>
    <w:p w14:paraId="59A151E6" w14:textId="70A3C92E" w:rsidR="00C44285" w:rsidRDefault="00005FA5">
      <w:pPr>
        <w:spacing w:after="0" w:line="480" w:lineRule="auto"/>
        <w:rPr>
          <w:rFonts w:ascii="Arial" w:eastAsia="Arial" w:hAnsi="Arial" w:cs="Arial"/>
          <w:highlight w:val="white"/>
        </w:rPr>
      </w:pPr>
      <w:r>
        <w:rPr>
          <w:rFonts w:ascii="Arial" w:eastAsia="Arial" w:hAnsi="Arial" w:cs="Arial"/>
          <w:highlight w:val="white"/>
        </w:rPr>
        <w:lastRenderedPageBreak/>
        <w:t>Theiri, S. and Alareeni, B.A., (2023). The CSR-performance nexus in the French tourism sector: do MCs matter?</w:t>
      </w:r>
      <w:r>
        <w:rPr>
          <w:rFonts w:ascii="Arial" w:eastAsia="Arial" w:hAnsi="Arial" w:cs="Arial"/>
          <w:highlight w:val="white"/>
        </w:rPr>
        <w:t xml:space="preserve"> </w:t>
      </w:r>
      <w:r>
        <w:rPr>
          <w:rFonts w:ascii="Arial" w:eastAsia="Arial" w:hAnsi="Arial" w:cs="Arial"/>
          <w:i/>
          <w:highlight w:val="white"/>
        </w:rPr>
        <w:t>Competitiveness Review: An International Business Journal</w:t>
      </w:r>
      <w:r>
        <w:rPr>
          <w:rFonts w:ascii="Arial" w:eastAsia="Arial" w:hAnsi="Arial" w:cs="Arial"/>
          <w:highlight w:val="white"/>
        </w:rPr>
        <w:t xml:space="preserve">, </w:t>
      </w:r>
      <w:r>
        <w:rPr>
          <w:rFonts w:ascii="Arial" w:eastAsia="Arial" w:hAnsi="Arial" w:cs="Arial"/>
          <w:i/>
          <w:highlight w:val="white"/>
        </w:rPr>
        <w:t>33</w:t>
      </w:r>
      <w:r>
        <w:rPr>
          <w:rFonts w:ascii="Arial" w:eastAsia="Arial" w:hAnsi="Arial" w:cs="Arial"/>
          <w:highlight w:val="white"/>
        </w:rPr>
        <w:t>(1), pp.181-202.</w:t>
      </w:r>
    </w:p>
    <w:p w14:paraId="59A151E7" w14:textId="77777777" w:rsidR="00C44285" w:rsidRDefault="00C44285">
      <w:pPr>
        <w:rPr>
          <w:rFonts w:ascii="Arial" w:eastAsia="Arial" w:hAnsi="Arial" w:cs="Arial"/>
        </w:rPr>
      </w:pPr>
    </w:p>
    <w:sectPr w:rsidR="00C44285">
      <w:headerReference w:type="default" r:id="rId7"/>
      <w:footerReference w:type="default" r:id="rId8"/>
      <w:headerReference w:type="first" r:id="rId9"/>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A151F2" w14:textId="77777777" w:rsidR="00005FA5" w:rsidRDefault="00005FA5">
      <w:pPr>
        <w:spacing w:after="0" w:line="240" w:lineRule="auto"/>
      </w:pPr>
      <w:r>
        <w:separator/>
      </w:r>
    </w:p>
  </w:endnote>
  <w:endnote w:type="continuationSeparator" w:id="0">
    <w:p w14:paraId="59A151F4" w14:textId="77777777" w:rsidR="00005FA5" w:rsidRDefault="00005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151EB" w14:textId="2A2DCCB8" w:rsidR="00C44285" w:rsidRDefault="00C44285">
    <w:pPr>
      <w:jc w:val="right"/>
      <w:rPr>
        <w:rFonts w:ascii="Arial" w:eastAsia="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A151EE" w14:textId="77777777" w:rsidR="00005FA5" w:rsidRDefault="00005FA5">
      <w:pPr>
        <w:spacing w:after="0" w:line="240" w:lineRule="auto"/>
      </w:pPr>
      <w:r>
        <w:separator/>
      </w:r>
    </w:p>
  </w:footnote>
  <w:footnote w:type="continuationSeparator" w:id="0">
    <w:p w14:paraId="59A151F0" w14:textId="77777777" w:rsidR="00005FA5" w:rsidRDefault="00005F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151EA" w14:textId="323E8031" w:rsidR="00C44285" w:rsidRDefault="00C44285">
    <w:pPr>
      <w:jc w:val="right"/>
      <w:rPr>
        <w:rFonts w:ascii="Arial" w:eastAsia="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151EC" w14:textId="77777777" w:rsidR="00C44285" w:rsidRDefault="00C44285">
    <w:pPr>
      <w:jc w:val="lef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285"/>
    <w:rsid w:val="00005FA5"/>
    <w:rsid w:val="002528FC"/>
    <w:rsid w:val="003D2EFA"/>
    <w:rsid w:val="003E38A3"/>
    <w:rsid w:val="008D61A4"/>
    <w:rsid w:val="00963F7C"/>
    <w:rsid w:val="00B07A39"/>
    <w:rsid w:val="00C44285"/>
    <w:rsid w:val="00F372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1519C"/>
  <w15:docId w15:val="{FC2401AE-E0E6-4BF3-BA10-A4586E050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495"/>
    <w:rPr>
      <w:szCs w:val="22"/>
    </w:rPr>
  </w:style>
  <w:style w:type="paragraph" w:styleId="Heading1">
    <w:name w:val="heading 1"/>
    <w:basedOn w:val="Normal"/>
    <w:next w:val="Normal"/>
    <w:link w:val="Heading1Char"/>
    <w:uiPriority w:val="9"/>
    <w:qFormat/>
    <w:pPr>
      <w:keepNext/>
      <w:keepLines/>
      <w:spacing w:before="240" w:after="0"/>
      <w:outlineLvl w:val="0"/>
    </w:pPr>
    <w:rPr>
      <w:rFonts w:eastAsiaTheme="majorEastAsia" w:cstheme="majorBidi"/>
      <w:b/>
      <w:sz w:val="28"/>
      <w:szCs w:val="32"/>
      <w:lang w:val="en-US"/>
    </w:rPr>
  </w:style>
  <w:style w:type="paragraph" w:styleId="Heading2">
    <w:name w:val="heading 2"/>
    <w:basedOn w:val="Normal"/>
    <w:link w:val="Heading2Char"/>
    <w:uiPriority w:val="9"/>
    <w:semiHidden/>
    <w:unhideWhenUsed/>
    <w:qFormat/>
    <w:pPr>
      <w:spacing w:before="100" w:beforeAutospacing="1" w:after="100" w:afterAutospacing="1"/>
      <w:outlineLvl w:val="1"/>
    </w:pPr>
    <w:rPr>
      <w:b/>
      <w:bCs/>
      <w:sz w:val="26"/>
      <w:szCs w:val="36"/>
      <w:lang w:val="en-IN" w:eastAsia="en-IN"/>
    </w:rPr>
  </w:style>
  <w:style w:type="paragraph" w:styleId="Heading3">
    <w:name w:val="heading 3"/>
    <w:basedOn w:val="Normal"/>
    <w:next w:val="Normal"/>
    <w:link w:val="Heading3Char"/>
    <w:uiPriority w:val="9"/>
    <w:semiHidden/>
    <w:unhideWhenUsed/>
    <w:qFormat/>
    <w:pPr>
      <w:keepNext/>
      <w:keepLines/>
      <w:spacing w:before="40" w:after="0"/>
      <w:outlineLvl w:val="2"/>
    </w:pPr>
    <w:rPr>
      <w:rFonts w:eastAsiaTheme="majorEastAsia" w:cstheme="majorBidi"/>
      <w:i/>
      <w:szCs w:val="24"/>
      <w:u w:val="single"/>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NormalWeb">
    <w:name w:val="Normal (Web)"/>
    <w:basedOn w:val="Normal"/>
    <w:uiPriority w:val="99"/>
    <w:unhideWhenUsed/>
    <w:qFormat/>
    <w:pPr>
      <w:spacing w:before="100" w:beforeAutospacing="1" w:after="100" w:afterAutospacing="1" w:line="240" w:lineRule="auto"/>
      <w:jc w:val="left"/>
    </w:pPr>
    <w:rPr>
      <w:szCs w:val="24"/>
      <w:lang w:val="en-IN" w:eastAsia="en-IN"/>
    </w:rPr>
  </w:style>
  <w:style w:type="character" w:customStyle="1" w:styleId="Heading1Char">
    <w:name w:val="Heading 1 Char"/>
    <w:basedOn w:val="DefaultParagraphFont"/>
    <w:link w:val="Heading1"/>
    <w:uiPriority w:val="9"/>
    <w:qFormat/>
    <w:rPr>
      <w:rFonts w:ascii="Times New Roman" w:eastAsiaTheme="majorEastAsia" w:hAnsi="Times New Roman" w:cstheme="majorBidi"/>
      <w:b/>
      <w:kern w:val="0"/>
      <w:sz w:val="28"/>
      <w:szCs w:val="32"/>
      <w:lang w:val="en-US"/>
    </w:rPr>
  </w:style>
  <w:style w:type="character" w:customStyle="1" w:styleId="Heading2Char">
    <w:name w:val="Heading 2 Char"/>
    <w:basedOn w:val="DefaultParagraphFont"/>
    <w:link w:val="Heading2"/>
    <w:uiPriority w:val="9"/>
    <w:qFormat/>
    <w:rPr>
      <w:rFonts w:ascii="Times New Roman" w:eastAsia="Times New Roman" w:hAnsi="Times New Roman" w:cs="Times New Roman"/>
      <w:b/>
      <w:bCs/>
      <w:kern w:val="0"/>
      <w:sz w:val="26"/>
      <w:szCs w:val="36"/>
      <w:lang w:eastAsia="en-IN"/>
    </w:rPr>
  </w:style>
  <w:style w:type="character" w:customStyle="1" w:styleId="Heading3Char">
    <w:name w:val="Heading 3 Char"/>
    <w:basedOn w:val="DefaultParagraphFont"/>
    <w:link w:val="Heading3"/>
    <w:uiPriority w:val="9"/>
    <w:qFormat/>
    <w:rPr>
      <w:rFonts w:ascii="Times New Roman" w:eastAsiaTheme="majorEastAsia" w:hAnsi="Times New Roman" w:cstheme="majorBidi"/>
      <w:i/>
      <w:kern w:val="0"/>
      <w:sz w:val="24"/>
      <w:szCs w:val="24"/>
      <w:u w:val="single"/>
      <w:lang w:val="en-GB"/>
    </w:rPr>
  </w:style>
  <w:style w:type="character" w:customStyle="1" w:styleId="HeaderChar">
    <w:name w:val="Header Char"/>
    <w:basedOn w:val="DefaultParagraphFont"/>
    <w:link w:val="Header"/>
    <w:uiPriority w:val="99"/>
    <w:qFormat/>
    <w:rPr>
      <w:rFonts w:ascii="Times New Roman" w:hAnsi="Times New Roman"/>
      <w:kern w:val="0"/>
      <w:sz w:val="24"/>
      <w:lang w:val="en-GB"/>
    </w:rPr>
  </w:style>
  <w:style w:type="character" w:customStyle="1" w:styleId="FooterChar">
    <w:name w:val="Footer Char"/>
    <w:basedOn w:val="DefaultParagraphFont"/>
    <w:link w:val="Footer"/>
    <w:uiPriority w:val="99"/>
    <w:qFormat/>
    <w:rPr>
      <w:rFonts w:ascii="Times New Roman" w:hAnsi="Times New Roman"/>
      <w:kern w:val="0"/>
      <w:sz w:val="24"/>
      <w:lang w:val="en-GB"/>
    </w:rPr>
  </w:style>
  <w:style w:type="paragraph" w:styleId="TOCHeading">
    <w:name w:val="TOC Heading"/>
    <w:basedOn w:val="Heading1"/>
    <w:next w:val="Normal"/>
    <w:uiPriority w:val="39"/>
    <w:unhideWhenUsed/>
    <w:qFormat/>
    <w:rsid w:val="00D74ED6"/>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D74ED6"/>
    <w:pPr>
      <w:spacing w:after="100"/>
    </w:pPr>
  </w:style>
  <w:style w:type="paragraph" w:styleId="TOC2">
    <w:name w:val="toc 2"/>
    <w:basedOn w:val="Normal"/>
    <w:next w:val="Normal"/>
    <w:autoRedefine/>
    <w:uiPriority w:val="39"/>
    <w:unhideWhenUsed/>
    <w:rsid w:val="00D74ED6"/>
    <w:pPr>
      <w:spacing w:after="100"/>
      <w:ind w:left="240"/>
    </w:pPr>
  </w:style>
  <w:style w:type="character" w:styleId="Hyperlink">
    <w:name w:val="Hyperlink"/>
    <w:basedOn w:val="DefaultParagraphFont"/>
    <w:uiPriority w:val="99"/>
    <w:unhideWhenUsed/>
    <w:rsid w:val="00D74ED6"/>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3">
    <w:name w:val="toc 3"/>
    <w:basedOn w:val="Normal"/>
    <w:next w:val="Normal"/>
    <w:autoRedefine/>
    <w:uiPriority w:val="39"/>
    <w:unhideWhenUsed/>
    <w:rsid w:val="00D52495"/>
    <w:pPr>
      <w:spacing w:after="100"/>
      <w:ind w:left="480"/>
    </w:pPr>
  </w:style>
  <w:style w:type="paragraph" w:styleId="ListParagraph">
    <w:name w:val="List Paragraph"/>
    <w:basedOn w:val="Normal"/>
    <w:uiPriority w:val="34"/>
    <w:qFormat/>
    <w:rsid w:val="00D52495"/>
    <w:pPr>
      <w:ind w:left="720"/>
      <w:contextualSpacing/>
    </w:p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V71n6338UFpYj7B+n3eTjwSIMg==">CgMxLjAyDmguZDNjN3ZuYW41czRuMghoLmdqZGd4czgAciExWjA5OFZVXzNmX2xSYS1iRkJvbG43Mi1UeVdRWXZYUXY=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3294</Words>
  <Characters>18777</Characters>
  <Application>Microsoft Office Word</Application>
  <DocSecurity>0</DocSecurity>
  <Lines>156</Lines>
  <Paragraphs>44</Paragraphs>
  <ScaleCrop>false</ScaleCrop>
  <Company/>
  <LinksUpToDate>false</LinksUpToDate>
  <CharactersWithSpaces>22027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aurel lature</cp:lastModifiedBy>
  <cp:revision>9</cp:revision>
  <dcterms:created xsi:type="dcterms:W3CDTF">2024-03-05T12:53:00Z</dcterms:created>
  <dcterms:modified xsi:type="dcterms:W3CDTF">2024-05-07T08:10:00Z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CF043A43F2B647108A88612BAB34CB64_12</vt:lpwstr>
  </property>
  <property fmtid="{D5CDD505-2E9C-101B-9397-08002B2CF9AE}" pid="4" name="GrammarlyDocumentId">
    <vt:lpwstr>e210477c4eb4cc7bd478279a82646d9239bf38787293777cc56cedc68c8349aa</vt:lpwstr>
  </property>
</Properties>
</file>