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1A66B" w14:textId="34685113" w:rsidR="00E50DE6" w:rsidRDefault="00AA2391" w:rsidP="00D4790A">
      <w:r>
        <w:rPr>
          <w:noProof/>
        </w:rPr>
        <mc:AlternateContent>
          <mc:Choice Requires="wpg">
            <w:drawing>
              <wp:anchor distT="0" distB="0" distL="114300" distR="114300" simplePos="0" relativeHeight="251662336" behindDoc="0" locked="0" layoutInCell="1" allowOverlap="1" wp14:anchorId="02FCDAE3" wp14:editId="6C7F1B4A">
                <wp:simplePos x="0" y="0"/>
                <wp:positionH relativeFrom="page">
                  <wp:posOffset>297180</wp:posOffset>
                </wp:positionH>
                <wp:positionV relativeFrom="page">
                  <wp:posOffset>628354</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607151" id="Group 149" o:spid="_x0000_s1026" style="position:absolute;margin-left:23.4pt;margin-top:49.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C2TCePiAAAADwEAAA8AAABkcnMvZG93&#13;&#10;bnJldi54bWxMj0FPg0AQhe8m/ofNmHizC4SQQlkaq/EHWI3pccuOQMrOUnZpwV/v9KSXSWZe5r3v&#13;&#10;ldvZ9uKCo+8cKYhXEQik2pmOGgWfH29PaxA+aDK6d4QKFvSwre7vSl0Yd6V3vOxDI9iEfKEVtCEM&#13;&#10;hZS+btFqv3IDEmvfbrQ68Do20oz6yua2l0kUZdLqjjih1QO+tFif9pPl3EOym+KfZSF5+DrthiU7&#13;&#10;T+lZqceH+XXD43kDIuAc/j7g1oH5oWKwo5vIeNErSDPGDwrynHvd9Dhf8+WoIMmjFGRVyv89ql8A&#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p>
    <w:sdt>
      <w:sdtPr>
        <w:id w:val="-1422947570"/>
        <w:docPartObj>
          <w:docPartGallery w:val="Cover Pages"/>
          <w:docPartUnique/>
        </w:docPartObj>
      </w:sdtPr>
      <w:sdtEndPr>
        <w:rPr>
          <w:rFonts w:cs="Arial"/>
          <w:sz w:val="40"/>
          <w:szCs w:val="40"/>
        </w:rPr>
      </w:sdtEndPr>
      <w:sdtContent>
        <w:p w14:paraId="5EE89C2B" w14:textId="33B15074" w:rsidR="00E50DE6" w:rsidRDefault="00E50DE6" w:rsidP="00D4790A"/>
        <w:p w14:paraId="2D57B2EF" w14:textId="7F32ADFE" w:rsidR="002A30B5" w:rsidRPr="00A7222A" w:rsidRDefault="00224818" w:rsidP="00D4790A">
          <w:pPr>
            <w:rPr>
              <w:rFonts w:cs="Arial"/>
              <w:sz w:val="40"/>
              <w:szCs w:val="40"/>
            </w:rPr>
          </w:pPr>
          <w:r>
            <w:rPr>
              <w:noProof/>
            </w:rPr>
            <mc:AlternateContent>
              <mc:Choice Requires="wps">
                <w:drawing>
                  <wp:anchor distT="0" distB="0" distL="114300" distR="114300" simplePos="0" relativeHeight="251661312" behindDoc="0" locked="0" layoutInCell="1" allowOverlap="1" wp14:anchorId="3A5CBE32" wp14:editId="540E6607">
                    <wp:simplePos x="0" y="0"/>
                    <wp:positionH relativeFrom="page">
                      <wp:posOffset>358987</wp:posOffset>
                    </wp:positionH>
                    <wp:positionV relativeFrom="page">
                      <wp:posOffset>7294880</wp:posOffset>
                    </wp:positionV>
                    <wp:extent cx="7315200" cy="838623"/>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8386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06CB3" w14:textId="160B8741" w:rsidR="00E50DE6" w:rsidRDefault="00686444">
                                <w:pPr>
                                  <w:pStyle w:val="NoSpacing"/>
                                  <w:jc w:val="right"/>
                                  <w:rPr>
                                    <w:color w:val="595959" w:themeColor="text1" w:themeTint="A6"/>
                                    <w:sz w:val="20"/>
                                    <w:szCs w:val="20"/>
                                  </w:rPr>
                                </w:pPr>
                                <w:r>
                                  <w:rPr>
                                    <w:noProof/>
                                  </w:rPr>
                                  <w:drawing>
                                    <wp:inline distT="0" distB="0" distL="0" distR="0" wp14:anchorId="5EA1BAA8" wp14:editId="07B327C3">
                                      <wp:extent cx="4835056" cy="385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35056" cy="385200"/>
                                              </a:xfrm>
                                              <a:prstGeom prst="rect">
                                                <a:avLst/>
                                              </a:prstGeom>
                                            </pic:spPr>
                                          </pic:pic>
                                        </a:graphicData>
                                      </a:graphic>
                                    </wp:inline>
                                  </w:drawing>
                                </w:r>
                                <w:sdt>
                                  <w:sdtPr>
                                    <w:rPr>
                                      <w:rFonts w:ascii="Arial" w:hAnsi="Arial" w:cs="Arial"/>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r w:rsidR="00F87A6E">
                                      <w:rPr>
                                        <w:rFonts w:ascii="Arial" w:hAnsi="Arial" w:cs="Arial"/>
                                        <w:sz w:val="40"/>
                                        <w:szCs w:val="40"/>
                                      </w:rPr>
                                      <w:t xml:space="preserve">Change management portfolio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A5CBE32" id="_x0000_t202" coordsize="21600,21600" o:spt="202" path="m,l,21600r21600,l21600,xe">
                    <v:stroke joinstyle="miter"/>
                    <v:path gradientshapeok="t" o:connecttype="rect"/>
                  </v:shapetype>
                  <v:shape id="Text Box 153" o:spid="_x0000_s1026" type="#_x0000_t202" style="position:absolute;left:0;text-align:left;margin-left:28.25pt;margin-top:574.4pt;width:8in;height:66.0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" filled="f" stroked="f" strokeweight=".5pt">
                    <v:textbox inset="126pt,0,54pt,0">
                      <w:txbxContent>
                        <w:p w14:paraId="52306CB3" w14:textId="160B8741" w:rsidR="00E50DE6" w:rsidRDefault="00686444">
                          <w:pPr>
                            <w:pStyle w:val="NoSpacing"/>
                            <w:jc w:val="right"/>
                            <w:rPr>
                              <w:color w:val="595959" w:themeColor="text1" w:themeTint="A6"/>
                              <w:sz w:val="20"/>
                              <w:szCs w:val="20"/>
                            </w:rPr>
                          </w:pPr>
                          <w:r>
                            <w:rPr>
                              <w:noProof/>
                            </w:rPr>
                            <w:drawing>
                              <wp:inline distT="0" distB="0" distL="0" distR="0" wp14:anchorId="5EA1BAA8" wp14:editId="07B327C3">
                                <wp:extent cx="4835056" cy="385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35056" cy="385200"/>
                                        </a:xfrm>
                                        <a:prstGeom prst="rect">
                                          <a:avLst/>
                                        </a:prstGeom>
                                      </pic:spPr>
                                    </pic:pic>
                                  </a:graphicData>
                                </a:graphic>
                              </wp:inline>
                            </w:drawing>
                          </w:r>
                          <w:sdt>
                            <w:sdtPr>
                              <w:rPr>
                                <w:rFonts w:ascii="Arial" w:hAnsi="Arial" w:cs="Arial"/>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r w:rsidR="00F87A6E">
                                <w:rPr>
                                  <w:rFonts w:ascii="Arial" w:hAnsi="Arial" w:cs="Arial"/>
                                  <w:sz w:val="40"/>
                                  <w:szCs w:val="40"/>
                                </w:rPr>
                                <w:t xml:space="preserve">Change management portfolio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4F21E0F" wp14:editId="69FFF7D9">
                    <wp:simplePos x="0" y="0"/>
                    <wp:positionH relativeFrom="page">
                      <wp:posOffset>358987</wp:posOffset>
                    </wp:positionH>
                    <wp:positionV relativeFrom="page">
                      <wp:posOffset>8439573</wp:posOffset>
                    </wp:positionV>
                    <wp:extent cx="7315200" cy="1084711"/>
                    <wp:effectExtent l="0" t="0" r="0" b="762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847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34EFC0" w14:textId="063562DC" w:rsidR="00E50DE6" w:rsidRDefault="00E50DE6">
                                    <w:pPr>
                                      <w:pStyle w:val="NoSpacing"/>
                                      <w:jc w:val="right"/>
                                      <w:rPr>
                                        <w:color w:val="595959" w:themeColor="text1" w:themeTint="A6"/>
                                        <w:sz w:val="28"/>
                                        <w:szCs w:val="28"/>
                                      </w:rPr>
                                    </w:pPr>
                                    <w:r>
                                      <w:rPr>
                                        <w:color w:val="595959" w:themeColor="text1" w:themeTint="A6"/>
                                        <w:sz w:val="28"/>
                                        <w:szCs w:val="28"/>
                                      </w:rPr>
                                      <w:t>Dilyana Fileva-Nikolova (</w:t>
                                    </w:r>
                                    <w:r w:rsidR="00152383">
                                      <w:rPr>
                                        <w:color w:val="595959" w:themeColor="text1" w:themeTint="A6"/>
                                        <w:sz w:val="28"/>
                                        <w:szCs w:val="28"/>
                                      </w:rPr>
                                      <w:t>St</w:t>
                                    </w:r>
                                    <w:r w:rsidR="004541F8">
                                      <w:rPr>
                                        <w:color w:val="595959" w:themeColor="text1" w:themeTint="A6"/>
                                        <w:sz w:val="28"/>
                                        <w:szCs w:val="28"/>
                                      </w:rPr>
                                      <w:t xml:space="preserve">udent number: </w:t>
                                    </w:r>
                                    <w:r>
                                      <w:rPr>
                                        <w:color w:val="595959" w:themeColor="text1" w:themeTint="A6"/>
                                        <w:sz w:val="28"/>
                                        <w:szCs w:val="28"/>
                                      </w:rPr>
                                      <w:t>1920825)</w:t>
                                    </w:r>
                                  </w:p>
                                </w:sdtContent>
                              </w:sdt>
                              <w:p w14:paraId="2CDE82DA" w14:textId="150FC521" w:rsidR="00E50DE6" w:rsidRDefault="00000000" w:rsidP="00152383">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210BD">
                                      <w:rPr>
                                        <w:color w:val="595959" w:themeColor="text1" w:themeTint="A6"/>
                                        <w:sz w:val="18"/>
                                        <w:szCs w:val="18"/>
                                      </w:rPr>
                                      <w:t xml:space="preserve">     </w:t>
                                    </w:r>
                                  </w:sdtContent>
                                </w:sdt>
                                <w:r w:rsidR="00152383" w:rsidRPr="00152383">
                                  <w:rPr>
                                    <w:rFonts w:ascii="Arial" w:hAnsi="Arial" w:cs="Arial"/>
                                    <w:sz w:val="30"/>
                                    <w:szCs w:val="30"/>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4F21E0F" id="Text Box 152" o:spid="_x0000_s1027" type="#_x0000_t202" style="position:absolute;left:0;text-align:left;margin-left:28.25pt;margin-top:664.55pt;width:8in;height:85.4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34EFC0" w14:textId="063562DC" w:rsidR="00E50DE6" w:rsidRDefault="00E50DE6">
                              <w:pPr>
                                <w:pStyle w:val="NoSpacing"/>
                                <w:jc w:val="right"/>
                                <w:rPr>
                                  <w:color w:val="595959" w:themeColor="text1" w:themeTint="A6"/>
                                  <w:sz w:val="28"/>
                                  <w:szCs w:val="28"/>
                                </w:rPr>
                              </w:pPr>
                              <w:r>
                                <w:rPr>
                                  <w:color w:val="595959" w:themeColor="text1" w:themeTint="A6"/>
                                  <w:sz w:val="28"/>
                                  <w:szCs w:val="28"/>
                                </w:rPr>
                                <w:t>Dilyana Fileva-Nikolova (</w:t>
                              </w:r>
                              <w:r w:rsidR="00152383">
                                <w:rPr>
                                  <w:color w:val="595959" w:themeColor="text1" w:themeTint="A6"/>
                                  <w:sz w:val="28"/>
                                  <w:szCs w:val="28"/>
                                </w:rPr>
                                <w:t>St</w:t>
                              </w:r>
                              <w:r w:rsidR="004541F8">
                                <w:rPr>
                                  <w:color w:val="595959" w:themeColor="text1" w:themeTint="A6"/>
                                  <w:sz w:val="28"/>
                                  <w:szCs w:val="28"/>
                                </w:rPr>
                                <w:t xml:space="preserve">udent number: </w:t>
                              </w:r>
                              <w:r>
                                <w:rPr>
                                  <w:color w:val="595959" w:themeColor="text1" w:themeTint="A6"/>
                                  <w:sz w:val="28"/>
                                  <w:szCs w:val="28"/>
                                </w:rPr>
                                <w:t>1920825)</w:t>
                              </w:r>
                            </w:p>
                          </w:sdtContent>
                        </w:sdt>
                        <w:p w14:paraId="2CDE82DA" w14:textId="150FC521" w:rsidR="00E50DE6" w:rsidRDefault="00000000" w:rsidP="00152383">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210BD">
                                <w:rPr>
                                  <w:color w:val="595959" w:themeColor="text1" w:themeTint="A6"/>
                                  <w:sz w:val="18"/>
                                  <w:szCs w:val="18"/>
                                </w:rPr>
                                <w:t xml:space="preserve">     </w:t>
                              </w:r>
                            </w:sdtContent>
                          </w:sdt>
                          <w:r w:rsidR="00152383" w:rsidRPr="00152383">
                            <w:rPr>
                              <w:rFonts w:ascii="Arial" w:hAnsi="Arial" w:cs="Arial"/>
                              <w:sz w:val="30"/>
                              <w:szCs w:val="3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78D67B" wp14:editId="1BD43144">
                    <wp:simplePos x="0" y="0"/>
                    <wp:positionH relativeFrom="page">
                      <wp:posOffset>358987</wp:posOffset>
                    </wp:positionH>
                    <wp:positionV relativeFrom="page">
                      <wp:posOffset>3305387</wp:posOffset>
                    </wp:positionV>
                    <wp:extent cx="7114540" cy="2594186"/>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114540" cy="25941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9EB77F" w14:textId="44D04E41" w:rsidR="00440D4C" w:rsidRDefault="00000000" w:rsidP="00440D4C">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40D4C">
                                      <w:rPr>
                                        <w:rFonts w:cs="Arial"/>
                                        <w:sz w:val="40"/>
                                        <w:szCs w:val="40"/>
                                      </w:rPr>
                                      <w:t>University of Wales Trinity Saint David</w:t>
                                    </w:r>
                                    <w:r w:rsidR="00440D4C">
                                      <w:rPr>
                                        <w:rFonts w:cs="Arial"/>
                                        <w:sz w:val="40"/>
                                        <w:szCs w:val="40"/>
                                      </w:rPr>
                                      <w:br/>
                                      <w:t>Birmingham Learning Centre</w:t>
                                    </w:r>
                                  </w:sdtContent>
                                </w:sdt>
                              </w:p>
                              <w:sdt>
                                <w:sdtPr>
                                  <w:rPr>
                                    <w:rFonts w:cs="Arial"/>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F28E5B" w14:textId="5FA237B6" w:rsidR="00440D4C" w:rsidRDefault="004E5F0A" w:rsidP="00440D4C">
                                    <w:pPr>
                                      <w:jc w:val="right"/>
                                      <w:rPr>
                                        <w:smallCaps/>
                                        <w:color w:val="404040" w:themeColor="text1" w:themeTint="BF"/>
                                        <w:sz w:val="36"/>
                                        <w:szCs w:val="36"/>
                                      </w:rPr>
                                    </w:pPr>
                                    <w:r>
                                      <w:rPr>
                                        <w:rFonts w:cs="Arial"/>
                                        <w:sz w:val="30"/>
                                        <w:szCs w:val="30"/>
                                      </w:rPr>
                                      <w:t>Module code: BMSW 6103 Leading and Implementing</w:t>
                                    </w:r>
                                    <w:r w:rsidR="00A627AB">
                                      <w:rPr>
                                        <w:rFonts w:cs="Arial"/>
                                        <w:sz w:val="30"/>
                                        <w:szCs w:val="30"/>
                                      </w:rPr>
                                      <w:t xml:space="preserve"> </w:t>
                                    </w:r>
                                    <w:r>
                                      <w:rPr>
                                        <w:rFonts w:cs="Arial"/>
                                        <w:sz w:val="30"/>
                                        <w:szCs w:val="30"/>
                                      </w:rPr>
                                      <w:t>Workplace Changes</w:t>
                                    </w:r>
                                    <w:r w:rsidR="00A627AB">
                                      <w:rPr>
                                        <w:rFonts w:cs="Arial"/>
                                        <w:sz w:val="30"/>
                                        <w:szCs w:val="30"/>
                                      </w:rPr>
                                      <w:t xml:space="preserve">            </w:t>
                                    </w:r>
                                    <w:r w:rsidR="00CE3C58">
                                      <w:rPr>
                                        <w:rFonts w:cs="Arial"/>
                                        <w:sz w:val="30"/>
                                        <w:szCs w:val="30"/>
                                      </w:rPr>
                                      <w:t xml:space="preserve">                                </w:t>
                                    </w:r>
                                    <w:r w:rsidR="00D26097">
                                      <w:rPr>
                                        <w:rFonts w:cs="Arial"/>
                                        <w:sz w:val="30"/>
                                        <w:szCs w:val="30"/>
                                      </w:rPr>
                                      <w:t xml:space="preserve"> Lecturer: Prof</w:t>
                                    </w:r>
                                    <w:r w:rsidR="00A627AB">
                                      <w:rPr>
                                        <w:rFonts w:cs="Arial"/>
                                        <w:sz w:val="30"/>
                                        <w:szCs w:val="30"/>
                                      </w:rPr>
                                      <w:t xml:space="preserve"> Dennis Pepple</w:t>
                                    </w:r>
                                  </w:p>
                                </w:sdtContent>
                              </w:sdt>
                              <w:p w14:paraId="02496AEB" w14:textId="58F1C467" w:rsidR="00E50DE6" w:rsidRPr="00A057B6" w:rsidRDefault="008E1ABC" w:rsidP="00485D47">
                                <w:pPr>
                                  <w:rPr>
                                    <w:rFonts w:cs="Arial"/>
                                    <w:smallCaps/>
                                    <w:color w:val="404040" w:themeColor="text1" w:themeTint="BF"/>
                                    <w:sz w:val="26"/>
                                    <w:szCs w:val="26"/>
                                  </w:rPr>
                                </w:pPr>
                                <w:r>
                                  <w:rPr>
                                    <w:smallCaps/>
                                    <w:color w:val="404040" w:themeColor="text1" w:themeTint="BF"/>
                                    <w:sz w:val="36"/>
                                    <w:szCs w:val="36"/>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178D67B" id="Text Box 154" o:spid="_x0000_s1028" type="#_x0000_t202" style="position:absolute;left:0;text-align:left;margin-left:28.25pt;margin-top:260.25pt;width:560.2pt;height:204.2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" filled="f" stroked="f" strokeweight=".5pt">
                    <v:textbox inset="126pt,0,54pt,0">
                      <w:txbxContent>
                        <w:p w14:paraId="7B9EB77F" w14:textId="44D04E41" w:rsidR="00440D4C" w:rsidRDefault="00000000" w:rsidP="00440D4C">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40D4C">
                                <w:rPr>
                                  <w:rFonts w:cs="Arial"/>
                                  <w:sz w:val="40"/>
                                  <w:szCs w:val="40"/>
                                </w:rPr>
                                <w:t>University of Wales Trinity Saint David</w:t>
                              </w:r>
                              <w:r w:rsidR="00440D4C">
                                <w:rPr>
                                  <w:rFonts w:cs="Arial"/>
                                  <w:sz w:val="40"/>
                                  <w:szCs w:val="40"/>
                                </w:rPr>
                                <w:br/>
                                <w:t>Birmingham Learning Centre</w:t>
                              </w:r>
                            </w:sdtContent>
                          </w:sdt>
                        </w:p>
                        <w:sdt>
                          <w:sdtPr>
                            <w:rPr>
                              <w:rFonts w:cs="Arial"/>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F28E5B" w14:textId="5FA237B6" w:rsidR="00440D4C" w:rsidRDefault="004E5F0A" w:rsidP="00440D4C">
                              <w:pPr>
                                <w:jc w:val="right"/>
                                <w:rPr>
                                  <w:smallCaps/>
                                  <w:color w:val="404040" w:themeColor="text1" w:themeTint="BF"/>
                                  <w:sz w:val="36"/>
                                  <w:szCs w:val="36"/>
                                </w:rPr>
                              </w:pPr>
                              <w:r>
                                <w:rPr>
                                  <w:rFonts w:cs="Arial"/>
                                  <w:sz w:val="30"/>
                                  <w:szCs w:val="30"/>
                                </w:rPr>
                                <w:t>Module code: BMSW 6103 Leading and Implementing</w:t>
                              </w:r>
                              <w:r w:rsidR="00A627AB">
                                <w:rPr>
                                  <w:rFonts w:cs="Arial"/>
                                  <w:sz w:val="30"/>
                                  <w:szCs w:val="30"/>
                                </w:rPr>
                                <w:t xml:space="preserve"> </w:t>
                              </w:r>
                              <w:r>
                                <w:rPr>
                                  <w:rFonts w:cs="Arial"/>
                                  <w:sz w:val="30"/>
                                  <w:szCs w:val="30"/>
                                </w:rPr>
                                <w:t>Workplace Changes</w:t>
                              </w:r>
                              <w:r w:rsidR="00A627AB">
                                <w:rPr>
                                  <w:rFonts w:cs="Arial"/>
                                  <w:sz w:val="30"/>
                                  <w:szCs w:val="30"/>
                                </w:rPr>
                                <w:t xml:space="preserve">            </w:t>
                              </w:r>
                              <w:r w:rsidR="00CE3C58">
                                <w:rPr>
                                  <w:rFonts w:cs="Arial"/>
                                  <w:sz w:val="30"/>
                                  <w:szCs w:val="30"/>
                                </w:rPr>
                                <w:t xml:space="preserve">                                </w:t>
                              </w:r>
                              <w:r w:rsidR="00D26097">
                                <w:rPr>
                                  <w:rFonts w:cs="Arial"/>
                                  <w:sz w:val="30"/>
                                  <w:szCs w:val="30"/>
                                </w:rPr>
                                <w:t xml:space="preserve"> Lecturer: Prof</w:t>
                              </w:r>
                              <w:r w:rsidR="00A627AB">
                                <w:rPr>
                                  <w:rFonts w:cs="Arial"/>
                                  <w:sz w:val="30"/>
                                  <w:szCs w:val="30"/>
                                </w:rPr>
                                <w:t xml:space="preserve"> Dennis Pepple</w:t>
                              </w:r>
                            </w:p>
                          </w:sdtContent>
                        </w:sdt>
                        <w:p w14:paraId="02496AEB" w14:textId="58F1C467" w:rsidR="00E50DE6" w:rsidRPr="00A057B6" w:rsidRDefault="008E1ABC" w:rsidP="00485D47">
                          <w:pPr>
                            <w:rPr>
                              <w:rFonts w:cs="Arial"/>
                              <w:smallCaps/>
                              <w:color w:val="404040" w:themeColor="text1" w:themeTint="BF"/>
                              <w:sz w:val="26"/>
                              <w:szCs w:val="26"/>
                            </w:rPr>
                          </w:pPr>
                          <w:r>
                            <w:rPr>
                              <w:smallCaps/>
                              <w:color w:val="404040" w:themeColor="text1" w:themeTint="BF"/>
                              <w:sz w:val="36"/>
                              <w:szCs w:val="36"/>
                            </w:rPr>
                            <w:t xml:space="preserve">                                          </w:t>
                          </w:r>
                        </w:p>
                      </w:txbxContent>
                    </v:textbox>
                    <w10:wrap type="square" anchorx="page" anchory="page"/>
                  </v:shape>
                </w:pict>
              </mc:Fallback>
            </mc:AlternateContent>
          </w:r>
          <w:r w:rsidR="00E50DE6">
            <w:rPr>
              <w:rFonts w:cs="Arial"/>
              <w:sz w:val="40"/>
              <w:szCs w:val="40"/>
            </w:rPr>
            <w:br w:type="page"/>
          </w:r>
        </w:p>
      </w:sdtContent>
    </w:sdt>
    <w:sdt>
      <w:sdtPr>
        <w:rPr>
          <w:rFonts w:ascii="Arial" w:eastAsia="Times New Roman" w:hAnsi="Arial" w:cs="Times New Roman"/>
          <w:b w:val="0"/>
          <w:bCs w:val="0"/>
          <w:color w:val="auto"/>
          <w:sz w:val="22"/>
          <w:szCs w:val="24"/>
          <w:lang w:val="en-GB" w:eastAsia="en-GB"/>
        </w:rPr>
        <w:id w:val="-461115728"/>
        <w:docPartObj>
          <w:docPartGallery w:val="Table of Contents"/>
          <w:docPartUnique/>
        </w:docPartObj>
      </w:sdtPr>
      <w:sdtEndPr>
        <w:rPr>
          <w:noProof/>
          <w:lang w:eastAsia="en-US"/>
        </w:rPr>
      </w:sdtEndPr>
      <w:sdtContent>
        <w:p w14:paraId="3B0665D4" w14:textId="45ABFE2A" w:rsidR="00082509" w:rsidRDefault="00082509" w:rsidP="00D4790A">
          <w:pPr>
            <w:pStyle w:val="TOCHeading"/>
            <w:spacing w:line="360" w:lineRule="auto"/>
          </w:pPr>
          <w:r>
            <w:t>Table of Contents</w:t>
          </w:r>
        </w:p>
        <w:p w14:paraId="4ED23621" w14:textId="18B8561B" w:rsidR="00CB6086" w:rsidRDefault="00082509">
          <w:pPr>
            <w:pStyle w:val="TOC2"/>
            <w:tabs>
              <w:tab w:val="right" w:leader="dot" w:pos="9016"/>
            </w:tabs>
            <w:rPr>
              <w:rFonts w:eastAsiaTheme="minorEastAsia" w:cstheme="minorBidi"/>
              <w:b w:val="0"/>
              <w:bCs w:val="0"/>
              <w:noProof/>
              <w:sz w:val="24"/>
              <w:szCs w:val="24"/>
              <w:lang w:eastAsia="en-GB"/>
            </w:rPr>
          </w:pPr>
          <w:r>
            <w:rPr>
              <w:i/>
              <w:iCs/>
            </w:rPr>
            <w:fldChar w:fldCharType="begin"/>
          </w:r>
          <w:r>
            <w:instrText xml:space="preserve"> TOC \o "1-3" \h \z \u </w:instrText>
          </w:r>
          <w:r>
            <w:rPr>
              <w:i/>
              <w:iCs/>
            </w:rPr>
            <w:fldChar w:fldCharType="separate"/>
          </w:r>
          <w:hyperlink w:anchor="_Toc131373806" w:history="1">
            <w:r w:rsidR="00CB6086" w:rsidRPr="00F75E1D">
              <w:rPr>
                <w:rStyle w:val="Hyperlink"/>
                <w:noProof/>
              </w:rPr>
              <w:t>Introduction</w:t>
            </w:r>
            <w:r w:rsidR="00CB6086">
              <w:rPr>
                <w:noProof/>
                <w:webHidden/>
              </w:rPr>
              <w:tab/>
            </w:r>
            <w:r w:rsidR="00CB6086">
              <w:rPr>
                <w:noProof/>
                <w:webHidden/>
              </w:rPr>
              <w:fldChar w:fldCharType="begin"/>
            </w:r>
            <w:r w:rsidR="00CB6086">
              <w:rPr>
                <w:noProof/>
                <w:webHidden/>
              </w:rPr>
              <w:instrText xml:space="preserve"> PAGEREF _Toc131373806 \h </w:instrText>
            </w:r>
            <w:r w:rsidR="00CB6086">
              <w:rPr>
                <w:noProof/>
                <w:webHidden/>
              </w:rPr>
            </w:r>
            <w:r w:rsidR="00CB6086">
              <w:rPr>
                <w:noProof/>
                <w:webHidden/>
              </w:rPr>
              <w:fldChar w:fldCharType="separate"/>
            </w:r>
            <w:r w:rsidR="00CB6086">
              <w:rPr>
                <w:noProof/>
                <w:webHidden/>
              </w:rPr>
              <w:t>2</w:t>
            </w:r>
            <w:r w:rsidR="00CB6086">
              <w:rPr>
                <w:noProof/>
                <w:webHidden/>
              </w:rPr>
              <w:fldChar w:fldCharType="end"/>
            </w:r>
          </w:hyperlink>
        </w:p>
        <w:p w14:paraId="71737583" w14:textId="142CCF20" w:rsidR="00CB6086" w:rsidRDefault="00000000">
          <w:pPr>
            <w:pStyle w:val="TOC2"/>
            <w:tabs>
              <w:tab w:val="right" w:leader="dot" w:pos="9016"/>
            </w:tabs>
            <w:rPr>
              <w:rFonts w:eastAsiaTheme="minorEastAsia" w:cstheme="minorBidi"/>
              <w:b w:val="0"/>
              <w:bCs w:val="0"/>
              <w:noProof/>
              <w:sz w:val="24"/>
              <w:szCs w:val="24"/>
              <w:lang w:eastAsia="en-GB"/>
            </w:rPr>
          </w:pPr>
          <w:hyperlink w:anchor="_Toc131373807" w:history="1">
            <w:r w:rsidR="00CB6086" w:rsidRPr="00F75E1D">
              <w:rPr>
                <w:rStyle w:val="Hyperlink"/>
                <w:noProof/>
              </w:rPr>
              <w:t>Power and culture in the organisational context</w:t>
            </w:r>
            <w:r w:rsidR="00CB6086">
              <w:rPr>
                <w:noProof/>
                <w:webHidden/>
              </w:rPr>
              <w:tab/>
            </w:r>
            <w:r w:rsidR="00CB6086">
              <w:rPr>
                <w:noProof/>
                <w:webHidden/>
              </w:rPr>
              <w:fldChar w:fldCharType="begin"/>
            </w:r>
            <w:r w:rsidR="00CB6086">
              <w:rPr>
                <w:noProof/>
                <w:webHidden/>
              </w:rPr>
              <w:instrText xml:space="preserve"> PAGEREF _Toc131373807 \h </w:instrText>
            </w:r>
            <w:r w:rsidR="00CB6086">
              <w:rPr>
                <w:noProof/>
                <w:webHidden/>
              </w:rPr>
            </w:r>
            <w:r w:rsidR="00CB6086">
              <w:rPr>
                <w:noProof/>
                <w:webHidden/>
              </w:rPr>
              <w:fldChar w:fldCharType="separate"/>
            </w:r>
            <w:r w:rsidR="00CB6086">
              <w:rPr>
                <w:noProof/>
                <w:webHidden/>
              </w:rPr>
              <w:t>2</w:t>
            </w:r>
            <w:r w:rsidR="00CB6086">
              <w:rPr>
                <w:noProof/>
                <w:webHidden/>
              </w:rPr>
              <w:fldChar w:fldCharType="end"/>
            </w:r>
          </w:hyperlink>
        </w:p>
        <w:p w14:paraId="75702782" w14:textId="3DC6325E" w:rsidR="00CB6086" w:rsidRDefault="00000000">
          <w:pPr>
            <w:pStyle w:val="TOC3"/>
            <w:tabs>
              <w:tab w:val="right" w:leader="dot" w:pos="9016"/>
            </w:tabs>
            <w:rPr>
              <w:rFonts w:eastAsiaTheme="minorEastAsia" w:cstheme="minorBidi"/>
              <w:noProof/>
              <w:sz w:val="24"/>
              <w:szCs w:val="24"/>
              <w:lang w:eastAsia="en-GB"/>
            </w:rPr>
          </w:pPr>
          <w:hyperlink w:anchor="_Toc131373808" w:history="1">
            <w:r w:rsidR="00CB6086" w:rsidRPr="00F75E1D">
              <w:rPr>
                <w:rStyle w:val="Hyperlink"/>
                <w:noProof/>
              </w:rPr>
              <w:t>Legitimate Power</w:t>
            </w:r>
            <w:r w:rsidR="00CB6086">
              <w:rPr>
                <w:noProof/>
                <w:webHidden/>
              </w:rPr>
              <w:tab/>
            </w:r>
            <w:r w:rsidR="00CB6086">
              <w:rPr>
                <w:noProof/>
                <w:webHidden/>
              </w:rPr>
              <w:fldChar w:fldCharType="begin"/>
            </w:r>
            <w:r w:rsidR="00CB6086">
              <w:rPr>
                <w:noProof/>
                <w:webHidden/>
              </w:rPr>
              <w:instrText xml:space="preserve"> PAGEREF _Toc131373808 \h </w:instrText>
            </w:r>
            <w:r w:rsidR="00CB6086">
              <w:rPr>
                <w:noProof/>
                <w:webHidden/>
              </w:rPr>
            </w:r>
            <w:r w:rsidR="00CB6086">
              <w:rPr>
                <w:noProof/>
                <w:webHidden/>
              </w:rPr>
              <w:fldChar w:fldCharType="separate"/>
            </w:r>
            <w:r w:rsidR="00CB6086">
              <w:rPr>
                <w:noProof/>
                <w:webHidden/>
              </w:rPr>
              <w:t>2</w:t>
            </w:r>
            <w:r w:rsidR="00CB6086">
              <w:rPr>
                <w:noProof/>
                <w:webHidden/>
              </w:rPr>
              <w:fldChar w:fldCharType="end"/>
            </w:r>
          </w:hyperlink>
        </w:p>
        <w:p w14:paraId="6AA8AF6B" w14:textId="691BB1DD" w:rsidR="00CB6086" w:rsidRDefault="00000000">
          <w:pPr>
            <w:pStyle w:val="TOC3"/>
            <w:tabs>
              <w:tab w:val="right" w:leader="dot" w:pos="9016"/>
            </w:tabs>
            <w:rPr>
              <w:rFonts w:eastAsiaTheme="minorEastAsia" w:cstheme="minorBidi"/>
              <w:noProof/>
              <w:sz w:val="24"/>
              <w:szCs w:val="24"/>
              <w:lang w:eastAsia="en-GB"/>
            </w:rPr>
          </w:pPr>
          <w:hyperlink w:anchor="_Toc131373809" w:history="1">
            <w:r w:rsidR="00CB6086" w:rsidRPr="00F75E1D">
              <w:rPr>
                <w:rStyle w:val="Hyperlink"/>
                <w:noProof/>
              </w:rPr>
              <w:t>Coercive Power</w:t>
            </w:r>
            <w:r w:rsidR="00CB6086">
              <w:rPr>
                <w:noProof/>
                <w:webHidden/>
              </w:rPr>
              <w:tab/>
            </w:r>
            <w:r w:rsidR="00CB6086">
              <w:rPr>
                <w:noProof/>
                <w:webHidden/>
              </w:rPr>
              <w:fldChar w:fldCharType="begin"/>
            </w:r>
            <w:r w:rsidR="00CB6086">
              <w:rPr>
                <w:noProof/>
                <w:webHidden/>
              </w:rPr>
              <w:instrText xml:space="preserve"> PAGEREF _Toc131373809 \h </w:instrText>
            </w:r>
            <w:r w:rsidR="00CB6086">
              <w:rPr>
                <w:noProof/>
                <w:webHidden/>
              </w:rPr>
            </w:r>
            <w:r w:rsidR="00CB6086">
              <w:rPr>
                <w:noProof/>
                <w:webHidden/>
              </w:rPr>
              <w:fldChar w:fldCharType="separate"/>
            </w:r>
            <w:r w:rsidR="00CB6086">
              <w:rPr>
                <w:noProof/>
                <w:webHidden/>
              </w:rPr>
              <w:t>3</w:t>
            </w:r>
            <w:r w:rsidR="00CB6086">
              <w:rPr>
                <w:noProof/>
                <w:webHidden/>
              </w:rPr>
              <w:fldChar w:fldCharType="end"/>
            </w:r>
          </w:hyperlink>
        </w:p>
        <w:p w14:paraId="645E8C30" w14:textId="6F711BAD" w:rsidR="00CB6086" w:rsidRDefault="00000000">
          <w:pPr>
            <w:pStyle w:val="TOC3"/>
            <w:tabs>
              <w:tab w:val="right" w:leader="dot" w:pos="9016"/>
            </w:tabs>
            <w:rPr>
              <w:rFonts w:eastAsiaTheme="minorEastAsia" w:cstheme="minorBidi"/>
              <w:noProof/>
              <w:sz w:val="24"/>
              <w:szCs w:val="24"/>
              <w:lang w:eastAsia="en-GB"/>
            </w:rPr>
          </w:pPr>
          <w:hyperlink w:anchor="_Toc131373810" w:history="1">
            <w:r w:rsidR="00CB6086" w:rsidRPr="00F75E1D">
              <w:rPr>
                <w:rStyle w:val="Hyperlink"/>
                <w:noProof/>
              </w:rPr>
              <w:t>Reward Power</w:t>
            </w:r>
            <w:r w:rsidR="00CB6086">
              <w:rPr>
                <w:noProof/>
                <w:webHidden/>
              </w:rPr>
              <w:tab/>
            </w:r>
            <w:r w:rsidR="00CB6086">
              <w:rPr>
                <w:noProof/>
                <w:webHidden/>
              </w:rPr>
              <w:fldChar w:fldCharType="begin"/>
            </w:r>
            <w:r w:rsidR="00CB6086">
              <w:rPr>
                <w:noProof/>
                <w:webHidden/>
              </w:rPr>
              <w:instrText xml:space="preserve"> PAGEREF _Toc131373810 \h </w:instrText>
            </w:r>
            <w:r w:rsidR="00CB6086">
              <w:rPr>
                <w:noProof/>
                <w:webHidden/>
              </w:rPr>
            </w:r>
            <w:r w:rsidR="00CB6086">
              <w:rPr>
                <w:noProof/>
                <w:webHidden/>
              </w:rPr>
              <w:fldChar w:fldCharType="separate"/>
            </w:r>
            <w:r w:rsidR="00CB6086">
              <w:rPr>
                <w:noProof/>
                <w:webHidden/>
              </w:rPr>
              <w:t>3</w:t>
            </w:r>
            <w:r w:rsidR="00CB6086">
              <w:rPr>
                <w:noProof/>
                <w:webHidden/>
              </w:rPr>
              <w:fldChar w:fldCharType="end"/>
            </w:r>
          </w:hyperlink>
        </w:p>
        <w:p w14:paraId="1A34F1FE" w14:textId="6D4E4A41" w:rsidR="00CB6086" w:rsidRDefault="00000000">
          <w:pPr>
            <w:pStyle w:val="TOC3"/>
            <w:tabs>
              <w:tab w:val="right" w:leader="dot" w:pos="9016"/>
            </w:tabs>
            <w:rPr>
              <w:rFonts w:eastAsiaTheme="minorEastAsia" w:cstheme="minorBidi"/>
              <w:noProof/>
              <w:sz w:val="24"/>
              <w:szCs w:val="24"/>
              <w:lang w:eastAsia="en-GB"/>
            </w:rPr>
          </w:pPr>
          <w:hyperlink w:anchor="_Toc131373811" w:history="1">
            <w:r w:rsidR="00CB6086" w:rsidRPr="00F75E1D">
              <w:rPr>
                <w:rStyle w:val="Hyperlink"/>
                <w:noProof/>
              </w:rPr>
              <w:t>Expert Power</w:t>
            </w:r>
            <w:r w:rsidR="00CB6086">
              <w:rPr>
                <w:noProof/>
                <w:webHidden/>
              </w:rPr>
              <w:tab/>
            </w:r>
            <w:r w:rsidR="00CB6086">
              <w:rPr>
                <w:noProof/>
                <w:webHidden/>
              </w:rPr>
              <w:fldChar w:fldCharType="begin"/>
            </w:r>
            <w:r w:rsidR="00CB6086">
              <w:rPr>
                <w:noProof/>
                <w:webHidden/>
              </w:rPr>
              <w:instrText xml:space="preserve"> PAGEREF _Toc131373811 \h </w:instrText>
            </w:r>
            <w:r w:rsidR="00CB6086">
              <w:rPr>
                <w:noProof/>
                <w:webHidden/>
              </w:rPr>
            </w:r>
            <w:r w:rsidR="00CB6086">
              <w:rPr>
                <w:noProof/>
                <w:webHidden/>
              </w:rPr>
              <w:fldChar w:fldCharType="separate"/>
            </w:r>
            <w:r w:rsidR="00CB6086">
              <w:rPr>
                <w:noProof/>
                <w:webHidden/>
              </w:rPr>
              <w:t>3</w:t>
            </w:r>
            <w:r w:rsidR="00CB6086">
              <w:rPr>
                <w:noProof/>
                <w:webHidden/>
              </w:rPr>
              <w:fldChar w:fldCharType="end"/>
            </w:r>
          </w:hyperlink>
        </w:p>
        <w:p w14:paraId="7C346DF8" w14:textId="2672FF71" w:rsidR="00CB6086" w:rsidRDefault="00000000">
          <w:pPr>
            <w:pStyle w:val="TOC3"/>
            <w:tabs>
              <w:tab w:val="right" w:leader="dot" w:pos="9016"/>
            </w:tabs>
            <w:rPr>
              <w:rFonts w:eastAsiaTheme="minorEastAsia" w:cstheme="minorBidi"/>
              <w:noProof/>
              <w:sz w:val="24"/>
              <w:szCs w:val="24"/>
              <w:lang w:eastAsia="en-GB"/>
            </w:rPr>
          </w:pPr>
          <w:hyperlink w:anchor="_Toc131373812" w:history="1">
            <w:r w:rsidR="00CB6086" w:rsidRPr="00F75E1D">
              <w:rPr>
                <w:rStyle w:val="Hyperlink"/>
                <w:noProof/>
              </w:rPr>
              <w:t>Referent Power</w:t>
            </w:r>
            <w:r w:rsidR="00CB6086">
              <w:rPr>
                <w:noProof/>
                <w:webHidden/>
              </w:rPr>
              <w:tab/>
            </w:r>
            <w:r w:rsidR="00CB6086">
              <w:rPr>
                <w:noProof/>
                <w:webHidden/>
              </w:rPr>
              <w:fldChar w:fldCharType="begin"/>
            </w:r>
            <w:r w:rsidR="00CB6086">
              <w:rPr>
                <w:noProof/>
                <w:webHidden/>
              </w:rPr>
              <w:instrText xml:space="preserve"> PAGEREF _Toc131373812 \h </w:instrText>
            </w:r>
            <w:r w:rsidR="00CB6086">
              <w:rPr>
                <w:noProof/>
                <w:webHidden/>
              </w:rPr>
            </w:r>
            <w:r w:rsidR="00CB6086">
              <w:rPr>
                <w:noProof/>
                <w:webHidden/>
              </w:rPr>
              <w:fldChar w:fldCharType="separate"/>
            </w:r>
            <w:r w:rsidR="00CB6086">
              <w:rPr>
                <w:noProof/>
                <w:webHidden/>
              </w:rPr>
              <w:t>3</w:t>
            </w:r>
            <w:r w:rsidR="00CB6086">
              <w:rPr>
                <w:noProof/>
                <w:webHidden/>
              </w:rPr>
              <w:fldChar w:fldCharType="end"/>
            </w:r>
          </w:hyperlink>
        </w:p>
        <w:p w14:paraId="026BB4FD" w14:textId="3C45B657" w:rsidR="00CB6086" w:rsidRDefault="00000000">
          <w:pPr>
            <w:pStyle w:val="TOC3"/>
            <w:tabs>
              <w:tab w:val="right" w:leader="dot" w:pos="9016"/>
            </w:tabs>
            <w:rPr>
              <w:rFonts w:eastAsiaTheme="minorEastAsia" w:cstheme="minorBidi"/>
              <w:noProof/>
              <w:sz w:val="24"/>
              <w:szCs w:val="24"/>
              <w:lang w:eastAsia="en-GB"/>
            </w:rPr>
          </w:pPr>
          <w:hyperlink w:anchor="_Toc131373813" w:history="1">
            <w:r w:rsidR="00CB6086" w:rsidRPr="00F75E1D">
              <w:rPr>
                <w:rStyle w:val="Hyperlink"/>
                <w:noProof/>
              </w:rPr>
              <w:t>Organisational culture</w:t>
            </w:r>
            <w:r w:rsidR="00CB6086">
              <w:rPr>
                <w:noProof/>
                <w:webHidden/>
              </w:rPr>
              <w:tab/>
            </w:r>
            <w:r w:rsidR="00CB6086">
              <w:rPr>
                <w:noProof/>
                <w:webHidden/>
              </w:rPr>
              <w:fldChar w:fldCharType="begin"/>
            </w:r>
            <w:r w:rsidR="00CB6086">
              <w:rPr>
                <w:noProof/>
                <w:webHidden/>
              </w:rPr>
              <w:instrText xml:space="preserve"> PAGEREF _Toc131373813 \h </w:instrText>
            </w:r>
            <w:r w:rsidR="00CB6086">
              <w:rPr>
                <w:noProof/>
                <w:webHidden/>
              </w:rPr>
            </w:r>
            <w:r w:rsidR="00CB6086">
              <w:rPr>
                <w:noProof/>
                <w:webHidden/>
              </w:rPr>
              <w:fldChar w:fldCharType="separate"/>
            </w:r>
            <w:r w:rsidR="00CB6086">
              <w:rPr>
                <w:noProof/>
                <w:webHidden/>
              </w:rPr>
              <w:t>4</w:t>
            </w:r>
            <w:r w:rsidR="00CB6086">
              <w:rPr>
                <w:noProof/>
                <w:webHidden/>
              </w:rPr>
              <w:fldChar w:fldCharType="end"/>
            </w:r>
          </w:hyperlink>
        </w:p>
        <w:p w14:paraId="790B04FB" w14:textId="28B72198" w:rsidR="00CB6086" w:rsidRDefault="00000000">
          <w:pPr>
            <w:pStyle w:val="TOC2"/>
            <w:tabs>
              <w:tab w:val="right" w:leader="dot" w:pos="9016"/>
            </w:tabs>
            <w:rPr>
              <w:rFonts w:eastAsiaTheme="minorEastAsia" w:cstheme="minorBidi"/>
              <w:b w:val="0"/>
              <w:bCs w:val="0"/>
              <w:noProof/>
              <w:sz w:val="24"/>
              <w:szCs w:val="24"/>
              <w:lang w:eastAsia="en-GB"/>
            </w:rPr>
          </w:pPr>
          <w:hyperlink w:anchor="_Toc131373814" w:history="1">
            <w:r w:rsidR="00CB6086" w:rsidRPr="00F75E1D">
              <w:rPr>
                <w:rStyle w:val="Hyperlink"/>
                <w:noProof/>
              </w:rPr>
              <w:t>Reflective analyses of workplace conflict in the NHS</w:t>
            </w:r>
            <w:r w:rsidR="00CB6086">
              <w:rPr>
                <w:noProof/>
                <w:webHidden/>
              </w:rPr>
              <w:tab/>
            </w:r>
            <w:r w:rsidR="00CB6086">
              <w:rPr>
                <w:noProof/>
                <w:webHidden/>
              </w:rPr>
              <w:fldChar w:fldCharType="begin"/>
            </w:r>
            <w:r w:rsidR="00CB6086">
              <w:rPr>
                <w:noProof/>
                <w:webHidden/>
              </w:rPr>
              <w:instrText xml:space="preserve"> PAGEREF _Toc131373814 \h </w:instrText>
            </w:r>
            <w:r w:rsidR="00CB6086">
              <w:rPr>
                <w:noProof/>
                <w:webHidden/>
              </w:rPr>
            </w:r>
            <w:r w:rsidR="00CB6086">
              <w:rPr>
                <w:noProof/>
                <w:webHidden/>
              </w:rPr>
              <w:fldChar w:fldCharType="separate"/>
            </w:r>
            <w:r w:rsidR="00CB6086">
              <w:rPr>
                <w:noProof/>
                <w:webHidden/>
              </w:rPr>
              <w:t>5</w:t>
            </w:r>
            <w:r w:rsidR="00CB6086">
              <w:rPr>
                <w:noProof/>
                <w:webHidden/>
              </w:rPr>
              <w:fldChar w:fldCharType="end"/>
            </w:r>
          </w:hyperlink>
        </w:p>
        <w:p w14:paraId="36CAFE6F" w14:textId="1E7695AF" w:rsidR="00CB6086" w:rsidRDefault="00000000">
          <w:pPr>
            <w:pStyle w:val="TOC3"/>
            <w:tabs>
              <w:tab w:val="right" w:leader="dot" w:pos="9016"/>
            </w:tabs>
            <w:rPr>
              <w:rFonts w:eastAsiaTheme="minorEastAsia" w:cstheme="minorBidi"/>
              <w:noProof/>
              <w:sz w:val="24"/>
              <w:szCs w:val="24"/>
              <w:lang w:eastAsia="en-GB"/>
            </w:rPr>
          </w:pPr>
          <w:hyperlink w:anchor="_Toc131373815" w:history="1">
            <w:r w:rsidR="00CB6086" w:rsidRPr="00F75E1D">
              <w:rPr>
                <w:rStyle w:val="Hyperlink"/>
                <w:noProof/>
              </w:rPr>
              <w:t>Background of the workplace conflict in the NHS</w:t>
            </w:r>
            <w:r w:rsidR="00CB6086">
              <w:rPr>
                <w:noProof/>
                <w:webHidden/>
              </w:rPr>
              <w:tab/>
            </w:r>
            <w:r w:rsidR="00CB6086">
              <w:rPr>
                <w:noProof/>
                <w:webHidden/>
              </w:rPr>
              <w:fldChar w:fldCharType="begin"/>
            </w:r>
            <w:r w:rsidR="00CB6086">
              <w:rPr>
                <w:noProof/>
                <w:webHidden/>
              </w:rPr>
              <w:instrText xml:space="preserve"> PAGEREF _Toc131373815 \h </w:instrText>
            </w:r>
            <w:r w:rsidR="00CB6086">
              <w:rPr>
                <w:noProof/>
                <w:webHidden/>
              </w:rPr>
            </w:r>
            <w:r w:rsidR="00CB6086">
              <w:rPr>
                <w:noProof/>
                <w:webHidden/>
              </w:rPr>
              <w:fldChar w:fldCharType="separate"/>
            </w:r>
            <w:r w:rsidR="00CB6086">
              <w:rPr>
                <w:noProof/>
                <w:webHidden/>
              </w:rPr>
              <w:t>5</w:t>
            </w:r>
            <w:r w:rsidR="00CB6086">
              <w:rPr>
                <w:noProof/>
                <w:webHidden/>
              </w:rPr>
              <w:fldChar w:fldCharType="end"/>
            </w:r>
          </w:hyperlink>
        </w:p>
        <w:p w14:paraId="248FAC70" w14:textId="48574548" w:rsidR="00CB6086" w:rsidRDefault="00000000">
          <w:pPr>
            <w:pStyle w:val="TOC3"/>
            <w:tabs>
              <w:tab w:val="right" w:leader="dot" w:pos="9016"/>
            </w:tabs>
            <w:rPr>
              <w:rFonts w:eastAsiaTheme="minorEastAsia" w:cstheme="minorBidi"/>
              <w:noProof/>
              <w:sz w:val="24"/>
              <w:szCs w:val="24"/>
              <w:lang w:eastAsia="en-GB"/>
            </w:rPr>
          </w:pPr>
          <w:hyperlink w:anchor="_Toc131373816" w:history="1">
            <w:r w:rsidR="00CB6086" w:rsidRPr="00F75E1D">
              <w:rPr>
                <w:rStyle w:val="Hyperlink"/>
                <w:noProof/>
              </w:rPr>
              <w:t>Change management theories</w:t>
            </w:r>
            <w:r w:rsidR="00CB6086">
              <w:rPr>
                <w:noProof/>
                <w:webHidden/>
              </w:rPr>
              <w:tab/>
            </w:r>
            <w:r w:rsidR="00CB6086">
              <w:rPr>
                <w:noProof/>
                <w:webHidden/>
              </w:rPr>
              <w:fldChar w:fldCharType="begin"/>
            </w:r>
            <w:r w:rsidR="00CB6086">
              <w:rPr>
                <w:noProof/>
                <w:webHidden/>
              </w:rPr>
              <w:instrText xml:space="preserve"> PAGEREF _Toc131373816 \h </w:instrText>
            </w:r>
            <w:r w:rsidR="00CB6086">
              <w:rPr>
                <w:noProof/>
                <w:webHidden/>
              </w:rPr>
            </w:r>
            <w:r w:rsidR="00CB6086">
              <w:rPr>
                <w:noProof/>
                <w:webHidden/>
              </w:rPr>
              <w:fldChar w:fldCharType="separate"/>
            </w:r>
            <w:r w:rsidR="00CB6086">
              <w:rPr>
                <w:noProof/>
                <w:webHidden/>
              </w:rPr>
              <w:t>6</w:t>
            </w:r>
            <w:r w:rsidR="00CB6086">
              <w:rPr>
                <w:noProof/>
                <w:webHidden/>
              </w:rPr>
              <w:fldChar w:fldCharType="end"/>
            </w:r>
          </w:hyperlink>
        </w:p>
        <w:p w14:paraId="36D6FC6F" w14:textId="15CBEAFA" w:rsidR="00CB6086" w:rsidRDefault="00000000">
          <w:pPr>
            <w:pStyle w:val="TOC3"/>
            <w:tabs>
              <w:tab w:val="right" w:leader="dot" w:pos="9016"/>
            </w:tabs>
            <w:rPr>
              <w:rFonts w:eastAsiaTheme="minorEastAsia" w:cstheme="minorBidi"/>
              <w:noProof/>
              <w:sz w:val="24"/>
              <w:szCs w:val="24"/>
              <w:lang w:eastAsia="en-GB"/>
            </w:rPr>
          </w:pPr>
          <w:hyperlink w:anchor="_Toc131373817" w:history="1">
            <w:r w:rsidR="00CB6086" w:rsidRPr="00F75E1D">
              <w:rPr>
                <w:rStyle w:val="Hyperlink"/>
                <w:noProof/>
              </w:rPr>
              <w:t>Scientific Management Theory</w:t>
            </w:r>
            <w:r w:rsidR="00CB6086">
              <w:rPr>
                <w:noProof/>
                <w:webHidden/>
              </w:rPr>
              <w:tab/>
            </w:r>
            <w:r w:rsidR="00CB6086">
              <w:rPr>
                <w:noProof/>
                <w:webHidden/>
              </w:rPr>
              <w:fldChar w:fldCharType="begin"/>
            </w:r>
            <w:r w:rsidR="00CB6086">
              <w:rPr>
                <w:noProof/>
                <w:webHidden/>
              </w:rPr>
              <w:instrText xml:space="preserve"> PAGEREF _Toc131373817 \h </w:instrText>
            </w:r>
            <w:r w:rsidR="00CB6086">
              <w:rPr>
                <w:noProof/>
                <w:webHidden/>
              </w:rPr>
            </w:r>
            <w:r w:rsidR="00CB6086">
              <w:rPr>
                <w:noProof/>
                <w:webHidden/>
              </w:rPr>
              <w:fldChar w:fldCharType="separate"/>
            </w:r>
            <w:r w:rsidR="00CB6086">
              <w:rPr>
                <w:noProof/>
                <w:webHidden/>
              </w:rPr>
              <w:t>6</w:t>
            </w:r>
            <w:r w:rsidR="00CB6086">
              <w:rPr>
                <w:noProof/>
                <w:webHidden/>
              </w:rPr>
              <w:fldChar w:fldCharType="end"/>
            </w:r>
          </w:hyperlink>
        </w:p>
        <w:p w14:paraId="709F0D8E" w14:textId="5249DDF3" w:rsidR="00CB6086" w:rsidRDefault="00000000">
          <w:pPr>
            <w:pStyle w:val="TOC2"/>
            <w:tabs>
              <w:tab w:val="right" w:leader="dot" w:pos="9016"/>
            </w:tabs>
            <w:rPr>
              <w:rFonts w:eastAsiaTheme="minorEastAsia" w:cstheme="minorBidi"/>
              <w:b w:val="0"/>
              <w:bCs w:val="0"/>
              <w:noProof/>
              <w:sz w:val="24"/>
              <w:szCs w:val="24"/>
              <w:lang w:eastAsia="en-GB"/>
            </w:rPr>
          </w:pPr>
          <w:hyperlink w:anchor="_Toc131373818" w:history="1">
            <w:r w:rsidR="00CB6086" w:rsidRPr="00F75E1D">
              <w:rPr>
                <w:rStyle w:val="Hyperlink"/>
                <w:noProof/>
              </w:rPr>
              <w:t>Ting-Toomey's conflict resolution model</w:t>
            </w:r>
            <w:r w:rsidR="00CB6086">
              <w:rPr>
                <w:noProof/>
                <w:webHidden/>
              </w:rPr>
              <w:tab/>
            </w:r>
            <w:r w:rsidR="00CB6086">
              <w:rPr>
                <w:noProof/>
                <w:webHidden/>
              </w:rPr>
              <w:fldChar w:fldCharType="begin"/>
            </w:r>
            <w:r w:rsidR="00CB6086">
              <w:rPr>
                <w:noProof/>
                <w:webHidden/>
              </w:rPr>
              <w:instrText xml:space="preserve"> PAGEREF _Toc131373818 \h </w:instrText>
            </w:r>
            <w:r w:rsidR="00CB6086">
              <w:rPr>
                <w:noProof/>
                <w:webHidden/>
              </w:rPr>
            </w:r>
            <w:r w:rsidR="00CB6086">
              <w:rPr>
                <w:noProof/>
                <w:webHidden/>
              </w:rPr>
              <w:fldChar w:fldCharType="separate"/>
            </w:r>
            <w:r w:rsidR="00CB6086">
              <w:rPr>
                <w:noProof/>
                <w:webHidden/>
              </w:rPr>
              <w:t>10</w:t>
            </w:r>
            <w:r w:rsidR="00CB6086">
              <w:rPr>
                <w:noProof/>
                <w:webHidden/>
              </w:rPr>
              <w:fldChar w:fldCharType="end"/>
            </w:r>
          </w:hyperlink>
        </w:p>
        <w:p w14:paraId="20D7FB9F" w14:textId="7C344D7B" w:rsidR="00CB6086" w:rsidRDefault="00000000">
          <w:pPr>
            <w:pStyle w:val="TOC2"/>
            <w:tabs>
              <w:tab w:val="right" w:leader="dot" w:pos="9016"/>
            </w:tabs>
            <w:rPr>
              <w:rFonts w:eastAsiaTheme="minorEastAsia" w:cstheme="minorBidi"/>
              <w:b w:val="0"/>
              <w:bCs w:val="0"/>
              <w:noProof/>
              <w:sz w:val="24"/>
              <w:szCs w:val="24"/>
              <w:lang w:eastAsia="en-GB"/>
            </w:rPr>
          </w:pPr>
          <w:hyperlink w:anchor="_Toc131373819" w:history="1">
            <w:r w:rsidR="00CB6086" w:rsidRPr="00F75E1D">
              <w:rPr>
                <w:rStyle w:val="Hyperlink"/>
                <w:noProof/>
              </w:rPr>
              <w:t>Conclusion</w:t>
            </w:r>
            <w:r w:rsidR="00CB6086">
              <w:rPr>
                <w:noProof/>
                <w:webHidden/>
              </w:rPr>
              <w:tab/>
            </w:r>
            <w:r w:rsidR="00CB6086">
              <w:rPr>
                <w:noProof/>
                <w:webHidden/>
              </w:rPr>
              <w:fldChar w:fldCharType="begin"/>
            </w:r>
            <w:r w:rsidR="00CB6086">
              <w:rPr>
                <w:noProof/>
                <w:webHidden/>
              </w:rPr>
              <w:instrText xml:space="preserve"> PAGEREF _Toc131373819 \h </w:instrText>
            </w:r>
            <w:r w:rsidR="00CB6086">
              <w:rPr>
                <w:noProof/>
                <w:webHidden/>
              </w:rPr>
            </w:r>
            <w:r w:rsidR="00CB6086">
              <w:rPr>
                <w:noProof/>
                <w:webHidden/>
              </w:rPr>
              <w:fldChar w:fldCharType="separate"/>
            </w:r>
            <w:r w:rsidR="00CB6086">
              <w:rPr>
                <w:noProof/>
                <w:webHidden/>
              </w:rPr>
              <w:t>13</w:t>
            </w:r>
            <w:r w:rsidR="00CB6086">
              <w:rPr>
                <w:noProof/>
                <w:webHidden/>
              </w:rPr>
              <w:fldChar w:fldCharType="end"/>
            </w:r>
          </w:hyperlink>
        </w:p>
        <w:p w14:paraId="18DCC021" w14:textId="5E4BDDE2" w:rsidR="00CB6086" w:rsidRDefault="00000000">
          <w:pPr>
            <w:pStyle w:val="TOC2"/>
            <w:tabs>
              <w:tab w:val="right" w:leader="dot" w:pos="9016"/>
            </w:tabs>
            <w:rPr>
              <w:rFonts w:eastAsiaTheme="minorEastAsia" w:cstheme="minorBidi"/>
              <w:b w:val="0"/>
              <w:bCs w:val="0"/>
              <w:noProof/>
              <w:sz w:val="24"/>
              <w:szCs w:val="24"/>
              <w:lang w:eastAsia="en-GB"/>
            </w:rPr>
          </w:pPr>
          <w:hyperlink w:anchor="_Toc131373820" w:history="1">
            <w:r w:rsidR="00CB6086" w:rsidRPr="00F75E1D">
              <w:rPr>
                <w:rStyle w:val="Hyperlink"/>
                <w:noProof/>
              </w:rPr>
              <w:t>References</w:t>
            </w:r>
            <w:r w:rsidR="00CB6086">
              <w:rPr>
                <w:noProof/>
                <w:webHidden/>
              </w:rPr>
              <w:tab/>
            </w:r>
            <w:r w:rsidR="00CB6086">
              <w:rPr>
                <w:noProof/>
                <w:webHidden/>
              </w:rPr>
              <w:fldChar w:fldCharType="begin"/>
            </w:r>
            <w:r w:rsidR="00CB6086">
              <w:rPr>
                <w:noProof/>
                <w:webHidden/>
              </w:rPr>
              <w:instrText xml:space="preserve"> PAGEREF _Toc131373820 \h </w:instrText>
            </w:r>
            <w:r w:rsidR="00CB6086">
              <w:rPr>
                <w:noProof/>
                <w:webHidden/>
              </w:rPr>
            </w:r>
            <w:r w:rsidR="00CB6086">
              <w:rPr>
                <w:noProof/>
                <w:webHidden/>
              </w:rPr>
              <w:fldChar w:fldCharType="separate"/>
            </w:r>
            <w:r w:rsidR="00CB6086">
              <w:rPr>
                <w:noProof/>
                <w:webHidden/>
              </w:rPr>
              <w:t>15</w:t>
            </w:r>
            <w:r w:rsidR="00CB6086">
              <w:rPr>
                <w:noProof/>
                <w:webHidden/>
              </w:rPr>
              <w:fldChar w:fldCharType="end"/>
            </w:r>
          </w:hyperlink>
        </w:p>
        <w:p w14:paraId="7F7D3F4B" w14:textId="67C382C2" w:rsidR="00082509" w:rsidRDefault="00082509" w:rsidP="00D4790A">
          <w:r>
            <w:rPr>
              <w:b/>
              <w:bCs/>
              <w:noProof/>
            </w:rPr>
            <w:fldChar w:fldCharType="end"/>
          </w:r>
        </w:p>
      </w:sdtContent>
    </w:sdt>
    <w:p w14:paraId="18785424" w14:textId="77777777" w:rsidR="002A30B5" w:rsidRPr="00C336EB" w:rsidRDefault="002A30B5" w:rsidP="00D4790A"/>
    <w:p w14:paraId="0A2E93AD" w14:textId="304E97F3" w:rsidR="004211E0" w:rsidRDefault="00000000" w:rsidP="00D4790A"/>
    <w:p w14:paraId="0586F0B1" w14:textId="24CC7099" w:rsidR="00C902A7" w:rsidRDefault="00C902A7" w:rsidP="00D4790A"/>
    <w:p w14:paraId="52085D32" w14:textId="25EC292C" w:rsidR="00C902A7" w:rsidRDefault="00C902A7" w:rsidP="00D4790A"/>
    <w:p w14:paraId="6FF446F0" w14:textId="095249BF" w:rsidR="00C902A7" w:rsidRDefault="00C902A7" w:rsidP="00D4790A"/>
    <w:p w14:paraId="34E3CEDF" w14:textId="22841A7A" w:rsidR="00C902A7" w:rsidRDefault="00C902A7" w:rsidP="00D4790A"/>
    <w:p w14:paraId="244964BD" w14:textId="6D3BCC75" w:rsidR="00C902A7" w:rsidRDefault="00C902A7" w:rsidP="00D4790A">
      <w:pPr>
        <w:pStyle w:val="Heading1"/>
        <w:spacing w:line="360" w:lineRule="auto"/>
      </w:pPr>
    </w:p>
    <w:p w14:paraId="2A1FA382" w14:textId="77777777" w:rsidR="00B53F5C" w:rsidRDefault="00B53F5C" w:rsidP="00D4790A"/>
    <w:p w14:paraId="4F1435FE" w14:textId="77777777" w:rsidR="008C5B09" w:rsidRDefault="008C5B09" w:rsidP="00D4790A"/>
    <w:p w14:paraId="1BD44079" w14:textId="77777777" w:rsidR="008C5B09" w:rsidRDefault="008C5B09" w:rsidP="00D4790A"/>
    <w:p w14:paraId="2EFF7E62" w14:textId="77777777" w:rsidR="008C5B09" w:rsidRDefault="008C5B09" w:rsidP="00D4790A"/>
    <w:p w14:paraId="00083398" w14:textId="77777777" w:rsidR="008C5B09" w:rsidRDefault="008C5B09" w:rsidP="00D4790A"/>
    <w:p w14:paraId="269A8AB4" w14:textId="77777777" w:rsidR="008C5B09" w:rsidRDefault="008C5B09" w:rsidP="00D4790A"/>
    <w:p w14:paraId="7A3A9A65" w14:textId="77777777" w:rsidR="008C5B09" w:rsidRDefault="008C5B09" w:rsidP="00D4790A"/>
    <w:p w14:paraId="5D628E38" w14:textId="77777777" w:rsidR="008C5B09" w:rsidRPr="00B53F5C" w:rsidRDefault="008C5B09" w:rsidP="00D4790A"/>
    <w:p w14:paraId="01041E3E" w14:textId="18C1CEAD" w:rsidR="008C6CD3" w:rsidRDefault="008C6CD3" w:rsidP="00D4790A">
      <w:pPr>
        <w:pStyle w:val="Heading2"/>
      </w:pPr>
      <w:bookmarkStart w:id="0" w:name="_Toc131373806"/>
      <w:r>
        <w:lastRenderedPageBreak/>
        <w:t>Introduction</w:t>
      </w:r>
      <w:bookmarkEnd w:id="0"/>
    </w:p>
    <w:p w14:paraId="28F0801D" w14:textId="77777777" w:rsidR="00354EB2" w:rsidRDefault="00354EB2" w:rsidP="00D4790A"/>
    <w:p w14:paraId="6157143D" w14:textId="4A290936" w:rsidR="008C1C1F" w:rsidRDefault="0024032F" w:rsidP="00D4790A">
      <w:r>
        <w:t xml:space="preserve">This paper includes three main parts. </w:t>
      </w:r>
      <w:r w:rsidR="00626575">
        <w:t>The first</w:t>
      </w:r>
      <w:r w:rsidR="007500B0">
        <w:t xml:space="preserve"> part </w:t>
      </w:r>
      <w:r w:rsidR="00626575">
        <w:t xml:space="preserve">is a critical evolution </w:t>
      </w:r>
      <w:r w:rsidR="00C051BD">
        <w:t xml:space="preserve">of </w:t>
      </w:r>
      <w:r w:rsidR="00CA4D04">
        <w:t>organisational power and culture</w:t>
      </w:r>
      <w:r w:rsidR="00C051BD">
        <w:t xml:space="preserve">. </w:t>
      </w:r>
      <w:r w:rsidR="00750C5E" w:rsidRPr="00750C5E">
        <w:t xml:space="preserve">The ability to influence </w:t>
      </w:r>
      <w:r w:rsidR="00750C5E">
        <w:t>other stakeholders' behaviour</w:t>
      </w:r>
      <w:r w:rsidR="00750C5E" w:rsidRPr="00750C5E">
        <w:t xml:space="preserve"> is </w:t>
      </w:r>
      <w:r w:rsidR="00374D8D">
        <w:t>called</w:t>
      </w:r>
      <w:r w:rsidR="00750C5E" w:rsidRPr="00750C5E">
        <w:t xml:space="preserve"> </w:t>
      </w:r>
      <w:r w:rsidR="00BB60FE">
        <w:t>corporate</w:t>
      </w:r>
      <w:r w:rsidR="00961057">
        <w:t xml:space="preserve"> </w:t>
      </w:r>
      <w:r w:rsidR="00750C5E" w:rsidRPr="00750C5E">
        <w:t xml:space="preserve">power </w:t>
      </w:r>
      <w:r w:rsidR="00374D8D" w:rsidRPr="00485D47">
        <w:t>(Lunenburg, 2012</w:t>
      </w:r>
      <w:r w:rsidR="00C36229" w:rsidRPr="00485D47">
        <w:t>).</w:t>
      </w:r>
      <w:r w:rsidR="00C36229" w:rsidRPr="00750C5E">
        <w:t xml:space="preserve"> </w:t>
      </w:r>
      <w:r w:rsidR="00CA4D04" w:rsidRPr="00CA4D04">
        <w:t>Power is in control</w:t>
      </w:r>
      <w:r w:rsidR="00CA4D04">
        <w:t>, ensuring</w:t>
      </w:r>
      <w:r w:rsidR="00CA4D04" w:rsidRPr="00CA4D04">
        <w:t xml:space="preserve"> everyone is committed and compliant. It helps prevent employee resistance and ensures </w:t>
      </w:r>
      <w:r w:rsidR="005F5603">
        <w:t>everyone gets along, boosting</w:t>
      </w:r>
      <w:r w:rsidR="00CA4D04" w:rsidRPr="00CA4D04">
        <w:t xml:space="preserve"> output.</w:t>
      </w:r>
      <w:r w:rsidR="00CA4D04">
        <w:t xml:space="preserve"> </w:t>
      </w:r>
      <w:r w:rsidR="00750C5E" w:rsidRPr="00750C5E">
        <w:t xml:space="preserve">Organisational culture, as the word suggests, is the set of values, norms, expectations, actions, and behaviours that apply to all members of an organisation and are primarily established and maintained by its members' interactions with one </w:t>
      </w:r>
      <w:r w:rsidR="007500B0" w:rsidRPr="00750C5E">
        <w:t>another</w:t>
      </w:r>
      <w:r w:rsidR="007500B0">
        <w:t xml:space="preserve"> (</w:t>
      </w:r>
      <w:r>
        <w:t>Hofstede, 2011)</w:t>
      </w:r>
      <w:r w:rsidR="00750C5E" w:rsidRPr="00750C5E">
        <w:t>.</w:t>
      </w:r>
      <w:r w:rsidR="009106BD">
        <w:t xml:space="preserve"> </w:t>
      </w:r>
      <w:r w:rsidR="005F5603" w:rsidRPr="005F5603">
        <w:t>Employees who work in organisations with strong cultures can relate to their company better and feel that their opinions are heard as the company moves towards a shared goal.</w:t>
      </w:r>
    </w:p>
    <w:p w14:paraId="07C6FAA8" w14:textId="31D353F2" w:rsidR="008C1C1F" w:rsidRDefault="00BB60FE" w:rsidP="00D4790A">
      <w:r>
        <w:t xml:space="preserve">The second part of this work </w:t>
      </w:r>
      <w:r w:rsidR="00AC5403">
        <w:t xml:space="preserve">reflects the NHS workplace conflict. It </w:t>
      </w:r>
      <w:r w:rsidR="00190061">
        <w:t xml:space="preserve">highlights the current workforce shortage in the NHS and </w:t>
      </w:r>
      <w:r w:rsidR="007B68E8">
        <w:t>discusses</w:t>
      </w:r>
      <w:r w:rsidR="00190061">
        <w:t xml:space="preserve"> the reasons behind the </w:t>
      </w:r>
      <w:r w:rsidR="007B68E8">
        <w:t xml:space="preserve">ongoing crises in the Health and Care system in the UK. </w:t>
      </w:r>
      <w:r w:rsidR="009B5915">
        <w:t>Scientific</w:t>
      </w:r>
      <w:r w:rsidR="00FE03DC">
        <w:t xml:space="preserve"> management theory and </w:t>
      </w:r>
      <w:r w:rsidR="009B5915">
        <w:t xml:space="preserve">Lewin’s </w:t>
      </w:r>
      <w:r w:rsidR="0005588F">
        <w:t xml:space="preserve">change management models </w:t>
      </w:r>
      <w:r w:rsidR="007921DF">
        <w:t xml:space="preserve">are part of the discussion in this </w:t>
      </w:r>
      <w:r w:rsidR="00F741E0">
        <w:t xml:space="preserve">second </w:t>
      </w:r>
      <w:r w:rsidR="007921DF">
        <w:t>pa</w:t>
      </w:r>
      <w:r w:rsidR="00500817">
        <w:t>rt of the paper</w:t>
      </w:r>
      <w:r w:rsidR="00B17FE5">
        <w:t xml:space="preserve">. The </w:t>
      </w:r>
      <w:r w:rsidR="00201BE6">
        <w:t xml:space="preserve">reflection </w:t>
      </w:r>
      <w:r w:rsidR="002F2286">
        <w:t>connects</w:t>
      </w:r>
      <w:r w:rsidR="00201BE6">
        <w:t xml:space="preserve"> the theories and the NHS </w:t>
      </w:r>
      <w:r w:rsidR="002F2286">
        <w:t>workplace conflict, giving insight into the situation.</w:t>
      </w:r>
      <w:r w:rsidR="00111744">
        <w:t xml:space="preserve"> </w:t>
      </w:r>
      <w:r w:rsidR="00FE4530">
        <w:t>Finally, the</w:t>
      </w:r>
      <w:r w:rsidR="00500817">
        <w:t xml:space="preserve"> third part of the paper </w:t>
      </w:r>
      <w:r w:rsidR="00F23156">
        <w:t>reflects</w:t>
      </w:r>
      <w:r w:rsidR="00984E45">
        <w:t xml:space="preserve"> </w:t>
      </w:r>
      <w:r w:rsidR="00F23156">
        <w:t>Ti</w:t>
      </w:r>
      <w:r w:rsidR="00287594">
        <w:t>ng-</w:t>
      </w:r>
      <w:r w:rsidR="00F23156">
        <w:t>Toomey’s</w:t>
      </w:r>
      <w:r w:rsidR="00984E45">
        <w:t xml:space="preserve"> Face-</w:t>
      </w:r>
      <w:r w:rsidR="00DD4795">
        <w:t>Negotiation</w:t>
      </w:r>
      <w:r w:rsidR="00984E45">
        <w:t xml:space="preserve"> theory</w:t>
      </w:r>
      <w:r w:rsidR="00B64DE9">
        <w:t>.</w:t>
      </w:r>
      <w:r w:rsidR="00287594">
        <w:t xml:space="preserve"> </w:t>
      </w:r>
      <w:r w:rsidR="00111744">
        <w:t>This part also suggests how the model can be applied to resolve the NHS conflict</w:t>
      </w:r>
      <w:r w:rsidR="00FE4530">
        <w:t xml:space="preserve"> and its limitations.</w:t>
      </w:r>
    </w:p>
    <w:p w14:paraId="7DE66B9B" w14:textId="77777777" w:rsidR="008C1C1F" w:rsidRPr="00B500DF" w:rsidRDefault="008C1C1F" w:rsidP="00D4790A"/>
    <w:p w14:paraId="710C8B71" w14:textId="505EAE82" w:rsidR="007B43EC" w:rsidRDefault="00230655" w:rsidP="00D4790A">
      <w:pPr>
        <w:pStyle w:val="Heading2"/>
      </w:pPr>
      <w:bookmarkStart w:id="1" w:name="_Toc131373807"/>
      <w:r>
        <w:t xml:space="preserve">Power </w:t>
      </w:r>
      <w:r w:rsidR="00B63975">
        <w:t xml:space="preserve">and culture </w:t>
      </w:r>
      <w:r>
        <w:t xml:space="preserve">in the </w:t>
      </w:r>
      <w:r w:rsidR="00D150A6">
        <w:t>organisational</w:t>
      </w:r>
      <w:r w:rsidR="003F400B">
        <w:t xml:space="preserve"> context</w:t>
      </w:r>
      <w:bookmarkEnd w:id="1"/>
    </w:p>
    <w:p w14:paraId="49FA28C5" w14:textId="77777777" w:rsidR="009E4C8E" w:rsidRPr="009E4C8E" w:rsidRDefault="009E4C8E" w:rsidP="00D4790A"/>
    <w:p w14:paraId="06A24C81" w14:textId="22E8EBF6" w:rsidR="00D114DA" w:rsidRPr="00485D47" w:rsidRDefault="009667D4" w:rsidP="00D4790A">
      <w:r w:rsidRPr="00485D47">
        <w:t xml:space="preserve">Power is </w:t>
      </w:r>
      <w:r w:rsidR="00CD3B15" w:rsidRPr="00485D47">
        <w:t xml:space="preserve">the </w:t>
      </w:r>
      <w:r w:rsidR="00EE34E1" w:rsidRPr="00485D47">
        <w:t>capacity</w:t>
      </w:r>
      <w:r w:rsidRPr="00485D47">
        <w:t xml:space="preserve"> to </w:t>
      </w:r>
      <w:r w:rsidR="00A74A0C" w:rsidRPr="00485D47">
        <w:t>act</w:t>
      </w:r>
      <w:r w:rsidRPr="00485D47">
        <w:t xml:space="preserve"> and influence others</w:t>
      </w:r>
      <w:r w:rsidR="004F260A" w:rsidRPr="00485D47">
        <w:t xml:space="preserve"> </w:t>
      </w:r>
      <w:r w:rsidR="007C3E9D" w:rsidRPr="00485D47">
        <w:t>(</w:t>
      </w:r>
      <w:r w:rsidR="004F260A" w:rsidRPr="00485D47">
        <w:t>Lunenburg</w:t>
      </w:r>
      <w:r w:rsidR="007C3E9D" w:rsidRPr="00485D47">
        <w:t xml:space="preserve">, </w:t>
      </w:r>
      <w:r w:rsidR="004F260A" w:rsidRPr="00485D47">
        <w:t>2012).</w:t>
      </w:r>
      <w:r w:rsidR="000F11FA" w:rsidRPr="00485D47">
        <w:t xml:space="preserve"> </w:t>
      </w:r>
      <w:r w:rsidR="00D150A6" w:rsidRPr="00485D47">
        <w:t>Organisational</w:t>
      </w:r>
      <w:r w:rsidR="0009036B" w:rsidRPr="00485D47">
        <w:t xml:space="preserve"> power refers to the ability to influence other </w:t>
      </w:r>
      <w:r w:rsidR="008F72D2" w:rsidRPr="00485D47">
        <w:t>stakeholders'</w:t>
      </w:r>
      <w:r w:rsidR="0009036B" w:rsidRPr="00485D47">
        <w:t xml:space="preserve"> behaviour</w:t>
      </w:r>
      <w:r w:rsidR="0064559B" w:rsidRPr="00485D47">
        <w:t>,</w:t>
      </w:r>
      <w:r w:rsidR="00ED7684" w:rsidRPr="00485D47">
        <w:t xml:space="preserve"> and</w:t>
      </w:r>
      <w:r w:rsidR="0009036B" w:rsidRPr="00485D47">
        <w:t xml:space="preserve"> </w:t>
      </w:r>
      <w:r w:rsidR="00ED7684" w:rsidRPr="00485D47">
        <w:t>t</w:t>
      </w:r>
      <w:r w:rsidR="0009036B" w:rsidRPr="00485D47">
        <w:t xml:space="preserve">he level of </w:t>
      </w:r>
      <w:r w:rsidR="0064559B" w:rsidRPr="00485D47">
        <w:t xml:space="preserve">a </w:t>
      </w:r>
      <w:r w:rsidR="008F72D2" w:rsidRPr="00485D47">
        <w:t>leader's</w:t>
      </w:r>
      <w:r w:rsidR="00880990" w:rsidRPr="00485D47">
        <w:t xml:space="preserve"> </w:t>
      </w:r>
      <w:r w:rsidR="0009036B" w:rsidRPr="00485D47">
        <w:t xml:space="preserve">influence depends on </w:t>
      </w:r>
      <w:r w:rsidR="003B68F6" w:rsidRPr="00485D47">
        <w:t>their</w:t>
      </w:r>
      <w:r w:rsidR="0009036B" w:rsidRPr="00485D47">
        <w:t xml:space="preserve"> ability to persuade th</w:t>
      </w:r>
      <w:r w:rsidR="00ED7684" w:rsidRPr="00485D47">
        <w:t>em</w:t>
      </w:r>
      <w:r w:rsidR="0009036B" w:rsidRPr="00485D47">
        <w:t xml:space="preserve"> to do something </w:t>
      </w:r>
      <w:r w:rsidR="0064559B" w:rsidRPr="00485D47">
        <w:t>they</w:t>
      </w:r>
      <w:r w:rsidR="0009036B" w:rsidRPr="00485D47">
        <w:t xml:space="preserve"> would never otherwise do.</w:t>
      </w:r>
      <w:r w:rsidR="000F11FA" w:rsidRPr="00485D47">
        <w:t xml:space="preserve"> </w:t>
      </w:r>
      <w:r w:rsidR="006A5589" w:rsidRPr="00485D47">
        <w:t xml:space="preserve">The process of </w:t>
      </w:r>
      <w:r w:rsidR="0098244A" w:rsidRPr="00485D47">
        <w:t>acquiring</w:t>
      </w:r>
      <w:r w:rsidR="006A5589" w:rsidRPr="00485D47">
        <w:t xml:space="preserve"> power is fundamental to </w:t>
      </w:r>
      <w:r w:rsidR="00D150A6" w:rsidRPr="00485D47">
        <w:t>organisational</w:t>
      </w:r>
      <w:r w:rsidR="006A5589" w:rsidRPr="00485D47">
        <w:t xml:space="preserve"> existence.</w:t>
      </w:r>
      <w:r w:rsidR="000F11FA" w:rsidRPr="00485D47">
        <w:t xml:space="preserve"> </w:t>
      </w:r>
      <w:r w:rsidR="006A5589" w:rsidRPr="00485D47">
        <w:t>(</w:t>
      </w:r>
      <w:proofErr w:type="spellStart"/>
      <w:r w:rsidR="006A5589" w:rsidRPr="00485D47">
        <w:t>Haugaard</w:t>
      </w:r>
      <w:proofErr w:type="spellEnd"/>
      <w:r w:rsidR="006A5589" w:rsidRPr="00485D47">
        <w:t xml:space="preserve"> </w:t>
      </w:r>
      <w:r w:rsidR="00867155" w:rsidRPr="00485D47">
        <w:t>and</w:t>
      </w:r>
      <w:r w:rsidR="006A5589" w:rsidRPr="00485D47">
        <w:t xml:space="preserve"> Clegg, 2012).</w:t>
      </w:r>
      <w:r w:rsidR="000F11FA" w:rsidRPr="00485D47">
        <w:t xml:space="preserve"> </w:t>
      </w:r>
      <w:r w:rsidR="006A5589" w:rsidRPr="00485D47">
        <w:t>Power is needed to get things done.</w:t>
      </w:r>
      <w:r w:rsidR="000F11FA" w:rsidRPr="00485D47">
        <w:t xml:space="preserve"> </w:t>
      </w:r>
      <w:r w:rsidR="006A5589" w:rsidRPr="00485D47">
        <w:t>Managers in both public and private companies gain and use power daily to further company goals.</w:t>
      </w:r>
    </w:p>
    <w:p w14:paraId="120B56BA" w14:textId="0EBC774D" w:rsidR="008C0789" w:rsidRPr="00485D47" w:rsidRDefault="00180D5D" w:rsidP="00D4790A">
      <w:r w:rsidRPr="00485D47">
        <w:t xml:space="preserve">French and Raven (1959, as cited in Sinha, 2019) identify five </w:t>
      </w:r>
      <w:r w:rsidR="006A5589" w:rsidRPr="00485D47">
        <w:t>power sources</w:t>
      </w:r>
      <w:r w:rsidR="008C0789" w:rsidRPr="00485D47">
        <w:t>.</w:t>
      </w:r>
      <w:r w:rsidR="000F11FA" w:rsidRPr="00485D47">
        <w:t xml:space="preserve"> </w:t>
      </w:r>
      <w:r w:rsidR="008C0789" w:rsidRPr="00485D47">
        <w:t xml:space="preserve">An </w:t>
      </w:r>
      <w:r w:rsidR="008F72D2" w:rsidRPr="00485D47">
        <w:t>organisation's</w:t>
      </w:r>
      <w:r w:rsidR="008C0789" w:rsidRPr="00485D47">
        <w:t xml:space="preserve"> formal power can be legitimate, coercive, or rewarding. Referent power and expert power are classified as personal or informal power.</w:t>
      </w:r>
    </w:p>
    <w:p w14:paraId="31A47129" w14:textId="77777777" w:rsidR="005470D0" w:rsidRPr="00485D47" w:rsidRDefault="005470D0" w:rsidP="00D4790A"/>
    <w:p w14:paraId="70A97B5C" w14:textId="1E9D5C61" w:rsidR="005470D0" w:rsidRPr="00594E9F" w:rsidRDefault="005470D0" w:rsidP="00D4790A">
      <w:pPr>
        <w:pStyle w:val="Heading3"/>
        <w:rPr>
          <w:sz w:val="22"/>
        </w:rPr>
      </w:pPr>
      <w:bookmarkStart w:id="2" w:name="_Toc131373808"/>
      <w:r>
        <w:t>Legitimate Power</w:t>
      </w:r>
      <w:bookmarkEnd w:id="2"/>
    </w:p>
    <w:p w14:paraId="26542BA5" w14:textId="3E62B642" w:rsidR="00F06763" w:rsidRPr="0064559B" w:rsidRDefault="00E56E25" w:rsidP="00D4790A">
      <w:pPr>
        <w:rPr>
          <w:rStyle w:val="apple-converted-space"/>
          <w:rFonts w:ascii="Roboto" w:hAnsi="Roboto"/>
          <w:color w:val="000000"/>
          <w:szCs w:val="22"/>
          <w:shd w:val="clear" w:color="auto" w:fill="FFFFFF"/>
        </w:rPr>
      </w:pPr>
      <w:r>
        <w:t>A</w:t>
      </w:r>
      <w:r w:rsidR="002F3056">
        <w:t xml:space="preserve">ccording to French and Raven (1959, as cited in Sinha, 2019), </w:t>
      </w:r>
      <w:r w:rsidR="009A379F">
        <w:t>l</w:t>
      </w:r>
      <w:r w:rsidR="009A379F" w:rsidRPr="009A379F">
        <w:t>egitimate power can also be called a source of positional power</w:t>
      </w:r>
      <w:r w:rsidR="00F06763" w:rsidRPr="0064559B">
        <w:t>.</w:t>
      </w:r>
      <w:r w:rsidR="000F11FA">
        <w:t xml:space="preserve"> </w:t>
      </w:r>
      <w:r w:rsidR="00F06763" w:rsidRPr="0064559B">
        <w:t xml:space="preserve">Due to their position within the </w:t>
      </w:r>
      <w:r w:rsidR="00D150A6">
        <w:t>organisation</w:t>
      </w:r>
      <w:r w:rsidR="00F06763" w:rsidRPr="0064559B">
        <w:t xml:space="preserve">, people with legitimate power can influence </w:t>
      </w:r>
      <w:r w:rsidR="008F72D2">
        <w:t>others'</w:t>
      </w:r>
      <w:r w:rsidR="00F06763" w:rsidRPr="0064559B">
        <w:t xml:space="preserve"> </w:t>
      </w:r>
      <w:r w:rsidR="000508C7" w:rsidRPr="0064559B">
        <w:t>behaviour</w:t>
      </w:r>
      <w:r w:rsidR="00F06763" w:rsidRPr="0064559B">
        <w:t>.</w:t>
      </w:r>
      <w:r w:rsidR="000F11FA">
        <w:t xml:space="preserve"> </w:t>
      </w:r>
      <w:r w:rsidR="000329DF" w:rsidRPr="0064559B">
        <w:rPr>
          <w:color w:val="000000"/>
        </w:rPr>
        <w:t xml:space="preserve">As the name suggests, </w:t>
      </w:r>
      <w:r w:rsidR="00B21361" w:rsidRPr="0064559B">
        <w:rPr>
          <w:color w:val="000000"/>
        </w:rPr>
        <w:t>legal</w:t>
      </w:r>
      <w:r w:rsidR="000329DF" w:rsidRPr="0064559B">
        <w:rPr>
          <w:color w:val="000000"/>
        </w:rPr>
        <w:t xml:space="preserve"> or </w:t>
      </w:r>
      <w:r w:rsidR="00B21361">
        <w:rPr>
          <w:color w:val="000000"/>
        </w:rPr>
        <w:t>status</w:t>
      </w:r>
      <w:r w:rsidR="000329DF" w:rsidRPr="0064559B">
        <w:rPr>
          <w:color w:val="000000"/>
        </w:rPr>
        <w:t xml:space="preserve"> </w:t>
      </w:r>
      <w:r w:rsidR="008F72D2">
        <w:rPr>
          <w:color w:val="000000"/>
        </w:rPr>
        <w:t>power</w:t>
      </w:r>
      <w:r w:rsidR="000329DF" w:rsidRPr="0064559B">
        <w:rPr>
          <w:color w:val="000000"/>
        </w:rPr>
        <w:t xml:space="preserve"> </w:t>
      </w:r>
      <w:r w:rsidR="007210C8">
        <w:rPr>
          <w:color w:val="000000"/>
        </w:rPr>
        <w:lastRenderedPageBreak/>
        <w:t>results</w:t>
      </w:r>
      <w:r w:rsidR="000329DF" w:rsidRPr="0064559B">
        <w:rPr>
          <w:color w:val="000000"/>
        </w:rPr>
        <w:t xml:space="preserve"> from an </w:t>
      </w:r>
      <w:r w:rsidR="008F72D2">
        <w:rPr>
          <w:color w:val="000000"/>
        </w:rPr>
        <w:t>organisation's</w:t>
      </w:r>
      <w:r w:rsidR="000329DF" w:rsidRPr="0064559B">
        <w:rPr>
          <w:color w:val="000000"/>
        </w:rPr>
        <w:t xml:space="preserve"> position of authority, also called </w:t>
      </w:r>
      <w:r w:rsidR="008F72D2">
        <w:rPr>
          <w:color w:val="000000"/>
        </w:rPr>
        <w:t>"</w:t>
      </w:r>
      <w:r w:rsidR="000329DF" w:rsidRPr="0064559B">
        <w:rPr>
          <w:color w:val="000000"/>
        </w:rPr>
        <w:t>formal authority</w:t>
      </w:r>
      <w:r w:rsidR="008F72D2">
        <w:rPr>
          <w:color w:val="000000"/>
        </w:rPr>
        <w:t>"</w:t>
      </w:r>
      <w:r w:rsidR="000329DF" w:rsidRPr="0064559B">
        <w:rPr>
          <w:color w:val="000000"/>
        </w:rPr>
        <w:t>.</w:t>
      </w:r>
      <w:r w:rsidR="000F11FA">
        <w:rPr>
          <w:color w:val="000000"/>
        </w:rPr>
        <w:t xml:space="preserve"> </w:t>
      </w:r>
      <w:r w:rsidR="000329DF" w:rsidRPr="0064559B">
        <w:rPr>
          <w:color w:val="000000"/>
        </w:rPr>
        <w:t xml:space="preserve">It means that individuals in certain </w:t>
      </w:r>
      <w:r w:rsidR="0064559B" w:rsidRPr="0064559B">
        <w:rPr>
          <w:color w:val="000000"/>
        </w:rPr>
        <w:t>situations</w:t>
      </w:r>
      <w:r w:rsidR="000329DF" w:rsidRPr="0064559B">
        <w:rPr>
          <w:color w:val="000000"/>
        </w:rPr>
        <w:t xml:space="preserve"> have the authority to influence and direct </w:t>
      </w:r>
      <w:r w:rsidR="0064559B" w:rsidRPr="0064559B">
        <w:rPr>
          <w:color w:val="000000"/>
        </w:rPr>
        <w:t>specific</w:t>
      </w:r>
      <w:r w:rsidR="000329DF" w:rsidRPr="0064559B">
        <w:rPr>
          <w:color w:val="000000"/>
        </w:rPr>
        <w:t xml:space="preserve"> individuals within the </w:t>
      </w:r>
      <w:r w:rsidR="00D150A6">
        <w:rPr>
          <w:color w:val="000000"/>
        </w:rPr>
        <w:t>organisation</w:t>
      </w:r>
      <w:r w:rsidR="000329DF" w:rsidRPr="0064559B">
        <w:rPr>
          <w:color w:val="000000"/>
        </w:rPr>
        <w:t xml:space="preserve"> and have the right (</w:t>
      </w:r>
      <w:r w:rsidR="0064559B" w:rsidRPr="0064559B">
        <w:rPr>
          <w:color w:val="000000"/>
        </w:rPr>
        <w:t>by</w:t>
      </w:r>
      <w:r w:rsidR="000329DF" w:rsidRPr="0064559B">
        <w:rPr>
          <w:color w:val="000000"/>
        </w:rPr>
        <w:t xml:space="preserve"> their </w:t>
      </w:r>
      <w:r w:rsidR="00C810AE">
        <w:rPr>
          <w:color w:val="000000"/>
        </w:rPr>
        <w:t>jurisdiction</w:t>
      </w:r>
      <w:r w:rsidR="000329DF" w:rsidRPr="0064559B">
        <w:rPr>
          <w:color w:val="000000"/>
        </w:rPr>
        <w:t>) to ask others to act in a certain way. </w:t>
      </w:r>
      <w:r w:rsidR="0069215C">
        <w:rPr>
          <w:color w:val="000000"/>
        </w:rPr>
        <w:t>For example, the</w:t>
      </w:r>
      <w:r w:rsidR="005E732F" w:rsidRPr="0064559B">
        <w:rPr>
          <w:color w:val="000000"/>
        </w:rPr>
        <w:t xml:space="preserve"> subordinate </w:t>
      </w:r>
      <w:r w:rsidR="00CE097B" w:rsidRPr="0064559B">
        <w:rPr>
          <w:color w:val="000000"/>
        </w:rPr>
        <w:t>recognises</w:t>
      </w:r>
      <w:r w:rsidR="005E732F" w:rsidRPr="0064559B">
        <w:rPr>
          <w:color w:val="000000"/>
        </w:rPr>
        <w:t xml:space="preserve"> </w:t>
      </w:r>
      <w:r w:rsidR="00CE097B">
        <w:rPr>
          <w:color w:val="000000"/>
        </w:rPr>
        <w:t xml:space="preserve">that </w:t>
      </w:r>
      <w:r w:rsidR="005E732F" w:rsidRPr="0064559B">
        <w:rPr>
          <w:color w:val="000000"/>
        </w:rPr>
        <w:t xml:space="preserve">the leader has legitimacy because of their role or position within the </w:t>
      </w:r>
      <w:r w:rsidR="00D150A6">
        <w:rPr>
          <w:color w:val="000000"/>
        </w:rPr>
        <w:t>organisation</w:t>
      </w:r>
      <w:r w:rsidR="009F1B83" w:rsidRPr="0064559B">
        <w:rPr>
          <w:color w:val="000000"/>
        </w:rPr>
        <w:t xml:space="preserve"> </w:t>
      </w:r>
      <w:r w:rsidR="009F1B83" w:rsidRPr="0064559B">
        <w:rPr>
          <w:rFonts w:ascii="Roboto" w:hAnsi="Roboto"/>
          <w:color w:val="000000"/>
          <w:shd w:val="clear" w:color="auto" w:fill="FFFFFF"/>
        </w:rPr>
        <w:t>(</w:t>
      </w:r>
      <w:r w:rsidR="00E77ED3" w:rsidRPr="0064559B">
        <w:rPr>
          <w:rFonts w:ascii="Roboto" w:hAnsi="Roboto"/>
          <w:color w:val="000000"/>
          <w:shd w:val="clear" w:color="auto" w:fill="FFFFFF"/>
        </w:rPr>
        <w:t>M</w:t>
      </w:r>
      <w:r w:rsidR="009F1B83" w:rsidRPr="0064559B">
        <w:rPr>
          <w:rFonts w:ascii="Roboto" w:hAnsi="Roboto"/>
          <w:color w:val="000000"/>
          <w:shd w:val="clear" w:color="auto" w:fill="FFFFFF"/>
        </w:rPr>
        <w:t>u</w:t>
      </w:r>
      <w:r w:rsidR="00E77ED3" w:rsidRPr="0064559B">
        <w:rPr>
          <w:rFonts w:ascii="Roboto" w:hAnsi="Roboto"/>
          <w:color w:val="000000"/>
          <w:shd w:val="clear" w:color="auto" w:fill="FFFFFF"/>
        </w:rPr>
        <w:t>llins,</w:t>
      </w:r>
      <w:r w:rsidR="009F1B83" w:rsidRPr="0064559B">
        <w:rPr>
          <w:rFonts w:ascii="Roboto" w:hAnsi="Roboto"/>
          <w:color w:val="000000"/>
          <w:shd w:val="clear" w:color="auto" w:fill="FFFFFF"/>
        </w:rPr>
        <w:t xml:space="preserve"> </w:t>
      </w:r>
      <w:r w:rsidR="00E77ED3" w:rsidRPr="0064559B">
        <w:rPr>
          <w:rFonts w:ascii="Roboto" w:hAnsi="Roboto"/>
          <w:color w:val="000000"/>
          <w:shd w:val="clear" w:color="auto" w:fill="FFFFFF"/>
        </w:rPr>
        <w:t>2016</w:t>
      </w:r>
      <w:r w:rsidR="009F1B83" w:rsidRPr="0064559B">
        <w:rPr>
          <w:rFonts w:ascii="Roboto" w:hAnsi="Roboto"/>
          <w:color w:val="000000"/>
          <w:shd w:val="clear" w:color="auto" w:fill="FFFFFF"/>
        </w:rPr>
        <w:t>)</w:t>
      </w:r>
      <w:r w:rsidR="00E77ED3" w:rsidRPr="0064559B">
        <w:rPr>
          <w:rFonts w:ascii="Roboto" w:hAnsi="Roboto"/>
          <w:color w:val="000000"/>
          <w:shd w:val="clear" w:color="auto" w:fill="FFFFFF"/>
        </w:rPr>
        <w:t>.</w:t>
      </w:r>
      <w:r w:rsidR="00E77ED3" w:rsidRPr="0064559B">
        <w:rPr>
          <w:rStyle w:val="apple-converted-space"/>
          <w:rFonts w:ascii="Roboto" w:hAnsi="Roboto"/>
          <w:color w:val="000000"/>
          <w:szCs w:val="22"/>
          <w:shd w:val="clear" w:color="auto" w:fill="FFFFFF"/>
        </w:rPr>
        <w:t> </w:t>
      </w:r>
    </w:p>
    <w:p w14:paraId="0DBDE9D9" w14:textId="77777777" w:rsidR="00C26B7F" w:rsidRDefault="00C26B7F" w:rsidP="00D4790A"/>
    <w:p w14:paraId="27A7D1D8" w14:textId="158FF21E" w:rsidR="005470D0" w:rsidRPr="0064559B" w:rsidRDefault="005470D0" w:rsidP="00D4790A">
      <w:pPr>
        <w:pStyle w:val="Heading3"/>
      </w:pPr>
      <w:bookmarkStart w:id="3" w:name="_Toc131373809"/>
      <w:r>
        <w:t>Coercive Power</w:t>
      </w:r>
      <w:bookmarkEnd w:id="3"/>
    </w:p>
    <w:p w14:paraId="18AC731B" w14:textId="0F9710C1" w:rsidR="00D4152C" w:rsidRPr="0064559B" w:rsidRDefault="00316D63" w:rsidP="00D4790A">
      <w:pPr>
        <w:rPr>
          <w:color w:val="000000"/>
        </w:rPr>
      </w:pPr>
      <w:r w:rsidRPr="0064559B">
        <w:t xml:space="preserve">Coercive power is one source of </w:t>
      </w:r>
      <w:r w:rsidR="00D150A6">
        <w:t>organisational</w:t>
      </w:r>
      <w:r w:rsidRPr="0064559B">
        <w:t xml:space="preserve"> power associated with </w:t>
      </w:r>
      <w:r w:rsidR="0064559B" w:rsidRPr="0064559B">
        <w:t>adverse</w:t>
      </w:r>
      <w:r w:rsidRPr="0064559B">
        <w:t xml:space="preserve"> work outcomes</w:t>
      </w:r>
      <w:r w:rsidR="00344E67" w:rsidRPr="00344E67">
        <w:rPr>
          <w:rFonts w:ascii="Roboto" w:hAnsi="Roboto"/>
          <w:color w:val="000000"/>
          <w:sz w:val="21"/>
          <w:szCs w:val="21"/>
        </w:rPr>
        <w:t xml:space="preserve"> </w:t>
      </w:r>
      <w:r w:rsidR="00344E67">
        <w:rPr>
          <w:rFonts w:ascii="Roboto" w:hAnsi="Roboto"/>
          <w:color w:val="000000"/>
          <w:sz w:val="21"/>
          <w:szCs w:val="21"/>
        </w:rPr>
        <w:t>(</w:t>
      </w:r>
      <w:r w:rsidR="00344E67" w:rsidRPr="00344E67">
        <w:t>Peyton, Zigarmi</w:t>
      </w:r>
      <w:r w:rsidR="00344E67">
        <w:t xml:space="preserve"> </w:t>
      </w:r>
      <w:r w:rsidR="00344E67" w:rsidRPr="00344E67">
        <w:t>and Fowler, 2019)</w:t>
      </w:r>
      <w:r w:rsidRPr="0064559B">
        <w:t>.</w:t>
      </w:r>
      <w:r w:rsidR="000F11FA">
        <w:t xml:space="preserve"> </w:t>
      </w:r>
      <w:r w:rsidR="003746ED" w:rsidRPr="0064559B">
        <w:t xml:space="preserve">It </w:t>
      </w:r>
      <w:r w:rsidR="00D65446" w:rsidRPr="0064559B">
        <w:t>indicates</w:t>
      </w:r>
      <w:r w:rsidR="00F749B9" w:rsidRPr="0064559B">
        <w:t xml:space="preserve"> the </w:t>
      </w:r>
      <w:r w:rsidR="003746ED" w:rsidRPr="0064559B">
        <w:t>ability</w:t>
      </w:r>
      <w:r w:rsidR="00F749B9" w:rsidRPr="0064559B">
        <w:t xml:space="preserve"> to </w:t>
      </w:r>
      <w:r w:rsidR="00314E31" w:rsidRPr="0064559B">
        <w:t>i</w:t>
      </w:r>
      <w:r w:rsidR="002548DA" w:rsidRPr="0064559B">
        <w:t>nfluence</w:t>
      </w:r>
      <w:r w:rsidR="00F749B9" w:rsidRPr="0064559B">
        <w:t xml:space="preserve"> </w:t>
      </w:r>
      <w:r w:rsidR="008F72D2">
        <w:t>others'</w:t>
      </w:r>
      <w:r w:rsidR="00F749B9" w:rsidRPr="0064559B">
        <w:t xml:space="preserve"> behaviour by punishing them or making them feel threatened.</w:t>
      </w:r>
      <w:r w:rsidR="000F11FA">
        <w:t xml:space="preserve"> </w:t>
      </w:r>
      <w:r w:rsidR="00C106B8">
        <w:t>Corporate</w:t>
      </w:r>
      <w:r w:rsidR="006A5589">
        <w:t xml:space="preserve"> punishments include</w:t>
      </w:r>
      <w:r w:rsidR="00D4152C" w:rsidRPr="0064559B">
        <w:rPr>
          <w:color w:val="000000"/>
        </w:rPr>
        <w:t xml:space="preserve"> </w:t>
      </w:r>
      <w:r w:rsidR="001E3369" w:rsidRPr="0064559B">
        <w:rPr>
          <w:color w:val="000000"/>
        </w:rPr>
        <w:t>warnings</w:t>
      </w:r>
      <w:r w:rsidR="00D4152C" w:rsidRPr="0064559B">
        <w:rPr>
          <w:color w:val="000000"/>
        </w:rPr>
        <w:t xml:space="preserve">, </w:t>
      </w:r>
      <w:r w:rsidR="001E3369" w:rsidRPr="0064559B">
        <w:rPr>
          <w:color w:val="000000"/>
        </w:rPr>
        <w:t>disagreeable</w:t>
      </w:r>
      <w:r w:rsidR="00D4152C" w:rsidRPr="0064559B">
        <w:rPr>
          <w:color w:val="000000"/>
        </w:rPr>
        <w:t xml:space="preserve"> </w:t>
      </w:r>
      <w:r w:rsidR="001E3369" w:rsidRPr="0064559B">
        <w:rPr>
          <w:color w:val="000000"/>
        </w:rPr>
        <w:t>tasks</w:t>
      </w:r>
      <w:r w:rsidR="00D4152C" w:rsidRPr="0064559B">
        <w:rPr>
          <w:color w:val="000000"/>
        </w:rPr>
        <w:t>, withholding information, demotion, suspension, and dismissal.</w:t>
      </w:r>
      <w:r w:rsidR="000F11FA">
        <w:rPr>
          <w:color w:val="000000"/>
        </w:rPr>
        <w:t xml:space="preserve"> </w:t>
      </w:r>
      <w:r w:rsidR="0064559B" w:rsidRPr="0064559B">
        <w:rPr>
          <w:color w:val="000000"/>
        </w:rPr>
        <w:t xml:space="preserve">However, using coercive power with caution is wise </w:t>
      </w:r>
      <w:r w:rsidR="00A477CA" w:rsidRPr="0064559B">
        <w:rPr>
          <w:color w:val="000000"/>
        </w:rPr>
        <w:t>because</w:t>
      </w:r>
      <w:r w:rsidR="00D4152C" w:rsidRPr="0064559B">
        <w:rPr>
          <w:color w:val="000000"/>
        </w:rPr>
        <w:t xml:space="preserve"> it often results in negative feelings toward those who use it.</w:t>
      </w:r>
    </w:p>
    <w:p w14:paraId="1B4E1FEB" w14:textId="77777777" w:rsidR="00AB1BB1" w:rsidRDefault="00AB1BB1" w:rsidP="00D4790A">
      <w:pPr>
        <w:pStyle w:val="Heading3"/>
      </w:pPr>
    </w:p>
    <w:p w14:paraId="5E75C8AE" w14:textId="51ED23F0" w:rsidR="005470D0" w:rsidRPr="0064559B" w:rsidRDefault="005470D0" w:rsidP="00D4790A">
      <w:pPr>
        <w:pStyle w:val="Heading3"/>
      </w:pPr>
      <w:bookmarkStart w:id="4" w:name="_Toc131373810"/>
      <w:r>
        <w:t>Reward Power</w:t>
      </w:r>
      <w:bookmarkEnd w:id="4"/>
    </w:p>
    <w:p w14:paraId="17225E46" w14:textId="5B5BE49F" w:rsidR="008463CC" w:rsidRPr="0064559B" w:rsidRDefault="008463CC" w:rsidP="00D4790A">
      <w:r w:rsidRPr="0064559B">
        <w:t xml:space="preserve">Providing things that others desire influences their </w:t>
      </w:r>
      <w:r w:rsidR="00CD402F" w:rsidRPr="0064559B">
        <w:t>behaviour</w:t>
      </w:r>
      <w:r w:rsidR="001D4F86">
        <w:t xml:space="preserve">. That </w:t>
      </w:r>
      <w:r w:rsidR="00E00FC2">
        <w:t>power source</w:t>
      </w:r>
      <w:r w:rsidR="001D4F86">
        <w:t xml:space="preserve"> is</w:t>
      </w:r>
      <w:r w:rsidRPr="0064559B">
        <w:t xml:space="preserve"> </w:t>
      </w:r>
      <w:r w:rsidR="001D4F86">
        <w:t xml:space="preserve">the so-called </w:t>
      </w:r>
      <w:r w:rsidRPr="0064559B">
        <w:t>reward power</w:t>
      </w:r>
      <w:r w:rsidR="00E00FC2">
        <w:t xml:space="preserve"> (Mullins, 2016)</w:t>
      </w:r>
      <w:r w:rsidRPr="0064559B">
        <w:t>.</w:t>
      </w:r>
      <w:r w:rsidR="000F11FA">
        <w:t xml:space="preserve"> </w:t>
      </w:r>
      <w:r w:rsidRPr="0064559B">
        <w:t xml:space="preserve">Pay raises and bonuses are examples of financial rewards, but there are also non-financial rewards, including promotions, </w:t>
      </w:r>
      <w:r w:rsidR="00CD402F" w:rsidRPr="0064559B">
        <w:t>favourable</w:t>
      </w:r>
      <w:r w:rsidRPr="0064559B">
        <w:t xml:space="preserve"> work assignments, more responsibility, improved equipment, praise, and recognition.</w:t>
      </w:r>
      <w:r w:rsidR="000F11FA">
        <w:t xml:space="preserve"> </w:t>
      </w:r>
      <w:r w:rsidRPr="0064559B">
        <w:t xml:space="preserve">Rewards can be used to influence and control </w:t>
      </w:r>
      <w:r w:rsidR="008F72D2">
        <w:t>employees'</w:t>
      </w:r>
      <w:r w:rsidRPr="0064559B">
        <w:t xml:space="preserve"> </w:t>
      </w:r>
      <w:r w:rsidR="00CD402F" w:rsidRPr="0064559B">
        <w:t>behaviour</w:t>
      </w:r>
      <w:r w:rsidRPr="0064559B">
        <w:t xml:space="preserve"> if </w:t>
      </w:r>
      <w:r w:rsidR="0064559B" w:rsidRPr="0064559B">
        <w:t>the employees value the tips</w:t>
      </w:r>
      <w:r w:rsidRPr="0064559B">
        <w:t xml:space="preserve">. </w:t>
      </w:r>
    </w:p>
    <w:p w14:paraId="63D5C725" w14:textId="77777777" w:rsidR="008463CC" w:rsidRDefault="008463CC" w:rsidP="00D4790A"/>
    <w:p w14:paraId="1498EB93" w14:textId="729096C4" w:rsidR="005470D0" w:rsidRPr="0064559B" w:rsidRDefault="005470D0" w:rsidP="00D4790A">
      <w:pPr>
        <w:pStyle w:val="Heading3"/>
      </w:pPr>
      <w:bookmarkStart w:id="5" w:name="_Toc131373811"/>
      <w:r>
        <w:t>Expert Power</w:t>
      </w:r>
      <w:bookmarkEnd w:id="5"/>
    </w:p>
    <w:p w14:paraId="4789E0FB" w14:textId="732A99F2" w:rsidR="0016758D" w:rsidRPr="00FA7E4E" w:rsidRDefault="005C5E8B" w:rsidP="00D4790A">
      <w:pPr>
        <w:rPr>
          <w:color w:val="000000"/>
        </w:rPr>
      </w:pPr>
      <w:r w:rsidRPr="005470D0">
        <w:t xml:space="preserve">Expert power </w:t>
      </w:r>
      <w:r w:rsidR="005F713E" w:rsidRPr="005470D0">
        <w:t>is based on</w:t>
      </w:r>
      <w:r w:rsidRPr="005470D0">
        <w:t xml:space="preserve"> </w:t>
      </w:r>
      <w:r w:rsidR="005F713E" w:rsidRPr="005470D0">
        <w:t>t</w:t>
      </w:r>
      <w:r w:rsidR="00BD65A8" w:rsidRPr="005470D0">
        <w:t xml:space="preserve">he ability to influence </w:t>
      </w:r>
      <w:r w:rsidR="008F72D2">
        <w:t>others'</w:t>
      </w:r>
      <w:r w:rsidR="00BD65A8" w:rsidRPr="005470D0">
        <w:t xml:space="preserve"> </w:t>
      </w:r>
      <w:r w:rsidR="006C5FCE" w:rsidRPr="005470D0">
        <w:t>behaviour</w:t>
      </w:r>
      <w:r w:rsidR="00BD65A8" w:rsidRPr="005470D0">
        <w:t xml:space="preserve"> based on </w:t>
      </w:r>
      <w:r w:rsidR="00D150A6">
        <w:t>recognised</w:t>
      </w:r>
      <w:r w:rsidR="00BD65A8" w:rsidRPr="005470D0">
        <w:t xml:space="preserve"> knowledge, skills, or abilities.</w:t>
      </w:r>
      <w:r w:rsidR="00BD65A8" w:rsidRPr="005470D0">
        <w:rPr>
          <w:rStyle w:val="apple-converted-space"/>
          <w:rFonts w:cs="Arial"/>
          <w:color w:val="000000"/>
          <w:szCs w:val="22"/>
        </w:rPr>
        <w:t> </w:t>
      </w:r>
      <w:r w:rsidR="0064559B" w:rsidRPr="005470D0">
        <w:rPr>
          <w:rStyle w:val="apple-converted-space"/>
          <w:rFonts w:cs="Arial"/>
          <w:color w:val="000000"/>
          <w:szCs w:val="22"/>
        </w:rPr>
        <w:t xml:space="preserve">For example, </w:t>
      </w:r>
      <w:r w:rsidR="0068220F">
        <w:rPr>
          <w:rStyle w:val="apple-converted-space"/>
          <w:rFonts w:cs="Arial"/>
          <w:color w:val="000000"/>
          <w:szCs w:val="22"/>
        </w:rPr>
        <w:t>physicians generally</w:t>
      </w:r>
      <w:r w:rsidR="00BD65A8" w:rsidRPr="005470D0">
        <w:t xml:space="preserve"> possess </w:t>
      </w:r>
      <w:r w:rsidR="0064559B" w:rsidRPr="005470D0">
        <w:t xml:space="preserve">the </w:t>
      </w:r>
      <w:r w:rsidR="00BD65A8" w:rsidRPr="005470D0">
        <w:t xml:space="preserve">expertise, special skills, or learning that make them </w:t>
      </w:r>
      <w:r w:rsidR="006D2FE9">
        <w:t>experts</w:t>
      </w:r>
      <w:r w:rsidR="00BD65A8" w:rsidRPr="005470D0">
        <w:t xml:space="preserve"> in their field.</w:t>
      </w:r>
      <w:r w:rsidR="00BD65A8" w:rsidRPr="005470D0">
        <w:rPr>
          <w:rStyle w:val="apple-converted-space"/>
          <w:rFonts w:cs="Arial"/>
          <w:color w:val="000000"/>
          <w:szCs w:val="22"/>
        </w:rPr>
        <w:t> </w:t>
      </w:r>
      <w:r w:rsidR="00BD65A8" w:rsidRPr="005470D0">
        <w:t xml:space="preserve">In most cases, people follow their </w:t>
      </w:r>
      <w:r w:rsidR="008F72D2">
        <w:t>doctors'</w:t>
      </w:r>
      <w:r w:rsidR="00BD65A8" w:rsidRPr="005470D0">
        <w:t xml:space="preserve"> advice.</w:t>
      </w:r>
      <w:r w:rsidR="00BD65A8" w:rsidRPr="005470D0">
        <w:rPr>
          <w:rStyle w:val="apple-converted-space"/>
          <w:rFonts w:cs="Arial"/>
          <w:color w:val="000000"/>
          <w:szCs w:val="22"/>
        </w:rPr>
        <w:t> </w:t>
      </w:r>
      <w:r w:rsidR="00437064">
        <w:rPr>
          <w:rStyle w:val="apple-converted-space"/>
          <w:rFonts w:cs="Arial"/>
          <w:color w:val="000000"/>
          <w:szCs w:val="22"/>
        </w:rPr>
        <w:t>Economists, tax accountants, and computer specialists have power thanks to their expertise</w:t>
      </w:r>
      <w:r w:rsidR="00CA1F8E">
        <w:rPr>
          <w:rStyle w:val="apple-converted-space"/>
          <w:rFonts w:cs="Arial"/>
          <w:color w:val="000000"/>
          <w:szCs w:val="22"/>
        </w:rPr>
        <w:t xml:space="preserve"> and </w:t>
      </w:r>
      <w:r w:rsidR="00C106B8">
        <w:rPr>
          <w:rStyle w:val="apple-converted-space"/>
          <w:rFonts w:cs="Arial"/>
          <w:color w:val="000000"/>
          <w:szCs w:val="22"/>
        </w:rPr>
        <w:t xml:space="preserve">hold power despite their low ranking in an </w:t>
      </w:r>
      <w:r w:rsidR="008F72D2">
        <w:rPr>
          <w:rStyle w:val="apple-converted-space"/>
          <w:rFonts w:cs="Arial"/>
          <w:color w:val="000000"/>
          <w:szCs w:val="22"/>
        </w:rPr>
        <w:t>organisation's</w:t>
      </w:r>
      <w:r w:rsidR="00C106B8">
        <w:rPr>
          <w:rStyle w:val="apple-converted-space"/>
          <w:rFonts w:cs="Arial"/>
          <w:color w:val="000000"/>
          <w:szCs w:val="22"/>
        </w:rPr>
        <w:t xml:space="preserve"> hierarchy</w:t>
      </w:r>
      <w:r w:rsidR="00BD65A8" w:rsidRPr="0064559B">
        <w:t>.</w:t>
      </w:r>
      <w:r w:rsidR="000F11FA">
        <w:t xml:space="preserve"> </w:t>
      </w:r>
      <w:r w:rsidR="001F5B23" w:rsidRPr="0064559B">
        <w:t xml:space="preserve">The expert power of </w:t>
      </w:r>
      <w:r w:rsidR="00D150A6">
        <w:t>organisation</w:t>
      </w:r>
      <w:r w:rsidR="001F5B23" w:rsidRPr="0064559B">
        <w:t xml:space="preserve"> members at all levels increases as </w:t>
      </w:r>
      <w:r w:rsidR="00D150A6">
        <w:t>organisations</w:t>
      </w:r>
      <w:r w:rsidR="001F5B23" w:rsidRPr="0064559B">
        <w:t xml:space="preserve"> become more complex and </w:t>
      </w:r>
      <w:r w:rsidR="00D150A6">
        <w:t>specialised</w:t>
      </w:r>
      <w:r w:rsidR="001F5B23" w:rsidRPr="0064559B">
        <w:t xml:space="preserve"> (</w:t>
      </w:r>
      <w:r w:rsidR="00853C37" w:rsidRPr="0064559B">
        <w:t>Schermerhorn et al.</w:t>
      </w:r>
      <w:r w:rsidR="001F5B23" w:rsidRPr="0064559B">
        <w:t>, 2011).</w:t>
      </w:r>
    </w:p>
    <w:p w14:paraId="469AC438" w14:textId="77777777" w:rsidR="005470D0" w:rsidRDefault="005470D0" w:rsidP="00D4790A"/>
    <w:p w14:paraId="6C622748" w14:textId="788954B5" w:rsidR="00E254D7" w:rsidRPr="0064559B" w:rsidRDefault="00E254D7" w:rsidP="00D4790A">
      <w:pPr>
        <w:pStyle w:val="Heading3"/>
      </w:pPr>
      <w:bookmarkStart w:id="6" w:name="_Toc131373812"/>
      <w:r>
        <w:t>Referent Power</w:t>
      </w:r>
      <w:bookmarkEnd w:id="6"/>
    </w:p>
    <w:p w14:paraId="4EB4FCBE" w14:textId="4EC4BD88" w:rsidR="000F1079" w:rsidRPr="0064559B" w:rsidRDefault="003A1182" w:rsidP="00D4790A">
      <w:r w:rsidRPr="0064559B">
        <w:t>R</w:t>
      </w:r>
      <w:r w:rsidR="006F79D4" w:rsidRPr="0064559B">
        <w:t xml:space="preserve">eferent power </w:t>
      </w:r>
      <w:r w:rsidR="00277B49">
        <w:t>influences</w:t>
      </w:r>
      <w:r w:rsidR="006F79D4" w:rsidRPr="0064559B">
        <w:t xml:space="preserve"> other </w:t>
      </w:r>
      <w:r w:rsidR="008F72D2">
        <w:t>people's</w:t>
      </w:r>
      <w:r w:rsidR="006F79D4" w:rsidRPr="0064559B">
        <w:t xml:space="preserve"> </w:t>
      </w:r>
      <w:r w:rsidR="00B8472B" w:rsidRPr="0064559B">
        <w:t>behaviour</w:t>
      </w:r>
      <w:r w:rsidR="006F79D4" w:rsidRPr="0064559B">
        <w:t xml:space="preserve"> because they admire, respect, and like them.</w:t>
      </w:r>
      <w:r w:rsidR="000F11FA">
        <w:t xml:space="preserve"> </w:t>
      </w:r>
      <w:r w:rsidR="0064559B" w:rsidRPr="0064559B">
        <w:t>For example, leaders</w:t>
      </w:r>
      <w:r w:rsidR="000F1079" w:rsidRPr="0064559B">
        <w:t xml:space="preserve"> with positive reputations, attractive personal characteristics, or a certain level of charisma can influence other stakeholders in business firms</w:t>
      </w:r>
      <w:r w:rsidR="00840571">
        <w:t xml:space="preserve"> (Mullins, 2016)</w:t>
      </w:r>
      <w:r w:rsidR="000F1079" w:rsidRPr="0064559B">
        <w:t>.</w:t>
      </w:r>
    </w:p>
    <w:p w14:paraId="6F2F908E" w14:textId="33D9A945" w:rsidR="00142285" w:rsidRPr="0064559B" w:rsidRDefault="00142285" w:rsidP="00D4790A">
      <w:r w:rsidRPr="0064559B">
        <w:lastRenderedPageBreak/>
        <w:t xml:space="preserve">The development of empowerment has become </w:t>
      </w:r>
      <w:r w:rsidR="0064559B" w:rsidRPr="0064559B">
        <w:t>an essential</w:t>
      </w:r>
      <w:r w:rsidRPr="0064559B">
        <w:t xml:space="preserve"> strategy for achieving better work results</w:t>
      </w:r>
      <w:r w:rsidR="0064559B" w:rsidRPr="0064559B">
        <w:t>.</w:t>
      </w:r>
      <w:r w:rsidR="000F11FA">
        <w:t xml:space="preserve"> </w:t>
      </w:r>
      <w:r w:rsidR="0064559B" w:rsidRPr="0064559B">
        <w:t>Therefore,</w:t>
      </w:r>
      <w:r w:rsidRPr="0064559B">
        <w:t xml:space="preserve"> power is </w:t>
      </w:r>
      <w:r w:rsidR="00A81975">
        <w:t>a</w:t>
      </w:r>
      <w:r w:rsidR="0064559B" w:rsidRPr="0064559B">
        <w:t xml:space="preserve"> necessary</w:t>
      </w:r>
      <w:r w:rsidRPr="0064559B">
        <w:t xml:space="preserve"> </w:t>
      </w:r>
      <w:r w:rsidR="00BF05CD">
        <w:t>practice</w:t>
      </w:r>
      <w:r w:rsidRPr="0064559B">
        <w:t xml:space="preserve"> of how </w:t>
      </w:r>
      <w:r w:rsidR="00D150A6">
        <w:t>organisations</w:t>
      </w:r>
      <w:r w:rsidRPr="0064559B">
        <w:t xml:space="preserve"> </w:t>
      </w:r>
      <w:r w:rsidR="0064559B" w:rsidRPr="0064559B">
        <w:t>work</w:t>
      </w:r>
      <w:r w:rsidRPr="0064559B">
        <w:t xml:space="preserve">. </w:t>
      </w:r>
    </w:p>
    <w:p w14:paraId="15A56E43" w14:textId="30697893" w:rsidR="00BE3F91" w:rsidRPr="0064559B" w:rsidRDefault="008F72D2" w:rsidP="00D4790A">
      <w:r>
        <w:t>Leaders'</w:t>
      </w:r>
      <w:r w:rsidR="0064559B" w:rsidRPr="0064559B">
        <w:t xml:space="preserve"> power sources influence </w:t>
      </w:r>
      <w:r>
        <w:t>employees'</w:t>
      </w:r>
      <w:r w:rsidR="0064559B" w:rsidRPr="0064559B">
        <w:t xml:space="preserve"> job satisfaction, </w:t>
      </w:r>
      <w:r w:rsidR="00D150A6">
        <w:t>organisational</w:t>
      </w:r>
      <w:r w:rsidR="0064559B" w:rsidRPr="0064559B">
        <w:t xml:space="preserve"> commitment, and performance more </w:t>
      </w:r>
      <w:r w:rsidR="00BE3F91" w:rsidRPr="0064559B">
        <w:t xml:space="preserve">than their </w:t>
      </w:r>
      <w:r w:rsidR="0064559B" w:rsidRPr="0064559B">
        <w:t>corporate</w:t>
      </w:r>
      <w:r w:rsidR="00BE3F91" w:rsidRPr="0064559B">
        <w:t xml:space="preserve"> sources. </w:t>
      </w:r>
    </w:p>
    <w:p w14:paraId="33CBAAF7" w14:textId="30F81BBA" w:rsidR="00D64118" w:rsidRDefault="00A53AA9" w:rsidP="00D4790A">
      <w:r w:rsidRPr="0064559B">
        <w:t>Although power comes in many forms, those forms cannot be separated.</w:t>
      </w:r>
      <w:r w:rsidR="000F11FA">
        <w:t xml:space="preserve"> </w:t>
      </w:r>
      <w:r w:rsidR="0064559B" w:rsidRPr="0064559B">
        <w:t xml:space="preserve">Therefore, leaders may combine energy sources differently to achieve </w:t>
      </w:r>
      <w:r w:rsidR="00D150A6">
        <w:t>organisational</w:t>
      </w:r>
      <w:r w:rsidR="0064559B" w:rsidRPr="0064559B">
        <w:t xml:space="preserve"> goals depending on the situation</w:t>
      </w:r>
      <w:r w:rsidRPr="0064559B">
        <w:t>.</w:t>
      </w:r>
    </w:p>
    <w:p w14:paraId="28E895EE" w14:textId="77777777" w:rsidR="00E254D7" w:rsidRDefault="00E254D7" w:rsidP="00D4790A"/>
    <w:p w14:paraId="574F66F6" w14:textId="77777777" w:rsidR="004313AD" w:rsidRDefault="004313AD" w:rsidP="00D4790A">
      <w:pPr>
        <w:pStyle w:val="Heading3"/>
      </w:pPr>
    </w:p>
    <w:p w14:paraId="5618E770" w14:textId="76F7FE44" w:rsidR="00E254D7" w:rsidRDefault="00D150A6" w:rsidP="00D4790A">
      <w:pPr>
        <w:pStyle w:val="Heading3"/>
      </w:pPr>
      <w:bookmarkStart w:id="7" w:name="_Toc131373813"/>
      <w:r>
        <w:t>Organisational</w:t>
      </w:r>
      <w:r w:rsidR="00E254D7">
        <w:t xml:space="preserve"> culture</w:t>
      </w:r>
      <w:bookmarkEnd w:id="7"/>
    </w:p>
    <w:p w14:paraId="05F7C682" w14:textId="2504FDE1" w:rsidR="00D23973" w:rsidRDefault="00D23973" w:rsidP="00D4790A">
      <w:r w:rsidRPr="00D23973">
        <w:t xml:space="preserve">As the term implies, </w:t>
      </w:r>
      <w:r w:rsidR="00D150A6">
        <w:t>organisational</w:t>
      </w:r>
      <w:r w:rsidRPr="00D23973">
        <w:t xml:space="preserve"> culture refers to the beliefs, </w:t>
      </w:r>
      <w:r w:rsidR="002E6637" w:rsidRPr="00D23973">
        <w:t>principles</w:t>
      </w:r>
      <w:r w:rsidRPr="00D23973">
        <w:t xml:space="preserve">, </w:t>
      </w:r>
      <w:r w:rsidR="006A5589" w:rsidRPr="00D23973">
        <w:t>duties</w:t>
      </w:r>
      <w:r w:rsidRPr="00D23973">
        <w:t xml:space="preserve">, </w:t>
      </w:r>
      <w:r w:rsidR="006A5589" w:rsidRPr="00D23973">
        <w:t>behaviours</w:t>
      </w:r>
      <w:r w:rsidRPr="00D23973">
        <w:t xml:space="preserve">, and practices </w:t>
      </w:r>
      <w:r w:rsidR="006A5589" w:rsidRPr="00D23973">
        <w:t>held</w:t>
      </w:r>
      <w:r w:rsidRPr="00D23973">
        <w:t xml:space="preserve"> by employees of an </w:t>
      </w:r>
      <w:r w:rsidR="00D150A6">
        <w:t>organisation</w:t>
      </w:r>
      <w:r w:rsidRPr="00D23973">
        <w:t xml:space="preserve">, which are </w:t>
      </w:r>
      <w:r w:rsidR="00B85B7F">
        <w:t>mainly</w:t>
      </w:r>
      <w:r w:rsidRPr="00D23973">
        <w:t xml:space="preserve"> </w:t>
      </w:r>
      <w:r w:rsidR="00437064" w:rsidRPr="00D23973">
        <w:t>determined</w:t>
      </w:r>
      <w:r w:rsidRPr="00D23973">
        <w:t xml:space="preserve"> and consistent over </w:t>
      </w:r>
      <w:r w:rsidR="00C14A1C" w:rsidRPr="00D23973">
        <w:t>peers</w:t>
      </w:r>
      <w:r w:rsidR="009B3453">
        <w:t xml:space="preserve"> (Hofstede, 2011).</w:t>
      </w:r>
    </w:p>
    <w:p w14:paraId="3B1DC07D" w14:textId="6ACE0841" w:rsidR="00277B49" w:rsidRPr="00277B49" w:rsidRDefault="00277B49" w:rsidP="00D4790A">
      <w:r w:rsidRPr="00277B49">
        <w:t xml:space="preserve">People may not be conscious of culture, but it still significantly impacts </w:t>
      </w:r>
      <w:r>
        <w:t xml:space="preserve">their </w:t>
      </w:r>
      <w:r w:rsidR="00215276">
        <w:t>performance</w:t>
      </w:r>
      <w:r>
        <w:t xml:space="preserve"> and behaviour</w:t>
      </w:r>
      <w:r w:rsidRPr="00277B49">
        <w:t>.</w:t>
      </w:r>
      <w:r w:rsidR="000F11FA">
        <w:t xml:space="preserve"> </w:t>
      </w:r>
      <w:r w:rsidR="00B5651E">
        <w:t xml:space="preserve">According to </w:t>
      </w:r>
      <w:r w:rsidR="00A0619E">
        <w:t>(</w:t>
      </w:r>
      <w:r w:rsidR="00B5651E">
        <w:t>Mullins</w:t>
      </w:r>
      <w:r w:rsidR="00A0619E">
        <w:t xml:space="preserve">, </w:t>
      </w:r>
      <w:r w:rsidR="00B5651E">
        <w:t>2016)</w:t>
      </w:r>
      <w:r w:rsidR="005D768B">
        <w:t xml:space="preserve">, </w:t>
      </w:r>
      <w:r w:rsidR="000F11FA">
        <w:t>organisational</w:t>
      </w:r>
      <w:r w:rsidR="005D768B">
        <w:t xml:space="preserve"> culture can be described </w:t>
      </w:r>
      <w:r w:rsidR="00D569FB">
        <w:t>simply with the following phrase</w:t>
      </w:r>
      <w:r w:rsidR="005D768B">
        <w:t>:</w:t>
      </w:r>
      <w:r w:rsidRPr="00277B49">
        <w:t xml:space="preserve"> </w:t>
      </w:r>
      <w:r w:rsidR="008F72D2">
        <w:t>"</w:t>
      </w:r>
      <w:r w:rsidRPr="00277B49">
        <w:t>How things are done around here</w:t>
      </w:r>
      <w:r w:rsidR="008F72D2">
        <w:t>"</w:t>
      </w:r>
      <w:r w:rsidRPr="00277B49">
        <w:t>.</w:t>
      </w:r>
      <w:r w:rsidR="007D5382" w:rsidRPr="007D5382">
        <w:t xml:space="preserve"> As an </w:t>
      </w:r>
      <w:r w:rsidR="008F72D2">
        <w:t>organisation's</w:t>
      </w:r>
      <w:r w:rsidR="007D5382" w:rsidRPr="007D5382">
        <w:t xml:space="preserve"> culture evolves, it reflects the underlying beliefs about how work is done, what is </w:t>
      </w:r>
      <w:r w:rsidR="008F72D2">
        <w:t>"</w:t>
      </w:r>
      <w:r w:rsidR="007D5382" w:rsidRPr="007D5382">
        <w:t>acceptable</w:t>
      </w:r>
      <w:r w:rsidR="008F72D2">
        <w:t>"</w:t>
      </w:r>
      <w:r w:rsidR="007D5382" w:rsidRPr="007D5382">
        <w:t xml:space="preserve"> and what is not, and what </w:t>
      </w:r>
      <w:r w:rsidR="007D5382">
        <w:t>behaviours</w:t>
      </w:r>
      <w:r w:rsidR="007D5382" w:rsidRPr="007D5382">
        <w:t xml:space="preserve"> and actions are rewarded and discouraged.</w:t>
      </w:r>
    </w:p>
    <w:p w14:paraId="362FBA1B" w14:textId="56BAC723" w:rsidR="00277B49" w:rsidRDefault="00365A6C" w:rsidP="00D4790A">
      <w:r>
        <w:t>The</w:t>
      </w:r>
      <w:r w:rsidR="00277B49" w:rsidRPr="00277B49">
        <w:t xml:space="preserve"> definition of workplace culture in its broadest sense is that it represents the </w:t>
      </w:r>
      <w:r w:rsidR="00274823" w:rsidRPr="00277B49">
        <w:t>philosophy</w:t>
      </w:r>
      <w:r w:rsidR="00277B49" w:rsidRPr="00277B49">
        <w:t xml:space="preserve"> and values of a specific </w:t>
      </w:r>
      <w:r w:rsidR="000F11FA">
        <w:t>organisation</w:t>
      </w:r>
      <w:r w:rsidR="00277B49" w:rsidRPr="00277B49">
        <w:t>, which are expressed through its operation and actions.</w:t>
      </w:r>
      <w:r w:rsidR="000F11FA">
        <w:t xml:space="preserve"> </w:t>
      </w:r>
      <w:r w:rsidR="00277B49">
        <w:t>Therefore, for</w:t>
      </w:r>
      <w:r w:rsidR="00277B49" w:rsidRPr="00277B49">
        <w:t xml:space="preserve"> any problems to be successfully resolved, the </w:t>
      </w:r>
      <w:r w:rsidR="007B3A04">
        <w:t>organisational culture</w:t>
      </w:r>
      <w:r w:rsidR="00277B49" w:rsidRPr="00277B49">
        <w:t xml:space="preserve"> must be addressed if the </w:t>
      </w:r>
      <w:r w:rsidR="00F00568">
        <w:t xml:space="preserve">processes </w:t>
      </w:r>
      <w:r w:rsidR="00277B49">
        <w:t>need to be corrected</w:t>
      </w:r>
      <w:r w:rsidR="00810829">
        <w:t xml:space="preserve"> </w:t>
      </w:r>
      <w:r w:rsidR="00CB2D60">
        <w:t>(Sinha, 2019)</w:t>
      </w:r>
      <w:r w:rsidR="00277B49" w:rsidRPr="00277B49">
        <w:t>.</w:t>
      </w:r>
    </w:p>
    <w:p w14:paraId="66E0600E" w14:textId="0D810622" w:rsidR="000A5600" w:rsidRPr="000A5600" w:rsidRDefault="00761CD2" w:rsidP="00D4790A">
      <w:r w:rsidRPr="00761CD2">
        <w:t xml:space="preserve">According to </w:t>
      </w:r>
      <w:r w:rsidR="000B5D0A">
        <w:t>(</w:t>
      </w:r>
      <w:r w:rsidRPr="00761CD2">
        <w:t>Hofstede,</w:t>
      </w:r>
      <w:r w:rsidR="000B5D0A">
        <w:t xml:space="preserve"> 2011)</w:t>
      </w:r>
      <w:r w:rsidR="00A0619E">
        <w:t>,</w:t>
      </w:r>
      <w:r w:rsidRPr="00761CD2">
        <w:t xml:space="preserve"> culture distinguishes one group, </w:t>
      </w:r>
      <w:r w:rsidR="000F11FA">
        <w:t>organisation</w:t>
      </w:r>
      <w:r w:rsidRPr="00761CD2">
        <w:t>, or nation from another. Essentially, Hofstede believes that cultures are composed of two elements: internal values, which are invisible, and external practices, which are more visible and are known as elements of a culture.</w:t>
      </w:r>
      <w:r w:rsidR="000F11FA">
        <w:t xml:space="preserve"> </w:t>
      </w:r>
      <w:r w:rsidR="00DC3ECF">
        <w:t>According to Hofstede</w:t>
      </w:r>
      <w:r w:rsidR="001B6AFE">
        <w:t xml:space="preserve"> (2011)</w:t>
      </w:r>
      <w:r w:rsidR="00DC3ECF">
        <w:t xml:space="preserve">, </w:t>
      </w:r>
      <w:r w:rsidR="00254758">
        <w:t>organisational cultures</w:t>
      </w:r>
      <w:r w:rsidR="00614243">
        <w:t xml:space="preserve"> </w:t>
      </w:r>
      <w:r w:rsidR="001B6AFE">
        <w:t xml:space="preserve">are </w:t>
      </w:r>
      <w:r w:rsidR="00614243">
        <w:t>differentiated</w:t>
      </w:r>
      <w:r w:rsidR="001B6AFE">
        <w:t xml:space="preserve"> by procedures</w:t>
      </w:r>
      <w:r w:rsidR="00254758">
        <w:t xml:space="preserve">, while values distinguish country </w:t>
      </w:r>
      <w:r w:rsidR="001B6AFE">
        <w:t xml:space="preserve">or nationality </w:t>
      </w:r>
      <w:r w:rsidR="00254758">
        <w:t>cultures</w:t>
      </w:r>
      <w:r w:rsidR="000A5600" w:rsidRPr="000A5600">
        <w:t>.</w:t>
      </w:r>
      <w:r w:rsidR="00614243" w:rsidRPr="00614243">
        <w:t xml:space="preserve"> </w:t>
      </w:r>
    </w:p>
    <w:p w14:paraId="48D1F1F2" w14:textId="54622B8E" w:rsidR="000A5600" w:rsidRDefault="000A5600" w:rsidP="00D4790A">
      <w:r w:rsidRPr="000A5600">
        <w:t>Values are among the first things infants learn. </w:t>
      </w:r>
      <w:r w:rsidR="00A1756B">
        <w:t xml:space="preserve">These fundamentals are </w:t>
      </w:r>
      <w:r w:rsidR="001B6AFE">
        <w:t>strengthened</w:t>
      </w:r>
      <w:r w:rsidR="00A1756B">
        <w:t xml:space="preserve"> daily at home, in the classroom, and at work</w:t>
      </w:r>
      <w:r w:rsidRPr="000A5600">
        <w:t>. </w:t>
      </w:r>
      <w:r w:rsidR="00A1756B">
        <w:t>However, adjusting</w:t>
      </w:r>
      <w:r w:rsidRPr="000A5600">
        <w:t xml:space="preserve"> to them later in life is challenging. Due to this, </w:t>
      </w:r>
      <w:r w:rsidR="00A1756B" w:rsidRPr="000A5600">
        <w:t>emigrants</w:t>
      </w:r>
      <w:r w:rsidRPr="000A5600">
        <w:t xml:space="preserve"> tend to experience difficulties when facing another culture.</w:t>
      </w:r>
    </w:p>
    <w:p w14:paraId="31C64640" w14:textId="3A3BA5D7" w:rsidR="009B5915" w:rsidRDefault="00031DE8" w:rsidP="00D4790A">
      <w:pPr>
        <w:rPr>
          <w:rFonts w:cs="Arial"/>
        </w:rPr>
      </w:pPr>
      <w:r>
        <w:t>In his work (Hofstede, 2011)</w:t>
      </w:r>
      <w:r w:rsidR="007D53CC">
        <w:t xml:space="preserve"> </w:t>
      </w:r>
      <w:r w:rsidR="00D55E63">
        <w:t>explain</w:t>
      </w:r>
      <w:r w:rsidR="007D53CC">
        <w:t xml:space="preserve"> </w:t>
      </w:r>
      <w:r w:rsidR="009C7E19">
        <w:t>power distance</w:t>
      </w:r>
      <w:r w:rsidR="0032071B">
        <w:t xml:space="preserve"> and clarify </w:t>
      </w:r>
      <w:r w:rsidR="00ED5995">
        <w:t>i</w:t>
      </w:r>
      <w:r w:rsidR="0032071B">
        <w:t>t</w:t>
      </w:r>
      <w:r w:rsidR="00182AE7">
        <w:t xml:space="preserve"> </w:t>
      </w:r>
      <w:r w:rsidR="006B5C5E">
        <w:t>with</w:t>
      </w:r>
      <w:r w:rsidR="000016C2">
        <w:t xml:space="preserve"> the following.</w:t>
      </w:r>
      <w:r w:rsidR="00A26D53">
        <w:t xml:space="preserve"> </w:t>
      </w:r>
      <w:r w:rsidR="003A3759" w:rsidRPr="003A3759">
        <w:t>The degree to which members of institutions and organisations who are less powerful anticipate and tolerate unequal power distribution in their country.</w:t>
      </w:r>
      <w:r w:rsidR="00B23ED0">
        <w:t xml:space="preserve"> </w:t>
      </w:r>
      <w:r w:rsidR="00E50814" w:rsidRPr="00E50814">
        <w:t xml:space="preserve">There will be fewer </w:t>
      </w:r>
      <w:r w:rsidR="00B23ED0" w:rsidRPr="00E50814">
        <w:t>inequities</w:t>
      </w:r>
      <w:r w:rsidR="00E50814" w:rsidRPr="00E50814">
        <w:t xml:space="preserve"> among people in countries with low power distance, more activity </w:t>
      </w:r>
      <w:r w:rsidR="005A1E5E">
        <w:t>delegation</w:t>
      </w:r>
      <w:r w:rsidR="00E50814" w:rsidRPr="00E50814">
        <w:t xml:space="preserve">, more consultation between superiors and subordinates, and fewer privileges and status symbols. A </w:t>
      </w:r>
      <w:r w:rsidR="00E90C39" w:rsidRPr="00E50814">
        <w:t>high-power</w:t>
      </w:r>
      <w:r w:rsidR="00E50814" w:rsidRPr="00E50814">
        <w:t xml:space="preserve"> distance nation, on the other hand, is considered desirable when there is inequity among </w:t>
      </w:r>
      <w:r w:rsidR="00E50814" w:rsidRPr="00E50814">
        <w:lastRenderedPageBreak/>
        <w:t xml:space="preserve">people, the less powerful are more likely to rely on those in power, </w:t>
      </w:r>
      <w:r w:rsidR="000F11FA">
        <w:t>centralisation</w:t>
      </w:r>
      <w:r w:rsidR="00E50814" w:rsidRPr="00E50814">
        <w:t xml:space="preserve"> occurs more often, and subordinates tend to be separated from their bosses by wide disparities in salaries, privileges, and status symbols.</w:t>
      </w:r>
      <w:r w:rsidR="00F72905">
        <w:t xml:space="preserve"> </w:t>
      </w:r>
      <w:r w:rsidR="00105C5A">
        <w:t xml:space="preserve">Power distance in </w:t>
      </w:r>
      <w:r w:rsidR="006333F0">
        <w:t xml:space="preserve">countries is based on the local nationality culture and </w:t>
      </w:r>
      <w:r w:rsidR="007243DA">
        <w:t>determines</w:t>
      </w:r>
      <w:r w:rsidR="00656955">
        <w:t xml:space="preserve"> </w:t>
      </w:r>
      <w:r w:rsidR="007243DA">
        <w:t xml:space="preserve">how power impacts the organisational structure and processes. </w:t>
      </w:r>
      <w:r w:rsidR="000F11FA">
        <w:t>Organisational</w:t>
      </w:r>
      <w:r w:rsidR="00E90C39" w:rsidRPr="00E90C39">
        <w:t xml:space="preserve"> structure determines how partners and leaders collaborate through the formal arrangement of work components and power relations</w:t>
      </w:r>
      <w:r w:rsidR="000825E4">
        <w:t xml:space="preserve"> (Mullins, 2016)</w:t>
      </w:r>
      <w:r w:rsidR="00E90C39" w:rsidRPr="00E90C39">
        <w:t>.</w:t>
      </w:r>
      <w:r w:rsidR="000F11FA">
        <w:t xml:space="preserve"> </w:t>
      </w:r>
      <w:r w:rsidR="00E90C39" w:rsidRPr="00E90C39">
        <w:t>It serves as an illustration of how various hierarchical roles are connected.</w:t>
      </w:r>
      <w:r w:rsidR="000F11FA">
        <w:t xml:space="preserve"> Organisations</w:t>
      </w:r>
      <w:r w:rsidR="00B10989" w:rsidRPr="00B10989">
        <w:t xml:space="preserve"> </w:t>
      </w:r>
      <w:r w:rsidR="000F11FA">
        <w:t>utilise</w:t>
      </w:r>
      <w:r w:rsidR="00B10989" w:rsidRPr="00B10989">
        <w:t xml:space="preserve"> </w:t>
      </w:r>
      <w:r w:rsidR="0040073E">
        <w:t>different</w:t>
      </w:r>
      <w:r w:rsidR="00B10989" w:rsidRPr="00B10989">
        <w:t xml:space="preserve"> techniques and frameworks to operate more effectively and efficiently.</w:t>
      </w:r>
      <w:r w:rsidR="00BE4727">
        <w:t xml:space="preserve"> </w:t>
      </w:r>
      <w:r w:rsidR="000F11FA">
        <w:t>Organisational</w:t>
      </w:r>
      <w:r w:rsidR="00B10989" w:rsidRPr="00B10989">
        <w:t xml:space="preserve"> structures can be </w:t>
      </w:r>
      <w:r w:rsidR="00351B40">
        <w:t>highly</w:t>
      </w:r>
      <w:r w:rsidR="00B10989" w:rsidRPr="00B10989">
        <w:t xml:space="preserve"> hierarchical </w:t>
      </w:r>
      <w:r w:rsidR="00F51B1D">
        <w:t xml:space="preserve">or </w:t>
      </w:r>
      <w:r w:rsidR="00B10989" w:rsidRPr="00B10989">
        <w:t>flat hierarchical</w:t>
      </w:r>
      <w:r w:rsidR="00B10989" w:rsidRPr="00BE7359">
        <w:rPr>
          <w:rFonts w:cs="Arial"/>
        </w:rPr>
        <w:t>.</w:t>
      </w:r>
      <w:r w:rsidR="000F11FA">
        <w:rPr>
          <w:rFonts w:cs="Arial"/>
          <w:color w:val="000000"/>
        </w:rPr>
        <w:t xml:space="preserve"> </w:t>
      </w:r>
      <w:r w:rsidR="000D0BEE" w:rsidRPr="00BE7359">
        <w:rPr>
          <w:rFonts w:cs="Arial"/>
          <w:color w:val="000000"/>
        </w:rPr>
        <w:t xml:space="preserve">Power is divided and positioned in these structures </w:t>
      </w:r>
      <w:r w:rsidR="00BB297E" w:rsidRPr="00BE7359">
        <w:rPr>
          <w:rFonts w:cs="Arial"/>
        </w:rPr>
        <w:t>following the </w:t>
      </w:r>
      <w:r w:rsidR="008F72D2">
        <w:rPr>
          <w:rFonts w:cs="Arial"/>
        </w:rPr>
        <w:t>organisation's</w:t>
      </w:r>
      <w:r w:rsidR="00BB297E" w:rsidRPr="00BE7359">
        <w:rPr>
          <w:rFonts w:cs="Arial"/>
        </w:rPr>
        <w:t xml:space="preserve"> authority.</w:t>
      </w:r>
      <w:r w:rsidR="00F51B1D">
        <w:rPr>
          <w:rFonts w:cs="Arial"/>
          <w:color w:val="000000"/>
        </w:rPr>
        <w:t xml:space="preserve"> </w:t>
      </w:r>
      <w:r w:rsidR="008F72D2">
        <w:rPr>
          <w:rFonts w:cs="Arial"/>
        </w:rPr>
        <w:t>"</w:t>
      </w:r>
      <w:r w:rsidR="004C0086" w:rsidRPr="00BE7359">
        <w:rPr>
          <w:rFonts w:cs="Arial"/>
        </w:rPr>
        <w:t>Tall hierarchy</w:t>
      </w:r>
      <w:r w:rsidR="008F72D2">
        <w:rPr>
          <w:rFonts w:cs="Arial"/>
        </w:rPr>
        <w:t>"</w:t>
      </w:r>
      <w:r w:rsidR="004C0086" w:rsidRPr="00BE7359">
        <w:rPr>
          <w:rFonts w:cs="Arial"/>
        </w:rPr>
        <w:t xml:space="preserve"> </w:t>
      </w:r>
      <w:r w:rsidR="00351B40">
        <w:rPr>
          <w:rFonts w:cs="Arial"/>
        </w:rPr>
        <w:t xml:space="preserve">or high hierarchical </w:t>
      </w:r>
      <w:r w:rsidR="004C0086" w:rsidRPr="00BE7359">
        <w:rPr>
          <w:rFonts w:cs="Arial"/>
        </w:rPr>
        <w:t xml:space="preserve">command systems are dominated by the CEO, whereas </w:t>
      </w:r>
      <w:r w:rsidR="008F72D2">
        <w:rPr>
          <w:rFonts w:cs="Arial"/>
        </w:rPr>
        <w:t>"</w:t>
      </w:r>
      <w:r w:rsidR="004C0086" w:rsidRPr="00BE7359">
        <w:rPr>
          <w:rFonts w:cs="Arial"/>
        </w:rPr>
        <w:t>Flat hierarchy</w:t>
      </w:r>
      <w:r w:rsidR="008F72D2">
        <w:rPr>
          <w:rFonts w:cs="Arial"/>
        </w:rPr>
        <w:t>"</w:t>
      </w:r>
      <w:r w:rsidR="004C0086" w:rsidRPr="00BE7359">
        <w:rPr>
          <w:rFonts w:cs="Arial"/>
        </w:rPr>
        <w:t xml:space="preserve"> command systems are open to the employees.</w:t>
      </w:r>
      <w:r w:rsidR="00360385">
        <w:rPr>
          <w:rFonts w:cs="Arial"/>
        </w:rPr>
        <w:t xml:space="preserve"> </w:t>
      </w:r>
      <w:r w:rsidR="00C0665E">
        <w:rPr>
          <w:rFonts w:cs="Arial"/>
        </w:rPr>
        <w:t xml:space="preserve">Within the </w:t>
      </w:r>
      <w:r w:rsidR="008F72D2">
        <w:rPr>
          <w:rFonts w:cs="Arial"/>
        </w:rPr>
        <w:t>"</w:t>
      </w:r>
      <w:r w:rsidR="00C0665E">
        <w:rPr>
          <w:rFonts w:cs="Arial"/>
        </w:rPr>
        <w:t xml:space="preserve">Tall hierarchy </w:t>
      </w:r>
      <w:r w:rsidR="004002B5">
        <w:rPr>
          <w:rFonts w:cs="Arial"/>
        </w:rPr>
        <w:t xml:space="preserve">organisational structure, the </w:t>
      </w:r>
      <w:r w:rsidR="00124A51">
        <w:rPr>
          <w:rFonts w:cs="Arial"/>
        </w:rPr>
        <w:t xml:space="preserve">top leadership </w:t>
      </w:r>
      <w:r w:rsidR="00B27980">
        <w:rPr>
          <w:rFonts w:cs="Arial"/>
        </w:rPr>
        <w:t>holds power</w:t>
      </w:r>
      <w:r w:rsidR="00124A51">
        <w:rPr>
          <w:rFonts w:cs="Arial"/>
        </w:rPr>
        <w:t xml:space="preserve"> and spreads downstream the hierarchy, while in "The flat hierarchy structure, " </w:t>
      </w:r>
      <w:r w:rsidR="00E22993">
        <w:rPr>
          <w:rFonts w:cs="Arial"/>
        </w:rPr>
        <w:t>the power is shared within the organisation.</w:t>
      </w:r>
    </w:p>
    <w:p w14:paraId="06F298A4" w14:textId="77777777" w:rsidR="00594E9F" w:rsidRDefault="00594E9F" w:rsidP="00D4790A"/>
    <w:p w14:paraId="6CA33D3C" w14:textId="48AD0C86" w:rsidR="00BB297E" w:rsidRDefault="00765A05" w:rsidP="00D4790A">
      <w:pPr>
        <w:pStyle w:val="Heading2"/>
      </w:pPr>
      <w:bookmarkStart w:id="8" w:name="_Toc131373814"/>
      <w:r>
        <w:t>R</w:t>
      </w:r>
      <w:r w:rsidR="00F8428A">
        <w:t xml:space="preserve">eflective analyses </w:t>
      </w:r>
      <w:r>
        <w:t>of workplace conflict</w:t>
      </w:r>
      <w:r w:rsidR="002C0805">
        <w:t xml:space="preserve"> in the NHS</w:t>
      </w:r>
      <w:bookmarkEnd w:id="8"/>
    </w:p>
    <w:p w14:paraId="643EA4E1" w14:textId="77777777" w:rsidR="003F5F4D" w:rsidRDefault="003F5F4D" w:rsidP="00D4790A">
      <w:pPr>
        <w:pStyle w:val="Heading3"/>
      </w:pPr>
    </w:p>
    <w:p w14:paraId="10654BEC" w14:textId="1CE3A506" w:rsidR="002C0805" w:rsidRDefault="0000331C" w:rsidP="00D4790A">
      <w:pPr>
        <w:pStyle w:val="Heading3"/>
      </w:pPr>
      <w:bookmarkStart w:id="9" w:name="_Toc131373815"/>
      <w:r>
        <w:t xml:space="preserve">Background of </w:t>
      </w:r>
      <w:r w:rsidR="00E633D0">
        <w:t>the workplace conflict in the NHS</w:t>
      </w:r>
      <w:bookmarkEnd w:id="9"/>
    </w:p>
    <w:p w14:paraId="215C5369" w14:textId="40663E3D" w:rsidR="002F18DA" w:rsidRPr="002F18DA" w:rsidRDefault="00D818E0" w:rsidP="00D4790A">
      <w:r>
        <w:t xml:space="preserve">According to the </w:t>
      </w:r>
      <w:r w:rsidR="003F4C0A">
        <w:t>latest report</w:t>
      </w:r>
      <w:r w:rsidR="00E5464E">
        <w:t xml:space="preserve"> o</w:t>
      </w:r>
      <w:r w:rsidR="00AE4B43">
        <w:t>f</w:t>
      </w:r>
      <w:r w:rsidR="003F4C0A">
        <w:t xml:space="preserve"> </w:t>
      </w:r>
      <w:r w:rsidR="002F18DA">
        <w:t>(</w:t>
      </w:r>
      <w:r w:rsidR="005D40AE">
        <w:t xml:space="preserve">the </w:t>
      </w:r>
      <w:r w:rsidR="002F18DA" w:rsidRPr="002F18DA">
        <w:t>House of Commons Health and Social Care Committee</w:t>
      </w:r>
      <w:r w:rsidR="002F18DA">
        <w:t>, 2022)</w:t>
      </w:r>
      <w:r w:rsidR="000565D3">
        <w:t xml:space="preserve"> </w:t>
      </w:r>
      <w:r w:rsidR="00E5464E">
        <w:t xml:space="preserve">published </w:t>
      </w:r>
      <w:r w:rsidR="00AE4B43">
        <w:t xml:space="preserve">on the UK Parliament </w:t>
      </w:r>
      <w:r w:rsidR="00010EF4">
        <w:t>website, The</w:t>
      </w:r>
      <w:r w:rsidR="00A008BF" w:rsidRPr="00A008BF">
        <w:t xml:space="preserve"> National Health Service and the social care sector </w:t>
      </w:r>
      <w:r w:rsidR="00B27980">
        <w:t>face</w:t>
      </w:r>
      <w:r w:rsidR="00A008BF" w:rsidRPr="00A008BF">
        <w:t xml:space="preserve"> </w:t>
      </w:r>
      <w:r w:rsidR="00B27980">
        <w:t>an immense</w:t>
      </w:r>
      <w:r w:rsidR="00A008BF" w:rsidRPr="00A008BF">
        <w:t xml:space="preserve"> workforce </w:t>
      </w:r>
      <w:r w:rsidR="00007420" w:rsidRPr="00A008BF">
        <w:t>cataclysm</w:t>
      </w:r>
      <w:r w:rsidR="00A008BF" w:rsidRPr="00A008BF">
        <w:t xml:space="preserve"> in their history.</w:t>
      </w:r>
      <w:r w:rsidR="00122B28">
        <w:t xml:space="preserve"> </w:t>
      </w:r>
      <w:r w:rsidR="000B429F">
        <w:t>The report</w:t>
      </w:r>
      <w:r w:rsidR="00122B28" w:rsidRPr="00122B28">
        <w:t xml:space="preserve"> describes the problem and criticises the government for failing to </w:t>
      </w:r>
      <w:r w:rsidR="00122B28">
        <w:t>formulate</w:t>
      </w:r>
      <w:r w:rsidR="00122B28" w:rsidRPr="00122B28">
        <w:t xml:space="preserve"> a solution to</w:t>
      </w:r>
      <w:r w:rsidR="00C35D5E">
        <w:t xml:space="preserve"> the problem and </w:t>
      </w:r>
      <w:r w:rsidR="00AB4689">
        <w:t>struggling</w:t>
      </w:r>
      <w:r w:rsidR="00C35D5E">
        <w:t xml:space="preserve"> to</w:t>
      </w:r>
      <w:r w:rsidR="00AB4689">
        <w:t xml:space="preserve"> execute</w:t>
      </w:r>
      <w:r w:rsidR="00122B28" w:rsidRPr="00122B28">
        <w:t xml:space="preserve"> a</w:t>
      </w:r>
      <w:r w:rsidR="00783BFC">
        <w:t xml:space="preserve"> resolution</w:t>
      </w:r>
      <w:r w:rsidR="00122B28" w:rsidRPr="00122B28">
        <w:t xml:space="preserve"> plan </w:t>
      </w:r>
      <w:r w:rsidR="00783BFC">
        <w:t xml:space="preserve">which </w:t>
      </w:r>
      <w:r w:rsidR="00122B28" w:rsidRPr="00122B28">
        <w:t xml:space="preserve">has been years in the making and compromises a </w:t>
      </w:r>
      <w:r w:rsidR="008F72D2">
        <w:t>country's</w:t>
      </w:r>
      <w:r w:rsidR="00783BFC">
        <w:t xml:space="preserve"> population</w:t>
      </w:r>
      <w:r w:rsidR="00122B28" w:rsidRPr="00122B28">
        <w:t xml:space="preserve"> health.</w:t>
      </w:r>
      <w:r w:rsidR="00555E7E" w:rsidRPr="00555E7E">
        <w:t xml:space="preserve"> The </w:t>
      </w:r>
      <w:r w:rsidR="00555E7E">
        <w:t>study</w:t>
      </w:r>
      <w:r w:rsidR="00555E7E" w:rsidRPr="00555E7E">
        <w:t xml:space="preserve"> identifies structural problems in workforce planning, hiring</w:t>
      </w:r>
      <w:r w:rsidR="00D43E1A">
        <w:t xml:space="preserve"> staff</w:t>
      </w:r>
      <w:r w:rsidR="00555E7E" w:rsidRPr="00555E7E">
        <w:t xml:space="preserve">, keeping </w:t>
      </w:r>
      <w:r w:rsidR="00D43E1A">
        <w:t>low turnover</w:t>
      </w:r>
      <w:r w:rsidR="00555E7E" w:rsidRPr="00555E7E">
        <w:t xml:space="preserve">, providing </w:t>
      </w:r>
      <w:r w:rsidR="00462568">
        <w:t>employees</w:t>
      </w:r>
      <w:r w:rsidR="00555E7E" w:rsidRPr="00555E7E">
        <w:t xml:space="preserve"> with training, and </w:t>
      </w:r>
      <w:r w:rsidR="00462568">
        <w:t xml:space="preserve">holding </w:t>
      </w:r>
      <w:r w:rsidR="0093641A" w:rsidRPr="00555E7E">
        <w:t>proper</w:t>
      </w:r>
      <w:r w:rsidR="00555E7E" w:rsidRPr="00555E7E">
        <w:t xml:space="preserve"> working cultures.</w:t>
      </w:r>
      <w:r w:rsidR="008C45D6">
        <w:t xml:space="preserve"> </w:t>
      </w:r>
    </w:p>
    <w:p w14:paraId="131D85D8" w14:textId="787476A9" w:rsidR="00401C72" w:rsidRDefault="00401C72" w:rsidP="00D4790A">
      <w:r>
        <w:t xml:space="preserve">Currently, the NHS has almost 100,000 open positions, and according to the experts mentioned in the report, organisational leadership may need to be more accurate with this number. This comes before the NHS even starts to discuss the need for 475,000 additional employees by the start of the next decade. </w:t>
      </w:r>
    </w:p>
    <w:p w14:paraId="6EA4662A" w14:textId="132452F9" w:rsidR="00401C72" w:rsidRDefault="00401C72" w:rsidP="00D4790A">
      <w:r>
        <w:t xml:space="preserve">The report </w:t>
      </w:r>
      <w:r w:rsidR="00285AE2">
        <w:t>says</w:t>
      </w:r>
      <w:r>
        <w:t xml:space="preserve"> that </w:t>
      </w:r>
      <w:r w:rsidR="001626BE">
        <w:t>more progress needs to be</w:t>
      </w:r>
      <w:r w:rsidR="00285AE2">
        <w:t xml:space="preserve"> made in addressing this staffing shortage</w:t>
      </w:r>
      <w:r w:rsidR="001626BE">
        <w:t xml:space="preserve"> and</w:t>
      </w:r>
      <w:r w:rsidR="00285AE2">
        <w:t xml:space="preserve"> suitable international recruitment</w:t>
      </w:r>
      <w:r w:rsidR="001626BE">
        <w:t>.</w:t>
      </w:r>
      <w:r w:rsidR="00285AE2">
        <w:t xml:space="preserve"> </w:t>
      </w:r>
      <w:r w:rsidR="004D7C7C">
        <w:t>In addition, training</w:t>
      </w:r>
      <w:r w:rsidR="00EB0245">
        <w:t xml:space="preserve"> opportunities </w:t>
      </w:r>
      <w:r w:rsidR="004D7C7C">
        <w:t>need to be</w:t>
      </w:r>
      <w:r w:rsidR="00EB0245">
        <w:t xml:space="preserve"> developed</w:t>
      </w:r>
      <w:r w:rsidR="000461C0">
        <w:t>,</w:t>
      </w:r>
      <w:r w:rsidR="00285AE2">
        <w:t xml:space="preserve"> and a lack of support for </w:t>
      </w:r>
      <w:r w:rsidR="000461C0">
        <w:t>regulating</w:t>
      </w:r>
      <w:r w:rsidR="00CB616D">
        <w:t xml:space="preserve"> </w:t>
      </w:r>
      <w:r w:rsidR="000461C0">
        <w:t>cross-career</w:t>
      </w:r>
      <w:r w:rsidR="00CB616D">
        <w:t xml:space="preserve"> moves is holding back required workers</w:t>
      </w:r>
      <w:r>
        <w:t>.</w:t>
      </w:r>
    </w:p>
    <w:p w14:paraId="2BB82C82" w14:textId="61C94736" w:rsidR="00FD1D90" w:rsidRDefault="00FD1D90" w:rsidP="00D4790A">
      <w:r>
        <w:lastRenderedPageBreak/>
        <w:t>The study also highlights the need for better pay</w:t>
      </w:r>
      <w:r w:rsidR="000467AB">
        <w:t>, timetable</w:t>
      </w:r>
      <w:r>
        <w:t xml:space="preserve"> administration,</w:t>
      </w:r>
      <w:r w:rsidR="00277618">
        <w:t xml:space="preserve"> </w:t>
      </w:r>
      <w:r>
        <w:t xml:space="preserve">flexibility, extensive sick </w:t>
      </w:r>
      <w:r w:rsidR="00594E9F">
        <w:t>leave,</w:t>
      </w:r>
      <w:r>
        <w:t xml:space="preserve"> and mental health issues. There are also specifics on how ethnically diverse staff can be treated better and where a possible improvement plan might be located.</w:t>
      </w:r>
    </w:p>
    <w:p w14:paraId="5390509D" w14:textId="2FD8F8D0" w:rsidR="00FD1D90" w:rsidRPr="004E2E0A" w:rsidRDefault="00FD1D90" w:rsidP="00D4790A">
      <w:pPr>
        <w:rPr>
          <w:szCs w:val="22"/>
        </w:rPr>
      </w:pPr>
      <w:r>
        <w:t xml:space="preserve">While it is undeniable that NHS employees nationwide are working extremely hard under various challenging conditions, the effect on patient outcomes is also concerning. According to the report, </w:t>
      </w:r>
      <w:r w:rsidR="008F72D2">
        <w:t>"</w:t>
      </w:r>
      <w:r>
        <w:t xml:space="preserve">the </w:t>
      </w:r>
      <w:r w:rsidR="008F72D2">
        <w:t>NHS's</w:t>
      </w:r>
      <w:r>
        <w:t xml:space="preserve"> ongoing understaffing now poses a serious risk to staff and patient </w:t>
      </w:r>
      <w:r w:rsidRPr="004E2E0A">
        <w:rPr>
          <w:szCs w:val="22"/>
        </w:rPr>
        <w:t>safety</w:t>
      </w:r>
      <w:r w:rsidR="008F72D2" w:rsidRPr="004E2E0A">
        <w:rPr>
          <w:szCs w:val="22"/>
        </w:rPr>
        <w:t>"</w:t>
      </w:r>
      <w:r w:rsidRPr="004E2E0A">
        <w:rPr>
          <w:szCs w:val="22"/>
        </w:rPr>
        <w:t xml:space="preserve"> (House of Commons </w:t>
      </w:r>
      <w:r w:rsidRPr="002F18DA">
        <w:rPr>
          <w:szCs w:val="22"/>
        </w:rPr>
        <w:t>Health and Social Care Committee</w:t>
      </w:r>
      <w:r w:rsidRPr="004E2E0A">
        <w:rPr>
          <w:szCs w:val="22"/>
        </w:rPr>
        <w:t>, 2022).</w:t>
      </w:r>
    </w:p>
    <w:p w14:paraId="400CC1B6" w14:textId="1E48F2CA" w:rsidR="00FD1D90" w:rsidRPr="004E2E0A" w:rsidRDefault="00490DC1" w:rsidP="00D4790A">
      <w:r w:rsidRPr="004E2E0A">
        <w:t xml:space="preserve">According </w:t>
      </w:r>
      <w:r w:rsidR="001B3493" w:rsidRPr="004E2E0A">
        <w:t>to (</w:t>
      </w:r>
      <w:r w:rsidR="00557695" w:rsidRPr="004E2E0A">
        <w:t>Rolewicz, Palmer</w:t>
      </w:r>
      <w:r w:rsidR="001B3493" w:rsidRPr="002C7B74">
        <w:t>, and Lobont, 2022)</w:t>
      </w:r>
      <w:r w:rsidR="00CD0270" w:rsidRPr="004E2E0A">
        <w:t>,</w:t>
      </w:r>
      <w:r w:rsidR="001B3493" w:rsidRPr="002C7B74">
        <w:t> </w:t>
      </w:r>
      <w:r w:rsidR="00557695" w:rsidRPr="004E2E0A">
        <w:t xml:space="preserve">there are 1.5 million people employed by the NHS in England, and employee expenses make up about two-thirds of the money spent by NHS providers. </w:t>
      </w:r>
      <w:r w:rsidR="00CD0270" w:rsidRPr="004E2E0A">
        <w:t>As a result, the</w:t>
      </w:r>
      <w:r w:rsidR="00557695" w:rsidRPr="004E2E0A">
        <w:t xml:space="preserve"> NHS is one of the largest employers worldwide and the most significant employer in the UK.</w:t>
      </w:r>
      <w:r w:rsidR="00183EA9">
        <w:t xml:space="preserve"> However,</w:t>
      </w:r>
      <w:r w:rsidR="00CD0270" w:rsidRPr="004E2E0A">
        <w:t xml:space="preserve"> </w:t>
      </w:r>
      <w:r w:rsidR="00183EA9">
        <w:t>d</w:t>
      </w:r>
      <w:r w:rsidR="00CD0270" w:rsidRPr="004E2E0A">
        <w:t>espite employing an impressive workforce, it is becoming more and more apparent that the NHS cannot keep up with demand, the study explains.</w:t>
      </w:r>
    </w:p>
    <w:p w14:paraId="169ADE65" w14:textId="14D1FA90" w:rsidR="006274DD" w:rsidRPr="004E2E0A" w:rsidRDefault="006274DD" w:rsidP="00D4790A">
      <w:r w:rsidRPr="004E2E0A">
        <w:t>Professionally trained clinical workers</w:t>
      </w:r>
      <w:r w:rsidR="004C4A36">
        <w:t xml:space="preserve"> </w:t>
      </w:r>
      <w:r w:rsidR="00CA1F8E">
        <w:t>comprise</w:t>
      </w:r>
      <w:r w:rsidR="004C4A36">
        <w:t xml:space="preserve"> about half of all employees and</w:t>
      </w:r>
      <w:r w:rsidRPr="004E2E0A">
        <w:t xml:space="preserve"> are </w:t>
      </w:r>
      <w:r w:rsidR="002472B6" w:rsidRPr="004E2E0A">
        <w:t>essential</w:t>
      </w:r>
      <w:r w:rsidRPr="004E2E0A">
        <w:t xml:space="preserve"> to the NHS. Other </w:t>
      </w:r>
      <w:r w:rsidR="002472B6" w:rsidRPr="004E2E0A">
        <w:t>important</w:t>
      </w:r>
      <w:r w:rsidRPr="004E2E0A">
        <w:t xml:space="preserve"> staff groups include those who handle the property and estates of the NHS, serve in central functions, and </w:t>
      </w:r>
      <w:r w:rsidR="002472B6" w:rsidRPr="004E2E0A">
        <w:t>assist</w:t>
      </w:r>
      <w:r w:rsidRPr="004E2E0A">
        <w:t xml:space="preserve"> clinical staff.</w:t>
      </w:r>
    </w:p>
    <w:p w14:paraId="1B3C6692" w14:textId="67F060DF" w:rsidR="00F8428A" w:rsidRPr="00080AB6" w:rsidRDefault="00CD6DFC" w:rsidP="00D4790A">
      <w:pPr>
        <w:rPr>
          <w:szCs w:val="22"/>
        </w:rPr>
      </w:pPr>
      <w:r>
        <w:t xml:space="preserve">All </w:t>
      </w:r>
      <w:r w:rsidR="00A83073">
        <w:t>these</w:t>
      </w:r>
      <w:r>
        <w:t xml:space="preserve"> problems that the NHS </w:t>
      </w:r>
      <w:r w:rsidR="00A83073">
        <w:t>faces</w:t>
      </w:r>
      <w:r>
        <w:t xml:space="preserve"> </w:t>
      </w:r>
      <w:r w:rsidR="00A83073">
        <w:t>result</w:t>
      </w:r>
      <w:r w:rsidR="00F92B1D">
        <w:t xml:space="preserve"> in long waiting </w:t>
      </w:r>
      <w:r w:rsidR="00A83073">
        <w:t>lists</w:t>
      </w:r>
      <w:r w:rsidR="00F92B1D">
        <w:t xml:space="preserve"> </w:t>
      </w:r>
      <w:r w:rsidR="00A83073">
        <w:t>and patients</w:t>
      </w:r>
      <w:r w:rsidR="00F92B1D">
        <w:t xml:space="preserve"> </w:t>
      </w:r>
      <w:r w:rsidR="00B120AE">
        <w:t>needing more time to receive the required health and social care</w:t>
      </w:r>
      <w:r w:rsidR="00285D67">
        <w:t xml:space="preserve">. </w:t>
      </w:r>
      <w:r w:rsidR="0092337E">
        <w:t xml:space="preserve">The </w:t>
      </w:r>
      <w:r w:rsidR="004F6C95">
        <w:t xml:space="preserve">NHS staff </w:t>
      </w:r>
      <w:r w:rsidR="0092337E">
        <w:t xml:space="preserve">and care workers </w:t>
      </w:r>
      <w:r w:rsidR="00DF2BDA">
        <w:t xml:space="preserve">frequently find themselves in underpaid positions that do not fairly compensate them for the worth of the services they perform </w:t>
      </w:r>
      <w:r w:rsidR="00B93F7C">
        <w:t>for</w:t>
      </w:r>
      <w:r w:rsidR="00DF2BDA">
        <w:t xml:space="preserve"> society</w:t>
      </w:r>
      <w:r w:rsidR="00B93F7C">
        <w:t>. The</w:t>
      </w:r>
      <w:r w:rsidR="00A261F6">
        <w:t xml:space="preserve"> exponentially growing </w:t>
      </w:r>
      <w:r w:rsidR="00FD60F5">
        <w:t>workforce shortage results in existing staff</w:t>
      </w:r>
      <w:r w:rsidR="009425E6">
        <w:t xml:space="preserve"> constantly being </w:t>
      </w:r>
      <w:r w:rsidR="00FD60F5">
        <w:t>overwhelmed</w:t>
      </w:r>
      <w:r w:rsidR="00A23355">
        <w:t xml:space="preserve"> and </w:t>
      </w:r>
      <w:r w:rsidR="00FD60F5">
        <w:t>working</w:t>
      </w:r>
      <w:r w:rsidR="00A23355">
        <w:t xml:space="preserve"> </w:t>
      </w:r>
      <w:r w:rsidR="00FD60F5">
        <w:t>excessive</w:t>
      </w:r>
      <w:r w:rsidR="00A23355">
        <w:t xml:space="preserve"> hours, considering </w:t>
      </w:r>
      <w:r w:rsidR="00FD60F5">
        <w:t>leaving</w:t>
      </w:r>
      <w:r w:rsidR="00A23355">
        <w:t xml:space="preserve"> their jobs. </w:t>
      </w:r>
      <w:r w:rsidR="008E2E75">
        <w:t xml:space="preserve">Potential </w:t>
      </w:r>
      <w:r w:rsidR="00FD60F5">
        <w:t>turnover</w:t>
      </w:r>
      <w:r w:rsidR="008E2E75">
        <w:t xml:space="preserve"> will </w:t>
      </w:r>
      <w:r w:rsidR="00FD60F5">
        <w:t>worsen</w:t>
      </w:r>
      <w:r w:rsidR="008E2E75">
        <w:t xml:space="preserve"> the NHS s</w:t>
      </w:r>
      <w:r w:rsidR="001D0990">
        <w:t>ituation even more</w:t>
      </w:r>
      <w:r w:rsidR="00FD60F5">
        <w:t>,</w:t>
      </w:r>
      <w:r w:rsidR="00C94896">
        <w:t xml:space="preserve"> </w:t>
      </w:r>
      <w:r w:rsidR="00FD60F5">
        <w:t>saying</w:t>
      </w:r>
      <w:r w:rsidR="00C94896">
        <w:t xml:space="preserve"> the report </w:t>
      </w:r>
      <w:r w:rsidR="00C94896" w:rsidRPr="004E2E0A">
        <w:rPr>
          <w:szCs w:val="22"/>
        </w:rPr>
        <w:t xml:space="preserve">(House of Commons </w:t>
      </w:r>
      <w:r w:rsidR="00C94896" w:rsidRPr="002F18DA">
        <w:rPr>
          <w:szCs w:val="22"/>
        </w:rPr>
        <w:t>Health and Social Care Committee</w:t>
      </w:r>
      <w:r w:rsidR="00C94896" w:rsidRPr="004E2E0A">
        <w:rPr>
          <w:szCs w:val="22"/>
        </w:rPr>
        <w:t>, 2022).</w:t>
      </w:r>
      <w:r w:rsidR="00C94896">
        <w:rPr>
          <w:szCs w:val="22"/>
        </w:rPr>
        <w:t xml:space="preserve"> </w:t>
      </w:r>
      <w:r w:rsidR="00600577" w:rsidRPr="00600577">
        <w:rPr>
          <w:szCs w:val="22"/>
        </w:rPr>
        <w:t xml:space="preserve">For routine and emergency care, the NHS's ongoing understaffing presents a significant risk to the safety of staff and patients. Patients who present later with more severe illnesses also incur higher expenses. </w:t>
      </w:r>
      <w:r w:rsidR="005F2BA0" w:rsidRPr="005F2BA0">
        <w:rPr>
          <w:szCs w:val="22"/>
        </w:rPr>
        <w:t xml:space="preserve">But the report notes that many on the front lines are discouraged by the need for more realistic </w:t>
      </w:r>
      <w:r w:rsidR="00C07D47" w:rsidRPr="005F2BA0">
        <w:rPr>
          <w:szCs w:val="22"/>
        </w:rPr>
        <w:t>resolutions</w:t>
      </w:r>
      <w:r w:rsidR="005F2BA0">
        <w:rPr>
          <w:szCs w:val="22"/>
        </w:rPr>
        <w:t xml:space="preserve"> </w:t>
      </w:r>
      <w:r w:rsidR="00600577" w:rsidRPr="00600577">
        <w:rPr>
          <w:szCs w:val="22"/>
        </w:rPr>
        <w:t>(House of Commons Health and Social Care Committee, 2022).</w:t>
      </w:r>
      <w:r w:rsidR="00AB6BA5">
        <w:rPr>
          <w:szCs w:val="22"/>
        </w:rPr>
        <w:t xml:space="preserve"> </w:t>
      </w:r>
      <w:r w:rsidR="00000AAA">
        <w:rPr>
          <w:szCs w:val="22"/>
        </w:rPr>
        <w:t xml:space="preserve">The current </w:t>
      </w:r>
      <w:r w:rsidR="00FC48E2">
        <w:rPr>
          <w:szCs w:val="22"/>
        </w:rPr>
        <w:t xml:space="preserve">NHS </w:t>
      </w:r>
      <w:r w:rsidR="00FD60F5">
        <w:rPr>
          <w:szCs w:val="22"/>
        </w:rPr>
        <w:t>crisis</w:t>
      </w:r>
      <w:r w:rsidR="00FC48E2">
        <w:rPr>
          <w:szCs w:val="22"/>
        </w:rPr>
        <w:t xml:space="preserve"> </w:t>
      </w:r>
      <w:r w:rsidR="00FD60F5">
        <w:rPr>
          <w:szCs w:val="22"/>
        </w:rPr>
        <w:t>has been</w:t>
      </w:r>
      <w:r w:rsidR="00FC48E2">
        <w:rPr>
          <w:szCs w:val="22"/>
        </w:rPr>
        <w:t xml:space="preserve"> an ongoing process </w:t>
      </w:r>
      <w:r w:rsidR="00FD60F5">
        <w:rPr>
          <w:szCs w:val="22"/>
        </w:rPr>
        <w:t>for</w:t>
      </w:r>
      <w:r w:rsidR="00FC48E2">
        <w:rPr>
          <w:szCs w:val="22"/>
        </w:rPr>
        <w:t xml:space="preserve"> the past few years</w:t>
      </w:r>
      <w:r w:rsidR="00FD60F5">
        <w:rPr>
          <w:szCs w:val="22"/>
        </w:rPr>
        <w:t>,</w:t>
      </w:r>
      <w:r w:rsidR="00FC48E2">
        <w:rPr>
          <w:szCs w:val="22"/>
        </w:rPr>
        <w:t xml:space="preserve"> and the Covid-19 pandemic </w:t>
      </w:r>
      <w:r w:rsidR="00FD60F5">
        <w:rPr>
          <w:szCs w:val="22"/>
        </w:rPr>
        <w:t>worsened</w:t>
      </w:r>
      <w:r w:rsidR="00547E45">
        <w:rPr>
          <w:szCs w:val="22"/>
        </w:rPr>
        <w:t xml:space="preserve"> the situation with the </w:t>
      </w:r>
      <w:r w:rsidR="00FD60F5">
        <w:rPr>
          <w:szCs w:val="22"/>
        </w:rPr>
        <w:t>massive</w:t>
      </w:r>
      <w:r w:rsidR="00547E45">
        <w:rPr>
          <w:szCs w:val="22"/>
        </w:rPr>
        <w:t xml:space="preserve"> demand </w:t>
      </w:r>
      <w:r w:rsidR="007F27AE">
        <w:rPr>
          <w:szCs w:val="22"/>
        </w:rPr>
        <w:t xml:space="preserve">for </w:t>
      </w:r>
      <w:r w:rsidR="00547E45">
        <w:rPr>
          <w:szCs w:val="22"/>
        </w:rPr>
        <w:t>patients returning to the system.</w:t>
      </w:r>
    </w:p>
    <w:p w14:paraId="0A62D540" w14:textId="4D710654" w:rsidR="00E90C39" w:rsidRPr="000A5600" w:rsidRDefault="00E90C39" w:rsidP="00D4790A"/>
    <w:p w14:paraId="0F4EB7E3" w14:textId="77777777" w:rsidR="00FC3422" w:rsidRDefault="00AF56EE" w:rsidP="00FC3422">
      <w:pPr>
        <w:pStyle w:val="Heading3"/>
      </w:pPr>
      <w:bookmarkStart w:id="10" w:name="_Toc131373816"/>
      <w:r>
        <w:t>Change management theories</w:t>
      </w:r>
      <w:bookmarkEnd w:id="10"/>
    </w:p>
    <w:p w14:paraId="04CB1848" w14:textId="6D2DC0EA" w:rsidR="008248FF" w:rsidRDefault="00800232" w:rsidP="00FC3422">
      <w:pPr>
        <w:pStyle w:val="Heading3"/>
      </w:pPr>
      <w:r w:rsidRPr="00800232">
        <w:br/>
      </w:r>
      <w:bookmarkStart w:id="11" w:name="_Toc131373817"/>
      <w:r w:rsidRPr="00800232">
        <w:t>Scientific Management Theory</w:t>
      </w:r>
      <w:bookmarkEnd w:id="11"/>
    </w:p>
    <w:p w14:paraId="0D1739CC" w14:textId="4912D95E" w:rsidR="005B5725" w:rsidRDefault="00685F2C" w:rsidP="00D4790A">
      <w:r w:rsidRPr="00685F2C">
        <w:t>The purpose of scientific management theory</w:t>
      </w:r>
      <w:r w:rsidR="00046974">
        <w:t>,</w:t>
      </w:r>
      <w:r w:rsidR="00423EB6">
        <w:t xml:space="preserve"> created by </w:t>
      </w:r>
      <w:r w:rsidR="00046974">
        <w:t>Frederic Taylor in 1909,</w:t>
      </w:r>
      <w:r w:rsidRPr="00685F2C">
        <w:t xml:space="preserve"> is to improve task completion competence through deliberate scientific, engineering, and mathematical analysis, thereby increasing an organisation's effectiveness.</w:t>
      </w:r>
      <w:r>
        <w:t xml:space="preserve"> </w:t>
      </w:r>
      <w:r w:rsidR="00A9510E" w:rsidRPr="00A9510E">
        <w:t xml:space="preserve">Additionally, it is </w:t>
      </w:r>
      <w:r w:rsidR="00A9510E" w:rsidRPr="00A9510E">
        <w:lastRenderedPageBreak/>
        <w:t>intended to decrease waste, enhance conception strategies, and develop an effective supply network.</w:t>
      </w:r>
      <w:r w:rsidR="00780951">
        <w:t xml:space="preserve"> </w:t>
      </w:r>
      <w:r w:rsidR="0075790D" w:rsidRPr="0075790D">
        <w:t xml:space="preserve">This goal supports the common interests of corporations, elected </w:t>
      </w:r>
      <w:r w:rsidR="002A4724" w:rsidRPr="0075790D">
        <w:t>administrators</w:t>
      </w:r>
      <w:r w:rsidR="0075790D" w:rsidRPr="0075790D">
        <w:t>, and society.</w:t>
      </w:r>
      <w:r w:rsidR="00C1098E" w:rsidRPr="00C1098E">
        <w:t xml:space="preserve"> The scientific management theory is an organisational theory that </w:t>
      </w:r>
      <w:r w:rsidR="00C1098E">
        <w:t>strongly focuses on analysing and synthesising</w:t>
      </w:r>
      <w:r w:rsidR="00C1098E" w:rsidRPr="00C1098E">
        <w:t xml:space="preserve"> workflows. The main goal of this theory is to concentrate on enhancing economic efficiency, especially in terms of labour productivity. This demonstrates that the main objective of this theory was to equip workers with the required tools to maximise their output and efficiency (Au, 2011).</w:t>
      </w:r>
    </w:p>
    <w:p w14:paraId="7FE6F22A" w14:textId="77777777" w:rsidR="00050E4C" w:rsidRDefault="00C1098E" w:rsidP="00D4790A">
      <w:r w:rsidRPr="00C1098E">
        <w:t xml:space="preserve">Furthermore, it has been discovered that the scientific management theory is founded on a few </w:t>
      </w:r>
      <w:r>
        <w:t>essential</w:t>
      </w:r>
      <w:r w:rsidRPr="00C1098E">
        <w:t xml:space="preserve"> concepts.</w:t>
      </w:r>
      <w:r w:rsidR="00845D9D" w:rsidRPr="00845D9D">
        <w:t xml:space="preserve"> These principles include the creation of a standard procedure for performing tasks, </w:t>
      </w:r>
      <w:r w:rsidR="00845D9D">
        <w:t>selecting workers for a particular job based on their aptitudes and skills, carefully scheduling tasks to minimise interruptions, and providing</w:t>
      </w:r>
      <w:r w:rsidR="00845D9D" w:rsidRPr="00845D9D">
        <w:t xml:space="preserve"> pay incentives </w:t>
      </w:r>
      <w:r w:rsidR="00845D9D">
        <w:t>to increase</w:t>
      </w:r>
      <w:r w:rsidR="00845D9D" w:rsidRPr="00845D9D">
        <w:t xml:space="preserve"> output (Shafritz, Ott and Jang, 2015).</w:t>
      </w:r>
      <w:r w:rsidR="00AF3579" w:rsidRPr="00AF3579">
        <w:t xml:space="preserve"> </w:t>
      </w:r>
    </w:p>
    <w:p w14:paraId="0CCDC97E" w14:textId="2E642EF7" w:rsidR="008248FF" w:rsidRDefault="00AF3579" w:rsidP="00D4790A">
      <w:r w:rsidRPr="00AF3579">
        <w:t xml:space="preserve">But there are several reasons why Taylor's </w:t>
      </w:r>
      <w:r>
        <w:t>scientific</w:t>
      </w:r>
      <w:r w:rsidRPr="00AF3579">
        <w:t xml:space="preserve"> management theory has come under fire. </w:t>
      </w:r>
      <w:r w:rsidR="009E01C5">
        <w:t>First, t</w:t>
      </w:r>
      <w:r w:rsidRPr="00AF3579">
        <w:t xml:space="preserve">he paradigms of this theory have come under fire because they place workers under unnecessarily high levels of pressure </w:t>
      </w:r>
      <w:r>
        <w:t>to</w:t>
      </w:r>
      <w:r w:rsidRPr="00AF3579">
        <w:t xml:space="preserve"> increase productivity. </w:t>
      </w:r>
      <w:r>
        <w:t>As a result, the</w:t>
      </w:r>
      <w:r w:rsidRPr="00AF3579">
        <w:t xml:space="preserve"> profitability and productivity of the workers have received more attention, which has led to employee exploitation.</w:t>
      </w:r>
      <w:r w:rsidR="00B77FEF" w:rsidRPr="00B77FEF">
        <w:t xml:space="preserve"> </w:t>
      </w:r>
      <w:r w:rsidR="001B7ABD">
        <w:t xml:space="preserve">That </w:t>
      </w:r>
      <w:r w:rsidR="00A8313F">
        <w:t>directly links to the NHS crisis</w:t>
      </w:r>
      <w:r w:rsidR="007D7D52">
        <w:t>,</w:t>
      </w:r>
      <w:r w:rsidR="00712A74">
        <w:t xml:space="preserve"> where the </w:t>
      </w:r>
      <w:r w:rsidR="007D7D52">
        <w:t>leadership seems to follow the scientific management theory</w:t>
      </w:r>
      <w:r w:rsidR="00A8313F">
        <w:t xml:space="preserve"> concerning the workforce shortage. </w:t>
      </w:r>
      <w:r w:rsidR="00FA3C71">
        <w:t xml:space="preserve">The UK government and the NHS leadership </w:t>
      </w:r>
      <w:r w:rsidR="008A3ACB">
        <w:t xml:space="preserve">are </w:t>
      </w:r>
      <w:r w:rsidR="00BE588C">
        <w:t xml:space="preserve">trying to resolve the </w:t>
      </w:r>
      <w:r w:rsidR="008A3ACB">
        <w:t>deficit</w:t>
      </w:r>
      <w:r w:rsidR="00BE588C">
        <w:t xml:space="preserve"> by </w:t>
      </w:r>
      <w:r w:rsidR="008A3ACB">
        <w:t>increasing</w:t>
      </w:r>
      <w:r w:rsidR="00B8008A">
        <w:t xml:space="preserve"> </w:t>
      </w:r>
      <w:r w:rsidR="008A3ACB">
        <w:t>labour</w:t>
      </w:r>
      <w:r w:rsidR="00B8008A">
        <w:t xml:space="preserve"> productivity instead of </w:t>
      </w:r>
      <w:r w:rsidR="008A3ACB">
        <w:t>developing</w:t>
      </w:r>
      <w:r w:rsidR="00046429">
        <w:t xml:space="preserve"> new ideas to train</w:t>
      </w:r>
      <w:r w:rsidR="008A3ACB">
        <w:t>, educate and even hire from abroad the specialist needed.</w:t>
      </w:r>
      <w:r w:rsidR="00411D98">
        <w:t xml:space="preserve"> The result is </w:t>
      </w:r>
      <w:r w:rsidR="0007408F">
        <w:t>a highly</w:t>
      </w:r>
      <w:r w:rsidR="00411D98">
        <w:t xml:space="preserve"> overwhelmed staff</w:t>
      </w:r>
      <w:r w:rsidR="0007408F">
        <w:t>, followed by the risk of growing turnover, worsening the crisis.</w:t>
      </w:r>
      <w:r w:rsidR="00411D98">
        <w:t xml:space="preserve"> </w:t>
      </w:r>
      <w:r w:rsidR="00A77BF8">
        <w:t xml:space="preserve">The reason is that </w:t>
      </w:r>
      <w:r w:rsidR="00CA1F8E">
        <w:t>Taylor's scientific management theory</w:t>
      </w:r>
      <w:r w:rsidR="00B77FEF" w:rsidRPr="00B77FEF">
        <w:t xml:space="preserve"> </w:t>
      </w:r>
      <w:r w:rsidR="00A77BF8">
        <w:t>is</w:t>
      </w:r>
      <w:r w:rsidR="00B77FEF" w:rsidRPr="00B77FEF">
        <w:t xml:space="preserve"> </w:t>
      </w:r>
      <w:r w:rsidR="00F32755">
        <w:t xml:space="preserve">a </w:t>
      </w:r>
      <w:r w:rsidR="00A77BF8">
        <w:t xml:space="preserve">practical </w:t>
      </w:r>
      <w:r w:rsidR="00F32755">
        <w:t>strategy</w:t>
      </w:r>
      <w:r w:rsidR="00B77FEF" w:rsidRPr="00B77FEF">
        <w:t xml:space="preserve">. The fact that the effectiveness of the employees and the organisation were given more weight proves this. </w:t>
      </w:r>
      <w:r w:rsidR="00D84794" w:rsidRPr="00D84794">
        <w:t xml:space="preserve">Therefore, the human factor has </w:t>
      </w:r>
      <w:r w:rsidR="00B20F64">
        <w:t>yet to be</w:t>
      </w:r>
      <w:r w:rsidR="00D84794" w:rsidRPr="00D84794">
        <w:t xml:space="preserve"> </w:t>
      </w:r>
      <w:r w:rsidR="00D84794">
        <w:t>considered</w:t>
      </w:r>
      <w:r w:rsidR="00D84794" w:rsidRPr="00D84794">
        <w:t xml:space="preserve">, and employee productivity has been compared to that of robots, who </w:t>
      </w:r>
      <w:r w:rsidR="00D84794">
        <w:t>can</w:t>
      </w:r>
      <w:r w:rsidR="00D84794" w:rsidRPr="00D84794">
        <w:t xml:space="preserve"> accomplish their tasks regardless of external factors </w:t>
      </w:r>
      <w:r w:rsidR="00B77FEF" w:rsidRPr="00B77FEF">
        <w:t>(Watson, 2013).</w:t>
      </w:r>
    </w:p>
    <w:p w14:paraId="33C54727" w14:textId="5A7A6A14" w:rsidR="004C4A36" w:rsidRPr="008248FF" w:rsidRDefault="004C4A36" w:rsidP="00D4790A">
      <w:r w:rsidRPr="004C4A36">
        <w:t xml:space="preserve">Concerns about Taylor's </w:t>
      </w:r>
      <w:r>
        <w:t>scientific</w:t>
      </w:r>
      <w:r w:rsidRPr="004C4A36">
        <w:t xml:space="preserve"> management theory also exist regarding the unity of command problem. The findings of this theory indicate that the requirement for employees to report to numerous bosses </w:t>
      </w:r>
      <w:r w:rsidR="00B21361">
        <w:t>violates</w:t>
      </w:r>
      <w:r w:rsidRPr="004C4A36">
        <w:t xml:space="preserve"> the principle of </w:t>
      </w:r>
      <w:r w:rsidR="005B740C" w:rsidRPr="004C4A36">
        <w:t>agreement</w:t>
      </w:r>
      <w:r w:rsidRPr="004C4A36">
        <w:t xml:space="preserve"> of </w:t>
      </w:r>
      <w:r w:rsidR="005B740C" w:rsidRPr="004C4A36">
        <w:t>control</w:t>
      </w:r>
      <w:r w:rsidRPr="004C4A36">
        <w:t xml:space="preserve">. So, in a business company, a lack of </w:t>
      </w:r>
      <w:r>
        <w:t xml:space="preserve">command </w:t>
      </w:r>
      <w:r w:rsidR="005B740C">
        <w:t>agreement</w:t>
      </w:r>
      <w:r w:rsidRPr="004C4A36">
        <w:t xml:space="preserve"> leads to chaos and confusion (Bruce and Nyland, 2011).</w:t>
      </w:r>
      <w:r w:rsidR="00F214CC">
        <w:t xml:space="preserve"> The NHS </w:t>
      </w:r>
      <w:r w:rsidR="00475B0D">
        <w:t>has</w:t>
      </w:r>
      <w:r w:rsidR="00F214CC">
        <w:t xml:space="preserve"> </w:t>
      </w:r>
      <w:r w:rsidR="00475B0D">
        <w:t xml:space="preserve">a top-bottom hierarchy organisational structure. </w:t>
      </w:r>
      <w:r w:rsidR="00F94405">
        <w:t xml:space="preserve">It is the biggest UK employer </w:t>
      </w:r>
      <w:r w:rsidR="00B87ADD">
        <w:t>with</w:t>
      </w:r>
      <w:r w:rsidR="00F94405">
        <w:t xml:space="preserve"> </w:t>
      </w:r>
      <w:r w:rsidR="00AA3821">
        <w:t xml:space="preserve">many </w:t>
      </w:r>
      <w:r w:rsidR="00B87ADD">
        <w:t>leadership layers, resulting</w:t>
      </w:r>
      <w:r w:rsidR="00AA3821">
        <w:t xml:space="preserve"> in very slow</w:t>
      </w:r>
      <w:r w:rsidR="00A360F7">
        <w:t xml:space="preserve"> </w:t>
      </w:r>
      <w:r w:rsidR="00B87ADD">
        <w:t>decision-making</w:t>
      </w:r>
      <w:r w:rsidR="00A360F7">
        <w:t xml:space="preserve"> and problem-solving processes.</w:t>
      </w:r>
      <w:r w:rsidR="00B87ADD">
        <w:t xml:space="preserve"> Therefore</w:t>
      </w:r>
      <w:r w:rsidR="00355127">
        <w:t>, it slows the resolution process significantly in uncertain times of crisis</w:t>
      </w:r>
      <w:r w:rsidR="00D56249">
        <w:t>.</w:t>
      </w:r>
    </w:p>
    <w:p w14:paraId="222D1687" w14:textId="522B6902" w:rsidR="003F400B" w:rsidRDefault="00082C70" w:rsidP="00D4790A">
      <w:r w:rsidRPr="00082C70">
        <w:t xml:space="preserve">Taylor's scientific management theory has also been criticised for establishing a distinct boundary between planning and executing. </w:t>
      </w:r>
      <w:r>
        <w:t>However, conducting planning and implementation actions simultaneously in the real world is essential</w:t>
      </w:r>
      <w:r w:rsidRPr="00082C70">
        <w:t xml:space="preserve">. This is </w:t>
      </w:r>
      <w:r>
        <w:t>because</w:t>
      </w:r>
      <w:r w:rsidRPr="00082C70">
        <w:t xml:space="preserve"> practical </w:t>
      </w:r>
      <w:r w:rsidRPr="00082C70">
        <w:lastRenderedPageBreak/>
        <w:t xml:space="preserve">plans for a business can only be made if the planners </w:t>
      </w:r>
      <w:r w:rsidR="00CA1F8E">
        <w:t>actively put</w:t>
      </w:r>
      <w:r w:rsidRPr="00082C70">
        <w:t xml:space="preserve"> them into action rather than just concentrating on their development (Tadajewski and Jones, 2012).</w:t>
      </w:r>
      <w:r w:rsidR="005E1FDC">
        <w:t xml:space="preserve"> </w:t>
      </w:r>
      <w:r w:rsidR="004A6275">
        <w:t>For example, the</w:t>
      </w:r>
      <w:r w:rsidR="006B3A8D">
        <w:t xml:space="preserve"> NHS leadership committee has been publishing </w:t>
      </w:r>
      <w:r w:rsidR="00D83B56">
        <w:t xml:space="preserve">the </w:t>
      </w:r>
      <w:r w:rsidR="009C0649">
        <w:t>strategic framework</w:t>
      </w:r>
      <w:r w:rsidR="00D83B56">
        <w:t xml:space="preserve"> of the LSE-Lancet Commission on the Future of the NHS article</w:t>
      </w:r>
      <w:r w:rsidR="002D1FF8">
        <w:t>,</w:t>
      </w:r>
      <w:r w:rsidR="00D83B56">
        <w:t xml:space="preserve"> a template for ten years, </w:t>
      </w:r>
      <w:r w:rsidR="002D1FF8">
        <w:t xml:space="preserve">and </w:t>
      </w:r>
      <w:r w:rsidR="00D83B56">
        <w:t xml:space="preserve">the long-term vision of action </w:t>
      </w:r>
      <w:r w:rsidR="00D83B56" w:rsidRPr="00A94F92">
        <w:t>(Anderson, Pitchforth et al. 2021)</w:t>
      </w:r>
      <w:r w:rsidR="00D83B56">
        <w:t>.</w:t>
      </w:r>
      <w:r w:rsidR="0041037A">
        <w:t xml:space="preserve"> </w:t>
      </w:r>
      <w:r w:rsidR="002D1FF8">
        <w:t xml:space="preserve">However, </w:t>
      </w:r>
      <w:r w:rsidR="005860DE">
        <w:t>realising</w:t>
      </w:r>
      <w:r w:rsidR="00AA341D">
        <w:t xml:space="preserve"> that strategic framework into </w:t>
      </w:r>
      <w:r w:rsidR="00381902">
        <w:t xml:space="preserve">working processes </w:t>
      </w:r>
      <w:r w:rsidR="00F5515D">
        <w:t>still needs to be adopted</w:t>
      </w:r>
      <w:r w:rsidR="0081240F">
        <w:t>,</w:t>
      </w:r>
      <w:r w:rsidR="00F5515D">
        <w:t xml:space="preserve"> and the process will be long and </w:t>
      </w:r>
      <w:r w:rsidR="0081240F">
        <w:t>extreme.</w:t>
      </w:r>
    </w:p>
    <w:p w14:paraId="60A0C898" w14:textId="7B01603A" w:rsidR="006A7E45" w:rsidRDefault="00CC55EC" w:rsidP="00D4790A">
      <w:r w:rsidRPr="00CC55EC">
        <w:t xml:space="preserve">Taylor's scientific management theory </w:t>
      </w:r>
      <w:r>
        <w:t>strongly emphasises</w:t>
      </w:r>
      <w:r w:rsidRPr="00CC55EC">
        <w:t xml:space="preserve"> each employee's success. The </w:t>
      </w:r>
      <w:r>
        <w:t>idea</w:t>
      </w:r>
      <w:r w:rsidRPr="00CC55EC">
        <w:t xml:space="preserve"> </w:t>
      </w:r>
      <w:r w:rsidR="00B55A07">
        <w:t>must</w:t>
      </w:r>
      <w:r w:rsidRPr="00CC55EC">
        <w:t xml:space="preserve"> consider how well workers perform in a team or group. This is a significant element that has </w:t>
      </w:r>
      <w:r w:rsidR="008E59FD" w:rsidRPr="00CC55EC">
        <w:t>controlled</w:t>
      </w:r>
      <w:r w:rsidRPr="00CC55EC">
        <w:t xml:space="preserve"> the application of this theory. However, </w:t>
      </w:r>
      <w:r w:rsidR="008D3B82">
        <w:t>a business company's performance, rather than an employee's</w:t>
      </w:r>
      <w:r w:rsidR="00D05197">
        <w:t>, significantly impacts</w:t>
      </w:r>
      <w:r w:rsidRPr="00CC55EC">
        <w:t xml:space="preserve"> its success</w:t>
      </w:r>
      <w:r w:rsidR="00AA458B">
        <w:t xml:space="preserve"> </w:t>
      </w:r>
      <w:r w:rsidR="00AA458B" w:rsidRPr="00B77FEF">
        <w:t>(Watson, 2013)</w:t>
      </w:r>
      <w:r w:rsidR="00AA458B">
        <w:t xml:space="preserve">. </w:t>
      </w:r>
      <w:r w:rsidR="006A7E45">
        <w:t>The NHS staff</w:t>
      </w:r>
      <w:r w:rsidR="003A6624">
        <w:t xml:space="preserve"> </w:t>
      </w:r>
      <w:r w:rsidR="007A3CAB">
        <w:t>comprises</w:t>
      </w:r>
      <w:r w:rsidR="006D51C4">
        <w:t xml:space="preserve"> </w:t>
      </w:r>
      <w:r w:rsidR="00DF4533">
        <w:t xml:space="preserve">highly educated and trained </w:t>
      </w:r>
      <w:r w:rsidR="00873775">
        <w:t>doctors and nurses</w:t>
      </w:r>
      <w:r w:rsidR="00DF4533">
        <w:t xml:space="preserve">. </w:t>
      </w:r>
      <w:r w:rsidR="00E50481">
        <w:t xml:space="preserve">If the management </w:t>
      </w:r>
      <w:r w:rsidR="00387C9B">
        <w:t>focuses</w:t>
      </w:r>
      <w:r w:rsidR="00E50481">
        <w:t xml:space="preserve"> </w:t>
      </w:r>
      <w:r w:rsidR="00BD241C">
        <w:t xml:space="preserve">on developing </w:t>
      </w:r>
      <w:r w:rsidR="00387C9B">
        <w:t>individuals</w:t>
      </w:r>
      <w:r w:rsidR="00BD241C">
        <w:t xml:space="preserve"> in their further </w:t>
      </w:r>
      <w:r w:rsidR="0063589D">
        <w:t>education and training</w:t>
      </w:r>
      <w:r w:rsidR="00387C9B">
        <w:t>,</w:t>
      </w:r>
      <w:r w:rsidR="0063589D">
        <w:t xml:space="preserve"> that will help the system to fill the gaps </w:t>
      </w:r>
      <w:r w:rsidR="00387C9B">
        <w:t>in</w:t>
      </w:r>
      <w:r w:rsidR="0063589D">
        <w:t xml:space="preserve"> </w:t>
      </w:r>
      <w:r w:rsidR="00387C9B">
        <w:t xml:space="preserve">an </w:t>
      </w:r>
      <w:r w:rsidR="008B57E6">
        <w:t>educated workforce</w:t>
      </w:r>
      <w:r w:rsidR="00873775">
        <w:t xml:space="preserve"> needed in the system. It will be easier to replace the </w:t>
      </w:r>
      <w:r w:rsidR="001239B7">
        <w:t>low-level</w:t>
      </w:r>
      <w:r w:rsidR="00273734">
        <w:t xml:space="preserve"> employees by hiring </w:t>
      </w:r>
      <w:r w:rsidR="001239B7">
        <w:t>supporting staff</w:t>
      </w:r>
      <w:r w:rsidR="00273734">
        <w:t xml:space="preserve"> </w:t>
      </w:r>
      <w:r w:rsidR="00D43ACF">
        <w:t>while giving the employees who have been in the system long enough time to upskill them.</w:t>
      </w:r>
    </w:p>
    <w:p w14:paraId="1F1953E6" w14:textId="709F4796" w:rsidR="00CC55EC" w:rsidRPr="004955F6" w:rsidRDefault="00CC55EC" w:rsidP="00D4790A">
      <w:r w:rsidRPr="00CC55EC">
        <w:t xml:space="preserve">The scientific management theory is an organisational theory that has viewed monetary </w:t>
      </w:r>
      <w:r w:rsidR="009136FD" w:rsidRPr="00CC55EC">
        <w:t>rewards</w:t>
      </w:r>
      <w:r w:rsidRPr="00CC55EC">
        <w:t xml:space="preserve"> and returns as the primary driver of employee </w:t>
      </w:r>
      <w:r>
        <w:t>incentives</w:t>
      </w:r>
      <w:r w:rsidRPr="00CC55EC">
        <w:t>.</w:t>
      </w:r>
      <w:r w:rsidR="00D05197" w:rsidRPr="00D05197">
        <w:t xml:space="preserve"> The truth, however, is quite different because it has been discovered that a company's employees are not motivated by the money they receive. </w:t>
      </w:r>
      <w:r w:rsidR="00387C9B">
        <w:t>Instead, their</w:t>
      </w:r>
      <w:r w:rsidR="00D05197" w:rsidRPr="00D05197">
        <w:t xml:space="preserve"> motivation </w:t>
      </w:r>
      <w:r w:rsidR="00387C9B">
        <w:t>relies heavily on satisfying</w:t>
      </w:r>
      <w:r w:rsidR="00D05197" w:rsidRPr="00D05197">
        <w:t xml:space="preserve"> their social and personal requirements, with financial gain being one of those needs. As a result, it would be incorrect to claim that employees' motivation is exclusively influenced by the financial incentives offered to them (Mortenson, Doherty</w:t>
      </w:r>
      <w:r w:rsidR="00213006">
        <w:t>,</w:t>
      </w:r>
      <w:r w:rsidR="00D05197" w:rsidRPr="00D05197">
        <w:t xml:space="preserve"> and Robinson, 2015).</w:t>
      </w:r>
      <w:r w:rsidR="00AC4F6B">
        <w:t xml:space="preserve"> </w:t>
      </w:r>
      <w:r w:rsidR="004955F6">
        <w:t xml:space="preserve">The NHS </w:t>
      </w:r>
      <w:r w:rsidR="00144633">
        <w:t>employees are often underpaid in positions that do not fairly compensate them for the worth of the services they perform for society.</w:t>
      </w:r>
      <w:r w:rsidR="00AE120C">
        <w:t xml:space="preserve"> On the other hand</w:t>
      </w:r>
      <w:r w:rsidR="001D53C3">
        <w:t>,</w:t>
      </w:r>
      <w:r w:rsidR="00AE120C">
        <w:t xml:space="preserve"> </w:t>
      </w:r>
      <w:r w:rsidR="001D53C3">
        <w:t>being</w:t>
      </w:r>
      <w:r w:rsidR="00AE120C">
        <w:t xml:space="preserve"> </w:t>
      </w:r>
      <w:r w:rsidR="001D53C3">
        <w:t>overwhelmed</w:t>
      </w:r>
      <w:r w:rsidR="00AE120C">
        <w:t xml:space="preserve"> and working </w:t>
      </w:r>
      <w:r w:rsidR="00D1470F">
        <w:t xml:space="preserve">in a </w:t>
      </w:r>
      <w:r w:rsidR="001D53C3">
        <w:t>stressful</w:t>
      </w:r>
      <w:r w:rsidR="00D1470F">
        <w:t xml:space="preserve"> work environment is </w:t>
      </w:r>
      <w:r w:rsidR="001D53C3">
        <w:t xml:space="preserve">the main reason the NHS staff leave the system. </w:t>
      </w:r>
      <w:r w:rsidR="004F1D81">
        <w:t xml:space="preserve">Even if the government </w:t>
      </w:r>
      <w:r w:rsidR="00E35472">
        <w:t xml:space="preserve">provide more funding and the NHS leadership </w:t>
      </w:r>
      <w:r w:rsidR="00EB033E">
        <w:t>pays</w:t>
      </w:r>
      <w:r w:rsidR="00C71160">
        <w:t xml:space="preserve"> </w:t>
      </w:r>
      <w:r w:rsidR="00EB033E">
        <w:t>employees</w:t>
      </w:r>
      <w:r w:rsidR="00C71160">
        <w:t xml:space="preserve"> more, th</w:t>
      </w:r>
      <w:r w:rsidR="00DF3891">
        <w:t xml:space="preserve">ey will </w:t>
      </w:r>
      <w:r w:rsidR="00781A8B">
        <w:t>continue</w:t>
      </w:r>
      <w:r w:rsidR="00DF3891">
        <w:t xml:space="preserve"> to look for </w:t>
      </w:r>
      <w:r w:rsidR="00781A8B">
        <w:t xml:space="preserve">a </w:t>
      </w:r>
      <w:r w:rsidR="00DF3891">
        <w:t xml:space="preserve">better work </w:t>
      </w:r>
      <w:r w:rsidR="00781A8B">
        <w:t xml:space="preserve">environment, more flexible </w:t>
      </w:r>
      <w:r w:rsidR="00A25B9C">
        <w:t>hours,</w:t>
      </w:r>
      <w:r w:rsidR="00781A8B">
        <w:t xml:space="preserve"> and reduced stress.</w:t>
      </w:r>
    </w:p>
    <w:p w14:paraId="64F5075C" w14:textId="2EF1955E" w:rsidR="002B73BE" w:rsidRDefault="002B73BE" w:rsidP="00D4790A">
      <w:r w:rsidRPr="002B73BE">
        <w:t xml:space="preserve">Additionally, </w:t>
      </w:r>
      <w:r w:rsidR="00A25B9C">
        <w:t>i</w:t>
      </w:r>
      <w:r w:rsidRPr="002B73BE">
        <w:t xml:space="preserve">t has also been noted that the </w:t>
      </w:r>
      <w:r>
        <w:t>little</w:t>
      </w:r>
      <w:r w:rsidRPr="002B73BE">
        <w:t xml:space="preserve"> application of scientific management theory is limited to assessing the performance of manufacturing companies. The paradigms of this theory cannot be used to evaluate the success of businesses in the service sector because employee performance at these businesses </w:t>
      </w:r>
      <w:r w:rsidR="00FE1361">
        <w:t>needs to be</w:t>
      </w:r>
      <w:r w:rsidRPr="002B73BE">
        <w:t xml:space="preserve"> </w:t>
      </w:r>
      <w:r>
        <w:t>continuously</w:t>
      </w:r>
      <w:r w:rsidRPr="002B73BE">
        <w:t xml:space="preserve"> </w:t>
      </w:r>
      <w:r>
        <w:t>assessed</w:t>
      </w:r>
      <w:r w:rsidRPr="002B73BE">
        <w:t xml:space="preserve"> in terms of financial returns </w:t>
      </w:r>
      <w:r w:rsidR="00DD5B6B" w:rsidRPr="00DD5B6B">
        <w:t>(Au, 2011).</w:t>
      </w:r>
      <w:r w:rsidR="00DD5B6B">
        <w:t xml:space="preserve"> Therefore, </w:t>
      </w:r>
      <w:r w:rsidR="008805C5">
        <w:t>there are better theories than scientific management theories</w:t>
      </w:r>
      <w:r w:rsidR="007877B0">
        <w:t xml:space="preserve"> for the NHS as its </w:t>
      </w:r>
      <w:r w:rsidR="00D56158">
        <w:t>purpose</w:t>
      </w:r>
      <w:r w:rsidR="007877B0">
        <w:t xml:space="preserve"> </w:t>
      </w:r>
      <w:r w:rsidR="008805C5">
        <w:t>is</w:t>
      </w:r>
      <w:r w:rsidR="007877B0">
        <w:t xml:space="preserve"> to provide health service</w:t>
      </w:r>
      <w:r w:rsidR="00D56158">
        <w:t>,</w:t>
      </w:r>
      <w:r w:rsidR="007877B0">
        <w:t xml:space="preserve"> </w:t>
      </w:r>
      <w:r w:rsidR="00D56158">
        <w:t>and it is not a production business company.</w:t>
      </w:r>
    </w:p>
    <w:p w14:paraId="4E6EA4B1" w14:textId="77777777" w:rsidR="008805C5" w:rsidRDefault="008805C5" w:rsidP="00D4790A">
      <w:pPr>
        <w:pStyle w:val="Heading4"/>
      </w:pPr>
    </w:p>
    <w:p w14:paraId="706B7E22" w14:textId="2E76B24C" w:rsidR="004E4C0F" w:rsidRDefault="008D3B82" w:rsidP="00D4790A">
      <w:pPr>
        <w:pStyle w:val="Heading4"/>
      </w:pPr>
      <w:r>
        <w:t>K</w:t>
      </w:r>
      <w:r w:rsidR="00777B06">
        <w:t>urt Lewin’s</w:t>
      </w:r>
      <w:r>
        <w:t xml:space="preserve"> change management model</w:t>
      </w:r>
    </w:p>
    <w:p w14:paraId="3ED3EBD2" w14:textId="1443CABE" w:rsidR="004E4C0F" w:rsidRDefault="004E4C0F" w:rsidP="00D4790A">
      <w:r w:rsidRPr="004E4C0F">
        <w:t xml:space="preserve">Change is </w:t>
      </w:r>
      <w:r w:rsidR="0067042E">
        <w:t>solid</w:t>
      </w:r>
      <w:r w:rsidRPr="004E4C0F">
        <w:t xml:space="preserve"> to implement in an </w:t>
      </w:r>
      <w:r w:rsidR="00000808">
        <w:t>organisation</w:t>
      </w:r>
      <w:r w:rsidRPr="004E4C0F">
        <w:t xml:space="preserve">, </w:t>
      </w:r>
      <w:r w:rsidR="00000808">
        <w:t>mainly</w:t>
      </w:r>
      <w:r w:rsidRPr="004E4C0F">
        <w:t xml:space="preserve"> if it affects all levels. Kurt Lewin's three-step </w:t>
      </w:r>
      <w:r w:rsidR="00000808">
        <w:t>change model</w:t>
      </w:r>
      <w:r w:rsidRPr="004E4C0F">
        <w:t xml:space="preserve"> is among the most </w:t>
      </w:r>
      <w:r w:rsidR="00000808">
        <w:t>effective</w:t>
      </w:r>
      <w:r w:rsidRPr="004E4C0F">
        <w:t xml:space="preserve"> techniques and </w:t>
      </w:r>
      <w:r w:rsidR="00EB0245">
        <w:t>change models</w:t>
      </w:r>
      <w:r w:rsidRPr="004E4C0F">
        <w:t xml:space="preserve"> developed. Whether or not the individuals who </w:t>
      </w:r>
      <w:r w:rsidR="001264C0">
        <w:t>aim to change</w:t>
      </w:r>
      <w:r w:rsidRPr="004E4C0F">
        <w:t xml:space="preserve"> the organisation want the change to </w:t>
      </w:r>
      <w:r w:rsidR="003F3937" w:rsidRPr="004E4C0F">
        <w:t>happen</w:t>
      </w:r>
      <w:r w:rsidRPr="004E4C0F">
        <w:t xml:space="preserve">, organisations </w:t>
      </w:r>
      <w:r w:rsidR="0021079B">
        <w:t>constantly change</w:t>
      </w:r>
      <w:r w:rsidRPr="004E4C0F">
        <w:t>. The shift may be unplanned in some circumstances, while it may be planned in others</w:t>
      </w:r>
      <w:r w:rsidR="0021079B">
        <w:t xml:space="preserve"> </w:t>
      </w:r>
      <w:r w:rsidRPr="004E4C0F">
        <w:t>(</w:t>
      </w:r>
      <w:proofErr w:type="spellStart"/>
      <w:r w:rsidRPr="004E4C0F">
        <w:t>Kuriger</w:t>
      </w:r>
      <w:proofErr w:type="spellEnd"/>
      <w:r w:rsidRPr="004E4C0F">
        <w:t>, 2004).</w:t>
      </w:r>
      <w:r w:rsidR="00000808" w:rsidRPr="00000808">
        <w:t xml:space="preserve"> It can be </w:t>
      </w:r>
      <w:r w:rsidR="00000808">
        <w:t>challenging</w:t>
      </w:r>
      <w:r w:rsidR="00000808" w:rsidRPr="00000808">
        <w:t xml:space="preserve"> to </w:t>
      </w:r>
      <w:r w:rsidR="00922467">
        <w:t>change</w:t>
      </w:r>
      <w:r w:rsidR="00000808" w:rsidRPr="00000808">
        <w:t xml:space="preserve"> an organisation because </w:t>
      </w:r>
      <w:r w:rsidR="00922467">
        <w:t>various</w:t>
      </w:r>
      <w:r w:rsidR="00000808">
        <w:t xml:space="preserve"> </w:t>
      </w:r>
      <w:r w:rsidR="00922467">
        <w:t>performers</w:t>
      </w:r>
      <w:r w:rsidR="00000808">
        <w:t xml:space="preserve"> may</w:t>
      </w:r>
      <w:r w:rsidR="00000808" w:rsidRPr="00000808">
        <w:t xml:space="preserve"> do so. When management attempts to change the organisation as part of organisational restructuring, one of the biggest problems they encounter is the workers who </w:t>
      </w:r>
      <w:r w:rsidR="006A6231">
        <w:t>need to be prepared</w:t>
      </w:r>
      <w:r w:rsidR="00000808" w:rsidRPr="00000808">
        <w:t xml:space="preserve"> to adapt to the new system. (Mills </w:t>
      </w:r>
      <w:r w:rsidR="00000808">
        <w:t>et al.</w:t>
      </w:r>
      <w:r w:rsidR="00000808" w:rsidRPr="00000808">
        <w:t xml:space="preserve">, 2008). It is challenging to deal with this resistance to change because people resist for </w:t>
      </w:r>
      <w:r w:rsidR="00000808">
        <w:t>various</w:t>
      </w:r>
      <w:r w:rsidR="00000808" w:rsidRPr="00000808">
        <w:t xml:space="preserve"> reasons, including a fear of losing their current position of authority, staying in their comfort zone, and losing their jobs.</w:t>
      </w:r>
    </w:p>
    <w:p w14:paraId="7947EFEA" w14:textId="2D6FA044" w:rsidR="00157EF8" w:rsidRPr="004E4C0F" w:rsidRDefault="006A6231" w:rsidP="00D4790A">
      <w:r w:rsidRPr="006A6231">
        <w:t xml:space="preserve">A three-step theory of change management was put forth by Kurt Lewin, who is regarded as the "father of the change process," </w:t>
      </w:r>
      <w:r w:rsidR="007A3CAB">
        <w:t>It</w:t>
      </w:r>
      <w:r w:rsidRPr="006A6231">
        <w:t xml:space="preserve"> offers a </w:t>
      </w:r>
      <w:r w:rsidR="009326B0">
        <w:t>precise</w:t>
      </w:r>
      <w:r w:rsidRPr="006A6231">
        <w:t xml:space="preserve"> level approach to the process of change in an organisation. A manager or change </w:t>
      </w:r>
      <w:r>
        <w:t>initiator</w:t>
      </w:r>
      <w:r w:rsidRPr="006A6231">
        <w:t xml:space="preserve"> in an organisation can </w:t>
      </w:r>
      <w:r>
        <w:t>quickly</w:t>
      </w:r>
      <w:r w:rsidRPr="006A6231">
        <w:t xml:space="preserve"> implement the </w:t>
      </w:r>
      <w:r>
        <w:t>change process</w:t>
      </w:r>
      <w:r w:rsidRPr="006A6231">
        <w:t xml:space="preserve"> using this theory or model of change management because the </w:t>
      </w:r>
      <w:r>
        <w:t>three-step</w:t>
      </w:r>
      <w:r w:rsidRPr="006A6231">
        <w:t xml:space="preserve"> model gives managers </w:t>
      </w:r>
      <w:r>
        <w:t>a</w:t>
      </w:r>
      <w:r w:rsidRPr="006A6231">
        <w:t xml:space="preserve"> chance to work within a framework of change that will help them address various issues related to </w:t>
      </w:r>
      <w:r>
        <w:t xml:space="preserve">the </w:t>
      </w:r>
      <w:r w:rsidRPr="006A6231">
        <w:t>change in an organisation</w:t>
      </w:r>
      <w:r w:rsidR="00EA7CEF">
        <w:t xml:space="preserve"> </w:t>
      </w:r>
      <w:r w:rsidRPr="006A6231">
        <w:t>(Srivastava, 2007).</w:t>
      </w:r>
      <w:r w:rsidR="00157EF8" w:rsidRPr="00157EF8">
        <w:t xml:space="preserve"> Kurt Lewin defined Unfreezing, Change, and Refreezing as the three stages of change management. The three stages are </w:t>
      </w:r>
      <w:r w:rsidR="00157EF8">
        <w:t>critical</w:t>
      </w:r>
      <w:r w:rsidR="00157EF8" w:rsidRPr="00157EF8">
        <w:t xml:space="preserve"> because they each </w:t>
      </w:r>
      <w:r w:rsidR="007A3CAB">
        <w:t>gradually establish change</w:t>
      </w:r>
      <w:r w:rsidR="00157EF8" w:rsidRPr="00157EF8">
        <w:t xml:space="preserve">. The unfreezing of the status quo occurs in the first stage, followed by movement towards something new or bringing about a </w:t>
      </w:r>
      <w:r w:rsidR="00157EF8">
        <w:t>difference</w:t>
      </w:r>
      <w:r w:rsidR="00157EF8" w:rsidRPr="00157EF8">
        <w:t>, and finally</w:t>
      </w:r>
      <w:r w:rsidR="00157EF8">
        <w:t>,</w:t>
      </w:r>
      <w:r w:rsidR="00157EF8" w:rsidRPr="00157EF8">
        <w:t xml:space="preserve"> by refreezing or making the change permanent.</w:t>
      </w:r>
      <w:r w:rsidR="00E050EE">
        <w:t xml:space="preserve"> </w:t>
      </w:r>
    </w:p>
    <w:p w14:paraId="3E73F9D4" w14:textId="47C4F2B2" w:rsidR="00DC1C02" w:rsidRDefault="00437B1F" w:rsidP="00D4790A">
      <w:r w:rsidRPr="00437B1F">
        <w:t xml:space="preserve">Unfreezing is the process that involves change preparation and is thought to be crucial to the successful execution of change. </w:t>
      </w:r>
      <w:r w:rsidR="00AA083E">
        <w:t>To</w:t>
      </w:r>
      <w:r w:rsidRPr="00437B1F">
        <w:t xml:space="preserve"> prepare, one must stop using outdated routines, attitudes, and other habits that might prevent change. During this period, the organisation's members will understand the urgent need for change and that the previous system won't bring any benefits and must be replaced. As a result, when everyone in the organisation accepts that change is unavoidable, they will be inspired to effect change and </w:t>
      </w:r>
      <w:r w:rsidR="00B50F33">
        <w:t>support</w:t>
      </w:r>
      <w:r w:rsidRPr="00437B1F">
        <w:t xml:space="preserve"> </w:t>
      </w:r>
      <w:r w:rsidR="00B16C04">
        <w:t>it</w:t>
      </w:r>
      <w:r w:rsidRPr="00437B1F">
        <w:t xml:space="preserve"> (</w:t>
      </w:r>
      <w:r w:rsidR="008F3E7B">
        <w:t>Pathak</w:t>
      </w:r>
      <w:r w:rsidRPr="00437B1F">
        <w:t>, 200</w:t>
      </w:r>
      <w:r w:rsidR="008F3E7B">
        <w:t>6</w:t>
      </w:r>
      <w:r w:rsidRPr="00437B1F">
        <w:t>).</w:t>
      </w:r>
    </w:p>
    <w:p w14:paraId="08B773F0" w14:textId="7EDAC964" w:rsidR="00AA083E" w:rsidRDefault="004E2B5C" w:rsidP="00D4790A">
      <w:r w:rsidRPr="004E2B5C">
        <w:t xml:space="preserve">Change occurs during the implementation stage, during which </w:t>
      </w:r>
      <w:r w:rsidR="00AA083E">
        <w:t>various related actions occur</w:t>
      </w:r>
      <w:r w:rsidRPr="004E2B5C">
        <w:t>. When individuals within the organisation are willing to implement specific change efforts, the change process can begin</w:t>
      </w:r>
      <w:r w:rsidR="006E4A4B">
        <w:t>.</w:t>
      </w:r>
      <w:r w:rsidR="008F3E7B">
        <w:t xml:space="preserve"> </w:t>
      </w:r>
      <w:r w:rsidR="00AA083E">
        <w:t>The change</w:t>
      </w:r>
      <w:r w:rsidRPr="004E2B5C">
        <w:t xml:space="preserve"> will spread to other areas of the organisation when one individual takes action to make it happen. </w:t>
      </w:r>
      <w:r w:rsidR="00AA083E">
        <w:t>Measures will be taken</w:t>
      </w:r>
      <w:r w:rsidRPr="004E2B5C">
        <w:t xml:space="preserve"> during the change process to increase the employees' motivation and strength. </w:t>
      </w:r>
    </w:p>
    <w:p w14:paraId="1E0BC457" w14:textId="31458293" w:rsidR="004E2B5C" w:rsidRDefault="004E2B5C" w:rsidP="00D4790A">
      <w:r w:rsidRPr="004E2B5C">
        <w:t xml:space="preserve">Additionally, the change advocates will </w:t>
      </w:r>
      <w:r w:rsidR="00CD1E69" w:rsidRPr="004E2B5C">
        <w:t>try</w:t>
      </w:r>
      <w:r w:rsidRPr="004E2B5C">
        <w:t xml:space="preserve"> to </w:t>
      </w:r>
      <w:r w:rsidR="00AA083E">
        <w:t>instil</w:t>
      </w:r>
      <w:r w:rsidRPr="004E2B5C">
        <w:t xml:space="preserve"> new </w:t>
      </w:r>
      <w:r w:rsidR="00AA083E">
        <w:t>behaviours</w:t>
      </w:r>
      <w:r w:rsidRPr="004E2B5C">
        <w:t>, attitudes, work models, etc.</w:t>
      </w:r>
      <w:r w:rsidR="00AA083E">
        <w:t>,</w:t>
      </w:r>
      <w:r w:rsidRPr="004E2B5C">
        <w:t xml:space="preserve"> that best meet </w:t>
      </w:r>
      <w:r w:rsidR="006E4A4B">
        <w:t>change needs</w:t>
      </w:r>
      <w:r w:rsidRPr="004E2B5C">
        <w:t xml:space="preserve">. People are generally scared because there is little doubt </w:t>
      </w:r>
      <w:r w:rsidRPr="004E2B5C">
        <w:lastRenderedPageBreak/>
        <w:t>about what will happen.</w:t>
      </w:r>
      <w:r w:rsidR="008D6180" w:rsidRPr="008D6180">
        <w:t xml:space="preserve"> Employees will now be required to take on new duties and tasks distinct from those they have previously performe</w:t>
      </w:r>
      <w:r w:rsidR="006E4A4B">
        <w:t xml:space="preserve">d </w:t>
      </w:r>
      <w:r w:rsidR="006E4A4B" w:rsidRPr="006E4A4B">
        <w:t>(Pathak, 2006).</w:t>
      </w:r>
    </w:p>
    <w:p w14:paraId="2704C148" w14:textId="1EBEDF61" w:rsidR="00D26653" w:rsidRDefault="007C6B3F" w:rsidP="00D4790A">
      <w:r w:rsidRPr="007C6B3F">
        <w:t xml:space="preserve">Once a change has </w:t>
      </w:r>
      <w:r w:rsidR="006E4A4B">
        <w:t>struck</w:t>
      </w:r>
      <w:r w:rsidRPr="007C6B3F">
        <w:t xml:space="preserve"> within the organisation and if the outcomes are as anticipated, efforts must be made to make the change permanent. By doing so, the change will become ingrained in all areas of the organisation and become normal. </w:t>
      </w:r>
      <w:r w:rsidR="00654BA5">
        <w:t>Therefore, refreezing</w:t>
      </w:r>
      <w:r w:rsidRPr="007C6B3F">
        <w:t xml:space="preserve"> is </w:t>
      </w:r>
      <w:r w:rsidR="00123FB1">
        <w:t xml:space="preserve">crucial </w:t>
      </w:r>
      <w:r w:rsidRPr="007C6B3F">
        <w:t xml:space="preserve">because it ensures that the change process has </w:t>
      </w:r>
      <w:r w:rsidR="00654BA5">
        <w:t>occurred</w:t>
      </w:r>
      <w:r w:rsidRPr="007C6B3F">
        <w:t xml:space="preserve"> and </w:t>
      </w:r>
      <w:r w:rsidR="00123FB1">
        <w:t>will be addressed</w:t>
      </w:r>
      <w:r w:rsidRPr="007C6B3F">
        <w:t xml:space="preserve"> in the future</w:t>
      </w:r>
      <w:r w:rsidR="00123FB1">
        <w:t xml:space="preserve"> </w:t>
      </w:r>
      <w:r w:rsidR="00123FB1" w:rsidRPr="006A6231">
        <w:t>(Srivastava, 2007).</w:t>
      </w:r>
      <w:r w:rsidR="00EC4DA0" w:rsidRPr="00EC4DA0">
        <w:t xml:space="preserve"> </w:t>
      </w:r>
    </w:p>
    <w:p w14:paraId="30EA6E61" w14:textId="24E65E5C" w:rsidR="00D26653" w:rsidRPr="00654BA5" w:rsidRDefault="00FC105B" w:rsidP="00D4790A">
      <w:r>
        <w:t xml:space="preserve">The NHS is a solid organisation with </w:t>
      </w:r>
      <w:r w:rsidR="00654BA5">
        <w:t>long-lasting</w:t>
      </w:r>
      <w:r w:rsidR="00043171">
        <w:t xml:space="preserve"> </w:t>
      </w:r>
      <w:r w:rsidR="00654BA5">
        <w:t>principles</w:t>
      </w:r>
      <w:r w:rsidR="00043171">
        <w:t xml:space="preserve">, </w:t>
      </w:r>
      <w:r w:rsidR="00654BA5">
        <w:t>methods,</w:t>
      </w:r>
      <w:r w:rsidR="00043171">
        <w:t xml:space="preserve"> and </w:t>
      </w:r>
      <w:r w:rsidR="00654BA5">
        <w:t>routines</w:t>
      </w:r>
      <w:r w:rsidR="005F52AB">
        <w:t xml:space="preserve">. </w:t>
      </w:r>
      <w:r w:rsidR="00654BA5">
        <w:t>Therefore, the</w:t>
      </w:r>
      <w:r w:rsidR="005F52AB">
        <w:t xml:space="preserve"> need </w:t>
      </w:r>
      <w:r w:rsidR="00654BA5">
        <w:t>for</w:t>
      </w:r>
      <w:r w:rsidR="005F52AB">
        <w:t xml:space="preserve"> </w:t>
      </w:r>
      <w:r w:rsidR="00654BA5">
        <w:t>change</w:t>
      </w:r>
      <w:r w:rsidR="005F52AB">
        <w:t xml:space="preserve"> management in the </w:t>
      </w:r>
      <w:r w:rsidR="00654BA5">
        <w:t>current</w:t>
      </w:r>
      <w:r w:rsidR="005F52AB">
        <w:t xml:space="preserve"> </w:t>
      </w:r>
      <w:r w:rsidR="00704FC8">
        <w:t xml:space="preserve">situation is </w:t>
      </w:r>
      <w:r w:rsidR="00654BA5">
        <w:t xml:space="preserve">unavoidable. </w:t>
      </w:r>
    </w:p>
    <w:p w14:paraId="424E4A00" w14:textId="2B457934" w:rsidR="007C6B3F" w:rsidRDefault="00AA083E" w:rsidP="00D4790A">
      <w:r>
        <w:t xml:space="preserve">Several strategies can be used to support the change process, including rewards and appraisals, by creating a new culture and techniques </w:t>
      </w:r>
      <w:r w:rsidR="00EC4DA0" w:rsidRPr="00EC4DA0">
        <w:t xml:space="preserve">specific to the organisation. In this situation, the team members or workers </w:t>
      </w:r>
      <w:r w:rsidR="0024358D">
        <w:t>must</w:t>
      </w:r>
      <w:r w:rsidR="00EC4DA0" w:rsidRPr="00EC4DA0">
        <w:t xml:space="preserve"> meet </w:t>
      </w:r>
      <w:r>
        <w:t>weekly or monthly</w:t>
      </w:r>
      <w:r w:rsidR="00EC4DA0" w:rsidRPr="00EC4DA0">
        <w:t xml:space="preserve"> </w:t>
      </w:r>
      <w:r>
        <w:t>to</w:t>
      </w:r>
      <w:r w:rsidR="00EC4DA0" w:rsidRPr="00EC4DA0">
        <w:t xml:space="preserve"> discuss their problems and find solutions</w:t>
      </w:r>
      <w:r w:rsidR="00782B97">
        <w:t>, passing their ideas upstream to the leadership.</w:t>
      </w:r>
      <w:r w:rsidR="00EC4DA0" w:rsidRPr="00EC4DA0">
        <w:t xml:space="preserve"> </w:t>
      </w:r>
      <w:r w:rsidR="00782B97">
        <w:t xml:space="preserve">This will </w:t>
      </w:r>
      <w:r w:rsidR="00A37C57">
        <w:t xml:space="preserve">decrease </w:t>
      </w:r>
      <w:r w:rsidR="00083185">
        <w:t xml:space="preserve">the fear of change. </w:t>
      </w:r>
      <w:r w:rsidR="007A3CAB">
        <w:t>As a result, they</w:t>
      </w:r>
      <w:r w:rsidR="00EC4DA0" w:rsidRPr="00EC4DA0">
        <w:t xml:space="preserve"> will be able to stick with the group and perform well. </w:t>
      </w:r>
      <w:r>
        <w:t>Practical</w:t>
      </w:r>
      <w:r w:rsidR="00EC4DA0" w:rsidRPr="00EC4DA0">
        <w:t xml:space="preserve"> training </w:t>
      </w:r>
      <w:r w:rsidR="00A37C57">
        <w:t>will</w:t>
      </w:r>
      <w:r w:rsidR="00EC4DA0" w:rsidRPr="00EC4DA0">
        <w:t xml:space="preserve"> also </w:t>
      </w:r>
      <w:r w:rsidR="00A37C57">
        <w:t xml:space="preserve">be helpful </w:t>
      </w:r>
      <w:r w:rsidR="00EC4DA0" w:rsidRPr="00EC4DA0">
        <w:t xml:space="preserve">to the </w:t>
      </w:r>
      <w:r w:rsidR="004A1CC3">
        <w:t>employees</w:t>
      </w:r>
      <w:r w:rsidR="00EC4DA0" w:rsidRPr="00EC4DA0">
        <w:t xml:space="preserve"> in the </w:t>
      </w:r>
      <w:r w:rsidR="00A37C57">
        <w:t>NHS</w:t>
      </w:r>
      <w:r w:rsidR="00EC4DA0" w:rsidRPr="00EC4DA0">
        <w:t xml:space="preserve"> so they can learn new skills and adapt to the changing job requirements.</w:t>
      </w:r>
    </w:p>
    <w:p w14:paraId="7991395E" w14:textId="77777777" w:rsidR="00D9535F" w:rsidRDefault="00D9535F" w:rsidP="00D4790A"/>
    <w:p w14:paraId="2873C8D7" w14:textId="77777777" w:rsidR="00594E9F" w:rsidRPr="00DC1C02" w:rsidRDefault="00594E9F" w:rsidP="00D4790A"/>
    <w:p w14:paraId="46655967" w14:textId="3ED017D0" w:rsidR="00082C70" w:rsidRDefault="001C0475" w:rsidP="00D4790A">
      <w:pPr>
        <w:pStyle w:val="Heading2"/>
      </w:pPr>
      <w:bookmarkStart w:id="12" w:name="_Toc131373818"/>
      <w:r>
        <w:t>Ting-</w:t>
      </w:r>
      <w:r w:rsidR="006D1239">
        <w:t>Toomey's conflict re</w:t>
      </w:r>
      <w:r w:rsidR="0024358D">
        <w:t>solution model</w:t>
      </w:r>
      <w:bookmarkEnd w:id="12"/>
    </w:p>
    <w:p w14:paraId="2076E719" w14:textId="77777777" w:rsidR="0024358D" w:rsidRDefault="0024358D" w:rsidP="00D4790A"/>
    <w:p w14:paraId="3A2F3E6F" w14:textId="1AFC6D2C" w:rsidR="006A07AC" w:rsidRDefault="00661F6D" w:rsidP="00D4790A">
      <w:r w:rsidRPr="00661F6D">
        <w:t>Stella Ting-Toomey, a communication professor at California State University, Fullerton, is the person who created the Face-Negotiation theory</w:t>
      </w:r>
      <w:r w:rsidR="00B80A01" w:rsidRPr="00FE321D">
        <w:t xml:space="preserve"> (</w:t>
      </w:r>
      <w:proofErr w:type="spellStart"/>
      <w:r w:rsidR="00B80A01" w:rsidRPr="00FE321D">
        <w:t>Rinderle</w:t>
      </w:r>
      <w:proofErr w:type="spellEnd"/>
      <w:r w:rsidR="00B80A01" w:rsidRPr="00FE321D">
        <w:t xml:space="preserve">, </w:t>
      </w:r>
      <w:r w:rsidR="00B80A01" w:rsidRPr="0043255D">
        <w:t>2013)</w:t>
      </w:r>
      <w:r w:rsidRPr="00FE321D">
        <w:t>.</w:t>
      </w:r>
      <w:r>
        <w:t xml:space="preserve"> </w:t>
      </w:r>
      <w:r w:rsidR="00FE321D">
        <w:t>Therefore, the</w:t>
      </w:r>
      <w:r w:rsidR="0024358D" w:rsidRPr="0024358D">
        <w:t xml:space="preserve"> </w:t>
      </w:r>
      <w:r w:rsidR="00C54CF8">
        <w:t>approach</w:t>
      </w:r>
      <w:r>
        <w:t xml:space="preserve"> </w:t>
      </w:r>
      <w:r w:rsidR="00B264B4">
        <w:t>can</w:t>
      </w:r>
      <w:r w:rsidR="0024358D" w:rsidRPr="0024358D">
        <w:t xml:space="preserve"> be </w:t>
      </w:r>
      <w:r w:rsidR="00C54CF8" w:rsidRPr="0024358D">
        <w:t>highlighted</w:t>
      </w:r>
      <w:r w:rsidR="0024358D" w:rsidRPr="0024358D">
        <w:t xml:space="preserve"> as </w:t>
      </w:r>
      <w:r w:rsidR="00B264B4">
        <w:t>a</w:t>
      </w:r>
      <w:r w:rsidR="0024358D" w:rsidRPr="0024358D">
        <w:t xml:space="preserve"> communication theory</w:t>
      </w:r>
      <w:r w:rsidR="00156D75">
        <w:t>. Accordingly,</w:t>
      </w:r>
      <w:r w:rsidR="00555AFA" w:rsidRPr="00555AFA">
        <w:t xml:space="preserve"> </w:t>
      </w:r>
      <w:r w:rsidR="00156D75">
        <w:t>c</w:t>
      </w:r>
      <w:r w:rsidR="00555AFA">
        <w:t xml:space="preserve">onflict occurs when an individual or group's face is threatened and </w:t>
      </w:r>
      <w:r w:rsidR="00B16C04">
        <w:t>caused by personal and cultural identity management</w:t>
      </w:r>
      <w:r w:rsidR="003C14E4" w:rsidRPr="003C14E4">
        <w:t>.</w:t>
      </w:r>
      <w:r w:rsidR="003C14E4">
        <w:t xml:space="preserve"> </w:t>
      </w:r>
      <w:r w:rsidR="00E270FA" w:rsidRPr="00E270FA">
        <w:t xml:space="preserve">A person </w:t>
      </w:r>
      <w:r w:rsidR="00D7137B">
        <w:t xml:space="preserve">from an individualistic, low-context culture interacts differently from one </w:t>
      </w:r>
      <w:r w:rsidR="00E270FA" w:rsidRPr="00E270FA">
        <w:t xml:space="preserve">from a collectivist, </w:t>
      </w:r>
      <w:r w:rsidR="00E270FA">
        <w:t>high-context</w:t>
      </w:r>
      <w:r w:rsidR="00E270FA" w:rsidRPr="00E270FA">
        <w:t xml:space="preserve"> culture. In other words, people from collectivistic cultures </w:t>
      </w:r>
      <w:r w:rsidR="00F4341B">
        <w:t>with</w:t>
      </w:r>
      <w:r w:rsidR="00E270FA" w:rsidRPr="00E270FA">
        <w:t xml:space="preserve"> an interdependent self-image adopt a conflict mode of</w:t>
      </w:r>
      <w:r w:rsidR="00643B6B">
        <w:t xml:space="preserve"> </w:t>
      </w:r>
      <w:r w:rsidR="00E270FA" w:rsidRPr="00E270FA">
        <w:t xml:space="preserve">avoiding or </w:t>
      </w:r>
      <w:r w:rsidR="00643B6B" w:rsidRPr="00E270FA">
        <w:t>incorporating</w:t>
      </w:r>
      <w:r w:rsidR="00E270FA" w:rsidRPr="00E270FA">
        <w:t xml:space="preserve"> when trying to give others a face (Griffin</w:t>
      </w:r>
      <w:r w:rsidR="00F4341B">
        <w:t>, 2012</w:t>
      </w:r>
      <w:r w:rsidR="00E270FA" w:rsidRPr="00E270FA">
        <w:t>).</w:t>
      </w:r>
      <w:r w:rsidR="00D7137B">
        <w:t xml:space="preserve"> </w:t>
      </w:r>
      <w:r w:rsidR="00D42CF4">
        <w:t>On the other hand, individuals</w:t>
      </w:r>
      <w:r w:rsidR="0070549F">
        <w:t xml:space="preserve"> from individualistic cultures with solid self-images also adopt the conflict style of 'dominating'</w:t>
      </w:r>
      <w:r w:rsidR="0070549F" w:rsidRPr="0070549F">
        <w:t>.</w:t>
      </w:r>
    </w:p>
    <w:p w14:paraId="27246439" w14:textId="27320F4B" w:rsidR="003E1441" w:rsidRDefault="00D25E51" w:rsidP="00D4790A">
      <w:r>
        <w:t>According to</w:t>
      </w:r>
      <w:r w:rsidR="00CA6890" w:rsidRPr="00CA6890">
        <w:t xml:space="preserve"> </w:t>
      </w:r>
      <w:r w:rsidR="00D91416">
        <w:t>(</w:t>
      </w:r>
      <w:r w:rsidR="00CA6890" w:rsidRPr="00CA6890">
        <w:t>Ting-Toomey</w:t>
      </w:r>
      <w:r w:rsidR="00D91416">
        <w:t>, 1999),</w:t>
      </w:r>
      <w:r w:rsidR="00CA6890" w:rsidRPr="00CA6890">
        <w:t xml:space="preserve"> conflict is a result of identity management on a personal and cultural level</w:t>
      </w:r>
      <w:r w:rsidR="00D91416">
        <w:t>.</w:t>
      </w:r>
      <w:r w:rsidR="00CA6890" w:rsidRPr="00CA6890">
        <w:t xml:space="preserve"> </w:t>
      </w:r>
      <w:r w:rsidR="008E198C">
        <w:t xml:space="preserve">The </w:t>
      </w:r>
      <w:r w:rsidR="00564865">
        <w:t>theory's author implies that culture dramatically influences identity management</w:t>
      </w:r>
      <w:r w:rsidR="00CA6890" w:rsidRPr="00CA6890">
        <w:t>, further explained by the Face-Negotiation theory</w:t>
      </w:r>
      <w:r w:rsidR="00D42CF4">
        <w:t>.</w:t>
      </w:r>
      <w:r w:rsidR="0061274B" w:rsidRPr="0061274B">
        <w:t xml:space="preserve"> Culture, for instance, defines </w:t>
      </w:r>
      <w:r w:rsidR="0061274B">
        <w:t>specific</w:t>
      </w:r>
      <w:r w:rsidR="0061274B" w:rsidRPr="0061274B">
        <w:t xml:space="preserve"> "rules" for interacting with other individuals or groups. These include values, norms, beliefs, and customs. It is common for people to adhere to and follow all the "rules" of their culture. Their reaction would be to view anyone </w:t>
      </w:r>
      <w:r w:rsidR="000442B7" w:rsidRPr="0061274B">
        <w:t>resisting</w:t>
      </w:r>
      <w:r w:rsidR="0061274B" w:rsidRPr="0061274B">
        <w:t xml:space="preserve"> those "rules" as a threat to the culture or beliefs they hold dear.</w:t>
      </w:r>
      <w:r w:rsidR="00714BBA">
        <w:t xml:space="preserve"> According to Dr Ting-Toomey, the conflict can be caused by a clash </w:t>
      </w:r>
      <w:r w:rsidR="00714BBA">
        <w:lastRenderedPageBreak/>
        <w:t xml:space="preserve">between these "rules," a misinterpretation, or by implementing the wrong expectations and behaviour standards in a particular situation </w:t>
      </w:r>
      <w:r w:rsidR="003E1441">
        <w:t>(Griffin</w:t>
      </w:r>
      <w:r w:rsidR="00714BBA">
        <w:t>, 2012</w:t>
      </w:r>
      <w:r w:rsidR="003E1441">
        <w:t>).</w:t>
      </w:r>
    </w:p>
    <w:p w14:paraId="0739699F" w14:textId="279D824A" w:rsidR="00335940" w:rsidRDefault="001D6F01" w:rsidP="00D4790A">
      <w:r>
        <w:t xml:space="preserve">Any conflict will likely revolve around three goals, the Face-Negotiation theory </w:t>
      </w:r>
      <w:r w:rsidR="005F12B7">
        <w:t>suggests:</w:t>
      </w:r>
      <w:r>
        <w:t xml:space="preserve"> content, relational, and identity, or rather, needs, interests, or plans. </w:t>
      </w:r>
      <w:r w:rsidR="005C773A">
        <w:t>T</w:t>
      </w:r>
      <w:r w:rsidR="00941870">
        <w:t xml:space="preserve">im-Toomey </w:t>
      </w:r>
      <w:r>
        <w:t xml:space="preserve">identified eight distinct responses based on </w:t>
      </w:r>
      <w:r w:rsidR="00253173">
        <w:t>conflict</w:t>
      </w:r>
      <w:r>
        <w:t xml:space="preserve"> </w:t>
      </w:r>
      <w:r w:rsidR="003E1441">
        <w:t>(Griffin</w:t>
      </w:r>
      <w:r w:rsidR="005F12B7">
        <w:t>, 2012</w:t>
      </w:r>
      <w:r w:rsidR="003E1441">
        <w:t>).</w:t>
      </w:r>
      <w:r w:rsidR="00335940">
        <w:t xml:space="preserve"> </w:t>
      </w:r>
      <w:r w:rsidR="00242FEC" w:rsidRPr="00242FEC">
        <w:t xml:space="preserve">The different reactions are as follows: the first is avoiding, in which a person withdraws from the situation </w:t>
      </w:r>
      <w:r w:rsidR="00335940">
        <w:t>to</w:t>
      </w:r>
      <w:r w:rsidR="00242FEC" w:rsidRPr="00242FEC">
        <w:t xml:space="preserve"> avert a confrontation. </w:t>
      </w:r>
      <w:r w:rsidR="004F4DEB" w:rsidRPr="004F4DEB">
        <w:t xml:space="preserve">The second type of compliance is obliging, in which the individual gives in to the </w:t>
      </w:r>
      <w:r w:rsidR="000A5152">
        <w:t>problem</w:t>
      </w:r>
      <w:r w:rsidR="004F4DEB" w:rsidRPr="004F4DEB">
        <w:t>, another individual, or a group.</w:t>
      </w:r>
      <w:r w:rsidR="000A5152">
        <w:t xml:space="preserve"> </w:t>
      </w:r>
      <w:r w:rsidR="004F4DEB" w:rsidRPr="004F4DEB">
        <w:t xml:space="preserve">The third example is compromising, which occurs when two groups or individuals negotiate and both sacrifice something </w:t>
      </w:r>
      <w:r w:rsidR="000A5152">
        <w:t>to</w:t>
      </w:r>
      <w:r w:rsidR="004F4DEB" w:rsidRPr="004F4DEB">
        <w:t xml:space="preserve"> appear on an equal footing. Fourth, integration is </w:t>
      </w:r>
      <w:r w:rsidR="007D43D2" w:rsidRPr="004F4DEB">
        <w:t>like</w:t>
      </w:r>
      <w:r w:rsidR="004F4DEB" w:rsidRPr="004F4DEB">
        <w:t xml:space="preserve"> compromising, but here the object is to resolve a problem through group and individual negotiation, with no one party sacrificing anything. </w:t>
      </w:r>
      <w:r w:rsidR="00335940">
        <w:t>Still, this conflict style aims</w:t>
      </w:r>
      <w:r w:rsidR="00242FEC" w:rsidRPr="00242FEC">
        <w:t xml:space="preserve"> to find a solution without requiring concessions from any party.</w:t>
      </w:r>
    </w:p>
    <w:p w14:paraId="37AC152B" w14:textId="41E5B203" w:rsidR="00FF483D" w:rsidRDefault="008A4969" w:rsidP="00D4790A">
      <w:r w:rsidRPr="008A4969">
        <w:t xml:space="preserve">Fifth, there is dominating, where, as the name implies, two groups try to control one another or, as it is with war, try to "win." </w:t>
      </w:r>
      <w:r w:rsidR="002B5841">
        <w:t xml:space="preserve">Finally, the final three styles are self-explanatory; </w:t>
      </w:r>
      <w:r w:rsidR="00225841">
        <w:t xml:space="preserve">the </w:t>
      </w:r>
      <w:r w:rsidR="002B5841">
        <w:t>sixth is a verbal expression, the seventh is passive-aggressive, and the eighth is a third-party intervention</w:t>
      </w:r>
      <w:r w:rsidR="002B5841" w:rsidRPr="008A4969">
        <w:t xml:space="preserve"> </w:t>
      </w:r>
      <w:r w:rsidRPr="008A4969">
        <w:t xml:space="preserve">(Griffin, </w:t>
      </w:r>
      <w:r w:rsidR="002B5841">
        <w:t>2012</w:t>
      </w:r>
      <w:r w:rsidRPr="008A4969">
        <w:t xml:space="preserve">). </w:t>
      </w:r>
      <w:r w:rsidR="00225841">
        <w:t>In her study,</w:t>
      </w:r>
      <w:r w:rsidRPr="008A4969">
        <w:t xml:space="preserve"> </w:t>
      </w:r>
      <w:r w:rsidR="00335940">
        <w:t>Dr</w:t>
      </w:r>
      <w:r w:rsidRPr="008A4969">
        <w:t xml:space="preserve"> Ting-Toomey suggests that people from individualistic, </w:t>
      </w:r>
      <w:r w:rsidR="00335940">
        <w:t>low-context</w:t>
      </w:r>
      <w:r w:rsidRPr="008A4969">
        <w:t xml:space="preserve"> cultures interact differently from collectivist, </w:t>
      </w:r>
      <w:r w:rsidR="00335940">
        <w:t>high-context</w:t>
      </w:r>
      <w:r w:rsidRPr="008A4969">
        <w:t xml:space="preserve"> cultures</w:t>
      </w:r>
      <w:r w:rsidR="005C14B3">
        <w:t>. T</w:t>
      </w:r>
      <w:r w:rsidRPr="008A4969">
        <w:t xml:space="preserve">hat </w:t>
      </w:r>
      <w:r w:rsidR="005C14B3">
        <w:t xml:space="preserve">means </w:t>
      </w:r>
      <w:r w:rsidRPr="008A4969">
        <w:t xml:space="preserve">individualistic cultures favour emotional expression, passive aggression, and dominating styles. </w:t>
      </w:r>
      <w:r w:rsidR="000A5152">
        <w:t>On the other hand, collectivist</w:t>
      </w:r>
      <w:r w:rsidRPr="008A4969">
        <w:t xml:space="preserve"> cultures </w:t>
      </w:r>
      <w:r w:rsidR="00335940">
        <w:t>prefer</w:t>
      </w:r>
      <w:r w:rsidRPr="008A4969">
        <w:t xml:space="preserve"> avoiding, obliging, compromising, </w:t>
      </w:r>
      <w:r w:rsidR="00335940">
        <w:t>third-party</w:t>
      </w:r>
      <w:r w:rsidRPr="008A4969">
        <w:t>, and integrating conflict styles.</w:t>
      </w:r>
      <w:r w:rsidR="00BC388E" w:rsidRPr="00BC388E">
        <w:t xml:space="preserve"> </w:t>
      </w:r>
    </w:p>
    <w:p w14:paraId="08D0C46C" w14:textId="65A48E76" w:rsidR="00A91694" w:rsidRDefault="00335940" w:rsidP="00D4790A">
      <w:r>
        <w:t>Dr</w:t>
      </w:r>
      <w:r w:rsidR="00BC388E" w:rsidRPr="00BC388E">
        <w:t xml:space="preserve"> Ting-Toomey's communication model contains </w:t>
      </w:r>
      <w:r>
        <w:t>several</w:t>
      </w:r>
      <w:r w:rsidR="00BC388E" w:rsidRPr="00BC388E">
        <w:t xml:space="preserve"> presumptions that describe the frame of reference an individual adopts when presenting their face and facework on a personal and cultural level</w:t>
      </w:r>
      <w:r w:rsidR="00BE275A">
        <w:t xml:space="preserve"> </w:t>
      </w:r>
      <w:r w:rsidR="00BE275A" w:rsidRPr="00FE321D">
        <w:t>(</w:t>
      </w:r>
      <w:proofErr w:type="spellStart"/>
      <w:r w:rsidR="00BE275A" w:rsidRPr="00FE321D">
        <w:t>Rinderle</w:t>
      </w:r>
      <w:proofErr w:type="spellEnd"/>
      <w:r w:rsidR="00BE275A" w:rsidRPr="00FE321D">
        <w:t xml:space="preserve">, </w:t>
      </w:r>
      <w:r w:rsidR="00BE275A" w:rsidRPr="0043255D">
        <w:t>2013)</w:t>
      </w:r>
      <w:r w:rsidR="00BE275A">
        <w:t>.</w:t>
      </w:r>
      <w:r w:rsidR="00BC388E" w:rsidRPr="00BC388E">
        <w:t xml:space="preserve"> The first presumption is that</w:t>
      </w:r>
      <w:r w:rsidR="004776BA">
        <w:t xml:space="preserve"> maintaining and negotiating face is the foundation of communication regardless of society</w:t>
      </w:r>
      <w:r w:rsidR="00BC388E" w:rsidRPr="00BC388E">
        <w:t xml:space="preserve">. Second, </w:t>
      </w:r>
      <w:r>
        <w:t xml:space="preserve">the </w:t>
      </w:r>
      <w:r w:rsidR="00BC388E" w:rsidRPr="00BC388E">
        <w:t xml:space="preserve">face becomes problematic if an identity is called into doubt. Third, the differences in individualistic versus collectivistic and small versus </w:t>
      </w:r>
      <w:r>
        <w:t>significant</w:t>
      </w:r>
      <w:r w:rsidR="00BC388E" w:rsidRPr="00BC388E">
        <w:t xml:space="preserve"> power distance cultures significantly influence face management</w:t>
      </w:r>
      <w:r w:rsidR="004360A3">
        <w:t xml:space="preserve"> </w:t>
      </w:r>
      <w:r w:rsidR="004360A3" w:rsidRPr="008A4969">
        <w:t xml:space="preserve">(Griffin, </w:t>
      </w:r>
      <w:r w:rsidR="004360A3">
        <w:t>2012)</w:t>
      </w:r>
      <w:r w:rsidR="00BC388E" w:rsidRPr="00BC388E">
        <w:t>.</w:t>
      </w:r>
      <w:r w:rsidR="00C53661" w:rsidRPr="00C53661">
        <w:t xml:space="preserve"> </w:t>
      </w:r>
      <w:r w:rsidR="003C4ADE">
        <w:t xml:space="preserve">The fourth distinction between individualistic and collectivistic cultures is that individualistic cultures emphasise self-facework, while collectivistic cultures emphasise other facework. </w:t>
      </w:r>
      <w:r w:rsidR="00A91694" w:rsidRPr="00A91694">
        <w:t xml:space="preserve">In addition, small </w:t>
      </w:r>
      <w:r w:rsidR="00A91694">
        <w:t>power-distance</w:t>
      </w:r>
      <w:r w:rsidR="00A91694" w:rsidRPr="00A91694">
        <w:t xml:space="preserve"> cultures </w:t>
      </w:r>
      <w:r w:rsidR="00A91694">
        <w:t xml:space="preserve">view individuals as equals, while significant power-distance cultures </w:t>
      </w:r>
      <w:r w:rsidR="00A91694" w:rsidRPr="00A91694">
        <w:t xml:space="preserve">view individuals as hierarchical. Furthermore, </w:t>
      </w:r>
      <w:r w:rsidR="00A91694">
        <w:t>behaviour</w:t>
      </w:r>
      <w:r w:rsidR="00A91694" w:rsidRPr="00A91694">
        <w:t xml:space="preserve"> is affected by cultural differences, individual factors, relational factors, and situational factors, or rather from a nature </w:t>
      </w:r>
      <w:r w:rsidR="00A91694">
        <w:t>vs</w:t>
      </w:r>
      <w:r w:rsidR="00A91694" w:rsidRPr="00A91694">
        <w:t xml:space="preserve"> nurture perspective. </w:t>
      </w:r>
    </w:p>
    <w:p w14:paraId="5D784CB0" w14:textId="44F98980" w:rsidR="00CA6890" w:rsidRDefault="00BD1D7B" w:rsidP="00D4790A">
      <w:r>
        <w:t>Lastly</w:t>
      </w:r>
      <w:r w:rsidR="00A91694" w:rsidRPr="00A91694">
        <w:t xml:space="preserve">, being aware and mindful will result in competence in communicating across </w:t>
      </w:r>
      <w:r w:rsidR="00A91694">
        <w:t>cultures</w:t>
      </w:r>
      <w:r>
        <w:t>.</w:t>
      </w:r>
      <w:r w:rsidR="00A91694">
        <w:t xml:space="preserve"> </w:t>
      </w:r>
      <w:r>
        <w:t>Due</w:t>
      </w:r>
      <w:r w:rsidR="001E4544" w:rsidRPr="001E4544">
        <w:t xml:space="preserve"> to the extensive research and studies that have been done to support it, the Face-Negotiation theory is solid in its findings</w:t>
      </w:r>
      <w:r w:rsidR="00AD3D3E">
        <w:t>.</w:t>
      </w:r>
      <w:r w:rsidR="001E4544" w:rsidRPr="001E4544">
        <w:t xml:space="preserve"> </w:t>
      </w:r>
      <w:r w:rsidR="00513292">
        <w:t>For example, a</w:t>
      </w:r>
      <w:r w:rsidR="00B10428">
        <w:t xml:space="preserve"> study conducted in Japan, China, Taiwan, and South Korea examined the relationship between face maintenance and conflict styles. </w:t>
      </w:r>
      <w:r w:rsidR="005049E7" w:rsidRPr="005049E7">
        <w:t xml:space="preserve">The study's findings are that conflict styles and face maintenance aspects differ </w:t>
      </w:r>
      <w:r w:rsidR="005049E7" w:rsidRPr="005049E7">
        <w:lastRenderedPageBreak/>
        <w:t>depending on the society. Additionally, when looking at a face dimension, conflict styles are simpler to predict than they would otherwise be. According to Ting-Toomey's "Culture," maintaining one's self-image is linked to controlling conflict styles</w:t>
      </w:r>
      <w:r w:rsidR="003963C3">
        <w:t>,</w:t>
      </w:r>
      <w:r w:rsidR="005049E7" w:rsidRPr="005049E7">
        <w:t xml:space="preserve"> while maintaining one's </w:t>
      </w:r>
      <w:r w:rsidR="00513292">
        <w:t>other image</w:t>
      </w:r>
      <w:r w:rsidR="005049E7" w:rsidRPr="005049E7">
        <w:t xml:space="preserve"> is </w:t>
      </w:r>
      <w:r w:rsidR="00513292">
        <w:t>related</w:t>
      </w:r>
      <w:r w:rsidR="005049E7" w:rsidRPr="005049E7">
        <w:t xml:space="preserve"> to avoiding, integrating, and compromising conflict styles</w:t>
      </w:r>
      <w:r w:rsidR="006B5F11" w:rsidRPr="006B5F11">
        <w:rPr>
          <w:rFonts w:ascii="Roboto" w:hAnsi="Roboto"/>
          <w:color w:val="000000"/>
          <w:sz w:val="21"/>
          <w:szCs w:val="21"/>
          <w:shd w:val="clear" w:color="auto" w:fill="FFFFFF"/>
        </w:rPr>
        <w:t xml:space="preserve"> </w:t>
      </w:r>
      <w:r w:rsidR="006B5F11" w:rsidRPr="006B5F11">
        <w:t>(Rahim et al.</w:t>
      </w:r>
      <w:r w:rsidR="003963C3">
        <w:t>,</w:t>
      </w:r>
      <w:r w:rsidR="006B5F11" w:rsidRPr="006B5F11">
        <w:t xml:space="preserve"> 2022)</w:t>
      </w:r>
      <w:r w:rsidR="005049E7" w:rsidRPr="005049E7">
        <w:t>.</w:t>
      </w:r>
    </w:p>
    <w:p w14:paraId="269B3685" w14:textId="0E475291" w:rsidR="00CC5D39" w:rsidRDefault="000A1F78" w:rsidP="00D4790A">
      <w:pPr>
        <w:rPr>
          <w:szCs w:val="22"/>
        </w:rPr>
      </w:pPr>
      <w:r>
        <w:t xml:space="preserve">According to </w:t>
      </w:r>
      <w:r>
        <w:rPr>
          <w:szCs w:val="22"/>
        </w:rPr>
        <w:t>(</w:t>
      </w:r>
      <w:r w:rsidRPr="00632B58">
        <w:rPr>
          <w:szCs w:val="22"/>
        </w:rPr>
        <w:t>Holland</w:t>
      </w:r>
      <w:r>
        <w:rPr>
          <w:szCs w:val="22"/>
        </w:rPr>
        <w:t xml:space="preserve"> </w:t>
      </w:r>
      <w:r w:rsidRPr="00632B58">
        <w:rPr>
          <w:szCs w:val="22"/>
        </w:rPr>
        <w:t>and Hogg</w:t>
      </w:r>
      <w:r>
        <w:rPr>
          <w:szCs w:val="22"/>
        </w:rPr>
        <w:t>,</w:t>
      </w:r>
      <w:r w:rsidRPr="00632B58">
        <w:rPr>
          <w:szCs w:val="22"/>
        </w:rPr>
        <w:t xml:space="preserve"> 2001)</w:t>
      </w:r>
      <w:r w:rsidR="00D86291">
        <w:rPr>
          <w:szCs w:val="22"/>
        </w:rPr>
        <w:t xml:space="preserve">, </w:t>
      </w:r>
      <w:r w:rsidR="00362CD2" w:rsidRPr="00362CD2">
        <w:rPr>
          <w:szCs w:val="22"/>
        </w:rPr>
        <w:t>the British nursing profession and the NHS were somewhat slow to handle transcultural issues.</w:t>
      </w:r>
      <w:r w:rsidR="00503824" w:rsidRPr="00503824">
        <w:t xml:space="preserve"> </w:t>
      </w:r>
      <w:r w:rsidR="00503824" w:rsidRPr="00503824">
        <w:rPr>
          <w:szCs w:val="22"/>
        </w:rPr>
        <w:t xml:space="preserve">This article discusses a research-based training initiative that included </w:t>
      </w:r>
      <w:r w:rsidR="007C5B38">
        <w:rPr>
          <w:szCs w:val="22"/>
        </w:rPr>
        <w:t>creating and applying</w:t>
      </w:r>
      <w:r w:rsidR="00503824" w:rsidRPr="00503824">
        <w:rPr>
          <w:szCs w:val="22"/>
        </w:rPr>
        <w:t xml:space="preserve"> an instrument to measure cultural competency. It talks about the difficulties in teaching cultural sensitivity and considers what influences the effectiveness of training initiatives.</w:t>
      </w:r>
      <w:r w:rsidR="00AE4B2D" w:rsidRPr="00AE4B2D">
        <w:t xml:space="preserve"> </w:t>
      </w:r>
      <w:r w:rsidR="004D7C7C">
        <w:t xml:space="preserve">Furthermore, </w:t>
      </w:r>
      <w:r w:rsidR="00E642EA" w:rsidRPr="00AE4B2D">
        <w:rPr>
          <w:szCs w:val="22"/>
        </w:rPr>
        <w:t>it</w:t>
      </w:r>
      <w:r w:rsidR="00AE4B2D" w:rsidRPr="00AE4B2D">
        <w:rPr>
          <w:szCs w:val="22"/>
        </w:rPr>
        <w:t xml:space="preserve"> is critical to </w:t>
      </w:r>
      <w:r w:rsidR="007C5B38">
        <w:rPr>
          <w:szCs w:val="22"/>
        </w:rPr>
        <w:t>clearly define</w:t>
      </w:r>
      <w:r w:rsidR="00AE4B2D" w:rsidRPr="00AE4B2D">
        <w:rPr>
          <w:szCs w:val="22"/>
        </w:rPr>
        <w:t xml:space="preserve"> cultural competence if its use and efficacy are to be </w:t>
      </w:r>
      <w:r w:rsidR="00EB0245">
        <w:rPr>
          <w:szCs w:val="22"/>
        </w:rPr>
        <w:t>operationalised</w:t>
      </w:r>
      <w:r w:rsidR="00AE4B2D" w:rsidRPr="00AE4B2D">
        <w:rPr>
          <w:szCs w:val="22"/>
        </w:rPr>
        <w:t xml:space="preserve"> and evaluated. </w:t>
      </w:r>
      <w:r w:rsidR="00EB0245">
        <w:rPr>
          <w:szCs w:val="22"/>
        </w:rPr>
        <w:t>Such a definition must be</w:t>
      </w:r>
      <w:r w:rsidR="00AE4B2D" w:rsidRPr="00AE4B2D">
        <w:rPr>
          <w:szCs w:val="22"/>
        </w:rPr>
        <w:t xml:space="preserve"> meaningful and applicable for professionals in health and social care, as well as for service providers and those responsible for creating training courses on cultural competence.</w:t>
      </w:r>
      <w:r w:rsidR="00E521E2" w:rsidRPr="00E521E2">
        <w:t xml:space="preserve"> </w:t>
      </w:r>
      <w:r w:rsidR="007C5B38">
        <w:t xml:space="preserve">Finally, </w:t>
      </w:r>
      <w:r w:rsidR="00E642EA" w:rsidRPr="00E521E2">
        <w:rPr>
          <w:szCs w:val="22"/>
        </w:rPr>
        <w:t>it</w:t>
      </w:r>
      <w:r w:rsidR="00E521E2" w:rsidRPr="00E521E2">
        <w:rPr>
          <w:szCs w:val="22"/>
        </w:rPr>
        <w:t xml:space="preserve"> is crucial to emphasise the value of cross-cultural interpersonal dialogue. </w:t>
      </w:r>
    </w:p>
    <w:p w14:paraId="0B7CE6D3" w14:textId="57F0743C" w:rsidR="00137995" w:rsidRDefault="002839F8" w:rsidP="00D4790A">
      <w:pPr>
        <w:rPr>
          <w:szCs w:val="22"/>
        </w:rPr>
      </w:pPr>
      <w:r>
        <w:rPr>
          <w:szCs w:val="22"/>
        </w:rPr>
        <w:t xml:space="preserve">According to </w:t>
      </w:r>
      <w:r w:rsidR="00E521E2" w:rsidRPr="00E521E2">
        <w:rPr>
          <w:szCs w:val="22"/>
        </w:rPr>
        <w:t>Ting-Toome</w:t>
      </w:r>
      <w:r w:rsidR="00D04BD8">
        <w:rPr>
          <w:szCs w:val="22"/>
        </w:rPr>
        <w:t>y’s</w:t>
      </w:r>
      <w:r w:rsidR="00E521E2" w:rsidRPr="00E521E2">
        <w:rPr>
          <w:szCs w:val="22"/>
        </w:rPr>
        <w:t xml:space="preserve"> </w:t>
      </w:r>
      <w:r w:rsidR="00661F6D" w:rsidRPr="00661F6D">
        <w:rPr>
          <w:szCs w:val="22"/>
        </w:rPr>
        <w:t>Face-Negotiation theory</w:t>
      </w:r>
      <w:r w:rsidR="00533B09">
        <w:rPr>
          <w:szCs w:val="22"/>
        </w:rPr>
        <w:t>,</w:t>
      </w:r>
      <w:r w:rsidR="00E521E2" w:rsidRPr="00E521E2">
        <w:rPr>
          <w:szCs w:val="22"/>
        </w:rPr>
        <w:t xml:space="preserve"> interpersonal communication</w:t>
      </w:r>
      <w:r w:rsidR="00CC08CE">
        <w:rPr>
          <w:szCs w:val="22"/>
        </w:rPr>
        <w:t xml:space="preserve"> in </w:t>
      </w:r>
      <w:r w:rsidR="00E521E2" w:rsidRPr="00E521E2">
        <w:rPr>
          <w:szCs w:val="22"/>
        </w:rPr>
        <w:t>Western cultures</w:t>
      </w:r>
      <w:r w:rsidR="00CC08CE">
        <w:rPr>
          <w:szCs w:val="22"/>
        </w:rPr>
        <w:t xml:space="preserve"> </w:t>
      </w:r>
      <w:r w:rsidR="00733E69">
        <w:rPr>
          <w:szCs w:val="22"/>
        </w:rPr>
        <w:t>is</w:t>
      </w:r>
      <w:r w:rsidR="00CC08CE">
        <w:rPr>
          <w:szCs w:val="22"/>
        </w:rPr>
        <w:t xml:space="preserve"> individualistic</w:t>
      </w:r>
      <w:r w:rsidR="00483DAB">
        <w:rPr>
          <w:szCs w:val="22"/>
        </w:rPr>
        <w:t xml:space="preserve"> and</w:t>
      </w:r>
      <w:r w:rsidR="00392E5C">
        <w:rPr>
          <w:szCs w:val="22"/>
        </w:rPr>
        <w:t xml:space="preserve"> </w:t>
      </w:r>
      <w:r w:rsidR="00483DAB">
        <w:rPr>
          <w:szCs w:val="22"/>
        </w:rPr>
        <w:t>W</w:t>
      </w:r>
      <w:r w:rsidR="00392E5C">
        <w:rPr>
          <w:szCs w:val="22"/>
        </w:rPr>
        <w:t>estern</w:t>
      </w:r>
      <w:r w:rsidR="00CC08CE">
        <w:rPr>
          <w:szCs w:val="22"/>
        </w:rPr>
        <w:t xml:space="preserve"> ideologies influence</w:t>
      </w:r>
      <w:r w:rsidR="00EB0245">
        <w:rPr>
          <w:szCs w:val="22"/>
        </w:rPr>
        <w:t xml:space="preserve"> many of the terms used</w:t>
      </w:r>
      <w:r w:rsidR="00E521E2" w:rsidRPr="00E521E2">
        <w:rPr>
          <w:szCs w:val="22"/>
        </w:rPr>
        <w:t xml:space="preserve">. </w:t>
      </w:r>
      <w:r w:rsidR="004D7C7C">
        <w:rPr>
          <w:szCs w:val="22"/>
        </w:rPr>
        <w:t>Therefore, there</w:t>
      </w:r>
      <w:r w:rsidR="00E521E2" w:rsidRPr="00E521E2">
        <w:rPr>
          <w:szCs w:val="22"/>
        </w:rPr>
        <w:t xml:space="preserve"> is no guarantee that the concepts under the cultural sensitivity map will be taught from a transcultural viewpoint, </w:t>
      </w:r>
      <w:r w:rsidR="00EB0245">
        <w:rPr>
          <w:szCs w:val="22"/>
        </w:rPr>
        <w:t>even though</w:t>
      </w:r>
      <w:r w:rsidR="00E521E2" w:rsidRPr="00E521E2">
        <w:rPr>
          <w:szCs w:val="22"/>
        </w:rPr>
        <w:t xml:space="preserve"> they should be included in nursing </w:t>
      </w:r>
      <w:r w:rsidR="0025166C" w:rsidRPr="00E521E2">
        <w:rPr>
          <w:szCs w:val="22"/>
        </w:rPr>
        <w:t>courses</w:t>
      </w:r>
      <w:r w:rsidR="00E521E2" w:rsidRPr="00E521E2">
        <w:rPr>
          <w:szCs w:val="22"/>
        </w:rPr>
        <w:t>.</w:t>
      </w:r>
      <w:r w:rsidR="00C42AED">
        <w:rPr>
          <w:szCs w:val="22"/>
        </w:rPr>
        <w:t xml:space="preserve"> </w:t>
      </w:r>
    </w:p>
    <w:p w14:paraId="548B83F0" w14:textId="010BBDA0" w:rsidR="009E70CE" w:rsidRDefault="003E0384" w:rsidP="00D4790A">
      <w:pPr>
        <w:rPr>
          <w:szCs w:val="22"/>
        </w:rPr>
      </w:pPr>
      <w:r>
        <w:rPr>
          <w:szCs w:val="22"/>
        </w:rPr>
        <w:t xml:space="preserve">The Face-Negotiation cultural theory </w:t>
      </w:r>
      <w:r w:rsidR="00B55A07">
        <w:rPr>
          <w:szCs w:val="22"/>
        </w:rPr>
        <w:t>is still</w:t>
      </w:r>
      <w:r w:rsidR="00302E1A">
        <w:rPr>
          <w:szCs w:val="22"/>
        </w:rPr>
        <w:t xml:space="preserve"> </w:t>
      </w:r>
      <w:r w:rsidR="006B3297">
        <w:rPr>
          <w:szCs w:val="22"/>
        </w:rPr>
        <w:t xml:space="preserve">valuable </w:t>
      </w:r>
      <w:r w:rsidR="000F7926">
        <w:rPr>
          <w:szCs w:val="22"/>
        </w:rPr>
        <w:t xml:space="preserve">for the NHS </w:t>
      </w:r>
      <w:r w:rsidR="007910A8">
        <w:rPr>
          <w:szCs w:val="22"/>
        </w:rPr>
        <w:t xml:space="preserve">management change </w:t>
      </w:r>
      <w:r w:rsidR="007B0617">
        <w:rPr>
          <w:szCs w:val="22"/>
        </w:rPr>
        <w:t>program</w:t>
      </w:r>
      <w:r w:rsidR="006B3297">
        <w:rPr>
          <w:szCs w:val="22"/>
        </w:rPr>
        <w:t xml:space="preserve">. </w:t>
      </w:r>
      <w:r w:rsidR="005863C0">
        <w:rPr>
          <w:szCs w:val="22"/>
        </w:rPr>
        <w:t>As mentioned above</w:t>
      </w:r>
      <w:r w:rsidR="00571032">
        <w:rPr>
          <w:szCs w:val="22"/>
        </w:rPr>
        <w:t>, t</w:t>
      </w:r>
      <w:r w:rsidR="00571032" w:rsidRPr="00571032">
        <w:rPr>
          <w:szCs w:val="22"/>
        </w:rPr>
        <w:t>he need for cultural competency in he</w:t>
      </w:r>
      <w:r w:rsidR="008A6E02">
        <w:rPr>
          <w:szCs w:val="22"/>
        </w:rPr>
        <w:t>alth</w:t>
      </w:r>
      <w:r w:rsidR="00571032" w:rsidRPr="00571032">
        <w:rPr>
          <w:szCs w:val="22"/>
        </w:rPr>
        <w:t xml:space="preserve"> </w:t>
      </w:r>
      <w:r w:rsidR="008A6E02">
        <w:rPr>
          <w:szCs w:val="22"/>
        </w:rPr>
        <w:t>services</w:t>
      </w:r>
      <w:r w:rsidR="00571032" w:rsidRPr="00571032">
        <w:rPr>
          <w:szCs w:val="22"/>
        </w:rPr>
        <w:t xml:space="preserve"> has never been more pressing as the diversity of populations in </w:t>
      </w:r>
      <w:r w:rsidR="000F5117">
        <w:rPr>
          <w:szCs w:val="22"/>
        </w:rPr>
        <w:t>the UK</w:t>
      </w:r>
      <w:r w:rsidR="00571032" w:rsidRPr="00571032">
        <w:rPr>
          <w:szCs w:val="22"/>
        </w:rPr>
        <w:t xml:space="preserve"> continues to increase.</w:t>
      </w:r>
      <w:r w:rsidR="008A6E02">
        <w:rPr>
          <w:szCs w:val="22"/>
        </w:rPr>
        <w:t xml:space="preserve"> </w:t>
      </w:r>
      <w:r w:rsidR="008C4C54">
        <w:rPr>
          <w:szCs w:val="22"/>
        </w:rPr>
        <w:t xml:space="preserve">According to </w:t>
      </w:r>
      <w:r w:rsidR="00102018">
        <w:rPr>
          <w:szCs w:val="22"/>
        </w:rPr>
        <w:t>(</w:t>
      </w:r>
      <w:r w:rsidR="00102018" w:rsidRPr="009A00C2">
        <w:rPr>
          <w:szCs w:val="22"/>
        </w:rPr>
        <w:t>Papadopoulos</w:t>
      </w:r>
      <w:r w:rsidR="00102018">
        <w:rPr>
          <w:szCs w:val="22"/>
        </w:rPr>
        <w:t xml:space="preserve"> et al., 2004)</w:t>
      </w:r>
      <w:r w:rsidR="00024710">
        <w:rPr>
          <w:szCs w:val="22"/>
        </w:rPr>
        <w:t xml:space="preserve">, there is evidence of racism in the NHS. The </w:t>
      </w:r>
      <w:r w:rsidR="007F6FB5">
        <w:rPr>
          <w:szCs w:val="22"/>
        </w:rPr>
        <w:t xml:space="preserve">research </w:t>
      </w:r>
      <w:r w:rsidR="004B002E">
        <w:rPr>
          <w:szCs w:val="22"/>
        </w:rPr>
        <w:t xml:space="preserve">warns of the urgent need </w:t>
      </w:r>
      <w:r w:rsidR="00076210" w:rsidRPr="00076210">
        <w:rPr>
          <w:szCs w:val="22"/>
        </w:rPr>
        <w:t xml:space="preserve">for nurses and other healthcare professionals to become more culturally competent </w:t>
      </w:r>
      <w:r w:rsidR="004A2974">
        <w:rPr>
          <w:szCs w:val="22"/>
        </w:rPr>
        <w:t>to serve their diverse populations effectively</w:t>
      </w:r>
      <w:r w:rsidR="00076210">
        <w:rPr>
          <w:szCs w:val="22"/>
        </w:rPr>
        <w:t xml:space="preserve">. </w:t>
      </w:r>
      <w:r w:rsidR="004A2974">
        <w:rPr>
          <w:szCs w:val="22"/>
        </w:rPr>
        <w:t>Ting-Toomey's</w:t>
      </w:r>
      <w:r w:rsidR="007F2796">
        <w:rPr>
          <w:szCs w:val="22"/>
        </w:rPr>
        <w:t xml:space="preserve"> cultural theor</w:t>
      </w:r>
      <w:r w:rsidR="003D37FD">
        <w:rPr>
          <w:szCs w:val="22"/>
        </w:rPr>
        <w:t xml:space="preserve">y </w:t>
      </w:r>
      <w:r w:rsidR="00070858" w:rsidRPr="00070858">
        <w:rPr>
          <w:szCs w:val="22"/>
        </w:rPr>
        <w:t>can be significantly impacted by cultural competence</w:t>
      </w:r>
      <w:r w:rsidR="006F61B6">
        <w:rPr>
          <w:szCs w:val="22"/>
        </w:rPr>
        <w:t xml:space="preserve"> and can</w:t>
      </w:r>
      <w:r w:rsidR="004A2974">
        <w:rPr>
          <w:szCs w:val="22"/>
        </w:rPr>
        <w:t xml:space="preserve"> improve the </w:t>
      </w:r>
      <w:r w:rsidR="006F61B6" w:rsidRPr="00070858">
        <w:rPr>
          <w:szCs w:val="22"/>
        </w:rPr>
        <w:t>patient-provider relationship and patients' general healthcare experiences</w:t>
      </w:r>
      <w:r w:rsidR="00070858" w:rsidRPr="00070858">
        <w:rPr>
          <w:szCs w:val="22"/>
        </w:rPr>
        <w:t xml:space="preserve">. </w:t>
      </w:r>
      <w:r w:rsidR="003B4D11">
        <w:rPr>
          <w:szCs w:val="22"/>
        </w:rPr>
        <w:t>C</w:t>
      </w:r>
      <w:r w:rsidR="00070858" w:rsidRPr="00070858">
        <w:rPr>
          <w:szCs w:val="22"/>
        </w:rPr>
        <w:t xml:space="preserve">ultural competence education for healthcare professionals may </w:t>
      </w:r>
      <w:r w:rsidR="004A2974">
        <w:rPr>
          <w:szCs w:val="22"/>
        </w:rPr>
        <w:t>influence</w:t>
      </w:r>
      <w:r w:rsidR="00070858" w:rsidRPr="00070858">
        <w:rPr>
          <w:szCs w:val="22"/>
        </w:rPr>
        <w:t xml:space="preserve"> their knowledge, attitudes, </w:t>
      </w:r>
      <w:r w:rsidR="003B4D11">
        <w:rPr>
          <w:szCs w:val="22"/>
        </w:rPr>
        <w:t>skills, and</w:t>
      </w:r>
      <w:r w:rsidR="00070858" w:rsidRPr="00070858">
        <w:rPr>
          <w:szCs w:val="22"/>
        </w:rPr>
        <w:t xml:space="preserve"> ability to satisfy patients.</w:t>
      </w:r>
      <w:r w:rsidR="0017609E">
        <w:rPr>
          <w:szCs w:val="22"/>
        </w:rPr>
        <w:t xml:space="preserve"> </w:t>
      </w:r>
      <w:r w:rsidR="008B5B84">
        <w:rPr>
          <w:szCs w:val="22"/>
        </w:rPr>
        <w:t xml:space="preserve">Improving the patient-provider relationship </w:t>
      </w:r>
      <w:r w:rsidR="00287EDB">
        <w:rPr>
          <w:szCs w:val="22"/>
        </w:rPr>
        <w:t>can</w:t>
      </w:r>
      <w:r w:rsidR="008B5B84">
        <w:rPr>
          <w:szCs w:val="22"/>
        </w:rPr>
        <w:t xml:space="preserve"> benefit </w:t>
      </w:r>
      <w:r w:rsidR="00E12FEA">
        <w:rPr>
          <w:szCs w:val="22"/>
        </w:rPr>
        <w:t>positively</w:t>
      </w:r>
      <w:r w:rsidR="00D275BE">
        <w:rPr>
          <w:szCs w:val="22"/>
        </w:rPr>
        <w:t xml:space="preserve"> </w:t>
      </w:r>
      <w:r w:rsidR="00A46E05">
        <w:rPr>
          <w:szCs w:val="22"/>
        </w:rPr>
        <w:t xml:space="preserve">and </w:t>
      </w:r>
      <w:r w:rsidR="00EA689A">
        <w:rPr>
          <w:szCs w:val="22"/>
        </w:rPr>
        <w:t xml:space="preserve">help </w:t>
      </w:r>
      <w:r w:rsidR="003113EF">
        <w:rPr>
          <w:szCs w:val="22"/>
        </w:rPr>
        <w:t xml:space="preserve">change management </w:t>
      </w:r>
      <w:r w:rsidR="00325B78">
        <w:rPr>
          <w:szCs w:val="22"/>
        </w:rPr>
        <w:t>in the NHS. However, that is only one side of the NHS cris</w:t>
      </w:r>
      <w:r w:rsidR="00316D9D">
        <w:rPr>
          <w:szCs w:val="22"/>
        </w:rPr>
        <w:t xml:space="preserve">is which is more </w:t>
      </w:r>
      <w:r w:rsidR="00102651">
        <w:rPr>
          <w:szCs w:val="22"/>
        </w:rPr>
        <w:t>complex</w:t>
      </w:r>
      <w:r w:rsidR="00316D9D">
        <w:rPr>
          <w:szCs w:val="22"/>
        </w:rPr>
        <w:t xml:space="preserve"> and complicated and </w:t>
      </w:r>
      <w:r w:rsidR="00102651">
        <w:rPr>
          <w:szCs w:val="22"/>
        </w:rPr>
        <w:t>involves</w:t>
      </w:r>
      <w:r w:rsidR="00316D9D">
        <w:rPr>
          <w:szCs w:val="22"/>
        </w:rPr>
        <w:t xml:space="preserve"> many other factors than cultural </w:t>
      </w:r>
      <w:r w:rsidR="00102651">
        <w:rPr>
          <w:szCs w:val="22"/>
        </w:rPr>
        <w:t>awareness.</w:t>
      </w:r>
      <w:r w:rsidR="003113EF">
        <w:rPr>
          <w:szCs w:val="22"/>
        </w:rPr>
        <w:t xml:space="preserve"> </w:t>
      </w:r>
    </w:p>
    <w:p w14:paraId="315B5689" w14:textId="699F62CA" w:rsidR="00E2299B" w:rsidRDefault="009E70CE" w:rsidP="00D4790A">
      <w:pPr>
        <w:rPr>
          <w:szCs w:val="22"/>
        </w:rPr>
      </w:pPr>
      <w:r>
        <w:rPr>
          <w:szCs w:val="22"/>
        </w:rPr>
        <w:t xml:space="preserve">On the top </w:t>
      </w:r>
      <w:r w:rsidR="008F5EAF">
        <w:rPr>
          <w:szCs w:val="22"/>
        </w:rPr>
        <w:t>leadership level</w:t>
      </w:r>
      <w:r>
        <w:rPr>
          <w:szCs w:val="22"/>
        </w:rPr>
        <w:t xml:space="preserve"> and </w:t>
      </w:r>
      <w:r w:rsidR="008F5EAF">
        <w:rPr>
          <w:szCs w:val="22"/>
        </w:rPr>
        <w:t>regarding</w:t>
      </w:r>
      <w:r>
        <w:rPr>
          <w:szCs w:val="22"/>
        </w:rPr>
        <w:t xml:space="preserve"> </w:t>
      </w:r>
      <w:r w:rsidR="00A15074">
        <w:rPr>
          <w:szCs w:val="22"/>
        </w:rPr>
        <w:t>long-term</w:t>
      </w:r>
      <w:r>
        <w:rPr>
          <w:szCs w:val="22"/>
        </w:rPr>
        <w:t xml:space="preserve"> general </w:t>
      </w:r>
      <w:r w:rsidR="00A15074">
        <w:rPr>
          <w:szCs w:val="22"/>
        </w:rPr>
        <w:t xml:space="preserve">decisions, Ting-Toomey’s </w:t>
      </w:r>
      <w:r w:rsidR="00CD352F">
        <w:rPr>
          <w:szCs w:val="22"/>
        </w:rPr>
        <w:t xml:space="preserve">Face-Negotiation cultural theory can </w:t>
      </w:r>
      <w:r w:rsidR="008F5EAF">
        <w:rPr>
          <w:szCs w:val="22"/>
        </w:rPr>
        <w:t>help evaluate</w:t>
      </w:r>
      <w:r w:rsidR="00CD352F">
        <w:rPr>
          <w:szCs w:val="22"/>
        </w:rPr>
        <w:t xml:space="preserve"> </w:t>
      </w:r>
      <w:r w:rsidR="008F5EAF">
        <w:rPr>
          <w:szCs w:val="22"/>
        </w:rPr>
        <w:t xml:space="preserve">all stakeholders in the conflict and predict their responses. Thus, </w:t>
      </w:r>
      <w:r w:rsidR="005C5013">
        <w:rPr>
          <w:szCs w:val="22"/>
        </w:rPr>
        <w:t xml:space="preserve">a </w:t>
      </w:r>
      <w:r w:rsidR="006F677E">
        <w:rPr>
          <w:szCs w:val="22"/>
        </w:rPr>
        <w:t xml:space="preserve">good understanding of the theory can </w:t>
      </w:r>
      <w:r w:rsidR="005C5013">
        <w:rPr>
          <w:szCs w:val="22"/>
        </w:rPr>
        <w:t>benefit</w:t>
      </w:r>
      <w:r w:rsidR="006F677E">
        <w:rPr>
          <w:szCs w:val="22"/>
        </w:rPr>
        <w:t xml:space="preserve"> </w:t>
      </w:r>
      <w:r w:rsidR="005C5013">
        <w:rPr>
          <w:szCs w:val="22"/>
        </w:rPr>
        <w:t xml:space="preserve">the </w:t>
      </w:r>
      <w:r w:rsidR="006F677E">
        <w:rPr>
          <w:szCs w:val="22"/>
        </w:rPr>
        <w:t xml:space="preserve">top management </w:t>
      </w:r>
      <w:r w:rsidR="005C5013">
        <w:rPr>
          <w:szCs w:val="22"/>
        </w:rPr>
        <w:t xml:space="preserve">of the NHS </w:t>
      </w:r>
      <w:r w:rsidR="006F677E">
        <w:rPr>
          <w:szCs w:val="22"/>
        </w:rPr>
        <w:t xml:space="preserve">in </w:t>
      </w:r>
      <w:r w:rsidR="006B5640">
        <w:rPr>
          <w:szCs w:val="22"/>
        </w:rPr>
        <w:t>implementing</w:t>
      </w:r>
      <w:r w:rsidR="005C5013">
        <w:rPr>
          <w:szCs w:val="22"/>
        </w:rPr>
        <w:t xml:space="preserve"> change at the organisational level.</w:t>
      </w:r>
      <w:r w:rsidR="00B55A07">
        <w:rPr>
          <w:szCs w:val="22"/>
        </w:rPr>
        <w:t xml:space="preserve"> </w:t>
      </w:r>
      <w:r w:rsidR="00D335F6">
        <w:rPr>
          <w:szCs w:val="22"/>
        </w:rPr>
        <w:t xml:space="preserve">As </w:t>
      </w:r>
      <w:r w:rsidR="008F2CF4">
        <w:rPr>
          <w:szCs w:val="22"/>
        </w:rPr>
        <w:t xml:space="preserve">a large organisation with a </w:t>
      </w:r>
      <w:r w:rsidR="00207B4C">
        <w:rPr>
          <w:szCs w:val="22"/>
        </w:rPr>
        <w:t>high-power distance</w:t>
      </w:r>
      <w:r w:rsidR="00910BEF">
        <w:rPr>
          <w:szCs w:val="22"/>
        </w:rPr>
        <w:t xml:space="preserve"> and </w:t>
      </w:r>
      <w:r w:rsidR="0027078B">
        <w:rPr>
          <w:szCs w:val="22"/>
        </w:rPr>
        <w:t xml:space="preserve">a </w:t>
      </w:r>
      <w:r w:rsidR="00910BEF">
        <w:rPr>
          <w:szCs w:val="22"/>
        </w:rPr>
        <w:t>large spectrum of stakeholders</w:t>
      </w:r>
      <w:r w:rsidR="0048103D">
        <w:rPr>
          <w:szCs w:val="22"/>
        </w:rPr>
        <w:t xml:space="preserve">, the NHS needs to </w:t>
      </w:r>
      <w:r w:rsidR="0082270B">
        <w:rPr>
          <w:szCs w:val="22"/>
        </w:rPr>
        <w:t>adop</w:t>
      </w:r>
      <w:r w:rsidR="00270D31">
        <w:rPr>
          <w:szCs w:val="22"/>
        </w:rPr>
        <w:t>t</w:t>
      </w:r>
      <w:r w:rsidR="0082270B">
        <w:rPr>
          <w:szCs w:val="22"/>
        </w:rPr>
        <w:t xml:space="preserve"> the </w:t>
      </w:r>
      <w:r w:rsidR="007D6272">
        <w:rPr>
          <w:szCs w:val="22"/>
        </w:rPr>
        <w:t>“</w:t>
      </w:r>
      <w:r w:rsidR="0082270B">
        <w:rPr>
          <w:szCs w:val="22"/>
        </w:rPr>
        <w:t>escalate/appeal to authority</w:t>
      </w:r>
      <w:r w:rsidR="007D6272">
        <w:rPr>
          <w:szCs w:val="22"/>
        </w:rPr>
        <w:t>”</w:t>
      </w:r>
      <w:r w:rsidR="0082270B">
        <w:rPr>
          <w:szCs w:val="22"/>
        </w:rPr>
        <w:t xml:space="preserve"> approach, according</w:t>
      </w:r>
      <w:r w:rsidR="0027078B">
        <w:rPr>
          <w:szCs w:val="22"/>
        </w:rPr>
        <w:t xml:space="preserve"> to</w:t>
      </w:r>
      <w:r w:rsidR="0082270B">
        <w:rPr>
          <w:szCs w:val="22"/>
        </w:rPr>
        <w:t xml:space="preserve"> </w:t>
      </w:r>
      <w:r w:rsidR="00270D31">
        <w:rPr>
          <w:szCs w:val="22"/>
        </w:rPr>
        <w:t xml:space="preserve">Tin-Toomey’s </w:t>
      </w:r>
      <w:r w:rsidR="0027078B">
        <w:rPr>
          <w:szCs w:val="22"/>
        </w:rPr>
        <w:t>strategy (Ting-Toomey, 1999).</w:t>
      </w:r>
      <w:r w:rsidR="00886126">
        <w:rPr>
          <w:szCs w:val="22"/>
        </w:rPr>
        <w:t xml:space="preserve"> </w:t>
      </w:r>
      <w:r w:rsidR="000D366C">
        <w:rPr>
          <w:szCs w:val="22"/>
        </w:rPr>
        <w:t xml:space="preserve">For </w:t>
      </w:r>
      <w:r w:rsidR="00902D2A">
        <w:rPr>
          <w:szCs w:val="22"/>
        </w:rPr>
        <w:t xml:space="preserve">example, for </w:t>
      </w:r>
      <w:r w:rsidR="000D366C">
        <w:rPr>
          <w:szCs w:val="22"/>
        </w:rPr>
        <w:t>the NHS</w:t>
      </w:r>
      <w:r w:rsidR="00766720">
        <w:rPr>
          <w:szCs w:val="22"/>
        </w:rPr>
        <w:t>,</w:t>
      </w:r>
      <w:r w:rsidR="000D366C">
        <w:rPr>
          <w:szCs w:val="22"/>
        </w:rPr>
        <w:t xml:space="preserve"> this will be to appeal to the government for </w:t>
      </w:r>
      <w:r w:rsidR="006573C0">
        <w:rPr>
          <w:szCs w:val="22"/>
        </w:rPr>
        <w:t xml:space="preserve">more </w:t>
      </w:r>
      <w:r w:rsidR="00205F3C">
        <w:rPr>
          <w:szCs w:val="22"/>
        </w:rPr>
        <w:t>funding</w:t>
      </w:r>
      <w:r w:rsidR="00766720">
        <w:rPr>
          <w:szCs w:val="22"/>
        </w:rPr>
        <w:t xml:space="preserve"> </w:t>
      </w:r>
      <w:r w:rsidR="00766720">
        <w:rPr>
          <w:szCs w:val="22"/>
        </w:rPr>
        <w:lastRenderedPageBreak/>
        <w:t xml:space="preserve">and </w:t>
      </w:r>
      <w:r w:rsidR="00E31770">
        <w:rPr>
          <w:szCs w:val="22"/>
        </w:rPr>
        <w:t>to increase</w:t>
      </w:r>
      <w:r w:rsidR="00766720">
        <w:rPr>
          <w:szCs w:val="22"/>
        </w:rPr>
        <w:t xml:space="preserve"> the spaces for the doctor and </w:t>
      </w:r>
      <w:r w:rsidR="000B7EFC">
        <w:rPr>
          <w:szCs w:val="22"/>
        </w:rPr>
        <w:t>nurses'</w:t>
      </w:r>
      <w:r w:rsidR="00766720">
        <w:rPr>
          <w:szCs w:val="22"/>
        </w:rPr>
        <w:t xml:space="preserve"> education</w:t>
      </w:r>
      <w:r w:rsidR="0011721B">
        <w:rPr>
          <w:szCs w:val="22"/>
        </w:rPr>
        <w:t xml:space="preserve"> </w:t>
      </w:r>
      <w:r w:rsidR="00E70F4A">
        <w:rPr>
          <w:szCs w:val="22"/>
        </w:rPr>
        <w:t>as per the Health</w:t>
      </w:r>
      <w:r w:rsidR="004F4D77">
        <w:rPr>
          <w:szCs w:val="22"/>
        </w:rPr>
        <w:t xml:space="preserve"> Committee’s latest report recommendations </w:t>
      </w:r>
      <w:r w:rsidR="00600577" w:rsidRPr="00600577">
        <w:rPr>
          <w:szCs w:val="22"/>
        </w:rPr>
        <w:t>(House of Commons Health and Social Care Committee, 2022).</w:t>
      </w:r>
      <w:r w:rsidR="004F4D77">
        <w:rPr>
          <w:szCs w:val="22"/>
        </w:rPr>
        <w:t xml:space="preserve"> </w:t>
      </w:r>
      <w:r w:rsidR="00886126">
        <w:rPr>
          <w:szCs w:val="22"/>
        </w:rPr>
        <w:t xml:space="preserve">Furthermore, </w:t>
      </w:r>
      <w:r w:rsidR="00741551">
        <w:rPr>
          <w:szCs w:val="22"/>
        </w:rPr>
        <w:t>the “involving</w:t>
      </w:r>
      <w:r w:rsidR="002A194F">
        <w:rPr>
          <w:szCs w:val="22"/>
        </w:rPr>
        <w:t xml:space="preserve"> the team</w:t>
      </w:r>
      <w:r w:rsidR="00741551">
        <w:rPr>
          <w:szCs w:val="22"/>
        </w:rPr>
        <w:t>”</w:t>
      </w:r>
      <w:r w:rsidR="002A194F">
        <w:rPr>
          <w:szCs w:val="22"/>
        </w:rPr>
        <w:t xml:space="preserve"> approach also will be </w:t>
      </w:r>
      <w:r w:rsidR="00741551">
        <w:rPr>
          <w:szCs w:val="22"/>
        </w:rPr>
        <w:t>helpful</w:t>
      </w:r>
      <w:r w:rsidR="002A194F">
        <w:rPr>
          <w:szCs w:val="22"/>
        </w:rPr>
        <w:t xml:space="preserve"> for the NHS to </w:t>
      </w:r>
      <w:r w:rsidR="00741551">
        <w:rPr>
          <w:szCs w:val="22"/>
        </w:rPr>
        <w:t>manage the conflict.</w:t>
      </w:r>
      <w:r w:rsidR="00886126">
        <w:rPr>
          <w:szCs w:val="22"/>
        </w:rPr>
        <w:t xml:space="preserve"> </w:t>
      </w:r>
      <w:r w:rsidR="004C3C39">
        <w:rPr>
          <w:szCs w:val="22"/>
        </w:rPr>
        <w:t>An essential</w:t>
      </w:r>
      <w:r w:rsidR="0083519D">
        <w:rPr>
          <w:szCs w:val="22"/>
        </w:rPr>
        <w:t xml:space="preserve"> part </w:t>
      </w:r>
      <w:r w:rsidR="004C3C39">
        <w:rPr>
          <w:szCs w:val="22"/>
        </w:rPr>
        <w:t>of</w:t>
      </w:r>
      <w:r w:rsidR="0083519D">
        <w:rPr>
          <w:szCs w:val="22"/>
        </w:rPr>
        <w:t xml:space="preserve"> the NHS </w:t>
      </w:r>
      <w:r w:rsidR="00A239EE">
        <w:rPr>
          <w:szCs w:val="22"/>
        </w:rPr>
        <w:t xml:space="preserve">to overcome the crisis and resolve the </w:t>
      </w:r>
      <w:r w:rsidR="00912F91">
        <w:rPr>
          <w:szCs w:val="22"/>
        </w:rPr>
        <w:t>dispute</w:t>
      </w:r>
      <w:r w:rsidR="00A239EE">
        <w:rPr>
          <w:szCs w:val="22"/>
        </w:rPr>
        <w:t xml:space="preserve"> is </w:t>
      </w:r>
      <w:r w:rsidR="002631C0">
        <w:rPr>
          <w:szCs w:val="22"/>
        </w:rPr>
        <w:t xml:space="preserve">having a </w:t>
      </w:r>
      <w:r w:rsidR="00616E25">
        <w:rPr>
          <w:szCs w:val="22"/>
        </w:rPr>
        <w:t>solid</w:t>
      </w:r>
      <w:r w:rsidR="002631C0">
        <w:rPr>
          <w:szCs w:val="22"/>
        </w:rPr>
        <w:t xml:space="preserve"> leadership team to</w:t>
      </w:r>
      <w:r w:rsidR="00A239EE">
        <w:rPr>
          <w:szCs w:val="22"/>
        </w:rPr>
        <w:t xml:space="preserve"> implement the changes.</w:t>
      </w:r>
      <w:r w:rsidR="004C3C39">
        <w:rPr>
          <w:szCs w:val="22"/>
        </w:rPr>
        <w:t xml:space="preserve"> </w:t>
      </w:r>
      <w:r w:rsidR="00067806">
        <w:rPr>
          <w:szCs w:val="22"/>
        </w:rPr>
        <w:t xml:space="preserve">According to </w:t>
      </w:r>
      <w:r w:rsidR="004C7E71">
        <w:rPr>
          <w:szCs w:val="22"/>
        </w:rPr>
        <w:t>(Ting-Toomey, 1999)</w:t>
      </w:r>
      <w:r w:rsidR="009F017B">
        <w:rPr>
          <w:szCs w:val="22"/>
        </w:rPr>
        <w:t>,</w:t>
      </w:r>
      <w:r w:rsidR="004C7E71">
        <w:rPr>
          <w:szCs w:val="22"/>
        </w:rPr>
        <w:t xml:space="preserve"> there </w:t>
      </w:r>
      <w:r w:rsidR="00543D91">
        <w:rPr>
          <w:szCs w:val="22"/>
        </w:rPr>
        <w:t xml:space="preserve">are </w:t>
      </w:r>
      <w:r w:rsidR="009F017B">
        <w:rPr>
          <w:szCs w:val="22"/>
        </w:rPr>
        <w:t xml:space="preserve">individual and </w:t>
      </w:r>
      <w:r w:rsidR="00543D91">
        <w:rPr>
          <w:szCs w:val="22"/>
        </w:rPr>
        <w:t>group-oriented</w:t>
      </w:r>
      <w:r w:rsidR="009F017B">
        <w:rPr>
          <w:szCs w:val="22"/>
        </w:rPr>
        <w:t xml:space="preserve"> </w:t>
      </w:r>
      <w:r w:rsidR="00543D91">
        <w:rPr>
          <w:szCs w:val="22"/>
        </w:rPr>
        <w:t>cultures</w:t>
      </w:r>
      <w:r w:rsidR="009F017B">
        <w:rPr>
          <w:szCs w:val="22"/>
        </w:rPr>
        <w:t xml:space="preserve"> </w:t>
      </w:r>
      <w:r w:rsidR="00543D91">
        <w:rPr>
          <w:szCs w:val="22"/>
        </w:rPr>
        <w:t>in organisational conflict</w:t>
      </w:r>
      <w:r w:rsidR="002A3310">
        <w:rPr>
          <w:szCs w:val="22"/>
        </w:rPr>
        <w:t>, as explained above</w:t>
      </w:r>
      <w:r w:rsidR="008351C8">
        <w:rPr>
          <w:szCs w:val="22"/>
        </w:rPr>
        <w:t>, and people tend to react differently to disputes. However, in the case of the NHS</w:t>
      </w:r>
      <w:r w:rsidR="00B533D4">
        <w:rPr>
          <w:szCs w:val="22"/>
        </w:rPr>
        <w:t>,</w:t>
      </w:r>
      <w:r w:rsidR="008351C8">
        <w:rPr>
          <w:szCs w:val="22"/>
        </w:rPr>
        <w:t xml:space="preserve"> this theory is not 100% </w:t>
      </w:r>
      <w:r w:rsidR="00B533D4">
        <w:rPr>
          <w:szCs w:val="22"/>
        </w:rPr>
        <w:t xml:space="preserve">applicable. </w:t>
      </w:r>
      <w:r w:rsidR="0039799B">
        <w:rPr>
          <w:szCs w:val="22"/>
        </w:rPr>
        <w:t xml:space="preserve">The </w:t>
      </w:r>
      <w:r w:rsidR="000F08D8">
        <w:rPr>
          <w:szCs w:val="22"/>
        </w:rPr>
        <w:t xml:space="preserve">UK </w:t>
      </w:r>
      <w:r w:rsidR="0039799B">
        <w:rPr>
          <w:szCs w:val="22"/>
        </w:rPr>
        <w:t>being</w:t>
      </w:r>
      <w:r w:rsidR="000F08D8">
        <w:rPr>
          <w:szCs w:val="22"/>
        </w:rPr>
        <w:t xml:space="preserve"> </w:t>
      </w:r>
      <w:r w:rsidR="0039799B">
        <w:rPr>
          <w:szCs w:val="22"/>
        </w:rPr>
        <w:t>a</w:t>
      </w:r>
      <w:r w:rsidR="000F08D8">
        <w:rPr>
          <w:szCs w:val="22"/>
        </w:rPr>
        <w:t xml:space="preserve"> </w:t>
      </w:r>
      <w:r w:rsidR="0039799B">
        <w:rPr>
          <w:szCs w:val="22"/>
        </w:rPr>
        <w:t>Western</w:t>
      </w:r>
      <w:r w:rsidR="000F08D8">
        <w:rPr>
          <w:szCs w:val="22"/>
        </w:rPr>
        <w:t xml:space="preserve"> country</w:t>
      </w:r>
      <w:r w:rsidR="00812C15">
        <w:rPr>
          <w:szCs w:val="22"/>
        </w:rPr>
        <w:t>,</w:t>
      </w:r>
      <w:r w:rsidR="000F08D8">
        <w:rPr>
          <w:szCs w:val="22"/>
        </w:rPr>
        <w:t xml:space="preserve"> </w:t>
      </w:r>
      <w:r w:rsidR="0039799B">
        <w:rPr>
          <w:szCs w:val="22"/>
        </w:rPr>
        <w:t>possesses</w:t>
      </w:r>
      <w:r w:rsidR="000F08D8">
        <w:rPr>
          <w:szCs w:val="22"/>
        </w:rPr>
        <w:t xml:space="preserve"> an individualistic culture</w:t>
      </w:r>
      <w:r w:rsidR="004014B6">
        <w:rPr>
          <w:szCs w:val="22"/>
        </w:rPr>
        <w:t xml:space="preserve">, and the stakeholders in </w:t>
      </w:r>
      <w:r w:rsidR="0000002D">
        <w:rPr>
          <w:szCs w:val="22"/>
        </w:rPr>
        <w:t>conflicts</w:t>
      </w:r>
      <w:r w:rsidR="00812C15">
        <w:rPr>
          <w:szCs w:val="22"/>
        </w:rPr>
        <w:t>,</w:t>
      </w:r>
      <w:r w:rsidR="004014B6">
        <w:rPr>
          <w:szCs w:val="22"/>
        </w:rPr>
        <w:t xml:space="preserve"> according to Ting-Toomey</w:t>
      </w:r>
      <w:r w:rsidR="00FB4C08">
        <w:rPr>
          <w:szCs w:val="22"/>
        </w:rPr>
        <w:t>’s theory</w:t>
      </w:r>
      <w:r w:rsidR="0000002D">
        <w:rPr>
          <w:szCs w:val="22"/>
        </w:rPr>
        <w:t>,</w:t>
      </w:r>
      <w:r w:rsidR="00FB4C08">
        <w:rPr>
          <w:szCs w:val="22"/>
        </w:rPr>
        <w:t xml:space="preserve"> should adopt </w:t>
      </w:r>
      <w:r w:rsidR="00812C15">
        <w:rPr>
          <w:szCs w:val="22"/>
        </w:rPr>
        <w:t xml:space="preserve">the </w:t>
      </w:r>
      <w:r w:rsidR="0000002D">
        <w:rPr>
          <w:szCs w:val="22"/>
        </w:rPr>
        <w:t>individualistic approach</w:t>
      </w:r>
      <w:r w:rsidR="00B068A5">
        <w:rPr>
          <w:szCs w:val="22"/>
        </w:rPr>
        <w:t xml:space="preserve"> and focus on the individual satisfaction </w:t>
      </w:r>
      <w:r w:rsidR="00812C15">
        <w:rPr>
          <w:szCs w:val="22"/>
        </w:rPr>
        <w:t xml:space="preserve">outcome from the competition. However, that </w:t>
      </w:r>
      <w:r w:rsidR="00667AB0">
        <w:rPr>
          <w:szCs w:val="22"/>
        </w:rPr>
        <w:t xml:space="preserve">approach </w:t>
      </w:r>
      <w:r w:rsidR="00912F91">
        <w:rPr>
          <w:szCs w:val="22"/>
        </w:rPr>
        <w:t>does not apply</w:t>
      </w:r>
      <w:r w:rsidR="00667AB0">
        <w:rPr>
          <w:szCs w:val="22"/>
        </w:rPr>
        <w:t xml:space="preserve"> </w:t>
      </w:r>
      <w:r w:rsidR="00912F91">
        <w:rPr>
          <w:szCs w:val="22"/>
        </w:rPr>
        <w:t>to</w:t>
      </w:r>
      <w:r w:rsidR="00667AB0">
        <w:rPr>
          <w:szCs w:val="22"/>
        </w:rPr>
        <w:t xml:space="preserve"> the NHS, as it is a Health and Care service provider for society. As </w:t>
      </w:r>
      <w:r w:rsidR="001E7898">
        <w:rPr>
          <w:szCs w:val="22"/>
        </w:rPr>
        <w:t xml:space="preserve">such, </w:t>
      </w:r>
      <w:r w:rsidR="00E2299B">
        <w:rPr>
          <w:szCs w:val="22"/>
        </w:rPr>
        <w:t>the</w:t>
      </w:r>
      <w:r w:rsidR="00E81B84">
        <w:rPr>
          <w:szCs w:val="22"/>
        </w:rPr>
        <w:t xml:space="preserve"> </w:t>
      </w:r>
      <w:r w:rsidR="0041435A">
        <w:rPr>
          <w:szCs w:val="22"/>
        </w:rPr>
        <w:t>choice</w:t>
      </w:r>
      <w:r w:rsidR="00E81B84">
        <w:rPr>
          <w:szCs w:val="22"/>
        </w:rPr>
        <w:t xml:space="preserve"> needs to be </w:t>
      </w:r>
      <w:r w:rsidR="00912F91">
        <w:rPr>
          <w:szCs w:val="22"/>
        </w:rPr>
        <w:t>group-oriented</w:t>
      </w:r>
      <w:r w:rsidR="00831057">
        <w:rPr>
          <w:szCs w:val="22"/>
        </w:rPr>
        <w:t xml:space="preserve"> and leave </w:t>
      </w:r>
      <w:r w:rsidR="00551D57">
        <w:rPr>
          <w:szCs w:val="22"/>
        </w:rPr>
        <w:t>individualism</w:t>
      </w:r>
      <w:r w:rsidR="00831057">
        <w:rPr>
          <w:szCs w:val="22"/>
        </w:rPr>
        <w:t xml:space="preserve"> aside</w:t>
      </w:r>
      <w:r w:rsidR="002D4426">
        <w:rPr>
          <w:szCs w:val="22"/>
        </w:rPr>
        <w:t>,</w:t>
      </w:r>
      <w:r w:rsidR="00831057">
        <w:rPr>
          <w:szCs w:val="22"/>
        </w:rPr>
        <w:t xml:space="preserve"> </w:t>
      </w:r>
      <w:r w:rsidR="00551D57">
        <w:rPr>
          <w:szCs w:val="22"/>
        </w:rPr>
        <w:t xml:space="preserve">as the conflict is broad for </w:t>
      </w:r>
      <w:r w:rsidR="007906BE">
        <w:rPr>
          <w:szCs w:val="22"/>
        </w:rPr>
        <w:t>the community</w:t>
      </w:r>
      <w:r w:rsidR="00554032">
        <w:rPr>
          <w:szCs w:val="22"/>
        </w:rPr>
        <w:t xml:space="preserve">. </w:t>
      </w:r>
    </w:p>
    <w:p w14:paraId="771E074D" w14:textId="2C8803FC" w:rsidR="00D4790A" w:rsidRDefault="00FD203C" w:rsidP="00D4790A">
      <w:pPr>
        <w:rPr>
          <w:szCs w:val="22"/>
        </w:rPr>
      </w:pPr>
      <w:r w:rsidRPr="00FD203C">
        <w:rPr>
          <w:szCs w:val="22"/>
        </w:rPr>
        <w:t xml:space="preserve">It will take more than one theory to manage the NHS conflict because it is so complex. </w:t>
      </w:r>
      <w:r w:rsidR="00AC0862">
        <w:rPr>
          <w:szCs w:val="22"/>
        </w:rPr>
        <w:t xml:space="preserve">There are other </w:t>
      </w:r>
      <w:r w:rsidR="004B18BF">
        <w:rPr>
          <w:szCs w:val="22"/>
        </w:rPr>
        <w:t>theories about managing conflicts in organisations. One of them</w:t>
      </w:r>
      <w:r w:rsidR="002D4426">
        <w:rPr>
          <w:szCs w:val="22"/>
        </w:rPr>
        <w:t>,</w:t>
      </w:r>
      <w:r w:rsidR="004B18BF">
        <w:rPr>
          <w:szCs w:val="22"/>
        </w:rPr>
        <w:t xml:space="preserve"> for exa</w:t>
      </w:r>
      <w:r w:rsidR="002D4426">
        <w:rPr>
          <w:szCs w:val="22"/>
        </w:rPr>
        <w:t>mple, is Thomas-Kil</w:t>
      </w:r>
      <w:r w:rsidR="00890F7C">
        <w:rPr>
          <w:szCs w:val="22"/>
        </w:rPr>
        <w:t>m</w:t>
      </w:r>
      <w:r w:rsidR="002D4426">
        <w:rPr>
          <w:szCs w:val="22"/>
        </w:rPr>
        <w:t>an</w:t>
      </w:r>
      <w:r w:rsidR="00890F7C">
        <w:rPr>
          <w:szCs w:val="22"/>
        </w:rPr>
        <w:t>n</w:t>
      </w:r>
      <w:r w:rsidR="002D4426">
        <w:rPr>
          <w:szCs w:val="22"/>
        </w:rPr>
        <w:t xml:space="preserve"> Conflict Mode.</w:t>
      </w:r>
      <w:r w:rsidR="00551D57">
        <w:rPr>
          <w:szCs w:val="22"/>
        </w:rPr>
        <w:t xml:space="preserve"> </w:t>
      </w:r>
      <w:r w:rsidR="00B16C04">
        <w:rPr>
          <w:szCs w:val="22"/>
        </w:rPr>
        <w:t xml:space="preserve">The model </w:t>
      </w:r>
      <w:r w:rsidR="009A7519">
        <w:rPr>
          <w:szCs w:val="22"/>
        </w:rPr>
        <w:t xml:space="preserve">advocates five </w:t>
      </w:r>
      <w:r w:rsidR="00707700">
        <w:rPr>
          <w:szCs w:val="22"/>
        </w:rPr>
        <w:t xml:space="preserve">major conflict </w:t>
      </w:r>
      <w:r w:rsidR="00707700" w:rsidRPr="00707700">
        <w:rPr>
          <w:szCs w:val="22"/>
        </w:rPr>
        <w:t xml:space="preserve">management </w:t>
      </w:r>
      <w:r w:rsidR="00707700">
        <w:rPr>
          <w:szCs w:val="22"/>
        </w:rPr>
        <w:t>styles</w:t>
      </w:r>
      <w:r w:rsidR="00401BA0" w:rsidRPr="00401BA0">
        <w:t xml:space="preserve"> </w:t>
      </w:r>
      <w:r w:rsidR="00401BA0">
        <w:t>(</w:t>
      </w:r>
      <w:r w:rsidR="00401BA0" w:rsidRPr="00A64F6D">
        <w:t>Kilmann</w:t>
      </w:r>
      <w:r w:rsidR="00401BA0">
        <w:t xml:space="preserve"> et al., 2022</w:t>
      </w:r>
      <w:r w:rsidR="00401BA0" w:rsidRPr="00A64F6D">
        <w:t>)</w:t>
      </w:r>
      <w:r w:rsidR="00707700">
        <w:rPr>
          <w:szCs w:val="22"/>
        </w:rPr>
        <w:t xml:space="preserve">. </w:t>
      </w:r>
      <w:r w:rsidR="00D51A6C">
        <w:rPr>
          <w:szCs w:val="22"/>
        </w:rPr>
        <w:t>First, those</w:t>
      </w:r>
      <w:r w:rsidR="0067335D" w:rsidRPr="0067335D">
        <w:rPr>
          <w:szCs w:val="22"/>
        </w:rPr>
        <w:t xml:space="preserve"> who collaborate try to work with others to find a solution that </w:t>
      </w:r>
      <w:r w:rsidR="00D51A6C">
        <w:rPr>
          <w:szCs w:val="22"/>
        </w:rPr>
        <w:t>thoroughly</w:t>
      </w:r>
      <w:r w:rsidR="0067335D" w:rsidRPr="0067335D">
        <w:rPr>
          <w:szCs w:val="22"/>
        </w:rPr>
        <w:t xml:space="preserve"> addresses everyone's concerns. This style combines being assertive and cooperative.</w:t>
      </w:r>
      <w:r w:rsidR="00D51A6C" w:rsidRPr="00D51A6C">
        <w:t xml:space="preserve"> </w:t>
      </w:r>
      <w:r w:rsidR="00D51A6C" w:rsidRPr="00D51A6C">
        <w:rPr>
          <w:szCs w:val="22"/>
        </w:rPr>
        <w:t xml:space="preserve">Competing Style: Competitors are </w:t>
      </w:r>
      <w:r w:rsidR="00D51A6C">
        <w:rPr>
          <w:szCs w:val="22"/>
        </w:rPr>
        <w:t>powerful</w:t>
      </w:r>
      <w:r w:rsidR="00D51A6C" w:rsidRPr="00D51A6C">
        <w:rPr>
          <w:szCs w:val="22"/>
        </w:rPr>
        <w:t xml:space="preserve">, uncooperative, and ready to advance their interests at the cost of others. Avoiding Style: People who avoid confrontation are typically unconfident and uncooperative while also diplomatically avoiding </w:t>
      </w:r>
      <w:r w:rsidR="00D51A6C">
        <w:rPr>
          <w:szCs w:val="22"/>
        </w:rPr>
        <w:t>a difficult</w:t>
      </w:r>
      <w:r w:rsidR="00D51A6C" w:rsidRPr="00D51A6C">
        <w:rPr>
          <w:szCs w:val="22"/>
        </w:rPr>
        <w:t xml:space="preserve"> subject or simply withholding from a potentially dangerous situation. Contrary to competing, accommodating involves self-sacrifice </w:t>
      </w:r>
      <w:r w:rsidR="00D51A6C">
        <w:rPr>
          <w:szCs w:val="22"/>
        </w:rPr>
        <w:t>to</w:t>
      </w:r>
      <w:r w:rsidR="00D51A6C" w:rsidRPr="00D51A6C">
        <w:rPr>
          <w:szCs w:val="22"/>
        </w:rPr>
        <w:t xml:space="preserve"> meet the </w:t>
      </w:r>
      <w:r w:rsidR="00564865">
        <w:rPr>
          <w:szCs w:val="22"/>
        </w:rPr>
        <w:t>other individual’s needs</w:t>
      </w:r>
      <w:r w:rsidR="00D51A6C" w:rsidRPr="00D51A6C">
        <w:rPr>
          <w:szCs w:val="22"/>
        </w:rPr>
        <w:t>. Compromise Style: This style maintains assertiveness and cooperation while seeking a quick, amicable resolution that partly appeases both parties.</w:t>
      </w:r>
    </w:p>
    <w:p w14:paraId="482C313D" w14:textId="77777777" w:rsidR="00FC3422" w:rsidRDefault="00FC3422" w:rsidP="00D4790A">
      <w:pPr>
        <w:pStyle w:val="Heading2"/>
      </w:pPr>
    </w:p>
    <w:p w14:paraId="4777781E" w14:textId="6D99C272" w:rsidR="00082C70" w:rsidRDefault="00115597" w:rsidP="00D4790A">
      <w:pPr>
        <w:pStyle w:val="Heading2"/>
      </w:pPr>
      <w:bookmarkStart w:id="13" w:name="_Toc131373819"/>
      <w:r>
        <w:t>Conclusio</w:t>
      </w:r>
      <w:r w:rsidR="00FC3422">
        <w:t>n</w:t>
      </w:r>
      <w:bookmarkEnd w:id="13"/>
    </w:p>
    <w:p w14:paraId="3854FDEA" w14:textId="77777777" w:rsidR="00893D37" w:rsidRPr="00893D37" w:rsidRDefault="00893D37" w:rsidP="00893D37"/>
    <w:p w14:paraId="27443E88" w14:textId="2A78037E" w:rsidR="00893D37" w:rsidRDefault="00893D37" w:rsidP="00B71E40">
      <w:r w:rsidRPr="00893D37">
        <w:t>Power is the capacity to act and influence others</w:t>
      </w:r>
      <w:r>
        <w:t>. In the organisation</w:t>
      </w:r>
      <w:r w:rsidR="00651583">
        <w:t>,</w:t>
      </w:r>
      <w:r>
        <w:t xml:space="preserve"> power</w:t>
      </w:r>
      <w:r w:rsidR="00900E6B">
        <w:t xml:space="preserve">. </w:t>
      </w:r>
      <w:r w:rsidR="00651583">
        <w:t>These</w:t>
      </w:r>
      <w:r w:rsidR="00900E6B">
        <w:t xml:space="preserve"> five types of </w:t>
      </w:r>
      <w:r w:rsidR="00AD7E7B">
        <w:t xml:space="preserve">organisational power. Coercive, legitimate and reward power are </w:t>
      </w:r>
      <w:r w:rsidR="008377BB">
        <w:t xml:space="preserve">administrative types of power and are related </w:t>
      </w:r>
      <w:r w:rsidR="00651583">
        <w:t>to</w:t>
      </w:r>
      <w:r w:rsidR="008377BB">
        <w:t xml:space="preserve"> the inter-organisational behaviour and communication between </w:t>
      </w:r>
      <w:r w:rsidR="00651583">
        <w:t xml:space="preserve">leadership and subordinates. </w:t>
      </w:r>
      <w:r w:rsidR="00974EAD">
        <w:t>Generally,</w:t>
      </w:r>
      <w:r w:rsidR="00901EB1">
        <w:t xml:space="preserve"> </w:t>
      </w:r>
      <w:r w:rsidR="00D705B9">
        <w:t xml:space="preserve">those three types of power </w:t>
      </w:r>
      <w:r w:rsidR="00974EAD">
        <w:t>use</w:t>
      </w:r>
      <w:r w:rsidR="00D705B9">
        <w:t xml:space="preserve"> organisational tools, like rewards, </w:t>
      </w:r>
      <w:r w:rsidR="00AE5673">
        <w:t>status,</w:t>
      </w:r>
      <w:r w:rsidR="00D705B9">
        <w:t xml:space="preserve"> and </w:t>
      </w:r>
      <w:r w:rsidR="00974EAD">
        <w:t xml:space="preserve">punishments, to pursue power. </w:t>
      </w:r>
      <w:r w:rsidR="00361636">
        <w:t xml:space="preserve">Expert and referent power </w:t>
      </w:r>
      <w:r w:rsidR="00DD1857">
        <w:t>is</w:t>
      </w:r>
      <w:r w:rsidR="00361636">
        <w:t xml:space="preserve"> </w:t>
      </w:r>
      <w:r w:rsidR="00195454">
        <w:t>related to personal skills and qualifications</w:t>
      </w:r>
      <w:r w:rsidR="00AE5673">
        <w:t xml:space="preserve"> as tools to acquire power. </w:t>
      </w:r>
      <w:r w:rsidR="0040394A">
        <w:t xml:space="preserve">Organisational culture is the </w:t>
      </w:r>
      <w:r w:rsidR="00035202" w:rsidRPr="00750C5E">
        <w:t xml:space="preserve">set of values, norms, </w:t>
      </w:r>
      <w:r w:rsidR="002574D4" w:rsidRPr="00750C5E">
        <w:t>prospects</w:t>
      </w:r>
      <w:r w:rsidR="00035202" w:rsidRPr="00750C5E">
        <w:t>, and behaviours that apply to all members of an organisatio</w:t>
      </w:r>
      <w:r w:rsidR="002544C1">
        <w:t xml:space="preserve">n. </w:t>
      </w:r>
      <w:r w:rsidR="00B71E40">
        <w:t xml:space="preserve">The </w:t>
      </w:r>
      <w:r w:rsidR="00B71E40">
        <w:lastRenderedPageBreak/>
        <w:t xml:space="preserve">culture affects top management's </w:t>
      </w:r>
      <w:r w:rsidR="002C383E">
        <w:t>framework</w:t>
      </w:r>
      <w:r w:rsidR="00B71E40">
        <w:t xml:space="preserve"> of guidance, which impacts the organisational structure with its </w:t>
      </w:r>
      <w:r w:rsidR="002C383E">
        <w:t>traditions</w:t>
      </w:r>
      <w:r w:rsidR="00B71E40">
        <w:t>, values, and norms.</w:t>
      </w:r>
      <w:r w:rsidR="002C383E">
        <w:t xml:space="preserve"> </w:t>
      </w:r>
      <w:r w:rsidR="00DE3D4C">
        <w:t xml:space="preserve">Additionally, </w:t>
      </w:r>
      <w:r w:rsidR="00DE3D4C" w:rsidRPr="00DE3D4C">
        <w:t xml:space="preserve">Power distance in </w:t>
      </w:r>
      <w:r w:rsidR="00582683">
        <w:t xml:space="preserve">different </w:t>
      </w:r>
      <w:r w:rsidR="00DE3D4C" w:rsidRPr="00DE3D4C">
        <w:t xml:space="preserve">countries is based on the local nationality culture and determines how power </w:t>
      </w:r>
      <w:r w:rsidR="00DE3D4C">
        <w:t>affects</w:t>
      </w:r>
      <w:r w:rsidR="00DE3D4C" w:rsidRPr="00DE3D4C">
        <w:t xml:space="preserve"> the organisational structure and processes.</w:t>
      </w:r>
      <w:r w:rsidR="00582683">
        <w:t xml:space="preserve"> </w:t>
      </w:r>
      <w:r w:rsidR="00CD3C39">
        <w:t xml:space="preserve">Power and culture are the fundaments of how organisations </w:t>
      </w:r>
      <w:r w:rsidR="00583BF6">
        <w:t>function.</w:t>
      </w:r>
    </w:p>
    <w:p w14:paraId="5792A591" w14:textId="32EA82B9" w:rsidR="00583BF6" w:rsidRDefault="00D9614A" w:rsidP="00B71E40">
      <w:pPr>
        <w:rPr>
          <w:szCs w:val="22"/>
        </w:rPr>
      </w:pPr>
      <w:r w:rsidRPr="00D9614A">
        <w:t>The present NHS crisis has been developing over the past few years.</w:t>
      </w:r>
      <w:r>
        <w:t xml:space="preserve"> </w:t>
      </w:r>
      <w:r w:rsidRPr="00D9614A">
        <w:t xml:space="preserve">The Covid-19 pandemic </w:t>
      </w:r>
      <w:r>
        <w:t>worsened the situation</w:t>
      </w:r>
      <w:r w:rsidRPr="00D9614A">
        <w:t xml:space="preserve"> by creating a </w:t>
      </w:r>
      <w:r>
        <w:t>massive</w:t>
      </w:r>
      <w:r w:rsidRPr="00D9614A">
        <w:t xml:space="preserve"> demand for patients to return to the system.</w:t>
      </w:r>
      <w:r>
        <w:t xml:space="preserve"> </w:t>
      </w:r>
      <w:r w:rsidR="00B91519">
        <w:t xml:space="preserve">Long </w:t>
      </w:r>
      <w:r w:rsidR="001D6238">
        <w:t>patient</w:t>
      </w:r>
      <w:r w:rsidR="00E61BC6">
        <w:t xml:space="preserve"> </w:t>
      </w:r>
      <w:r w:rsidR="00B91519">
        <w:t xml:space="preserve">waiting </w:t>
      </w:r>
      <w:r w:rsidR="00E612DF">
        <w:t>lists</w:t>
      </w:r>
      <w:r w:rsidR="00E61BC6">
        <w:t>, overwhelmed and underpaid</w:t>
      </w:r>
      <w:r w:rsidR="0055724B">
        <w:t xml:space="preserve"> </w:t>
      </w:r>
      <w:r w:rsidR="00EF2F31">
        <w:t xml:space="preserve">staff, </w:t>
      </w:r>
      <w:r w:rsidR="00E612DF">
        <w:t xml:space="preserve">a </w:t>
      </w:r>
      <w:r w:rsidR="001D6238">
        <w:t>vast</w:t>
      </w:r>
      <w:r w:rsidR="00EF2F31">
        <w:t xml:space="preserve"> </w:t>
      </w:r>
      <w:r w:rsidR="001D6238">
        <w:t>workforce shortage, and high turnover are only a few of the current problems the NHS system faces.</w:t>
      </w:r>
      <w:r w:rsidR="00AE5314">
        <w:t xml:space="preserve"> </w:t>
      </w:r>
      <w:r w:rsidR="001C4F13">
        <w:t>T</w:t>
      </w:r>
      <w:r w:rsidR="00C07D47" w:rsidRPr="005F2BA0">
        <w:rPr>
          <w:szCs w:val="22"/>
        </w:rPr>
        <w:t>he need for more realistic resolutions</w:t>
      </w:r>
      <w:r w:rsidR="00B45698">
        <w:rPr>
          <w:szCs w:val="22"/>
        </w:rPr>
        <w:t xml:space="preserve"> and </w:t>
      </w:r>
      <w:r w:rsidR="00880ACB">
        <w:rPr>
          <w:szCs w:val="22"/>
        </w:rPr>
        <w:t xml:space="preserve">the </w:t>
      </w:r>
      <w:r w:rsidR="00510DA9">
        <w:rPr>
          <w:szCs w:val="22"/>
        </w:rPr>
        <w:t>expectation of even more patients to turn to the NHS in the next couple of years make the NHS crises complex and complicated.</w:t>
      </w:r>
    </w:p>
    <w:p w14:paraId="71C2655A" w14:textId="77777777" w:rsidR="005E0C79" w:rsidRDefault="0009160D" w:rsidP="00B71E40">
      <w:pPr>
        <w:rPr>
          <w:szCs w:val="22"/>
        </w:rPr>
      </w:pPr>
      <w:r>
        <w:rPr>
          <w:szCs w:val="22"/>
        </w:rPr>
        <w:t xml:space="preserve">The scientific management theory </w:t>
      </w:r>
      <w:r w:rsidR="00536C0F">
        <w:rPr>
          <w:szCs w:val="22"/>
        </w:rPr>
        <w:t>is limited</w:t>
      </w:r>
      <w:r w:rsidR="00626C8A">
        <w:rPr>
          <w:szCs w:val="22"/>
        </w:rPr>
        <w:t xml:space="preserve"> </w:t>
      </w:r>
      <w:r w:rsidR="00536C0F">
        <w:rPr>
          <w:szCs w:val="22"/>
        </w:rPr>
        <w:t>to</w:t>
      </w:r>
      <w:r w:rsidR="00626C8A">
        <w:rPr>
          <w:szCs w:val="22"/>
        </w:rPr>
        <w:t xml:space="preserve"> the </w:t>
      </w:r>
      <w:r w:rsidR="00FD204B">
        <w:rPr>
          <w:szCs w:val="22"/>
        </w:rPr>
        <w:t xml:space="preserve">improvement of performance mainly. </w:t>
      </w:r>
      <w:r w:rsidR="00D24278">
        <w:rPr>
          <w:szCs w:val="22"/>
        </w:rPr>
        <w:t>Furthermore, it</w:t>
      </w:r>
      <w:r w:rsidR="008A71B9">
        <w:rPr>
          <w:szCs w:val="22"/>
        </w:rPr>
        <w:t xml:space="preserve"> </w:t>
      </w:r>
      <w:r w:rsidR="00D24278">
        <w:rPr>
          <w:szCs w:val="22"/>
        </w:rPr>
        <w:t>applies</w:t>
      </w:r>
      <w:r w:rsidR="008A71B9">
        <w:rPr>
          <w:szCs w:val="22"/>
        </w:rPr>
        <w:t xml:space="preserve"> to </w:t>
      </w:r>
      <w:r w:rsidR="00D24278">
        <w:rPr>
          <w:szCs w:val="22"/>
        </w:rPr>
        <w:t>task-related</w:t>
      </w:r>
      <w:r w:rsidR="008A71B9">
        <w:rPr>
          <w:szCs w:val="22"/>
        </w:rPr>
        <w:t xml:space="preserve"> operations in the NHS only. </w:t>
      </w:r>
      <w:r w:rsidR="00ED715C">
        <w:rPr>
          <w:szCs w:val="22"/>
        </w:rPr>
        <w:t>Therefore, this</w:t>
      </w:r>
      <w:r w:rsidR="00FD204B" w:rsidRPr="002B73BE">
        <w:t xml:space="preserve"> theory cannot be used to </w:t>
      </w:r>
      <w:r w:rsidR="00536C0F">
        <w:t xml:space="preserve">fully </w:t>
      </w:r>
      <w:r w:rsidR="00FD204B" w:rsidRPr="002B73BE">
        <w:t>evaluate</w:t>
      </w:r>
      <w:r w:rsidR="00536C0F">
        <w:t xml:space="preserve"> and </w:t>
      </w:r>
      <w:r w:rsidR="000F6EB1">
        <w:t xml:space="preserve">manage </w:t>
      </w:r>
      <w:r w:rsidR="00ED715C">
        <w:t xml:space="preserve">a </w:t>
      </w:r>
      <w:r w:rsidR="00536C0F">
        <w:t>change</w:t>
      </w:r>
      <w:r w:rsidR="00FD204B" w:rsidRPr="002B73BE">
        <w:t xml:space="preserve"> of businesses in the service sector</w:t>
      </w:r>
      <w:r w:rsidR="00536C0F">
        <w:t>.</w:t>
      </w:r>
      <w:r w:rsidR="00ED715C">
        <w:t xml:space="preserve"> </w:t>
      </w:r>
      <w:r w:rsidR="00992F98">
        <w:t xml:space="preserve">On the other hand, </w:t>
      </w:r>
      <w:r w:rsidR="00D24278">
        <w:t xml:space="preserve">Kurt Lewin’s change management model </w:t>
      </w:r>
      <w:r w:rsidR="009C21A3">
        <w:t>consists</w:t>
      </w:r>
      <w:r w:rsidR="00D24278">
        <w:t xml:space="preserve"> </w:t>
      </w:r>
      <w:r w:rsidR="00992F98">
        <w:t xml:space="preserve">of </w:t>
      </w:r>
      <w:r w:rsidR="00D24278">
        <w:t xml:space="preserve">three steps </w:t>
      </w:r>
      <w:r w:rsidR="00992F98">
        <w:t>that give</w:t>
      </w:r>
      <w:r w:rsidR="00992F98" w:rsidRPr="006A6231">
        <w:t xml:space="preserve"> managers </w:t>
      </w:r>
      <w:r w:rsidR="00992F98">
        <w:t>a</w:t>
      </w:r>
      <w:r w:rsidR="00992F98" w:rsidRPr="006A6231">
        <w:t xml:space="preserve"> chance to work within a framework of change that will help them address various issues related to </w:t>
      </w:r>
      <w:r w:rsidR="00992F98">
        <w:t xml:space="preserve">the </w:t>
      </w:r>
      <w:r w:rsidR="00992F98" w:rsidRPr="006A6231">
        <w:t>change in an organisation</w:t>
      </w:r>
      <w:r w:rsidR="00992F98">
        <w:t>.</w:t>
      </w:r>
      <w:r w:rsidR="00A14630" w:rsidRPr="00A14630">
        <w:t xml:space="preserve"> </w:t>
      </w:r>
      <w:r w:rsidR="00A14630" w:rsidRPr="004E2B5C">
        <w:t xml:space="preserve">Additionally, the change advocates will try to </w:t>
      </w:r>
      <w:r w:rsidR="00A14630">
        <w:t>instil</w:t>
      </w:r>
      <w:r w:rsidR="00A14630" w:rsidRPr="004E2B5C">
        <w:t xml:space="preserve"> new </w:t>
      </w:r>
      <w:r w:rsidR="00A14630">
        <w:t>behaviours</w:t>
      </w:r>
      <w:r w:rsidR="00A14630" w:rsidRPr="004E2B5C">
        <w:t>, attitudes, work models, etc.</w:t>
      </w:r>
      <w:r w:rsidR="00A14630">
        <w:t>,</w:t>
      </w:r>
      <w:r w:rsidR="00A14630" w:rsidRPr="004E2B5C">
        <w:t xml:space="preserve"> that best meet </w:t>
      </w:r>
      <w:r w:rsidR="00A14630">
        <w:t>change needs.</w:t>
      </w:r>
      <w:r w:rsidR="005E0C79" w:rsidRPr="005E0C79">
        <w:rPr>
          <w:szCs w:val="22"/>
        </w:rPr>
        <w:t xml:space="preserve"> </w:t>
      </w:r>
    </w:p>
    <w:p w14:paraId="49A87678" w14:textId="23533EDA" w:rsidR="002574D4" w:rsidRDefault="005E0C79" w:rsidP="00452B89">
      <w:r>
        <w:t xml:space="preserve">According to </w:t>
      </w:r>
      <w:r w:rsidRPr="00E521E2">
        <w:t>Ting-Toome</w:t>
      </w:r>
      <w:r>
        <w:t>y’s</w:t>
      </w:r>
      <w:r w:rsidRPr="00E521E2">
        <w:t xml:space="preserve"> </w:t>
      </w:r>
      <w:r w:rsidRPr="00661F6D">
        <w:t>Face-Negotiation theory</w:t>
      </w:r>
      <w:r>
        <w:t>,</w:t>
      </w:r>
      <w:r w:rsidRPr="00E521E2">
        <w:t xml:space="preserve"> interpersonal communication</w:t>
      </w:r>
      <w:r>
        <w:t xml:space="preserve"> in </w:t>
      </w:r>
      <w:r w:rsidRPr="00E521E2">
        <w:t>Western cultures</w:t>
      </w:r>
      <w:r>
        <w:t xml:space="preserve"> is individualistic and </w:t>
      </w:r>
      <w:r w:rsidR="002B6C15">
        <w:t>suggests</w:t>
      </w:r>
      <w:r w:rsidR="00FC2D9E">
        <w:t xml:space="preserve"> that </w:t>
      </w:r>
      <w:r w:rsidR="002B6C15">
        <w:t>individuals seek personal satisfaction in conflict</w:t>
      </w:r>
      <w:r w:rsidRPr="00E521E2">
        <w:t>.</w:t>
      </w:r>
      <w:r w:rsidR="00023F85">
        <w:t xml:space="preserve"> </w:t>
      </w:r>
      <w:r w:rsidR="005B7056">
        <w:t>However, that approach does not apply to the NHS, as it is a Health and Care service provider for society. As such, the choice needs to be group-oriented and leave individualism aside, as the conflict is broad for the community.</w:t>
      </w:r>
      <w:r w:rsidR="00FD203C" w:rsidRPr="00FD203C">
        <w:t xml:space="preserve"> It will take more than one theory to manage the NHS conflict because it is so complex.</w:t>
      </w:r>
    </w:p>
    <w:p w14:paraId="27CDDFF9" w14:textId="77777777" w:rsidR="00023F85" w:rsidRDefault="00023F85" w:rsidP="00452B89"/>
    <w:p w14:paraId="19E5B8A5" w14:textId="77777777" w:rsidR="00FD203C" w:rsidRPr="00452B89" w:rsidRDefault="00FD203C" w:rsidP="00452B89"/>
    <w:p w14:paraId="3E40D2B6" w14:textId="77777777" w:rsidR="00FD203C" w:rsidRPr="00452B89" w:rsidRDefault="00FD203C" w:rsidP="00452B89"/>
    <w:p w14:paraId="5964559F" w14:textId="77777777" w:rsidR="00FD203C" w:rsidRPr="00452B89" w:rsidRDefault="00FD203C" w:rsidP="00452B89"/>
    <w:p w14:paraId="16B7FB1A" w14:textId="77777777" w:rsidR="00FD203C" w:rsidRPr="00452B89" w:rsidRDefault="00FD203C" w:rsidP="00452B89"/>
    <w:p w14:paraId="59C65529" w14:textId="77777777" w:rsidR="00FD203C" w:rsidRPr="00452B89" w:rsidRDefault="00FD203C" w:rsidP="00452B89"/>
    <w:p w14:paraId="1787BD9C" w14:textId="77777777" w:rsidR="00FD203C" w:rsidRPr="00452B89" w:rsidRDefault="00FD203C" w:rsidP="00452B89"/>
    <w:p w14:paraId="539890AA" w14:textId="77777777" w:rsidR="00FD203C" w:rsidRDefault="00FD203C" w:rsidP="00452B89"/>
    <w:p w14:paraId="0660CFA9" w14:textId="77777777" w:rsidR="00452B89" w:rsidRDefault="00452B89" w:rsidP="00452B89">
      <w:pPr>
        <w:pStyle w:val="Heading2"/>
        <w:rPr>
          <w:sz w:val="22"/>
          <w:szCs w:val="22"/>
        </w:rPr>
      </w:pPr>
    </w:p>
    <w:p w14:paraId="340AC4E8" w14:textId="77777777" w:rsidR="00CB6086" w:rsidRDefault="00CB6086" w:rsidP="00CB6086"/>
    <w:p w14:paraId="668C61B6" w14:textId="77777777" w:rsidR="00CB6086" w:rsidRPr="00CB6086" w:rsidRDefault="00CB6086" w:rsidP="00CB6086"/>
    <w:p w14:paraId="02CADC09" w14:textId="65F5162E" w:rsidR="005D6B18" w:rsidRDefault="006A4B56" w:rsidP="00452B89">
      <w:pPr>
        <w:pStyle w:val="Heading2"/>
      </w:pPr>
      <w:bookmarkStart w:id="14" w:name="_Toc131373820"/>
      <w:r>
        <w:lastRenderedPageBreak/>
        <w:t>References</w:t>
      </w:r>
      <w:bookmarkEnd w:id="14"/>
    </w:p>
    <w:p w14:paraId="1B401891" w14:textId="77777777" w:rsidR="00452B89" w:rsidRPr="00452B89" w:rsidRDefault="00452B89" w:rsidP="00452B89"/>
    <w:p w14:paraId="11E90B76" w14:textId="3C348D3C" w:rsidR="004A6275" w:rsidRPr="007B667A" w:rsidRDefault="004A6275" w:rsidP="00D4790A">
      <w:pPr>
        <w:rPr>
          <w:rFonts w:ascii="Roboto" w:hAnsi="Roboto"/>
          <w:color w:val="000000"/>
          <w:szCs w:val="22"/>
          <w:shd w:val="clear" w:color="auto" w:fill="FFFFFF"/>
          <w:lang w:val="en-US"/>
        </w:rPr>
      </w:pPr>
      <w:r w:rsidRPr="007B667A">
        <w:rPr>
          <w:rFonts w:ascii="Roboto" w:hAnsi="Roboto"/>
          <w:color w:val="000000"/>
          <w:szCs w:val="22"/>
          <w:shd w:val="clear" w:color="auto" w:fill="FFFFFF"/>
        </w:rPr>
        <w:t>Anderson, M., Pitchforth, E., Asaria, M., Brayne, C., Casadei, B., Charlesworth, A., Coulter, A., Franklin, B., Donaldson, C., Drummond, M., Dunnell, K., Foster, M., Hussey, R., Johnson, P., Johnston-Webber, C., Knapp, M., Lavery, G., Longley, M., Clark, J.M., Majeed, A., Mckee, M., Newton, J., O'Neill, C., Raine, R., Richards, M., Sheikh, A., Smith, P., Street, A., Taylor, D., Watt, R.G., Whyte, M., Woods, M., Mcguire, A. and Mossialos, E. (2021) LSE-Lancet Commission on the future of the NHS: re-laying the foundations for an equitable and efficient health and care service after COVID-19. </w:t>
      </w:r>
      <w:r w:rsidRPr="007B667A">
        <w:rPr>
          <w:rFonts w:ascii="Roboto" w:hAnsi="Roboto"/>
          <w:i/>
          <w:iCs/>
          <w:color w:val="000000"/>
          <w:szCs w:val="22"/>
          <w:shd w:val="clear" w:color="auto" w:fill="FFFFFF"/>
        </w:rPr>
        <w:t>Lancet</w:t>
      </w:r>
      <w:r w:rsidR="000466A2">
        <w:rPr>
          <w:rFonts w:ascii="Roboto" w:hAnsi="Roboto"/>
          <w:i/>
          <w:iCs/>
          <w:color w:val="000000"/>
          <w:szCs w:val="22"/>
          <w:shd w:val="clear" w:color="auto" w:fill="FFFFFF"/>
        </w:rPr>
        <w:t xml:space="preserve">. </w:t>
      </w:r>
      <w:r w:rsidRPr="000466A2">
        <w:rPr>
          <w:rFonts w:ascii="Roboto" w:hAnsi="Roboto"/>
          <w:color w:val="000000"/>
          <w:szCs w:val="22"/>
          <w:shd w:val="clear" w:color="auto" w:fill="FFFFFF"/>
        </w:rPr>
        <w:t>London, England</w:t>
      </w:r>
      <w:r w:rsidRPr="007B667A">
        <w:rPr>
          <w:rFonts w:ascii="Roboto" w:hAnsi="Roboto"/>
          <w:i/>
          <w:iCs/>
          <w:color w:val="000000"/>
          <w:szCs w:val="22"/>
          <w:shd w:val="clear" w:color="auto" w:fill="FFFFFF"/>
        </w:rPr>
        <w:t>, </w:t>
      </w:r>
      <w:r w:rsidRPr="000466A2">
        <w:rPr>
          <w:rFonts w:ascii="Roboto" w:hAnsi="Roboto"/>
          <w:color w:val="000000"/>
          <w:szCs w:val="22"/>
          <w:shd w:val="clear" w:color="auto" w:fill="FFFFFF"/>
        </w:rPr>
        <w:t>397</w:t>
      </w:r>
      <w:r w:rsidRPr="007B667A">
        <w:rPr>
          <w:rFonts w:ascii="Roboto" w:hAnsi="Roboto"/>
          <w:color w:val="000000"/>
          <w:szCs w:val="22"/>
          <w:shd w:val="clear" w:color="auto" w:fill="FFFFFF"/>
        </w:rPr>
        <w:t>(10288), pp. 1915-1978.</w:t>
      </w:r>
    </w:p>
    <w:p w14:paraId="4C8E3EB2" w14:textId="77777777" w:rsidR="004A6275" w:rsidRPr="007B667A" w:rsidRDefault="004A6275" w:rsidP="00D4790A">
      <w:pPr>
        <w:rPr>
          <w:rFonts w:ascii="Roboto" w:hAnsi="Roboto"/>
          <w:color w:val="000000"/>
          <w:szCs w:val="22"/>
          <w:shd w:val="clear" w:color="auto" w:fill="FFFFFF"/>
        </w:rPr>
      </w:pPr>
    </w:p>
    <w:p w14:paraId="458A0B6C" w14:textId="38F6DC95" w:rsidR="00C37969" w:rsidRPr="007B667A" w:rsidRDefault="00AB2C03" w:rsidP="00D4790A">
      <w:pPr>
        <w:rPr>
          <w:szCs w:val="22"/>
        </w:rPr>
      </w:pPr>
      <w:r w:rsidRPr="007B667A">
        <w:rPr>
          <w:rFonts w:ascii="Roboto" w:hAnsi="Roboto"/>
          <w:color w:val="000000"/>
          <w:szCs w:val="22"/>
          <w:shd w:val="clear" w:color="auto" w:fill="FFFFFF"/>
        </w:rPr>
        <w:t>AU, W. (2011) Teaching under the new Taylorism: high‐stakes testing and the standardisation of the 21st-century curriculum.</w:t>
      </w:r>
      <w:r w:rsidRPr="007B667A">
        <w:rPr>
          <w:rStyle w:val="apple-converted-space"/>
          <w:rFonts w:ascii="Roboto" w:hAnsi="Roboto"/>
          <w:color w:val="000000"/>
          <w:szCs w:val="22"/>
          <w:shd w:val="clear" w:color="auto" w:fill="FFFFFF"/>
        </w:rPr>
        <w:t> </w:t>
      </w:r>
      <w:r w:rsidRPr="007B667A">
        <w:rPr>
          <w:rFonts w:ascii="Roboto" w:hAnsi="Roboto"/>
          <w:i/>
          <w:iCs/>
          <w:color w:val="000000"/>
          <w:szCs w:val="22"/>
        </w:rPr>
        <w:t>Journal of Curriculum Studies,</w:t>
      </w:r>
      <w:r w:rsidRPr="007B667A">
        <w:rPr>
          <w:rStyle w:val="apple-converted-space"/>
          <w:rFonts w:ascii="Roboto" w:hAnsi="Roboto"/>
          <w:i/>
          <w:iCs/>
          <w:color w:val="000000"/>
          <w:szCs w:val="22"/>
        </w:rPr>
        <w:t> </w:t>
      </w:r>
      <w:r w:rsidRPr="000466A2">
        <w:rPr>
          <w:rFonts w:ascii="Roboto" w:hAnsi="Roboto"/>
          <w:color w:val="000000"/>
          <w:szCs w:val="22"/>
        </w:rPr>
        <w:t>43</w:t>
      </w:r>
      <w:r w:rsidRPr="007B667A">
        <w:rPr>
          <w:rFonts w:ascii="Roboto" w:hAnsi="Roboto"/>
          <w:color w:val="000000"/>
          <w:szCs w:val="22"/>
          <w:shd w:val="clear" w:color="auto" w:fill="FFFFFF"/>
        </w:rPr>
        <w:t>(1), pp. 25-45.</w:t>
      </w:r>
    </w:p>
    <w:p w14:paraId="7F1CD3EC" w14:textId="77777777" w:rsidR="00C37969" w:rsidRPr="007B667A" w:rsidRDefault="00C37969" w:rsidP="00D4790A">
      <w:pPr>
        <w:rPr>
          <w:szCs w:val="22"/>
        </w:rPr>
      </w:pPr>
    </w:p>
    <w:p w14:paraId="433D9FFF" w14:textId="241A7D39" w:rsidR="00C37969" w:rsidRPr="007B667A" w:rsidRDefault="007B6CFA" w:rsidP="00D4790A">
      <w:pPr>
        <w:rPr>
          <w:szCs w:val="22"/>
        </w:rPr>
      </w:pPr>
      <w:r w:rsidRPr="007B667A">
        <w:rPr>
          <w:szCs w:val="22"/>
        </w:rPr>
        <w:t>Bruce, K.</w:t>
      </w:r>
      <w:r w:rsidR="00545727" w:rsidRPr="007B667A">
        <w:rPr>
          <w:szCs w:val="22"/>
        </w:rPr>
        <w:t xml:space="preserve"> and</w:t>
      </w:r>
      <w:r w:rsidRPr="007B667A">
        <w:rPr>
          <w:szCs w:val="22"/>
        </w:rPr>
        <w:t xml:space="preserve"> Nyland, C. (2011) Elton Mayo and the Deification of Human Relations. Organization Studies, 32(3), 383–405. https://doi.org/10.1177/0170840610397478</w:t>
      </w:r>
    </w:p>
    <w:p w14:paraId="7E37E550" w14:textId="77777777" w:rsidR="00C37969" w:rsidRPr="007B667A" w:rsidRDefault="00C37969" w:rsidP="00D4790A">
      <w:pPr>
        <w:rPr>
          <w:szCs w:val="22"/>
        </w:rPr>
      </w:pPr>
    </w:p>
    <w:p w14:paraId="1E91B024" w14:textId="2403CC96" w:rsidR="00850DF2" w:rsidRPr="007B667A" w:rsidRDefault="00850DF2" w:rsidP="00D4790A">
      <w:pPr>
        <w:rPr>
          <w:szCs w:val="22"/>
        </w:rPr>
      </w:pPr>
      <w:r w:rsidRPr="007B667A">
        <w:rPr>
          <w:szCs w:val="22"/>
        </w:rPr>
        <w:t>Griffin, E. (2012) “Face-Negotiation Theory of Stella Ting-Toomey,”</w:t>
      </w:r>
      <w:r w:rsidR="00925AD8" w:rsidRPr="007B667A">
        <w:rPr>
          <w:szCs w:val="22"/>
        </w:rPr>
        <w:t xml:space="preserve"> </w:t>
      </w:r>
      <w:r w:rsidRPr="007B667A">
        <w:rPr>
          <w:i/>
          <w:iCs/>
          <w:szCs w:val="22"/>
        </w:rPr>
        <w:t>A first look at Communication Theory</w:t>
      </w:r>
      <w:r w:rsidRPr="007B667A">
        <w:rPr>
          <w:szCs w:val="22"/>
        </w:rPr>
        <w:t>. Eight. New York: McGraw-Hill, pp. 407–420. </w:t>
      </w:r>
    </w:p>
    <w:p w14:paraId="7D6E6861" w14:textId="77777777" w:rsidR="00850DF2" w:rsidRPr="007B667A" w:rsidRDefault="00850DF2" w:rsidP="00D4790A">
      <w:pPr>
        <w:rPr>
          <w:szCs w:val="22"/>
        </w:rPr>
      </w:pPr>
    </w:p>
    <w:p w14:paraId="22257FA1" w14:textId="77777777" w:rsidR="00850DF2" w:rsidRPr="007B667A" w:rsidRDefault="00850DF2" w:rsidP="00D4790A">
      <w:pPr>
        <w:rPr>
          <w:szCs w:val="22"/>
        </w:rPr>
      </w:pPr>
    </w:p>
    <w:p w14:paraId="7AFBBF17" w14:textId="1258906A" w:rsidR="006A5589" w:rsidRPr="007B667A" w:rsidRDefault="006A5589" w:rsidP="00D4790A">
      <w:pPr>
        <w:rPr>
          <w:szCs w:val="22"/>
        </w:rPr>
      </w:pPr>
      <w:r w:rsidRPr="007B667A">
        <w:rPr>
          <w:szCs w:val="22"/>
        </w:rPr>
        <w:t xml:space="preserve">Haugaard, M. and Clegg, S. (2012) Power and organisations. Thousand Oaks, CA: Sage. </w:t>
      </w:r>
    </w:p>
    <w:p w14:paraId="5132FEDE" w14:textId="77777777" w:rsidR="00A53D5A" w:rsidRPr="007B667A" w:rsidRDefault="00A53D5A" w:rsidP="00D4790A">
      <w:pPr>
        <w:rPr>
          <w:szCs w:val="22"/>
          <w:shd w:val="clear" w:color="auto" w:fill="FFFFFF"/>
        </w:rPr>
      </w:pPr>
    </w:p>
    <w:p w14:paraId="4D69CBF7" w14:textId="5F6A6E6C" w:rsidR="006A5589" w:rsidRPr="007B667A" w:rsidRDefault="00A53D5A" w:rsidP="00D4790A">
      <w:pPr>
        <w:rPr>
          <w:szCs w:val="22"/>
        </w:rPr>
      </w:pPr>
      <w:r w:rsidRPr="007B667A">
        <w:rPr>
          <w:szCs w:val="22"/>
          <w:shd w:val="clear" w:color="auto" w:fill="FFFFFF"/>
        </w:rPr>
        <w:t>Hofstede, G. (2011</w:t>
      </w:r>
      <w:r w:rsidR="000B5D0A" w:rsidRPr="007B667A">
        <w:rPr>
          <w:szCs w:val="22"/>
          <w:shd w:val="clear" w:color="auto" w:fill="FFFFFF"/>
        </w:rPr>
        <w:t>)</w:t>
      </w:r>
      <w:r w:rsidRPr="007B667A">
        <w:rPr>
          <w:szCs w:val="22"/>
          <w:shd w:val="clear" w:color="auto" w:fill="FFFFFF"/>
        </w:rPr>
        <w:t xml:space="preserve"> Dimensionalizing Cultures: </w:t>
      </w:r>
      <w:r w:rsidR="000B5D0A" w:rsidRPr="007B667A">
        <w:rPr>
          <w:szCs w:val="22"/>
          <w:shd w:val="clear" w:color="auto" w:fill="FFFFFF"/>
        </w:rPr>
        <w:t>The</w:t>
      </w:r>
      <w:r w:rsidRPr="007B667A">
        <w:rPr>
          <w:szCs w:val="22"/>
          <w:shd w:val="clear" w:color="auto" w:fill="FFFFFF"/>
        </w:rPr>
        <w:t xml:space="preserve"> Hofstede Model in Context.</w:t>
      </w:r>
      <w:r w:rsidRPr="007B667A">
        <w:rPr>
          <w:rStyle w:val="apple-converted-space"/>
          <w:rFonts w:ascii="Roboto" w:hAnsi="Roboto"/>
          <w:color w:val="000000"/>
          <w:szCs w:val="22"/>
          <w:shd w:val="clear" w:color="auto" w:fill="FFFFFF"/>
        </w:rPr>
        <w:t> </w:t>
      </w:r>
      <w:r w:rsidRPr="007B667A">
        <w:rPr>
          <w:i/>
          <w:iCs/>
          <w:szCs w:val="22"/>
        </w:rPr>
        <w:t>Online readings in psychology and culture</w:t>
      </w:r>
      <w:r w:rsidRPr="000466A2">
        <w:rPr>
          <w:i/>
          <w:iCs/>
          <w:szCs w:val="22"/>
        </w:rPr>
        <w:t>,</w:t>
      </w:r>
      <w:r w:rsidRPr="000466A2">
        <w:rPr>
          <w:rStyle w:val="apple-converted-space"/>
          <w:rFonts w:ascii="Roboto" w:hAnsi="Roboto"/>
          <w:i/>
          <w:iCs/>
          <w:color w:val="000000"/>
          <w:szCs w:val="22"/>
        </w:rPr>
        <w:t> </w:t>
      </w:r>
      <w:r w:rsidRPr="000466A2">
        <w:rPr>
          <w:szCs w:val="22"/>
        </w:rPr>
        <w:t>2</w:t>
      </w:r>
      <w:r w:rsidRPr="007B667A">
        <w:rPr>
          <w:szCs w:val="22"/>
          <w:shd w:val="clear" w:color="auto" w:fill="FFFFFF"/>
        </w:rPr>
        <w:t>(1), pp. 2307-0919.1014.</w:t>
      </w:r>
    </w:p>
    <w:p w14:paraId="2BC5BEC3" w14:textId="77777777" w:rsidR="00632B58" w:rsidRDefault="00632B58" w:rsidP="00D4790A">
      <w:pPr>
        <w:rPr>
          <w:szCs w:val="22"/>
        </w:rPr>
      </w:pPr>
    </w:p>
    <w:p w14:paraId="59E57E7A" w14:textId="3AA463E8" w:rsidR="00632B58" w:rsidRPr="00632B58" w:rsidRDefault="00632B58" w:rsidP="00D4790A">
      <w:pPr>
        <w:rPr>
          <w:szCs w:val="22"/>
        </w:rPr>
      </w:pPr>
      <w:r w:rsidRPr="00632B58">
        <w:rPr>
          <w:szCs w:val="22"/>
        </w:rPr>
        <w:t>Holland</w:t>
      </w:r>
      <w:r>
        <w:rPr>
          <w:szCs w:val="22"/>
        </w:rPr>
        <w:t>,</w:t>
      </w:r>
      <w:r w:rsidRPr="00632B58">
        <w:rPr>
          <w:szCs w:val="22"/>
        </w:rPr>
        <w:t xml:space="preserve"> K</w:t>
      </w:r>
      <w:r>
        <w:rPr>
          <w:szCs w:val="22"/>
        </w:rPr>
        <w:t>.</w:t>
      </w:r>
      <w:r w:rsidRPr="00632B58">
        <w:rPr>
          <w:szCs w:val="22"/>
        </w:rPr>
        <w:t xml:space="preserve"> and Hogg</w:t>
      </w:r>
      <w:r>
        <w:rPr>
          <w:szCs w:val="22"/>
        </w:rPr>
        <w:t>,</w:t>
      </w:r>
      <w:r w:rsidRPr="00632B58">
        <w:rPr>
          <w:szCs w:val="22"/>
        </w:rPr>
        <w:t xml:space="preserve"> C</w:t>
      </w:r>
      <w:r>
        <w:rPr>
          <w:szCs w:val="22"/>
        </w:rPr>
        <w:t>.</w:t>
      </w:r>
      <w:r w:rsidRPr="00632B58">
        <w:rPr>
          <w:szCs w:val="22"/>
        </w:rPr>
        <w:t xml:space="preserve"> (2001) Cultural Awareness in Nursing and Health Care. London</w:t>
      </w:r>
      <w:r>
        <w:rPr>
          <w:szCs w:val="22"/>
        </w:rPr>
        <w:t xml:space="preserve">. </w:t>
      </w:r>
      <w:r w:rsidRPr="00632B58">
        <w:rPr>
          <w:szCs w:val="22"/>
        </w:rPr>
        <w:t xml:space="preserve">Arnold. </w:t>
      </w:r>
    </w:p>
    <w:p w14:paraId="1969027B" w14:textId="77777777" w:rsidR="002F18DA" w:rsidRPr="007B667A" w:rsidRDefault="002F18DA" w:rsidP="00D4790A">
      <w:pPr>
        <w:rPr>
          <w:szCs w:val="22"/>
        </w:rPr>
      </w:pPr>
    </w:p>
    <w:p w14:paraId="1CE74AFF" w14:textId="1A1B03AF" w:rsidR="002F18DA" w:rsidRPr="007B667A" w:rsidRDefault="002F18DA" w:rsidP="00D4790A">
      <w:pPr>
        <w:rPr>
          <w:szCs w:val="22"/>
        </w:rPr>
      </w:pPr>
      <w:r w:rsidRPr="007B667A">
        <w:rPr>
          <w:szCs w:val="22"/>
        </w:rPr>
        <w:t>House of Commons Health and Social Care Committee (2022) </w:t>
      </w:r>
      <w:r w:rsidRPr="007B667A">
        <w:rPr>
          <w:i/>
          <w:iCs/>
          <w:szCs w:val="22"/>
        </w:rPr>
        <w:t>Workforce: Recruitment, training and retention in health and Social Care</w:t>
      </w:r>
      <w:r w:rsidRPr="007B667A">
        <w:rPr>
          <w:szCs w:val="22"/>
        </w:rPr>
        <w:t>. Available at: https://committees.parliament.uk/work/1647/workforce-recruitment-training-and-retention-in-health-and-social-care/ (Accessed: March 26, 2023). </w:t>
      </w:r>
    </w:p>
    <w:p w14:paraId="21BC0E0D" w14:textId="77777777" w:rsidR="00A53D5A" w:rsidRDefault="00A53D5A" w:rsidP="00D4790A">
      <w:pPr>
        <w:rPr>
          <w:szCs w:val="22"/>
        </w:rPr>
      </w:pPr>
    </w:p>
    <w:p w14:paraId="0ADB006D" w14:textId="755A0AA6" w:rsidR="00A64F6D" w:rsidRPr="00A64F6D" w:rsidRDefault="00A64F6D" w:rsidP="00D4790A">
      <w:r w:rsidRPr="00A64F6D">
        <w:t>Kilmann, R., Thomas, G. and Thomas, K. (</w:t>
      </w:r>
      <w:r w:rsidR="00C57686">
        <w:t>2022</w:t>
      </w:r>
      <w:r w:rsidRPr="00A64F6D">
        <w:t>) </w:t>
      </w:r>
      <w:r w:rsidRPr="00A64F6D">
        <w:rPr>
          <w:i/>
          <w:iCs/>
        </w:rPr>
        <w:t>The Myers-Briggs Company</w:t>
      </w:r>
      <w:r w:rsidRPr="00A64F6D">
        <w:t>. Available at: https://www.themyersbriggs.com/en-US/Products-and-Services/TKI (Accessed: April 2, 2023). </w:t>
      </w:r>
    </w:p>
    <w:p w14:paraId="61AFF6D8" w14:textId="77777777" w:rsidR="002D1B39" w:rsidRPr="002D1B39" w:rsidRDefault="002D1B39" w:rsidP="00D4790A">
      <w:pPr>
        <w:rPr>
          <w:szCs w:val="22"/>
        </w:rPr>
      </w:pPr>
    </w:p>
    <w:p w14:paraId="2475769E" w14:textId="77777777" w:rsidR="002D1B39" w:rsidRPr="007B667A" w:rsidRDefault="002D1B39" w:rsidP="00D4790A">
      <w:pPr>
        <w:rPr>
          <w:szCs w:val="22"/>
        </w:rPr>
      </w:pPr>
    </w:p>
    <w:p w14:paraId="6BE94A84" w14:textId="0D8B71C6" w:rsidR="0021079B" w:rsidRPr="007B667A" w:rsidRDefault="0021079B" w:rsidP="00D4790A">
      <w:pPr>
        <w:rPr>
          <w:szCs w:val="22"/>
        </w:rPr>
      </w:pPr>
      <w:r w:rsidRPr="007B667A">
        <w:rPr>
          <w:szCs w:val="22"/>
        </w:rPr>
        <w:t>Kuriger, C. (2004) Organizational Change: Case Studies in the Real World, Universal-Publishers, pp.13-15</w:t>
      </w:r>
      <w:r w:rsidR="007D43D2">
        <w:rPr>
          <w:szCs w:val="22"/>
        </w:rPr>
        <w:t>.</w:t>
      </w:r>
    </w:p>
    <w:p w14:paraId="7B0EE52D" w14:textId="77777777" w:rsidR="0021079B" w:rsidRPr="007B667A" w:rsidRDefault="0021079B" w:rsidP="00D4790A">
      <w:pPr>
        <w:rPr>
          <w:szCs w:val="22"/>
        </w:rPr>
      </w:pPr>
    </w:p>
    <w:p w14:paraId="43572B61" w14:textId="3CA85B1C" w:rsidR="00817E26" w:rsidRPr="007B667A" w:rsidRDefault="000220C7" w:rsidP="00D4790A">
      <w:pPr>
        <w:rPr>
          <w:szCs w:val="22"/>
        </w:rPr>
      </w:pPr>
      <w:r w:rsidRPr="007B667A">
        <w:rPr>
          <w:szCs w:val="22"/>
        </w:rPr>
        <w:t>Lunenburg</w:t>
      </w:r>
      <w:r w:rsidR="00817E26" w:rsidRPr="007B667A">
        <w:rPr>
          <w:szCs w:val="22"/>
        </w:rPr>
        <w:t xml:space="preserve">, F.C. </w:t>
      </w:r>
      <w:r w:rsidRPr="007B667A">
        <w:rPr>
          <w:szCs w:val="22"/>
        </w:rPr>
        <w:t>(</w:t>
      </w:r>
      <w:r w:rsidR="00817E26" w:rsidRPr="007B667A">
        <w:rPr>
          <w:szCs w:val="22"/>
        </w:rPr>
        <w:t>2012</w:t>
      </w:r>
      <w:r w:rsidRPr="007B667A">
        <w:rPr>
          <w:szCs w:val="22"/>
        </w:rPr>
        <w:t xml:space="preserve">) </w:t>
      </w:r>
      <w:r w:rsidR="00817E26" w:rsidRPr="007B667A">
        <w:rPr>
          <w:szCs w:val="22"/>
        </w:rPr>
        <w:t>Power and leadership: An influence process.</w:t>
      </w:r>
      <w:r w:rsidR="00817E26" w:rsidRPr="007B667A">
        <w:rPr>
          <w:rStyle w:val="apple-converted-space"/>
          <w:rFonts w:ascii="Roboto" w:hAnsi="Roboto"/>
          <w:color w:val="000000"/>
          <w:szCs w:val="22"/>
        </w:rPr>
        <w:t> </w:t>
      </w:r>
      <w:r w:rsidR="00817E26" w:rsidRPr="007B667A">
        <w:rPr>
          <w:i/>
          <w:iCs/>
          <w:szCs w:val="22"/>
        </w:rPr>
        <w:t>International journal of management, business, and administration,</w:t>
      </w:r>
      <w:r w:rsidR="00817E26" w:rsidRPr="007B667A">
        <w:rPr>
          <w:rStyle w:val="apple-converted-space"/>
          <w:rFonts w:ascii="Roboto" w:hAnsi="Roboto"/>
          <w:i/>
          <w:iCs/>
          <w:color w:val="000000"/>
          <w:szCs w:val="22"/>
        </w:rPr>
        <w:t> </w:t>
      </w:r>
      <w:r w:rsidR="00817E26" w:rsidRPr="000466A2">
        <w:rPr>
          <w:szCs w:val="22"/>
        </w:rPr>
        <w:t>15</w:t>
      </w:r>
      <w:r w:rsidR="00817E26" w:rsidRPr="007B667A">
        <w:rPr>
          <w:szCs w:val="22"/>
        </w:rPr>
        <w:t>(1), pp. 1-9.</w:t>
      </w:r>
    </w:p>
    <w:p w14:paraId="4F4874A1" w14:textId="77777777" w:rsidR="008A558D" w:rsidRPr="007B667A" w:rsidRDefault="008A558D" w:rsidP="00D4790A">
      <w:pPr>
        <w:rPr>
          <w:shd w:val="clear" w:color="auto" w:fill="FFFFFF"/>
        </w:rPr>
      </w:pPr>
    </w:p>
    <w:p w14:paraId="251572DB" w14:textId="5DC64FC7" w:rsidR="0043255D" w:rsidRPr="007B667A" w:rsidRDefault="00041B8F" w:rsidP="00D4790A">
      <w:pPr>
        <w:rPr>
          <w:shd w:val="clear" w:color="auto" w:fill="FFFFFF"/>
        </w:rPr>
      </w:pPr>
      <w:r w:rsidRPr="007B667A">
        <w:rPr>
          <w:shd w:val="clear" w:color="auto" w:fill="FFFFFF"/>
        </w:rPr>
        <w:t>Mills,</w:t>
      </w:r>
      <w:r w:rsidR="00AE0BB2" w:rsidRPr="007B667A">
        <w:rPr>
          <w:shd w:val="clear" w:color="auto" w:fill="FFFFFF"/>
        </w:rPr>
        <w:t xml:space="preserve"> J., </w:t>
      </w:r>
      <w:r w:rsidRPr="007B667A">
        <w:rPr>
          <w:shd w:val="clear" w:color="auto" w:fill="FFFFFF"/>
        </w:rPr>
        <w:t>Dye K</w:t>
      </w:r>
      <w:r w:rsidR="00AE0BB2" w:rsidRPr="007B667A">
        <w:rPr>
          <w:shd w:val="clear" w:color="auto" w:fill="FFFFFF"/>
        </w:rPr>
        <w:t>.</w:t>
      </w:r>
      <w:r w:rsidRPr="007B667A">
        <w:rPr>
          <w:shd w:val="clear" w:color="auto" w:fill="FFFFFF"/>
        </w:rPr>
        <w:t xml:space="preserve">, </w:t>
      </w:r>
      <w:r w:rsidR="00AE0BB2" w:rsidRPr="007B667A">
        <w:rPr>
          <w:shd w:val="clear" w:color="auto" w:fill="FFFFFF"/>
        </w:rPr>
        <w:t xml:space="preserve">and </w:t>
      </w:r>
      <w:r w:rsidRPr="007B667A">
        <w:rPr>
          <w:shd w:val="clear" w:color="auto" w:fill="FFFFFF"/>
        </w:rPr>
        <w:t>Mills</w:t>
      </w:r>
      <w:r w:rsidR="00AE0BB2" w:rsidRPr="007B667A">
        <w:rPr>
          <w:shd w:val="clear" w:color="auto" w:fill="FFFFFF"/>
        </w:rPr>
        <w:t xml:space="preserve"> A.</w:t>
      </w:r>
      <w:r w:rsidRPr="007B667A">
        <w:rPr>
          <w:shd w:val="clear" w:color="auto" w:fill="FFFFFF"/>
        </w:rPr>
        <w:t xml:space="preserve"> (2008) Understanding Organizational Change, Taylor </w:t>
      </w:r>
      <w:r w:rsidR="00AE0BB2" w:rsidRPr="007B667A">
        <w:rPr>
          <w:shd w:val="clear" w:color="auto" w:fill="FFFFFF"/>
        </w:rPr>
        <w:t xml:space="preserve">and </w:t>
      </w:r>
      <w:r w:rsidRPr="007B667A">
        <w:rPr>
          <w:shd w:val="clear" w:color="auto" w:fill="FFFFFF"/>
        </w:rPr>
        <w:t>Francis,</w:t>
      </w:r>
      <w:r w:rsidR="00AE0BB2" w:rsidRPr="007B667A">
        <w:rPr>
          <w:shd w:val="clear" w:color="auto" w:fill="FFFFFF"/>
        </w:rPr>
        <w:t xml:space="preserve"> </w:t>
      </w:r>
      <w:r w:rsidRPr="007B667A">
        <w:rPr>
          <w:shd w:val="clear" w:color="auto" w:fill="FFFFFF"/>
        </w:rPr>
        <w:t>pp.10-13</w:t>
      </w:r>
      <w:r w:rsidR="000466A2">
        <w:rPr>
          <w:shd w:val="clear" w:color="auto" w:fill="FFFFFF"/>
        </w:rPr>
        <w:t>.</w:t>
      </w:r>
    </w:p>
    <w:p w14:paraId="0C5FE82E" w14:textId="77777777" w:rsidR="00041B8F" w:rsidRPr="007B667A" w:rsidRDefault="00041B8F" w:rsidP="00D4790A">
      <w:pPr>
        <w:rPr>
          <w:shd w:val="clear" w:color="auto" w:fill="FFFFFF"/>
        </w:rPr>
      </w:pPr>
    </w:p>
    <w:p w14:paraId="0052EDFD" w14:textId="06D2BC14" w:rsidR="000220C7" w:rsidRPr="007B667A" w:rsidRDefault="008A558D" w:rsidP="00D4790A">
      <w:pPr>
        <w:rPr>
          <w:shd w:val="clear" w:color="auto" w:fill="FFFFFF"/>
        </w:rPr>
      </w:pPr>
      <w:r w:rsidRPr="007B667A">
        <w:rPr>
          <w:shd w:val="clear" w:color="auto" w:fill="FFFFFF"/>
        </w:rPr>
        <w:t>Mortenson, M., Doherty, N. and Robinson, S. (2015) Operational research from Taylorism to Terabytes: A research agenda for the analytics age.</w:t>
      </w:r>
      <w:r w:rsidRPr="007B667A">
        <w:rPr>
          <w:rStyle w:val="apple-converted-space"/>
          <w:rFonts w:ascii="Roboto" w:hAnsi="Roboto"/>
          <w:color w:val="000000"/>
          <w:szCs w:val="22"/>
          <w:shd w:val="clear" w:color="auto" w:fill="FFFFFF"/>
        </w:rPr>
        <w:t> </w:t>
      </w:r>
      <w:r w:rsidRPr="007B667A">
        <w:rPr>
          <w:i/>
          <w:iCs/>
        </w:rPr>
        <w:t>European Journal of Operational Research,</w:t>
      </w:r>
      <w:r w:rsidRPr="007B667A">
        <w:rPr>
          <w:rStyle w:val="apple-converted-space"/>
          <w:rFonts w:ascii="Roboto" w:hAnsi="Roboto"/>
          <w:i/>
          <w:iCs/>
          <w:color w:val="000000"/>
          <w:szCs w:val="22"/>
        </w:rPr>
        <w:t> </w:t>
      </w:r>
      <w:r w:rsidRPr="000466A2">
        <w:t>241</w:t>
      </w:r>
      <w:r w:rsidRPr="007B667A">
        <w:rPr>
          <w:shd w:val="clear" w:color="auto" w:fill="FFFFFF"/>
        </w:rPr>
        <w:t>(3), pp. 583-595.</w:t>
      </w:r>
    </w:p>
    <w:p w14:paraId="3D033B82" w14:textId="77777777" w:rsidR="008A558D" w:rsidRPr="007B667A" w:rsidRDefault="008A558D" w:rsidP="00D4790A">
      <w:pPr>
        <w:rPr>
          <w:szCs w:val="22"/>
          <w:shd w:val="clear" w:color="auto" w:fill="FFFFFF"/>
        </w:rPr>
      </w:pPr>
    </w:p>
    <w:p w14:paraId="788AD44A" w14:textId="29AF169D" w:rsidR="004D0B8D" w:rsidRPr="007B667A" w:rsidRDefault="000220C7" w:rsidP="00D4790A">
      <w:pPr>
        <w:rPr>
          <w:szCs w:val="22"/>
        </w:rPr>
      </w:pPr>
      <w:r w:rsidRPr="007B667A">
        <w:rPr>
          <w:szCs w:val="22"/>
          <w:shd w:val="clear" w:color="auto" w:fill="FFFFFF"/>
        </w:rPr>
        <w:t>Mullins</w:t>
      </w:r>
      <w:r w:rsidR="004D0B8D" w:rsidRPr="007B667A">
        <w:rPr>
          <w:szCs w:val="22"/>
          <w:shd w:val="clear" w:color="auto" w:fill="FFFFFF"/>
        </w:rPr>
        <w:t xml:space="preserve">, L.J. </w:t>
      </w:r>
      <w:r w:rsidRPr="007B667A">
        <w:rPr>
          <w:szCs w:val="22"/>
          <w:shd w:val="clear" w:color="auto" w:fill="FFFFFF"/>
        </w:rPr>
        <w:t>(</w:t>
      </w:r>
      <w:r w:rsidR="004D0B8D" w:rsidRPr="007B667A">
        <w:rPr>
          <w:szCs w:val="22"/>
          <w:shd w:val="clear" w:color="auto" w:fill="FFFFFF"/>
        </w:rPr>
        <w:t>2016</w:t>
      </w:r>
      <w:r w:rsidRPr="007B667A">
        <w:rPr>
          <w:szCs w:val="22"/>
          <w:shd w:val="clear" w:color="auto" w:fill="FFFFFF"/>
        </w:rPr>
        <w:t>)</w:t>
      </w:r>
      <w:r w:rsidR="004D0B8D" w:rsidRPr="007B667A">
        <w:rPr>
          <w:rStyle w:val="apple-converted-space"/>
          <w:rFonts w:ascii="Roboto" w:hAnsi="Roboto"/>
          <w:color w:val="000000"/>
          <w:szCs w:val="22"/>
          <w:shd w:val="clear" w:color="auto" w:fill="FFFFFF"/>
        </w:rPr>
        <w:t> </w:t>
      </w:r>
      <w:r w:rsidR="004D0B8D" w:rsidRPr="007B667A">
        <w:rPr>
          <w:szCs w:val="22"/>
        </w:rPr>
        <w:t xml:space="preserve">Management and </w:t>
      </w:r>
      <w:r w:rsidR="000F11FA" w:rsidRPr="007B667A">
        <w:rPr>
          <w:szCs w:val="22"/>
        </w:rPr>
        <w:t>organisational</w:t>
      </w:r>
      <w:r w:rsidR="004D0B8D" w:rsidRPr="007B667A">
        <w:rPr>
          <w:szCs w:val="22"/>
        </w:rPr>
        <w:t xml:space="preserve"> behaviour.</w:t>
      </w:r>
      <w:r w:rsidR="004D0B8D" w:rsidRPr="007B667A">
        <w:rPr>
          <w:rStyle w:val="apple-converted-space"/>
          <w:rFonts w:ascii="Roboto" w:hAnsi="Roboto"/>
          <w:i/>
          <w:iCs/>
          <w:color w:val="000000"/>
          <w:szCs w:val="22"/>
        </w:rPr>
        <w:t> </w:t>
      </w:r>
      <w:r w:rsidR="004D0B8D" w:rsidRPr="007B667A">
        <w:rPr>
          <w:szCs w:val="22"/>
          <w:shd w:val="clear" w:color="auto" w:fill="FFFFFF"/>
        </w:rPr>
        <w:t>Pearson Education.</w:t>
      </w:r>
    </w:p>
    <w:p w14:paraId="1772908A" w14:textId="77777777" w:rsidR="002D242C" w:rsidRDefault="002D242C" w:rsidP="00D4790A">
      <w:pPr>
        <w:rPr>
          <w:szCs w:val="22"/>
        </w:rPr>
      </w:pPr>
    </w:p>
    <w:p w14:paraId="55B86428" w14:textId="63DB24AA" w:rsidR="009A00C2" w:rsidRPr="009A00C2" w:rsidRDefault="009A00C2" w:rsidP="00D4790A">
      <w:pPr>
        <w:rPr>
          <w:szCs w:val="22"/>
        </w:rPr>
      </w:pPr>
      <w:r w:rsidRPr="009A00C2">
        <w:rPr>
          <w:szCs w:val="22"/>
        </w:rPr>
        <w:t>Papadopoulos, I., Tilki, M. and Lees, S. (</w:t>
      </w:r>
      <w:r w:rsidR="00102018">
        <w:rPr>
          <w:szCs w:val="22"/>
        </w:rPr>
        <w:t>2004</w:t>
      </w:r>
      <w:r w:rsidRPr="009A00C2">
        <w:rPr>
          <w:szCs w:val="22"/>
        </w:rPr>
        <w:t>) </w:t>
      </w:r>
      <w:r w:rsidRPr="009A00C2">
        <w:rPr>
          <w:i/>
          <w:iCs/>
          <w:szCs w:val="22"/>
        </w:rPr>
        <w:t xml:space="preserve">Promoting cultural competence in healthcare through a </w:t>
      </w:r>
      <w:r>
        <w:rPr>
          <w:i/>
          <w:iCs/>
          <w:szCs w:val="22"/>
        </w:rPr>
        <w:t>research-based</w:t>
      </w:r>
      <w:r w:rsidRPr="009A00C2">
        <w:rPr>
          <w:i/>
          <w:iCs/>
          <w:szCs w:val="22"/>
        </w:rPr>
        <w:t>...</w:t>
      </w:r>
      <w:r w:rsidRPr="009A00C2">
        <w:rPr>
          <w:szCs w:val="22"/>
        </w:rPr>
        <w:t> Available at: https://diversityhealthcare.imedpub.com/promoting-cultural-competence-in-healthcare-through-a-research-based-intervention-in-the-uk.pdf (Accessed: April 2, 2023). </w:t>
      </w:r>
    </w:p>
    <w:p w14:paraId="177FEA30" w14:textId="77777777" w:rsidR="009A00C2" w:rsidRDefault="009A00C2" w:rsidP="00D4790A">
      <w:pPr>
        <w:rPr>
          <w:szCs w:val="22"/>
        </w:rPr>
      </w:pPr>
    </w:p>
    <w:p w14:paraId="60527B15" w14:textId="77777777" w:rsidR="009A00C2" w:rsidRPr="007B667A" w:rsidRDefault="009A00C2" w:rsidP="00D4790A">
      <w:pPr>
        <w:rPr>
          <w:szCs w:val="22"/>
        </w:rPr>
      </w:pPr>
    </w:p>
    <w:p w14:paraId="3DD8B8BA" w14:textId="313873FC" w:rsidR="008F3E7B" w:rsidRPr="007B667A" w:rsidRDefault="008F3E7B" w:rsidP="00D4790A">
      <w:pPr>
        <w:rPr>
          <w:szCs w:val="22"/>
        </w:rPr>
      </w:pPr>
      <w:r w:rsidRPr="007B667A">
        <w:rPr>
          <w:szCs w:val="22"/>
        </w:rPr>
        <w:t>Pathak, H. (2006) Organisational Change, Pearson Education India, pp.326-328</w:t>
      </w:r>
      <w:r w:rsidR="000466A2">
        <w:rPr>
          <w:szCs w:val="22"/>
        </w:rPr>
        <w:t>.</w:t>
      </w:r>
    </w:p>
    <w:p w14:paraId="58927B04" w14:textId="77777777" w:rsidR="008F3E7B" w:rsidRPr="007B667A" w:rsidRDefault="008F3E7B" w:rsidP="00D4790A">
      <w:pPr>
        <w:rPr>
          <w:szCs w:val="22"/>
        </w:rPr>
      </w:pPr>
    </w:p>
    <w:p w14:paraId="4176FAFE" w14:textId="0FA2BC99" w:rsidR="000220C7" w:rsidRPr="007B667A" w:rsidRDefault="002D242C" w:rsidP="00D4790A">
      <w:pPr>
        <w:rPr>
          <w:szCs w:val="22"/>
        </w:rPr>
      </w:pPr>
      <w:r w:rsidRPr="007B667A">
        <w:rPr>
          <w:szCs w:val="22"/>
        </w:rPr>
        <w:t xml:space="preserve">Peyton, T., Zigarmi, D. and Fowler, S. (2019) Examining the Relationship Between </w:t>
      </w:r>
      <w:r w:rsidR="008F72D2" w:rsidRPr="007B667A">
        <w:rPr>
          <w:szCs w:val="22"/>
        </w:rPr>
        <w:t>Leaders'</w:t>
      </w:r>
      <w:r w:rsidRPr="007B667A">
        <w:rPr>
          <w:szCs w:val="22"/>
        </w:rPr>
        <w:t xml:space="preserve"> Power Use, </w:t>
      </w:r>
      <w:r w:rsidR="008F72D2" w:rsidRPr="007B667A">
        <w:rPr>
          <w:szCs w:val="22"/>
        </w:rPr>
        <w:t>Followers'</w:t>
      </w:r>
      <w:r w:rsidRPr="007B667A">
        <w:rPr>
          <w:szCs w:val="22"/>
        </w:rPr>
        <w:t xml:space="preserve"> Motivational Outlooks, and </w:t>
      </w:r>
      <w:r w:rsidR="008F72D2" w:rsidRPr="007B667A">
        <w:rPr>
          <w:szCs w:val="22"/>
        </w:rPr>
        <w:t>Followers'</w:t>
      </w:r>
      <w:r w:rsidRPr="007B667A">
        <w:rPr>
          <w:szCs w:val="22"/>
        </w:rPr>
        <w:t xml:space="preserve"> Work Intentions. </w:t>
      </w:r>
      <w:r w:rsidRPr="007B667A">
        <w:rPr>
          <w:i/>
          <w:iCs/>
          <w:szCs w:val="22"/>
        </w:rPr>
        <w:t>Frontiers in Psychology, </w:t>
      </w:r>
      <w:r w:rsidRPr="000466A2">
        <w:rPr>
          <w:szCs w:val="22"/>
        </w:rPr>
        <w:t>9</w:t>
      </w:r>
      <w:r w:rsidRPr="007B667A">
        <w:rPr>
          <w:szCs w:val="22"/>
        </w:rPr>
        <w:t>, pp. 2620.</w:t>
      </w:r>
    </w:p>
    <w:p w14:paraId="05CEFCC2" w14:textId="77777777" w:rsidR="007E1292" w:rsidRDefault="007E1292" w:rsidP="00D4790A">
      <w:pPr>
        <w:rPr>
          <w:shd w:val="clear" w:color="auto" w:fill="FFFFFF"/>
        </w:rPr>
      </w:pPr>
    </w:p>
    <w:p w14:paraId="5657D395" w14:textId="5F01FFAC" w:rsidR="00E4560E" w:rsidRDefault="00E4560E" w:rsidP="00D4790A">
      <w:pPr>
        <w:rPr>
          <w:shd w:val="clear" w:color="auto" w:fill="FFFFFF"/>
        </w:rPr>
      </w:pPr>
      <w:r w:rsidRPr="00E4560E">
        <w:rPr>
          <w:shd w:val="clear" w:color="auto" w:fill="FFFFFF"/>
        </w:rPr>
        <w:t>Rahim, M., Katz, J., Ma, Z., Yilmaz, H., Lassleben, H., Rahman, M., Silva, M., Bibi, Z., Shaw, L., Fernandez, T. and Yee, C.</w:t>
      </w:r>
      <w:r>
        <w:rPr>
          <w:shd w:val="clear" w:color="auto" w:fill="FFFFFF"/>
        </w:rPr>
        <w:t xml:space="preserve"> (</w:t>
      </w:r>
      <w:r w:rsidRPr="00E4560E">
        <w:rPr>
          <w:shd w:val="clear" w:color="auto" w:fill="FFFFFF"/>
        </w:rPr>
        <w:t>2022</w:t>
      </w:r>
      <w:r>
        <w:rPr>
          <w:shd w:val="clear" w:color="auto" w:fill="FFFFFF"/>
        </w:rPr>
        <w:t>)</w:t>
      </w:r>
      <w:r w:rsidRPr="00E4560E">
        <w:rPr>
          <w:shd w:val="clear" w:color="auto" w:fill="FFFFFF"/>
        </w:rPr>
        <w:t xml:space="preserve"> The </w:t>
      </w:r>
      <w:r w:rsidR="006B5F11">
        <w:rPr>
          <w:shd w:val="clear" w:color="auto" w:fill="FFFFFF"/>
        </w:rPr>
        <w:t>three-way</w:t>
      </w:r>
      <w:r w:rsidRPr="00E4560E">
        <w:rPr>
          <w:shd w:val="clear" w:color="auto" w:fill="FFFFFF"/>
        </w:rPr>
        <w:t xml:space="preserve"> interactions of gender, supervisor’s gender, and country on the strategies for managing conflict of millennials: an exploratory study in 10 countries. </w:t>
      </w:r>
      <w:r w:rsidRPr="00E4560E">
        <w:rPr>
          <w:i/>
          <w:iCs/>
          <w:shd w:val="clear" w:color="auto" w:fill="FFFFFF"/>
        </w:rPr>
        <w:t>International Journal of Conflict Management, </w:t>
      </w:r>
      <w:r w:rsidRPr="00E4560E">
        <w:rPr>
          <w:shd w:val="clear" w:color="auto" w:fill="FFFFFF"/>
        </w:rPr>
        <w:t>33.</w:t>
      </w:r>
    </w:p>
    <w:p w14:paraId="3D9CA8B1" w14:textId="77777777" w:rsidR="00E4560E" w:rsidRPr="007B667A" w:rsidRDefault="00E4560E" w:rsidP="00D4790A">
      <w:pPr>
        <w:rPr>
          <w:shd w:val="clear" w:color="auto" w:fill="FFFFFF"/>
        </w:rPr>
      </w:pPr>
    </w:p>
    <w:p w14:paraId="5483C3B7" w14:textId="3AB5DB60" w:rsidR="007E1292" w:rsidRPr="007B667A" w:rsidRDefault="007E1292" w:rsidP="00D4790A">
      <w:pPr>
        <w:rPr>
          <w:shd w:val="clear" w:color="auto" w:fill="FFFFFF"/>
        </w:rPr>
      </w:pPr>
      <w:r w:rsidRPr="007B667A">
        <w:rPr>
          <w:shd w:val="clear" w:color="auto" w:fill="FFFFFF"/>
        </w:rPr>
        <w:lastRenderedPageBreak/>
        <w:t>Rinderle, S. (2013)</w:t>
      </w:r>
      <w:r w:rsidR="00151E10" w:rsidRPr="007B667A">
        <w:rPr>
          <w:shd w:val="clear" w:color="auto" w:fill="FFFFFF"/>
        </w:rPr>
        <w:t xml:space="preserve"> ‘Senior Intercul</w:t>
      </w:r>
      <w:r w:rsidR="00A37FF9" w:rsidRPr="007B667A">
        <w:rPr>
          <w:shd w:val="clear" w:color="auto" w:fill="FFFFFF"/>
        </w:rPr>
        <w:t>turalist Profile: Dr. Stella Ting-Toomey’</w:t>
      </w:r>
      <w:r w:rsidR="00C7019A" w:rsidRPr="007B667A">
        <w:rPr>
          <w:shd w:val="clear" w:color="auto" w:fill="FFFFFF"/>
        </w:rPr>
        <w:t>,</w:t>
      </w:r>
      <w:r w:rsidRPr="007B667A">
        <w:rPr>
          <w:shd w:val="clear" w:color="auto" w:fill="FFFFFF"/>
        </w:rPr>
        <w:t> </w:t>
      </w:r>
      <w:r w:rsidRPr="007B667A">
        <w:rPr>
          <w:i/>
          <w:iCs/>
          <w:shd w:val="clear" w:color="auto" w:fill="FFFFFF"/>
        </w:rPr>
        <w:t>Mixed Race Studies</w:t>
      </w:r>
      <w:r w:rsidRPr="007B667A">
        <w:rPr>
          <w:shd w:val="clear" w:color="auto" w:fill="FFFFFF"/>
        </w:rPr>
        <w:t>. Available at: https://mixedracestudies.org/?tag=stella-ting-toomey (Accessed: April 2, 2023). </w:t>
      </w:r>
    </w:p>
    <w:p w14:paraId="6AA19952" w14:textId="77777777" w:rsidR="007E1292" w:rsidRPr="007B667A" w:rsidRDefault="007E1292" w:rsidP="00D4790A"/>
    <w:p w14:paraId="2D5BE49F" w14:textId="350ABE90" w:rsidR="002C7B74" w:rsidRPr="007B667A" w:rsidRDefault="002C7B74" w:rsidP="00D4790A">
      <w:r w:rsidRPr="007B667A">
        <w:t>Rolewicz, L., Palmer, B. and Lobont, C. (2022) </w:t>
      </w:r>
      <w:r w:rsidRPr="007B667A">
        <w:rPr>
          <w:i/>
          <w:iCs/>
        </w:rPr>
        <w:t>The NHS workforce in Numbers</w:t>
      </w:r>
      <w:r w:rsidRPr="007B667A">
        <w:t>, </w:t>
      </w:r>
      <w:r w:rsidRPr="007B667A">
        <w:rPr>
          <w:i/>
          <w:iCs/>
        </w:rPr>
        <w:t>The Nuffield Trust</w:t>
      </w:r>
      <w:r w:rsidRPr="007B667A">
        <w:t>. Available at: https://www.nuffieldtrust.org.uk/resource/the-nhs-workforce-in-numbers#9-what-is-the-outlook-for-the-future (Accessed: March 28, 2023). </w:t>
      </w:r>
    </w:p>
    <w:p w14:paraId="3B884895" w14:textId="77777777" w:rsidR="002A426E" w:rsidRPr="007B667A" w:rsidRDefault="002A426E" w:rsidP="00D4790A">
      <w:pPr>
        <w:rPr>
          <w:rFonts w:ascii="Roboto" w:hAnsi="Roboto"/>
          <w:color w:val="000000"/>
          <w:szCs w:val="22"/>
          <w:shd w:val="clear" w:color="auto" w:fill="FFFFFF"/>
        </w:rPr>
      </w:pPr>
    </w:p>
    <w:p w14:paraId="5BFB30A8" w14:textId="156FDE35" w:rsidR="002D242C" w:rsidRPr="007B667A" w:rsidRDefault="002A426E" w:rsidP="00D4790A">
      <w:r w:rsidRPr="007B667A">
        <w:rPr>
          <w:shd w:val="clear" w:color="auto" w:fill="FFFFFF"/>
        </w:rPr>
        <w:t>Shafritz</w:t>
      </w:r>
      <w:r w:rsidR="0011726D" w:rsidRPr="007B667A">
        <w:rPr>
          <w:shd w:val="clear" w:color="auto" w:fill="FFFFFF"/>
        </w:rPr>
        <w:t>, J., OTT, J. and JANG, Y.</w:t>
      </w:r>
      <w:r w:rsidR="009732A4" w:rsidRPr="007B667A">
        <w:rPr>
          <w:shd w:val="clear" w:color="auto" w:fill="FFFFFF"/>
        </w:rPr>
        <w:t xml:space="preserve"> (</w:t>
      </w:r>
      <w:r w:rsidR="0011726D" w:rsidRPr="007B667A">
        <w:rPr>
          <w:shd w:val="clear" w:color="auto" w:fill="FFFFFF"/>
        </w:rPr>
        <w:t>2015</w:t>
      </w:r>
      <w:r w:rsidR="009732A4" w:rsidRPr="007B667A">
        <w:rPr>
          <w:shd w:val="clear" w:color="auto" w:fill="FFFFFF"/>
        </w:rPr>
        <w:t>)</w:t>
      </w:r>
      <w:r w:rsidR="0011726D" w:rsidRPr="007B667A">
        <w:rPr>
          <w:rStyle w:val="apple-converted-space"/>
          <w:rFonts w:ascii="Roboto" w:hAnsi="Roboto"/>
          <w:color w:val="000000"/>
          <w:szCs w:val="22"/>
          <w:shd w:val="clear" w:color="auto" w:fill="FFFFFF"/>
        </w:rPr>
        <w:t> </w:t>
      </w:r>
      <w:r w:rsidR="0011726D" w:rsidRPr="007B667A">
        <w:rPr>
          <w:i/>
          <w:iCs/>
        </w:rPr>
        <w:t xml:space="preserve">Classics of </w:t>
      </w:r>
      <w:r w:rsidR="009732A4" w:rsidRPr="007B667A">
        <w:rPr>
          <w:i/>
          <w:iCs/>
        </w:rPr>
        <w:t>organisation</w:t>
      </w:r>
      <w:r w:rsidR="0011726D" w:rsidRPr="007B667A">
        <w:rPr>
          <w:i/>
          <w:iCs/>
        </w:rPr>
        <w:t xml:space="preserve"> theory.</w:t>
      </w:r>
      <w:r w:rsidR="0011726D" w:rsidRPr="007B667A">
        <w:rPr>
          <w:rStyle w:val="apple-converted-space"/>
          <w:rFonts w:ascii="Roboto" w:hAnsi="Roboto"/>
          <w:i/>
          <w:iCs/>
          <w:color w:val="000000"/>
          <w:szCs w:val="22"/>
        </w:rPr>
        <w:t> </w:t>
      </w:r>
      <w:r w:rsidR="0011726D" w:rsidRPr="007B667A">
        <w:rPr>
          <w:shd w:val="clear" w:color="auto" w:fill="FFFFFF"/>
        </w:rPr>
        <w:t>Cengage Learning.</w:t>
      </w:r>
    </w:p>
    <w:p w14:paraId="3FCD7F6D" w14:textId="77777777" w:rsidR="002A426E" w:rsidRPr="007B667A" w:rsidRDefault="002A426E" w:rsidP="00D4790A"/>
    <w:p w14:paraId="02280EF8" w14:textId="765541E2" w:rsidR="00817E26" w:rsidRPr="007B667A" w:rsidRDefault="000220C7" w:rsidP="00D4790A">
      <w:r w:rsidRPr="007B667A">
        <w:t>Sinha</w:t>
      </w:r>
      <w:r w:rsidR="00817E26" w:rsidRPr="007B667A">
        <w:t xml:space="preserve">, J.B.P. </w:t>
      </w:r>
      <w:r w:rsidRPr="007B667A">
        <w:t>(</w:t>
      </w:r>
      <w:r w:rsidR="00817E26" w:rsidRPr="007B667A">
        <w:t>2019</w:t>
      </w:r>
      <w:r w:rsidRPr="007B667A">
        <w:t>)</w:t>
      </w:r>
      <w:r w:rsidR="00817E26" w:rsidRPr="007B667A">
        <w:rPr>
          <w:rStyle w:val="apple-converted-space"/>
          <w:rFonts w:ascii="Roboto" w:hAnsi="Roboto"/>
          <w:color w:val="000000"/>
          <w:szCs w:val="22"/>
        </w:rPr>
        <w:t> </w:t>
      </w:r>
      <w:r w:rsidR="00817E26" w:rsidRPr="007B667A">
        <w:rPr>
          <w:i/>
          <w:iCs/>
        </w:rPr>
        <w:t xml:space="preserve">Culture and </w:t>
      </w:r>
      <w:r w:rsidR="000F11FA" w:rsidRPr="007B667A">
        <w:rPr>
          <w:i/>
          <w:iCs/>
        </w:rPr>
        <w:t>Organisational</w:t>
      </w:r>
      <w:r w:rsidR="00817E26" w:rsidRPr="007B667A">
        <w:rPr>
          <w:i/>
          <w:iCs/>
        </w:rPr>
        <w:t xml:space="preserve"> Behaviour.</w:t>
      </w:r>
      <w:r w:rsidR="00817E26" w:rsidRPr="007B667A">
        <w:rPr>
          <w:rStyle w:val="apple-converted-space"/>
          <w:rFonts w:ascii="Roboto" w:hAnsi="Roboto"/>
          <w:i/>
          <w:iCs/>
          <w:color w:val="000000"/>
          <w:szCs w:val="22"/>
        </w:rPr>
        <w:t> </w:t>
      </w:r>
      <w:r w:rsidR="00FD5B59" w:rsidRPr="007B667A">
        <w:t>Sage publications</w:t>
      </w:r>
      <w:r w:rsidR="00817E26" w:rsidRPr="007B667A">
        <w:t>.</w:t>
      </w:r>
    </w:p>
    <w:p w14:paraId="0653C450" w14:textId="77777777" w:rsidR="004C3CE7" w:rsidRPr="007B667A" w:rsidRDefault="004C3CE7" w:rsidP="00D4790A">
      <w:pPr>
        <w:rPr>
          <w:shd w:val="clear" w:color="auto" w:fill="FFFFFF"/>
        </w:rPr>
      </w:pPr>
    </w:p>
    <w:p w14:paraId="2180DE99" w14:textId="081F3B74" w:rsidR="005477CD" w:rsidRPr="007B667A" w:rsidRDefault="005477CD" w:rsidP="00D4790A">
      <w:pPr>
        <w:rPr>
          <w:shd w:val="clear" w:color="auto" w:fill="FFFFFF"/>
        </w:rPr>
      </w:pPr>
      <w:r w:rsidRPr="007B667A">
        <w:rPr>
          <w:shd w:val="clear" w:color="auto" w:fill="FFFFFF"/>
        </w:rPr>
        <w:t>Srivastava</w:t>
      </w:r>
      <w:r w:rsidR="00AA7EAA" w:rsidRPr="007B667A">
        <w:rPr>
          <w:shd w:val="clear" w:color="auto" w:fill="FFFFFF"/>
        </w:rPr>
        <w:t>,</w:t>
      </w:r>
      <w:r w:rsidRPr="007B667A">
        <w:rPr>
          <w:shd w:val="clear" w:color="auto" w:fill="FFFFFF"/>
        </w:rPr>
        <w:t xml:space="preserve"> B. (2007) Organization Design </w:t>
      </w:r>
      <w:r w:rsidR="00AA7EAA" w:rsidRPr="007B667A">
        <w:rPr>
          <w:shd w:val="clear" w:color="auto" w:fill="FFFFFF"/>
        </w:rPr>
        <w:t>and</w:t>
      </w:r>
      <w:r w:rsidRPr="007B667A">
        <w:rPr>
          <w:shd w:val="clear" w:color="auto" w:fill="FFFFFF"/>
        </w:rPr>
        <w:t xml:space="preserve"> Development: Concepts &amp; Applications, Dreamtech Press, pp.308-309</w:t>
      </w:r>
      <w:r w:rsidR="000466A2">
        <w:rPr>
          <w:shd w:val="clear" w:color="auto" w:fill="FFFFFF"/>
        </w:rPr>
        <w:t>.</w:t>
      </w:r>
    </w:p>
    <w:p w14:paraId="735E2FE2" w14:textId="77777777" w:rsidR="005477CD" w:rsidRPr="007B667A" w:rsidRDefault="005477CD" w:rsidP="00D4790A">
      <w:pPr>
        <w:rPr>
          <w:shd w:val="clear" w:color="auto" w:fill="FFFFFF"/>
        </w:rPr>
      </w:pPr>
    </w:p>
    <w:p w14:paraId="00EF75A1" w14:textId="0C38176A" w:rsidR="00910C52" w:rsidRPr="007B667A" w:rsidRDefault="005D0DFB" w:rsidP="00D4790A">
      <w:pPr>
        <w:rPr>
          <w:shd w:val="clear" w:color="auto" w:fill="FFFFFF"/>
        </w:rPr>
      </w:pPr>
      <w:r w:rsidRPr="007B667A">
        <w:rPr>
          <w:shd w:val="clear" w:color="auto" w:fill="FFFFFF"/>
        </w:rPr>
        <w:t>Tadajewski</w:t>
      </w:r>
      <w:r w:rsidR="004C3CE7" w:rsidRPr="007B667A">
        <w:rPr>
          <w:shd w:val="clear" w:color="auto" w:fill="FFFFFF"/>
        </w:rPr>
        <w:t xml:space="preserve">, </w:t>
      </w:r>
      <w:r w:rsidRPr="007B667A">
        <w:rPr>
          <w:shd w:val="clear" w:color="auto" w:fill="FFFFFF"/>
        </w:rPr>
        <w:t>M.,</w:t>
      </w:r>
      <w:r w:rsidR="004C3CE7" w:rsidRPr="007B667A">
        <w:rPr>
          <w:shd w:val="clear" w:color="auto" w:fill="FFFFFF"/>
        </w:rPr>
        <w:t xml:space="preserve"> and JONES, D. </w:t>
      </w:r>
      <w:r w:rsidRPr="007B667A">
        <w:rPr>
          <w:shd w:val="clear" w:color="auto" w:fill="FFFFFF"/>
        </w:rPr>
        <w:t>(</w:t>
      </w:r>
      <w:r w:rsidR="004C3CE7" w:rsidRPr="007B667A">
        <w:rPr>
          <w:shd w:val="clear" w:color="auto" w:fill="FFFFFF"/>
        </w:rPr>
        <w:t>2012</w:t>
      </w:r>
      <w:r w:rsidRPr="007B667A">
        <w:rPr>
          <w:shd w:val="clear" w:color="auto" w:fill="FFFFFF"/>
        </w:rPr>
        <w:t>)</w:t>
      </w:r>
      <w:r w:rsidR="004C3CE7" w:rsidRPr="007B667A">
        <w:rPr>
          <w:shd w:val="clear" w:color="auto" w:fill="FFFFFF"/>
        </w:rPr>
        <w:t xml:space="preserve"> Scientific marketing management and the emergence of the ethical marketing concept.</w:t>
      </w:r>
      <w:r w:rsidR="004C3CE7" w:rsidRPr="007B667A">
        <w:rPr>
          <w:rStyle w:val="apple-converted-space"/>
          <w:rFonts w:ascii="Roboto" w:hAnsi="Roboto"/>
          <w:color w:val="000000"/>
          <w:szCs w:val="22"/>
          <w:shd w:val="clear" w:color="auto" w:fill="FFFFFF"/>
        </w:rPr>
        <w:t> </w:t>
      </w:r>
      <w:r w:rsidR="004C3CE7" w:rsidRPr="007B667A">
        <w:rPr>
          <w:i/>
          <w:iCs/>
        </w:rPr>
        <w:t>Journal of Marketing Management,</w:t>
      </w:r>
      <w:r w:rsidR="004C3CE7" w:rsidRPr="007B667A">
        <w:rPr>
          <w:rStyle w:val="apple-converted-space"/>
          <w:rFonts w:ascii="Roboto" w:hAnsi="Roboto"/>
          <w:i/>
          <w:iCs/>
          <w:color w:val="000000"/>
          <w:szCs w:val="22"/>
        </w:rPr>
        <w:t> </w:t>
      </w:r>
      <w:r w:rsidR="004C3CE7" w:rsidRPr="000466A2">
        <w:t>28</w:t>
      </w:r>
      <w:r w:rsidR="004C3CE7" w:rsidRPr="007B667A">
        <w:rPr>
          <w:shd w:val="clear" w:color="auto" w:fill="FFFFFF"/>
        </w:rPr>
        <w:t>(1-2), pp. 37-61.</w:t>
      </w:r>
    </w:p>
    <w:p w14:paraId="11E0D34B" w14:textId="77777777" w:rsidR="005D0DFB" w:rsidRPr="007B667A" w:rsidRDefault="005D0DFB" w:rsidP="00D4790A">
      <w:pPr>
        <w:rPr>
          <w:shd w:val="clear" w:color="auto" w:fill="FFFFFF"/>
        </w:rPr>
      </w:pPr>
    </w:p>
    <w:p w14:paraId="2F94B7A4" w14:textId="1973BCD0" w:rsidR="00A81144" w:rsidRPr="007B667A" w:rsidRDefault="00A81144" w:rsidP="00D4790A">
      <w:pPr>
        <w:rPr>
          <w:shd w:val="clear" w:color="auto" w:fill="FFFFFF"/>
        </w:rPr>
      </w:pPr>
      <w:r w:rsidRPr="007B667A">
        <w:rPr>
          <w:shd w:val="clear" w:color="auto" w:fill="FFFFFF"/>
        </w:rPr>
        <w:t xml:space="preserve">Ting-Toomey, S. (1999) </w:t>
      </w:r>
      <w:r w:rsidRPr="007B667A">
        <w:rPr>
          <w:i/>
          <w:iCs/>
          <w:shd w:val="clear" w:color="auto" w:fill="FFFFFF"/>
        </w:rPr>
        <w:t xml:space="preserve">Communicating Across Cultures. </w:t>
      </w:r>
      <w:r w:rsidRPr="007B667A">
        <w:rPr>
          <w:shd w:val="clear" w:color="auto" w:fill="FFFFFF"/>
        </w:rPr>
        <w:t>The Guildford Press, N</w:t>
      </w:r>
      <w:r w:rsidR="000466A2">
        <w:rPr>
          <w:shd w:val="clear" w:color="auto" w:fill="FFFFFF"/>
        </w:rPr>
        <w:t xml:space="preserve">ew </w:t>
      </w:r>
      <w:r w:rsidRPr="007B667A">
        <w:rPr>
          <w:shd w:val="clear" w:color="auto" w:fill="FFFFFF"/>
        </w:rPr>
        <w:t>Y</w:t>
      </w:r>
      <w:r w:rsidR="000466A2">
        <w:rPr>
          <w:shd w:val="clear" w:color="auto" w:fill="FFFFFF"/>
        </w:rPr>
        <w:t>ork</w:t>
      </w:r>
      <w:r w:rsidRPr="007B667A">
        <w:rPr>
          <w:shd w:val="clear" w:color="auto" w:fill="FFFFFF"/>
        </w:rPr>
        <w:t>.</w:t>
      </w:r>
    </w:p>
    <w:p w14:paraId="308606B6" w14:textId="77777777" w:rsidR="00A81144" w:rsidRPr="007B667A" w:rsidRDefault="00A81144" w:rsidP="00D4790A">
      <w:pPr>
        <w:rPr>
          <w:shd w:val="clear" w:color="auto" w:fill="FFFFFF"/>
        </w:rPr>
      </w:pPr>
    </w:p>
    <w:p w14:paraId="75D68EE2" w14:textId="546DC30E" w:rsidR="00B870B0" w:rsidRPr="007B667A" w:rsidRDefault="00910C52" w:rsidP="00D4790A">
      <w:r w:rsidRPr="007B667A">
        <w:rPr>
          <w:shd w:val="clear" w:color="auto" w:fill="FFFFFF"/>
        </w:rPr>
        <w:t>Watson, T., 2013.</w:t>
      </w:r>
      <w:r w:rsidRPr="007B667A">
        <w:rPr>
          <w:rStyle w:val="apple-converted-space"/>
          <w:rFonts w:ascii="Roboto" w:hAnsi="Roboto"/>
          <w:color w:val="000000"/>
          <w:szCs w:val="22"/>
          <w:shd w:val="clear" w:color="auto" w:fill="FFFFFF"/>
        </w:rPr>
        <w:t> </w:t>
      </w:r>
      <w:r w:rsidRPr="007B667A">
        <w:rPr>
          <w:i/>
          <w:iCs/>
        </w:rPr>
        <w:t>Management Organization and Employment Strategy (RLE: Organizations): New Directions in Theory and Practice.</w:t>
      </w:r>
      <w:r w:rsidRPr="007B667A">
        <w:rPr>
          <w:rStyle w:val="apple-converted-space"/>
          <w:rFonts w:ascii="Roboto" w:hAnsi="Roboto"/>
          <w:i/>
          <w:iCs/>
          <w:color w:val="000000"/>
          <w:szCs w:val="22"/>
        </w:rPr>
        <w:t> </w:t>
      </w:r>
      <w:r w:rsidRPr="007B667A">
        <w:rPr>
          <w:shd w:val="clear" w:color="auto" w:fill="FFFFFF"/>
        </w:rPr>
        <w:t>Routledge.</w:t>
      </w:r>
    </w:p>
    <w:p w14:paraId="3FA7A26B" w14:textId="5AD8562C" w:rsidR="00E92012" w:rsidRDefault="00E92012" w:rsidP="00D4790A"/>
    <w:p w14:paraId="30D91831" w14:textId="77777777" w:rsidR="008F3E7B" w:rsidRDefault="008F3E7B" w:rsidP="00D4790A"/>
    <w:p w14:paraId="77FBC09F" w14:textId="77777777" w:rsidR="008F3E7B" w:rsidRPr="00FD5B59" w:rsidRDefault="008F3E7B" w:rsidP="00D4790A"/>
    <w:p w14:paraId="1FEC1202" w14:textId="6587AA9B" w:rsidR="00C44C21" w:rsidRDefault="00C44C21" w:rsidP="00D4790A"/>
    <w:sectPr w:rsidR="00C44C21" w:rsidSect="00E50DE6">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7D330" w14:textId="77777777" w:rsidR="006E1FB4" w:rsidRDefault="006E1FB4" w:rsidP="00485D47">
      <w:r>
        <w:separator/>
      </w:r>
    </w:p>
  </w:endnote>
  <w:endnote w:type="continuationSeparator" w:id="0">
    <w:p w14:paraId="7DFA60B3" w14:textId="77777777" w:rsidR="006E1FB4" w:rsidRDefault="006E1FB4" w:rsidP="0048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8838535"/>
      <w:docPartObj>
        <w:docPartGallery w:val="Page Numbers (Bottom of Page)"/>
        <w:docPartUnique/>
      </w:docPartObj>
    </w:sdtPr>
    <w:sdtContent>
      <w:p w14:paraId="04C01D17" w14:textId="1C774D0E" w:rsidR="00C75955" w:rsidRDefault="00C75955" w:rsidP="00A45C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2E5373FB" w14:textId="4992186E" w:rsidR="00C902A7" w:rsidRDefault="00C902A7" w:rsidP="00C75955">
    <w:pPr>
      <w:pStyle w:val="Footer"/>
      <w:ind w:right="360"/>
      <w:rPr>
        <w:rStyle w:val="PageNumber"/>
      </w:rPr>
    </w:pPr>
  </w:p>
  <w:p w14:paraId="24DC3113" w14:textId="77777777" w:rsidR="00C902A7" w:rsidRDefault="00C902A7" w:rsidP="00485D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6821637"/>
      <w:docPartObj>
        <w:docPartGallery w:val="Page Numbers (Bottom of Page)"/>
        <w:docPartUnique/>
      </w:docPartObj>
    </w:sdtPr>
    <w:sdtContent>
      <w:p w14:paraId="5CEA649B" w14:textId="537B615C" w:rsidR="00C75955" w:rsidRDefault="00C75955" w:rsidP="00A45C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02333615" w14:textId="52DAEC14" w:rsidR="003F2B3B" w:rsidRDefault="003F2B3B" w:rsidP="00C75955">
    <w:pPr>
      <w:pStyle w:val="Footer"/>
      <w:ind w:right="360"/>
      <w:rPr>
        <w:rStyle w:val="PageNumber"/>
      </w:rPr>
    </w:pPr>
  </w:p>
  <w:p w14:paraId="53C1098D" w14:textId="77777777" w:rsidR="00C902A7" w:rsidRDefault="00C902A7" w:rsidP="00485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08092" w14:textId="77777777" w:rsidR="006E1FB4" w:rsidRDefault="006E1FB4" w:rsidP="00485D47">
      <w:r>
        <w:separator/>
      </w:r>
    </w:p>
  </w:footnote>
  <w:footnote w:type="continuationSeparator" w:id="0">
    <w:p w14:paraId="5C739EB3" w14:textId="77777777" w:rsidR="006E1FB4" w:rsidRDefault="006E1FB4" w:rsidP="00485D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76C06"/>
    <w:multiLevelType w:val="hybridMultilevel"/>
    <w:tmpl w:val="03F419EC"/>
    <w:lvl w:ilvl="0" w:tplc="FCAE65E6">
      <w:start w:val="1"/>
      <w:numFmt w:val="bullet"/>
      <w:lvlText w:val="•"/>
      <w:lvlJc w:val="left"/>
      <w:pPr>
        <w:tabs>
          <w:tab w:val="num" w:pos="720"/>
        </w:tabs>
        <w:ind w:left="720" w:hanging="360"/>
      </w:pPr>
      <w:rPr>
        <w:rFonts w:ascii="Arial" w:hAnsi="Arial" w:hint="default"/>
      </w:rPr>
    </w:lvl>
    <w:lvl w:ilvl="1" w:tplc="BA34E564">
      <w:start w:val="1"/>
      <w:numFmt w:val="bullet"/>
      <w:lvlText w:val="•"/>
      <w:lvlJc w:val="left"/>
      <w:pPr>
        <w:tabs>
          <w:tab w:val="num" w:pos="1440"/>
        </w:tabs>
        <w:ind w:left="1440" w:hanging="360"/>
      </w:pPr>
      <w:rPr>
        <w:rFonts w:ascii="Arial" w:hAnsi="Arial" w:hint="default"/>
      </w:rPr>
    </w:lvl>
    <w:lvl w:ilvl="2" w:tplc="ED36CBA6" w:tentative="1">
      <w:start w:val="1"/>
      <w:numFmt w:val="bullet"/>
      <w:lvlText w:val="•"/>
      <w:lvlJc w:val="left"/>
      <w:pPr>
        <w:tabs>
          <w:tab w:val="num" w:pos="2160"/>
        </w:tabs>
        <w:ind w:left="2160" w:hanging="360"/>
      </w:pPr>
      <w:rPr>
        <w:rFonts w:ascii="Arial" w:hAnsi="Arial" w:hint="default"/>
      </w:rPr>
    </w:lvl>
    <w:lvl w:ilvl="3" w:tplc="56FED608" w:tentative="1">
      <w:start w:val="1"/>
      <w:numFmt w:val="bullet"/>
      <w:lvlText w:val="•"/>
      <w:lvlJc w:val="left"/>
      <w:pPr>
        <w:tabs>
          <w:tab w:val="num" w:pos="2880"/>
        </w:tabs>
        <w:ind w:left="2880" w:hanging="360"/>
      </w:pPr>
      <w:rPr>
        <w:rFonts w:ascii="Arial" w:hAnsi="Arial" w:hint="default"/>
      </w:rPr>
    </w:lvl>
    <w:lvl w:ilvl="4" w:tplc="A8C6474A" w:tentative="1">
      <w:start w:val="1"/>
      <w:numFmt w:val="bullet"/>
      <w:lvlText w:val="•"/>
      <w:lvlJc w:val="left"/>
      <w:pPr>
        <w:tabs>
          <w:tab w:val="num" w:pos="3600"/>
        </w:tabs>
        <w:ind w:left="3600" w:hanging="360"/>
      </w:pPr>
      <w:rPr>
        <w:rFonts w:ascii="Arial" w:hAnsi="Arial" w:hint="default"/>
      </w:rPr>
    </w:lvl>
    <w:lvl w:ilvl="5" w:tplc="3D0A1DE2" w:tentative="1">
      <w:start w:val="1"/>
      <w:numFmt w:val="bullet"/>
      <w:lvlText w:val="•"/>
      <w:lvlJc w:val="left"/>
      <w:pPr>
        <w:tabs>
          <w:tab w:val="num" w:pos="4320"/>
        </w:tabs>
        <w:ind w:left="4320" w:hanging="360"/>
      </w:pPr>
      <w:rPr>
        <w:rFonts w:ascii="Arial" w:hAnsi="Arial" w:hint="default"/>
      </w:rPr>
    </w:lvl>
    <w:lvl w:ilvl="6" w:tplc="D0B66AE2" w:tentative="1">
      <w:start w:val="1"/>
      <w:numFmt w:val="bullet"/>
      <w:lvlText w:val="•"/>
      <w:lvlJc w:val="left"/>
      <w:pPr>
        <w:tabs>
          <w:tab w:val="num" w:pos="5040"/>
        </w:tabs>
        <w:ind w:left="5040" w:hanging="360"/>
      </w:pPr>
      <w:rPr>
        <w:rFonts w:ascii="Arial" w:hAnsi="Arial" w:hint="default"/>
      </w:rPr>
    </w:lvl>
    <w:lvl w:ilvl="7" w:tplc="C5DADE20" w:tentative="1">
      <w:start w:val="1"/>
      <w:numFmt w:val="bullet"/>
      <w:lvlText w:val="•"/>
      <w:lvlJc w:val="left"/>
      <w:pPr>
        <w:tabs>
          <w:tab w:val="num" w:pos="5760"/>
        </w:tabs>
        <w:ind w:left="5760" w:hanging="360"/>
      </w:pPr>
      <w:rPr>
        <w:rFonts w:ascii="Arial" w:hAnsi="Arial" w:hint="default"/>
      </w:rPr>
    </w:lvl>
    <w:lvl w:ilvl="8" w:tplc="2B6C4E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5E945EA"/>
    <w:multiLevelType w:val="hybridMultilevel"/>
    <w:tmpl w:val="A47A6ACC"/>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3030697">
    <w:abstractNumId w:val="1"/>
  </w:num>
  <w:num w:numId="2" w16cid:durableId="1703818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60"/>
    <w:rsid w:val="0000002D"/>
    <w:rsid w:val="000003CE"/>
    <w:rsid w:val="00000808"/>
    <w:rsid w:val="00000AAA"/>
    <w:rsid w:val="00000B4D"/>
    <w:rsid w:val="0000159D"/>
    <w:rsid w:val="000016C2"/>
    <w:rsid w:val="000025F3"/>
    <w:rsid w:val="0000331C"/>
    <w:rsid w:val="00003643"/>
    <w:rsid w:val="000051C7"/>
    <w:rsid w:val="00005BC1"/>
    <w:rsid w:val="00006962"/>
    <w:rsid w:val="00006E57"/>
    <w:rsid w:val="0000702F"/>
    <w:rsid w:val="00007420"/>
    <w:rsid w:val="00007D1B"/>
    <w:rsid w:val="00010EF4"/>
    <w:rsid w:val="000122B0"/>
    <w:rsid w:val="00013FA2"/>
    <w:rsid w:val="00017438"/>
    <w:rsid w:val="0002042E"/>
    <w:rsid w:val="0002070C"/>
    <w:rsid w:val="00020DF5"/>
    <w:rsid w:val="000220C7"/>
    <w:rsid w:val="000227AA"/>
    <w:rsid w:val="00023F85"/>
    <w:rsid w:val="00024710"/>
    <w:rsid w:val="00027398"/>
    <w:rsid w:val="0002758A"/>
    <w:rsid w:val="00027E87"/>
    <w:rsid w:val="00030F4D"/>
    <w:rsid w:val="00031267"/>
    <w:rsid w:val="00031DE8"/>
    <w:rsid w:val="000329DF"/>
    <w:rsid w:val="00033205"/>
    <w:rsid w:val="00033836"/>
    <w:rsid w:val="00033BC3"/>
    <w:rsid w:val="00035202"/>
    <w:rsid w:val="00035404"/>
    <w:rsid w:val="00035E57"/>
    <w:rsid w:val="0003733A"/>
    <w:rsid w:val="00040139"/>
    <w:rsid w:val="00040B35"/>
    <w:rsid w:val="00041647"/>
    <w:rsid w:val="00041B8F"/>
    <w:rsid w:val="00043171"/>
    <w:rsid w:val="000442B7"/>
    <w:rsid w:val="00044BF1"/>
    <w:rsid w:val="000452B0"/>
    <w:rsid w:val="000461C0"/>
    <w:rsid w:val="00046429"/>
    <w:rsid w:val="000466A2"/>
    <w:rsid w:val="000467AB"/>
    <w:rsid w:val="00046974"/>
    <w:rsid w:val="00046F1B"/>
    <w:rsid w:val="000508C7"/>
    <w:rsid w:val="00050CA6"/>
    <w:rsid w:val="00050E4C"/>
    <w:rsid w:val="00051F13"/>
    <w:rsid w:val="0005588F"/>
    <w:rsid w:val="00055D29"/>
    <w:rsid w:val="000565D3"/>
    <w:rsid w:val="00057333"/>
    <w:rsid w:val="00060123"/>
    <w:rsid w:val="000601E0"/>
    <w:rsid w:val="000606CC"/>
    <w:rsid w:val="00060778"/>
    <w:rsid w:val="00062EF7"/>
    <w:rsid w:val="00066B6D"/>
    <w:rsid w:val="00067806"/>
    <w:rsid w:val="00070858"/>
    <w:rsid w:val="000738DE"/>
    <w:rsid w:val="0007408F"/>
    <w:rsid w:val="00074A61"/>
    <w:rsid w:val="00076210"/>
    <w:rsid w:val="00076504"/>
    <w:rsid w:val="00077630"/>
    <w:rsid w:val="000801FD"/>
    <w:rsid w:val="000806C8"/>
    <w:rsid w:val="00080AB6"/>
    <w:rsid w:val="00082509"/>
    <w:rsid w:val="000825E4"/>
    <w:rsid w:val="000828AD"/>
    <w:rsid w:val="000828F1"/>
    <w:rsid w:val="0008292C"/>
    <w:rsid w:val="00082C70"/>
    <w:rsid w:val="00083185"/>
    <w:rsid w:val="00084EDC"/>
    <w:rsid w:val="00085831"/>
    <w:rsid w:val="0008686F"/>
    <w:rsid w:val="00086CEC"/>
    <w:rsid w:val="00086CFA"/>
    <w:rsid w:val="0009036B"/>
    <w:rsid w:val="0009160D"/>
    <w:rsid w:val="00092968"/>
    <w:rsid w:val="00092DF8"/>
    <w:rsid w:val="00094945"/>
    <w:rsid w:val="000965DF"/>
    <w:rsid w:val="000967BD"/>
    <w:rsid w:val="000A0F24"/>
    <w:rsid w:val="000A1F78"/>
    <w:rsid w:val="000A28A5"/>
    <w:rsid w:val="000A2A07"/>
    <w:rsid w:val="000A418F"/>
    <w:rsid w:val="000A5152"/>
    <w:rsid w:val="000A5600"/>
    <w:rsid w:val="000A6C6E"/>
    <w:rsid w:val="000A7EBC"/>
    <w:rsid w:val="000B0466"/>
    <w:rsid w:val="000B14D3"/>
    <w:rsid w:val="000B20D5"/>
    <w:rsid w:val="000B2306"/>
    <w:rsid w:val="000B3A05"/>
    <w:rsid w:val="000B429F"/>
    <w:rsid w:val="000B5D0A"/>
    <w:rsid w:val="000B7EFC"/>
    <w:rsid w:val="000C0866"/>
    <w:rsid w:val="000C1FA8"/>
    <w:rsid w:val="000C3202"/>
    <w:rsid w:val="000C413C"/>
    <w:rsid w:val="000C5484"/>
    <w:rsid w:val="000C6CA8"/>
    <w:rsid w:val="000D0569"/>
    <w:rsid w:val="000D0BEE"/>
    <w:rsid w:val="000D0C24"/>
    <w:rsid w:val="000D1339"/>
    <w:rsid w:val="000D366C"/>
    <w:rsid w:val="000D3D41"/>
    <w:rsid w:val="000D51D5"/>
    <w:rsid w:val="000D6095"/>
    <w:rsid w:val="000D649E"/>
    <w:rsid w:val="000D65E7"/>
    <w:rsid w:val="000D7498"/>
    <w:rsid w:val="000E02FA"/>
    <w:rsid w:val="000E2A5C"/>
    <w:rsid w:val="000E2ECA"/>
    <w:rsid w:val="000E3B3A"/>
    <w:rsid w:val="000E49CB"/>
    <w:rsid w:val="000E4CF4"/>
    <w:rsid w:val="000E6D3B"/>
    <w:rsid w:val="000F08D8"/>
    <w:rsid w:val="000F1079"/>
    <w:rsid w:val="000F11FA"/>
    <w:rsid w:val="000F1499"/>
    <w:rsid w:val="000F16F0"/>
    <w:rsid w:val="000F5117"/>
    <w:rsid w:val="000F6108"/>
    <w:rsid w:val="000F610C"/>
    <w:rsid w:val="000F6EB1"/>
    <w:rsid w:val="000F7926"/>
    <w:rsid w:val="00100308"/>
    <w:rsid w:val="00101CFF"/>
    <w:rsid w:val="00102018"/>
    <w:rsid w:val="00102651"/>
    <w:rsid w:val="00103667"/>
    <w:rsid w:val="00104603"/>
    <w:rsid w:val="00104AE5"/>
    <w:rsid w:val="00105C5A"/>
    <w:rsid w:val="001061F4"/>
    <w:rsid w:val="001065EE"/>
    <w:rsid w:val="00107102"/>
    <w:rsid w:val="00107889"/>
    <w:rsid w:val="00107E5F"/>
    <w:rsid w:val="00110DCD"/>
    <w:rsid w:val="00111744"/>
    <w:rsid w:val="001120F0"/>
    <w:rsid w:val="00112F9E"/>
    <w:rsid w:val="00115597"/>
    <w:rsid w:val="00115624"/>
    <w:rsid w:val="0011721B"/>
    <w:rsid w:val="0011721F"/>
    <w:rsid w:val="0011726D"/>
    <w:rsid w:val="00120242"/>
    <w:rsid w:val="001214EF"/>
    <w:rsid w:val="00122B28"/>
    <w:rsid w:val="001239B7"/>
    <w:rsid w:val="00123D29"/>
    <w:rsid w:val="00123FB1"/>
    <w:rsid w:val="00124A51"/>
    <w:rsid w:val="00125980"/>
    <w:rsid w:val="001264C0"/>
    <w:rsid w:val="00130115"/>
    <w:rsid w:val="00131BAB"/>
    <w:rsid w:val="00132091"/>
    <w:rsid w:val="00132336"/>
    <w:rsid w:val="0013347C"/>
    <w:rsid w:val="00136324"/>
    <w:rsid w:val="001367BA"/>
    <w:rsid w:val="00137067"/>
    <w:rsid w:val="00137570"/>
    <w:rsid w:val="00137995"/>
    <w:rsid w:val="00137B11"/>
    <w:rsid w:val="0014153A"/>
    <w:rsid w:val="00142285"/>
    <w:rsid w:val="00144633"/>
    <w:rsid w:val="001446E7"/>
    <w:rsid w:val="00145854"/>
    <w:rsid w:val="001514E0"/>
    <w:rsid w:val="00151E10"/>
    <w:rsid w:val="00152383"/>
    <w:rsid w:val="001533B3"/>
    <w:rsid w:val="00153411"/>
    <w:rsid w:val="001536B9"/>
    <w:rsid w:val="001546C0"/>
    <w:rsid w:val="00155414"/>
    <w:rsid w:val="00156D75"/>
    <w:rsid w:val="001576CA"/>
    <w:rsid w:val="00157EF8"/>
    <w:rsid w:val="001600FB"/>
    <w:rsid w:val="00162102"/>
    <w:rsid w:val="001621AF"/>
    <w:rsid w:val="001626BE"/>
    <w:rsid w:val="00162727"/>
    <w:rsid w:val="001629DC"/>
    <w:rsid w:val="0016439C"/>
    <w:rsid w:val="00166351"/>
    <w:rsid w:val="0016758D"/>
    <w:rsid w:val="001721DB"/>
    <w:rsid w:val="00174C7D"/>
    <w:rsid w:val="00175424"/>
    <w:rsid w:val="001755D1"/>
    <w:rsid w:val="00175C5C"/>
    <w:rsid w:val="0017609E"/>
    <w:rsid w:val="001777B6"/>
    <w:rsid w:val="00180009"/>
    <w:rsid w:val="00180D5D"/>
    <w:rsid w:val="00181846"/>
    <w:rsid w:val="001820EC"/>
    <w:rsid w:val="00182AE7"/>
    <w:rsid w:val="00183EA9"/>
    <w:rsid w:val="001872F9"/>
    <w:rsid w:val="00190061"/>
    <w:rsid w:val="0019080D"/>
    <w:rsid w:val="00191056"/>
    <w:rsid w:val="001911C0"/>
    <w:rsid w:val="00191C14"/>
    <w:rsid w:val="001925A6"/>
    <w:rsid w:val="00192B3C"/>
    <w:rsid w:val="00192FE0"/>
    <w:rsid w:val="00194B6F"/>
    <w:rsid w:val="00195454"/>
    <w:rsid w:val="00197635"/>
    <w:rsid w:val="001A0913"/>
    <w:rsid w:val="001A0B8D"/>
    <w:rsid w:val="001A2AF6"/>
    <w:rsid w:val="001A40BC"/>
    <w:rsid w:val="001A77DA"/>
    <w:rsid w:val="001B23CF"/>
    <w:rsid w:val="001B267E"/>
    <w:rsid w:val="001B323E"/>
    <w:rsid w:val="001B3493"/>
    <w:rsid w:val="001B4431"/>
    <w:rsid w:val="001B549D"/>
    <w:rsid w:val="001B622B"/>
    <w:rsid w:val="001B6AFE"/>
    <w:rsid w:val="001B7ABD"/>
    <w:rsid w:val="001C0475"/>
    <w:rsid w:val="001C04C0"/>
    <w:rsid w:val="001C4F13"/>
    <w:rsid w:val="001C670F"/>
    <w:rsid w:val="001C6875"/>
    <w:rsid w:val="001C73CE"/>
    <w:rsid w:val="001C772D"/>
    <w:rsid w:val="001D0990"/>
    <w:rsid w:val="001D1E28"/>
    <w:rsid w:val="001D2EBF"/>
    <w:rsid w:val="001D4F86"/>
    <w:rsid w:val="001D5123"/>
    <w:rsid w:val="001D53C3"/>
    <w:rsid w:val="001D6238"/>
    <w:rsid w:val="001D6988"/>
    <w:rsid w:val="001D6C7E"/>
    <w:rsid w:val="001D6F01"/>
    <w:rsid w:val="001D74A9"/>
    <w:rsid w:val="001D7765"/>
    <w:rsid w:val="001E1D2D"/>
    <w:rsid w:val="001E3369"/>
    <w:rsid w:val="001E4544"/>
    <w:rsid w:val="001E597E"/>
    <w:rsid w:val="001E66A6"/>
    <w:rsid w:val="001E7898"/>
    <w:rsid w:val="001F204E"/>
    <w:rsid w:val="001F3C96"/>
    <w:rsid w:val="001F4433"/>
    <w:rsid w:val="001F5B23"/>
    <w:rsid w:val="001F62C0"/>
    <w:rsid w:val="001F6941"/>
    <w:rsid w:val="001F72D0"/>
    <w:rsid w:val="001F7547"/>
    <w:rsid w:val="001F7F51"/>
    <w:rsid w:val="00201BE6"/>
    <w:rsid w:val="00202D44"/>
    <w:rsid w:val="00205E2B"/>
    <w:rsid w:val="00205F3C"/>
    <w:rsid w:val="00206C7C"/>
    <w:rsid w:val="00206CFC"/>
    <w:rsid w:val="00206DB6"/>
    <w:rsid w:val="00207B4C"/>
    <w:rsid w:val="002106B8"/>
    <w:rsid w:val="0021079B"/>
    <w:rsid w:val="00211F90"/>
    <w:rsid w:val="00212BE4"/>
    <w:rsid w:val="00213006"/>
    <w:rsid w:val="002137B3"/>
    <w:rsid w:val="00215276"/>
    <w:rsid w:val="00216408"/>
    <w:rsid w:val="00220B6F"/>
    <w:rsid w:val="00223B20"/>
    <w:rsid w:val="00224818"/>
    <w:rsid w:val="0022537A"/>
    <w:rsid w:val="00225841"/>
    <w:rsid w:val="00230655"/>
    <w:rsid w:val="002316FE"/>
    <w:rsid w:val="00231D11"/>
    <w:rsid w:val="00233059"/>
    <w:rsid w:val="00234389"/>
    <w:rsid w:val="00236935"/>
    <w:rsid w:val="00237051"/>
    <w:rsid w:val="00237396"/>
    <w:rsid w:val="0023770E"/>
    <w:rsid w:val="0024032F"/>
    <w:rsid w:val="00240F2E"/>
    <w:rsid w:val="00241313"/>
    <w:rsid w:val="00241BB4"/>
    <w:rsid w:val="00242792"/>
    <w:rsid w:val="00242FEC"/>
    <w:rsid w:val="0024358D"/>
    <w:rsid w:val="00243B37"/>
    <w:rsid w:val="002443BD"/>
    <w:rsid w:val="00244EDC"/>
    <w:rsid w:val="002456FC"/>
    <w:rsid w:val="00245B1D"/>
    <w:rsid w:val="00245E33"/>
    <w:rsid w:val="00246AA5"/>
    <w:rsid w:val="002472B6"/>
    <w:rsid w:val="00247804"/>
    <w:rsid w:val="00251562"/>
    <w:rsid w:val="0025166C"/>
    <w:rsid w:val="002516D9"/>
    <w:rsid w:val="002519CA"/>
    <w:rsid w:val="00253173"/>
    <w:rsid w:val="002544C1"/>
    <w:rsid w:val="00254758"/>
    <w:rsid w:val="002548DA"/>
    <w:rsid w:val="0025669E"/>
    <w:rsid w:val="00256E32"/>
    <w:rsid w:val="00256E5D"/>
    <w:rsid w:val="002574D4"/>
    <w:rsid w:val="00260492"/>
    <w:rsid w:val="002631C0"/>
    <w:rsid w:val="0026337C"/>
    <w:rsid w:val="002651A5"/>
    <w:rsid w:val="0027078B"/>
    <w:rsid w:val="00270816"/>
    <w:rsid w:val="00270D31"/>
    <w:rsid w:val="00270F90"/>
    <w:rsid w:val="00273734"/>
    <w:rsid w:val="00273E4B"/>
    <w:rsid w:val="00274227"/>
    <w:rsid w:val="00274823"/>
    <w:rsid w:val="00275073"/>
    <w:rsid w:val="00276C6A"/>
    <w:rsid w:val="0027758A"/>
    <w:rsid w:val="00277618"/>
    <w:rsid w:val="00277B49"/>
    <w:rsid w:val="00281DBC"/>
    <w:rsid w:val="00281E95"/>
    <w:rsid w:val="00282C60"/>
    <w:rsid w:val="002839F8"/>
    <w:rsid w:val="00283DB3"/>
    <w:rsid w:val="002840D4"/>
    <w:rsid w:val="00285AE2"/>
    <w:rsid w:val="00285D67"/>
    <w:rsid w:val="002871C6"/>
    <w:rsid w:val="00287594"/>
    <w:rsid w:val="00287ECF"/>
    <w:rsid w:val="00287EDB"/>
    <w:rsid w:val="00290217"/>
    <w:rsid w:val="0029123D"/>
    <w:rsid w:val="002918C0"/>
    <w:rsid w:val="0029255D"/>
    <w:rsid w:val="002934FE"/>
    <w:rsid w:val="00293ABA"/>
    <w:rsid w:val="00294500"/>
    <w:rsid w:val="0029475E"/>
    <w:rsid w:val="00297005"/>
    <w:rsid w:val="00297EC4"/>
    <w:rsid w:val="002A0256"/>
    <w:rsid w:val="002A0495"/>
    <w:rsid w:val="002A194F"/>
    <w:rsid w:val="002A30B5"/>
    <w:rsid w:val="002A3310"/>
    <w:rsid w:val="002A3E07"/>
    <w:rsid w:val="002A426E"/>
    <w:rsid w:val="002A4379"/>
    <w:rsid w:val="002A4724"/>
    <w:rsid w:val="002A4E93"/>
    <w:rsid w:val="002A669F"/>
    <w:rsid w:val="002A66B6"/>
    <w:rsid w:val="002A70D3"/>
    <w:rsid w:val="002A7101"/>
    <w:rsid w:val="002B051A"/>
    <w:rsid w:val="002B13C0"/>
    <w:rsid w:val="002B179C"/>
    <w:rsid w:val="002B4B82"/>
    <w:rsid w:val="002B5841"/>
    <w:rsid w:val="002B6C15"/>
    <w:rsid w:val="002B73BE"/>
    <w:rsid w:val="002B7755"/>
    <w:rsid w:val="002C0805"/>
    <w:rsid w:val="002C0B82"/>
    <w:rsid w:val="002C19D8"/>
    <w:rsid w:val="002C383E"/>
    <w:rsid w:val="002C4423"/>
    <w:rsid w:val="002C4B38"/>
    <w:rsid w:val="002C50BC"/>
    <w:rsid w:val="002C5E3A"/>
    <w:rsid w:val="002C5E4C"/>
    <w:rsid w:val="002C6065"/>
    <w:rsid w:val="002C7AE9"/>
    <w:rsid w:val="002C7B74"/>
    <w:rsid w:val="002D0315"/>
    <w:rsid w:val="002D07BB"/>
    <w:rsid w:val="002D105B"/>
    <w:rsid w:val="002D1B39"/>
    <w:rsid w:val="002D1FF8"/>
    <w:rsid w:val="002D242C"/>
    <w:rsid w:val="002D357C"/>
    <w:rsid w:val="002D35E3"/>
    <w:rsid w:val="002D4426"/>
    <w:rsid w:val="002D61B6"/>
    <w:rsid w:val="002D6CE0"/>
    <w:rsid w:val="002E2FD2"/>
    <w:rsid w:val="002E6637"/>
    <w:rsid w:val="002F1617"/>
    <w:rsid w:val="002F18DA"/>
    <w:rsid w:val="002F2286"/>
    <w:rsid w:val="002F3056"/>
    <w:rsid w:val="002F3D0D"/>
    <w:rsid w:val="002F6225"/>
    <w:rsid w:val="002F6E4F"/>
    <w:rsid w:val="002F7379"/>
    <w:rsid w:val="00300F06"/>
    <w:rsid w:val="00301268"/>
    <w:rsid w:val="00302E1A"/>
    <w:rsid w:val="003031AD"/>
    <w:rsid w:val="00305C79"/>
    <w:rsid w:val="003113EF"/>
    <w:rsid w:val="00314E31"/>
    <w:rsid w:val="00316154"/>
    <w:rsid w:val="00316D63"/>
    <w:rsid w:val="00316D9D"/>
    <w:rsid w:val="00317196"/>
    <w:rsid w:val="0032071B"/>
    <w:rsid w:val="00321B5C"/>
    <w:rsid w:val="00321FA9"/>
    <w:rsid w:val="00324358"/>
    <w:rsid w:val="00325AF6"/>
    <w:rsid w:val="00325B78"/>
    <w:rsid w:val="003269A9"/>
    <w:rsid w:val="003269D6"/>
    <w:rsid w:val="00330BEC"/>
    <w:rsid w:val="00333686"/>
    <w:rsid w:val="003338E0"/>
    <w:rsid w:val="0033390E"/>
    <w:rsid w:val="0033530A"/>
    <w:rsid w:val="00335940"/>
    <w:rsid w:val="00337517"/>
    <w:rsid w:val="00342FB9"/>
    <w:rsid w:val="003435E0"/>
    <w:rsid w:val="00343838"/>
    <w:rsid w:val="00344A95"/>
    <w:rsid w:val="00344E67"/>
    <w:rsid w:val="00345074"/>
    <w:rsid w:val="00346C46"/>
    <w:rsid w:val="0035174B"/>
    <w:rsid w:val="00351885"/>
    <w:rsid w:val="00351B40"/>
    <w:rsid w:val="00352A04"/>
    <w:rsid w:val="00353695"/>
    <w:rsid w:val="00354EB2"/>
    <w:rsid w:val="00355127"/>
    <w:rsid w:val="00356963"/>
    <w:rsid w:val="0035775E"/>
    <w:rsid w:val="00360385"/>
    <w:rsid w:val="00361413"/>
    <w:rsid w:val="00361636"/>
    <w:rsid w:val="00362CD2"/>
    <w:rsid w:val="00365A6C"/>
    <w:rsid w:val="00367017"/>
    <w:rsid w:val="00371AF6"/>
    <w:rsid w:val="00374057"/>
    <w:rsid w:val="003746ED"/>
    <w:rsid w:val="00374817"/>
    <w:rsid w:val="00374D8D"/>
    <w:rsid w:val="003803B7"/>
    <w:rsid w:val="00380443"/>
    <w:rsid w:val="00381902"/>
    <w:rsid w:val="0038238D"/>
    <w:rsid w:val="00383443"/>
    <w:rsid w:val="003845EE"/>
    <w:rsid w:val="00384716"/>
    <w:rsid w:val="00386084"/>
    <w:rsid w:val="003870A5"/>
    <w:rsid w:val="003876DE"/>
    <w:rsid w:val="00387C9B"/>
    <w:rsid w:val="00390754"/>
    <w:rsid w:val="00391B73"/>
    <w:rsid w:val="00392E08"/>
    <w:rsid w:val="00392E5C"/>
    <w:rsid w:val="00392F92"/>
    <w:rsid w:val="0039430A"/>
    <w:rsid w:val="00394E2B"/>
    <w:rsid w:val="00394E61"/>
    <w:rsid w:val="003963C3"/>
    <w:rsid w:val="0039799B"/>
    <w:rsid w:val="003A0876"/>
    <w:rsid w:val="003A1182"/>
    <w:rsid w:val="003A2BE6"/>
    <w:rsid w:val="003A3759"/>
    <w:rsid w:val="003A6624"/>
    <w:rsid w:val="003B1A76"/>
    <w:rsid w:val="003B1B54"/>
    <w:rsid w:val="003B2159"/>
    <w:rsid w:val="003B2751"/>
    <w:rsid w:val="003B4D11"/>
    <w:rsid w:val="003B6376"/>
    <w:rsid w:val="003B68F6"/>
    <w:rsid w:val="003C00F2"/>
    <w:rsid w:val="003C14E4"/>
    <w:rsid w:val="003C1634"/>
    <w:rsid w:val="003C20C3"/>
    <w:rsid w:val="003C2B21"/>
    <w:rsid w:val="003C338A"/>
    <w:rsid w:val="003C4908"/>
    <w:rsid w:val="003C4ADE"/>
    <w:rsid w:val="003C4CD8"/>
    <w:rsid w:val="003C6997"/>
    <w:rsid w:val="003C7953"/>
    <w:rsid w:val="003D0474"/>
    <w:rsid w:val="003D08D9"/>
    <w:rsid w:val="003D1BBE"/>
    <w:rsid w:val="003D24AB"/>
    <w:rsid w:val="003D3161"/>
    <w:rsid w:val="003D37FD"/>
    <w:rsid w:val="003D655A"/>
    <w:rsid w:val="003D6BF7"/>
    <w:rsid w:val="003E004C"/>
    <w:rsid w:val="003E0384"/>
    <w:rsid w:val="003E1228"/>
    <w:rsid w:val="003E1441"/>
    <w:rsid w:val="003E28A8"/>
    <w:rsid w:val="003E3820"/>
    <w:rsid w:val="003E3BDD"/>
    <w:rsid w:val="003E5D75"/>
    <w:rsid w:val="003E67AE"/>
    <w:rsid w:val="003F2474"/>
    <w:rsid w:val="003F2B3B"/>
    <w:rsid w:val="003F3937"/>
    <w:rsid w:val="003F400B"/>
    <w:rsid w:val="003F4C0A"/>
    <w:rsid w:val="003F5F4D"/>
    <w:rsid w:val="003F7E0D"/>
    <w:rsid w:val="004002B5"/>
    <w:rsid w:val="0040073E"/>
    <w:rsid w:val="00400AD6"/>
    <w:rsid w:val="004014B6"/>
    <w:rsid w:val="00401BA0"/>
    <w:rsid w:val="00401C6D"/>
    <w:rsid w:val="00401C72"/>
    <w:rsid w:val="00402279"/>
    <w:rsid w:val="004038EA"/>
    <w:rsid w:val="0040394A"/>
    <w:rsid w:val="004043DD"/>
    <w:rsid w:val="00405A32"/>
    <w:rsid w:val="00406AE6"/>
    <w:rsid w:val="00406BE3"/>
    <w:rsid w:val="0041037A"/>
    <w:rsid w:val="004115DC"/>
    <w:rsid w:val="00411D98"/>
    <w:rsid w:val="004128CD"/>
    <w:rsid w:val="00412E3C"/>
    <w:rsid w:val="00413065"/>
    <w:rsid w:val="004134DB"/>
    <w:rsid w:val="0041435A"/>
    <w:rsid w:val="00414C45"/>
    <w:rsid w:val="00415661"/>
    <w:rsid w:val="004161F0"/>
    <w:rsid w:val="004164CE"/>
    <w:rsid w:val="00421B5C"/>
    <w:rsid w:val="00421EBA"/>
    <w:rsid w:val="00422A16"/>
    <w:rsid w:val="00423EB6"/>
    <w:rsid w:val="004270D0"/>
    <w:rsid w:val="00430591"/>
    <w:rsid w:val="00430F24"/>
    <w:rsid w:val="004313AD"/>
    <w:rsid w:val="0043255D"/>
    <w:rsid w:val="00432693"/>
    <w:rsid w:val="0043392D"/>
    <w:rsid w:val="00434444"/>
    <w:rsid w:val="00434531"/>
    <w:rsid w:val="004345A0"/>
    <w:rsid w:val="004349AC"/>
    <w:rsid w:val="004352D6"/>
    <w:rsid w:val="004353E0"/>
    <w:rsid w:val="004360A3"/>
    <w:rsid w:val="00436741"/>
    <w:rsid w:val="00436DDE"/>
    <w:rsid w:val="00437064"/>
    <w:rsid w:val="00437B1F"/>
    <w:rsid w:val="00437CB9"/>
    <w:rsid w:val="00440D4C"/>
    <w:rsid w:val="004412F8"/>
    <w:rsid w:val="00442012"/>
    <w:rsid w:val="0044403C"/>
    <w:rsid w:val="00451355"/>
    <w:rsid w:val="004528E8"/>
    <w:rsid w:val="00452B89"/>
    <w:rsid w:val="004541F8"/>
    <w:rsid w:val="00454FA1"/>
    <w:rsid w:val="00455951"/>
    <w:rsid w:val="00455A53"/>
    <w:rsid w:val="00455CD1"/>
    <w:rsid w:val="00456302"/>
    <w:rsid w:val="00456481"/>
    <w:rsid w:val="00456638"/>
    <w:rsid w:val="0045711F"/>
    <w:rsid w:val="00460524"/>
    <w:rsid w:val="004611FD"/>
    <w:rsid w:val="0046211A"/>
    <w:rsid w:val="00462568"/>
    <w:rsid w:val="00462B8E"/>
    <w:rsid w:val="0046317B"/>
    <w:rsid w:val="004644D3"/>
    <w:rsid w:val="00465174"/>
    <w:rsid w:val="004659AD"/>
    <w:rsid w:val="00466500"/>
    <w:rsid w:val="00466BAD"/>
    <w:rsid w:val="00466F4F"/>
    <w:rsid w:val="004675F3"/>
    <w:rsid w:val="00474348"/>
    <w:rsid w:val="00475B0D"/>
    <w:rsid w:val="00476059"/>
    <w:rsid w:val="004776BA"/>
    <w:rsid w:val="00477AD4"/>
    <w:rsid w:val="0048103D"/>
    <w:rsid w:val="0048254D"/>
    <w:rsid w:val="004832E9"/>
    <w:rsid w:val="00483DAB"/>
    <w:rsid w:val="00485D47"/>
    <w:rsid w:val="00486D24"/>
    <w:rsid w:val="00490611"/>
    <w:rsid w:val="004909E7"/>
    <w:rsid w:val="00490DC1"/>
    <w:rsid w:val="00492A06"/>
    <w:rsid w:val="004936F8"/>
    <w:rsid w:val="00494560"/>
    <w:rsid w:val="004955F6"/>
    <w:rsid w:val="00496104"/>
    <w:rsid w:val="004969CC"/>
    <w:rsid w:val="004A1CC3"/>
    <w:rsid w:val="004A201F"/>
    <w:rsid w:val="004A2974"/>
    <w:rsid w:val="004A2C2A"/>
    <w:rsid w:val="004A3D6E"/>
    <w:rsid w:val="004A5982"/>
    <w:rsid w:val="004A6275"/>
    <w:rsid w:val="004A6778"/>
    <w:rsid w:val="004A7953"/>
    <w:rsid w:val="004B002E"/>
    <w:rsid w:val="004B023C"/>
    <w:rsid w:val="004B133C"/>
    <w:rsid w:val="004B18BF"/>
    <w:rsid w:val="004B20BA"/>
    <w:rsid w:val="004B37DE"/>
    <w:rsid w:val="004B3F5D"/>
    <w:rsid w:val="004B731E"/>
    <w:rsid w:val="004C0086"/>
    <w:rsid w:val="004C0980"/>
    <w:rsid w:val="004C3A28"/>
    <w:rsid w:val="004C3C39"/>
    <w:rsid w:val="004C3CE7"/>
    <w:rsid w:val="004C4A36"/>
    <w:rsid w:val="004C61F5"/>
    <w:rsid w:val="004C7E71"/>
    <w:rsid w:val="004D02DF"/>
    <w:rsid w:val="004D04BA"/>
    <w:rsid w:val="004D0B8D"/>
    <w:rsid w:val="004D2D73"/>
    <w:rsid w:val="004D6D8B"/>
    <w:rsid w:val="004D7109"/>
    <w:rsid w:val="004D7C7C"/>
    <w:rsid w:val="004E2B5C"/>
    <w:rsid w:val="004E2E0A"/>
    <w:rsid w:val="004E3181"/>
    <w:rsid w:val="004E3AF3"/>
    <w:rsid w:val="004E4C0F"/>
    <w:rsid w:val="004E5F0A"/>
    <w:rsid w:val="004F1D81"/>
    <w:rsid w:val="004F260A"/>
    <w:rsid w:val="004F3F5C"/>
    <w:rsid w:val="004F4D77"/>
    <w:rsid w:val="004F4DEB"/>
    <w:rsid w:val="004F5A15"/>
    <w:rsid w:val="004F62EB"/>
    <w:rsid w:val="004F6C95"/>
    <w:rsid w:val="004F7DFC"/>
    <w:rsid w:val="005002C6"/>
    <w:rsid w:val="00500817"/>
    <w:rsid w:val="00500AEA"/>
    <w:rsid w:val="00501CCC"/>
    <w:rsid w:val="0050205E"/>
    <w:rsid w:val="00503824"/>
    <w:rsid w:val="005049E7"/>
    <w:rsid w:val="00505073"/>
    <w:rsid w:val="0050633C"/>
    <w:rsid w:val="00510DA9"/>
    <w:rsid w:val="005111D4"/>
    <w:rsid w:val="005121CC"/>
    <w:rsid w:val="00513292"/>
    <w:rsid w:val="00513439"/>
    <w:rsid w:val="0051632C"/>
    <w:rsid w:val="00516BE9"/>
    <w:rsid w:val="00517815"/>
    <w:rsid w:val="00517E65"/>
    <w:rsid w:val="00520201"/>
    <w:rsid w:val="00520407"/>
    <w:rsid w:val="00520B38"/>
    <w:rsid w:val="005210BD"/>
    <w:rsid w:val="00523F40"/>
    <w:rsid w:val="00524B99"/>
    <w:rsid w:val="005257E7"/>
    <w:rsid w:val="00526941"/>
    <w:rsid w:val="00526C31"/>
    <w:rsid w:val="00526FCE"/>
    <w:rsid w:val="00527147"/>
    <w:rsid w:val="00527289"/>
    <w:rsid w:val="0052733B"/>
    <w:rsid w:val="0053277F"/>
    <w:rsid w:val="00533B09"/>
    <w:rsid w:val="00533ECD"/>
    <w:rsid w:val="00535315"/>
    <w:rsid w:val="00536C0F"/>
    <w:rsid w:val="00537B41"/>
    <w:rsid w:val="0054065E"/>
    <w:rsid w:val="00541DF6"/>
    <w:rsid w:val="00542E13"/>
    <w:rsid w:val="00543CA6"/>
    <w:rsid w:val="00543D91"/>
    <w:rsid w:val="00544B8C"/>
    <w:rsid w:val="005454A4"/>
    <w:rsid w:val="00545727"/>
    <w:rsid w:val="00546F53"/>
    <w:rsid w:val="005470D0"/>
    <w:rsid w:val="0054763A"/>
    <w:rsid w:val="005477CD"/>
    <w:rsid w:val="00547E45"/>
    <w:rsid w:val="00551D57"/>
    <w:rsid w:val="00551EB2"/>
    <w:rsid w:val="00553578"/>
    <w:rsid w:val="00554032"/>
    <w:rsid w:val="0055443F"/>
    <w:rsid w:val="00554B91"/>
    <w:rsid w:val="00555AC3"/>
    <w:rsid w:val="00555AFA"/>
    <w:rsid w:val="00555E7E"/>
    <w:rsid w:val="0055724B"/>
    <w:rsid w:val="0055736B"/>
    <w:rsid w:val="00557695"/>
    <w:rsid w:val="00560E9A"/>
    <w:rsid w:val="00561033"/>
    <w:rsid w:val="00562E46"/>
    <w:rsid w:val="00563BD5"/>
    <w:rsid w:val="00564865"/>
    <w:rsid w:val="00564CC0"/>
    <w:rsid w:val="00566B32"/>
    <w:rsid w:val="00567927"/>
    <w:rsid w:val="00570B58"/>
    <w:rsid w:val="00570F58"/>
    <w:rsid w:val="00571032"/>
    <w:rsid w:val="0057180F"/>
    <w:rsid w:val="005721E9"/>
    <w:rsid w:val="005723F4"/>
    <w:rsid w:val="005725EA"/>
    <w:rsid w:val="005748B2"/>
    <w:rsid w:val="00577A78"/>
    <w:rsid w:val="00580131"/>
    <w:rsid w:val="00581076"/>
    <w:rsid w:val="00582683"/>
    <w:rsid w:val="00583358"/>
    <w:rsid w:val="00583BF6"/>
    <w:rsid w:val="00585349"/>
    <w:rsid w:val="00585A1B"/>
    <w:rsid w:val="005860DE"/>
    <w:rsid w:val="005863C0"/>
    <w:rsid w:val="00586C15"/>
    <w:rsid w:val="005872F6"/>
    <w:rsid w:val="00590569"/>
    <w:rsid w:val="00591FBC"/>
    <w:rsid w:val="00592F19"/>
    <w:rsid w:val="00593E19"/>
    <w:rsid w:val="00594E9F"/>
    <w:rsid w:val="0059731B"/>
    <w:rsid w:val="00597406"/>
    <w:rsid w:val="005A1BC2"/>
    <w:rsid w:val="005A1E5E"/>
    <w:rsid w:val="005A2C10"/>
    <w:rsid w:val="005A4EB9"/>
    <w:rsid w:val="005A4F7F"/>
    <w:rsid w:val="005A6929"/>
    <w:rsid w:val="005A7254"/>
    <w:rsid w:val="005B0C64"/>
    <w:rsid w:val="005B1EB7"/>
    <w:rsid w:val="005B2FE6"/>
    <w:rsid w:val="005B4386"/>
    <w:rsid w:val="005B5725"/>
    <w:rsid w:val="005B64A4"/>
    <w:rsid w:val="005B69F7"/>
    <w:rsid w:val="005B6B6D"/>
    <w:rsid w:val="005B7056"/>
    <w:rsid w:val="005B740C"/>
    <w:rsid w:val="005C02B2"/>
    <w:rsid w:val="005C089C"/>
    <w:rsid w:val="005C14B3"/>
    <w:rsid w:val="005C1724"/>
    <w:rsid w:val="005C2873"/>
    <w:rsid w:val="005C3CA9"/>
    <w:rsid w:val="005C5013"/>
    <w:rsid w:val="005C5E8B"/>
    <w:rsid w:val="005C773A"/>
    <w:rsid w:val="005D0545"/>
    <w:rsid w:val="005D0D6A"/>
    <w:rsid w:val="005D0DFB"/>
    <w:rsid w:val="005D1087"/>
    <w:rsid w:val="005D14E1"/>
    <w:rsid w:val="005D40AE"/>
    <w:rsid w:val="005D506E"/>
    <w:rsid w:val="005D6B18"/>
    <w:rsid w:val="005D7051"/>
    <w:rsid w:val="005D7368"/>
    <w:rsid w:val="005D768B"/>
    <w:rsid w:val="005D77A8"/>
    <w:rsid w:val="005D7F48"/>
    <w:rsid w:val="005E0C79"/>
    <w:rsid w:val="005E16BF"/>
    <w:rsid w:val="005E1FDC"/>
    <w:rsid w:val="005E2233"/>
    <w:rsid w:val="005E28C3"/>
    <w:rsid w:val="005E2935"/>
    <w:rsid w:val="005E31A7"/>
    <w:rsid w:val="005E3815"/>
    <w:rsid w:val="005E4BD3"/>
    <w:rsid w:val="005E5501"/>
    <w:rsid w:val="005E560E"/>
    <w:rsid w:val="005E564D"/>
    <w:rsid w:val="005E5AE1"/>
    <w:rsid w:val="005E6272"/>
    <w:rsid w:val="005E732F"/>
    <w:rsid w:val="005F06E1"/>
    <w:rsid w:val="005F12B7"/>
    <w:rsid w:val="005F15C2"/>
    <w:rsid w:val="005F1A69"/>
    <w:rsid w:val="005F2718"/>
    <w:rsid w:val="005F2BA0"/>
    <w:rsid w:val="005F32C7"/>
    <w:rsid w:val="005F480E"/>
    <w:rsid w:val="005F52AB"/>
    <w:rsid w:val="005F5603"/>
    <w:rsid w:val="005F66BF"/>
    <w:rsid w:val="005F713E"/>
    <w:rsid w:val="005F72D1"/>
    <w:rsid w:val="00600577"/>
    <w:rsid w:val="00602130"/>
    <w:rsid w:val="006025C5"/>
    <w:rsid w:val="00605B69"/>
    <w:rsid w:val="00605F77"/>
    <w:rsid w:val="0060600A"/>
    <w:rsid w:val="006064B2"/>
    <w:rsid w:val="006078DC"/>
    <w:rsid w:val="00610436"/>
    <w:rsid w:val="006110FB"/>
    <w:rsid w:val="00611C0B"/>
    <w:rsid w:val="00612552"/>
    <w:rsid w:val="0061274B"/>
    <w:rsid w:val="006128C0"/>
    <w:rsid w:val="006141ED"/>
    <w:rsid w:val="00614243"/>
    <w:rsid w:val="006161F0"/>
    <w:rsid w:val="00616E25"/>
    <w:rsid w:val="00620B3F"/>
    <w:rsid w:val="0062200D"/>
    <w:rsid w:val="00626265"/>
    <w:rsid w:val="006263B5"/>
    <w:rsid w:val="00626575"/>
    <w:rsid w:val="00626C8A"/>
    <w:rsid w:val="0062735C"/>
    <w:rsid w:val="006274DD"/>
    <w:rsid w:val="006302E0"/>
    <w:rsid w:val="00630CB0"/>
    <w:rsid w:val="006316CC"/>
    <w:rsid w:val="00631B3E"/>
    <w:rsid w:val="00632714"/>
    <w:rsid w:val="00632B58"/>
    <w:rsid w:val="006333F0"/>
    <w:rsid w:val="00633EE1"/>
    <w:rsid w:val="0063589D"/>
    <w:rsid w:val="00636D39"/>
    <w:rsid w:val="00637A3F"/>
    <w:rsid w:val="00643B6B"/>
    <w:rsid w:val="00643F24"/>
    <w:rsid w:val="00644919"/>
    <w:rsid w:val="0064559B"/>
    <w:rsid w:val="006461A3"/>
    <w:rsid w:val="0065000F"/>
    <w:rsid w:val="00651583"/>
    <w:rsid w:val="00651CA4"/>
    <w:rsid w:val="00652771"/>
    <w:rsid w:val="00653754"/>
    <w:rsid w:val="006544B1"/>
    <w:rsid w:val="00654BA5"/>
    <w:rsid w:val="00655772"/>
    <w:rsid w:val="00656955"/>
    <w:rsid w:val="006573C0"/>
    <w:rsid w:val="006579D5"/>
    <w:rsid w:val="00657B22"/>
    <w:rsid w:val="00660424"/>
    <w:rsid w:val="0066097A"/>
    <w:rsid w:val="006616AB"/>
    <w:rsid w:val="00661F6D"/>
    <w:rsid w:val="00663205"/>
    <w:rsid w:val="0066376A"/>
    <w:rsid w:val="00663A47"/>
    <w:rsid w:val="00664823"/>
    <w:rsid w:val="00665CB2"/>
    <w:rsid w:val="006662F7"/>
    <w:rsid w:val="006669D8"/>
    <w:rsid w:val="00667719"/>
    <w:rsid w:val="00667AB0"/>
    <w:rsid w:val="0067042E"/>
    <w:rsid w:val="00670F18"/>
    <w:rsid w:val="00672476"/>
    <w:rsid w:val="006729D1"/>
    <w:rsid w:val="0067335D"/>
    <w:rsid w:val="00674220"/>
    <w:rsid w:val="00675272"/>
    <w:rsid w:val="0067571D"/>
    <w:rsid w:val="006765B2"/>
    <w:rsid w:val="00681F93"/>
    <w:rsid w:val="0068220F"/>
    <w:rsid w:val="00682291"/>
    <w:rsid w:val="0068444A"/>
    <w:rsid w:val="00685B77"/>
    <w:rsid w:val="00685F2C"/>
    <w:rsid w:val="00686025"/>
    <w:rsid w:val="00686444"/>
    <w:rsid w:val="0068681D"/>
    <w:rsid w:val="0068785F"/>
    <w:rsid w:val="0069070B"/>
    <w:rsid w:val="0069215C"/>
    <w:rsid w:val="00695830"/>
    <w:rsid w:val="006A048A"/>
    <w:rsid w:val="006A07AC"/>
    <w:rsid w:val="006A0B22"/>
    <w:rsid w:val="006A1938"/>
    <w:rsid w:val="006A2474"/>
    <w:rsid w:val="006A2D95"/>
    <w:rsid w:val="006A33B5"/>
    <w:rsid w:val="006A4440"/>
    <w:rsid w:val="006A4B56"/>
    <w:rsid w:val="006A5589"/>
    <w:rsid w:val="006A6231"/>
    <w:rsid w:val="006A7E45"/>
    <w:rsid w:val="006B0142"/>
    <w:rsid w:val="006B0716"/>
    <w:rsid w:val="006B1261"/>
    <w:rsid w:val="006B3297"/>
    <w:rsid w:val="006B3A8D"/>
    <w:rsid w:val="006B5640"/>
    <w:rsid w:val="006B595C"/>
    <w:rsid w:val="006B5C5E"/>
    <w:rsid w:val="006B5F11"/>
    <w:rsid w:val="006B791E"/>
    <w:rsid w:val="006C13B7"/>
    <w:rsid w:val="006C21F2"/>
    <w:rsid w:val="006C3715"/>
    <w:rsid w:val="006C5FCE"/>
    <w:rsid w:val="006C6DC3"/>
    <w:rsid w:val="006C705A"/>
    <w:rsid w:val="006D02A8"/>
    <w:rsid w:val="006D1239"/>
    <w:rsid w:val="006D126F"/>
    <w:rsid w:val="006D1F32"/>
    <w:rsid w:val="006D1F38"/>
    <w:rsid w:val="006D2FE9"/>
    <w:rsid w:val="006D51C4"/>
    <w:rsid w:val="006D604F"/>
    <w:rsid w:val="006D7AFF"/>
    <w:rsid w:val="006E0304"/>
    <w:rsid w:val="006E0BD4"/>
    <w:rsid w:val="006E1499"/>
    <w:rsid w:val="006E1627"/>
    <w:rsid w:val="006E1FB4"/>
    <w:rsid w:val="006E3503"/>
    <w:rsid w:val="006E4A4B"/>
    <w:rsid w:val="006E55DA"/>
    <w:rsid w:val="006F014A"/>
    <w:rsid w:val="006F10C1"/>
    <w:rsid w:val="006F2FFE"/>
    <w:rsid w:val="006F3919"/>
    <w:rsid w:val="006F3B91"/>
    <w:rsid w:val="006F4E9F"/>
    <w:rsid w:val="006F6187"/>
    <w:rsid w:val="006F61B6"/>
    <w:rsid w:val="006F677E"/>
    <w:rsid w:val="006F6D16"/>
    <w:rsid w:val="006F79D4"/>
    <w:rsid w:val="007009C7"/>
    <w:rsid w:val="00700F96"/>
    <w:rsid w:val="007022CB"/>
    <w:rsid w:val="00702E99"/>
    <w:rsid w:val="00703152"/>
    <w:rsid w:val="0070397A"/>
    <w:rsid w:val="00704FC8"/>
    <w:rsid w:val="0070549F"/>
    <w:rsid w:val="00705648"/>
    <w:rsid w:val="00707700"/>
    <w:rsid w:val="00710678"/>
    <w:rsid w:val="00710F07"/>
    <w:rsid w:val="007116ED"/>
    <w:rsid w:val="00712A1D"/>
    <w:rsid w:val="00712A74"/>
    <w:rsid w:val="007140F5"/>
    <w:rsid w:val="00714BBA"/>
    <w:rsid w:val="00716FE3"/>
    <w:rsid w:val="007206CD"/>
    <w:rsid w:val="00720FB4"/>
    <w:rsid w:val="007210C8"/>
    <w:rsid w:val="00722EF8"/>
    <w:rsid w:val="0072365D"/>
    <w:rsid w:val="007243DA"/>
    <w:rsid w:val="00724DE1"/>
    <w:rsid w:val="0072641C"/>
    <w:rsid w:val="007321F0"/>
    <w:rsid w:val="00733E69"/>
    <w:rsid w:val="00741551"/>
    <w:rsid w:val="00742075"/>
    <w:rsid w:val="00742323"/>
    <w:rsid w:val="00742D3F"/>
    <w:rsid w:val="00742E81"/>
    <w:rsid w:val="0074383C"/>
    <w:rsid w:val="00744144"/>
    <w:rsid w:val="00744EBF"/>
    <w:rsid w:val="00746374"/>
    <w:rsid w:val="007500B0"/>
    <w:rsid w:val="00750C5E"/>
    <w:rsid w:val="00751184"/>
    <w:rsid w:val="00752871"/>
    <w:rsid w:val="00753542"/>
    <w:rsid w:val="00754CA5"/>
    <w:rsid w:val="00756123"/>
    <w:rsid w:val="0075647F"/>
    <w:rsid w:val="00756AFE"/>
    <w:rsid w:val="0075790D"/>
    <w:rsid w:val="00760B6A"/>
    <w:rsid w:val="007613F8"/>
    <w:rsid w:val="00761B3A"/>
    <w:rsid w:val="00761CD2"/>
    <w:rsid w:val="00763FB6"/>
    <w:rsid w:val="0076514B"/>
    <w:rsid w:val="00765A05"/>
    <w:rsid w:val="00766720"/>
    <w:rsid w:val="0076710E"/>
    <w:rsid w:val="00767574"/>
    <w:rsid w:val="00767A00"/>
    <w:rsid w:val="00770F09"/>
    <w:rsid w:val="00770F13"/>
    <w:rsid w:val="00771FD2"/>
    <w:rsid w:val="00772B2F"/>
    <w:rsid w:val="00777B06"/>
    <w:rsid w:val="00780951"/>
    <w:rsid w:val="00781A8B"/>
    <w:rsid w:val="00782B97"/>
    <w:rsid w:val="00783BFC"/>
    <w:rsid w:val="007864E2"/>
    <w:rsid w:val="007877B0"/>
    <w:rsid w:val="00787ADF"/>
    <w:rsid w:val="007906BE"/>
    <w:rsid w:val="007910A8"/>
    <w:rsid w:val="00791B49"/>
    <w:rsid w:val="007921DF"/>
    <w:rsid w:val="00792559"/>
    <w:rsid w:val="00795A90"/>
    <w:rsid w:val="007962DD"/>
    <w:rsid w:val="007A0443"/>
    <w:rsid w:val="007A0EBC"/>
    <w:rsid w:val="007A1183"/>
    <w:rsid w:val="007A1AB5"/>
    <w:rsid w:val="007A24ED"/>
    <w:rsid w:val="007A3CAB"/>
    <w:rsid w:val="007A3E7B"/>
    <w:rsid w:val="007A424A"/>
    <w:rsid w:val="007A7A69"/>
    <w:rsid w:val="007A7FCB"/>
    <w:rsid w:val="007B0617"/>
    <w:rsid w:val="007B0673"/>
    <w:rsid w:val="007B1128"/>
    <w:rsid w:val="007B37CF"/>
    <w:rsid w:val="007B396E"/>
    <w:rsid w:val="007B3A04"/>
    <w:rsid w:val="007B3B17"/>
    <w:rsid w:val="007B43EC"/>
    <w:rsid w:val="007B457C"/>
    <w:rsid w:val="007B530C"/>
    <w:rsid w:val="007B667A"/>
    <w:rsid w:val="007B68E8"/>
    <w:rsid w:val="007B6CFA"/>
    <w:rsid w:val="007B6DB2"/>
    <w:rsid w:val="007C170A"/>
    <w:rsid w:val="007C2000"/>
    <w:rsid w:val="007C2B1A"/>
    <w:rsid w:val="007C2C7E"/>
    <w:rsid w:val="007C396B"/>
    <w:rsid w:val="007C3E9D"/>
    <w:rsid w:val="007C50D2"/>
    <w:rsid w:val="007C5B38"/>
    <w:rsid w:val="007C6B3F"/>
    <w:rsid w:val="007C7144"/>
    <w:rsid w:val="007C76A4"/>
    <w:rsid w:val="007D14E2"/>
    <w:rsid w:val="007D28CD"/>
    <w:rsid w:val="007D305E"/>
    <w:rsid w:val="007D42BA"/>
    <w:rsid w:val="007D43D2"/>
    <w:rsid w:val="007D4891"/>
    <w:rsid w:val="007D5382"/>
    <w:rsid w:val="007D53CC"/>
    <w:rsid w:val="007D5CF8"/>
    <w:rsid w:val="007D6272"/>
    <w:rsid w:val="007D686E"/>
    <w:rsid w:val="007D7D52"/>
    <w:rsid w:val="007D7EA6"/>
    <w:rsid w:val="007E09F8"/>
    <w:rsid w:val="007E1292"/>
    <w:rsid w:val="007E7BB0"/>
    <w:rsid w:val="007F00D4"/>
    <w:rsid w:val="007F0382"/>
    <w:rsid w:val="007F2796"/>
    <w:rsid w:val="007F27AE"/>
    <w:rsid w:val="007F3178"/>
    <w:rsid w:val="007F31C5"/>
    <w:rsid w:val="007F3876"/>
    <w:rsid w:val="007F38DB"/>
    <w:rsid w:val="007F520A"/>
    <w:rsid w:val="007F53DA"/>
    <w:rsid w:val="007F6497"/>
    <w:rsid w:val="007F6EEB"/>
    <w:rsid w:val="007F6FB5"/>
    <w:rsid w:val="00800232"/>
    <w:rsid w:val="00800293"/>
    <w:rsid w:val="00804998"/>
    <w:rsid w:val="00807214"/>
    <w:rsid w:val="00810829"/>
    <w:rsid w:val="0081148E"/>
    <w:rsid w:val="008118C7"/>
    <w:rsid w:val="0081240F"/>
    <w:rsid w:val="00812C15"/>
    <w:rsid w:val="00813993"/>
    <w:rsid w:val="008146C6"/>
    <w:rsid w:val="008147A2"/>
    <w:rsid w:val="00815798"/>
    <w:rsid w:val="008158CF"/>
    <w:rsid w:val="00816689"/>
    <w:rsid w:val="0081707A"/>
    <w:rsid w:val="00817541"/>
    <w:rsid w:val="00817E26"/>
    <w:rsid w:val="008211E8"/>
    <w:rsid w:val="0082270B"/>
    <w:rsid w:val="00823387"/>
    <w:rsid w:val="008245A4"/>
    <w:rsid w:val="008248FF"/>
    <w:rsid w:val="00824F3A"/>
    <w:rsid w:val="00827755"/>
    <w:rsid w:val="00831057"/>
    <w:rsid w:val="00832B3C"/>
    <w:rsid w:val="00834531"/>
    <w:rsid w:val="0083519D"/>
    <w:rsid w:val="008351C8"/>
    <w:rsid w:val="008377BB"/>
    <w:rsid w:val="00840571"/>
    <w:rsid w:val="0084213B"/>
    <w:rsid w:val="0084366B"/>
    <w:rsid w:val="0084390B"/>
    <w:rsid w:val="00844769"/>
    <w:rsid w:val="00844930"/>
    <w:rsid w:val="00845D9D"/>
    <w:rsid w:val="008463CC"/>
    <w:rsid w:val="00850DF2"/>
    <w:rsid w:val="00852D58"/>
    <w:rsid w:val="0085308B"/>
    <w:rsid w:val="00853BA5"/>
    <w:rsid w:val="00853C37"/>
    <w:rsid w:val="00855723"/>
    <w:rsid w:val="00856C49"/>
    <w:rsid w:val="00861463"/>
    <w:rsid w:val="00862846"/>
    <w:rsid w:val="0086426E"/>
    <w:rsid w:val="008646DA"/>
    <w:rsid w:val="0086474A"/>
    <w:rsid w:val="00864762"/>
    <w:rsid w:val="00864D62"/>
    <w:rsid w:val="00867155"/>
    <w:rsid w:val="00867E75"/>
    <w:rsid w:val="0087081B"/>
    <w:rsid w:val="00870AD1"/>
    <w:rsid w:val="00871084"/>
    <w:rsid w:val="00871978"/>
    <w:rsid w:val="00872110"/>
    <w:rsid w:val="00873775"/>
    <w:rsid w:val="00874A6D"/>
    <w:rsid w:val="00874CC0"/>
    <w:rsid w:val="00875C79"/>
    <w:rsid w:val="00876363"/>
    <w:rsid w:val="0087704C"/>
    <w:rsid w:val="00877BCE"/>
    <w:rsid w:val="00880230"/>
    <w:rsid w:val="008805C5"/>
    <w:rsid w:val="00880990"/>
    <w:rsid w:val="00880ACB"/>
    <w:rsid w:val="00882C6B"/>
    <w:rsid w:val="00886126"/>
    <w:rsid w:val="00886D0E"/>
    <w:rsid w:val="00886DAC"/>
    <w:rsid w:val="00886EE4"/>
    <w:rsid w:val="00887EA5"/>
    <w:rsid w:val="00890F7C"/>
    <w:rsid w:val="00891B08"/>
    <w:rsid w:val="00892B66"/>
    <w:rsid w:val="008938C0"/>
    <w:rsid w:val="00893D37"/>
    <w:rsid w:val="00894674"/>
    <w:rsid w:val="00895043"/>
    <w:rsid w:val="0089516A"/>
    <w:rsid w:val="0089680C"/>
    <w:rsid w:val="0089687B"/>
    <w:rsid w:val="008969EC"/>
    <w:rsid w:val="00896B24"/>
    <w:rsid w:val="008A1198"/>
    <w:rsid w:val="008A2829"/>
    <w:rsid w:val="008A2A75"/>
    <w:rsid w:val="008A3ACB"/>
    <w:rsid w:val="008A3FEB"/>
    <w:rsid w:val="008A4969"/>
    <w:rsid w:val="008A558D"/>
    <w:rsid w:val="008A63F9"/>
    <w:rsid w:val="008A6A4F"/>
    <w:rsid w:val="008A6E02"/>
    <w:rsid w:val="008A71B5"/>
    <w:rsid w:val="008A71B9"/>
    <w:rsid w:val="008A76A5"/>
    <w:rsid w:val="008B0367"/>
    <w:rsid w:val="008B3137"/>
    <w:rsid w:val="008B34BF"/>
    <w:rsid w:val="008B4840"/>
    <w:rsid w:val="008B57E6"/>
    <w:rsid w:val="008B5B84"/>
    <w:rsid w:val="008B6D0A"/>
    <w:rsid w:val="008B7519"/>
    <w:rsid w:val="008B776D"/>
    <w:rsid w:val="008C00B2"/>
    <w:rsid w:val="008C068E"/>
    <w:rsid w:val="008C0789"/>
    <w:rsid w:val="008C0BD3"/>
    <w:rsid w:val="008C13D6"/>
    <w:rsid w:val="008C1C1F"/>
    <w:rsid w:val="008C4341"/>
    <w:rsid w:val="008C45D6"/>
    <w:rsid w:val="008C4C54"/>
    <w:rsid w:val="008C58FB"/>
    <w:rsid w:val="008C5B09"/>
    <w:rsid w:val="008C6CD3"/>
    <w:rsid w:val="008D06CE"/>
    <w:rsid w:val="008D157F"/>
    <w:rsid w:val="008D1E64"/>
    <w:rsid w:val="008D3B82"/>
    <w:rsid w:val="008D6180"/>
    <w:rsid w:val="008D6A11"/>
    <w:rsid w:val="008D6A33"/>
    <w:rsid w:val="008D7548"/>
    <w:rsid w:val="008E006B"/>
    <w:rsid w:val="008E14CC"/>
    <w:rsid w:val="008E198C"/>
    <w:rsid w:val="008E1ABC"/>
    <w:rsid w:val="008E20D9"/>
    <w:rsid w:val="008E2E75"/>
    <w:rsid w:val="008E3D19"/>
    <w:rsid w:val="008E5879"/>
    <w:rsid w:val="008E5998"/>
    <w:rsid w:val="008E59A5"/>
    <w:rsid w:val="008E59FD"/>
    <w:rsid w:val="008F1392"/>
    <w:rsid w:val="008F24FA"/>
    <w:rsid w:val="008F28BE"/>
    <w:rsid w:val="008F2CF4"/>
    <w:rsid w:val="008F30FC"/>
    <w:rsid w:val="008F3151"/>
    <w:rsid w:val="008F3E7B"/>
    <w:rsid w:val="008F5DC8"/>
    <w:rsid w:val="008F5EAF"/>
    <w:rsid w:val="008F6517"/>
    <w:rsid w:val="008F72D2"/>
    <w:rsid w:val="008F7638"/>
    <w:rsid w:val="00900B84"/>
    <w:rsid w:val="00900E6B"/>
    <w:rsid w:val="0090171A"/>
    <w:rsid w:val="009019D4"/>
    <w:rsid w:val="00901EB1"/>
    <w:rsid w:val="00902932"/>
    <w:rsid w:val="00902D2A"/>
    <w:rsid w:val="00903947"/>
    <w:rsid w:val="009048D8"/>
    <w:rsid w:val="00907074"/>
    <w:rsid w:val="009106BD"/>
    <w:rsid w:val="00910BEF"/>
    <w:rsid w:val="00910C52"/>
    <w:rsid w:val="00912EDB"/>
    <w:rsid w:val="00912F91"/>
    <w:rsid w:val="009136FD"/>
    <w:rsid w:val="00913D25"/>
    <w:rsid w:val="0091435F"/>
    <w:rsid w:val="00914ED3"/>
    <w:rsid w:val="00916B1E"/>
    <w:rsid w:val="009215BD"/>
    <w:rsid w:val="00921BCE"/>
    <w:rsid w:val="00922467"/>
    <w:rsid w:val="0092337E"/>
    <w:rsid w:val="009234CD"/>
    <w:rsid w:val="00923C24"/>
    <w:rsid w:val="00923D8A"/>
    <w:rsid w:val="00924362"/>
    <w:rsid w:val="00924D00"/>
    <w:rsid w:val="00924F72"/>
    <w:rsid w:val="00925AD8"/>
    <w:rsid w:val="00927814"/>
    <w:rsid w:val="00930D26"/>
    <w:rsid w:val="009321A9"/>
    <w:rsid w:val="009326B0"/>
    <w:rsid w:val="0093422F"/>
    <w:rsid w:val="0093641A"/>
    <w:rsid w:val="00936AB8"/>
    <w:rsid w:val="00936C38"/>
    <w:rsid w:val="00937510"/>
    <w:rsid w:val="00941480"/>
    <w:rsid w:val="00941640"/>
    <w:rsid w:val="00941704"/>
    <w:rsid w:val="00941870"/>
    <w:rsid w:val="009425E6"/>
    <w:rsid w:val="00943DE0"/>
    <w:rsid w:val="00945B70"/>
    <w:rsid w:val="00946C0B"/>
    <w:rsid w:val="009476AE"/>
    <w:rsid w:val="00950777"/>
    <w:rsid w:val="00950B82"/>
    <w:rsid w:val="009536C8"/>
    <w:rsid w:val="00954984"/>
    <w:rsid w:val="0095546E"/>
    <w:rsid w:val="00955A13"/>
    <w:rsid w:val="00961057"/>
    <w:rsid w:val="00961D11"/>
    <w:rsid w:val="00963AA8"/>
    <w:rsid w:val="0096453D"/>
    <w:rsid w:val="00965601"/>
    <w:rsid w:val="009667D0"/>
    <w:rsid w:val="009667D4"/>
    <w:rsid w:val="00966860"/>
    <w:rsid w:val="009669DF"/>
    <w:rsid w:val="009673A8"/>
    <w:rsid w:val="0097182D"/>
    <w:rsid w:val="009732A4"/>
    <w:rsid w:val="00973DB4"/>
    <w:rsid w:val="00974248"/>
    <w:rsid w:val="00974AF5"/>
    <w:rsid w:val="00974EAD"/>
    <w:rsid w:val="00977071"/>
    <w:rsid w:val="00977219"/>
    <w:rsid w:val="0097725A"/>
    <w:rsid w:val="00977C78"/>
    <w:rsid w:val="00977D87"/>
    <w:rsid w:val="00980D0D"/>
    <w:rsid w:val="009816B6"/>
    <w:rsid w:val="0098244A"/>
    <w:rsid w:val="00982FEA"/>
    <w:rsid w:val="009831B3"/>
    <w:rsid w:val="00984E3C"/>
    <w:rsid w:val="00984E45"/>
    <w:rsid w:val="00985071"/>
    <w:rsid w:val="00992F98"/>
    <w:rsid w:val="00994C6F"/>
    <w:rsid w:val="00996381"/>
    <w:rsid w:val="00997B4C"/>
    <w:rsid w:val="009A00C2"/>
    <w:rsid w:val="009A0D5F"/>
    <w:rsid w:val="009A121E"/>
    <w:rsid w:val="009A3707"/>
    <w:rsid w:val="009A379F"/>
    <w:rsid w:val="009A4099"/>
    <w:rsid w:val="009A65B0"/>
    <w:rsid w:val="009A6841"/>
    <w:rsid w:val="009A7519"/>
    <w:rsid w:val="009B3453"/>
    <w:rsid w:val="009B36B7"/>
    <w:rsid w:val="009B3AD7"/>
    <w:rsid w:val="009B3B62"/>
    <w:rsid w:val="009B5915"/>
    <w:rsid w:val="009B626C"/>
    <w:rsid w:val="009B64FE"/>
    <w:rsid w:val="009C0649"/>
    <w:rsid w:val="009C112C"/>
    <w:rsid w:val="009C1181"/>
    <w:rsid w:val="009C21A3"/>
    <w:rsid w:val="009C59CB"/>
    <w:rsid w:val="009C66F7"/>
    <w:rsid w:val="009C7E19"/>
    <w:rsid w:val="009D01E2"/>
    <w:rsid w:val="009D05D2"/>
    <w:rsid w:val="009D31EC"/>
    <w:rsid w:val="009D3776"/>
    <w:rsid w:val="009D489D"/>
    <w:rsid w:val="009D5572"/>
    <w:rsid w:val="009D55D5"/>
    <w:rsid w:val="009E01C5"/>
    <w:rsid w:val="009E1035"/>
    <w:rsid w:val="009E132D"/>
    <w:rsid w:val="009E23B9"/>
    <w:rsid w:val="009E24B9"/>
    <w:rsid w:val="009E2F88"/>
    <w:rsid w:val="009E4C8E"/>
    <w:rsid w:val="009E560C"/>
    <w:rsid w:val="009E5725"/>
    <w:rsid w:val="009E6A12"/>
    <w:rsid w:val="009E708C"/>
    <w:rsid w:val="009E70CE"/>
    <w:rsid w:val="009E7879"/>
    <w:rsid w:val="009F017B"/>
    <w:rsid w:val="009F1AB7"/>
    <w:rsid w:val="009F1B83"/>
    <w:rsid w:val="009F378A"/>
    <w:rsid w:val="009F50FD"/>
    <w:rsid w:val="009F718A"/>
    <w:rsid w:val="009F7414"/>
    <w:rsid w:val="00A001C6"/>
    <w:rsid w:val="00A008BF"/>
    <w:rsid w:val="00A0235E"/>
    <w:rsid w:val="00A03779"/>
    <w:rsid w:val="00A04442"/>
    <w:rsid w:val="00A057B6"/>
    <w:rsid w:val="00A0619E"/>
    <w:rsid w:val="00A062EB"/>
    <w:rsid w:val="00A07DD9"/>
    <w:rsid w:val="00A10360"/>
    <w:rsid w:val="00A11975"/>
    <w:rsid w:val="00A12F20"/>
    <w:rsid w:val="00A139CF"/>
    <w:rsid w:val="00A14630"/>
    <w:rsid w:val="00A14CF8"/>
    <w:rsid w:val="00A15074"/>
    <w:rsid w:val="00A15828"/>
    <w:rsid w:val="00A161BD"/>
    <w:rsid w:val="00A1756B"/>
    <w:rsid w:val="00A225F5"/>
    <w:rsid w:val="00A23196"/>
    <w:rsid w:val="00A23355"/>
    <w:rsid w:val="00A239EE"/>
    <w:rsid w:val="00A24E5E"/>
    <w:rsid w:val="00A25B9C"/>
    <w:rsid w:val="00A261F6"/>
    <w:rsid w:val="00A26D53"/>
    <w:rsid w:val="00A30B7C"/>
    <w:rsid w:val="00A3134C"/>
    <w:rsid w:val="00A324C7"/>
    <w:rsid w:val="00A330E5"/>
    <w:rsid w:val="00A360F7"/>
    <w:rsid w:val="00A3663B"/>
    <w:rsid w:val="00A37C57"/>
    <w:rsid w:val="00A37FF9"/>
    <w:rsid w:val="00A402DB"/>
    <w:rsid w:val="00A40EA6"/>
    <w:rsid w:val="00A413E1"/>
    <w:rsid w:val="00A4240B"/>
    <w:rsid w:val="00A43238"/>
    <w:rsid w:val="00A43EB6"/>
    <w:rsid w:val="00A44556"/>
    <w:rsid w:val="00A46CBE"/>
    <w:rsid w:val="00A46E05"/>
    <w:rsid w:val="00A477CA"/>
    <w:rsid w:val="00A47DD9"/>
    <w:rsid w:val="00A47E02"/>
    <w:rsid w:val="00A500F2"/>
    <w:rsid w:val="00A502E5"/>
    <w:rsid w:val="00A5161D"/>
    <w:rsid w:val="00A51DB2"/>
    <w:rsid w:val="00A52243"/>
    <w:rsid w:val="00A530C1"/>
    <w:rsid w:val="00A53AA9"/>
    <w:rsid w:val="00A53D5A"/>
    <w:rsid w:val="00A53DFB"/>
    <w:rsid w:val="00A54A35"/>
    <w:rsid w:val="00A554CE"/>
    <w:rsid w:val="00A5698E"/>
    <w:rsid w:val="00A57C61"/>
    <w:rsid w:val="00A60368"/>
    <w:rsid w:val="00A61C21"/>
    <w:rsid w:val="00A627AB"/>
    <w:rsid w:val="00A62923"/>
    <w:rsid w:val="00A64F6D"/>
    <w:rsid w:val="00A7222A"/>
    <w:rsid w:val="00A7430E"/>
    <w:rsid w:val="00A7477F"/>
    <w:rsid w:val="00A74A0C"/>
    <w:rsid w:val="00A74ABC"/>
    <w:rsid w:val="00A77BF8"/>
    <w:rsid w:val="00A81144"/>
    <w:rsid w:val="00A81975"/>
    <w:rsid w:val="00A83073"/>
    <w:rsid w:val="00A8313F"/>
    <w:rsid w:val="00A838D8"/>
    <w:rsid w:val="00A83ED2"/>
    <w:rsid w:val="00A906BC"/>
    <w:rsid w:val="00A91694"/>
    <w:rsid w:val="00A91748"/>
    <w:rsid w:val="00A923DF"/>
    <w:rsid w:val="00A93C17"/>
    <w:rsid w:val="00A9510E"/>
    <w:rsid w:val="00A95963"/>
    <w:rsid w:val="00AA083E"/>
    <w:rsid w:val="00AA0E6D"/>
    <w:rsid w:val="00AA2391"/>
    <w:rsid w:val="00AA341D"/>
    <w:rsid w:val="00AA34E2"/>
    <w:rsid w:val="00AA3821"/>
    <w:rsid w:val="00AA4044"/>
    <w:rsid w:val="00AA458B"/>
    <w:rsid w:val="00AA4B7B"/>
    <w:rsid w:val="00AA7EAA"/>
    <w:rsid w:val="00AB0D1C"/>
    <w:rsid w:val="00AB11C3"/>
    <w:rsid w:val="00AB1BB1"/>
    <w:rsid w:val="00AB2C03"/>
    <w:rsid w:val="00AB4689"/>
    <w:rsid w:val="00AB4BE3"/>
    <w:rsid w:val="00AB4D81"/>
    <w:rsid w:val="00AB57CD"/>
    <w:rsid w:val="00AB5D94"/>
    <w:rsid w:val="00AB6396"/>
    <w:rsid w:val="00AB6BA5"/>
    <w:rsid w:val="00AB7E7A"/>
    <w:rsid w:val="00AC0862"/>
    <w:rsid w:val="00AC0D9A"/>
    <w:rsid w:val="00AC3C85"/>
    <w:rsid w:val="00AC3D51"/>
    <w:rsid w:val="00AC3D6E"/>
    <w:rsid w:val="00AC3E0C"/>
    <w:rsid w:val="00AC40C9"/>
    <w:rsid w:val="00AC49BD"/>
    <w:rsid w:val="00AC4F6B"/>
    <w:rsid w:val="00AC5403"/>
    <w:rsid w:val="00AC5C5E"/>
    <w:rsid w:val="00AC5EAC"/>
    <w:rsid w:val="00AC6EFE"/>
    <w:rsid w:val="00AC7212"/>
    <w:rsid w:val="00AC74D5"/>
    <w:rsid w:val="00AD00C4"/>
    <w:rsid w:val="00AD221F"/>
    <w:rsid w:val="00AD3D3E"/>
    <w:rsid w:val="00AD4F6B"/>
    <w:rsid w:val="00AD64C0"/>
    <w:rsid w:val="00AD7E7B"/>
    <w:rsid w:val="00AE003D"/>
    <w:rsid w:val="00AE0130"/>
    <w:rsid w:val="00AE0BB2"/>
    <w:rsid w:val="00AE120C"/>
    <w:rsid w:val="00AE262F"/>
    <w:rsid w:val="00AE2EC3"/>
    <w:rsid w:val="00AE4B2D"/>
    <w:rsid w:val="00AE4B43"/>
    <w:rsid w:val="00AE4FF0"/>
    <w:rsid w:val="00AE5314"/>
    <w:rsid w:val="00AE5673"/>
    <w:rsid w:val="00AE67AE"/>
    <w:rsid w:val="00AF05A1"/>
    <w:rsid w:val="00AF2029"/>
    <w:rsid w:val="00AF2618"/>
    <w:rsid w:val="00AF2813"/>
    <w:rsid w:val="00AF2BD5"/>
    <w:rsid w:val="00AF3579"/>
    <w:rsid w:val="00AF4188"/>
    <w:rsid w:val="00AF4F13"/>
    <w:rsid w:val="00AF51BB"/>
    <w:rsid w:val="00AF56EE"/>
    <w:rsid w:val="00AF5E72"/>
    <w:rsid w:val="00AF7B4E"/>
    <w:rsid w:val="00AF7C5E"/>
    <w:rsid w:val="00B018E5"/>
    <w:rsid w:val="00B025E7"/>
    <w:rsid w:val="00B028B8"/>
    <w:rsid w:val="00B02D2B"/>
    <w:rsid w:val="00B05035"/>
    <w:rsid w:val="00B05C7D"/>
    <w:rsid w:val="00B06456"/>
    <w:rsid w:val="00B06503"/>
    <w:rsid w:val="00B068A5"/>
    <w:rsid w:val="00B0693A"/>
    <w:rsid w:val="00B103F8"/>
    <w:rsid w:val="00B10428"/>
    <w:rsid w:val="00B105F3"/>
    <w:rsid w:val="00B10989"/>
    <w:rsid w:val="00B1173C"/>
    <w:rsid w:val="00B120AE"/>
    <w:rsid w:val="00B133F9"/>
    <w:rsid w:val="00B14B36"/>
    <w:rsid w:val="00B16332"/>
    <w:rsid w:val="00B165A0"/>
    <w:rsid w:val="00B16C04"/>
    <w:rsid w:val="00B16CD4"/>
    <w:rsid w:val="00B17FE5"/>
    <w:rsid w:val="00B20121"/>
    <w:rsid w:val="00B20A7F"/>
    <w:rsid w:val="00B20B3C"/>
    <w:rsid w:val="00B20F64"/>
    <w:rsid w:val="00B21361"/>
    <w:rsid w:val="00B22544"/>
    <w:rsid w:val="00B23ED0"/>
    <w:rsid w:val="00B2497D"/>
    <w:rsid w:val="00B254A2"/>
    <w:rsid w:val="00B260DE"/>
    <w:rsid w:val="00B264B4"/>
    <w:rsid w:val="00B265DD"/>
    <w:rsid w:val="00B2690D"/>
    <w:rsid w:val="00B27980"/>
    <w:rsid w:val="00B30E54"/>
    <w:rsid w:val="00B323A9"/>
    <w:rsid w:val="00B34976"/>
    <w:rsid w:val="00B34C53"/>
    <w:rsid w:val="00B35442"/>
    <w:rsid w:val="00B36CAC"/>
    <w:rsid w:val="00B36FA7"/>
    <w:rsid w:val="00B40569"/>
    <w:rsid w:val="00B42052"/>
    <w:rsid w:val="00B436CC"/>
    <w:rsid w:val="00B43ACC"/>
    <w:rsid w:val="00B44532"/>
    <w:rsid w:val="00B45698"/>
    <w:rsid w:val="00B500DF"/>
    <w:rsid w:val="00B50F33"/>
    <w:rsid w:val="00B5107E"/>
    <w:rsid w:val="00B51BE4"/>
    <w:rsid w:val="00B533D4"/>
    <w:rsid w:val="00B53F5C"/>
    <w:rsid w:val="00B54426"/>
    <w:rsid w:val="00B551E9"/>
    <w:rsid w:val="00B55A07"/>
    <w:rsid w:val="00B5651E"/>
    <w:rsid w:val="00B57B18"/>
    <w:rsid w:val="00B602B5"/>
    <w:rsid w:val="00B610C3"/>
    <w:rsid w:val="00B63975"/>
    <w:rsid w:val="00B64DE9"/>
    <w:rsid w:val="00B65237"/>
    <w:rsid w:val="00B65692"/>
    <w:rsid w:val="00B67859"/>
    <w:rsid w:val="00B67B01"/>
    <w:rsid w:val="00B71E40"/>
    <w:rsid w:val="00B71E71"/>
    <w:rsid w:val="00B72404"/>
    <w:rsid w:val="00B72E68"/>
    <w:rsid w:val="00B73A6D"/>
    <w:rsid w:val="00B74327"/>
    <w:rsid w:val="00B74466"/>
    <w:rsid w:val="00B745A3"/>
    <w:rsid w:val="00B77578"/>
    <w:rsid w:val="00B77FEF"/>
    <w:rsid w:val="00B8008A"/>
    <w:rsid w:val="00B8033E"/>
    <w:rsid w:val="00B80909"/>
    <w:rsid w:val="00B80A01"/>
    <w:rsid w:val="00B818CD"/>
    <w:rsid w:val="00B83704"/>
    <w:rsid w:val="00B8472B"/>
    <w:rsid w:val="00B84DCC"/>
    <w:rsid w:val="00B85B7F"/>
    <w:rsid w:val="00B86BF1"/>
    <w:rsid w:val="00B870B0"/>
    <w:rsid w:val="00B87ADD"/>
    <w:rsid w:val="00B87D21"/>
    <w:rsid w:val="00B908B8"/>
    <w:rsid w:val="00B91519"/>
    <w:rsid w:val="00B91AD7"/>
    <w:rsid w:val="00B932AC"/>
    <w:rsid w:val="00B933FF"/>
    <w:rsid w:val="00B93F7C"/>
    <w:rsid w:val="00B96169"/>
    <w:rsid w:val="00B970B1"/>
    <w:rsid w:val="00BA0124"/>
    <w:rsid w:val="00BA048F"/>
    <w:rsid w:val="00BA0D2C"/>
    <w:rsid w:val="00BA4A6F"/>
    <w:rsid w:val="00BA5F95"/>
    <w:rsid w:val="00BB17D3"/>
    <w:rsid w:val="00BB1D11"/>
    <w:rsid w:val="00BB25DC"/>
    <w:rsid w:val="00BB297E"/>
    <w:rsid w:val="00BB36BC"/>
    <w:rsid w:val="00BB60FE"/>
    <w:rsid w:val="00BB7635"/>
    <w:rsid w:val="00BB770A"/>
    <w:rsid w:val="00BC0DDB"/>
    <w:rsid w:val="00BC1061"/>
    <w:rsid w:val="00BC1CBC"/>
    <w:rsid w:val="00BC388E"/>
    <w:rsid w:val="00BC3F3B"/>
    <w:rsid w:val="00BC41D0"/>
    <w:rsid w:val="00BC652D"/>
    <w:rsid w:val="00BC7F8C"/>
    <w:rsid w:val="00BD023F"/>
    <w:rsid w:val="00BD0C13"/>
    <w:rsid w:val="00BD17FA"/>
    <w:rsid w:val="00BD1D7B"/>
    <w:rsid w:val="00BD241C"/>
    <w:rsid w:val="00BD3985"/>
    <w:rsid w:val="00BD429E"/>
    <w:rsid w:val="00BD62C3"/>
    <w:rsid w:val="00BD65A8"/>
    <w:rsid w:val="00BD6687"/>
    <w:rsid w:val="00BD6E11"/>
    <w:rsid w:val="00BD7DC4"/>
    <w:rsid w:val="00BE0F69"/>
    <w:rsid w:val="00BE275A"/>
    <w:rsid w:val="00BE3F91"/>
    <w:rsid w:val="00BE4727"/>
    <w:rsid w:val="00BE588C"/>
    <w:rsid w:val="00BE7359"/>
    <w:rsid w:val="00BF05CD"/>
    <w:rsid w:val="00BF3468"/>
    <w:rsid w:val="00C004A3"/>
    <w:rsid w:val="00C02749"/>
    <w:rsid w:val="00C04121"/>
    <w:rsid w:val="00C051BD"/>
    <w:rsid w:val="00C0589A"/>
    <w:rsid w:val="00C05B00"/>
    <w:rsid w:val="00C065A3"/>
    <w:rsid w:val="00C0665E"/>
    <w:rsid w:val="00C079DF"/>
    <w:rsid w:val="00C07D47"/>
    <w:rsid w:val="00C10538"/>
    <w:rsid w:val="00C106B8"/>
    <w:rsid w:val="00C1098E"/>
    <w:rsid w:val="00C10BD2"/>
    <w:rsid w:val="00C13ED6"/>
    <w:rsid w:val="00C14A1C"/>
    <w:rsid w:val="00C15C27"/>
    <w:rsid w:val="00C16AB5"/>
    <w:rsid w:val="00C17CC7"/>
    <w:rsid w:val="00C2055A"/>
    <w:rsid w:val="00C2066B"/>
    <w:rsid w:val="00C224E2"/>
    <w:rsid w:val="00C2413A"/>
    <w:rsid w:val="00C243DC"/>
    <w:rsid w:val="00C24853"/>
    <w:rsid w:val="00C249B8"/>
    <w:rsid w:val="00C24BAB"/>
    <w:rsid w:val="00C26B7F"/>
    <w:rsid w:val="00C33BAB"/>
    <w:rsid w:val="00C33FD5"/>
    <w:rsid w:val="00C35D5E"/>
    <w:rsid w:val="00C36229"/>
    <w:rsid w:val="00C36CFE"/>
    <w:rsid w:val="00C36FDE"/>
    <w:rsid w:val="00C37969"/>
    <w:rsid w:val="00C409F7"/>
    <w:rsid w:val="00C42AED"/>
    <w:rsid w:val="00C43A93"/>
    <w:rsid w:val="00C44C21"/>
    <w:rsid w:val="00C4513F"/>
    <w:rsid w:val="00C46123"/>
    <w:rsid w:val="00C472E6"/>
    <w:rsid w:val="00C4774A"/>
    <w:rsid w:val="00C51BAE"/>
    <w:rsid w:val="00C52BF3"/>
    <w:rsid w:val="00C533ED"/>
    <w:rsid w:val="00C53431"/>
    <w:rsid w:val="00C53661"/>
    <w:rsid w:val="00C54CF8"/>
    <w:rsid w:val="00C559C1"/>
    <w:rsid w:val="00C5656B"/>
    <w:rsid w:val="00C56BE0"/>
    <w:rsid w:val="00C57686"/>
    <w:rsid w:val="00C57CCC"/>
    <w:rsid w:val="00C605E8"/>
    <w:rsid w:val="00C62466"/>
    <w:rsid w:val="00C638F1"/>
    <w:rsid w:val="00C64C8E"/>
    <w:rsid w:val="00C672C3"/>
    <w:rsid w:val="00C6752E"/>
    <w:rsid w:val="00C675D4"/>
    <w:rsid w:val="00C7019A"/>
    <w:rsid w:val="00C70CDB"/>
    <w:rsid w:val="00C71160"/>
    <w:rsid w:val="00C72CA6"/>
    <w:rsid w:val="00C73D00"/>
    <w:rsid w:val="00C743AB"/>
    <w:rsid w:val="00C75651"/>
    <w:rsid w:val="00C75955"/>
    <w:rsid w:val="00C7788D"/>
    <w:rsid w:val="00C8096F"/>
    <w:rsid w:val="00C809DB"/>
    <w:rsid w:val="00C80E53"/>
    <w:rsid w:val="00C810AE"/>
    <w:rsid w:val="00C82A85"/>
    <w:rsid w:val="00C83BBC"/>
    <w:rsid w:val="00C84B11"/>
    <w:rsid w:val="00C86A45"/>
    <w:rsid w:val="00C86DCB"/>
    <w:rsid w:val="00C87205"/>
    <w:rsid w:val="00C90000"/>
    <w:rsid w:val="00C902A7"/>
    <w:rsid w:val="00C90C5B"/>
    <w:rsid w:val="00C93EB2"/>
    <w:rsid w:val="00C94896"/>
    <w:rsid w:val="00C960D0"/>
    <w:rsid w:val="00C962C7"/>
    <w:rsid w:val="00C967FD"/>
    <w:rsid w:val="00C97ED3"/>
    <w:rsid w:val="00CA0DA5"/>
    <w:rsid w:val="00CA10B5"/>
    <w:rsid w:val="00CA18E0"/>
    <w:rsid w:val="00CA1E36"/>
    <w:rsid w:val="00CA1F8E"/>
    <w:rsid w:val="00CA4D04"/>
    <w:rsid w:val="00CA6890"/>
    <w:rsid w:val="00CA6A5A"/>
    <w:rsid w:val="00CA7346"/>
    <w:rsid w:val="00CB29E1"/>
    <w:rsid w:val="00CB2D60"/>
    <w:rsid w:val="00CB3987"/>
    <w:rsid w:val="00CB3B50"/>
    <w:rsid w:val="00CB4F61"/>
    <w:rsid w:val="00CB5A76"/>
    <w:rsid w:val="00CB6086"/>
    <w:rsid w:val="00CB616D"/>
    <w:rsid w:val="00CB6C14"/>
    <w:rsid w:val="00CB7A96"/>
    <w:rsid w:val="00CB7EA6"/>
    <w:rsid w:val="00CC0254"/>
    <w:rsid w:val="00CC08CE"/>
    <w:rsid w:val="00CC0A14"/>
    <w:rsid w:val="00CC0AFD"/>
    <w:rsid w:val="00CC1586"/>
    <w:rsid w:val="00CC21A5"/>
    <w:rsid w:val="00CC415F"/>
    <w:rsid w:val="00CC4889"/>
    <w:rsid w:val="00CC55EC"/>
    <w:rsid w:val="00CC5D39"/>
    <w:rsid w:val="00CC60B2"/>
    <w:rsid w:val="00CD0270"/>
    <w:rsid w:val="00CD1E69"/>
    <w:rsid w:val="00CD26DB"/>
    <w:rsid w:val="00CD352F"/>
    <w:rsid w:val="00CD3B15"/>
    <w:rsid w:val="00CD3C39"/>
    <w:rsid w:val="00CD402F"/>
    <w:rsid w:val="00CD5008"/>
    <w:rsid w:val="00CD66BB"/>
    <w:rsid w:val="00CD683B"/>
    <w:rsid w:val="00CD6DFC"/>
    <w:rsid w:val="00CD75FD"/>
    <w:rsid w:val="00CE06D2"/>
    <w:rsid w:val="00CE097B"/>
    <w:rsid w:val="00CE1E14"/>
    <w:rsid w:val="00CE3C58"/>
    <w:rsid w:val="00CE5A36"/>
    <w:rsid w:val="00CE5CE0"/>
    <w:rsid w:val="00CE5DCF"/>
    <w:rsid w:val="00CE5FE2"/>
    <w:rsid w:val="00CF0582"/>
    <w:rsid w:val="00CF0A64"/>
    <w:rsid w:val="00CF4743"/>
    <w:rsid w:val="00CF64D7"/>
    <w:rsid w:val="00CF6E95"/>
    <w:rsid w:val="00CF76A1"/>
    <w:rsid w:val="00D00DEF"/>
    <w:rsid w:val="00D01326"/>
    <w:rsid w:val="00D028D1"/>
    <w:rsid w:val="00D037A5"/>
    <w:rsid w:val="00D03979"/>
    <w:rsid w:val="00D04BD8"/>
    <w:rsid w:val="00D05197"/>
    <w:rsid w:val="00D05A90"/>
    <w:rsid w:val="00D06748"/>
    <w:rsid w:val="00D06853"/>
    <w:rsid w:val="00D10023"/>
    <w:rsid w:val="00D113E5"/>
    <w:rsid w:val="00D114DA"/>
    <w:rsid w:val="00D11544"/>
    <w:rsid w:val="00D125A2"/>
    <w:rsid w:val="00D146F4"/>
    <w:rsid w:val="00D1470F"/>
    <w:rsid w:val="00D14E5C"/>
    <w:rsid w:val="00D150A6"/>
    <w:rsid w:val="00D16CBF"/>
    <w:rsid w:val="00D16FF7"/>
    <w:rsid w:val="00D17237"/>
    <w:rsid w:val="00D2135A"/>
    <w:rsid w:val="00D23973"/>
    <w:rsid w:val="00D24278"/>
    <w:rsid w:val="00D259F9"/>
    <w:rsid w:val="00D25E51"/>
    <w:rsid w:val="00D25EBB"/>
    <w:rsid w:val="00D26097"/>
    <w:rsid w:val="00D26653"/>
    <w:rsid w:val="00D268B7"/>
    <w:rsid w:val="00D27329"/>
    <w:rsid w:val="00D275BE"/>
    <w:rsid w:val="00D3002F"/>
    <w:rsid w:val="00D31797"/>
    <w:rsid w:val="00D32B41"/>
    <w:rsid w:val="00D32E1F"/>
    <w:rsid w:val="00D335F6"/>
    <w:rsid w:val="00D33D2F"/>
    <w:rsid w:val="00D33DE9"/>
    <w:rsid w:val="00D34DC6"/>
    <w:rsid w:val="00D35227"/>
    <w:rsid w:val="00D35759"/>
    <w:rsid w:val="00D3655D"/>
    <w:rsid w:val="00D4152C"/>
    <w:rsid w:val="00D42CF4"/>
    <w:rsid w:val="00D43640"/>
    <w:rsid w:val="00D43ACF"/>
    <w:rsid w:val="00D43E1A"/>
    <w:rsid w:val="00D445E3"/>
    <w:rsid w:val="00D46541"/>
    <w:rsid w:val="00D4790A"/>
    <w:rsid w:val="00D51428"/>
    <w:rsid w:val="00D51879"/>
    <w:rsid w:val="00D51A6C"/>
    <w:rsid w:val="00D51E98"/>
    <w:rsid w:val="00D53F68"/>
    <w:rsid w:val="00D55E63"/>
    <w:rsid w:val="00D56158"/>
    <w:rsid w:val="00D561FB"/>
    <w:rsid w:val="00D56249"/>
    <w:rsid w:val="00D569F3"/>
    <w:rsid w:val="00D569FB"/>
    <w:rsid w:val="00D57D89"/>
    <w:rsid w:val="00D60A3D"/>
    <w:rsid w:val="00D64118"/>
    <w:rsid w:val="00D645EE"/>
    <w:rsid w:val="00D651DA"/>
    <w:rsid w:val="00D65446"/>
    <w:rsid w:val="00D656E2"/>
    <w:rsid w:val="00D65D96"/>
    <w:rsid w:val="00D662CA"/>
    <w:rsid w:val="00D702F8"/>
    <w:rsid w:val="00D705B9"/>
    <w:rsid w:val="00D7137B"/>
    <w:rsid w:val="00D717BB"/>
    <w:rsid w:val="00D72F7A"/>
    <w:rsid w:val="00D7454C"/>
    <w:rsid w:val="00D7542C"/>
    <w:rsid w:val="00D75937"/>
    <w:rsid w:val="00D768B2"/>
    <w:rsid w:val="00D77C2F"/>
    <w:rsid w:val="00D8065B"/>
    <w:rsid w:val="00D80A0C"/>
    <w:rsid w:val="00D8184E"/>
    <w:rsid w:val="00D8186A"/>
    <w:rsid w:val="00D818E0"/>
    <w:rsid w:val="00D82DFF"/>
    <w:rsid w:val="00D83056"/>
    <w:rsid w:val="00D83B56"/>
    <w:rsid w:val="00D84794"/>
    <w:rsid w:val="00D855B9"/>
    <w:rsid w:val="00D86291"/>
    <w:rsid w:val="00D901D8"/>
    <w:rsid w:val="00D91416"/>
    <w:rsid w:val="00D914AA"/>
    <w:rsid w:val="00D917A4"/>
    <w:rsid w:val="00D91BFE"/>
    <w:rsid w:val="00D92EE7"/>
    <w:rsid w:val="00D935A7"/>
    <w:rsid w:val="00D94200"/>
    <w:rsid w:val="00D9535F"/>
    <w:rsid w:val="00D9614A"/>
    <w:rsid w:val="00DA0AB4"/>
    <w:rsid w:val="00DA0CF1"/>
    <w:rsid w:val="00DA1787"/>
    <w:rsid w:val="00DA2C16"/>
    <w:rsid w:val="00DA48B3"/>
    <w:rsid w:val="00DA5A4A"/>
    <w:rsid w:val="00DA62A8"/>
    <w:rsid w:val="00DB1842"/>
    <w:rsid w:val="00DB1AFC"/>
    <w:rsid w:val="00DB2003"/>
    <w:rsid w:val="00DB228D"/>
    <w:rsid w:val="00DB39F6"/>
    <w:rsid w:val="00DC021A"/>
    <w:rsid w:val="00DC1C02"/>
    <w:rsid w:val="00DC2998"/>
    <w:rsid w:val="00DC3301"/>
    <w:rsid w:val="00DC35FA"/>
    <w:rsid w:val="00DC3ECF"/>
    <w:rsid w:val="00DC4174"/>
    <w:rsid w:val="00DC4C71"/>
    <w:rsid w:val="00DC4DE2"/>
    <w:rsid w:val="00DC4E26"/>
    <w:rsid w:val="00DD1857"/>
    <w:rsid w:val="00DD1BB7"/>
    <w:rsid w:val="00DD224A"/>
    <w:rsid w:val="00DD4094"/>
    <w:rsid w:val="00DD42F9"/>
    <w:rsid w:val="00DD4795"/>
    <w:rsid w:val="00DD4D88"/>
    <w:rsid w:val="00DD5B6B"/>
    <w:rsid w:val="00DD62B3"/>
    <w:rsid w:val="00DD6A73"/>
    <w:rsid w:val="00DE042C"/>
    <w:rsid w:val="00DE0B7E"/>
    <w:rsid w:val="00DE14FE"/>
    <w:rsid w:val="00DE31E7"/>
    <w:rsid w:val="00DE3D4C"/>
    <w:rsid w:val="00DE41C0"/>
    <w:rsid w:val="00DE4CFF"/>
    <w:rsid w:val="00DE69A6"/>
    <w:rsid w:val="00DF034B"/>
    <w:rsid w:val="00DF1820"/>
    <w:rsid w:val="00DF227D"/>
    <w:rsid w:val="00DF2796"/>
    <w:rsid w:val="00DF2BDA"/>
    <w:rsid w:val="00DF3891"/>
    <w:rsid w:val="00DF4533"/>
    <w:rsid w:val="00E00CF8"/>
    <w:rsid w:val="00E00F41"/>
    <w:rsid w:val="00E00FC2"/>
    <w:rsid w:val="00E0197F"/>
    <w:rsid w:val="00E01A99"/>
    <w:rsid w:val="00E03326"/>
    <w:rsid w:val="00E0332E"/>
    <w:rsid w:val="00E050EE"/>
    <w:rsid w:val="00E069E0"/>
    <w:rsid w:val="00E1076A"/>
    <w:rsid w:val="00E10B44"/>
    <w:rsid w:val="00E11140"/>
    <w:rsid w:val="00E11CFB"/>
    <w:rsid w:val="00E12FEA"/>
    <w:rsid w:val="00E14089"/>
    <w:rsid w:val="00E1442B"/>
    <w:rsid w:val="00E155F7"/>
    <w:rsid w:val="00E16ED3"/>
    <w:rsid w:val="00E17A33"/>
    <w:rsid w:val="00E209FB"/>
    <w:rsid w:val="00E2180D"/>
    <w:rsid w:val="00E22993"/>
    <w:rsid w:val="00E2299B"/>
    <w:rsid w:val="00E24336"/>
    <w:rsid w:val="00E24843"/>
    <w:rsid w:val="00E25170"/>
    <w:rsid w:val="00E254D7"/>
    <w:rsid w:val="00E2552E"/>
    <w:rsid w:val="00E2583F"/>
    <w:rsid w:val="00E270FA"/>
    <w:rsid w:val="00E31770"/>
    <w:rsid w:val="00E31D6B"/>
    <w:rsid w:val="00E35472"/>
    <w:rsid w:val="00E361C2"/>
    <w:rsid w:val="00E40330"/>
    <w:rsid w:val="00E4063B"/>
    <w:rsid w:val="00E4064C"/>
    <w:rsid w:val="00E4560E"/>
    <w:rsid w:val="00E45BD1"/>
    <w:rsid w:val="00E4770F"/>
    <w:rsid w:val="00E50481"/>
    <w:rsid w:val="00E50814"/>
    <w:rsid w:val="00E50B14"/>
    <w:rsid w:val="00E50DCF"/>
    <w:rsid w:val="00E50DE6"/>
    <w:rsid w:val="00E521E2"/>
    <w:rsid w:val="00E52556"/>
    <w:rsid w:val="00E53252"/>
    <w:rsid w:val="00E53F8B"/>
    <w:rsid w:val="00E5464E"/>
    <w:rsid w:val="00E556F9"/>
    <w:rsid w:val="00E55B67"/>
    <w:rsid w:val="00E56E25"/>
    <w:rsid w:val="00E603C6"/>
    <w:rsid w:val="00E609BB"/>
    <w:rsid w:val="00E60C8B"/>
    <w:rsid w:val="00E612DF"/>
    <w:rsid w:val="00E61BC6"/>
    <w:rsid w:val="00E62865"/>
    <w:rsid w:val="00E630F5"/>
    <w:rsid w:val="00E633D0"/>
    <w:rsid w:val="00E642EA"/>
    <w:rsid w:val="00E649D6"/>
    <w:rsid w:val="00E70D8E"/>
    <w:rsid w:val="00E70F4A"/>
    <w:rsid w:val="00E71184"/>
    <w:rsid w:val="00E726CA"/>
    <w:rsid w:val="00E73377"/>
    <w:rsid w:val="00E733FB"/>
    <w:rsid w:val="00E745F3"/>
    <w:rsid w:val="00E7523F"/>
    <w:rsid w:val="00E768B4"/>
    <w:rsid w:val="00E76CCF"/>
    <w:rsid w:val="00E7707E"/>
    <w:rsid w:val="00E77ED3"/>
    <w:rsid w:val="00E8129B"/>
    <w:rsid w:val="00E81B84"/>
    <w:rsid w:val="00E822D6"/>
    <w:rsid w:val="00E82A3F"/>
    <w:rsid w:val="00E82B28"/>
    <w:rsid w:val="00E831F8"/>
    <w:rsid w:val="00E8321A"/>
    <w:rsid w:val="00E84216"/>
    <w:rsid w:val="00E8563C"/>
    <w:rsid w:val="00E85998"/>
    <w:rsid w:val="00E85B4B"/>
    <w:rsid w:val="00E8610B"/>
    <w:rsid w:val="00E90C39"/>
    <w:rsid w:val="00E918B7"/>
    <w:rsid w:val="00E92012"/>
    <w:rsid w:val="00E92109"/>
    <w:rsid w:val="00E9354E"/>
    <w:rsid w:val="00E94F23"/>
    <w:rsid w:val="00E95989"/>
    <w:rsid w:val="00E97467"/>
    <w:rsid w:val="00EA086C"/>
    <w:rsid w:val="00EA0B7A"/>
    <w:rsid w:val="00EA0D0B"/>
    <w:rsid w:val="00EA133E"/>
    <w:rsid w:val="00EA1C63"/>
    <w:rsid w:val="00EA3F0B"/>
    <w:rsid w:val="00EA497D"/>
    <w:rsid w:val="00EA598C"/>
    <w:rsid w:val="00EA5A29"/>
    <w:rsid w:val="00EA64A8"/>
    <w:rsid w:val="00EA689A"/>
    <w:rsid w:val="00EA6E2C"/>
    <w:rsid w:val="00EA7CEF"/>
    <w:rsid w:val="00EB0245"/>
    <w:rsid w:val="00EB033E"/>
    <w:rsid w:val="00EB22A2"/>
    <w:rsid w:val="00EB5848"/>
    <w:rsid w:val="00EB5E35"/>
    <w:rsid w:val="00EB645A"/>
    <w:rsid w:val="00EB748E"/>
    <w:rsid w:val="00EB7D13"/>
    <w:rsid w:val="00EC4DA0"/>
    <w:rsid w:val="00EC50FE"/>
    <w:rsid w:val="00EC5518"/>
    <w:rsid w:val="00ED0825"/>
    <w:rsid w:val="00ED1707"/>
    <w:rsid w:val="00ED2F87"/>
    <w:rsid w:val="00ED39BB"/>
    <w:rsid w:val="00ED3B8F"/>
    <w:rsid w:val="00ED5703"/>
    <w:rsid w:val="00ED5995"/>
    <w:rsid w:val="00ED70EB"/>
    <w:rsid w:val="00ED715C"/>
    <w:rsid w:val="00ED7684"/>
    <w:rsid w:val="00ED77E7"/>
    <w:rsid w:val="00ED7959"/>
    <w:rsid w:val="00ED7E3C"/>
    <w:rsid w:val="00EE2C55"/>
    <w:rsid w:val="00EE34E1"/>
    <w:rsid w:val="00EE7AA0"/>
    <w:rsid w:val="00EF0DB9"/>
    <w:rsid w:val="00EF162B"/>
    <w:rsid w:val="00EF2F31"/>
    <w:rsid w:val="00EF3EBC"/>
    <w:rsid w:val="00EF48AE"/>
    <w:rsid w:val="00F00568"/>
    <w:rsid w:val="00F04888"/>
    <w:rsid w:val="00F06763"/>
    <w:rsid w:val="00F06F1D"/>
    <w:rsid w:val="00F073D0"/>
    <w:rsid w:val="00F13F74"/>
    <w:rsid w:val="00F1464C"/>
    <w:rsid w:val="00F16FB4"/>
    <w:rsid w:val="00F214CC"/>
    <w:rsid w:val="00F21862"/>
    <w:rsid w:val="00F23156"/>
    <w:rsid w:val="00F25F1F"/>
    <w:rsid w:val="00F25F7D"/>
    <w:rsid w:val="00F261FC"/>
    <w:rsid w:val="00F2685E"/>
    <w:rsid w:val="00F27DB2"/>
    <w:rsid w:val="00F32713"/>
    <w:rsid w:val="00F32755"/>
    <w:rsid w:val="00F3324C"/>
    <w:rsid w:val="00F336D5"/>
    <w:rsid w:val="00F33FF2"/>
    <w:rsid w:val="00F353B7"/>
    <w:rsid w:val="00F36482"/>
    <w:rsid w:val="00F37160"/>
    <w:rsid w:val="00F37E09"/>
    <w:rsid w:val="00F37E54"/>
    <w:rsid w:val="00F406BB"/>
    <w:rsid w:val="00F41964"/>
    <w:rsid w:val="00F4230F"/>
    <w:rsid w:val="00F4341B"/>
    <w:rsid w:val="00F4491F"/>
    <w:rsid w:val="00F453BF"/>
    <w:rsid w:val="00F4551B"/>
    <w:rsid w:val="00F46543"/>
    <w:rsid w:val="00F47DF8"/>
    <w:rsid w:val="00F50100"/>
    <w:rsid w:val="00F50AF4"/>
    <w:rsid w:val="00F50DD5"/>
    <w:rsid w:val="00F51A2A"/>
    <w:rsid w:val="00F51B1D"/>
    <w:rsid w:val="00F54B12"/>
    <w:rsid w:val="00F5515D"/>
    <w:rsid w:val="00F563D4"/>
    <w:rsid w:val="00F607B1"/>
    <w:rsid w:val="00F60991"/>
    <w:rsid w:val="00F61237"/>
    <w:rsid w:val="00F617BE"/>
    <w:rsid w:val="00F618B7"/>
    <w:rsid w:val="00F61CF2"/>
    <w:rsid w:val="00F61F55"/>
    <w:rsid w:val="00F6313C"/>
    <w:rsid w:val="00F63EE2"/>
    <w:rsid w:val="00F64362"/>
    <w:rsid w:val="00F65B16"/>
    <w:rsid w:val="00F6762B"/>
    <w:rsid w:val="00F70E6F"/>
    <w:rsid w:val="00F72905"/>
    <w:rsid w:val="00F72BC4"/>
    <w:rsid w:val="00F7378A"/>
    <w:rsid w:val="00F741E0"/>
    <w:rsid w:val="00F74986"/>
    <w:rsid w:val="00F749B9"/>
    <w:rsid w:val="00F76AA4"/>
    <w:rsid w:val="00F77F0D"/>
    <w:rsid w:val="00F805D8"/>
    <w:rsid w:val="00F8428A"/>
    <w:rsid w:val="00F85746"/>
    <w:rsid w:val="00F8659D"/>
    <w:rsid w:val="00F87416"/>
    <w:rsid w:val="00F87A6E"/>
    <w:rsid w:val="00F87EEA"/>
    <w:rsid w:val="00F92B1D"/>
    <w:rsid w:val="00F94405"/>
    <w:rsid w:val="00F94850"/>
    <w:rsid w:val="00F94CD6"/>
    <w:rsid w:val="00FA08E3"/>
    <w:rsid w:val="00FA0BFC"/>
    <w:rsid w:val="00FA23BC"/>
    <w:rsid w:val="00FA3C71"/>
    <w:rsid w:val="00FA3CA2"/>
    <w:rsid w:val="00FA654F"/>
    <w:rsid w:val="00FA785D"/>
    <w:rsid w:val="00FA7E4E"/>
    <w:rsid w:val="00FB0918"/>
    <w:rsid w:val="00FB1DF7"/>
    <w:rsid w:val="00FB22AF"/>
    <w:rsid w:val="00FB2358"/>
    <w:rsid w:val="00FB27EF"/>
    <w:rsid w:val="00FB4C08"/>
    <w:rsid w:val="00FB4DCC"/>
    <w:rsid w:val="00FB54DA"/>
    <w:rsid w:val="00FB55EF"/>
    <w:rsid w:val="00FB624A"/>
    <w:rsid w:val="00FB7BF4"/>
    <w:rsid w:val="00FC043D"/>
    <w:rsid w:val="00FC04D9"/>
    <w:rsid w:val="00FC0978"/>
    <w:rsid w:val="00FC105B"/>
    <w:rsid w:val="00FC1248"/>
    <w:rsid w:val="00FC1AED"/>
    <w:rsid w:val="00FC227F"/>
    <w:rsid w:val="00FC2D9E"/>
    <w:rsid w:val="00FC30E2"/>
    <w:rsid w:val="00FC3422"/>
    <w:rsid w:val="00FC3B16"/>
    <w:rsid w:val="00FC48E2"/>
    <w:rsid w:val="00FC4C14"/>
    <w:rsid w:val="00FC554E"/>
    <w:rsid w:val="00FC599C"/>
    <w:rsid w:val="00FC70B0"/>
    <w:rsid w:val="00FD1D90"/>
    <w:rsid w:val="00FD203C"/>
    <w:rsid w:val="00FD204B"/>
    <w:rsid w:val="00FD263F"/>
    <w:rsid w:val="00FD3272"/>
    <w:rsid w:val="00FD5B59"/>
    <w:rsid w:val="00FD60F5"/>
    <w:rsid w:val="00FD6D21"/>
    <w:rsid w:val="00FD6E98"/>
    <w:rsid w:val="00FD75A7"/>
    <w:rsid w:val="00FE03DC"/>
    <w:rsid w:val="00FE0D9E"/>
    <w:rsid w:val="00FE1361"/>
    <w:rsid w:val="00FE25AB"/>
    <w:rsid w:val="00FE321D"/>
    <w:rsid w:val="00FE4423"/>
    <w:rsid w:val="00FE4530"/>
    <w:rsid w:val="00FE4BC3"/>
    <w:rsid w:val="00FE6AD4"/>
    <w:rsid w:val="00FE7D01"/>
    <w:rsid w:val="00FE7DF4"/>
    <w:rsid w:val="00FF001D"/>
    <w:rsid w:val="00FF43A4"/>
    <w:rsid w:val="00FF483D"/>
    <w:rsid w:val="00FF48D1"/>
    <w:rsid w:val="00FF551A"/>
    <w:rsid w:val="00FF77BC"/>
    <w:rsid w:val="794EF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722DE"/>
  <w15:chartTrackingRefBased/>
  <w15:docId w15:val="{09FD26EB-CD1F-2C44-AF44-D80AE59DD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
    <w:qFormat/>
    <w:rsid w:val="00850DF2"/>
    <w:pPr>
      <w:spacing w:line="360" w:lineRule="auto"/>
      <w:jc w:val="both"/>
    </w:pPr>
    <w:rPr>
      <w:rFonts w:ascii="Arial" w:eastAsia="Times New Roman" w:hAnsi="Arial" w:cs="Times New Roman"/>
      <w:sz w:val="22"/>
    </w:rPr>
  </w:style>
  <w:style w:type="paragraph" w:styleId="Heading1">
    <w:name w:val="heading 1"/>
    <w:basedOn w:val="Normal"/>
    <w:next w:val="Normal"/>
    <w:link w:val="Heading1Char"/>
    <w:uiPriority w:val="9"/>
    <w:qFormat/>
    <w:rsid w:val="00DE4CFF"/>
    <w:pPr>
      <w:keepNext/>
      <w:keepLines/>
      <w:spacing w:before="240" w:line="259" w:lineRule="auto"/>
      <w:outlineLvl w:val="0"/>
    </w:pPr>
    <w:rPr>
      <w:rFonts w:eastAsiaTheme="majorEastAsia" w:cstheme="majorBidi"/>
      <w:sz w:val="36"/>
      <w:szCs w:val="32"/>
    </w:rPr>
  </w:style>
  <w:style w:type="paragraph" w:styleId="Heading2">
    <w:name w:val="heading 2"/>
    <w:basedOn w:val="Normal"/>
    <w:next w:val="Normal"/>
    <w:link w:val="Heading2Char"/>
    <w:uiPriority w:val="9"/>
    <w:unhideWhenUsed/>
    <w:qFormat/>
    <w:rsid w:val="00D4790A"/>
    <w:pPr>
      <w:keepNext/>
      <w:keepLines/>
      <w:spacing w:before="40"/>
      <w:outlineLvl w:val="1"/>
    </w:pPr>
    <w:rPr>
      <w:rFonts w:eastAsiaTheme="majorEastAsia" w:cstheme="majorBidi"/>
      <w:color w:val="2F5496" w:themeColor="accent1" w:themeShade="BF"/>
      <w:sz w:val="32"/>
      <w:szCs w:val="26"/>
    </w:rPr>
  </w:style>
  <w:style w:type="paragraph" w:styleId="Heading3">
    <w:name w:val="heading 3"/>
    <w:basedOn w:val="Normal"/>
    <w:next w:val="Normal"/>
    <w:link w:val="Heading3Char"/>
    <w:uiPriority w:val="9"/>
    <w:unhideWhenUsed/>
    <w:qFormat/>
    <w:rsid w:val="00CA10B5"/>
    <w:pPr>
      <w:keepNext/>
      <w:keepLines/>
      <w:spacing w:before="4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unhideWhenUsed/>
    <w:qFormat/>
    <w:rsid w:val="0080023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902A7"/>
    <w:pPr>
      <w:tabs>
        <w:tab w:val="center" w:pos="4513"/>
        <w:tab w:val="right" w:pos="9026"/>
      </w:tabs>
    </w:pPr>
    <w:rPr>
      <w:rFonts w:eastAsiaTheme="minorHAnsi" w:cstheme="minorBidi"/>
      <w:szCs w:val="22"/>
    </w:rPr>
  </w:style>
  <w:style w:type="character" w:customStyle="1" w:styleId="FooterChar">
    <w:name w:val="Footer Char"/>
    <w:basedOn w:val="DefaultParagraphFont"/>
    <w:link w:val="Footer"/>
    <w:uiPriority w:val="99"/>
    <w:rsid w:val="00C902A7"/>
    <w:rPr>
      <w:sz w:val="22"/>
      <w:szCs w:val="22"/>
    </w:rPr>
  </w:style>
  <w:style w:type="character" w:styleId="PageNumber">
    <w:name w:val="page number"/>
    <w:basedOn w:val="DefaultParagraphFont"/>
    <w:uiPriority w:val="99"/>
    <w:semiHidden/>
    <w:unhideWhenUsed/>
    <w:rsid w:val="00C902A7"/>
  </w:style>
  <w:style w:type="paragraph" w:styleId="NoSpacing">
    <w:name w:val="No Spacing"/>
    <w:link w:val="NoSpacingChar"/>
    <w:uiPriority w:val="1"/>
    <w:qFormat/>
    <w:rsid w:val="00E50DE6"/>
    <w:rPr>
      <w:rFonts w:eastAsiaTheme="minorEastAsia"/>
      <w:sz w:val="22"/>
      <w:szCs w:val="22"/>
      <w:lang w:val="en-US" w:eastAsia="zh-CN"/>
    </w:rPr>
  </w:style>
  <w:style w:type="character" w:customStyle="1" w:styleId="NoSpacingChar">
    <w:name w:val="No Spacing Char"/>
    <w:basedOn w:val="DefaultParagraphFont"/>
    <w:link w:val="NoSpacing"/>
    <w:uiPriority w:val="1"/>
    <w:rsid w:val="00E50DE6"/>
    <w:rPr>
      <w:rFonts w:eastAsiaTheme="minorEastAsia"/>
      <w:sz w:val="22"/>
      <w:szCs w:val="22"/>
      <w:lang w:val="en-US" w:eastAsia="zh-CN"/>
    </w:rPr>
  </w:style>
  <w:style w:type="character" w:customStyle="1" w:styleId="Heading1Char">
    <w:name w:val="Heading 1 Char"/>
    <w:basedOn w:val="DefaultParagraphFont"/>
    <w:link w:val="Heading1"/>
    <w:uiPriority w:val="9"/>
    <w:rsid w:val="00DE4CFF"/>
    <w:rPr>
      <w:rFonts w:ascii="Arial" w:eastAsiaTheme="majorEastAsia" w:hAnsi="Arial" w:cstheme="majorBidi"/>
      <w:sz w:val="36"/>
      <w:szCs w:val="32"/>
    </w:rPr>
  </w:style>
  <w:style w:type="character" w:customStyle="1" w:styleId="Heading2Char">
    <w:name w:val="Heading 2 Char"/>
    <w:basedOn w:val="DefaultParagraphFont"/>
    <w:link w:val="Heading2"/>
    <w:uiPriority w:val="9"/>
    <w:rsid w:val="00D4790A"/>
    <w:rPr>
      <w:rFonts w:ascii="Arial" w:eastAsiaTheme="majorEastAsia" w:hAnsi="Arial" w:cstheme="majorBidi"/>
      <w:color w:val="2F5496" w:themeColor="accent1" w:themeShade="BF"/>
      <w:sz w:val="32"/>
      <w:szCs w:val="26"/>
    </w:rPr>
  </w:style>
  <w:style w:type="character" w:customStyle="1" w:styleId="apple-converted-space">
    <w:name w:val="apple-converted-space"/>
    <w:basedOn w:val="DefaultParagraphFont"/>
    <w:rsid w:val="00F073D0"/>
  </w:style>
  <w:style w:type="character" w:styleId="Hyperlink">
    <w:name w:val="Hyperlink"/>
    <w:basedOn w:val="DefaultParagraphFont"/>
    <w:uiPriority w:val="99"/>
    <w:unhideWhenUsed/>
    <w:rsid w:val="006316CC"/>
    <w:rPr>
      <w:color w:val="0563C1" w:themeColor="hyperlink"/>
      <w:u w:val="single"/>
    </w:rPr>
  </w:style>
  <w:style w:type="character" w:styleId="UnresolvedMention">
    <w:name w:val="Unresolved Mention"/>
    <w:basedOn w:val="DefaultParagraphFont"/>
    <w:uiPriority w:val="99"/>
    <w:semiHidden/>
    <w:unhideWhenUsed/>
    <w:rsid w:val="006316CC"/>
    <w:rPr>
      <w:color w:val="605E5C"/>
      <w:shd w:val="clear" w:color="auto" w:fill="E1DFDD"/>
    </w:rPr>
  </w:style>
  <w:style w:type="character" w:styleId="FollowedHyperlink">
    <w:name w:val="FollowedHyperlink"/>
    <w:basedOn w:val="DefaultParagraphFont"/>
    <w:uiPriority w:val="99"/>
    <w:semiHidden/>
    <w:unhideWhenUsed/>
    <w:rsid w:val="00E73377"/>
    <w:rPr>
      <w:color w:val="954F72" w:themeColor="followedHyperlink"/>
      <w:u w:val="single"/>
    </w:rPr>
  </w:style>
  <w:style w:type="paragraph" w:styleId="TOCHeading">
    <w:name w:val="TOC Heading"/>
    <w:basedOn w:val="Heading1"/>
    <w:next w:val="Normal"/>
    <w:uiPriority w:val="39"/>
    <w:unhideWhenUsed/>
    <w:qFormat/>
    <w:rsid w:val="00082509"/>
    <w:pPr>
      <w:spacing w:before="480" w:line="276" w:lineRule="auto"/>
      <w:jc w:val="left"/>
      <w:outlineLvl w:val="9"/>
    </w:pPr>
    <w:rPr>
      <w:rFonts w:asciiTheme="majorHAnsi" w:hAnsiTheme="majorHAnsi"/>
      <w:b/>
      <w:bCs/>
      <w:color w:val="2F5496" w:themeColor="accent1" w:themeShade="BF"/>
      <w:sz w:val="28"/>
      <w:szCs w:val="28"/>
      <w:lang w:val="en-US"/>
    </w:rPr>
  </w:style>
  <w:style w:type="paragraph" w:styleId="TOC1">
    <w:name w:val="toc 1"/>
    <w:basedOn w:val="Normal"/>
    <w:next w:val="Normal"/>
    <w:autoRedefine/>
    <w:uiPriority w:val="39"/>
    <w:unhideWhenUsed/>
    <w:rsid w:val="00082509"/>
    <w:pPr>
      <w:spacing w:before="120"/>
      <w:jc w:val="left"/>
    </w:pPr>
    <w:rPr>
      <w:rFonts w:asciiTheme="minorHAnsi" w:hAnsiTheme="minorHAnsi" w:cstheme="minorHAnsi"/>
      <w:b/>
      <w:bCs/>
      <w:i/>
      <w:iCs/>
      <w:sz w:val="24"/>
    </w:rPr>
  </w:style>
  <w:style w:type="paragraph" w:styleId="TOC2">
    <w:name w:val="toc 2"/>
    <w:basedOn w:val="Normal"/>
    <w:next w:val="Normal"/>
    <w:autoRedefine/>
    <w:uiPriority w:val="39"/>
    <w:unhideWhenUsed/>
    <w:rsid w:val="00082509"/>
    <w:pPr>
      <w:spacing w:before="120"/>
      <w:ind w:left="220"/>
      <w:jc w:val="left"/>
    </w:pPr>
    <w:rPr>
      <w:rFonts w:asciiTheme="minorHAnsi" w:hAnsiTheme="minorHAnsi" w:cstheme="minorHAnsi"/>
      <w:b/>
      <w:bCs/>
      <w:szCs w:val="22"/>
    </w:rPr>
  </w:style>
  <w:style w:type="paragraph" w:styleId="TOC3">
    <w:name w:val="toc 3"/>
    <w:basedOn w:val="Normal"/>
    <w:next w:val="Normal"/>
    <w:autoRedefine/>
    <w:uiPriority w:val="39"/>
    <w:unhideWhenUsed/>
    <w:rsid w:val="00082509"/>
    <w:pPr>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2509"/>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2509"/>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2509"/>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2509"/>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2509"/>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2509"/>
    <w:pPr>
      <w:ind w:left="1760"/>
      <w:jc w:val="left"/>
    </w:pPr>
    <w:rPr>
      <w:rFonts w:asciiTheme="minorHAnsi" w:hAnsiTheme="minorHAnsi" w:cstheme="minorHAnsi"/>
      <w:sz w:val="20"/>
      <w:szCs w:val="20"/>
    </w:rPr>
  </w:style>
  <w:style w:type="paragraph" w:styleId="NormalWeb">
    <w:name w:val="Normal (Web)"/>
    <w:basedOn w:val="Normal"/>
    <w:uiPriority w:val="99"/>
    <w:unhideWhenUsed/>
    <w:rsid w:val="0009036B"/>
    <w:pPr>
      <w:spacing w:before="100" w:beforeAutospacing="1" w:after="100" w:afterAutospacing="1" w:line="240" w:lineRule="auto"/>
      <w:jc w:val="left"/>
    </w:pPr>
    <w:rPr>
      <w:rFonts w:ascii="Times New Roman" w:hAnsi="Times New Roman"/>
      <w:sz w:val="24"/>
    </w:rPr>
  </w:style>
  <w:style w:type="character" w:customStyle="1" w:styleId="issue-underline">
    <w:name w:val="issue-underline"/>
    <w:basedOn w:val="DefaultParagraphFont"/>
    <w:rsid w:val="008C0789"/>
  </w:style>
  <w:style w:type="character" w:customStyle="1" w:styleId="Heading3Char">
    <w:name w:val="Heading 3 Char"/>
    <w:basedOn w:val="DefaultParagraphFont"/>
    <w:link w:val="Heading3"/>
    <w:uiPriority w:val="9"/>
    <w:rsid w:val="00CA10B5"/>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800232"/>
    <w:rPr>
      <w:rFonts w:asciiTheme="majorHAnsi" w:eastAsiaTheme="majorEastAsia" w:hAnsiTheme="majorHAnsi" w:cstheme="majorBidi"/>
      <w:i/>
      <w:iCs/>
      <w:color w:val="2F5496" w:themeColor="accent1" w:themeShade="BF"/>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11">
      <w:bodyDiv w:val="1"/>
      <w:marLeft w:val="0"/>
      <w:marRight w:val="0"/>
      <w:marTop w:val="0"/>
      <w:marBottom w:val="0"/>
      <w:divBdr>
        <w:top w:val="none" w:sz="0" w:space="0" w:color="auto"/>
        <w:left w:val="none" w:sz="0" w:space="0" w:color="auto"/>
        <w:bottom w:val="none" w:sz="0" w:space="0" w:color="auto"/>
        <w:right w:val="none" w:sz="0" w:space="0" w:color="auto"/>
      </w:divBdr>
    </w:div>
    <w:div w:id="21636883">
      <w:bodyDiv w:val="1"/>
      <w:marLeft w:val="0"/>
      <w:marRight w:val="0"/>
      <w:marTop w:val="0"/>
      <w:marBottom w:val="0"/>
      <w:divBdr>
        <w:top w:val="none" w:sz="0" w:space="0" w:color="auto"/>
        <w:left w:val="none" w:sz="0" w:space="0" w:color="auto"/>
        <w:bottom w:val="none" w:sz="0" w:space="0" w:color="auto"/>
        <w:right w:val="none" w:sz="0" w:space="0" w:color="auto"/>
      </w:divBdr>
    </w:div>
    <w:div w:id="22026209">
      <w:bodyDiv w:val="1"/>
      <w:marLeft w:val="0"/>
      <w:marRight w:val="0"/>
      <w:marTop w:val="0"/>
      <w:marBottom w:val="0"/>
      <w:divBdr>
        <w:top w:val="none" w:sz="0" w:space="0" w:color="auto"/>
        <w:left w:val="none" w:sz="0" w:space="0" w:color="auto"/>
        <w:bottom w:val="none" w:sz="0" w:space="0" w:color="auto"/>
        <w:right w:val="none" w:sz="0" w:space="0" w:color="auto"/>
      </w:divBdr>
    </w:div>
    <w:div w:id="82994673">
      <w:bodyDiv w:val="1"/>
      <w:marLeft w:val="0"/>
      <w:marRight w:val="0"/>
      <w:marTop w:val="0"/>
      <w:marBottom w:val="0"/>
      <w:divBdr>
        <w:top w:val="none" w:sz="0" w:space="0" w:color="auto"/>
        <w:left w:val="none" w:sz="0" w:space="0" w:color="auto"/>
        <w:bottom w:val="none" w:sz="0" w:space="0" w:color="auto"/>
        <w:right w:val="none" w:sz="0" w:space="0" w:color="auto"/>
      </w:divBdr>
    </w:div>
    <w:div w:id="85656010">
      <w:bodyDiv w:val="1"/>
      <w:marLeft w:val="0"/>
      <w:marRight w:val="0"/>
      <w:marTop w:val="0"/>
      <w:marBottom w:val="0"/>
      <w:divBdr>
        <w:top w:val="none" w:sz="0" w:space="0" w:color="auto"/>
        <w:left w:val="none" w:sz="0" w:space="0" w:color="auto"/>
        <w:bottom w:val="none" w:sz="0" w:space="0" w:color="auto"/>
        <w:right w:val="none" w:sz="0" w:space="0" w:color="auto"/>
      </w:divBdr>
    </w:div>
    <w:div w:id="90317560">
      <w:bodyDiv w:val="1"/>
      <w:marLeft w:val="0"/>
      <w:marRight w:val="0"/>
      <w:marTop w:val="0"/>
      <w:marBottom w:val="0"/>
      <w:divBdr>
        <w:top w:val="none" w:sz="0" w:space="0" w:color="auto"/>
        <w:left w:val="none" w:sz="0" w:space="0" w:color="auto"/>
        <w:bottom w:val="none" w:sz="0" w:space="0" w:color="auto"/>
        <w:right w:val="none" w:sz="0" w:space="0" w:color="auto"/>
      </w:divBdr>
    </w:div>
    <w:div w:id="103154712">
      <w:bodyDiv w:val="1"/>
      <w:marLeft w:val="0"/>
      <w:marRight w:val="0"/>
      <w:marTop w:val="0"/>
      <w:marBottom w:val="0"/>
      <w:divBdr>
        <w:top w:val="none" w:sz="0" w:space="0" w:color="auto"/>
        <w:left w:val="none" w:sz="0" w:space="0" w:color="auto"/>
        <w:bottom w:val="none" w:sz="0" w:space="0" w:color="auto"/>
        <w:right w:val="none" w:sz="0" w:space="0" w:color="auto"/>
      </w:divBdr>
    </w:div>
    <w:div w:id="118837111">
      <w:bodyDiv w:val="1"/>
      <w:marLeft w:val="0"/>
      <w:marRight w:val="0"/>
      <w:marTop w:val="0"/>
      <w:marBottom w:val="0"/>
      <w:divBdr>
        <w:top w:val="none" w:sz="0" w:space="0" w:color="auto"/>
        <w:left w:val="none" w:sz="0" w:space="0" w:color="auto"/>
        <w:bottom w:val="none" w:sz="0" w:space="0" w:color="auto"/>
        <w:right w:val="none" w:sz="0" w:space="0" w:color="auto"/>
      </w:divBdr>
    </w:div>
    <w:div w:id="134488373">
      <w:bodyDiv w:val="1"/>
      <w:marLeft w:val="0"/>
      <w:marRight w:val="0"/>
      <w:marTop w:val="0"/>
      <w:marBottom w:val="0"/>
      <w:divBdr>
        <w:top w:val="none" w:sz="0" w:space="0" w:color="auto"/>
        <w:left w:val="none" w:sz="0" w:space="0" w:color="auto"/>
        <w:bottom w:val="none" w:sz="0" w:space="0" w:color="auto"/>
        <w:right w:val="none" w:sz="0" w:space="0" w:color="auto"/>
      </w:divBdr>
    </w:div>
    <w:div w:id="137647475">
      <w:bodyDiv w:val="1"/>
      <w:marLeft w:val="0"/>
      <w:marRight w:val="0"/>
      <w:marTop w:val="0"/>
      <w:marBottom w:val="0"/>
      <w:divBdr>
        <w:top w:val="none" w:sz="0" w:space="0" w:color="auto"/>
        <w:left w:val="none" w:sz="0" w:space="0" w:color="auto"/>
        <w:bottom w:val="none" w:sz="0" w:space="0" w:color="auto"/>
        <w:right w:val="none" w:sz="0" w:space="0" w:color="auto"/>
      </w:divBdr>
    </w:div>
    <w:div w:id="139081181">
      <w:bodyDiv w:val="1"/>
      <w:marLeft w:val="0"/>
      <w:marRight w:val="0"/>
      <w:marTop w:val="0"/>
      <w:marBottom w:val="0"/>
      <w:divBdr>
        <w:top w:val="none" w:sz="0" w:space="0" w:color="auto"/>
        <w:left w:val="none" w:sz="0" w:space="0" w:color="auto"/>
        <w:bottom w:val="none" w:sz="0" w:space="0" w:color="auto"/>
        <w:right w:val="none" w:sz="0" w:space="0" w:color="auto"/>
      </w:divBdr>
    </w:div>
    <w:div w:id="156073187">
      <w:bodyDiv w:val="1"/>
      <w:marLeft w:val="0"/>
      <w:marRight w:val="0"/>
      <w:marTop w:val="0"/>
      <w:marBottom w:val="0"/>
      <w:divBdr>
        <w:top w:val="none" w:sz="0" w:space="0" w:color="auto"/>
        <w:left w:val="none" w:sz="0" w:space="0" w:color="auto"/>
        <w:bottom w:val="none" w:sz="0" w:space="0" w:color="auto"/>
        <w:right w:val="none" w:sz="0" w:space="0" w:color="auto"/>
      </w:divBdr>
    </w:div>
    <w:div w:id="181213802">
      <w:bodyDiv w:val="1"/>
      <w:marLeft w:val="0"/>
      <w:marRight w:val="0"/>
      <w:marTop w:val="0"/>
      <w:marBottom w:val="0"/>
      <w:divBdr>
        <w:top w:val="none" w:sz="0" w:space="0" w:color="auto"/>
        <w:left w:val="none" w:sz="0" w:space="0" w:color="auto"/>
        <w:bottom w:val="none" w:sz="0" w:space="0" w:color="auto"/>
        <w:right w:val="none" w:sz="0" w:space="0" w:color="auto"/>
      </w:divBdr>
    </w:div>
    <w:div w:id="209614414">
      <w:bodyDiv w:val="1"/>
      <w:marLeft w:val="0"/>
      <w:marRight w:val="0"/>
      <w:marTop w:val="0"/>
      <w:marBottom w:val="0"/>
      <w:divBdr>
        <w:top w:val="none" w:sz="0" w:space="0" w:color="auto"/>
        <w:left w:val="none" w:sz="0" w:space="0" w:color="auto"/>
        <w:bottom w:val="none" w:sz="0" w:space="0" w:color="auto"/>
        <w:right w:val="none" w:sz="0" w:space="0" w:color="auto"/>
      </w:divBdr>
    </w:div>
    <w:div w:id="210574368">
      <w:bodyDiv w:val="1"/>
      <w:marLeft w:val="0"/>
      <w:marRight w:val="0"/>
      <w:marTop w:val="0"/>
      <w:marBottom w:val="0"/>
      <w:divBdr>
        <w:top w:val="none" w:sz="0" w:space="0" w:color="auto"/>
        <w:left w:val="none" w:sz="0" w:space="0" w:color="auto"/>
        <w:bottom w:val="none" w:sz="0" w:space="0" w:color="auto"/>
        <w:right w:val="none" w:sz="0" w:space="0" w:color="auto"/>
      </w:divBdr>
    </w:div>
    <w:div w:id="218133946">
      <w:bodyDiv w:val="1"/>
      <w:marLeft w:val="0"/>
      <w:marRight w:val="0"/>
      <w:marTop w:val="0"/>
      <w:marBottom w:val="0"/>
      <w:divBdr>
        <w:top w:val="none" w:sz="0" w:space="0" w:color="auto"/>
        <w:left w:val="none" w:sz="0" w:space="0" w:color="auto"/>
        <w:bottom w:val="none" w:sz="0" w:space="0" w:color="auto"/>
        <w:right w:val="none" w:sz="0" w:space="0" w:color="auto"/>
      </w:divBdr>
    </w:div>
    <w:div w:id="235939262">
      <w:bodyDiv w:val="1"/>
      <w:marLeft w:val="0"/>
      <w:marRight w:val="0"/>
      <w:marTop w:val="0"/>
      <w:marBottom w:val="0"/>
      <w:divBdr>
        <w:top w:val="none" w:sz="0" w:space="0" w:color="auto"/>
        <w:left w:val="none" w:sz="0" w:space="0" w:color="auto"/>
        <w:bottom w:val="none" w:sz="0" w:space="0" w:color="auto"/>
        <w:right w:val="none" w:sz="0" w:space="0" w:color="auto"/>
      </w:divBdr>
      <w:divsChild>
        <w:div w:id="970208547">
          <w:marLeft w:val="1080"/>
          <w:marRight w:val="0"/>
          <w:marTop w:val="100"/>
          <w:marBottom w:val="0"/>
          <w:divBdr>
            <w:top w:val="none" w:sz="0" w:space="0" w:color="auto"/>
            <w:left w:val="none" w:sz="0" w:space="0" w:color="auto"/>
            <w:bottom w:val="none" w:sz="0" w:space="0" w:color="auto"/>
            <w:right w:val="none" w:sz="0" w:space="0" w:color="auto"/>
          </w:divBdr>
        </w:div>
      </w:divsChild>
    </w:div>
    <w:div w:id="254746450">
      <w:bodyDiv w:val="1"/>
      <w:marLeft w:val="0"/>
      <w:marRight w:val="0"/>
      <w:marTop w:val="0"/>
      <w:marBottom w:val="0"/>
      <w:divBdr>
        <w:top w:val="none" w:sz="0" w:space="0" w:color="auto"/>
        <w:left w:val="none" w:sz="0" w:space="0" w:color="auto"/>
        <w:bottom w:val="none" w:sz="0" w:space="0" w:color="auto"/>
        <w:right w:val="none" w:sz="0" w:space="0" w:color="auto"/>
      </w:divBdr>
    </w:div>
    <w:div w:id="286594488">
      <w:bodyDiv w:val="1"/>
      <w:marLeft w:val="0"/>
      <w:marRight w:val="0"/>
      <w:marTop w:val="0"/>
      <w:marBottom w:val="0"/>
      <w:divBdr>
        <w:top w:val="none" w:sz="0" w:space="0" w:color="auto"/>
        <w:left w:val="none" w:sz="0" w:space="0" w:color="auto"/>
        <w:bottom w:val="none" w:sz="0" w:space="0" w:color="auto"/>
        <w:right w:val="none" w:sz="0" w:space="0" w:color="auto"/>
      </w:divBdr>
      <w:divsChild>
        <w:div w:id="412628773">
          <w:marLeft w:val="0"/>
          <w:marRight w:val="0"/>
          <w:marTop w:val="0"/>
          <w:marBottom w:val="0"/>
          <w:divBdr>
            <w:top w:val="none" w:sz="0" w:space="0" w:color="auto"/>
            <w:left w:val="none" w:sz="0" w:space="0" w:color="auto"/>
            <w:bottom w:val="none" w:sz="0" w:space="0" w:color="auto"/>
            <w:right w:val="none" w:sz="0" w:space="0" w:color="auto"/>
          </w:divBdr>
          <w:divsChild>
            <w:div w:id="1577475583">
              <w:marLeft w:val="0"/>
              <w:marRight w:val="0"/>
              <w:marTop w:val="0"/>
              <w:marBottom w:val="0"/>
              <w:divBdr>
                <w:top w:val="none" w:sz="0" w:space="0" w:color="auto"/>
                <w:left w:val="none" w:sz="0" w:space="0" w:color="auto"/>
                <w:bottom w:val="none" w:sz="0" w:space="0" w:color="auto"/>
                <w:right w:val="none" w:sz="0" w:space="0" w:color="auto"/>
              </w:divBdr>
              <w:divsChild>
                <w:div w:id="156475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48988">
      <w:bodyDiv w:val="1"/>
      <w:marLeft w:val="0"/>
      <w:marRight w:val="0"/>
      <w:marTop w:val="0"/>
      <w:marBottom w:val="0"/>
      <w:divBdr>
        <w:top w:val="none" w:sz="0" w:space="0" w:color="auto"/>
        <w:left w:val="none" w:sz="0" w:space="0" w:color="auto"/>
        <w:bottom w:val="none" w:sz="0" w:space="0" w:color="auto"/>
        <w:right w:val="none" w:sz="0" w:space="0" w:color="auto"/>
      </w:divBdr>
      <w:divsChild>
        <w:div w:id="1739522899">
          <w:marLeft w:val="0"/>
          <w:marRight w:val="0"/>
          <w:marTop w:val="0"/>
          <w:marBottom w:val="0"/>
          <w:divBdr>
            <w:top w:val="none" w:sz="0" w:space="0" w:color="auto"/>
            <w:left w:val="none" w:sz="0" w:space="0" w:color="auto"/>
            <w:bottom w:val="none" w:sz="0" w:space="0" w:color="auto"/>
            <w:right w:val="none" w:sz="0" w:space="0" w:color="auto"/>
          </w:divBdr>
          <w:divsChild>
            <w:div w:id="155539581">
              <w:marLeft w:val="0"/>
              <w:marRight w:val="0"/>
              <w:marTop w:val="0"/>
              <w:marBottom w:val="0"/>
              <w:divBdr>
                <w:top w:val="none" w:sz="0" w:space="0" w:color="auto"/>
                <w:left w:val="none" w:sz="0" w:space="0" w:color="auto"/>
                <w:bottom w:val="none" w:sz="0" w:space="0" w:color="auto"/>
                <w:right w:val="none" w:sz="0" w:space="0" w:color="auto"/>
              </w:divBdr>
              <w:divsChild>
                <w:div w:id="18998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04455">
      <w:bodyDiv w:val="1"/>
      <w:marLeft w:val="0"/>
      <w:marRight w:val="0"/>
      <w:marTop w:val="0"/>
      <w:marBottom w:val="0"/>
      <w:divBdr>
        <w:top w:val="none" w:sz="0" w:space="0" w:color="auto"/>
        <w:left w:val="none" w:sz="0" w:space="0" w:color="auto"/>
        <w:bottom w:val="none" w:sz="0" w:space="0" w:color="auto"/>
        <w:right w:val="none" w:sz="0" w:space="0" w:color="auto"/>
      </w:divBdr>
      <w:divsChild>
        <w:div w:id="426341565">
          <w:marLeft w:val="0"/>
          <w:marRight w:val="0"/>
          <w:marTop w:val="0"/>
          <w:marBottom w:val="0"/>
          <w:divBdr>
            <w:top w:val="none" w:sz="0" w:space="0" w:color="auto"/>
            <w:left w:val="none" w:sz="0" w:space="0" w:color="auto"/>
            <w:bottom w:val="none" w:sz="0" w:space="0" w:color="auto"/>
            <w:right w:val="none" w:sz="0" w:space="0" w:color="auto"/>
          </w:divBdr>
          <w:divsChild>
            <w:div w:id="1456947986">
              <w:marLeft w:val="0"/>
              <w:marRight w:val="0"/>
              <w:marTop w:val="0"/>
              <w:marBottom w:val="0"/>
              <w:divBdr>
                <w:top w:val="none" w:sz="0" w:space="0" w:color="auto"/>
                <w:left w:val="none" w:sz="0" w:space="0" w:color="auto"/>
                <w:bottom w:val="none" w:sz="0" w:space="0" w:color="auto"/>
                <w:right w:val="none" w:sz="0" w:space="0" w:color="auto"/>
              </w:divBdr>
              <w:divsChild>
                <w:div w:id="6807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109542">
      <w:bodyDiv w:val="1"/>
      <w:marLeft w:val="0"/>
      <w:marRight w:val="0"/>
      <w:marTop w:val="0"/>
      <w:marBottom w:val="0"/>
      <w:divBdr>
        <w:top w:val="none" w:sz="0" w:space="0" w:color="auto"/>
        <w:left w:val="none" w:sz="0" w:space="0" w:color="auto"/>
        <w:bottom w:val="none" w:sz="0" w:space="0" w:color="auto"/>
        <w:right w:val="none" w:sz="0" w:space="0" w:color="auto"/>
      </w:divBdr>
    </w:div>
    <w:div w:id="348917072">
      <w:bodyDiv w:val="1"/>
      <w:marLeft w:val="0"/>
      <w:marRight w:val="0"/>
      <w:marTop w:val="0"/>
      <w:marBottom w:val="0"/>
      <w:divBdr>
        <w:top w:val="none" w:sz="0" w:space="0" w:color="auto"/>
        <w:left w:val="none" w:sz="0" w:space="0" w:color="auto"/>
        <w:bottom w:val="none" w:sz="0" w:space="0" w:color="auto"/>
        <w:right w:val="none" w:sz="0" w:space="0" w:color="auto"/>
      </w:divBdr>
    </w:div>
    <w:div w:id="361564158">
      <w:bodyDiv w:val="1"/>
      <w:marLeft w:val="0"/>
      <w:marRight w:val="0"/>
      <w:marTop w:val="0"/>
      <w:marBottom w:val="0"/>
      <w:divBdr>
        <w:top w:val="none" w:sz="0" w:space="0" w:color="auto"/>
        <w:left w:val="none" w:sz="0" w:space="0" w:color="auto"/>
        <w:bottom w:val="none" w:sz="0" w:space="0" w:color="auto"/>
        <w:right w:val="none" w:sz="0" w:space="0" w:color="auto"/>
      </w:divBdr>
    </w:div>
    <w:div w:id="392506111">
      <w:bodyDiv w:val="1"/>
      <w:marLeft w:val="0"/>
      <w:marRight w:val="0"/>
      <w:marTop w:val="0"/>
      <w:marBottom w:val="0"/>
      <w:divBdr>
        <w:top w:val="none" w:sz="0" w:space="0" w:color="auto"/>
        <w:left w:val="none" w:sz="0" w:space="0" w:color="auto"/>
        <w:bottom w:val="none" w:sz="0" w:space="0" w:color="auto"/>
        <w:right w:val="none" w:sz="0" w:space="0" w:color="auto"/>
      </w:divBdr>
    </w:div>
    <w:div w:id="392895851">
      <w:bodyDiv w:val="1"/>
      <w:marLeft w:val="0"/>
      <w:marRight w:val="0"/>
      <w:marTop w:val="0"/>
      <w:marBottom w:val="0"/>
      <w:divBdr>
        <w:top w:val="none" w:sz="0" w:space="0" w:color="auto"/>
        <w:left w:val="none" w:sz="0" w:space="0" w:color="auto"/>
        <w:bottom w:val="none" w:sz="0" w:space="0" w:color="auto"/>
        <w:right w:val="none" w:sz="0" w:space="0" w:color="auto"/>
      </w:divBdr>
      <w:divsChild>
        <w:div w:id="2069646992">
          <w:marLeft w:val="0"/>
          <w:marRight w:val="0"/>
          <w:marTop w:val="0"/>
          <w:marBottom w:val="0"/>
          <w:divBdr>
            <w:top w:val="none" w:sz="0" w:space="0" w:color="auto"/>
            <w:left w:val="none" w:sz="0" w:space="0" w:color="auto"/>
            <w:bottom w:val="none" w:sz="0" w:space="0" w:color="auto"/>
            <w:right w:val="none" w:sz="0" w:space="0" w:color="auto"/>
          </w:divBdr>
          <w:divsChild>
            <w:div w:id="1464537032">
              <w:marLeft w:val="0"/>
              <w:marRight w:val="0"/>
              <w:marTop w:val="0"/>
              <w:marBottom w:val="0"/>
              <w:divBdr>
                <w:top w:val="none" w:sz="0" w:space="0" w:color="auto"/>
                <w:left w:val="none" w:sz="0" w:space="0" w:color="auto"/>
                <w:bottom w:val="none" w:sz="0" w:space="0" w:color="auto"/>
                <w:right w:val="none" w:sz="0" w:space="0" w:color="auto"/>
              </w:divBdr>
              <w:divsChild>
                <w:div w:id="154687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864913">
      <w:bodyDiv w:val="1"/>
      <w:marLeft w:val="0"/>
      <w:marRight w:val="0"/>
      <w:marTop w:val="0"/>
      <w:marBottom w:val="0"/>
      <w:divBdr>
        <w:top w:val="none" w:sz="0" w:space="0" w:color="auto"/>
        <w:left w:val="none" w:sz="0" w:space="0" w:color="auto"/>
        <w:bottom w:val="none" w:sz="0" w:space="0" w:color="auto"/>
        <w:right w:val="none" w:sz="0" w:space="0" w:color="auto"/>
      </w:divBdr>
    </w:div>
    <w:div w:id="408230274">
      <w:bodyDiv w:val="1"/>
      <w:marLeft w:val="0"/>
      <w:marRight w:val="0"/>
      <w:marTop w:val="0"/>
      <w:marBottom w:val="0"/>
      <w:divBdr>
        <w:top w:val="none" w:sz="0" w:space="0" w:color="auto"/>
        <w:left w:val="none" w:sz="0" w:space="0" w:color="auto"/>
        <w:bottom w:val="none" w:sz="0" w:space="0" w:color="auto"/>
        <w:right w:val="none" w:sz="0" w:space="0" w:color="auto"/>
      </w:divBdr>
    </w:div>
    <w:div w:id="408693945">
      <w:bodyDiv w:val="1"/>
      <w:marLeft w:val="0"/>
      <w:marRight w:val="0"/>
      <w:marTop w:val="0"/>
      <w:marBottom w:val="0"/>
      <w:divBdr>
        <w:top w:val="none" w:sz="0" w:space="0" w:color="auto"/>
        <w:left w:val="none" w:sz="0" w:space="0" w:color="auto"/>
        <w:bottom w:val="none" w:sz="0" w:space="0" w:color="auto"/>
        <w:right w:val="none" w:sz="0" w:space="0" w:color="auto"/>
      </w:divBdr>
    </w:div>
    <w:div w:id="411204535">
      <w:bodyDiv w:val="1"/>
      <w:marLeft w:val="0"/>
      <w:marRight w:val="0"/>
      <w:marTop w:val="0"/>
      <w:marBottom w:val="0"/>
      <w:divBdr>
        <w:top w:val="none" w:sz="0" w:space="0" w:color="auto"/>
        <w:left w:val="none" w:sz="0" w:space="0" w:color="auto"/>
        <w:bottom w:val="none" w:sz="0" w:space="0" w:color="auto"/>
        <w:right w:val="none" w:sz="0" w:space="0" w:color="auto"/>
      </w:divBdr>
    </w:div>
    <w:div w:id="411393279">
      <w:bodyDiv w:val="1"/>
      <w:marLeft w:val="0"/>
      <w:marRight w:val="0"/>
      <w:marTop w:val="0"/>
      <w:marBottom w:val="0"/>
      <w:divBdr>
        <w:top w:val="none" w:sz="0" w:space="0" w:color="auto"/>
        <w:left w:val="none" w:sz="0" w:space="0" w:color="auto"/>
        <w:bottom w:val="none" w:sz="0" w:space="0" w:color="auto"/>
        <w:right w:val="none" w:sz="0" w:space="0" w:color="auto"/>
      </w:divBdr>
    </w:div>
    <w:div w:id="449713654">
      <w:bodyDiv w:val="1"/>
      <w:marLeft w:val="0"/>
      <w:marRight w:val="0"/>
      <w:marTop w:val="0"/>
      <w:marBottom w:val="0"/>
      <w:divBdr>
        <w:top w:val="none" w:sz="0" w:space="0" w:color="auto"/>
        <w:left w:val="none" w:sz="0" w:space="0" w:color="auto"/>
        <w:bottom w:val="none" w:sz="0" w:space="0" w:color="auto"/>
        <w:right w:val="none" w:sz="0" w:space="0" w:color="auto"/>
      </w:divBdr>
    </w:div>
    <w:div w:id="455177373">
      <w:bodyDiv w:val="1"/>
      <w:marLeft w:val="0"/>
      <w:marRight w:val="0"/>
      <w:marTop w:val="0"/>
      <w:marBottom w:val="0"/>
      <w:divBdr>
        <w:top w:val="none" w:sz="0" w:space="0" w:color="auto"/>
        <w:left w:val="none" w:sz="0" w:space="0" w:color="auto"/>
        <w:bottom w:val="none" w:sz="0" w:space="0" w:color="auto"/>
        <w:right w:val="none" w:sz="0" w:space="0" w:color="auto"/>
      </w:divBdr>
    </w:div>
    <w:div w:id="499194258">
      <w:bodyDiv w:val="1"/>
      <w:marLeft w:val="0"/>
      <w:marRight w:val="0"/>
      <w:marTop w:val="0"/>
      <w:marBottom w:val="0"/>
      <w:divBdr>
        <w:top w:val="none" w:sz="0" w:space="0" w:color="auto"/>
        <w:left w:val="none" w:sz="0" w:space="0" w:color="auto"/>
        <w:bottom w:val="none" w:sz="0" w:space="0" w:color="auto"/>
        <w:right w:val="none" w:sz="0" w:space="0" w:color="auto"/>
      </w:divBdr>
    </w:div>
    <w:div w:id="517933149">
      <w:bodyDiv w:val="1"/>
      <w:marLeft w:val="0"/>
      <w:marRight w:val="0"/>
      <w:marTop w:val="0"/>
      <w:marBottom w:val="0"/>
      <w:divBdr>
        <w:top w:val="none" w:sz="0" w:space="0" w:color="auto"/>
        <w:left w:val="none" w:sz="0" w:space="0" w:color="auto"/>
        <w:bottom w:val="none" w:sz="0" w:space="0" w:color="auto"/>
        <w:right w:val="none" w:sz="0" w:space="0" w:color="auto"/>
      </w:divBdr>
    </w:div>
    <w:div w:id="540553783">
      <w:bodyDiv w:val="1"/>
      <w:marLeft w:val="0"/>
      <w:marRight w:val="0"/>
      <w:marTop w:val="0"/>
      <w:marBottom w:val="0"/>
      <w:divBdr>
        <w:top w:val="none" w:sz="0" w:space="0" w:color="auto"/>
        <w:left w:val="none" w:sz="0" w:space="0" w:color="auto"/>
        <w:bottom w:val="none" w:sz="0" w:space="0" w:color="auto"/>
        <w:right w:val="none" w:sz="0" w:space="0" w:color="auto"/>
      </w:divBdr>
    </w:div>
    <w:div w:id="565847061">
      <w:bodyDiv w:val="1"/>
      <w:marLeft w:val="0"/>
      <w:marRight w:val="0"/>
      <w:marTop w:val="0"/>
      <w:marBottom w:val="0"/>
      <w:divBdr>
        <w:top w:val="none" w:sz="0" w:space="0" w:color="auto"/>
        <w:left w:val="none" w:sz="0" w:space="0" w:color="auto"/>
        <w:bottom w:val="none" w:sz="0" w:space="0" w:color="auto"/>
        <w:right w:val="none" w:sz="0" w:space="0" w:color="auto"/>
      </w:divBdr>
      <w:divsChild>
        <w:div w:id="2071881512">
          <w:marLeft w:val="0"/>
          <w:marRight w:val="0"/>
          <w:marTop w:val="0"/>
          <w:marBottom w:val="0"/>
          <w:divBdr>
            <w:top w:val="none" w:sz="0" w:space="0" w:color="auto"/>
            <w:left w:val="none" w:sz="0" w:space="0" w:color="auto"/>
            <w:bottom w:val="none" w:sz="0" w:space="0" w:color="auto"/>
            <w:right w:val="none" w:sz="0" w:space="0" w:color="auto"/>
          </w:divBdr>
          <w:divsChild>
            <w:div w:id="521162671">
              <w:marLeft w:val="0"/>
              <w:marRight w:val="0"/>
              <w:marTop w:val="0"/>
              <w:marBottom w:val="0"/>
              <w:divBdr>
                <w:top w:val="none" w:sz="0" w:space="0" w:color="auto"/>
                <w:left w:val="none" w:sz="0" w:space="0" w:color="auto"/>
                <w:bottom w:val="none" w:sz="0" w:space="0" w:color="auto"/>
                <w:right w:val="none" w:sz="0" w:space="0" w:color="auto"/>
              </w:divBdr>
              <w:divsChild>
                <w:div w:id="5075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261152">
      <w:bodyDiv w:val="1"/>
      <w:marLeft w:val="0"/>
      <w:marRight w:val="0"/>
      <w:marTop w:val="0"/>
      <w:marBottom w:val="0"/>
      <w:divBdr>
        <w:top w:val="none" w:sz="0" w:space="0" w:color="auto"/>
        <w:left w:val="none" w:sz="0" w:space="0" w:color="auto"/>
        <w:bottom w:val="none" w:sz="0" w:space="0" w:color="auto"/>
        <w:right w:val="none" w:sz="0" w:space="0" w:color="auto"/>
      </w:divBdr>
    </w:div>
    <w:div w:id="627129432">
      <w:bodyDiv w:val="1"/>
      <w:marLeft w:val="0"/>
      <w:marRight w:val="0"/>
      <w:marTop w:val="0"/>
      <w:marBottom w:val="0"/>
      <w:divBdr>
        <w:top w:val="none" w:sz="0" w:space="0" w:color="auto"/>
        <w:left w:val="none" w:sz="0" w:space="0" w:color="auto"/>
        <w:bottom w:val="none" w:sz="0" w:space="0" w:color="auto"/>
        <w:right w:val="none" w:sz="0" w:space="0" w:color="auto"/>
      </w:divBdr>
    </w:div>
    <w:div w:id="650057621">
      <w:bodyDiv w:val="1"/>
      <w:marLeft w:val="0"/>
      <w:marRight w:val="0"/>
      <w:marTop w:val="0"/>
      <w:marBottom w:val="0"/>
      <w:divBdr>
        <w:top w:val="none" w:sz="0" w:space="0" w:color="auto"/>
        <w:left w:val="none" w:sz="0" w:space="0" w:color="auto"/>
        <w:bottom w:val="none" w:sz="0" w:space="0" w:color="auto"/>
        <w:right w:val="none" w:sz="0" w:space="0" w:color="auto"/>
      </w:divBdr>
    </w:div>
    <w:div w:id="668867260">
      <w:bodyDiv w:val="1"/>
      <w:marLeft w:val="0"/>
      <w:marRight w:val="0"/>
      <w:marTop w:val="0"/>
      <w:marBottom w:val="0"/>
      <w:divBdr>
        <w:top w:val="none" w:sz="0" w:space="0" w:color="auto"/>
        <w:left w:val="none" w:sz="0" w:space="0" w:color="auto"/>
        <w:bottom w:val="none" w:sz="0" w:space="0" w:color="auto"/>
        <w:right w:val="none" w:sz="0" w:space="0" w:color="auto"/>
      </w:divBdr>
    </w:div>
    <w:div w:id="678774111">
      <w:bodyDiv w:val="1"/>
      <w:marLeft w:val="0"/>
      <w:marRight w:val="0"/>
      <w:marTop w:val="0"/>
      <w:marBottom w:val="0"/>
      <w:divBdr>
        <w:top w:val="none" w:sz="0" w:space="0" w:color="auto"/>
        <w:left w:val="none" w:sz="0" w:space="0" w:color="auto"/>
        <w:bottom w:val="none" w:sz="0" w:space="0" w:color="auto"/>
        <w:right w:val="none" w:sz="0" w:space="0" w:color="auto"/>
      </w:divBdr>
    </w:div>
    <w:div w:id="688868948">
      <w:bodyDiv w:val="1"/>
      <w:marLeft w:val="0"/>
      <w:marRight w:val="0"/>
      <w:marTop w:val="0"/>
      <w:marBottom w:val="0"/>
      <w:divBdr>
        <w:top w:val="none" w:sz="0" w:space="0" w:color="auto"/>
        <w:left w:val="none" w:sz="0" w:space="0" w:color="auto"/>
        <w:bottom w:val="none" w:sz="0" w:space="0" w:color="auto"/>
        <w:right w:val="none" w:sz="0" w:space="0" w:color="auto"/>
      </w:divBdr>
    </w:div>
    <w:div w:id="716005856">
      <w:bodyDiv w:val="1"/>
      <w:marLeft w:val="0"/>
      <w:marRight w:val="0"/>
      <w:marTop w:val="0"/>
      <w:marBottom w:val="0"/>
      <w:divBdr>
        <w:top w:val="none" w:sz="0" w:space="0" w:color="auto"/>
        <w:left w:val="none" w:sz="0" w:space="0" w:color="auto"/>
        <w:bottom w:val="none" w:sz="0" w:space="0" w:color="auto"/>
        <w:right w:val="none" w:sz="0" w:space="0" w:color="auto"/>
      </w:divBdr>
    </w:div>
    <w:div w:id="731270823">
      <w:bodyDiv w:val="1"/>
      <w:marLeft w:val="0"/>
      <w:marRight w:val="0"/>
      <w:marTop w:val="0"/>
      <w:marBottom w:val="0"/>
      <w:divBdr>
        <w:top w:val="none" w:sz="0" w:space="0" w:color="auto"/>
        <w:left w:val="none" w:sz="0" w:space="0" w:color="auto"/>
        <w:bottom w:val="none" w:sz="0" w:space="0" w:color="auto"/>
        <w:right w:val="none" w:sz="0" w:space="0" w:color="auto"/>
      </w:divBdr>
    </w:div>
    <w:div w:id="786629022">
      <w:bodyDiv w:val="1"/>
      <w:marLeft w:val="0"/>
      <w:marRight w:val="0"/>
      <w:marTop w:val="0"/>
      <w:marBottom w:val="0"/>
      <w:divBdr>
        <w:top w:val="none" w:sz="0" w:space="0" w:color="auto"/>
        <w:left w:val="none" w:sz="0" w:space="0" w:color="auto"/>
        <w:bottom w:val="none" w:sz="0" w:space="0" w:color="auto"/>
        <w:right w:val="none" w:sz="0" w:space="0" w:color="auto"/>
      </w:divBdr>
      <w:divsChild>
        <w:div w:id="1723865094">
          <w:marLeft w:val="0"/>
          <w:marRight w:val="0"/>
          <w:marTop w:val="0"/>
          <w:marBottom w:val="0"/>
          <w:divBdr>
            <w:top w:val="none" w:sz="0" w:space="0" w:color="auto"/>
            <w:left w:val="none" w:sz="0" w:space="0" w:color="auto"/>
            <w:bottom w:val="none" w:sz="0" w:space="0" w:color="auto"/>
            <w:right w:val="none" w:sz="0" w:space="0" w:color="auto"/>
          </w:divBdr>
          <w:divsChild>
            <w:div w:id="1654603833">
              <w:marLeft w:val="0"/>
              <w:marRight w:val="0"/>
              <w:marTop w:val="0"/>
              <w:marBottom w:val="0"/>
              <w:divBdr>
                <w:top w:val="none" w:sz="0" w:space="0" w:color="auto"/>
                <w:left w:val="none" w:sz="0" w:space="0" w:color="auto"/>
                <w:bottom w:val="none" w:sz="0" w:space="0" w:color="auto"/>
                <w:right w:val="none" w:sz="0" w:space="0" w:color="auto"/>
              </w:divBdr>
              <w:divsChild>
                <w:div w:id="70163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00563">
      <w:bodyDiv w:val="1"/>
      <w:marLeft w:val="0"/>
      <w:marRight w:val="0"/>
      <w:marTop w:val="0"/>
      <w:marBottom w:val="0"/>
      <w:divBdr>
        <w:top w:val="none" w:sz="0" w:space="0" w:color="auto"/>
        <w:left w:val="none" w:sz="0" w:space="0" w:color="auto"/>
        <w:bottom w:val="none" w:sz="0" w:space="0" w:color="auto"/>
        <w:right w:val="none" w:sz="0" w:space="0" w:color="auto"/>
      </w:divBdr>
    </w:div>
    <w:div w:id="815148380">
      <w:bodyDiv w:val="1"/>
      <w:marLeft w:val="0"/>
      <w:marRight w:val="0"/>
      <w:marTop w:val="0"/>
      <w:marBottom w:val="0"/>
      <w:divBdr>
        <w:top w:val="none" w:sz="0" w:space="0" w:color="auto"/>
        <w:left w:val="none" w:sz="0" w:space="0" w:color="auto"/>
        <w:bottom w:val="none" w:sz="0" w:space="0" w:color="auto"/>
        <w:right w:val="none" w:sz="0" w:space="0" w:color="auto"/>
      </w:divBdr>
    </w:div>
    <w:div w:id="817497143">
      <w:bodyDiv w:val="1"/>
      <w:marLeft w:val="0"/>
      <w:marRight w:val="0"/>
      <w:marTop w:val="0"/>
      <w:marBottom w:val="0"/>
      <w:divBdr>
        <w:top w:val="none" w:sz="0" w:space="0" w:color="auto"/>
        <w:left w:val="none" w:sz="0" w:space="0" w:color="auto"/>
        <w:bottom w:val="none" w:sz="0" w:space="0" w:color="auto"/>
        <w:right w:val="none" w:sz="0" w:space="0" w:color="auto"/>
      </w:divBdr>
      <w:divsChild>
        <w:div w:id="1459568966">
          <w:marLeft w:val="0"/>
          <w:marRight w:val="0"/>
          <w:marTop w:val="0"/>
          <w:marBottom w:val="0"/>
          <w:divBdr>
            <w:top w:val="none" w:sz="0" w:space="0" w:color="auto"/>
            <w:left w:val="none" w:sz="0" w:space="0" w:color="auto"/>
            <w:bottom w:val="none" w:sz="0" w:space="0" w:color="auto"/>
            <w:right w:val="none" w:sz="0" w:space="0" w:color="auto"/>
          </w:divBdr>
          <w:divsChild>
            <w:div w:id="1954047983">
              <w:marLeft w:val="0"/>
              <w:marRight w:val="0"/>
              <w:marTop w:val="0"/>
              <w:marBottom w:val="0"/>
              <w:divBdr>
                <w:top w:val="none" w:sz="0" w:space="0" w:color="auto"/>
                <w:left w:val="none" w:sz="0" w:space="0" w:color="auto"/>
                <w:bottom w:val="none" w:sz="0" w:space="0" w:color="auto"/>
                <w:right w:val="none" w:sz="0" w:space="0" w:color="auto"/>
              </w:divBdr>
              <w:divsChild>
                <w:div w:id="176969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510623">
      <w:bodyDiv w:val="1"/>
      <w:marLeft w:val="0"/>
      <w:marRight w:val="0"/>
      <w:marTop w:val="0"/>
      <w:marBottom w:val="0"/>
      <w:divBdr>
        <w:top w:val="none" w:sz="0" w:space="0" w:color="auto"/>
        <w:left w:val="none" w:sz="0" w:space="0" w:color="auto"/>
        <w:bottom w:val="none" w:sz="0" w:space="0" w:color="auto"/>
        <w:right w:val="none" w:sz="0" w:space="0" w:color="auto"/>
      </w:divBdr>
      <w:divsChild>
        <w:div w:id="1405378681">
          <w:marLeft w:val="0"/>
          <w:marRight w:val="0"/>
          <w:marTop w:val="0"/>
          <w:marBottom w:val="0"/>
          <w:divBdr>
            <w:top w:val="none" w:sz="0" w:space="0" w:color="auto"/>
            <w:left w:val="none" w:sz="0" w:space="0" w:color="auto"/>
            <w:bottom w:val="none" w:sz="0" w:space="0" w:color="auto"/>
            <w:right w:val="none" w:sz="0" w:space="0" w:color="auto"/>
          </w:divBdr>
          <w:divsChild>
            <w:div w:id="1427732257">
              <w:marLeft w:val="0"/>
              <w:marRight w:val="0"/>
              <w:marTop w:val="0"/>
              <w:marBottom w:val="0"/>
              <w:divBdr>
                <w:top w:val="none" w:sz="0" w:space="0" w:color="auto"/>
                <w:left w:val="none" w:sz="0" w:space="0" w:color="auto"/>
                <w:bottom w:val="none" w:sz="0" w:space="0" w:color="auto"/>
                <w:right w:val="none" w:sz="0" w:space="0" w:color="auto"/>
              </w:divBdr>
              <w:divsChild>
                <w:div w:id="199074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257948">
      <w:bodyDiv w:val="1"/>
      <w:marLeft w:val="0"/>
      <w:marRight w:val="0"/>
      <w:marTop w:val="0"/>
      <w:marBottom w:val="0"/>
      <w:divBdr>
        <w:top w:val="none" w:sz="0" w:space="0" w:color="auto"/>
        <w:left w:val="none" w:sz="0" w:space="0" w:color="auto"/>
        <w:bottom w:val="none" w:sz="0" w:space="0" w:color="auto"/>
        <w:right w:val="none" w:sz="0" w:space="0" w:color="auto"/>
      </w:divBdr>
    </w:div>
    <w:div w:id="884295892">
      <w:bodyDiv w:val="1"/>
      <w:marLeft w:val="0"/>
      <w:marRight w:val="0"/>
      <w:marTop w:val="0"/>
      <w:marBottom w:val="0"/>
      <w:divBdr>
        <w:top w:val="none" w:sz="0" w:space="0" w:color="auto"/>
        <w:left w:val="none" w:sz="0" w:space="0" w:color="auto"/>
        <w:bottom w:val="none" w:sz="0" w:space="0" w:color="auto"/>
        <w:right w:val="none" w:sz="0" w:space="0" w:color="auto"/>
      </w:divBdr>
    </w:div>
    <w:div w:id="895624239">
      <w:bodyDiv w:val="1"/>
      <w:marLeft w:val="0"/>
      <w:marRight w:val="0"/>
      <w:marTop w:val="0"/>
      <w:marBottom w:val="0"/>
      <w:divBdr>
        <w:top w:val="none" w:sz="0" w:space="0" w:color="auto"/>
        <w:left w:val="none" w:sz="0" w:space="0" w:color="auto"/>
        <w:bottom w:val="none" w:sz="0" w:space="0" w:color="auto"/>
        <w:right w:val="none" w:sz="0" w:space="0" w:color="auto"/>
      </w:divBdr>
    </w:div>
    <w:div w:id="916944254">
      <w:bodyDiv w:val="1"/>
      <w:marLeft w:val="0"/>
      <w:marRight w:val="0"/>
      <w:marTop w:val="0"/>
      <w:marBottom w:val="0"/>
      <w:divBdr>
        <w:top w:val="none" w:sz="0" w:space="0" w:color="auto"/>
        <w:left w:val="none" w:sz="0" w:space="0" w:color="auto"/>
        <w:bottom w:val="none" w:sz="0" w:space="0" w:color="auto"/>
        <w:right w:val="none" w:sz="0" w:space="0" w:color="auto"/>
      </w:divBdr>
    </w:div>
    <w:div w:id="964851458">
      <w:bodyDiv w:val="1"/>
      <w:marLeft w:val="0"/>
      <w:marRight w:val="0"/>
      <w:marTop w:val="0"/>
      <w:marBottom w:val="0"/>
      <w:divBdr>
        <w:top w:val="none" w:sz="0" w:space="0" w:color="auto"/>
        <w:left w:val="none" w:sz="0" w:space="0" w:color="auto"/>
        <w:bottom w:val="none" w:sz="0" w:space="0" w:color="auto"/>
        <w:right w:val="none" w:sz="0" w:space="0" w:color="auto"/>
      </w:divBdr>
    </w:div>
    <w:div w:id="975989150">
      <w:bodyDiv w:val="1"/>
      <w:marLeft w:val="0"/>
      <w:marRight w:val="0"/>
      <w:marTop w:val="0"/>
      <w:marBottom w:val="0"/>
      <w:divBdr>
        <w:top w:val="none" w:sz="0" w:space="0" w:color="auto"/>
        <w:left w:val="none" w:sz="0" w:space="0" w:color="auto"/>
        <w:bottom w:val="none" w:sz="0" w:space="0" w:color="auto"/>
        <w:right w:val="none" w:sz="0" w:space="0" w:color="auto"/>
      </w:divBdr>
    </w:div>
    <w:div w:id="987706902">
      <w:bodyDiv w:val="1"/>
      <w:marLeft w:val="0"/>
      <w:marRight w:val="0"/>
      <w:marTop w:val="0"/>
      <w:marBottom w:val="0"/>
      <w:divBdr>
        <w:top w:val="none" w:sz="0" w:space="0" w:color="auto"/>
        <w:left w:val="none" w:sz="0" w:space="0" w:color="auto"/>
        <w:bottom w:val="none" w:sz="0" w:space="0" w:color="auto"/>
        <w:right w:val="none" w:sz="0" w:space="0" w:color="auto"/>
      </w:divBdr>
    </w:div>
    <w:div w:id="988218027">
      <w:bodyDiv w:val="1"/>
      <w:marLeft w:val="0"/>
      <w:marRight w:val="0"/>
      <w:marTop w:val="0"/>
      <w:marBottom w:val="0"/>
      <w:divBdr>
        <w:top w:val="none" w:sz="0" w:space="0" w:color="auto"/>
        <w:left w:val="none" w:sz="0" w:space="0" w:color="auto"/>
        <w:bottom w:val="none" w:sz="0" w:space="0" w:color="auto"/>
        <w:right w:val="none" w:sz="0" w:space="0" w:color="auto"/>
      </w:divBdr>
    </w:div>
    <w:div w:id="1005278218">
      <w:bodyDiv w:val="1"/>
      <w:marLeft w:val="0"/>
      <w:marRight w:val="0"/>
      <w:marTop w:val="0"/>
      <w:marBottom w:val="0"/>
      <w:divBdr>
        <w:top w:val="none" w:sz="0" w:space="0" w:color="auto"/>
        <w:left w:val="none" w:sz="0" w:space="0" w:color="auto"/>
        <w:bottom w:val="none" w:sz="0" w:space="0" w:color="auto"/>
        <w:right w:val="none" w:sz="0" w:space="0" w:color="auto"/>
      </w:divBdr>
    </w:div>
    <w:div w:id="1024211345">
      <w:bodyDiv w:val="1"/>
      <w:marLeft w:val="0"/>
      <w:marRight w:val="0"/>
      <w:marTop w:val="0"/>
      <w:marBottom w:val="0"/>
      <w:divBdr>
        <w:top w:val="none" w:sz="0" w:space="0" w:color="auto"/>
        <w:left w:val="none" w:sz="0" w:space="0" w:color="auto"/>
        <w:bottom w:val="none" w:sz="0" w:space="0" w:color="auto"/>
        <w:right w:val="none" w:sz="0" w:space="0" w:color="auto"/>
      </w:divBdr>
    </w:div>
    <w:div w:id="1024596719">
      <w:bodyDiv w:val="1"/>
      <w:marLeft w:val="0"/>
      <w:marRight w:val="0"/>
      <w:marTop w:val="0"/>
      <w:marBottom w:val="0"/>
      <w:divBdr>
        <w:top w:val="none" w:sz="0" w:space="0" w:color="auto"/>
        <w:left w:val="none" w:sz="0" w:space="0" w:color="auto"/>
        <w:bottom w:val="none" w:sz="0" w:space="0" w:color="auto"/>
        <w:right w:val="none" w:sz="0" w:space="0" w:color="auto"/>
      </w:divBdr>
    </w:div>
    <w:div w:id="1075594222">
      <w:bodyDiv w:val="1"/>
      <w:marLeft w:val="0"/>
      <w:marRight w:val="0"/>
      <w:marTop w:val="0"/>
      <w:marBottom w:val="0"/>
      <w:divBdr>
        <w:top w:val="none" w:sz="0" w:space="0" w:color="auto"/>
        <w:left w:val="none" w:sz="0" w:space="0" w:color="auto"/>
        <w:bottom w:val="none" w:sz="0" w:space="0" w:color="auto"/>
        <w:right w:val="none" w:sz="0" w:space="0" w:color="auto"/>
      </w:divBdr>
    </w:div>
    <w:div w:id="1089036218">
      <w:bodyDiv w:val="1"/>
      <w:marLeft w:val="0"/>
      <w:marRight w:val="0"/>
      <w:marTop w:val="0"/>
      <w:marBottom w:val="0"/>
      <w:divBdr>
        <w:top w:val="none" w:sz="0" w:space="0" w:color="auto"/>
        <w:left w:val="none" w:sz="0" w:space="0" w:color="auto"/>
        <w:bottom w:val="none" w:sz="0" w:space="0" w:color="auto"/>
        <w:right w:val="none" w:sz="0" w:space="0" w:color="auto"/>
      </w:divBdr>
    </w:div>
    <w:div w:id="1103720501">
      <w:bodyDiv w:val="1"/>
      <w:marLeft w:val="0"/>
      <w:marRight w:val="0"/>
      <w:marTop w:val="0"/>
      <w:marBottom w:val="0"/>
      <w:divBdr>
        <w:top w:val="none" w:sz="0" w:space="0" w:color="auto"/>
        <w:left w:val="none" w:sz="0" w:space="0" w:color="auto"/>
        <w:bottom w:val="none" w:sz="0" w:space="0" w:color="auto"/>
        <w:right w:val="none" w:sz="0" w:space="0" w:color="auto"/>
      </w:divBdr>
    </w:div>
    <w:div w:id="1110246734">
      <w:bodyDiv w:val="1"/>
      <w:marLeft w:val="0"/>
      <w:marRight w:val="0"/>
      <w:marTop w:val="0"/>
      <w:marBottom w:val="0"/>
      <w:divBdr>
        <w:top w:val="none" w:sz="0" w:space="0" w:color="auto"/>
        <w:left w:val="none" w:sz="0" w:space="0" w:color="auto"/>
        <w:bottom w:val="none" w:sz="0" w:space="0" w:color="auto"/>
        <w:right w:val="none" w:sz="0" w:space="0" w:color="auto"/>
      </w:divBdr>
    </w:div>
    <w:div w:id="1126464997">
      <w:bodyDiv w:val="1"/>
      <w:marLeft w:val="0"/>
      <w:marRight w:val="0"/>
      <w:marTop w:val="0"/>
      <w:marBottom w:val="0"/>
      <w:divBdr>
        <w:top w:val="none" w:sz="0" w:space="0" w:color="auto"/>
        <w:left w:val="none" w:sz="0" w:space="0" w:color="auto"/>
        <w:bottom w:val="none" w:sz="0" w:space="0" w:color="auto"/>
        <w:right w:val="none" w:sz="0" w:space="0" w:color="auto"/>
      </w:divBdr>
    </w:div>
    <w:div w:id="1130124661">
      <w:bodyDiv w:val="1"/>
      <w:marLeft w:val="0"/>
      <w:marRight w:val="0"/>
      <w:marTop w:val="0"/>
      <w:marBottom w:val="0"/>
      <w:divBdr>
        <w:top w:val="none" w:sz="0" w:space="0" w:color="auto"/>
        <w:left w:val="none" w:sz="0" w:space="0" w:color="auto"/>
        <w:bottom w:val="none" w:sz="0" w:space="0" w:color="auto"/>
        <w:right w:val="none" w:sz="0" w:space="0" w:color="auto"/>
      </w:divBdr>
    </w:div>
    <w:div w:id="1167550587">
      <w:bodyDiv w:val="1"/>
      <w:marLeft w:val="0"/>
      <w:marRight w:val="0"/>
      <w:marTop w:val="0"/>
      <w:marBottom w:val="0"/>
      <w:divBdr>
        <w:top w:val="none" w:sz="0" w:space="0" w:color="auto"/>
        <w:left w:val="none" w:sz="0" w:space="0" w:color="auto"/>
        <w:bottom w:val="none" w:sz="0" w:space="0" w:color="auto"/>
        <w:right w:val="none" w:sz="0" w:space="0" w:color="auto"/>
      </w:divBdr>
    </w:div>
    <w:div w:id="1168593514">
      <w:bodyDiv w:val="1"/>
      <w:marLeft w:val="0"/>
      <w:marRight w:val="0"/>
      <w:marTop w:val="0"/>
      <w:marBottom w:val="0"/>
      <w:divBdr>
        <w:top w:val="none" w:sz="0" w:space="0" w:color="auto"/>
        <w:left w:val="none" w:sz="0" w:space="0" w:color="auto"/>
        <w:bottom w:val="none" w:sz="0" w:space="0" w:color="auto"/>
        <w:right w:val="none" w:sz="0" w:space="0" w:color="auto"/>
      </w:divBdr>
      <w:divsChild>
        <w:div w:id="1819881507">
          <w:marLeft w:val="0"/>
          <w:marRight w:val="0"/>
          <w:marTop w:val="0"/>
          <w:marBottom w:val="0"/>
          <w:divBdr>
            <w:top w:val="none" w:sz="0" w:space="0" w:color="auto"/>
            <w:left w:val="none" w:sz="0" w:space="0" w:color="auto"/>
            <w:bottom w:val="none" w:sz="0" w:space="0" w:color="auto"/>
            <w:right w:val="none" w:sz="0" w:space="0" w:color="auto"/>
          </w:divBdr>
          <w:divsChild>
            <w:div w:id="2139060962">
              <w:marLeft w:val="0"/>
              <w:marRight w:val="0"/>
              <w:marTop w:val="0"/>
              <w:marBottom w:val="0"/>
              <w:divBdr>
                <w:top w:val="none" w:sz="0" w:space="0" w:color="auto"/>
                <w:left w:val="none" w:sz="0" w:space="0" w:color="auto"/>
                <w:bottom w:val="none" w:sz="0" w:space="0" w:color="auto"/>
                <w:right w:val="none" w:sz="0" w:space="0" w:color="auto"/>
              </w:divBdr>
              <w:divsChild>
                <w:div w:id="141447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502946">
      <w:bodyDiv w:val="1"/>
      <w:marLeft w:val="0"/>
      <w:marRight w:val="0"/>
      <w:marTop w:val="0"/>
      <w:marBottom w:val="0"/>
      <w:divBdr>
        <w:top w:val="none" w:sz="0" w:space="0" w:color="auto"/>
        <w:left w:val="none" w:sz="0" w:space="0" w:color="auto"/>
        <w:bottom w:val="none" w:sz="0" w:space="0" w:color="auto"/>
        <w:right w:val="none" w:sz="0" w:space="0" w:color="auto"/>
      </w:divBdr>
    </w:div>
    <w:div w:id="1183477109">
      <w:bodyDiv w:val="1"/>
      <w:marLeft w:val="0"/>
      <w:marRight w:val="0"/>
      <w:marTop w:val="0"/>
      <w:marBottom w:val="0"/>
      <w:divBdr>
        <w:top w:val="none" w:sz="0" w:space="0" w:color="auto"/>
        <w:left w:val="none" w:sz="0" w:space="0" w:color="auto"/>
        <w:bottom w:val="none" w:sz="0" w:space="0" w:color="auto"/>
        <w:right w:val="none" w:sz="0" w:space="0" w:color="auto"/>
      </w:divBdr>
      <w:divsChild>
        <w:div w:id="2103068969">
          <w:marLeft w:val="0"/>
          <w:marRight w:val="0"/>
          <w:marTop w:val="0"/>
          <w:marBottom w:val="0"/>
          <w:divBdr>
            <w:top w:val="none" w:sz="0" w:space="0" w:color="auto"/>
            <w:left w:val="none" w:sz="0" w:space="0" w:color="auto"/>
            <w:bottom w:val="none" w:sz="0" w:space="0" w:color="auto"/>
            <w:right w:val="none" w:sz="0" w:space="0" w:color="auto"/>
          </w:divBdr>
          <w:divsChild>
            <w:div w:id="394015944">
              <w:marLeft w:val="0"/>
              <w:marRight w:val="0"/>
              <w:marTop w:val="0"/>
              <w:marBottom w:val="0"/>
              <w:divBdr>
                <w:top w:val="none" w:sz="0" w:space="0" w:color="auto"/>
                <w:left w:val="none" w:sz="0" w:space="0" w:color="auto"/>
                <w:bottom w:val="none" w:sz="0" w:space="0" w:color="auto"/>
                <w:right w:val="none" w:sz="0" w:space="0" w:color="auto"/>
              </w:divBdr>
              <w:divsChild>
                <w:div w:id="202369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38786">
      <w:bodyDiv w:val="1"/>
      <w:marLeft w:val="0"/>
      <w:marRight w:val="0"/>
      <w:marTop w:val="0"/>
      <w:marBottom w:val="0"/>
      <w:divBdr>
        <w:top w:val="none" w:sz="0" w:space="0" w:color="auto"/>
        <w:left w:val="none" w:sz="0" w:space="0" w:color="auto"/>
        <w:bottom w:val="none" w:sz="0" w:space="0" w:color="auto"/>
        <w:right w:val="none" w:sz="0" w:space="0" w:color="auto"/>
      </w:divBdr>
    </w:div>
    <w:div w:id="1215848288">
      <w:bodyDiv w:val="1"/>
      <w:marLeft w:val="0"/>
      <w:marRight w:val="0"/>
      <w:marTop w:val="0"/>
      <w:marBottom w:val="0"/>
      <w:divBdr>
        <w:top w:val="none" w:sz="0" w:space="0" w:color="auto"/>
        <w:left w:val="none" w:sz="0" w:space="0" w:color="auto"/>
        <w:bottom w:val="none" w:sz="0" w:space="0" w:color="auto"/>
        <w:right w:val="none" w:sz="0" w:space="0" w:color="auto"/>
      </w:divBdr>
    </w:div>
    <w:div w:id="1220749792">
      <w:bodyDiv w:val="1"/>
      <w:marLeft w:val="0"/>
      <w:marRight w:val="0"/>
      <w:marTop w:val="0"/>
      <w:marBottom w:val="0"/>
      <w:divBdr>
        <w:top w:val="none" w:sz="0" w:space="0" w:color="auto"/>
        <w:left w:val="none" w:sz="0" w:space="0" w:color="auto"/>
        <w:bottom w:val="none" w:sz="0" w:space="0" w:color="auto"/>
        <w:right w:val="none" w:sz="0" w:space="0" w:color="auto"/>
      </w:divBdr>
    </w:div>
    <w:div w:id="1230113764">
      <w:bodyDiv w:val="1"/>
      <w:marLeft w:val="0"/>
      <w:marRight w:val="0"/>
      <w:marTop w:val="0"/>
      <w:marBottom w:val="0"/>
      <w:divBdr>
        <w:top w:val="none" w:sz="0" w:space="0" w:color="auto"/>
        <w:left w:val="none" w:sz="0" w:space="0" w:color="auto"/>
        <w:bottom w:val="none" w:sz="0" w:space="0" w:color="auto"/>
        <w:right w:val="none" w:sz="0" w:space="0" w:color="auto"/>
      </w:divBdr>
      <w:divsChild>
        <w:div w:id="395007417">
          <w:marLeft w:val="0"/>
          <w:marRight w:val="0"/>
          <w:marTop w:val="0"/>
          <w:marBottom w:val="0"/>
          <w:divBdr>
            <w:top w:val="none" w:sz="0" w:space="0" w:color="auto"/>
            <w:left w:val="none" w:sz="0" w:space="0" w:color="auto"/>
            <w:bottom w:val="none" w:sz="0" w:space="0" w:color="auto"/>
            <w:right w:val="none" w:sz="0" w:space="0" w:color="auto"/>
          </w:divBdr>
          <w:divsChild>
            <w:div w:id="906111503">
              <w:marLeft w:val="0"/>
              <w:marRight w:val="0"/>
              <w:marTop w:val="0"/>
              <w:marBottom w:val="0"/>
              <w:divBdr>
                <w:top w:val="none" w:sz="0" w:space="0" w:color="auto"/>
                <w:left w:val="none" w:sz="0" w:space="0" w:color="auto"/>
                <w:bottom w:val="none" w:sz="0" w:space="0" w:color="auto"/>
                <w:right w:val="none" w:sz="0" w:space="0" w:color="auto"/>
              </w:divBdr>
              <w:divsChild>
                <w:div w:id="20712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436319">
      <w:bodyDiv w:val="1"/>
      <w:marLeft w:val="0"/>
      <w:marRight w:val="0"/>
      <w:marTop w:val="0"/>
      <w:marBottom w:val="0"/>
      <w:divBdr>
        <w:top w:val="none" w:sz="0" w:space="0" w:color="auto"/>
        <w:left w:val="none" w:sz="0" w:space="0" w:color="auto"/>
        <w:bottom w:val="none" w:sz="0" w:space="0" w:color="auto"/>
        <w:right w:val="none" w:sz="0" w:space="0" w:color="auto"/>
      </w:divBdr>
    </w:div>
    <w:div w:id="1242106077">
      <w:bodyDiv w:val="1"/>
      <w:marLeft w:val="0"/>
      <w:marRight w:val="0"/>
      <w:marTop w:val="0"/>
      <w:marBottom w:val="0"/>
      <w:divBdr>
        <w:top w:val="none" w:sz="0" w:space="0" w:color="auto"/>
        <w:left w:val="none" w:sz="0" w:space="0" w:color="auto"/>
        <w:bottom w:val="none" w:sz="0" w:space="0" w:color="auto"/>
        <w:right w:val="none" w:sz="0" w:space="0" w:color="auto"/>
      </w:divBdr>
      <w:divsChild>
        <w:div w:id="785462901">
          <w:marLeft w:val="0"/>
          <w:marRight w:val="0"/>
          <w:marTop w:val="0"/>
          <w:marBottom w:val="0"/>
          <w:divBdr>
            <w:top w:val="none" w:sz="0" w:space="0" w:color="auto"/>
            <w:left w:val="none" w:sz="0" w:space="0" w:color="auto"/>
            <w:bottom w:val="none" w:sz="0" w:space="0" w:color="auto"/>
            <w:right w:val="none" w:sz="0" w:space="0" w:color="auto"/>
          </w:divBdr>
          <w:divsChild>
            <w:div w:id="1859465654">
              <w:marLeft w:val="0"/>
              <w:marRight w:val="0"/>
              <w:marTop w:val="0"/>
              <w:marBottom w:val="0"/>
              <w:divBdr>
                <w:top w:val="none" w:sz="0" w:space="0" w:color="auto"/>
                <w:left w:val="none" w:sz="0" w:space="0" w:color="auto"/>
                <w:bottom w:val="none" w:sz="0" w:space="0" w:color="auto"/>
                <w:right w:val="none" w:sz="0" w:space="0" w:color="auto"/>
              </w:divBdr>
              <w:divsChild>
                <w:div w:id="13338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50475">
      <w:bodyDiv w:val="1"/>
      <w:marLeft w:val="0"/>
      <w:marRight w:val="0"/>
      <w:marTop w:val="0"/>
      <w:marBottom w:val="0"/>
      <w:divBdr>
        <w:top w:val="none" w:sz="0" w:space="0" w:color="auto"/>
        <w:left w:val="none" w:sz="0" w:space="0" w:color="auto"/>
        <w:bottom w:val="none" w:sz="0" w:space="0" w:color="auto"/>
        <w:right w:val="none" w:sz="0" w:space="0" w:color="auto"/>
      </w:divBdr>
      <w:divsChild>
        <w:div w:id="1163854119">
          <w:marLeft w:val="0"/>
          <w:marRight w:val="0"/>
          <w:marTop w:val="0"/>
          <w:marBottom w:val="0"/>
          <w:divBdr>
            <w:top w:val="none" w:sz="0" w:space="0" w:color="auto"/>
            <w:left w:val="none" w:sz="0" w:space="0" w:color="auto"/>
            <w:bottom w:val="none" w:sz="0" w:space="0" w:color="auto"/>
            <w:right w:val="none" w:sz="0" w:space="0" w:color="auto"/>
          </w:divBdr>
          <w:divsChild>
            <w:div w:id="1683388743">
              <w:marLeft w:val="0"/>
              <w:marRight w:val="0"/>
              <w:marTop w:val="0"/>
              <w:marBottom w:val="0"/>
              <w:divBdr>
                <w:top w:val="none" w:sz="0" w:space="0" w:color="auto"/>
                <w:left w:val="none" w:sz="0" w:space="0" w:color="auto"/>
                <w:bottom w:val="none" w:sz="0" w:space="0" w:color="auto"/>
                <w:right w:val="none" w:sz="0" w:space="0" w:color="auto"/>
              </w:divBdr>
              <w:divsChild>
                <w:div w:id="199246930">
                  <w:marLeft w:val="0"/>
                  <w:marRight w:val="0"/>
                  <w:marTop w:val="0"/>
                  <w:marBottom w:val="0"/>
                  <w:divBdr>
                    <w:top w:val="none" w:sz="0" w:space="0" w:color="auto"/>
                    <w:left w:val="none" w:sz="0" w:space="0" w:color="auto"/>
                    <w:bottom w:val="none" w:sz="0" w:space="0" w:color="auto"/>
                    <w:right w:val="none" w:sz="0" w:space="0" w:color="auto"/>
                  </w:divBdr>
                </w:div>
                <w:div w:id="373121562">
                  <w:marLeft w:val="0"/>
                  <w:marRight w:val="0"/>
                  <w:marTop w:val="0"/>
                  <w:marBottom w:val="0"/>
                  <w:divBdr>
                    <w:top w:val="none" w:sz="0" w:space="0" w:color="auto"/>
                    <w:left w:val="none" w:sz="0" w:space="0" w:color="auto"/>
                    <w:bottom w:val="none" w:sz="0" w:space="0" w:color="auto"/>
                    <w:right w:val="none" w:sz="0" w:space="0" w:color="auto"/>
                  </w:divBdr>
                </w:div>
                <w:div w:id="5030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806986">
      <w:bodyDiv w:val="1"/>
      <w:marLeft w:val="0"/>
      <w:marRight w:val="0"/>
      <w:marTop w:val="0"/>
      <w:marBottom w:val="0"/>
      <w:divBdr>
        <w:top w:val="none" w:sz="0" w:space="0" w:color="auto"/>
        <w:left w:val="none" w:sz="0" w:space="0" w:color="auto"/>
        <w:bottom w:val="none" w:sz="0" w:space="0" w:color="auto"/>
        <w:right w:val="none" w:sz="0" w:space="0" w:color="auto"/>
      </w:divBdr>
      <w:divsChild>
        <w:div w:id="530844958">
          <w:marLeft w:val="0"/>
          <w:marRight w:val="0"/>
          <w:marTop w:val="0"/>
          <w:marBottom w:val="0"/>
          <w:divBdr>
            <w:top w:val="none" w:sz="0" w:space="0" w:color="auto"/>
            <w:left w:val="none" w:sz="0" w:space="0" w:color="auto"/>
            <w:bottom w:val="none" w:sz="0" w:space="0" w:color="auto"/>
            <w:right w:val="none" w:sz="0" w:space="0" w:color="auto"/>
          </w:divBdr>
          <w:divsChild>
            <w:div w:id="717433242">
              <w:marLeft w:val="0"/>
              <w:marRight w:val="0"/>
              <w:marTop w:val="0"/>
              <w:marBottom w:val="0"/>
              <w:divBdr>
                <w:top w:val="none" w:sz="0" w:space="0" w:color="auto"/>
                <w:left w:val="none" w:sz="0" w:space="0" w:color="auto"/>
                <w:bottom w:val="none" w:sz="0" w:space="0" w:color="auto"/>
                <w:right w:val="none" w:sz="0" w:space="0" w:color="auto"/>
              </w:divBdr>
              <w:divsChild>
                <w:div w:id="151899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5515">
      <w:bodyDiv w:val="1"/>
      <w:marLeft w:val="0"/>
      <w:marRight w:val="0"/>
      <w:marTop w:val="0"/>
      <w:marBottom w:val="0"/>
      <w:divBdr>
        <w:top w:val="none" w:sz="0" w:space="0" w:color="auto"/>
        <w:left w:val="none" w:sz="0" w:space="0" w:color="auto"/>
        <w:bottom w:val="none" w:sz="0" w:space="0" w:color="auto"/>
        <w:right w:val="none" w:sz="0" w:space="0" w:color="auto"/>
      </w:divBdr>
      <w:divsChild>
        <w:div w:id="580214409">
          <w:marLeft w:val="0"/>
          <w:marRight w:val="0"/>
          <w:marTop w:val="0"/>
          <w:marBottom w:val="0"/>
          <w:divBdr>
            <w:top w:val="none" w:sz="0" w:space="0" w:color="auto"/>
            <w:left w:val="none" w:sz="0" w:space="0" w:color="auto"/>
            <w:bottom w:val="none" w:sz="0" w:space="0" w:color="auto"/>
            <w:right w:val="none" w:sz="0" w:space="0" w:color="auto"/>
          </w:divBdr>
          <w:divsChild>
            <w:div w:id="2128965684">
              <w:marLeft w:val="0"/>
              <w:marRight w:val="0"/>
              <w:marTop w:val="0"/>
              <w:marBottom w:val="0"/>
              <w:divBdr>
                <w:top w:val="none" w:sz="0" w:space="0" w:color="auto"/>
                <w:left w:val="none" w:sz="0" w:space="0" w:color="auto"/>
                <w:bottom w:val="none" w:sz="0" w:space="0" w:color="auto"/>
                <w:right w:val="none" w:sz="0" w:space="0" w:color="auto"/>
              </w:divBdr>
              <w:divsChild>
                <w:div w:id="54764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153122">
      <w:bodyDiv w:val="1"/>
      <w:marLeft w:val="0"/>
      <w:marRight w:val="0"/>
      <w:marTop w:val="0"/>
      <w:marBottom w:val="0"/>
      <w:divBdr>
        <w:top w:val="none" w:sz="0" w:space="0" w:color="auto"/>
        <w:left w:val="none" w:sz="0" w:space="0" w:color="auto"/>
        <w:bottom w:val="none" w:sz="0" w:space="0" w:color="auto"/>
        <w:right w:val="none" w:sz="0" w:space="0" w:color="auto"/>
      </w:divBdr>
    </w:div>
    <w:div w:id="1307124837">
      <w:bodyDiv w:val="1"/>
      <w:marLeft w:val="0"/>
      <w:marRight w:val="0"/>
      <w:marTop w:val="0"/>
      <w:marBottom w:val="0"/>
      <w:divBdr>
        <w:top w:val="none" w:sz="0" w:space="0" w:color="auto"/>
        <w:left w:val="none" w:sz="0" w:space="0" w:color="auto"/>
        <w:bottom w:val="none" w:sz="0" w:space="0" w:color="auto"/>
        <w:right w:val="none" w:sz="0" w:space="0" w:color="auto"/>
      </w:divBdr>
    </w:div>
    <w:div w:id="1313875696">
      <w:bodyDiv w:val="1"/>
      <w:marLeft w:val="0"/>
      <w:marRight w:val="0"/>
      <w:marTop w:val="0"/>
      <w:marBottom w:val="0"/>
      <w:divBdr>
        <w:top w:val="none" w:sz="0" w:space="0" w:color="auto"/>
        <w:left w:val="none" w:sz="0" w:space="0" w:color="auto"/>
        <w:bottom w:val="none" w:sz="0" w:space="0" w:color="auto"/>
        <w:right w:val="none" w:sz="0" w:space="0" w:color="auto"/>
      </w:divBdr>
    </w:div>
    <w:div w:id="1323437270">
      <w:bodyDiv w:val="1"/>
      <w:marLeft w:val="0"/>
      <w:marRight w:val="0"/>
      <w:marTop w:val="0"/>
      <w:marBottom w:val="0"/>
      <w:divBdr>
        <w:top w:val="none" w:sz="0" w:space="0" w:color="auto"/>
        <w:left w:val="none" w:sz="0" w:space="0" w:color="auto"/>
        <w:bottom w:val="none" w:sz="0" w:space="0" w:color="auto"/>
        <w:right w:val="none" w:sz="0" w:space="0" w:color="auto"/>
      </w:divBdr>
      <w:divsChild>
        <w:div w:id="110057560">
          <w:marLeft w:val="0"/>
          <w:marRight w:val="0"/>
          <w:marTop w:val="0"/>
          <w:marBottom w:val="0"/>
          <w:divBdr>
            <w:top w:val="none" w:sz="0" w:space="0" w:color="auto"/>
            <w:left w:val="none" w:sz="0" w:space="0" w:color="auto"/>
            <w:bottom w:val="none" w:sz="0" w:space="0" w:color="auto"/>
            <w:right w:val="none" w:sz="0" w:space="0" w:color="auto"/>
          </w:divBdr>
          <w:divsChild>
            <w:div w:id="1793475726">
              <w:marLeft w:val="0"/>
              <w:marRight w:val="0"/>
              <w:marTop w:val="0"/>
              <w:marBottom w:val="0"/>
              <w:divBdr>
                <w:top w:val="none" w:sz="0" w:space="0" w:color="auto"/>
                <w:left w:val="none" w:sz="0" w:space="0" w:color="auto"/>
                <w:bottom w:val="none" w:sz="0" w:space="0" w:color="auto"/>
                <w:right w:val="none" w:sz="0" w:space="0" w:color="auto"/>
              </w:divBdr>
              <w:divsChild>
                <w:div w:id="1794908882">
                  <w:marLeft w:val="0"/>
                  <w:marRight w:val="0"/>
                  <w:marTop w:val="0"/>
                  <w:marBottom w:val="0"/>
                  <w:divBdr>
                    <w:top w:val="none" w:sz="0" w:space="0" w:color="auto"/>
                    <w:left w:val="none" w:sz="0" w:space="0" w:color="auto"/>
                    <w:bottom w:val="none" w:sz="0" w:space="0" w:color="auto"/>
                    <w:right w:val="none" w:sz="0" w:space="0" w:color="auto"/>
                  </w:divBdr>
                </w:div>
                <w:div w:id="1400324513">
                  <w:marLeft w:val="0"/>
                  <w:marRight w:val="0"/>
                  <w:marTop w:val="0"/>
                  <w:marBottom w:val="0"/>
                  <w:divBdr>
                    <w:top w:val="none" w:sz="0" w:space="0" w:color="auto"/>
                    <w:left w:val="none" w:sz="0" w:space="0" w:color="auto"/>
                    <w:bottom w:val="none" w:sz="0" w:space="0" w:color="auto"/>
                    <w:right w:val="none" w:sz="0" w:space="0" w:color="auto"/>
                  </w:divBdr>
                </w:div>
                <w:div w:id="129271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174211">
      <w:bodyDiv w:val="1"/>
      <w:marLeft w:val="0"/>
      <w:marRight w:val="0"/>
      <w:marTop w:val="0"/>
      <w:marBottom w:val="0"/>
      <w:divBdr>
        <w:top w:val="none" w:sz="0" w:space="0" w:color="auto"/>
        <w:left w:val="none" w:sz="0" w:space="0" w:color="auto"/>
        <w:bottom w:val="none" w:sz="0" w:space="0" w:color="auto"/>
        <w:right w:val="none" w:sz="0" w:space="0" w:color="auto"/>
      </w:divBdr>
    </w:div>
    <w:div w:id="1332104198">
      <w:bodyDiv w:val="1"/>
      <w:marLeft w:val="0"/>
      <w:marRight w:val="0"/>
      <w:marTop w:val="0"/>
      <w:marBottom w:val="0"/>
      <w:divBdr>
        <w:top w:val="none" w:sz="0" w:space="0" w:color="auto"/>
        <w:left w:val="none" w:sz="0" w:space="0" w:color="auto"/>
        <w:bottom w:val="none" w:sz="0" w:space="0" w:color="auto"/>
        <w:right w:val="none" w:sz="0" w:space="0" w:color="auto"/>
      </w:divBdr>
    </w:div>
    <w:div w:id="1352948103">
      <w:bodyDiv w:val="1"/>
      <w:marLeft w:val="0"/>
      <w:marRight w:val="0"/>
      <w:marTop w:val="0"/>
      <w:marBottom w:val="0"/>
      <w:divBdr>
        <w:top w:val="none" w:sz="0" w:space="0" w:color="auto"/>
        <w:left w:val="none" w:sz="0" w:space="0" w:color="auto"/>
        <w:bottom w:val="none" w:sz="0" w:space="0" w:color="auto"/>
        <w:right w:val="none" w:sz="0" w:space="0" w:color="auto"/>
      </w:divBdr>
    </w:div>
    <w:div w:id="1361785888">
      <w:bodyDiv w:val="1"/>
      <w:marLeft w:val="0"/>
      <w:marRight w:val="0"/>
      <w:marTop w:val="0"/>
      <w:marBottom w:val="0"/>
      <w:divBdr>
        <w:top w:val="none" w:sz="0" w:space="0" w:color="auto"/>
        <w:left w:val="none" w:sz="0" w:space="0" w:color="auto"/>
        <w:bottom w:val="none" w:sz="0" w:space="0" w:color="auto"/>
        <w:right w:val="none" w:sz="0" w:space="0" w:color="auto"/>
      </w:divBdr>
    </w:div>
    <w:div w:id="1379740400">
      <w:bodyDiv w:val="1"/>
      <w:marLeft w:val="0"/>
      <w:marRight w:val="0"/>
      <w:marTop w:val="0"/>
      <w:marBottom w:val="0"/>
      <w:divBdr>
        <w:top w:val="none" w:sz="0" w:space="0" w:color="auto"/>
        <w:left w:val="none" w:sz="0" w:space="0" w:color="auto"/>
        <w:bottom w:val="none" w:sz="0" w:space="0" w:color="auto"/>
        <w:right w:val="none" w:sz="0" w:space="0" w:color="auto"/>
      </w:divBdr>
    </w:div>
    <w:div w:id="1408696863">
      <w:bodyDiv w:val="1"/>
      <w:marLeft w:val="0"/>
      <w:marRight w:val="0"/>
      <w:marTop w:val="0"/>
      <w:marBottom w:val="0"/>
      <w:divBdr>
        <w:top w:val="none" w:sz="0" w:space="0" w:color="auto"/>
        <w:left w:val="none" w:sz="0" w:space="0" w:color="auto"/>
        <w:bottom w:val="none" w:sz="0" w:space="0" w:color="auto"/>
        <w:right w:val="none" w:sz="0" w:space="0" w:color="auto"/>
      </w:divBdr>
    </w:div>
    <w:div w:id="1408841546">
      <w:bodyDiv w:val="1"/>
      <w:marLeft w:val="0"/>
      <w:marRight w:val="0"/>
      <w:marTop w:val="0"/>
      <w:marBottom w:val="0"/>
      <w:divBdr>
        <w:top w:val="none" w:sz="0" w:space="0" w:color="auto"/>
        <w:left w:val="none" w:sz="0" w:space="0" w:color="auto"/>
        <w:bottom w:val="none" w:sz="0" w:space="0" w:color="auto"/>
        <w:right w:val="none" w:sz="0" w:space="0" w:color="auto"/>
      </w:divBdr>
    </w:div>
    <w:div w:id="1427919616">
      <w:bodyDiv w:val="1"/>
      <w:marLeft w:val="0"/>
      <w:marRight w:val="0"/>
      <w:marTop w:val="0"/>
      <w:marBottom w:val="0"/>
      <w:divBdr>
        <w:top w:val="none" w:sz="0" w:space="0" w:color="auto"/>
        <w:left w:val="none" w:sz="0" w:space="0" w:color="auto"/>
        <w:bottom w:val="none" w:sz="0" w:space="0" w:color="auto"/>
        <w:right w:val="none" w:sz="0" w:space="0" w:color="auto"/>
      </w:divBdr>
    </w:div>
    <w:div w:id="1430466321">
      <w:bodyDiv w:val="1"/>
      <w:marLeft w:val="0"/>
      <w:marRight w:val="0"/>
      <w:marTop w:val="0"/>
      <w:marBottom w:val="0"/>
      <w:divBdr>
        <w:top w:val="none" w:sz="0" w:space="0" w:color="auto"/>
        <w:left w:val="none" w:sz="0" w:space="0" w:color="auto"/>
        <w:bottom w:val="none" w:sz="0" w:space="0" w:color="auto"/>
        <w:right w:val="none" w:sz="0" w:space="0" w:color="auto"/>
      </w:divBdr>
    </w:div>
    <w:div w:id="1480539228">
      <w:bodyDiv w:val="1"/>
      <w:marLeft w:val="0"/>
      <w:marRight w:val="0"/>
      <w:marTop w:val="0"/>
      <w:marBottom w:val="0"/>
      <w:divBdr>
        <w:top w:val="none" w:sz="0" w:space="0" w:color="auto"/>
        <w:left w:val="none" w:sz="0" w:space="0" w:color="auto"/>
        <w:bottom w:val="none" w:sz="0" w:space="0" w:color="auto"/>
        <w:right w:val="none" w:sz="0" w:space="0" w:color="auto"/>
      </w:divBdr>
    </w:div>
    <w:div w:id="1483809557">
      <w:bodyDiv w:val="1"/>
      <w:marLeft w:val="0"/>
      <w:marRight w:val="0"/>
      <w:marTop w:val="0"/>
      <w:marBottom w:val="0"/>
      <w:divBdr>
        <w:top w:val="none" w:sz="0" w:space="0" w:color="auto"/>
        <w:left w:val="none" w:sz="0" w:space="0" w:color="auto"/>
        <w:bottom w:val="none" w:sz="0" w:space="0" w:color="auto"/>
        <w:right w:val="none" w:sz="0" w:space="0" w:color="auto"/>
      </w:divBdr>
    </w:div>
    <w:div w:id="1575310783">
      <w:bodyDiv w:val="1"/>
      <w:marLeft w:val="0"/>
      <w:marRight w:val="0"/>
      <w:marTop w:val="0"/>
      <w:marBottom w:val="0"/>
      <w:divBdr>
        <w:top w:val="none" w:sz="0" w:space="0" w:color="auto"/>
        <w:left w:val="none" w:sz="0" w:space="0" w:color="auto"/>
        <w:bottom w:val="none" w:sz="0" w:space="0" w:color="auto"/>
        <w:right w:val="none" w:sz="0" w:space="0" w:color="auto"/>
      </w:divBdr>
    </w:div>
    <w:div w:id="1580602687">
      <w:bodyDiv w:val="1"/>
      <w:marLeft w:val="0"/>
      <w:marRight w:val="0"/>
      <w:marTop w:val="0"/>
      <w:marBottom w:val="0"/>
      <w:divBdr>
        <w:top w:val="none" w:sz="0" w:space="0" w:color="auto"/>
        <w:left w:val="none" w:sz="0" w:space="0" w:color="auto"/>
        <w:bottom w:val="none" w:sz="0" w:space="0" w:color="auto"/>
        <w:right w:val="none" w:sz="0" w:space="0" w:color="auto"/>
      </w:divBdr>
    </w:div>
    <w:div w:id="1582791643">
      <w:bodyDiv w:val="1"/>
      <w:marLeft w:val="0"/>
      <w:marRight w:val="0"/>
      <w:marTop w:val="0"/>
      <w:marBottom w:val="0"/>
      <w:divBdr>
        <w:top w:val="none" w:sz="0" w:space="0" w:color="auto"/>
        <w:left w:val="none" w:sz="0" w:space="0" w:color="auto"/>
        <w:bottom w:val="none" w:sz="0" w:space="0" w:color="auto"/>
        <w:right w:val="none" w:sz="0" w:space="0" w:color="auto"/>
      </w:divBdr>
    </w:div>
    <w:div w:id="1584726251">
      <w:bodyDiv w:val="1"/>
      <w:marLeft w:val="0"/>
      <w:marRight w:val="0"/>
      <w:marTop w:val="0"/>
      <w:marBottom w:val="0"/>
      <w:divBdr>
        <w:top w:val="none" w:sz="0" w:space="0" w:color="auto"/>
        <w:left w:val="none" w:sz="0" w:space="0" w:color="auto"/>
        <w:bottom w:val="none" w:sz="0" w:space="0" w:color="auto"/>
        <w:right w:val="none" w:sz="0" w:space="0" w:color="auto"/>
      </w:divBdr>
    </w:div>
    <w:div w:id="1604994713">
      <w:bodyDiv w:val="1"/>
      <w:marLeft w:val="0"/>
      <w:marRight w:val="0"/>
      <w:marTop w:val="0"/>
      <w:marBottom w:val="0"/>
      <w:divBdr>
        <w:top w:val="none" w:sz="0" w:space="0" w:color="auto"/>
        <w:left w:val="none" w:sz="0" w:space="0" w:color="auto"/>
        <w:bottom w:val="none" w:sz="0" w:space="0" w:color="auto"/>
        <w:right w:val="none" w:sz="0" w:space="0" w:color="auto"/>
      </w:divBdr>
    </w:div>
    <w:div w:id="1610508814">
      <w:bodyDiv w:val="1"/>
      <w:marLeft w:val="0"/>
      <w:marRight w:val="0"/>
      <w:marTop w:val="0"/>
      <w:marBottom w:val="0"/>
      <w:divBdr>
        <w:top w:val="none" w:sz="0" w:space="0" w:color="auto"/>
        <w:left w:val="none" w:sz="0" w:space="0" w:color="auto"/>
        <w:bottom w:val="none" w:sz="0" w:space="0" w:color="auto"/>
        <w:right w:val="none" w:sz="0" w:space="0" w:color="auto"/>
      </w:divBdr>
    </w:div>
    <w:div w:id="1651322826">
      <w:bodyDiv w:val="1"/>
      <w:marLeft w:val="0"/>
      <w:marRight w:val="0"/>
      <w:marTop w:val="0"/>
      <w:marBottom w:val="0"/>
      <w:divBdr>
        <w:top w:val="none" w:sz="0" w:space="0" w:color="auto"/>
        <w:left w:val="none" w:sz="0" w:space="0" w:color="auto"/>
        <w:bottom w:val="none" w:sz="0" w:space="0" w:color="auto"/>
        <w:right w:val="none" w:sz="0" w:space="0" w:color="auto"/>
      </w:divBdr>
    </w:div>
    <w:div w:id="1652518818">
      <w:bodyDiv w:val="1"/>
      <w:marLeft w:val="0"/>
      <w:marRight w:val="0"/>
      <w:marTop w:val="0"/>
      <w:marBottom w:val="0"/>
      <w:divBdr>
        <w:top w:val="none" w:sz="0" w:space="0" w:color="auto"/>
        <w:left w:val="none" w:sz="0" w:space="0" w:color="auto"/>
        <w:bottom w:val="none" w:sz="0" w:space="0" w:color="auto"/>
        <w:right w:val="none" w:sz="0" w:space="0" w:color="auto"/>
      </w:divBdr>
    </w:div>
    <w:div w:id="1697653232">
      <w:bodyDiv w:val="1"/>
      <w:marLeft w:val="0"/>
      <w:marRight w:val="0"/>
      <w:marTop w:val="0"/>
      <w:marBottom w:val="0"/>
      <w:divBdr>
        <w:top w:val="none" w:sz="0" w:space="0" w:color="auto"/>
        <w:left w:val="none" w:sz="0" w:space="0" w:color="auto"/>
        <w:bottom w:val="none" w:sz="0" w:space="0" w:color="auto"/>
        <w:right w:val="none" w:sz="0" w:space="0" w:color="auto"/>
      </w:divBdr>
    </w:div>
    <w:div w:id="1728263455">
      <w:bodyDiv w:val="1"/>
      <w:marLeft w:val="0"/>
      <w:marRight w:val="0"/>
      <w:marTop w:val="0"/>
      <w:marBottom w:val="0"/>
      <w:divBdr>
        <w:top w:val="none" w:sz="0" w:space="0" w:color="auto"/>
        <w:left w:val="none" w:sz="0" w:space="0" w:color="auto"/>
        <w:bottom w:val="none" w:sz="0" w:space="0" w:color="auto"/>
        <w:right w:val="none" w:sz="0" w:space="0" w:color="auto"/>
      </w:divBdr>
    </w:div>
    <w:div w:id="1754933013">
      <w:bodyDiv w:val="1"/>
      <w:marLeft w:val="0"/>
      <w:marRight w:val="0"/>
      <w:marTop w:val="0"/>
      <w:marBottom w:val="0"/>
      <w:divBdr>
        <w:top w:val="none" w:sz="0" w:space="0" w:color="auto"/>
        <w:left w:val="none" w:sz="0" w:space="0" w:color="auto"/>
        <w:bottom w:val="none" w:sz="0" w:space="0" w:color="auto"/>
        <w:right w:val="none" w:sz="0" w:space="0" w:color="auto"/>
      </w:divBdr>
    </w:div>
    <w:div w:id="1755785004">
      <w:bodyDiv w:val="1"/>
      <w:marLeft w:val="0"/>
      <w:marRight w:val="0"/>
      <w:marTop w:val="0"/>
      <w:marBottom w:val="0"/>
      <w:divBdr>
        <w:top w:val="none" w:sz="0" w:space="0" w:color="auto"/>
        <w:left w:val="none" w:sz="0" w:space="0" w:color="auto"/>
        <w:bottom w:val="none" w:sz="0" w:space="0" w:color="auto"/>
        <w:right w:val="none" w:sz="0" w:space="0" w:color="auto"/>
      </w:divBdr>
    </w:div>
    <w:div w:id="1766346365">
      <w:bodyDiv w:val="1"/>
      <w:marLeft w:val="0"/>
      <w:marRight w:val="0"/>
      <w:marTop w:val="0"/>
      <w:marBottom w:val="0"/>
      <w:divBdr>
        <w:top w:val="none" w:sz="0" w:space="0" w:color="auto"/>
        <w:left w:val="none" w:sz="0" w:space="0" w:color="auto"/>
        <w:bottom w:val="none" w:sz="0" w:space="0" w:color="auto"/>
        <w:right w:val="none" w:sz="0" w:space="0" w:color="auto"/>
      </w:divBdr>
    </w:div>
    <w:div w:id="1775398273">
      <w:bodyDiv w:val="1"/>
      <w:marLeft w:val="0"/>
      <w:marRight w:val="0"/>
      <w:marTop w:val="0"/>
      <w:marBottom w:val="0"/>
      <w:divBdr>
        <w:top w:val="none" w:sz="0" w:space="0" w:color="auto"/>
        <w:left w:val="none" w:sz="0" w:space="0" w:color="auto"/>
        <w:bottom w:val="none" w:sz="0" w:space="0" w:color="auto"/>
        <w:right w:val="none" w:sz="0" w:space="0" w:color="auto"/>
      </w:divBdr>
    </w:div>
    <w:div w:id="1779716348">
      <w:bodyDiv w:val="1"/>
      <w:marLeft w:val="0"/>
      <w:marRight w:val="0"/>
      <w:marTop w:val="0"/>
      <w:marBottom w:val="0"/>
      <w:divBdr>
        <w:top w:val="none" w:sz="0" w:space="0" w:color="auto"/>
        <w:left w:val="none" w:sz="0" w:space="0" w:color="auto"/>
        <w:bottom w:val="none" w:sz="0" w:space="0" w:color="auto"/>
        <w:right w:val="none" w:sz="0" w:space="0" w:color="auto"/>
      </w:divBdr>
    </w:div>
    <w:div w:id="1802990498">
      <w:bodyDiv w:val="1"/>
      <w:marLeft w:val="0"/>
      <w:marRight w:val="0"/>
      <w:marTop w:val="0"/>
      <w:marBottom w:val="0"/>
      <w:divBdr>
        <w:top w:val="none" w:sz="0" w:space="0" w:color="auto"/>
        <w:left w:val="none" w:sz="0" w:space="0" w:color="auto"/>
        <w:bottom w:val="none" w:sz="0" w:space="0" w:color="auto"/>
        <w:right w:val="none" w:sz="0" w:space="0" w:color="auto"/>
      </w:divBdr>
      <w:divsChild>
        <w:div w:id="1100566056">
          <w:marLeft w:val="0"/>
          <w:marRight w:val="0"/>
          <w:marTop w:val="0"/>
          <w:marBottom w:val="0"/>
          <w:divBdr>
            <w:top w:val="none" w:sz="0" w:space="0" w:color="auto"/>
            <w:left w:val="none" w:sz="0" w:space="0" w:color="auto"/>
            <w:bottom w:val="none" w:sz="0" w:space="0" w:color="auto"/>
            <w:right w:val="none" w:sz="0" w:space="0" w:color="auto"/>
          </w:divBdr>
          <w:divsChild>
            <w:div w:id="1552810853">
              <w:marLeft w:val="0"/>
              <w:marRight w:val="0"/>
              <w:marTop w:val="0"/>
              <w:marBottom w:val="0"/>
              <w:divBdr>
                <w:top w:val="none" w:sz="0" w:space="0" w:color="auto"/>
                <w:left w:val="none" w:sz="0" w:space="0" w:color="auto"/>
                <w:bottom w:val="none" w:sz="0" w:space="0" w:color="auto"/>
                <w:right w:val="none" w:sz="0" w:space="0" w:color="auto"/>
              </w:divBdr>
              <w:divsChild>
                <w:div w:id="129178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92551">
      <w:bodyDiv w:val="1"/>
      <w:marLeft w:val="0"/>
      <w:marRight w:val="0"/>
      <w:marTop w:val="0"/>
      <w:marBottom w:val="0"/>
      <w:divBdr>
        <w:top w:val="none" w:sz="0" w:space="0" w:color="auto"/>
        <w:left w:val="none" w:sz="0" w:space="0" w:color="auto"/>
        <w:bottom w:val="none" w:sz="0" w:space="0" w:color="auto"/>
        <w:right w:val="none" w:sz="0" w:space="0" w:color="auto"/>
      </w:divBdr>
    </w:div>
    <w:div w:id="1830049126">
      <w:bodyDiv w:val="1"/>
      <w:marLeft w:val="0"/>
      <w:marRight w:val="0"/>
      <w:marTop w:val="0"/>
      <w:marBottom w:val="0"/>
      <w:divBdr>
        <w:top w:val="none" w:sz="0" w:space="0" w:color="auto"/>
        <w:left w:val="none" w:sz="0" w:space="0" w:color="auto"/>
        <w:bottom w:val="none" w:sz="0" w:space="0" w:color="auto"/>
        <w:right w:val="none" w:sz="0" w:space="0" w:color="auto"/>
      </w:divBdr>
    </w:div>
    <w:div w:id="1831867602">
      <w:bodyDiv w:val="1"/>
      <w:marLeft w:val="0"/>
      <w:marRight w:val="0"/>
      <w:marTop w:val="0"/>
      <w:marBottom w:val="0"/>
      <w:divBdr>
        <w:top w:val="none" w:sz="0" w:space="0" w:color="auto"/>
        <w:left w:val="none" w:sz="0" w:space="0" w:color="auto"/>
        <w:bottom w:val="none" w:sz="0" w:space="0" w:color="auto"/>
        <w:right w:val="none" w:sz="0" w:space="0" w:color="auto"/>
      </w:divBdr>
    </w:div>
    <w:div w:id="1836144029">
      <w:bodyDiv w:val="1"/>
      <w:marLeft w:val="0"/>
      <w:marRight w:val="0"/>
      <w:marTop w:val="0"/>
      <w:marBottom w:val="0"/>
      <w:divBdr>
        <w:top w:val="none" w:sz="0" w:space="0" w:color="auto"/>
        <w:left w:val="none" w:sz="0" w:space="0" w:color="auto"/>
        <w:bottom w:val="none" w:sz="0" w:space="0" w:color="auto"/>
        <w:right w:val="none" w:sz="0" w:space="0" w:color="auto"/>
      </w:divBdr>
    </w:div>
    <w:div w:id="1851792067">
      <w:bodyDiv w:val="1"/>
      <w:marLeft w:val="0"/>
      <w:marRight w:val="0"/>
      <w:marTop w:val="0"/>
      <w:marBottom w:val="0"/>
      <w:divBdr>
        <w:top w:val="none" w:sz="0" w:space="0" w:color="auto"/>
        <w:left w:val="none" w:sz="0" w:space="0" w:color="auto"/>
        <w:bottom w:val="none" w:sz="0" w:space="0" w:color="auto"/>
        <w:right w:val="none" w:sz="0" w:space="0" w:color="auto"/>
      </w:divBdr>
    </w:div>
    <w:div w:id="1918635935">
      <w:bodyDiv w:val="1"/>
      <w:marLeft w:val="0"/>
      <w:marRight w:val="0"/>
      <w:marTop w:val="0"/>
      <w:marBottom w:val="0"/>
      <w:divBdr>
        <w:top w:val="none" w:sz="0" w:space="0" w:color="auto"/>
        <w:left w:val="none" w:sz="0" w:space="0" w:color="auto"/>
        <w:bottom w:val="none" w:sz="0" w:space="0" w:color="auto"/>
        <w:right w:val="none" w:sz="0" w:space="0" w:color="auto"/>
      </w:divBdr>
    </w:div>
    <w:div w:id="1923567935">
      <w:bodyDiv w:val="1"/>
      <w:marLeft w:val="0"/>
      <w:marRight w:val="0"/>
      <w:marTop w:val="0"/>
      <w:marBottom w:val="0"/>
      <w:divBdr>
        <w:top w:val="none" w:sz="0" w:space="0" w:color="auto"/>
        <w:left w:val="none" w:sz="0" w:space="0" w:color="auto"/>
        <w:bottom w:val="none" w:sz="0" w:space="0" w:color="auto"/>
        <w:right w:val="none" w:sz="0" w:space="0" w:color="auto"/>
      </w:divBdr>
      <w:divsChild>
        <w:div w:id="813989226">
          <w:marLeft w:val="0"/>
          <w:marRight w:val="0"/>
          <w:marTop w:val="0"/>
          <w:marBottom w:val="0"/>
          <w:divBdr>
            <w:top w:val="none" w:sz="0" w:space="0" w:color="auto"/>
            <w:left w:val="none" w:sz="0" w:space="0" w:color="auto"/>
            <w:bottom w:val="none" w:sz="0" w:space="0" w:color="auto"/>
            <w:right w:val="none" w:sz="0" w:space="0" w:color="auto"/>
          </w:divBdr>
          <w:divsChild>
            <w:div w:id="863516514">
              <w:marLeft w:val="0"/>
              <w:marRight w:val="0"/>
              <w:marTop w:val="0"/>
              <w:marBottom w:val="0"/>
              <w:divBdr>
                <w:top w:val="none" w:sz="0" w:space="0" w:color="auto"/>
                <w:left w:val="none" w:sz="0" w:space="0" w:color="auto"/>
                <w:bottom w:val="none" w:sz="0" w:space="0" w:color="auto"/>
                <w:right w:val="none" w:sz="0" w:space="0" w:color="auto"/>
              </w:divBdr>
              <w:divsChild>
                <w:div w:id="197436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310759">
      <w:bodyDiv w:val="1"/>
      <w:marLeft w:val="0"/>
      <w:marRight w:val="0"/>
      <w:marTop w:val="0"/>
      <w:marBottom w:val="0"/>
      <w:divBdr>
        <w:top w:val="none" w:sz="0" w:space="0" w:color="auto"/>
        <w:left w:val="none" w:sz="0" w:space="0" w:color="auto"/>
        <w:bottom w:val="none" w:sz="0" w:space="0" w:color="auto"/>
        <w:right w:val="none" w:sz="0" w:space="0" w:color="auto"/>
      </w:divBdr>
    </w:div>
    <w:div w:id="2011709501">
      <w:bodyDiv w:val="1"/>
      <w:marLeft w:val="0"/>
      <w:marRight w:val="0"/>
      <w:marTop w:val="0"/>
      <w:marBottom w:val="0"/>
      <w:divBdr>
        <w:top w:val="none" w:sz="0" w:space="0" w:color="auto"/>
        <w:left w:val="none" w:sz="0" w:space="0" w:color="auto"/>
        <w:bottom w:val="none" w:sz="0" w:space="0" w:color="auto"/>
        <w:right w:val="none" w:sz="0" w:space="0" w:color="auto"/>
      </w:divBdr>
    </w:div>
    <w:div w:id="2045321247">
      <w:bodyDiv w:val="1"/>
      <w:marLeft w:val="0"/>
      <w:marRight w:val="0"/>
      <w:marTop w:val="0"/>
      <w:marBottom w:val="0"/>
      <w:divBdr>
        <w:top w:val="none" w:sz="0" w:space="0" w:color="auto"/>
        <w:left w:val="none" w:sz="0" w:space="0" w:color="auto"/>
        <w:bottom w:val="none" w:sz="0" w:space="0" w:color="auto"/>
        <w:right w:val="none" w:sz="0" w:space="0" w:color="auto"/>
      </w:divBdr>
    </w:div>
    <w:div w:id="2047027843">
      <w:bodyDiv w:val="1"/>
      <w:marLeft w:val="0"/>
      <w:marRight w:val="0"/>
      <w:marTop w:val="0"/>
      <w:marBottom w:val="0"/>
      <w:divBdr>
        <w:top w:val="none" w:sz="0" w:space="0" w:color="auto"/>
        <w:left w:val="none" w:sz="0" w:space="0" w:color="auto"/>
        <w:bottom w:val="none" w:sz="0" w:space="0" w:color="auto"/>
        <w:right w:val="none" w:sz="0" w:space="0" w:color="auto"/>
      </w:divBdr>
    </w:div>
    <w:div w:id="2061173786">
      <w:bodyDiv w:val="1"/>
      <w:marLeft w:val="0"/>
      <w:marRight w:val="0"/>
      <w:marTop w:val="0"/>
      <w:marBottom w:val="0"/>
      <w:divBdr>
        <w:top w:val="none" w:sz="0" w:space="0" w:color="auto"/>
        <w:left w:val="none" w:sz="0" w:space="0" w:color="auto"/>
        <w:bottom w:val="none" w:sz="0" w:space="0" w:color="auto"/>
        <w:right w:val="none" w:sz="0" w:space="0" w:color="auto"/>
      </w:divBdr>
    </w:div>
    <w:div w:id="2064912773">
      <w:bodyDiv w:val="1"/>
      <w:marLeft w:val="0"/>
      <w:marRight w:val="0"/>
      <w:marTop w:val="0"/>
      <w:marBottom w:val="0"/>
      <w:divBdr>
        <w:top w:val="none" w:sz="0" w:space="0" w:color="auto"/>
        <w:left w:val="none" w:sz="0" w:space="0" w:color="auto"/>
        <w:bottom w:val="none" w:sz="0" w:space="0" w:color="auto"/>
        <w:right w:val="none" w:sz="0" w:space="0" w:color="auto"/>
      </w:divBdr>
    </w:div>
    <w:div w:id="2073262500">
      <w:bodyDiv w:val="1"/>
      <w:marLeft w:val="0"/>
      <w:marRight w:val="0"/>
      <w:marTop w:val="0"/>
      <w:marBottom w:val="0"/>
      <w:divBdr>
        <w:top w:val="none" w:sz="0" w:space="0" w:color="auto"/>
        <w:left w:val="none" w:sz="0" w:space="0" w:color="auto"/>
        <w:bottom w:val="none" w:sz="0" w:space="0" w:color="auto"/>
        <w:right w:val="none" w:sz="0" w:space="0" w:color="auto"/>
      </w:divBdr>
    </w:div>
    <w:div w:id="2100564703">
      <w:bodyDiv w:val="1"/>
      <w:marLeft w:val="0"/>
      <w:marRight w:val="0"/>
      <w:marTop w:val="0"/>
      <w:marBottom w:val="0"/>
      <w:divBdr>
        <w:top w:val="none" w:sz="0" w:space="0" w:color="auto"/>
        <w:left w:val="none" w:sz="0" w:space="0" w:color="auto"/>
        <w:bottom w:val="none" w:sz="0" w:space="0" w:color="auto"/>
        <w:right w:val="none" w:sz="0" w:space="0" w:color="auto"/>
      </w:divBdr>
    </w:div>
    <w:div w:id="212527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8F23D65-3ADA-5048-9237-66C7C9AF2118}">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Change management portfolio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1B8659-63F9-FC4D-BA87-CEEDFE28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18</Pages>
  <Words>6366</Words>
  <Characters>36288</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University of Wales Trinity Saint David
Birmingham Learning Centre</vt:lpstr>
    </vt:vector>
  </TitlesOfParts>
  <Company/>
  <LinksUpToDate>false</LinksUpToDate>
  <CharactersWithSpaces>42569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Birmingham Learning Centre</dc:title>
  <dc:subject>Module code: BMSW 6103 Leading and Implementing Workplace Changes                                             Lecturer: Prof Dennis Pepple</dc:subject>
  <dc:creator>Dilyana Fileva-Nikolova (Student number: 1920825)</dc:creator>
  <cp:keywords/>
  <dc:description/>
  <cp:lastModifiedBy>Dilyana Fileva-Nikolova (1920825)</cp:lastModifiedBy>
  <cp:revision>804</cp:revision>
  <dcterms:created xsi:type="dcterms:W3CDTF">2023-04-01T13:15:00Z</dcterms:created>
  <dcterms:modified xsi:type="dcterms:W3CDTF">2023-04-02T23:30:00Z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documentId_2896</vt:lpwstr>
  </property>
  <property fmtid="{D5CDD505-2E9C-101B-9397-08002B2CF9AE}" pid="3" name="grammarly_documentContext">
    <vt:lpwstr>{"goals":[],"domain":"general","emotions":[],"dialect":"british"}</vt:lpwstr>
  </property>
</Properties>
</file>