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A17FC" w14:textId="77777777" w:rsidR="00091A0E" w:rsidRPr="00D160B3" w:rsidRDefault="00091A0E" w:rsidP="004A5F12">
      <w:pPr>
        <w:pStyle w:val="Subtitle"/>
        <w:rPr>
          <w:rFonts w:ascii="Arial" w:hAnsi="Arial" w:cs="Arial"/>
          <w:lang w:val="en-US"/>
        </w:rPr>
      </w:pPr>
    </w:p>
    <w:p w14:paraId="6AE256E7" w14:textId="775F8F6B" w:rsidR="003E3E29" w:rsidRPr="00D160B3" w:rsidRDefault="00091A0E" w:rsidP="004A5F12">
      <w:pPr>
        <w:pStyle w:val="Subtitle"/>
        <w:rPr>
          <w:rFonts w:ascii="Arial" w:hAnsi="Arial" w:cs="Arial"/>
          <w:lang w:val="en-US"/>
        </w:rPr>
      </w:pPr>
      <w:r w:rsidRPr="00D160B3">
        <w:rPr>
          <w:rFonts w:ascii="Arial" w:hAnsi="Arial" w:cs="Arial"/>
          <w:lang w:val="en-US"/>
        </w:rPr>
        <w:t xml:space="preserve">Module </w:t>
      </w:r>
      <w:r w:rsidR="00D160B3">
        <w:rPr>
          <w:rFonts w:ascii="Arial" w:hAnsi="Arial" w:cs="Arial"/>
          <w:lang w:val="en-US"/>
        </w:rPr>
        <w:t>Code</w:t>
      </w:r>
      <w:r w:rsidRPr="00D160B3">
        <w:rPr>
          <w:rFonts w:ascii="Arial" w:hAnsi="Arial" w:cs="Arial"/>
          <w:lang w:val="en-US"/>
        </w:rPr>
        <w:t xml:space="preserve">:  </w:t>
      </w:r>
      <w:r w:rsidR="00F92F47" w:rsidRPr="00D160B3">
        <w:rPr>
          <w:rFonts w:ascii="Arial" w:hAnsi="Arial" w:cs="Arial"/>
          <w:lang w:val="en-US"/>
        </w:rPr>
        <w:t>BMIH5004</w:t>
      </w:r>
    </w:p>
    <w:p w14:paraId="368FF661" w14:textId="77777777" w:rsidR="00F92F47" w:rsidRDefault="00F92F47">
      <w:pPr>
        <w:rPr>
          <w:lang w:val="en-US"/>
        </w:rPr>
      </w:pPr>
    </w:p>
    <w:p w14:paraId="2BD14B2B" w14:textId="5AE230F3" w:rsidR="00F92F47" w:rsidRPr="00D160B3" w:rsidRDefault="00F92F47" w:rsidP="004A5F12">
      <w:pPr>
        <w:pStyle w:val="Title"/>
        <w:rPr>
          <w:rFonts w:ascii="Arial" w:hAnsi="Arial" w:cs="Arial"/>
          <w:lang w:val="en-US"/>
        </w:rPr>
      </w:pPr>
      <w:r w:rsidRPr="00D160B3">
        <w:rPr>
          <w:rFonts w:ascii="Arial" w:hAnsi="Arial" w:cs="Arial"/>
          <w:lang w:val="en-US"/>
        </w:rPr>
        <w:t xml:space="preserve">Management and </w:t>
      </w:r>
      <w:r w:rsidR="001A6192" w:rsidRPr="00D160B3">
        <w:rPr>
          <w:rFonts w:ascii="Arial" w:hAnsi="Arial" w:cs="Arial"/>
          <w:lang w:val="en-US"/>
        </w:rPr>
        <w:t>Organizational</w:t>
      </w:r>
      <w:r w:rsidRPr="00D160B3">
        <w:rPr>
          <w:rFonts w:ascii="Arial" w:hAnsi="Arial" w:cs="Arial"/>
          <w:lang w:val="en-US"/>
        </w:rPr>
        <w:t xml:space="preserve"> Behavior </w:t>
      </w:r>
    </w:p>
    <w:p w14:paraId="763BE760" w14:textId="77777777" w:rsidR="001A6192" w:rsidRDefault="001A6192">
      <w:pPr>
        <w:rPr>
          <w:lang w:val="en-US"/>
        </w:rPr>
      </w:pPr>
    </w:p>
    <w:p w14:paraId="6C7624F1" w14:textId="5DEF79F8" w:rsidR="001A6192" w:rsidRPr="00D160B3" w:rsidRDefault="001A6192" w:rsidP="001022C4">
      <w:pPr>
        <w:pStyle w:val="Subtitle"/>
        <w:rPr>
          <w:rFonts w:ascii="Arial" w:hAnsi="Arial" w:cs="Arial"/>
          <w:lang w:val="en-US"/>
        </w:rPr>
      </w:pPr>
      <w:r w:rsidRPr="00D160B3">
        <w:rPr>
          <w:rFonts w:ascii="Arial" w:hAnsi="Arial" w:cs="Arial"/>
          <w:lang w:val="en-US"/>
        </w:rPr>
        <w:t xml:space="preserve">Student’s Name: </w:t>
      </w:r>
      <w:r w:rsidR="00A30167" w:rsidRPr="00D160B3">
        <w:rPr>
          <w:rFonts w:ascii="Arial" w:hAnsi="Arial" w:cs="Arial"/>
          <w:lang w:val="en-US"/>
        </w:rPr>
        <w:t xml:space="preserve"> Awa Keita</w:t>
      </w:r>
    </w:p>
    <w:p w14:paraId="1E9370F0" w14:textId="4B34C1BA" w:rsidR="001A6192" w:rsidRPr="00D160B3" w:rsidRDefault="001A6192" w:rsidP="001022C4">
      <w:pPr>
        <w:pStyle w:val="Subtitle"/>
        <w:rPr>
          <w:rFonts w:ascii="Arial" w:hAnsi="Arial" w:cs="Arial"/>
          <w:lang w:val="en-US"/>
        </w:rPr>
      </w:pPr>
      <w:r w:rsidRPr="00D160B3">
        <w:rPr>
          <w:rFonts w:ascii="Arial" w:hAnsi="Arial" w:cs="Arial"/>
          <w:lang w:val="en-US"/>
        </w:rPr>
        <w:t xml:space="preserve">Student’s ID: </w:t>
      </w:r>
      <w:r w:rsidR="00091A0E" w:rsidRPr="00D160B3">
        <w:rPr>
          <w:rFonts w:ascii="Arial" w:hAnsi="Arial" w:cs="Arial"/>
          <w:lang w:val="en-US"/>
        </w:rPr>
        <w:t>2132061</w:t>
      </w:r>
    </w:p>
    <w:p w14:paraId="2880E675" w14:textId="61A0C1F0" w:rsidR="001A6192" w:rsidRPr="00D160B3" w:rsidRDefault="001A6192" w:rsidP="001022C4">
      <w:pPr>
        <w:pStyle w:val="Subtitle"/>
        <w:rPr>
          <w:rFonts w:ascii="Arial" w:hAnsi="Arial" w:cs="Arial"/>
          <w:lang w:val="en-US"/>
        </w:rPr>
      </w:pPr>
      <w:r w:rsidRPr="00D160B3">
        <w:rPr>
          <w:rFonts w:ascii="Arial" w:hAnsi="Arial" w:cs="Arial"/>
          <w:lang w:val="en-US"/>
        </w:rPr>
        <w:t xml:space="preserve">Lecturer’s Name: </w:t>
      </w:r>
      <w:r w:rsidR="00091A0E" w:rsidRPr="00D160B3">
        <w:rPr>
          <w:rFonts w:ascii="Arial" w:hAnsi="Arial" w:cs="Arial"/>
          <w:lang w:val="en-US"/>
        </w:rPr>
        <w:t xml:space="preserve"> Maggie Lan Zang</w:t>
      </w:r>
    </w:p>
    <w:p w14:paraId="0AEFE963" w14:textId="443D76E1" w:rsidR="0036284D" w:rsidRDefault="0036284D" w:rsidP="00091A0E">
      <w:pPr>
        <w:pStyle w:val="Subtitle"/>
        <w:jc w:val="left"/>
        <w:rPr>
          <w:lang w:val="en-US"/>
        </w:rPr>
      </w:pPr>
    </w:p>
    <w:p w14:paraId="52DFF0EC" w14:textId="77777777" w:rsidR="00A52875" w:rsidRDefault="00A52875" w:rsidP="00A52875">
      <w:pPr>
        <w:rPr>
          <w:lang w:val="en-US"/>
        </w:rPr>
      </w:pPr>
    </w:p>
    <w:p w14:paraId="19CE8456" w14:textId="77777777" w:rsidR="00A52875" w:rsidRDefault="00A52875" w:rsidP="00A52875">
      <w:pPr>
        <w:rPr>
          <w:lang w:val="en-US"/>
        </w:rPr>
      </w:pPr>
    </w:p>
    <w:p w14:paraId="777C7910" w14:textId="77777777" w:rsidR="00A52875" w:rsidRDefault="00A52875" w:rsidP="00A52875">
      <w:pPr>
        <w:rPr>
          <w:lang w:val="en-US"/>
        </w:rPr>
      </w:pPr>
    </w:p>
    <w:p w14:paraId="34CB465C" w14:textId="77777777" w:rsidR="00A52875" w:rsidRDefault="00A52875" w:rsidP="00A52875">
      <w:pPr>
        <w:rPr>
          <w:lang w:val="en-US"/>
        </w:rPr>
      </w:pPr>
    </w:p>
    <w:p w14:paraId="240AF962" w14:textId="77777777" w:rsidR="00A52875" w:rsidRDefault="00A52875" w:rsidP="00A52875">
      <w:pPr>
        <w:rPr>
          <w:lang w:val="en-US"/>
        </w:rPr>
      </w:pPr>
    </w:p>
    <w:p w14:paraId="68C86505" w14:textId="77777777" w:rsidR="00A52875" w:rsidRPr="00A52875" w:rsidRDefault="00A52875" w:rsidP="00A52875">
      <w:pPr>
        <w:rPr>
          <w:lang w:val="en-US"/>
        </w:rPr>
      </w:pPr>
    </w:p>
    <w:p w14:paraId="189FA4B9" w14:textId="77777777" w:rsidR="004A431D" w:rsidRDefault="004A431D" w:rsidP="004A431D">
      <w:pPr>
        <w:rPr>
          <w:lang w:val="en-US"/>
        </w:rPr>
      </w:pPr>
    </w:p>
    <w:p w14:paraId="67B03608" w14:textId="77777777" w:rsidR="00091A0E" w:rsidRDefault="00091A0E" w:rsidP="00A52875">
      <w:pPr>
        <w:spacing w:line="360" w:lineRule="auto"/>
        <w:jc w:val="both"/>
        <w:rPr>
          <w:rFonts w:ascii="Arial" w:hAnsi="Arial" w:cs="Arial"/>
          <w:b/>
          <w:i w:val="0"/>
          <w:sz w:val="24"/>
          <w:szCs w:val="24"/>
          <w:lang w:val="en-US"/>
        </w:rPr>
      </w:pPr>
    </w:p>
    <w:p w14:paraId="1CF27DE9" w14:textId="77777777" w:rsidR="005B5122" w:rsidRDefault="005B5122" w:rsidP="00A52875">
      <w:pPr>
        <w:spacing w:line="360" w:lineRule="auto"/>
        <w:jc w:val="both"/>
        <w:rPr>
          <w:rFonts w:ascii="Arial" w:hAnsi="Arial" w:cs="Arial"/>
          <w:b/>
          <w:i w:val="0"/>
          <w:sz w:val="24"/>
          <w:szCs w:val="24"/>
          <w:lang w:val="en-US"/>
        </w:rPr>
      </w:pPr>
    </w:p>
    <w:p w14:paraId="085533B6" w14:textId="76405464" w:rsidR="004A431D" w:rsidRPr="00A52875" w:rsidRDefault="00CC5151" w:rsidP="00A52875">
      <w:pPr>
        <w:spacing w:line="360" w:lineRule="auto"/>
        <w:jc w:val="both"/>
        <w:rPr>
          <w:rFonts w:ascii="Arial" w:hAnsi="Arial" w:cs="Arial"/>
          <w:b/>
          <w:i w:val="0"/>
          <w:sz w:val="24"/>
          <w:szCs w:val="24"/>
          <w:lang w:val="en-US"/>
        </w:rPr>
      </w:pPr>
      <w:r w:rsidRPr="00A52875">
        <w:rPr>
          <w:rFonts w:ascii="Arial" w:hAnsi="Arial" w:cs="Arial"/>
          <w:b/>
          <w:i w:val="0"/>
          <w:sz w:val="24"/>
          <w:szCs w:val="24"/>
          <w:lang w:val="en-US"/>
        </w:rPr>
        <w:t>Executive Summary</w:t>
      </w:r>
    </w:p>
    <w:p w14:paraId="2ACCCDF3" w14:textId="47B59CC6" w:rsidR="00CC5151" w:rsidRDefault="00385F67"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The evaluation of InterContinental Hotels Group (IHG) reveals a complex and efficiently run organizational framework that emphasizes creativity and environmental responsibility in shaping its strategic choices as IHG's organizational culture emphasizes inclusivity and customer satisfaction, aligning closely with contemporary theories on corporate culture and its impact on performance. Despite recent global disruptions, IHG has successfully managed change initiatives, particularly in digital transformation and sustainability while it is advised to enhance investment in technology to enhance visitor experiences and uphold a strong focus on sustainable practices to reach future goals. IHG's strategic emphasis on expansion and digital innovation positions for sustained growth and leadership in the market.</w:t>
      </w:r>
    </w:p>
    <w:p w14:paraId="63E5D096" w14:textId="77777777" w:rsidR="00A52875" w:rsidRDefault="00A52875" w:rsidP="00A52875">
      <w:pPr>
        <w:spacing w:line="360" w:lineRule="auto"/>
        <w:jc w:val="both"/>
        <w:rPr>
          <w:rFonts w:ascii="Arial" w:hAnsi="Arial" w:cs="Arial"/>
          <w:i w:val="0"/>
          <w:iCs w:val="0"/>
          <w:sz w:val="24"/>
          <w:szCs w:val="24"/>
          <w:lang w:val="en-US"/>
        </w:rPr>
      </w:pPr>
    </w:p>
    <w:p w14:paraId="0127CE61" w14:textId="77777777" w:rsidR="00A52875" w:rsidRDefault="00A52875" w:rsidP="00A52875">
      <w:pPr>
        <w:spacing w:line="360" w:lineRule="auto"/>
        <w:jc w:val="both"/>
        <w:rPr>
          <w:rFonts w:ascii="Arial" w:hAnsi="Arial" w:cs="Arial"/>
          <w:i w:val="0"/>
          <w:iCs w:val="0"/>
          <w:sz w:val="24"/>
          <w:szCs w:val="24"/>
          <w:lang w:val="en-US"/>
        </w:rPr>
      </w:pPr>
    </w:p>
    <w:p w14:paraId="7D9F0FE3" w14:textId="77777777" w:rsidR="00A52875" w:rsidRDefault="00A52875" w:rsidP="00A52875">
      <w:pPr>
        <w:spacing w:line="360" w:lineRule="auto"/>
        <w:jc w:val="both"/>
        <w:rPr>
          <w:rFonts w:ascii="Arial" w:hAnsi="Arial" w:cs="Arial"/>
          <w:i w:val="0"/>
          <w:iCs w:val="0"/>
          <w:sz w:val="24"/>
          <w:szCs w:val="24"/>
          <w:lang w:val="en-US"/>
        </w:rPr>
      </w:pPr>
    </w:p>
    <w:p w14:paraId="345BC8CE" w14:textId="77777777" w:rsidR="00A52875" w:rsidRDefault="00A52875" w:rsidP="00A52875">
      <w:pPr>
        <w:spacing w:line="360" w:lineRule="auto"/>
        <w:jc w:val="both"/>
        <w:rPr>
          <w:rFonts w:ascii="Arial" w:hAnsi="Arial" w:cs="Arial"/>
          <w:i w:val="0"/>
          <w:iCs w:val="0"/>
          <w:sz w:val="24"/>
          <w:szCs w:val="24"/>
          <w:lang w:val="en-US"/>
        </w:rPr>
      </w:pPr>
    </w:p>
    <w:p w14:paraId="0A75E809" w14:textId="77777777" w:rsidR="00A52875" w:rsidRDefault="00A52875" w:rsidP="00A52875">
      <w:pPr>
        <w:spacing w:line="360" w:lineRule="auto"/>
        <w:jc w:val="both"/>
        <w:rPr>
          <w:rFonts w:ascii="Arial" w:hAnsi="Arial" w:cs="Arial"/>
          <w:i w:val="0"/>
          <w:iCs w:val="0"/>
          <w:sz w:val="24"/>
          <w:szCs w:val="24"/>
          <w:lang w:val="en-US"/>
        </w:rPr>
      </w:pPr>
    </w:p>
    <w:p w14:paraId="629BB5E4" w14:textId="77777777" w:rsidR="00A52875" w:rsidRDefault="00A52875" w:rsidP="00A52875">
      <w:pPr>
        <w:spacing w:line="360" w:lineRule="auto"/>
        <w:jc w:val="both"/>
        <w:rPr>
          <w:rFonts w:ascii="Arial" w:hAnsi="Arial" w:cs="Arial"/>
          <w:i w:val="0"/>
          <w:iCs w:val="0"/>
          <w:sz w:val="24"/>
          <w:szCs w:val="24"/>
          <w:lang w:val="en-US"/>
        </w:rPr>
      </w:pPr>
    </w:p>
    <w:p w14:paraId="62479C32" w14:textId="77777777" w:rsidR="00A52875" w:rsidRDefault="00A52875" w:rsidP="00A52875">
      <w:pPr>
        <w:spacing w:line="360" w:lineRule="auto"/>
        <w:jc w:val="both"/>
        <w:rPr>
          <w:rFonts w:ascii="Arial" w:hAnsi="Arial" w:cs="Arial"/>
          <w:i w:val="0"/>
          <w:iCs w:val="0"/>
          <w:sz w:val="24"/>
          <w:szCs w:val="24"/>
          <w:lang w:val="en-US"/>
        </w:rPr>
      </w:pPr>
    </w:p>
    <w:p w14:paraId="65D4AA47" w14:textId="77777777" w:rsidR="00A52875" w:rsidRDefault="00A52875" w:rsidP="00A52875">
      <w:pPr>
        <w:spacing w:line="360" w:lineRule="auto"/>
        <w:jc w:val="both"/>
        <w:rPr>
          <w:rFonts w:ascii="Arial" w:hAnsi="Arial" w:cs="Arial"/>
          <w:i w:val="0"/>
          <w:iCs w:val="0"/>
          <w:sz w:val="24"/>
          <w:szCs w:val="24"/>
          <w:lang w:val="en-US"/>
        </w:rPr>
      </w:pPr>
    </w:p>
    <w:p w14:paraId="4031BC6A" w14:textId="77777777" w:rsidR="00A52875" w:rsidRDefault="00A52875" w:rsidP="00A52875">
      <w:pPr>
        <w:spacing w:line="360" w:lineRule="auto"/>
        <w:jc w:val="both"/>
        <w:rPr>
          <w:rFonts w:ascii="Arial" w:hAnsi="Arial" w:cs="Arial"/>
          <w:i w:val="0"/>
          <w:iCs w:val="0"/>
          <w:sz w:val="24"/>
          <w:szCs w:val="24"/>
          <w:lang w:val="en-US"/>
        </w:rPr>
      </w:pPr>
    </w:p>
    <w:p w14:paraId="18CCECB8" w14:textId="77777777" w:rsidR="00A52875" w:rsidRDefault="00A52875" w:rsidP="00A52875">
      <w:pPr>
        <w:spacing w:line="360" w:lineRule="auto"/>
        <w:jc w:val="both"/>
        <w:rPr>
          <w:rFonts w:ascii="Arial" w:hAnsi="Arial" w:cs="Arial"/>
          <w:i w:val="0"/>
          <w:iCs w:val="0"/>
          <w:sz w:val="24"/>
          <w:szCs w:val="24"/>
          <w:lang w:val="en-US"/>
        </w:rPr>
      </w:pPr>
    </w:p>
    <w:p w14:paraId="494E6053" w14:textId="77777777" w:rsidR="00A52875" w:rsidRDefault="00A52875" w:rsidP="00A52875">
      <w:pPr>
        <w:spacing w:line="360" w:lineRule="auto"/>
        <w:jc w:val="both"/>
        <w:rPr>
          <w:rFonts w:ascii="Arial" w:hAnsi="Arial" w:cs="Arial"/>
          <w:i w:val="0"/>
          <w:iCs w:val="0"/>
          <w:sz w:val="24"/>
          <w:szCs w:val="24"/>
          <w:lang w:val="en-US"/>
        </w:rPr>
      </w:pPr>
    </w:p>
    <w:p w14:paraId="3FB3062B" w14:textId="77777777" w:rsidR="00A52875" w:rsidRDefault="00A52875" w:rsidP="00A52875">
      <w:pPr>
        <w:spacing w:line="360" w:lineRule="auto"/>
        <w:jc w:val="both"/>
        <w:rPr>
          <w:rFonts w:ascii="Arial" w:hAnsi="Arial" w:cs="Arial"/>
          <w:i w:val="0"/>
          <w:iCs w:val="0"/>
          <w:sz w:val="24"/>
          <w:szCs w:val="24"/>
          <w:lang w:val="en-US"/>
        </w:rPr>
      </w:pPr>
    </w:p>
    <w:sdt>
      <w:sdtPr>
        <w:rPr>
          <w:rFonts w:asciiTheme="minorHAnsi" w:eastAsiaTheme="minorEastAsia" w:hAnsiTheme="minorHAnsi" w:cstheme="minorBidi"/>
          <w:b/>
          <w:bCs/>
          <w:i/>
          <w:iCs/>
          <w:color w:val="auto"/>
          <w:sz w:val="20"/>
          <w:szCs w:val="20"/>
        </w:rPr>
        <w:id w:val="1030610010"/>
        <w:docPartObj>
          <w:docPartGallery w:val="Table of Contents"/>
          <w:docPartUnique/>
        </w:docPartObj>
      </w:sdtPr>
      <w:sdtEndPr>
        <w:rPr>
          <w:b w:val="0"/>
          <w:bCs w:val="0"/>
          <w:noProof/>
        </w:rPr>
      </w:sdtEndPr>
      <w:sdtContent>
        <w:p w14:paraId="703B826B" w14:textId="56E61A0A" w:rsidR="00A52875" w:rsidRPr="00091A0E" w:rsidRDefault="00A52875">
          <w:pPr>
            <w:pStyle w:val="TOCHeading"/>
            <w:rPr>
              <w:rFonts w:asciiTheme="minorHAnsi" w:eastAsiaTheme="minorEastAsia" w:hAnsiTheme="minorHAnsi" w:cstheme="minorBidi"/>
              <w:b/>
              <w:bCs/>
              <w:i/>
              <w:iCs/>
              <w:color w:val="auto"/>
              <w:sz w:val="20"/>
              <w:szCs w:val="20"/>
            </w:rPr>
          </w:pPr>
          <w:r>
            <w:t>Table of Contents</w:t>
          </w:r>
        </w:p>
        <w:p w14:paraId="581E0F9D" w14:textId="5E4B8C13" w:rsidR="0060085C" w:rsidRDefault="00A52875">
          <w:pPr>
            <w:pStyle w:val="TOC1"/>
            <w:tabs>
              <w:tab w:val="right" w:leader="dot" w:pos="9350"/>
            </w:tabs>
            <w:rPr>
              <w:b w:val="0"/>
              <w:bCs w:val="0"/>
              <w:i/>
              <w:iCs/>
              <w:noProof/>
              <w:kern w:val="2"/>
              <w:lang w:eastAsia="en-GB"/>
              <w14:ligatures w14:val="standardContextual"/>
            </w:rPr>
          </w:pPr>
          <w:r>
            <w:rPr>
              <w:b w:val="0"/>
              <w:bCs w:val="0"/>
              <w:sz w:val="24"/>
              <w:szCs w:val="24"/>
            </w:rPr>
            <w:fldChar w:fldCharType="begin"/>
          </w:r>
          <w:r>
            <w:instrText xml:space="preserve"> TOC \o "1-3" \h \z \u </w:instrText>
          </w:r>
          <w:r>
            <w:rPr>
              <w:b w:val="0"/>
              <w:bCs w:val="0"/>
              <w:sz w:val="24"/>
              <w:szCs w:val="24"/>
            </w:rPr>
            <w:fldChar w:fldCharType="separate"/>
          </w:r>
          <w:hyperlink w:anchor="_Toc160139272" w:history="1">
            <w:r w:rsidR="0060085C" w:rsidRPr="00CF6E7D">
              <w:rPr>
                <w:rStyle w:val="Hyperlink"/>
                <w:rFonts w:ascii="Arial" w:hAnsi="Arial" w:cs="Arial"/>
                <w:noProof/>
                <w:lang w:val="en-US"/>
              </w:rPr>
              <w:t>Introduction</w:t>
            </w:r>
            <w:r w:rsidR="0060085C">
              <w:rPr>
                <w:noProof/>
                <w:webHidden/>
              </w:rPr>
              <w:tab/>
            </w:r>
            <w:r w:rsidR="0060085C">
              <w:rPr>
                <w:noProof/>
                <w:webHidden/>
              </w:rPr>
              <w:fldChar w:fldCharType="begin"/>
            </w:r>
            <w:r w:rsidR="0060085C">
              <w:rPr>
                <w:noProof/>
                <w:webHidden/>
              </w:rPr>
              <w:instrText xml:space="preserve"> PAGEREF _Toc160139272 \h </w:instrText>
            </w:r>
            <w:r w:rsidR="0060085C">
              <w:rPr>
                <w:noProof/>
                <w:webHidden/>
              </w:rPr>
            </w:r>
            <w:r w:rsidR="0060085C">
              <w:rPr>
                <w:noProof/>
                <w:webHidden/>
              </w:rPr>
              <w:fldChar w:fldCharType="separate"/>
            </w:r>
            <w:r w:rsidR="0060085C">
              <w:rPr>
                <w:noProof/>
                <w:webHidden/>
              </w:rPr>
              <w:t>4</w:t>
            </w:r>
            <w:r w:rsidR="0060085C">
              <w:rPr>
                <w:noProof/>
                <w:webHidden/>
              </w:rPr>
              <w:fldChar w:fldCharType="end"/>
            </w:r>
          </w:hyperlink>
        </w:p>
        <w:p w14:paraId="1449E410" w14:textId="4F50F248" w:rsidR="0060085C" w:rsidRDefault="002A1E48">
          <w:pPr>
            <w:pStyle w:val="TOC1"/>
            <w:tabs>
              <w:tab w:val="right" w:leader="dot" w:pos="9350"/>
            </w:tabs>
            <w:rPr>
              <w:b w:val="0"/>
              <w:bCs w:val="0"/>
              <w:i/>
              <w:iCs/>
              <w:noProof/>
              <w:kern w:val="2"/>
              <w:lang w:eastAsia="en-GB"/>
              <w14:ligatures w14:val="standardContextual"/>
            </w:rPr>
          </w:pPr>
          <w:hyperlink w:anchor="_Toc160139273" w:history="1">
            <w:r w:rsidR="0060085C" w:rsidRPr="00CF6E7D">
              <w:rPr>
                <w:rStyle w:val="Hyperlink"/>
                <w:rFonts w:ascii="Arial" w:hAnsi="Arial" w:cs="Arial"/>
                <w:noProof/>
                <w:lang w:val="en-US"/>
              </w:rPr>
              <w:t>Organization Structure, Culture, and Goals</w:t>
            </w:r>
            <w:r w:rsidR="0060085C">
              <w:rPr>
                <w:noProof/>
                <w:webHidden/>
              </w:rPr>
              <w:tab/>
            </w:r>
            <w:r w:rsidR="0060085C">
              <w:rPr>
                <w:noProof/>
                <w:webHidden/>
              </w:rPr>
              <w:fldChar w:fldCharType="begin"/>
            </w:r>
            <w:r w:rsidR="0060085C">
              <w:rPr>
                <w:noProof/>
                <w:webHidden/>
              </w:rPr>
              <w:instrText xml:space="preserve"> PAGEREF _Toc160139273 \h </w:instrText>
            </w:r>
            <w:r w:rsidR="0060085C">
              <w:rPr>
                <w:noProof/>
                <w:webHidden/>
              </w:rPr>
            </w:r>
            <w:r w:rsidR="0060085C">
              <w:rPr>
                <w:noProof/>
                <w:webHidden/>
              </w:rPr>
              <w:fldChar w:fldCharType="separate"/>
            </w:r>
            <w:r w:rsidR="0060085C">
              <w:rPr>
                <w:noProof/>
                <w:webHidden/>
              </w:rPr>
              <w:t>4</w:t>
            </w:r>
            <w:r w:rsidR="0060085C">
              <w:rPr>
                <w:noProof/>
                <w:webHidden/>
              </w:rPr>
              <w:fldChar w:fldCharType="end"/>
            </w:r>
          </w:hyperlink>
        </w:p>
        <w:p w14:paraId="71BEEE1C" w14:textId="6894FA94" w:rsidR="0060085C" w:rsidRDefault="002A1E48">
          <w:pPr>
            <w:pStyle w:val="TOC2"/>
            <w:tabs>
              <w:tab w:val="right" w:leader="dot" w:pos="9350"/>
            </w:tabs>
            <w:rPr>
              <w:b w:val="0"/>
              <w:bCs w:val="0"/>
              <w:noProof/>
              <w:kern w:val="2"/>
              <w:sz w:val="24"/>
              <w:szCs w:val="24"/>
              <w:lang w:eastAsia="en-GB"/>
              <w14:ligatures w14:val="standardContextual"/>
            </w:rPr>
          </w:pPr>
          <w:hyperlink w:anchor="_Toc160139274" w:history="1">
            <w:r w:rsidR="0060085C" w:rsidRPr="00CF6E7D">
              <w:rPr>
                <w:rStyle w:val="Hyperlink"/>
                <w:rFonts w:ascii="Arial" w:hAnsi="Arial" w:cs="Arial"/>
                <w:noProof/>
                <w:lang w:val="en-US"/>
              </w:rPr>
              <w:t>Organization Structure</w:t>
            </w:r>
            <w:r w:rsidR="0060085C">
              <w:rPr>
                <w:noProof/>
                <w:webHidden/>
              </w:rPr>
              <w:tab/>
            </w:r>
            <w:r w:rsidR="0060085C">
              <w:rPr>
                <w:noProof/>
                <w:webHidden/>
              </w:rPr>
              <w:fldChar w:fldCharType="begin"/>
            </w:r>
            <w:r w:rsidR="0060085C">
              <w:rPr>
                <w:noProof/>
                <w:webHidden/>
              </w:rPr>
              <w:instrText xml:space="preserve"> PAGEREF _Toc160139274 \h </w:instrText>
            </w:r>
            <w:r w:rsidR="0060085C">
              <w:rPr>
                <w:noProof/>
                <w:webHidden/>
              </w:rPr>
            </w:r>
            <w:r w:rsidR="0060085C">
              <w:rPr>
                <w:noProof/>
                <w:webHidden/>
              </w:rPr>
              <w:fldChar w:fldCharType="separate"/>
            </w:r>
            <w:r w:rsidR="0060085C">
              <w:rPr>
                <w:noProof/>
                <w:webHidden/>
              </w:rPr>
              <w:t>4</w:t>
            </w:r>
            <w:r w:rsidR="0060085C">
              <w:rPr>
                <w:noProof/>
                <w:webHidden/>
              </w:rPr>
              <w:fldChar w:fldCharType="end"/>
            </w:r>
          </w:hyperlink>
        </w:p>
        <w:p w14:paraId="44C1A022" w14:textId="65812479" w:rsidR="0060085C" w:rsidRDefault="002A1E48">
          <w:pPr>
            <w:pStyle w:val="TOC2"/>
            <w:tabs>
              <w:tab w:val="right" w:leader="dot" w:pos="9350"/>
            </w:tabs>
            <w:rPr>
              <w:b w:val="0"/>
              <w:bCs w:val="0"/>
              <w:noProof/>
              <w:kern w:val="2"/>
              <w:sz w:val="24"/>
              <w:szCs w:val="24"/>
              <w:lang w:eastAsia="en-GB"/>
              <w14:ligatures w14:val="standardContextual"/>
            </w:rPr>
          </w:pPr>
          <w:hyperlink w:anchor="_Toc160139275" w:history="1">
            <w:r w:rsidR="0060085C" w:rsidRPr="00CF6E7D">
              <w:rPr>
                <w:rStyle w:val="Hyperlink"/>
                <w:rFonts w:ascii="Arial" w:hAnsi="Arial" w:cs="Arial"/>
                <w:noProof/>
                <w:lang w:val="en-US"/>
              </w:rPr>
              <w:t>Organizational Culture</w:t>
            </w:r>
            <w:r w:rsidR="0060085C">
              <w:rPr>
                <w:noProof/>
                <w:webHidden/>
              </w:rPr>
              <w:tab/>
            </w:r>
            <w:r w:rsidR="0060085C">
              <w:rPr>
                <w:noProof/>
                <w:webHidden/>
              </w:rPr>
              <w:fldChar w:fldCharType="begin"/>
            </w:r>
            <w:r w:rsidR="0060085C">
              <w:rPr>
                <w:noProof/>
                <w:webHidden/>
              </w:rPr>
              <w:instrText xml:space="preserve"> PAGEREF _Toc160139275 \h </w:instrText>
            </w:r>
            <w:r w:rsidR="0060085C">
              <w:rPr>
                <w:noProof/>
                <w:webHidden/>
              </w:rPr>
            </w:r>
            <w:r w:rsidR="0060085C">
              <w:rPr>
                <w:noProof/>
                <w:webHidden/>
              </w:rPr>
              <w:fldChar w:fldCharType="separate"/>
            </w:r>
            <w:r w:rsidR="0060085C">
              <w:rPr>
                <w:noProof/>
                <w:webHidden/>
              </w:rPr>
              <w:t>5</w:t>
            </w:r>
            <w:r w:rsidR="0060085C">
              <w:rPr>
                <w:noProof/>
                <w:webHidden/>
              </w:rPr>
              <w:fldChar w:fldCharType="end"/>
            </w:r>
          </w:hyperlink>
        </w:p>
        <w:p w14:paraId="53290AD9" w14:textId="0F0F6876" w:rsidR="0060085C" w:rsidRDefault="002A1E48">
          <w:pPr>
            <w:pStyle w:val="TOC2"/>
            <w:tabs>
              <w:tab w:val="right" w:leader="dot" w:pos="9350"/>
            </w:tabs>
            <w:rPr>
              <w:b w:val="0"/>
              <w:bCs w:val="0"/>
              <w:noProof/>
              <w:kern w:val="2"/>
              <w:sz w:val="24"/>
              <w:szCs w:val="24"/>
              <w:lang w:eastAsia="en-GB"/>
              <w14:ligatures w14:val="standardContextual"/>
            </w:rPr>
          </w:pPr>
          <w:hyperlink w:anchor="_Toc160139276" w:history="1">
            <w:r w:rsidR="0060085C" w:rsidRPr="00CF6E7D">
              <w:rPr>
                <w:rStyle w:val="Hyperlink"/>
                <w:rFonts w:ascii="Arial" w:hAnsi="Arial" w:cs="Arial"/>
                <w:noProof/>
                <w:lang w:val="en-US"/>
              </w:rPr>
              <w:t>Goals, Visions &amp; Aims</w:t>
            </w:r>
            <w:r w:rsidR="0060085C">
              <w:rPr>
                <w:noProof/>
                <w:webHidden/>
              </w:rPr>
              <w:tab/>
            </w:r>
            <w:r w:rsidR="0060085C">
              <w:rPr>
                <w:noProof/>
                <w:webHidden/>
              </w:rPr>
              <w:fldChar w:fldCharType="begin"/>
            </w:r>
            <w:r w:rsidR="0060085C">
              <w:rPr>
                <w:noProof/>
                <w:webHidden/>
              </w:rPr>
              <w:instrText xml:space="preserve"> PAGEREF _Toc160139276 \h </w:instrText>
            </w:r>
            <w:r w:rsidR="0060085C">
              <w:rPr>
                <w:noProof/>
                <w:webHidden/>
              </w:rPr>
            </w:r>
            <w:r w:rsidR="0060085C">
              <w:rPr>
                <w:noProof/>
                <w:webHidden/>
              </w:rPr>
              <w:fldChar w:fldCharType="separate"/>
            </w:r>
            <w:r w:rsidR="0060085C">
              <w:rPr>
                <w:noProof/>
                <w:webHidden/>
              </w:rPr>
              <w:t>6</w:t>
            </w:r>
            <w:r w:rsidR="0060085C">
              <w:rPr>
                <w:noProof/>
                <w:webHidden/>
              </w:rPr>
              <w:fldChar w:fldCharType="end"/>
            </w:r>
          </w:hyperlink>
        </w:p>
        <w:p w14:paraId="68920025" w14:textId="1E1782D7" w:rsidR="0060085C" w:rsidRDefault="002A1E48">
          <w:pPr>
            <w:pStyle w:val="TOC1"/>
            <w:tabs>
              <w:tab w:val="right" w:leader="dot" w:pos="9350"/>
            </w:tabs>
            <w:rPr>
              <w:b w:val="0"/>
              <w:bCs w:val="0"/>
              <w:i/>
              <w:iCs/>
              <w:noProof/>
              <w:kern w:val="2"/>
              <w:lang w:eastAsia="en-GB"/>
              <w14:ligatures w14:val="standardContextual"/>
            </w:rPr>
          </w:pPr>
          <w:hyperlink w:anchor="_Toc160139277" w:history="1">
            <w:r w:rsidR="0060085C" w:rsidRPr="00CF6E7D">
              <w:rPr>
                <w:rStyle w:val="Hyperlink"/>
                <w:rFonts w:ascii="Arial" w:hAnsi="Arial" w:cs="Arial"/>
                <w:noProof/>
                <w:lang w:val="en-US"/>
              </w:rPr>
              <w:t>Recent Change Initiatives</w:t>
            </w:r>
            <w:r w:rsidR="0060085C">
              <w:rPr>
                <w:noProof/>
                <w:webHidden/>
              </w:rPr>
              <w:tab/>
            </w:r>
            <w:r w:rsidR="0060085C">
              <w:rPr>
                <w:noProof/>
                <w:webHidden/>
              </w:rPr>
              <w:fldChar w:fldCharType="begin"/>
            </w:r>
            <w:r w:rsidR="0060085C">
              <w:rPr>
                <w:noProof/>
                <w:webHidden/>
              </w:rPr>
              <w:instrText xml:space="preserve"> PAGEREF _Toc160139277 \h </w:instrText>
            </w:r>
            <w:r w:rsidR="0060085C">
              <w:rPr>
                <w:noProof/>
                <w:webHidden/>
              </w:rPr>
            </w:r>
            <w:r w:rsidR="0060085C">
              <w:rPr>
                <w:noProof/>
                <w:webHidden/>
              </w:rPr>
              <w:fldChar w:fldCharType="separate"/>
            </w:r>
            <w:r w:rsidR="0060085C">
              <w:rPr>
                <w:noProof/>
                <w:webHidden/>
              </w:rPr>
              <w:t>8</w:t>
            </w:r>
            <w:r w:rsidR="0060085C">
              <w:rPr>
                <w:noProof/>
                <w:webHidden/>
              </w:rPr>
              <w:fldChar w:fldCharType="end"/>
            </w:r>
          </w:hyperlink>
        </w:p>
        <w:p w14:paraId="441C7910" w14:textId="07333D34" w:rsidR="0060085C" w:rsidRDefault="002A1E48">
          <w:pPr>
            <w:pStyle w:val="TOC2"/>
            <w:tabs>
              <w:tab w:val="right" w:leader="dot" w:pos="9350"/>
            </w:tabs>
            <w:rPr>
              <w:b w:val="0"/>
              <w:bCs w:val="0"/>
              <w:noProof/>
              <w:kern w:val="2"/>
              <w:sz w:val="24"/>
              <w:szCs w:val="24"/>
              <w:lang w:eastAsia="en-GB"/>
              <w14:ligatures w14:val="standardContextual"/>
            </w:rPr>
          </w:pPr>
          <w:hyperlink w:anchor="_Toc160139278" w:history="1">
            <w:r w:rsidR="0060085C" w:rsidRPr="00CF6E7D">
              <w:rPr>
                <w:rStyle w:val="Hyperlink"/>
                <w:rFonts w:ascii="Arial" w:hAnsi="Arial" w:cs="Arial"/>
                <w:noProof/>
                <w:lang w:val="en-US"/>
              </w:rPr>
              <w:t>Overview of Change Initiatives</w:t>
            </w:r>
            <w:r w:rsidR="0060085C">
              <w:rPr>
                <w:noProof/>
                <w:webHidden/>
              </w:rPr>
              <w:tab/>
            </w:r>
            <w:r w:rsidR="0060085C">
              <w:rPr>
                <w:noProof/>
                <w:webHidden/>
              </w:rPr>
              <w:fldChar w:fldCharType="begin"/>
            </w:r>
            <w:r w:rsidR="0060085C">
              <w:rPr>
                <w:noProof/>
                <w:webHidden/>
              </w:rPr>
              <w:instrText xml:space="preserve"> PAGEREF _Toc160139278 \h </w:instrText>
            </w:r>
            <w:r w:rsidR="0060085C">
              <w:rPr>
                <w:noProof/>
                <w:webHidden/>
              </w:rPr>
            </w:r>
            <w:r w:rsidR="0060085C">
              <w:rPr>
                <w:noProof/>
                <w:webHidden/>
              </w:rPr>
              <w:fldChar w:fldCharType="separate"/>
            </w:r>
            <w:r w:rsidR="0060085C">
              <w:rPr>
                <w:noProof/>
                <w:webHidden/>
              </w:rPr>
              <w:t>8</w:t>
            </w:r>
            <w:r w:rsidR="0060085C">
              <w:rPr>
                <w:noProof/>
                <w:webHidden/>
              </w:rPr>
              <w:fldChar w:fldCharType="end"/>
            </w:r>
          </w:hyperlink>
        </w:p>
        <w:p w14:paraId="135D2AB0" w14:textId="7EA49143" w:rsidR="0060085C" w:rsidRDefault="002A1E48">
          <w:pPr>
            <w:pStyle w:val="TOC2"/>
            <w:tabs>
              <w:tab w:val="right" w:leader="dot" w:pos="9350"/>
            </w:tabs>
            <w:rPr>
              <w:b w:val="0"/>
              <w:bCs w:val="0"/>
              <w:noProof/>
              <w:kern w:val="2"/>
              <w:sz w:val="24"/>
              <w:szCs w:val="24"/>
              <w:lang w:eastAsia="en-GB"/>
              <w14:ligatures w14:val="standardContextual"/>
            </w:rPr>
          </w:pPr>
          <w:hyperlink w:anchor="_Toc160139279" w:history="1">
            <w:r w:rsidR="0060085C" w:rsidRPr="00CF6E7D">
              <w:rPr>
                <w:rStyle w:val="Hyperlink"/>
                <w:rFonts w:ascii="Arial" w:hAnsi="Arial" w:cs="Arial"/>
                <w:noProof/>
                <w:lang w:val="en-US"/>
              </w:rPr>
              <w:t>Impact and Management of Change</w:t>
            </w:r>
            <w:r w:rsidR="0060085C">
              <w:rPr>
                <w:noProof/>
                <w:webHidden/>
              </w:rPr>
              <w:tab/>
            </w:r>
            <w:r w:rsidR="0060085C">
              <w:rPr>
                <w:noProof/>
                <w:webHidden/>
              </w:rPr>
              <w:fldChar w:fldCharType="begin"/>
            </w:r>
            <w:r w:rsidR="0060085C">
              <w:rPr>
                <w:noProof/>
                <w:webHidden/>
              </w:rPr>
              <w:instrText xml:space="preserve"> PAGEREF _Toc160139279 \h </w:instrText>
            </w:r>
            <w:r w:rsidR="0060085C">
              <w:rPr>
                <w:noProof/>
                <w:webHidden/>
              </w:rPr>
            </w:r>
            <w:r w:rsidR="0060085C">
              <w:rPr>
                <w:noProof/>
                <w:webHidden/>
              </w:rPr>
              <w:fldChar w:fldCharType="separate"/>
            </w:r>
            <w:r w:rsidR="0060085C">
              <w:rPr>
                <w:noProof/>
                <w:webHidden/>
              </w:rPr>
              <w:t>8</w:t>
            </w:r>
            <w:r w:rsidR="0060085C">
              <w:rPr>
                <w:noProof/>
                <w:webHidden/>
              </w:rPr>
              <w:fldChar w:fldCharType="end"/>
            </w:r>
          </w:hyperlink>
        </w:p>
        <w:p w14:paraId="783B6D89" w14:textId="056710B0" w:rsidR="0060085C" w:rsidRDefault="002A1E48">
          <w:pPr>
            <w:pStyle w:val="TOC1"/>
            <w:tabs>
              <w:tab w:val="right" w:leader="dot" w:pos="9350"/>
            </w:tabs>
            <w:rPr>
              <w:b w:val="0"/>
              <w:bCs w:val="0"/>
              <w:i/>
              <w:iCs/>
              <w:noProof/>
              <w:kern w:val="2"/>
              <w:lang w:eastAsia="en-GB"/>
              <w14:ligatures w14:val="standardContextual"/>
            </w:rPr>
          </w:pPr>
          <w:hyperlink w:anchor="_Toc160139280" w:history="1">
            <w:r w:rsidR="0060085C" w:rsidRPr="00CF6E7D">
              <w:rPr>
                <w:rStyle w:val="Hyperlink"/>
                <w:rFonts w:ascii="Arial" w:hAnsi="Arial" w:cs="Arial"/>
                <w:noProof/>
                <w:lang w:val="en-US"/>
              </w:rPr>
              <w:t>Organization’s Strategic Direction and Business Performance</w:t>
            </w:r>
            <w:r w:rsidR="0060085C">
              <w:rPr>
                <w:noProof/>
                <w:webHidden/>
              </w:rPr>
              <w:tab/>
            </w:r>
            <w:r w:rsidR="0060085C">
              <w:rPr>
                <w:noProof/>
                <w:webHidden/>
              </w:rPr>
              <w:fldChar w:fldCharType="begin"/>
            </w:r>
            <w:r w:rsidR="0060085C">
              <w:rPr>
                <w:noProof/>
                <w:webHidden/>
              </w:rPr>
              <w:instrText xml:space="preserve"> PAGEREF _Toc160139280 \h </w:instrText>
            </w:r>
            <w:r w:rsidR="0060085C">
              <w:rPr>
                <w:noProof/>
                <w:webHidden/>
              </w:rPr>
            </w:r>
            <w:r w:rsidR="0060085C">
              <w:rPr>
                <w:noProof/>
                <w:webHidden/>
              </w:rPr>
              <w:fldChar w:fldCharType="separate"/>
            </w:r>
            <w:r w:rsidR="0060085C">
              <w:rPr>
                <w:noProof/>
                <w:webHidden/>
              </w:rPr>
              <w:t>10</w:t>
            </w:r>
            <w:r w:rsidR="0060085C">
              <w:rPr>
                <w:noProof/>
                <w:webHidden/>
              </w:rPr>
              <w:fldChar w:fldCharType="end"/>
            </w:r>
          </w:hyperlink>
        </w:p>
        <w:p w14:paraId="1AE62B8A" w14:textId="6A95641F" w:rsidR="0060085C" w:rsidRDefault="002A1E48">
          <w:pPr>
            <w:pStyle w:val="TOC2"/>
            <w:tabs>
              <w:tab w:val="right" w:leader="dot" w:pos="9350"/>
            </w:tabs>
            <w:rPr>
              <w:b w:val="0"/>
              <w:bCs w:val="0"/>
              <w:noProof/>
              <w:kern w:val="2"/>
              <w:sz w:val="24"/>
              <w:szCs w:val="24"/>
              <w:lang w:eastAsia="en-GB"/>
              <w14:ligatures w14:val="standardContextual"/>
            </w:rPr>
          </w:pPr>
          <w:hyperlink w:anchor="_Toc160139281" w:history="1">
            <w:r w:rsidR="0060085C" w:rsidRPr="00CF6E7D">
              <w:rPr>
                <w:rStyle w:val="Hyperlink"/>
                <w:rFonts w:ascii="Arial" w:hAnsi="Arial" w:cs="Arial"/>
                <w:noProof/>
                <w:lang w:val="en-US"/>
              </w:rPr>
              <w:t>Strategic Direction</w:t>
            </w:r>
            <w:r w:rsidR="0060085C">
              <w:rPr>
                <w:noProof/>
                <w:webHidden/>
              </w:rPr>
              <w:tab/>
            </w:r>
            <w:r w:rsidR="0060085C">
              <w:rPr>
                <w:noProof/>
                <w:webHidden/>
              </w:rPr>
              <w:fldChar w:fldCharType="begin"/>
            </w:r>
            <w:r w:rsidR="0060085C">
              <w:rPr>
                <w:noProof/>
                <w:webHidden/>
              </w:rPr>
              <w:instrText xml:space="preserve"> PAGEREF _Toc160139281 \h </w:instrText>
            </w:r>
            <w:r w:rsidR="0060085C">
              <w:rPr>
                <w:noProof/>
                <w:webHidden/>
              </w:rPr>
            </w:r>
            <w:r w:rsidR="0060085C">
              <w:rPr>
                <w:noProof/>
                <w:webHidden/>
              </w:rPr>
              <w:fldChar w:fldCharType="separate"/>
            </w:r>
            <w:r w:rsidR="0060085C">
              <w:rPr>
                <w:noProof/>
                <w:webHidden/>
              </w:rPr>
              <w:t>10</w:t>
            </w:r>
            <w:r w:rsidR="0060085C">
              <w:rPr>
                <w:noProof/>
                <w:webHidden/>
              </w:rPr>
              <w:fldChar w:fldCharType="end"/>
            </w:r>
          </w:hyperlink>
        </w:p>
        <w:p w14:paraId="0B210FE6" w14:textId="2D65DC6B" w:rsidR="0060085C" w:rsidRDefault="002A1E48">
          <w:pPr>
            <w:pStyle w:val="TOC2"/>
            <w:tabs>
              <w:tab w:val="right" w:leader="dot" w:pos="9350"/>
            </w:tabs>
            <w:rPr>
              <w:b w:val="0"/>
              <w:bCs w:val="0"/>
              <w:noProof/>
              <w:kern w:val="2"/>
              <w:sz w:val="24"/>
              <w:szCs w:val="24"/>
              <w:lang w:eastAsia="en-GB"/>
              <w14:ligatures w14:val="standardContextual"/>
            </w:rPr>
          </w:pPr>
          <w:hyperlink w:anchor="_Toc160139282" w:history="1">
            <w:r w:rsidR="0060085C" w:rsidRPr="00CF6E7D">
              <w:rPr>
                <w:rStyle w:val="Hyperlink"/>
                <w:rFonts w:ascii="Arial" w:hAnsi="Arial" w:cs="Arial"/>
                <w:noProof/>
                <w:lang w:val="en-US"/>
              </w:rPr>
              <w:t>Business Performance</w:t>
            </w:r>
            <w:r w:rsidR="0060085C">
              <w:rPr>
                <w:noProof/>
                <w:webHidden/>
              </w:rPr>
              <w:tab/>
            </w:r>
            <w:r w:rsidR="0060085C">
              <w:rPr>
                <w:noProof/>
                <w:webHidden/>
              </w:rPr>
              <w:fldChar w:fldCharType="begin"/>
            </w:r>
            <w:r w:rsidR="0060085C">
              <w:rPr>
                <w:noProof/>
                <w:webHidden/>
              </w:rPr>
              <w:instrText xml:space="preserve"> PAGEREF _Toc160139282 \h </w:instrText>
            </w:r>
            <w:r w:rsidR="0060085C">
              <w:rPr>
                <w:noProof/>
                <w:webHidden/>
              </w:rPr>
            </w:r>
            <w:r w:rsidR="0060085C">
              <w:rPr>
                <w:noProof/>
                <w:webHidden/>
              </w:rPr>
              <w:fldChar w:fldCharType="separate"/>
            </w:r>
            <w:r w:rsidR="0060085C">
              <w:rPr>
                <w:noProof/>
                <w:webHidden/>
              </w:rPr>
              <w:t>11</w:t>
            </w:r>
            <w:r w:rsidR="0060085C">
              <w:rPr>
                <w:noProof/>
                <w:webHidden/>
              </w:rPr>
              <w:fldChar w:fldCharType="end"/>
            </w:r>
          </w:hyperlink>
        </w:p>
        <w:p w14:paraId="0E6B97F7" w14:textId="3A577446" w:rsidR="0060085C" w:rsidRDefault="002A1E48">
          <w:pPr>
            <w:pStyle w:val="TOC3"/>
            <w:tabs>
              <w:tab w:val="right" w:leader="dot" w:pos="9350"/>
            </w:tabs>
            <w:rPr>
              <w:noProof/>
              <w:kern w:val="2"/>
              <w:sz w:val="24"/>
              <w:szCs w:val="24"/>
              <w:lang w:eastAsia="en-GB"/>
              <w14:ligatures w14:val="standardContextual"/>
            </w:rPr>
          </w:pPr>
          <w:hyperlink w:anchor="_Toc160139283" w:history="1">
            <w:r w:rsidR="0060085C" w:rsidRPr="00CF6E7D">
              <w:rPr>
                <w:rStyle w:val="Hyperlink"/>
                <w:rFonts w:ascii="Arial" w:hAnsi="Arial" w:cs="Arial"/>
                <w:noProof/>
                <w:lang w:val="en-US"/>
              </w:rPr>
              <w:t>SWOT Analysis</w:t>
            </w:r>
            <w:r w:rsidR="0060085C">
              <w:rPr>
                <w:noProof/>
                <w:webHidden/>
              </w:rPr>
              <w:tab/>
            </w:r>
            <w:r w:rsidR="0060085C">
              <w:rPr>
                <w:noProof/>
                <w:webHidden/>
              </w:rPr>
              <w:fldChar w:fldCharType="begin"/>
            </w:r>
            <w:r w:rsidR="0060085C">
              <w:rPr>
                <w:noProof/>
                <w:webHidden/>
              </w:rPr>
              <w:instrText xml:space="preserve"> PAGEREF _Toc160139283 \h </w:instrText>
            </w:r>
            <w:r w:rsidR="0060085C">
              <w:rPr>
                <w:noProof/>
                <w:webHidden/>
              </w:rPr>
            </w:r>
            <w:r w:rsidR="0060085C">
              <w:rPr>
                <w:noProof/>
                <w:webHidden/>
              </w:rPr>
              <w:fldChar w:fldCharType="separate"/>
            </w:r>
            <w:r w:rsidR="0060085C">
              <w:rPr>
                <w:noProof/>
                <w:webHidden/>
              </w:rPr>
              <w:t>11</w:t>
            </w:r>
            <w:r w:rsidR="0060085C">
              <w:rPr>
                <w:noProof/>
                <w:webHidden/>
              </w:rPr>
              <w:fldChar w:fldCharType="end"/>
            </w:r>
          </w:hyperlink>
        </w:p>
        <w:p w14:paraId="50B1950E" w14:textId="05C65882" w:rsidR="0060085C" w:rsidRDefault="002A1E48">
          <w:pPr>
            <w:pStyle w:val="TOC1"/>
            <w:tabs>
              <w:tab w:val="right" w:leader="dot" w:pos="9350"/>
            </w:tabs>
            <w:rPr>
              <w:b w:val="0"/>
              <w:bCs w:val="0"/>
              <w:i/>
              <w:iCs/>
              <w:noProof/>
              <w:kern w:val="2"/>
              <w:lang w:eastAsia="en-GB"/>
              <w14:ligatures w14:val="standardContextual"/>
            </w:rPr>
          </w:pPr>
          <w:hyperlink w:anchor="_Toc160139284" w:history="1">
            <w:r w:rsidR="0060085C" w:rsidRPr="00CF6E7D">
              <w:rPr>
                <w:rStyle w:val="Hyperlink"/>
                <w:rFonts w:ascii="Arial" w:hAnsi="Arial" w:cs="Arial"/>
                <w:noProof/>
                <w:lang w:val="en-US"/>
              </w:rPr>
              <w:t>Critical Evaluation</w:t>
            </w:r>
            <w:r w:rsidR="0060085C">
              <w:rPr>
                <w:noProof/>
                <w:webHidden/>
              </w:rPr>
              <w:tab/>
            </w:r>
            <w:r w:rsidR="0060085C">
              <w:rPr>
                <w:noProof/>
                <w:webHidden/>
              </w:rPr>
              <w:fldChar w:fldCharType="begin"/>
            </w:r>
            <w:r w:rsidR="0060085C">
              <w:rPr>
                <w:noProof/>
                <w:webHidden/>
              </w:rPr>
              <w:instrText xml:space="preserve"> PAGEREF _Toc160139284 \h </w:instrText>
            </w:r>
            <w:r w:rsidR="0060085C">
              <w:rPr>
                <w:noProof/>
                <w:webHidden/>
              </w:rPr>
            </w:r>
            <w:r w:rsidR="0060085C">
              <w:rPr>
                <w:noProof/>
                <w:webHidden/>
              </w:rPr>
              <w:fldChar w:fldCharType="separate"/>
            </w:r>
            <w:r w:rsidR="0060085C">
              <w:rPr>
                <w:noProof/>
                <w:webHidden/>
              </w:rPr>
              <w:t>12</w:t>
            </w:r>
            <w:r w:rsidR="0060085C">
              <w:rPr>
                <w:noProof/>
                <w:webHidden/>
              </w:rPr>
              <w:fldChar w:fldCharType="end"/>
            </w:r>
          </w:hyperlink>
        </w:p>
        <w:p w14:paraId="47B00803" w14:textId="5ABE0E6A" w:rsidR="0060085C" w:rsidRDefault="002A1E48">
          <w:pPr>
            <w:pStyle w:val="TOC1"/>
            <w:tabs>
              <w:tab w:val="right" w:leader="dot" w:pos="9350"/>
            </w:tabs>
            <w:rPr>
              <w:b w:val="0"/>
              <w:bCs w:val="0"/>
              <w:i/>
              <w:iCs/>
              <w:noProof/>
              <w:kern w:val="2"/>
              <w:lang w:eastAsia="en-GB"/>
              <w14:ligatures w14:val="standardContextual"/>
            </w:rPr>
          </w:pPr>
          <w:hyperlink w:anchor="_Toc160139285" w:history="1">
            <w:r w:rsidR="0060085C" w:rsidRPr="00CF6E7D">
              <w:rPr>
                <w:rStyle w:val="Hyperlink"/>
                <w:rFonts w:ascii="Arial" w:hAnsi="Arial" w:cs="Arial"/>
                <w:noProof/>
                <w:lang w:val="en-US"/>
              </w:rPr>
              <w:t>Conclusion</w:t>
            </w:r>
            <w:r w:rsidR="0060085C">
              <w:rPr>
                <w:noProof/>
                <w:webHidden/>
              </w:rPr>
              <w:tab/>
            </w:r>
            <w:r w:rsidR="0060085C">
              <w:rPr>
                <w:noProof/>
                <w:webHidden/>
              </w:rPr>
              <w:fldChar w:fldCharType="begin"/>
            </w:r>
            <w:r w:rsidR="0060085C">
              <w:rPr>
                <w:noProof/>
                <w:webHidden/>
              </w:rPr>
              <w:instrText xml:space="preserve"> PAGEREF _Toc160139285 \h </w:instrText>
            </w:r>
            <w:r w:rsidR="0060085C">
              <w:rPr>
                <w:noProof/>
                <w:webHidden/>
              </w:rPr>
            </w:r>
            <w:r w:rsidR="0060085C">
              <w:rPr>
                <w:noProof/>
                <w:webHidden/>
              </w:rPr>
              <w:fldChar w:fldCharType="separate"/>
            </w:r>
            <w:r w:rsidR="0060085C">
              <w:rPr>
                <w:noProof/>
                <w:webHidden/>
              </w:rPr>
              <w:t>13</w:t>
            </w:r>
            <w:r w:rsidR="0060085C">
              <w:rPr>
                <w:noProof/>
                <w:webHidden/>
              </w:rPr>
              <w:fldChar w:fldCharType="end"/>
            </w:r>
          </w:hyperlink>
        </w:p>
        <w:p w14:paraId="47303155" w14:textId="3ABBFFCF" w:rsidR="0060085C" w:rsidRDefault="002A1E48">
          <w:pPr>
            <w:pStyle w:val="TOC1"/>
            <w:tabs>
              <w:tab w:val="right" w:leader="dot" w:pos="9350"/>
            </w:tabs>
            <w:rPr>
              <w:b w:val="0"/>
              <w:bCs w:val="0"/>
              <w:i/>
              <w:iCs/>
              <w:noProof/>
              <w:kern w:val="2"/>
              <w:lang w:eastAsia="en-GB"/>
              <w14:ligatures w14:val="standardContextual"/>
            </w:rPr>
          </w:pPr>
          <w:hyperlink w:anchor="_Toc160139286" w:history="1">
            <w:r w:rsidR="0060085C" w:rsidRPr="00CF6E7D">
              <w:rPr>
                <w:rStyle w:val="Hyperlink"/>
                <w:rFonts w:ascii="Arial" w:hAnsi="Arial" w:cs="Arial"/>
                <w:noProof/>
                <w:lang w:val="en-US"/>
              </w:rPr>
              <w:t>References</w:t>
            </w:r>
            <w:r w:rsidR="0060085C">
              <w:rPr>
                <w:noProof/>
                <w:webHidden/>
              </w:rPr>
              <w:tab/>
            </w:r>
            <w:r w:rsidR="0060085C">
              <w:rPr>
                <w:noProof/>
                <w:webHidden/>
              </w:rPr>
              <w:fldChar w:fldCharType="begin"/>
            </w:r>
            <w:r w:rsidR="0060085C">
              <w:rPr>
                <w:noProof/>
                <w:webHidden/>
              </w:rPr>
              <w:instrText xml:space="preserve"> PAGEREF _Toc160139286 \h </w:instrText>
            </w:r>
            <w:r w:rsidR="0060085C">
              <w:rPr>
                <w:noProof/>
                <w:webHidden/>
              </w:rPr>
            </w:r>
            <w:r w:rsidR="0060085C">
              <w:rPr>
                <w:noProof/>
                <w:webHidden/>
              </w:rPr>
              <w:fldChar w:fldCharType="separate"/>
            </w:r>
            <w:r w:rsidR="0060085C">
              <w:rPr>
                <w:noProof/>
                <w:webHidden/>
              </w:rPr>
              <w:t>14</w:t>
            </w:r>
            <w:r w:rsidR="0060085C">
              <w:rPr>
                <w:noProof/>
                <w:webHidden/>
              </w:rPr>
              <w:fldChar w:fldCharType="end"/>
            </w:r>
          </w:hyperlink>
        </w:p>
        <w:p w14:paraId="36072840" w14:textId="1EE16658" w:rsidR="00A52875" w:rsidRDefault="00A52875">
          <w:r>
            <w:rPr>
              <w:b/>
              <w:bCs/>
              <w:noProof/>
            </w:rPr>
            <w:fldChar w:fldCharType="end"/>
          </w:r>
        </w:p>
      </w:sdtContent>
    </w:sdt>
    <w:p w14:paraId="793A5EC6" w14:textId="77777777" w:rsidR="00A52875" w:rsidRDefault="00A52875" w:rsidP="00A52875">
      <w:pPr>
        <w:spacing w:line="360" w:lineRule="auto"/>
        <w:jc w:val="both"/>
        <w:rPr>
          <w:rFonts w:ascii="Arial" w:hAnsi="Arial" w:cs="Arial"/>
          <w:i w:val="0"/>
          <w:iCs w:val="0"/>
          <w:sz w:val="24"/>
          <w:szCs w:val="24"/>
          <w:lang w:val="en-US"/>
        </w:rPr>
      </w:pPr>
    </w:p>
    <w:p w14:paraId="27FA0E67" w14:textId="77777777" w:rsidR="00A52875" w:rsidRDefault="00A52875" w:rsidP="00A52875">
      <w:pPr>
        <w:spacing w:line="360" w:lineRule="auto"/>
        <w:jc w:val="both"/>
        <w:rPr>
          <w:rFonts w:ascii="Arial" w:hAnsi="Arial" w:cs="Arial"/>
          <w:i w:val="0"/>
          <w:iCs w:val="0"/>
          <w:sz w:val="24"/>
          <w:szCs w:val="24"/>
          <w:lang w:val="en-US"/>
        </w:rPr>
      </w:pPr>
    </w:p>
    <w:p w14:paraId="1803C27B" w14:textId="77777777" w:rsidR="00A52875" w:rsidRDefault="00A52875" w:rsidP="00A52875">
      <w:pPr>
        <w:spacing w:line="360" w:lineRule="auto"/>
        <w:jc w:val="both"/>
        <w:rPr>
          <w:rFonts w:ascii="Arial" w:hAnsi="Arial" w:cs="Arial"/>
          <w:i w:val="0"/>
          <w:iCs w:val="0"/>
          <w:sz w:val="24"/>
          <w:szCs w:val="24"/>
          <w:lang w:val="en-US"/>
        </w:rPr>
      </w:pPr>
    </w:p>
    <w:p w14:paraId="747BD87A" w14:textId="77777777" w:rsidR="00A52875" w:rsidRDefault="00A52875" w:rsidP="00A52875">
      <w:pPr>
        <w:spacing w:line="360" w:lineRule="auto"/>
        <w:jc w:val="both"/>
        <w:rPr>
          <w:rFonts w:ascii="Arial" w:hAnsi="Arial" w:cs="Arial"/>
          <w:i w:val="0"/>
          <w:iCs w:val="0"/>
          <w:sz w:val="24"/>
          <w:szCs w:val="24"/>
          <w:lang w:val="en-US"/>
        </w:rPr>
      </w:pPr>
    </w:p>
    <w:p w14:paraId="23A3C04B" w14:textId="77777777" w:rsidR="00A52875" w:rsidRDefault="00A52875" w:rsidP="00A52875">
      <w:pPr>
        <w:spacing w:line="360" w:lineRule="auto"/>
        <w:jc w:val="both"/>
        <w:rPr>
          <w:rFonts w:ascii="Arial" w:hAnsi="Arial" w:cs="Arial"/>
          <w:i w:val="0"/>
          <w:iCs w:val="0"/>
          <w:sz w:val="24"/>
          <w:szCs w:val="24"/>
          <w:lang w:val="en-US"/>
        </w:rPr>
      </w:pPr>
    </w:p>
    <w:p w14:paraId="248F6F8F" w14:textId="77777777" w:rsidR="00A52875" w:rsidRDefault="00A52875" w:rsidP="00A52875">
      <w:pPr>
        <w:spacing w:line="360" w:lineRule="auto"/>
        <w:jc w:val="both"/>
        <w:rPr>
          <w:rFonts w:ascii="Arial" w:hAnsi="Arial" w:cs="Arial"/>
          <w:i w:val="0"/>
          <w:iCs w:val="0"/>
          <w:sz w:val="24"/>
          <w:szCs w:val="24"/>
          <w:lang w:val="en-US"/>
        </w:rPr>
      </w:pPr>
    </w:p>
    <w:p w14:paraId="71FD2B23" w14:textId="77777777" w:rsidR="00A52875" w:rsidRDefault="00A52875" w:rsidP="00A52875">
      <w:pPr>
        <w:spacing w:line="360" w:lineRule="auto"/>
        <w:jc w:val="both"/>
        <w:rPr>
          <w:rFonts w:ascii="Arial" w:hAnsi="Arial" w:cs="Arial"/>
          <w:i w:val="0"/>
          <w:iCs w:val="0"/>
          <w:sz w:val="24"/>
          <w:szCs w:val="24"/>
          <w:lang w:val="en-US"/>
        </w:rPr>
      </w:pPr>
    </w:p>
    <w:p w14:paraId="22DAF9EF" w14:textId="77777777" w:rsidR="00A52875" w:rsidRDefault="00A52875" w:rsidP="00A52875">
      <w:pPr>
        <w:spacing w:line="360" w:lineRule="auto"/>
        <w:jc w:val="both"/>
        <w:rPr>
          <w:rFonts w:ascii="Arial" w:hAnsi="Arial" w:cs="Arial"/>
          <w:i w:val="0"/>
          <w:iCs w:val="0"/>
          <w:sz w:val="24"/>
          <w:szCs w:val="24"/>
          <w:lang w:val="en-US"/>
        </w:rPr>
      </w:pPr>
    </w:p>
    <w:p w14:paraId="012F0CD3" w14:textId="77777777" w:rsidR="00A52875" w:rsidRPr="00A52875" w:rsidRDefault="00A52875" w:rsidP="00A52875">
      <w:pPr>
        <w:spacing w:line="360" w:lineRule="auto"/>
        <w:jc w:val="both"/>
        <w:rPr>
          <w:rFonts w:ascii="Arial" w:hAnsi="Arial" w:cs="Arial"/>
          <w:i w:val="0"/>
          <w:iCs w:val="0"/>
          <w:sz w:val="24"/>
          <w:szCs w:val="24"/>
          <w:lang w:val="en-US"/>
        </w:rPr>
      </w:pPr>
    </w:p>
    <w:p w14:paraId="16CE16E4" w14:textId="77777777" w:rsidR="00385F67" w:rsidRPr="00A52875" w:rsidRDefault="00385F67" w:rsidP="00A52875">
      <w:pPr>
        <w:spacing w:line="360" w:lineRule="auto"/>
        <w:jc w:val="both"/>
        <w:rPr>
          <w:rFonts w:ascii="Arial" w:hAnsi="Arial" w:cs="Arial"/>
          <w:i w:val="0"/>
          <w:sz w:val="24"/>
          <w:szCs w:val="24"/>
          <w:lang w:val="en-US"/>
        </w:rPr>
      </w:pPr>
    </w:p>
    <w:p w14:paraId="6A1A573F" w14:textId="5FBDEECA" w:rsidR="00385F67" w:rsidRPr="00A52875" w:rsidRDefault="00385F67" w:rsidP="00A52875">
      <w:pPr>
        <w:pStyle w:val="Heading1"/>
        <w:spacing w:line="360" w:lineRule="auto"/>
        <w:jc w:val="both"/>
        <w:rPr>
          <w:rFonts w:ascii="Arial" w:hAnsi="Arial" w:cs="Arial"/>
          <w:i w:val="0"/>
          <w:sz w:val="24"/>
          <w:szCs w:val="24"/>
          <w:lang w:val="en-US"/>
        </w:rPr>
      </w:pPr>
      <w:bookmarkStart w:id="0" w:name="_Toc160139272"/>
      <w:r w:rsidRPr="00A52875">
        <w:rPr>
          <w:rFonts w:ascii="Arial" w:hAnsi="Arial" w:cs="Arial"/>
          <w:i w:val="0"/>
          <w:sz w:val="24"/>
          <w:szCs w:val="24"/>
          <w:lang w:val="en-US"/>
        </w:rPr>
        <w:t>Introduction</w:t>
      </w:r>
      <w:bookmarkEnd w:id="0"/>
    </w:p>
    <w:p w14:paraId="58D32A7F" w14:textId="558EBA70" w:rsidR="00385F67" w:rsidRPr="00A52875" w:rsidRDefault="003129E0"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InterContinental Hotels Group (IHG) is a leading hotel company with a diverse portfolio of brands across luxury, premium and mainstream segments and it operates in more than</w:t>
      </w:r>
      <w:r w:rsidR="00A30167">
        <w:rPr>
          <w:rFonts w:ascii="Arial" w:hAnsi="Arial" w:cs="Arial"/>
          <w:i w:val="0"/>
          <w:sz w:val="24"/>
          <w:szCs w:val="24"/>
          <w:lang w:val="en-US"/>
        </w:rPr>
        <w:t xml:space="preserve"> </w:t>
      </w:r>
      <w:r w:rsidRPr="00A52875">
        <w:rPr>
          <w:rFonts w:ascii="Arial" w:hAnsi="Arial" w:cs="Arial"/>
          <w:i w:val="0"/>
          <w:sz w:val="24"/>
          <w:szCs w:val="24"/>
          <w:lang w:val="en-US"/>
        </w:rPr>
        <w:t xml:space="preserve">100 countries globally and oversees a range of well-known brands such as InterContinental, Crowne Plaza, and Holiday Inn, catering to millions of guests each year. The audit focuses on examining IHG's </w:t>
      </w:r>
      <w:r w:rsidR="001F1637" w:rsidRPr="00A52875">
        <w:rPr>
          <w:rFonts w:ascii="Arial" w:hAnsi="Arial" w:cs="Arial"/>
          <w:i w:val="0"/>
          <w:sz w:val="24"/>
          <w:szCs w:val="24"/>
          <w:lang w:val="en-US"/>
        </w:rPr>
        <w:t>organizational</w:t>
      </w:r>
      <w:r w:rsidRPr="00A52875">
        <w:rPr>
          <w:rFonts w:ascii="Arial" w:hAnsi="Arial" w:cs="Arial"/>
          <w:i w:val="0"/>
          <w:sz w:val="24"/>
          <w:szCs w:val="24"/>
          <w:lang w:val="en-US"/>
        </w:rPr>
        <w:t xml:space="preserve"> structure, culture, strategic direction, and recent change initiatives to assess their effectiveness in achieving corporate objectives and tackling industry challenges</w:t>
      </w:r>
      <w:r w:rsidR="001F1637" w:rsidRPr="00A52875">
        <w:rPr>
          <w:rFonts w:ascii="Arial" w:hAnsi="Arial" w:cs="Arial"/>
          <w:i w:val="0"/>
          <w:sz w:val="24"/>
          <w:szCs w:val="24"/>
          <w:lang w:val="en-US"/>
        </w:rPr>
        <w:t xml:space="preserve"> and this </w:t>
      </w:r>
      <w:r w:rsidRPr="00A52875">
        <w:rPr>
          <w:rFonts w:ascii="Arial" w:hAnsi="Arial" w:cs="Arial"/>
          <w:i w:val="0"/>
          <w:sz w:val="24"/>
          <w:szCs w:val="24"/>
          <w:lang w:val="en-US"/>
        </w:rPr>
        <w:t xml:space="preserve">report </w:t>
      </w:r>
      <w:r w:rsidR="001F1637" w:rsidRPr="00A52875">
        <w:rPr>
          <w:rFonts w:ascii="Arial" w:hAnsi="Arial" w:cs="Arial"/>
          <w:i w:val="0"/>
          <w:sz w:val="24"/>
          <w:szCs w:val="24"/>
          <w:lang w:val="en-US"/>
        </w:rPr>
        <w:t>endeavors</w:t>
      </w:r>
      <w:r w:rsidRPr="00A52875">
        <w:rPr>
          <w:rFonts w:ascii="Arial" w:hAnsi="Arial" w:cs="Arial"/>
          <w:i w:val="0"/>
          <w:sz w:val="24"/>
          <w:szCs w:val="24"/>
          <w:lang w:val="en-US"/>
        </w:rPr>
        <w:t xml:space="preserve"> to perform a comprehensive analysis of IHG at both corporate and individual unit levels, concentrating on essential aspects such as the company's </w:t>
      </w:r>
      <w:r w:rsidR="001F1637" w:rsidRPr="00A52875">
        <w:rPr>
          <w:rFonts w:ascii="Arial" w:hAnsi="Arial" w:cs="Arial"/>
          <w:i w:val="0"/>
          <w:sz w:val="24"/>
          <w:szCs w:val="24"/>
          <w:lang w:val="en-US"/>
        </w:rPr>
        <w:t>organizational</w:t>
      </w:r>
      <w:r w:rsidRPr="00A52875">
        <w:rPr>
          <w:rFonts w:ascii="Arial" w:hAnsi="Arial" w:cs="Arial"/>
          <w:i w:val="0"/>
          <w:sz w:val="24"/>
          <w:szCs w:val="24"/>
          <w:lang w:val="en-US"/>
        </w:rPr>
        <w:t xml:space="preserve"> structure and culture, strategic goals and visions, recent change initiatives and their effects, and the current business performance and strategic direction. This audit will </w:t>
      </w:r>
      <w:r w:rsidR="001F1637" w:rsidRPr="00A52875">
        <w:rPr>
          <w:rFonts w:ascii="Arial" w:hAnsi="Arial" w:cs="Arial"/>
          <w:i w:val="0"/>
          <w:sz w:val="24"/>
          <w:szCs w:val="24"/>
          <w:lang w:val="en-US"/>
        </w:rPr>
        <w:t>analyze</w:t>
      </w:r>
      <w:r w:rsidRPr="00A52875">
        <w:rPr>
          <w:rFonts w:ascii="Arial" w:hAnsi="Arial" w:cs="Arial"/>
          <w:i w:val="0"/>
          <w:sz w:val="24"/>
          <w:szCs w:val="24"/>
          <w:lang w:val="en-US"/>
        </w:rPr>
        <w:t xml:space="preserve"> IHG's operational successes and areas for development, offering recommendations to improve its future growth and market position.</w:t>
      </w:r>
      <w:r w:rsidR="00531CC6" w:rsidRPr="00A52875">
        <w:rPr>
          <w:rFonts w:ascii="Arial" w:hAnsi="Arial" w:cs="Arial"/>
          <w:i w:val="0"/>
          <w:sz w:val="24"/>
          <w:szCs w:val="24"/>
          <w:lang w:val="en-US"/>
        </w:rPr>
        <w:t xml:space="preserve"> (</w:t>
      </w:r>
      <w:r w:rsidR="00431D5E" w:rsidRPr="00A52875">
        <w:rPr>
          <w:rFonts w:ascii="Arial" w:hAnsi="Arial" w:cs="Arial"/>
          <w:i w:val="0"/>
          <w:sz w:val="24"/>
          <w:szCs w:val="24"/>
          <w:lang w:val="en-US"/>
        </w:rPr>
        <w:t>HR Magazine, 2023)</w:t>
      </w:r>
    </w:p>
    <w:p w14:paraId="69598383" w14:textId="77777777" w:rsidR="001F1637" w:rsidRPr="00A52875" w:rsidRDefault="001F1637" w:rsidP="00A52875">
      <w:pPr>
        <w:spacing w:line="360" w:lineRule="auto"/>
        <w:jc w:val="both"/>
        <w:rPr>
          <w:rFonts w:ascii="Arial" w:hAnsi="Arial" w:cs="Arial"/>
          <w:i w:val="0"/>
          <w:sz w:val="24"/>
          <w:szCs w:val="24"/>
          <w:lang w:val="en-US"/>
        </w:rPr>
      </w:pPr>
    </w:p>
    <w:p w14:paraId="43025C42" w14:textId="5B144AE9" w:rsidR="00883A99" w:rsidRPr="00A52875" w:rsidRDefault="00CC274A" w:rsidP="00A52875">
      <w:pPr>
        <w:pStyle w:val="Heading1"/>
        <w:spacing w:line="360" w:lineRule="auto"/>
        <w:jc w:val="both"/>
        <w:rPr>
          <w:rFonts w:ascii="Arial" w:hAnsi="Arial" w:cs="Arial"/>
          <w:i w:val="0"/>
          <w:sz w:val="24"/>
          <w:szCs w:val="24"/>
          <w:lang w:val="en-US"/>
        </w:rPr>
      </w:pPr>
      <w:bookmarkStart w:id="1" w:name="_Toc160139273"/>
      <w:r w:rsidRPr="00A52875">
        <w:rPr>
          <w:rFonts w:ascii="Arial" w:hAnsi="Arial" w:cs="Arial"/>
          <w:i w:val="0"/>
          <w:sz w:val="24"/>
          <w:szCs w:val="24"/>
          <w:lang w:val="en-US"/>
        </w:rPr>
        <w:t>Organization Structure, Culture, and Goals</w:t>
      </w:r>
      <w:bookmarkEnd w:id="1"/>
    </w:p>
    <w:p w14:paraId="5327CC40" w14:textId="338FFD11" w:rsidR="001F1637" w:rsidRPr="00A52875" w:rsidRDefault="002B1155" w:rsidP="00A52875">
      <w:pPr>
        <w:pStyle w:val="Heading2"/>
        <w:spacing w:line="360" w:lineRule="auto"/>
        <w:jc w:val="both"/>
        <w:rPr>
          <w:rFonts w:ascii="Arial" w:hAnsi="Arial" w:cs="Arial"/>
          <w:i w:val="0"/>
          <w:sz w:val="24"/>
          <w:szCs w:val="24"/>
          <w:lang w:val="en-US"/>
        </w:rPr>
      </w:pPr>
      <w:bookmarkStart w:id="2" w:name="_Toc160139274"/>
      <w:r w:rsidRPr="00A52875">
        <w:rPr>
          <w:rFonts w:ascii="Arial" w:hAnsi="Arial" w:cs="Arial"/>
          <w:i w:val="0"/>
          <w:sz w:val="24"/>
          <w:szCs w:val="24"/>
          <w:lang w:val="en-US"/>
        </w:rPr>
        <w:t>Organizatio</w:t>
      </w:r>
      <w:r w:rsidR="00883A99" w:rsidRPr="00A52875">
        <w:rPr>
          <w:rFonts w:ascii="Arial" w:hAnsi="Arial" w:cs="Arial"/>
          <w:i w:val="0"/>
          <w:sz w:val="24"/>
          <w:szCs w:val="24"/>
          <w:lang w:val="en-US"/>
        </w:rPr>
        <w:t>n Structure</w:t>
      </w:r>
      <w:bookmarkEnd w:id="2"/>
      <w:r w:rsidR="00883A99" w:rsidRPr="00A52875">
        <w:rPr>
          <w:rFonts w:ascii="Arial" w:hAnsi="Arial" w:cs="Arial"/>
          <w:i w:val="0"/>
          <w:sz w:val="24"/>
          <w:szCs w:val="24"/>
          <w:lang w:val="en-US"/>
        </w:rPr>
        <w:t xml:space="preserve"> </w:t>
      </w:r>
    </w:p>
    <w:p w14:paraId="2CE065F8" w14:textId="2871AD5D" w:rsidR="00D85C25" w:rsidRPr="00A52875" w:rsidRDefault="00D85C25"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InterContinental Hotels Group (IHG) uses a decentralized organizational structure to oversee its diverse portfolio of brands and this approach allows them to effectively reach various market segments while maintaining brand consistency and operational efficiency. This system showcases a worldwide hierarchy including corporate headquarters, regional offices, and individual hotel locations while each tier comes with distinct responsibilities, with the corporate tier focusing on strategic choices and the regional and hotel tiers focusing on operational choices.</w:t>
      </w:r>
      <w:r w:rsidR="00531CC6" w:rsidRPr="00A52875">
        <w:rPr>
          <w:rFonts w:ascii="Arial" w:hAnsi="Arial" w:cs="Arial"/>
          <w:i w:val="0"/>
          <w:sz w:val="24"/>
          <w:szCs w:val="24"/>
          <w:lang w:val="en-US"/>
        </w:rPr>
        <w:t xml:space="preserve"> (MUFG, 2021)</w:t>
      </w:r>
    </w:p>
    <w:p w14:paraId="37B49E4E" w14:textId="77777777" w:rsidR="00D85C25" w:rsidRPr="00A52875" w:rsidRDefault="00D85C25" w:rsidP="00A52875">
      <w:pPr>
        <w:spacing w:line="360" w:lineRule="auto"/>
        <w:jc w:val="both"/>
        <w:rPr>
          <w:rFonts w:ascii="Arial" w:hAnsi="Arial" w:cs="Arial"/>
          <w:i w:val="0"/>
          <w:sz w:val="24"/>
          <w:szCs w:val="24"/>
          <w:lang w:val="en-US"/>
        </w:rPr>
      </w:pPr>
    </w:p>
    <w:p w14:paraId="2729ED8E" w14:textId="0D9C7518" w:rsidR="00D85C25" w:rsidRPr="00A52875" w:rsidRDefault="006B1023"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lastRenderedPageBreak/>
        <w:t xml:space="preserve">According to </w:t>
      </w:r>
      <w:r w:rsidR="00531CC6" w:rsidRPr="00A52875">
        <w:rPr>
          <w:rFonts w:ascii="Arial" w:hAnsi="Arial" w:cs="Arial"/>
          <w:i w:val="0"/>
          <w:sz w:val="24"/>
          <w:szCs w:val="24"/>
          <w:lang w:val="en-US"/>
        </w:rPr>
        <w:t>Fortinet, (2020), t</w:t>
      </w:r>
      <w:r w:rsidR="00D85C25" w:rsidRPr="00A52875">
        <w:rPr>
          <w:rFonts w:ascii="Arial" w:hAnsi="Arial" w:cs="Arial"/>
          <w:i w:val="0"/>
          <w:sz w:val="24"/>
          <w:szCs w:val="24"/>
          <w:lang w:val="en-US"/>
        </w:rPr>
        <w:t>he corporate division of IHG places a high importance on comprehensive strategies, brand growth, and international partnerships and regional offices are responsible for tailoring strategies to local markets, overseeing hotel performance, and maintaining brand standards. Every hotel manages daily operations, customer service, and local marketing initiatives and this design promotes adaptability and swift response to specific market situations, essential in the hospitality sector.</w:t>
      </w:r>
    </w:p>
    <w:p w14:paraId="0E8B248D" w14:textId="77777777" w:rsidR="00D85C25" w:rsidRPr="00A52875" w:rsidRDefault="00D85C25" w:rsidP="00A52875">
      <w:pPr>
        <w:spacing w:line="360" w:lineRule="auto"/>
        <w:jc w:val="both"/>
        <w:rPr>
          <w:rFonts w:ascii="Arial" w:hAnsi="Arial" w:cs="Arial"/>
          <w:i w:val="0"/>
          <w:sz w:val="24"/>
          <w:szCs w:val="24"/>
          <w:lang w:val="en-US"/>
        </w:rPr>
      </w:pPr>
    </w:p>
    <w:p w14:paraId="624023FE" w14:textId="0F403A61" w:rsidR="00D85C25" w:rsidRPr="00A52875" w:rsidRDefault="00D85C25"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IHG's organizational structure is adept at achieving its business goals, as evidenced by its ongoing growth, brand visibility, and financial results as the hotel group enables its hotel managers to decentralize operations, giving them the freedom to make decisions that cater to their specific markets, leading to higher guest satisfaction and loyalty. This approach enables IHG to efficiently allocate resources, respond to market trends, and achieve strategic objectives such as sustainability and digital transformation as while the decentralized structure allows for local response, it requires dependable communication channels and a unified company culture to stay in sync with overall corporate objectives. IHG has leveraged technology and corporate governance methods to address these challenges, facilitating effective coordination and strategy implementation across its global network and this framework helps IHG achieve its objectives of growth, creativity, and industry dominance by striking a harmonious blend of global brand uniformity and regional market flexibility.</w:t>
      </w:r>
      <w:r w:rsidR="006B1023" w:rsidRPr="00A52875">
        <w:rPr>
          <w:rFonts w:ascii="Arial" w:hAnsi="Arial" w:cs="Arial"/>
          <w:i w:val="0"/>
          <w:sz w:val="24"/>
          <w:szCs w:val="24"/>
          <w:lang w:val="en-US"/>
        </w:rPr>
        <w:t xml:space="preserve"> (IHG, 2023)</w:t>
      </w:r>
    </w:p>
    <w:p w14:paraId="131AABA7" w14:textId="77777777" w:rsidR="00D85C25" w:rsidRPr="00A52875" w:rsidRDefault="00D85C25" w:rsidP="00A52875">
      <w:pPr>
        <w:spacing w:line="360" w:lineRule="auto"/>
        <w:jc w:val="both"/>
        <w:rPr>
          <w:rFonts w:ascii="Arial" w:hAnsi="Arial" w:cs="Arial"/>
          <w:i w:val="0"/>
          <w:sz w:val="24"/>
          <w:szCs w:val="24"/>
          <w:lang w:val="en-US"/>
        </w:rPr>
      </w:pPr>
    </w:p>
    <w:p w14:paraId="55280DE9" w14:textId="00852E20" w:rsidR="00D85C25" w:rsidRPr="00A52875" w:rsidRDefault="00037490" w:rsidP="00A52875">
      <w:pPr>
        <w:pStyle w:val="Heading2"/>
        <w:spacing w:line="360" w:lineRule="auto"/>
        <w:jc w:val="both"/>
        <w:rPr>
          <w:rFonts w:ascii="Arial" w:hAnsi="Arial" w:cs="Arial"/>
          <w:i w:val="0"/>
          <w:sz w:val="24"/>
          <w:szCs w:val="24"/>
          <w:lang w:val="en-US"/>
        </w:rPr>
      </w:pPr>
      <w:bookmarkStart w:id="3" w:name="_Toc160139275"/>
      <w:r w:rsidRPr="00A52875">
        <w:rPr>
          <w:rFonts w:ascii="Arial" w:hAnsi="Arial" w:cs="Arial"/>
          <w:i w:val="0"/>
          <w:sz w:val="24"/>
          <w:szCs w:val="24"/>
          <w:lang w:val="en-US"/>
        </w:rPr>
        <w:t>Organizational Culture</w:t>
      </w:r>
      <w:bookmarkEnd w:id="3"/>
      <w:r w:rsidRPr="00A52875">
        <w:rPr>
          <w:rFonts w:ascii="Arial" w:hAnsi="Arial" w:cs="Arial"/>
          <w:i w:val="0"/>
          <w:sz w:val="24"/>
          <w:szCs w:val="24"/>
          <w:lang w:val="en-US"/>
        </w:rPr>
        <w:t xml:space="preserve"> </w:t>
      </w:r>
    </w:p>
    <w:p w14:paraId="1668443A" w14:textId="7CD22F39" w:rsidR="00A04709" w:rsidRPr="00A52875" w:rsidRDefault="006B1023"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 xml:space="preserve">Hotelier Magazine, (2020) said that </w:t>
      </w:r>
      <w:r w:rsidR="00A04709" w:rsidRPr="00A52875">
        <w:rPr>
          <w:rFonts w:ascii="Arial" w:hAnsi="Arial" w:cs="Arial"/>
          <w:i w:val="0"/>
          <w:sz w:val="24"/>
          <w:szCs w:val="24"/>
          <w:lang w:val="en-US"/>
        </w:rPr>
        <w:t>The InterContinental Hotels Group (IHG) is widely recognized for fostering an innovative, inclusive, and hospitable culture across the board and the foundation of this culture is the idea of "True Hospitality for everyone," which emphasizes the value of fostering people to enable them to realize their greatest potential. IHG's culture values inclusivity and diversity, encouraging employees from a range of backgrounds to share their original ideas and perspectives and this approach is consistent with the organizational culture theory, which holds that employee behavior</w:t>
      </w:r>
      <w:r w:rsidR="005E759F">
        <w:rPr>
          <w:rFonts w:ascii="Arial" w:hAnsi="Arial" w:cs="Arial"/>
          <w:i w:val="0"/>
          <w:sz w:val="24"/>
          <w:szCs w:val="24"/>
          <w:lang w:val="en-US"/>
        </w:rPr>
        <w:t xml:space="preserve"> and</w:t>
      </w:r>
      <w:r w:rsidR="00A04709" w:rsidRPr="00A52875">
        <w:rPr>
          <w:rFonts w:ascii="Arial" w:hAnsi="Arial" w:cs="Arial"/>
          <w:i w:val="0"/>
          <w:sz w:val="24"/>
          <w:szCs w:val="24"/>
          <w:lang w:val="en-US"/>
        </w:rPr>
        <w:t xml:space="preserve"> </w:t>
      </w:r>
      <w:r w:rsidR="00A04709" w:rsidRPr="00A52875">
        <w:rPr>
          <w:rFonts w:ascii="Arial" w:hAnsi="Arial" w:cs="Arial"/>
          <w:i w:val="0"/>
          <w:sz w:val="24"/>
          <w:szCs w:val="24"/>
          <w:lang w:val="en-US"/>
        </w:rPr>
        <w:lastRenderedPageBreak/>
        <w:t>consequently, the performance and efficiency of the organization are influenced by the culture of the enterprise.</w:t>
      </w:r>
    </w:p>
    <w:p w14:paraId="390E3518" w14:textId="77777777" w:rsidR="00A04709" w:rsidRPr="00A52875" w:rsidRDefault="00A04709" w:rsidP="00A52875">
      <w:pPr>
        <w:spacing w:line="360" w:lineRule="auto"/>
        <w:jc w:val="both"/>
        <w:rPr>
          <w:rFonts w:ascii="Arial" w:hAnsi="Arial" w:cs="Arial"/>
          <w:i w:val="0"/>
          <w:sz w:val="24"/>
          <w:szCs w:val="24"/>
          <w:lang w:val="en-US"/>
        </w:rPr>
      </w:pPr>
    </w:p>
    <w:p w14:paraId="7117B341" w14:textId="5002ACC2" w:rsidR="00A04709" w:rsidRPr="00A52875" w:rsidRDefault="00A9227C"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According to Hospitality Tech, (2021), t</w:t>
      </w:r>
      <w:r w:rsidR="00A04709" w:rsidRPr="00A52875">
        <w:rPr>
          <w:rFonts w:ascii="Arial" w:hAnsi="Arial" w:cs="Arial"/>
          <w:i w:val="0"/>
          <w:sz w:val="24"/>
          <w:szCs w:val="24"/>
          <w:lang w:val="en-US"/>
        </w:rPr>
        <w:t xml:space="preserve">he pillars of IHG's </w:t>
      </w:r>
      <w:r w:rsidR="005946CE" w:rsidRPr="00A52875">
        <w:rPr>
          <w:rFonts w:ascii="Arial" w:hAnsi="Arial" w:cs="Arial"/>
          <w:i w:val="0"/>
          <w:sz w:val="24"/>
          <w:szCs w:val="24"/>
          <w:lang w:val="en-US"/>
        </w:rPr>
        <w:t>organizational</w:t>
      </w:r>
      <w:r w:rsidR="00A04709" w:rsidRPr="00A52875">
        <w:rPr>
          <w:rFonts w:ascii="Arial" w:hAnsi="Arial" w:cs="Arial"/>
          <w:i w:val="0"/>
          <w:sz w:val="24"/>
          <w:szCs w:val="24"/>
          <w:lang w:val="en-US"/>
        </w:rPr>
        <w:t xml:space="preserve"> culture are innovation, customer satisfaction, and employee empowerment. Workers are encouraged to show initiative, originality, and honesty</w:t>
      </w:r>
      <w:r w:rsidR="005946CE" w:rsidRPr="00A52875">
        <w:rPr>
          <w:rFonts w:ascii="Arial" w:hAnsi="Arial" w:cs="Arial"/>
          <w:i w:val="0"/>
          <w:sz w:val="24"/>
          <w:szCs w:val="24"/>
          <w:lang w:val="en-US"/>
        </w:rPr>
        <w:t xml:space="preserve"> and b</w:t>
      </w:r>
      <w:r w:rsidR="00A04709" w:rsidRPr="00A52875">
        <w:rPr>
          <w:rFonts w:ascii="Arial" w:hAnsi="Arial" w:cs="Arial"/>
          <w:i w:val="0"/>
          <w:sz w:val="24"/>
          <w:szCs w:val="24"/>
          <w:lang w:val="en-US"/>
        </w:rPr>
        <w:t>ecause of the high staff turnover rates in the hospitality industry, employee engagement and loyalty are critical and are enhanced by empowerment. Through constant improvements to guest experiences and operational efficiency, IHG is able to sustain a competitive advantage thanks to its innovation-focused approach.</w:t>
      </w:r>
    </w:p>
    <w:p w14:paraId="3544C724" w14:textId="77777777" w:rsidR="00A04709" w:rsidRPr="00A52875" w:rsidRDefault="00A04709" w:rsidP="00A52875">
      <w:pPr>
        <w:spacing w:line="360" w:lineRule="auto"/>
        <w:jc w:val="both"/>
        <w:rPr>
          <w:rFonts w:ascii="Arial" w:hAnsi="Arial" w:cs="Arial"/>
          <w:i w:val="0"/>
          <w:sz w:val="24"/>
          <w:szCs w:val="24"/>
          <w:lang w:val="en-US"/>
        </w:rPr>
      </w:pPr>
    </w:p>
    <w:p w14:paraId="1415576B" w14:textId="135139B8" w:rsidR="00037490" w:rsidRPr="00A52875" w:rsidRDefault="00A04709"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Business results are significantly impacted by IHG's culture</w:t>
      </w:r>
      <w:r w:rsidR="005946CE" w:rsidRPr="00A52875">
        <w:rPr>
          <w:rFonts w:ascii="Arial" w:hAnsi="Arial" w:cs="Arial"/>
          <w:i w:val="0"/>
          <w:sz w:val="24"/>
          <w:szCs w:val="24"/>
          <w:lang w:val="en-US"/>
        </w:rPr>
        <w:t xml:space="preserve"> and by </w:t>
      </w:r>
      <w:r w:rsidRPr="00A52875">
        <w:rPr>
          <w:rFonts w:ascii="Arial" w:hAnsi="Arial" w:cs="Arial"/>
          <w:i w:val="0"/>
          <w:sz w:val="24"/>
          <w:szCs w:val="24"/>
          <w:lang w:val="en-US"/>
        </w:rPr>
        <w:t>concentrating on employee happiness and engagement, IHG has lower turnover rates, increased productivity, and improved service quality, which boosts guest loyalty and revenue growth. Its commitment to inclusivity and diversity also strengthens its global brand image, making it more appealing to a broader spectrum of consumers</w:t>
      </w:r>
      <w:r w:rsidR="005946CE" w:rsidRPr="00A52875">
        <w:rPr>
          <w:rFonts w:ascii="Arial" w:hAnsi="Arial" w:cs="Arial"/>
          <w:i w:val="0"/>
          <w:sz w:val="24"/>
          <w:szCs w:val="24"/>
          <w:lang w:val="en-US"/>
        </w:rPr>
        <w:t xml:space="preserve"> and this </w:t>
      </w:r>
      <w:r w:rsidRPr="00A52875">
        <w:rPr>
          <w:rFonts w:ascii="Arial" w:hAnsi="Arial" w:cs="Arial"/>
          <w:i w:val="0"/>
          <w:sz w:val="24"/>
          <w:szCs w:val="24"/>
          <w:lang w:val="en-US"/>
        </w:rPr>
        <w:t xml:space="preserve">cultural approach demonstrates the practical effectiveness of culture in achieving outstanding business outcomes for IHG and aligns with </w:t>
      </w:r>
      <w:r w:rsidR="005946CE" w:rsidRPr="00A52875">
        <w:rPr>
          <w:rFonts w:ascii="Arial" w:hAnsi="Arial" w:cs="Arial"/>
          <w:i w:val="0"/>
          <w:sz w:val="24"/>
          <w:szCs w:val="24"/>
          <w:lang w:val="en-US"/>
        </w:rPr>
        <w:t>organizational</w:t>
      </w:r>
      <w:r w:rsidRPr="00A52875">
        <w:rPr>
          <w:rFonts w:ascii="Arial" w:hAnsi="Arial" w:cs="Arial"/>
          <w:i w:val="0"/>
          <w:sz w:val="24"/>
          <w:szCs w:val="24"/>
          <w:lang w:val="en-US"/>
        </w:rPr>
        <w:t xml:space="preserve"> theories that </w:t>
      </w:r>
      <w:r w:rsidR="005946CE" w:rsidRPr="00A52875">
        <w:rPr>
          <w:rFonts w:ascii="Arial" w:hAnsi="Arial" w:cs="Arial"/>
          <w:i w:val="0"/>
          <w:sz w:val="24"/>
          <w:szCs w:val="24"/>
          <w:lang w:val="en-US"/>
        </w:rPr>
        <w:t>emphasize</w:t>
      </w:r>
      <w:r w:rsidRPr="00A52875">
        <w:rPr>
          <w:rFonts w:ascii="Arial" w:hAnsi="Arial" w:cs="Arial"/>
          <w:i w:val="0"/>
          <w:sz w:val="24"/>
          <w:szCs w:val="24"/>
          <w:lang w:val="en-US"/>
        </w:rPr>
        <w:t xml:space="preserve"> its strategic role in achieving business success.</w:t>
      </w:r>
      <w:r w:rsidR="00F523EE" w:rsidRPr="00A52875">
        <w:rPr>
          <w:rFonts w:ascii="Arial" w:hAnsi="Arial" w:cs="Arial"/>
          <w:i w:val="0"/>
          <w:sz w:val="24"/>
          <w:szCs w:val="24"/>
          <w:lang w:val="en-US"/>
        </w:rPr>
        <w:t xml:space="preserve"> (</w:t>
      </w:r>
      <w:r w:rsidR="00A9227C" w:rsidRPr="00A52875">
        <w:rPr>
          <w:rFonts w:ascii="Arial" w:hAnsi="Arial" w:cs="Arial"/>
          <w:i w:val="0"/>
          <w:sz w:val="24"/>
          <w:szCs w:val="24"/>
          <w:lang w:val="en-US"/>
        </w:rPr>
        <w:t>Braking Travel News, 2023)</w:t>
      </w:r>
    </w:p>
    <w:p w14:paraId="5855EFA7" w14:textId="77777777" w:rsidR="005946CE" w:rsidRPr="00A52875" w:rsidRDefault="005946CE" w:rsidP="00A52875">
      <w:pPr>
        <w:spacing w:line="360" w:lineRule="auto"/>
        <w:jc w:val="both"/>
        <w:rPr>
          <w:rFonts w:ascii="Arial" w:hAnsi="Arial" w:cs="Arial"/>
          <w:i w:val="0"/>
          <w:sz w:val="24"/>
          <w:szCs w:val="24"/>
          <w:lang w:val="en-US"/>
        </w:rPr>
      </w:pPr>
    </w:p>
    <w:p w14:paraId="3961021C" w14:textId="77B6AB87" w:rsidR="005946CE" w:rsidRPr="00A52875" w:rsidRDefault="0052391C" w:rsidP="00A52875">
      <w:pPr>
        <w:pStyle w:val="Heading2"/>
        <w:spacing w:line="360" w:lineRule="auto"/>
        <w:jc w:val="both"/>
        <w:rPr>
          <w:rFonts w:ascii="Arial" w:hAnsi="Arial" w:cs="Arial"/>
          <w:i w:val="0"/>
          <w:sz w:val="24"/>
          <w:szCs w:val="24"/>
          <w:lang w:val="en-US"/>
        </w:rPr>
      </w:pPr>
      <w:bookmarkStart w:id="4" w:name="_Toc160139276"/>
      <w:r w:rsidRPr="00A52875">
        <w:rPr>
          <w:rFonts w:ascii="Arial" w:hAnsi="Arial" w:cs="Arial"/>
          <w:i w:val="0"/>
          <w:sz w:val="24"/>
          <w:szCs w:val="24"/>
          <w:lang w:val="en-US"/>
        </w:rPr>
        <w:t>Goals, Visions &amp; Aims</w:t>
      </w:r>
      <w:bookmarkEnd w:id="4"/>
    </w:p>
    <w:p w14:paraId="7CAF4DF1" w14:textId="1ED38FCE" w:rsidR="00D3039C" w:rsidRPr="00A52875" w:rsidRDefault="00F523EE"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 xml:space="preserve">Business Travel News, (2021) claimed that </w:t>
      </w:r>
      <w:r w:rsidR="00D3039C" w:rsidRPr="00A52875">
        <w:rPr>
          <w:rFonts w:ascii="Arial" w:hAnsi="Arial" w:cs="Arial"/>
          <w:i w:val="0"/>
          <w:sz w:val="24"/>
          <w:szCs w:val="24"/>
          <w:lang w:val="en-US"/>
        </w:rPr>
        <w:t xml:space="preserve">InterContinental Hotels Group (IHG) is dedicated to establishing itself as the premier option for guests, owners, and coworkers and the vision is supported by clear goals and objectives that align strategically with the company's overall business strategy, focusing on growth, innovation, and sustainability. IHG aims to strengthen its global footprint by entering key markets and industries, with a focus on luxury and lifestyle segments that are in high demand and this </w:t>
      </w:r>
      <w:r w:rsidR="00DB3732" w:rsidRPr="00A52875">
        <w:rPr>
          <w:rFonts w:ascii="Arial" w:hAnsi="Arial" w:cs="Arial"/>
          <w:i w:val="0"/>
          <w:sz w:val="24"/>
          <w:szCs w:val="24"/>
          <w:lang w:val="en-US"/>
        </w:rPr>
        <w:t>expansion</w:t>
      </w:r>
      <w:r w:rsidR="00D3039C" w:rsidRPr="00A52875">
        <w:rPr>
          <w:rFonts w:ascii="Arial" w:hAnsi="Arial" w:cs="Arial"/>
          <w:i w:val="0"/>
          <w:sz w:val="24"/>
          <w:szCs w:val="24"/>
          <w:lang w:val="en-US"/>
        </w:rPr>
        <w:t xml:space="preserve"> </w:t>
      </w:r>
      <w:r w:rsidR="00D3039C" w:rsidRPr="00A52875">
        <w:rPr>
          <w:rFonts w:ascii="Arial" w:hAnsi="Arial" w:cs="Arial"/>
          <w:i w:val="0"/>
          <w:sz w:val="24"/>
          <w:szCs w:val="24"/>
          <w:lang w:val="en-US"/>
        </w:rPr>
        <w:lastRenderedPageBreak/>
        <w:t>strategy is focused on delivering exceptional service and creating memorable experiences to enhance client loyalty and encourage repeat business.</w:t>
      </w:r>
    </w:p>
    <w:p w14:paraId="6C4E0E6F" w14:textId="77777777" w:rsidR="00D3039C" w:rsidRPr="00A52875" w:rsidRDefault="00D3039C" w:rsidP="00A52875">
      <w:pPr>
        <w:spacing w:line="360" w:lineRule="auto"/>
        <w:jc w:val="both"/>
        <w:rPr>
          <w:rFonts w:ascii="Arial" w:hAnsi="Arial" w:cs="Arial"/>
          <w:i w:val="0"/>
          <w:sz w:val="24"/>
          <w:szCs w:val="24"/>
          <w:lang w:val="en-US"/>
        </w:rPr>
      </w:pPr>
    </w:p>
    <w:p w14:paraId="098CAA25" w14:textId="57EF47F8" w:rsidR="00D3039C" w:rsidRPr="00A52875" w:rsidRDefault="00DB3732"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 xml:space="preserve">According to Skift, (2022), </w:t>
      </w:r>
      <w:r w:rsidR="00D3039C" w:rsidRPr="00A52875">
        <w:rPr>
          <w:rFonts w:ascii="Arial" w:hAnsi="Arial" w:cs="Arial"/>
          <w:i w:val="0"/>
          <w:sz w:val="24"/>
          <w:szCs w:val="24"/>
          <w:lang w:val="en-US"/>
        </w:rPr>
        <w:t>IHG places a strong emphasis on innovation through investments in digital technology to improve the guest experience, streamline operations, and increase productivity as the IHG app offers mobile check-in and check-out, digital room keys, and personalized guest services. These advancements align with the strategic goal of adjusting to the evolving needs of modern travelers and staying competitive in a rapidly changing industry.</w:t>
      </w:r>
    </w:p>
    <w:p w14:paraId="7467FD9E" w14:textId="77777777" w:rsidR="00D3039C" w:rsidRPr="00A52875" w:rsidRDefault="00D3039C" w:rsidP="00A52875">
      <w:pPr>
        <w:spacing w:line="360" w:lineRule="auto"/>
        <w:jc w:val="both"/>
        <w:rPr>
          <w:rFonts w:ascii="Arial" w:hAnsi="Arial" w:cs="Arial"/>
          <w:i w:val="0"/>
          <w:sz w:val="24"/>
          <w:szCs w:val="24"/>
          <w:lang w:val="en-US"/>
        </w:rPr>
      </w:pPr>
    </w:p>
    <w:p w14:paraId="54798EBB" w14:textId="5AC0686A" w:rsidR="00D3039C" w:rsidRPr="00A52875" w:rsidRDefault="00D3039C"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IHG's strategy and goals focus on sustainability, with the aim of achieving net-zero carbon emissions by 2050 while the dedication is integrated into the business strategy through initiatives that focus on energy efficiency, waste reduction, and sustainable procurement. IHG's sustainability goals align with increasing environmental awareness among consumers and stakeholders and are consistent with global movements advocating for ethical business conduct and this may result in reduced long-term operational costs and enhanced brand image.</w:t>
      </w:r>
      <w:r w:rsidR="00DB3732" w:rsidRPr="00A52875">
        <w:rPr>
          <w:rFonts w:ascii="Arial" w:hAnsi="Arial" w:cs="Arial"/>
          <w:i w:val="0"/>
          <w:sz w:val="24"/>
          <w:szCs w:val="24"/>
          <w:lang w:val="en-US"/>
        </w:rPr>
        <w:t xml:space="preserve"> (Green Key, 2023)</w:t>
      </w:r>
    </w:p>
    <w:p w14:paraId="56659132" w14:textId="77777777" w:rsidR="00D3039C" w:rsidRPr="00A52875" w:rsidRDefault="00D3039C" w:rsidP="00A52875">
      <w:pPr>
        <w:spacing w:line="360" w:lineRule="auto"/>
        <w:jc w:val="both"/>
        <w:rPr>
          <w:rFonts w:ascii="Arial" w:hAnsi="Arial" w:cs="Arial"/>
          <w:i w:val="0"/>
          <w:sz w:val="24"/>
          <w:szCs w:val="24"/>
          <w:lang w:val="en-US"/>
        </w:rPr>
      </w:pPr>
    </w:p>
    <w:p w14:paraId="549314B0" w14:textId="7D0B5EA8" w:rsidR="0052391C" w:rsidRPr="00A52875" w:rsidRDefault="00D3039C"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IHG's objectives, aspirations, and objectives are meticulously designed to drive sustained expansion and financial success, adapt to market shifts, and meet the needs of guests, owners, and team members and it is crucial to maintain strategic alignment to uphold IHG's competitive edge and leadership in the global hospitality industry.</w:t>
      </w:r>
      <w:r w:rsidR="00EF5157" w:rsidRPr="00A52875">
        <w:rPr>
          <w:rFonts w:ascii="Arial" w:hAnsi="Arial" w:cs="Arial"/>
          <w:i w:val="0"/>
          <w:sz w:val="24"/>
          <w:szCs w:val="24"/>
          <w:lang w:val="en-US"/>
        </w:rPr>
        <w:t xml:space="preserve"> (TELUS International, </w:t>
      </w:r>
      <w:r w:rsidR="00DB3732" w:rsidRPr="00A52875">
        <w:rPr>
          <w:rFonts w:ascii="Arial" w:hAnsi="Arial" w:cs="Arial"/>
          <w:i w:val="0"/>
          <w:sz w:val="24"/>
          <w:szCs w:val="24"/>
          <w:lang w:val="en-US"/>
        </w:rPr>
        <w:t>2022)</w:t>
      </w:r>
    </w:p>
    <w:p w14:paraId="699B2B3D" w14:textId="77777777" w:rsidR="00D3039C" w:rsidRDefault="00D3039C" w:rsidP="00A52875">
      <w:pPr>
        <w:spacing w:line="360" w:lineRule="auto"/>
        <w:jc w:val="both"/>
        <w:rPr>
          <w:rFonts w:ascii="Arial" w:hAnsi="Arial" w:cs="Arial"/>
          <w:i w:val="0"/>
          <w:sz w:val="24"/>
          <w:szCs w:val="24"/>
          <w:lang w:val="en-US"/>
        </w:rPr>
      </w:pPr>
    </w:p>
    <w:p w14:paraId="10344EC2" w14:textId="77777777" w:rsidR="00A52875" w:rsidRDefault="00A52875" w:rsidP="00A52875">
      <w:pPr>
        <w:spacing w:line="360" w:lineRule="auto"/>
        <w:jc w:val="both"/>
        <w:rPr>
          <w:rFonts w:ascii="Arial" w:hAnsi="Arial" w:cs="Arial"/>
          <w:i w:val="0"/>
          <w:iCs w:val="0"/>
          <w:sz w:val="24"/>
          <w:szCs w:val="24"/>
          <w:lang w:val="en-US"/>
        </w:rPr>
      </w:pPr>
    </w:p>
    <w:p w14:paraId="36098864" w14:textId="77777777" w:rsidR="00A52875" w:rsidRDefault="00A52875" w:rsidP="00A52875">
      <w:pPr>
        <w:spacing w:line="360" w:lineRule="auto"/>
        <w:jc w:val="both"/>
        <w:rPr>
          <w:rFonts w:ascii="Arial" w:hAnsi="Arial" w:cs="Arial"/>
          <w:i w:val="0"/>
          <w:iCs w:val="0"/>
          <w:sz w:val="24"/>
          <w:szCs w:val="24"/>
          <w:lang w:val="en-US"/>
        </w:rPr>
      </w:pPr>
    </w:p>
    <w:p w14:paraId="3075E4BC" w14:textId="77777777" w:rsidR="00A52875" w:rsidRPr="00A52875" w:rsidRDefault="00A52875" w:rsidP="00A52875">
      <w:pPr>
        <w:spacing w:line="360" w:lineRule="auto"/>
        <w:jc w:val="both"/>
        <w:rPr>
          <w:rFonts w:ascii="Arial" w:hAnsi="Arial" w:cs="Arial"/>
          <w:i w:val="0"/>
          <w:iCs w:val="0"/>
          <w:sz w:val="24"/>
          <w:szCs w:val="24"/>
          <w:lang w:val="en-US"/>
        </w:rPr>
      </w:pPr>
    </w:p>
    <w:p w14:paraId="79564691" w14:textId="3EA19900" w:rsidR="009235B9" w:rsidRPr="00A52875" w:rsidRDefault="009235B9" w:rsidP="00A52875">
      <w:pPr>
        <w:pStyle w:val="Heading1"/>
        <w:spacing w:line="360" w:lineRule="auto"/>
        <w:jc w:val="both"/>
        <w:rPr>
          <w:rFonts w:ascii="Arial" w:hAnsi="Arial" w:cs="Arial"/>
          <w:i w:val="0"/>
          <w:sz w:val="24"/>
          <w:szCs w:val="24"/>
          <w:lang w:val="en-US"/>
        </w:rPr>
      </w:pPr>
      <w:bookmarkStart w:id="5" w:name="_Toc160139277"/>
      <w:r w:rsidRPr="00A52875">
        <w:rPr>
          <w:rFonts w:ascii="Arial" w:hAnsi="Arial" w:cs="Arial"/>
          <w:i w:val="0"/>
          <w:sz w:val="24"/>
          <w:szCs w:val="24"/>
          <w:lang w:val="en-US"/>
        </w:rPr>
        <w:t>Recent Change Initiatives</w:t>
      </w:r>
      <w:bookmarkEnd w:id="5"/>
    </w:p>
    <w:p w14:paraId="498D5E68" w14:textId="4B85F782" w:rsidR="00D3039C" w:rsidRPr="00A52875" w:rsidRDefault="009235B9" w:rsidP="00A52875">
      <w:pPr>
        <w:pStyle w:val="Heading2"/>
        <w:spacing w:line="360" w:lineRule="auto"/>
        <w:jc w:val="both"/>
        <w:rPr>
          <w:rFonts w:ascii="Arial" w:hAnsi="Arial" w:cs="Arial"/>
          <w:i w:val="0"/>
          <w:sz w:val="24"/>
          <w:szCs w:val="24"/>
          <w:lang w:val="en-US"/>
        </w:rPr>
      </w:pPr>
      <w:bookmarkStart w:id="6" w:name="_Toc160139278"/>
      <w:r w:rsidRPr="00A52875">
        <w:rPr>
          <w:rFonts w:ascii="Arial" w:hAnsi="Arial" w:cs="Arial"/>
          <w:i w:val="0"/>
          <w:sz w:val="24"/>
          <w:szCs w:val="24"/>
          <w:lang w:val="en-US"/>
        </w:rPr>
        <w:t>Overview of Change Initiatives</w:t>
      </w:r>
      <w:bookmarkEnd w:id="6"/>
    </w:p>
    <w:p w14:paraId="153E97DD" w14:textId="14D75ACF" w:rsidR="00127D19" w:rsidRPr="00A52875" w:rsidRDefault="00127D19"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InterContinental Hotels Group (IHG) has introduced several recent initiatives to enhance its market standing, elevate guest experiences, and promote sustainability and an essential endeavor involves accelerating its strategy for digital transformation. This involves implementing a new cloud-based guest reservation system to enhance booking speed and flexibility, along with incorporating digital services such as contactless check-in/check-out and communication platforms that allow guests to interact with hotel services and this focus on technological advancements is geared towards meeting the needs of tech-savvy travelers, improving operational efficiency, and providing a personalized guest experience</w:t>
      </w:r>
      <w:r w:rsidR="006043E9" w:rsidRPr="00A52875">
        <w:rPr>
          <w:rFonts w:ascii="Arial" w:hAnsi="Arial" w:cs="Arial"/>
          <w:i w:val="0"/>
          <w:sz w:val="24"/>
          <w:szCs w:val="24"/>
          <w:lang w:val="en-US"/>
        </w:rPr>
        <w:t xml:space="preserve"> as it was stated by U.S. </w:t>
      </w:r>
      <w:r w:rsidR="00EF5157" w:rsidRPr="00A52875">
        <w:rPr>
          <w:rFonts w:ascii="Arial" w:hAnsi="Arial" w:cs="Arial"/>
          <w:i w:val="0"/>
          <w:sz w:val="24"/>
          <w:szCs w:val="24"/>
          <w:lang w:val="en-US"/>
        </w:rPr>
        <w:t>Department of Energy, (2021)</w:t>
      </w:r>
    </w:p>
    <w:p w14:paraId="1D54BFB8" w14:textId="77777777" w:rsidR="00127D19" w:rsidRPr="00A52875" w:rsidRDefault="00127D19" w:rsidP="00A52875">
      <w:pPr>
        <w:spacing w:line="360" w:lineRule="auto"/>
        <w:jc w:val="both"/>
        <w:rPr>
          <w:rFonts w:ascii="Arial" w:hAnsi="Arial" w:cs="Arial"/>
          <w:i w:val="0"/>
          <w:sz w:val="24"/>
          <w:szCs w:val="24"/>
          <w:lang w:val="en-US"/>
        </w:rPr>
      </w:pPr>
    </w:p>
    <w:p w14:paraId="6D5AD2D5" w14:textId="38A573A4" w:rsidR="00ED4448" w:rsidRPr="00A52875" w:rsidRDefault="006043E9"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 xml:space="preserve">According to Fortinet, (2020), </w:t>
      </w:r>
      <w:r w:rsidR="00127D19" w:rsidRPr="00A52875">
        <w:rPr>
          <w:rFonts w:ascii="Arial" w:hAnsi="Arial" w:cs="Arial"/>
          <w:i w:val="0"/>
          <w:sz w:val="24"/>
          <w:szCs w:val="24"/>
          <w:lang w:val="en-US"/>
        </w:rPr>
        <w:t>IHG has launched an extensive sustainability program named "Journey to Tomorrow," with ambitious objectives to reduce environmental impact and deliver positive social outcomes</w:t>
      </w:r>
      <w:r w:rsidR="001F0E6C" w:rsidRPr="00A52875">
        <w:rPr>
          <w:rFonts w:ascii="Arial" w:hAnsi="Arial" w:cs="Arial"/>
          <w:i w:val="0"/>
          <w:sz w:val="24"/>
          <w:szCs w:val="24"/>
          <w:lang w:val="en-US"/>
        </w:rPr>
        <w:t xml:space="preserve"> and the </w:t>
      </w:r>
      <w:r w:rsidR="00127D19" w:rsidRPr="00A52875">
        <w:rPr>
          <w:rFonts w:ascii="Arial" w:hAnsi="Arial" w:cs="Arial"/>
          <w:i w:val="0"/>
          <w:sz w:val="24"/>
          <w:szCs w:val="24"/>
          <w:lang w:val="en-US"/>
        </w:rPr>
        <w:t xml:space="preserve">primary objectives are to reduce carbon emissions, eliminate single-use items, and promote local community engagement in all hotel activities. This </w:t>
      </w:r>
      <w:r w:rsidR="001F0E6C" w:rsidRPr="00A52875">
        <w:rPr>
          <w:rFonts w:ascii="Arial" w:hAnsi="Arial" w:cs="Arial"/>
          <w:i w:val="0"/>
          <w:sz w:val="24"/>
          <w:szCs w:val="24"/>
          <w:lang w:val="en-US"/>
        </w:rPr>
        <w:t>program</w:t>
      </w:r>
      <w:r w:rsidR="00127D19" w:rsidRPr="00A52875">
        <w:rPr>
          <w:rFonts w:ascii="Arial" w:hAnsi="Arial" w:cs="Arial"/>
          <w:i w:val="0"/>
          <w:sz w:val="24"/>
          <w:szCs w:val="24"/>
          <w:lang w:val="en-US"/>
        </w:rPr>
        <w:t xml:space="preserve"> is driven by the growing importance of corporate responsibility in consumer choices and the need to address urgent issues like climate change and social inequality.</w:t>
      </w:r>
      <w:r w:rsidR="00823FF9" w:rsidRPr="00A52875">
        <w:rPr>
          <w:rFonts w:ascii="Arial" w:hAnsi="Arial" w:cs="Arial"/>
          <w:i w:val="0"/>
          <w:sz w:val="24"/>
          <w:szCs w:val="24"/>
          <w:lang w:val="en-US"/>
        </w:rPr>
        <w:t xml:space="preserve"> </w:t>
      </w:r>
      <w:r w:rsidR="00127D19" w:rsidRPr="00A52875">
        <w:rPr>
          <w:rFonts w:ascii="Arial" w:hAnsi="Arial" w:cs="Arial"/>
          <w:i w:val="0"/>
          <w:sz w:val="24"/>
          <w:szCs w:val="24"/>
          <w:lang w:val="en-US"/>
        </w:rPr>
        <w:t>IHG's projects showcase the company's focus on innovation, guest satisfaction, and sustainable growth</w:t>
      </w:r>
      <w:r w:rsidR="001F0E6C" w:rsidRPr="00A52875">
        <w:rPr>
          <w:rFonts w:ascii="Arial" w:hAnsi="Arial" w:cs="Arial"/>
          <w:i w:val="0"/>
          <w:sz w:val="24"/>
          <w:szCs w:val="24"/>
          <w:lang w:val="en-US"/>
        </w:rPr>
        <w:t xml:space="preserve"> and the hotel group </w:t>
      </w:r>
      <w:r w:rsidR="00127D19" w:rsidRPr="00A52875">
        <w:rPr>
          <w:rFonts w:ascii="Arial" w:hAnsi="Arial" w:cs="Arial"/>
          <w:i w:val="0"/>
          <w:sz w:val="24"/>
          <w:szCs w:val="24"/>
          <w:lang w:val="en-US"/>
        </w:rPr>
        <w:t>aims to strengthen its competitive edge and ensure sustained success in the evolving hotel sector through the adoption of technological innovations and a focus on environmental and social accountability.</w:t>
      </w:r>
    </w:p>
    <w:p w14:paraId="48B34736" w14:textId="77777777" w:rsidR="00823FF9" w:rsidRDefault="00823FF9" w:rsidP="00A52875">
      <w:pPr>
        <w:spacing w:line="360" w:lineRule="auto"/>
        <w:jc w:val="both"/>
        <w:rPr>
          <w:rFonts w:ascii="Arial" w:hAnsi="Arial" w:cs="Arial"/>
          <w:i w:val="0"/>
          <w:sz w:val="24"/>
          <w:szCs w:val="24"/>
          <w:lang w:val="en-US"/>
        </w:rPr>
      </w:pPr>
    </w:p>
    <w:p w14:paraId="47EB4562" w14:textId="77777777" w:rsidR="00091A0E" w:rsidRDefault="00091A0E" w:rsidP="00A52875">
      <w:pPr>
        <w:spacing w:line="360" w:lineRule="auto"/>
        <w:jc w:val="both"/>
        <w:rPr>
          <w:rFonts w:ascii="Arial" w:hAnsi="Arial" w:cs="Arial"/>
          <w:i w:val="0"/>
          <w:sz w:val="24"/>
          <w:szCs w:val="24"/>
          <w:lang w:val="en-US"/>
        </w:rPr>
      </w:pPr>
    </w:p>
    <w:p w14:paraId="302A06B2" w14:textId="77777777" w:rsidR="00091A0E" w:rsidRPr="00A52875" w:rsidRDefault="00091A0E" w:rsidP="00A52875">
      <w:pPr>
        <w:spacing w:line="360" w:lineRule="auto"/>
        <w:jc w:val="both"/>
        <w:rPr>
          <w:rFonts w:ascii="Arial" w:hAnsi="Arial" w:cs="Arial"/>
          <w:i w:val="0"/>
          <w:sz w:val="24"/>
          <w:szCs w:val="24"/>
          <w:lang w:val="en-US"/>
        </w:rPr>
      </w:pPr>
    </w:p>
    <w:p w14:paraId="7984E574" w14:textId="15E94A33" w:rsidR="00823FF9" w:rsidRPr="00A52875" w:rsidRDefault="007633C8" w:rsidP="00A52875">
      <w:pPr>
        <w:pStyle w:val="Heading2"/>
        <w:spacing w:line="360" w:lineRule="auto"/>
        <w:jc w:val="both"/>
        <w:rPr>
          <w:rFonts w:ascii="Arial" w:hAnsi="Arial" w:cs="Arial"/>
          <w:i w:val="0"/>
          <w:sz w:val="24"/>
          <w:szCs w:val="24"/>
          <w:lang w:val="en-US"/>
        </w:rPr>
      </w:pPr>
      <w:bookmarkStart w:id="7" w:name="_Toc160139279"/>
      <w:r w:rsidRPr="00A52875">
        <w:rPr>
          <w:rFonts w:ascii="Arial" w:hAnsi="Arial" w:cs="Arial"/>
          <w:i w:val="0"/>
          <w:sz w:val="24"/>
          <w:szCs w:val="24"/>
          <w:lang w:val="en-US"/>
        </w:rPr>
        <w:lastRenderedPageBreak/>
        <w:t xml:space="preserve">Impact and </w:t>
      </w:r>
      <w:r w:rsidR="005F1B75" w:rsidRPr="00A52875">
        <w:rPr>
          <w:rFonts w:ascii="Arial" w:hAnsi="Arial" w:cs="Arial"/>
          <w:i w:val="0"/>
          <w:sz w:val="24"/>
          <w:szCs w:val="24"/>
          <w:lang w:val="en-US"/>
        </w:rPr>
        <w:t>Management of Change</w:t>
      </w:r>
      <w:bookmarkEnd w:id="7"/>
    </w:p>
    <w:p w14:paraId="09BE6A0A" w14:textId="3A1F0205" w:rsidR="004E6BCB" w:rsidRPr="00A52875" w:rsidRDefault="004E6BCB"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IHG's recent change initiatives, including digital transformation and sustainability efforts, have significantly improved the organization's operational efficiency, brand reputation, and market competitiveness and thanks to digital transformation, IHG can now offer a more seamless and personalized guest experience, leading to increased customer satisfaction and loyalty. The strategic decision has improved operating efficiencies and positioned IHG as a forward-thinking leader in the hospitality industry, skilled at meeting the digital requirements of contemporary travelers.</w:t>
      </w:r>
      <w:r w:rsidR="00803360" w:rsidRPr="00A52875">
        <w:rPr>
          <w:rFonts w:ascii="Arial" w:hAnsi="Arial" w:cs="Arial"/>
          <w:i w:val="0"/>
          <w:sz w:val="24"/>
          <w:szCs w:val="24"/>
          <w:lang w:val="en-US"/>
        </w:rPr>
        <w:t xml:space="preserve"> (Marketing Week, 2022</w:t>
      </w:r>
    </w:p>
    <w:p w14:paraId="68F6B076" w14:textId="77777777" w:rsidR="004E6BCB" w:rsidRPr="00A52875" w:rsidRDefault="004E6BCB" w:rsidP="00A52875">
      <w:pPr>
        <w:spacing w:line="360" w:lineRule="auto"/>
        <w:jc w:val="both"/>
        <w:rPr>
          <w:rFonts w:ascii="Arial" w:hAnsi="Arial" w:cs="Arial"/>
          <w:i w:val="0"/>
          <w:sz w:val="24"/>
          <w:szCs w:val="24"/>
          <w:lang w:val="en-US"/>
        </w:rPr>
      </w:pPr>
    </w:p>
    <w:p w14:paraId="5ADC8CDC" w14:textId="32E4F962" w:rsidR="004E6BCB" w:rsidRPr="00A52875" w:rsidRDefault="00803360"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HR Magazine, (2023) stated that t</w:t>
      </w:r>
      <w:r w:rsidR="004E6BCB" w:rsidRPr="00A52875">
        <w:rPr>
          <w:rFonts w:ascii="Arial" w:hAnsi="Arial" w:cs="Arial"/>
          <w:i w:val="0"/>
          <w:sz w:val="24"/>
          <w:szCs w:val="24"/>
          <w:lang w:val="en-US"/>
        </w:rPr>
        <w:t>he sustainability initiative "Journey to Tomorrow" has positively impacted IHG's brand image, resonating with environmentally aware consumers and stakeholders</w:t>
      </w:r>
      <w:r w:rsidR="00796509" w:rsidRPr="00A52875">
        <w:rPr>
          <w:rFonts w:ascii="Arial" w:hAnsi="Arial" w:cs="Arial"/>
          <w:i w:val="0"/>
          <w:sz w:val="24"/>
          <w:szCs w:val="24"/>
          <w:lang w:val="en-US"/>
        </w:rPr>
        <w:t xml:space="preserve"> and</w:t>
      </w:r>
      <w:r w:rsidR="004E6BCB" w:rsidRPr="00A52875">
        <w:rPr>
          <w:rFonts w:ascii="Arial" w:hAnsi="Arial" w:cs="Arial"/>
          <w:i w:val="0"/>
          <w:sz w:val="24"/>
          <w:szCs w:val="24"/>
          <w:lang w:val="en-US"/>
        </w:rPr>
        <w:t xml:space="preserve"> IHG has enhanced its corporate responsibility reputation by proactively reducing its environmental footprint and backing social initiatives, which is essential in today's business environment. These efforts may have also uncovered new markets and customer segments that </w:t>
      </w:r>
      <w:r w:rsidR="00796509" w:rsidRPr="00A52875">
        <w:rPr>
          <w:rFonts w:ascii="Arial" w:hAnsi="Arial" w:cs="Arial"/>
          <w:i w:val="0"/>
          <w:sz w:val="24"/>
          <w:szCs w:val="24"/>
          <w:lang w:val="en-US"/>
        </w:rPr>
        <w:t>priorities</w:t>
      </w:r>
      <w:r w:rsidR="004E6BCB" w:rsidRPr="00A52875">
        <w:rPr>
          <w:rFonts w:ascii="Arial" w:hAnsi="Arial" w:cs="Arial"/>
          <w:i w:val="0"/>
          <w:sz w:val="24"/>
          <w:szCs w:val="24"/>
          <w:lang w:val="en-US"/>
        </w:rPr>
        <w:t xml:space="preserve"> sustainability.</w:t>
      </w:r>
    </w:p>
    <w:p w14:paraId="5A14C6A3" w14:textId="77777777" w:rsidR="004E6BCB" w:rsidRPr="00A52875" w:rsidRDefault="004E6BCB" w:rsidP="00A52875">
      <w:pPr>
        <w:spacing w:line="360" w:lineRule="auto"/>
        <w:jc w:val="both"/>
        <w:rPr>
          <w:rFonts w:ascii="Arial" w:hAnsi="Arial" w:cs="Arial"/>
          <w:i w:val="0"/>
          <w:sz w:val="24"/>
          <w:szCs w:val="24"/>
          <w:lang w:val="en-US"/>
        </w:rPr>
      </w:pPr>
    </w:p>
    <w:p w14:paraId="1BFAADCA" w14:textId="61CE560B" w:rsidR="005F1B75" w:rsidRPr="00A52875" w:rsidRDefault="004E6BCB"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The handling of these changes has been intelligent and efficient, involving comprehensive preparation, stakeholder engagement, and clear communication</w:t>
      </w:r>
      <w:r w:rsidR="00796509" w:rsidRPr="00A52875">
        <w:rPr>
          <w:rFonts w:ascii="Arial" w:hAnsi="Arial" w:cs="Arial"/>
          <w:i w:val="0"/>
          <w:sz w:val="24"/>
          <w:szCs w:val="24"/>
          <w:lang w:val="en-US"/>
        </w:rPr>
        <w:t xml:space="preserve"> and </w:t>
      </w:r>
      <w:r w:rsidRPr="00A52875">
        <w:rPr>
          <w:rFonts w:ascii="Arial" w:hAnsi="Arial" w:cs="Arial"/>
          <w:i w:val="0"/>
          <w:sz w:val="24"/>
          <w:szCs w:val="24"/>
          <w:lang w:val="en-US"/>
        </w:rPr>
        <w:t>IHG has made investments in training and development to ensure that personnel at all levels understand the importance of these projects and have the required skills to carry them out. In addition, IHG has leveraged technology and data analytics to evaluate the effectiveness of these enhancements and make informed decisions for continuous improvement</w:t>
      </w:r>
      <w:r w:rsidR="009C1F16" w:rsidRPr="00A52875">
        <w:rPr>
          <w:rFonts w:ascii="Arial" w:hAnsi="Arial" w:cs="Arial"/>
          <w:i w:val="0"/>
          <w:sz w:val="24"/>
          <w:szCs w:val="24"/>
          <w:lang w:val="en-US"/>
        </w:rPr>
        <w:t xml:space="preserve"> while dealing </w:t>
      </w:r>
      <w:r w:rsidRPr="00A52875">
        <w:rPr>
          <w:rFonts w:ascii="Arial" w:hAnsi="Arial" w:cs="Arial"/>
          <w:i w:val="0"/>
          <w:sz w:val="24"/>
          <w:szCs w:val="24"/>
          <w:lang w:val="en-US"/>
        </w:rPr>
        <w:t xml:space="preserve">with change in a large multinational </w:t>
      </w:r>
      <w:r w:rsidR="009C1F16" w:rsidRPr="00A52875">
        <w:rPr>
          <w:rFonts w:ascii="Arial" w:hAnsi="Arial" w:cs="Arial"/>
          <w:i w:val="0"/>
          <w:sz w:val="24"/>
          <w:szCs w:val="24"/>
          <w:lang w:val="en-US"/>
        </w:rPr>
        <w:t>organization</w:t>
      </w:r>
      <w:r w:rsidRPr="00A52875">
        <w:rPr>
          <w:rFonts w:ascii="Arial" w:hAnsi="Arial" w:cs="Arial"/>
          <w:i w:val="0"/>
          <w:sz w:val="24"/>
          <w:szCs w:val="24"/>
          <w:lang w:val="en-US"/>
        </w:rPr>
        <w:t xml:space="preserve"> like IHG involves challenges like ensuring uniformity across multiple markets and overcoming opposition to new processes. IHG has effectively navigated challenges by implementing a forward-thinking and strategic approach to managing change, demonstrating the strength of its leadership in managing transitions.</w:t>
      </w:r>
      <w:r w:rsidR="00CA2AAB" w:rsidRPr="00A52875">
        <w:rPr>
          <w:rFonts w:ascii="Arial" w:hAnsi="Arial" w:cs="Arial"/>
          <w:i w:val="0"/>
          <w:sz w:val="24"/>
          <w:szCs w:val="24"/>
          <w:lang w:val="en-US"/>
        </w:rPr>
        <w:t xml:space="preserve"> (</w:t>
      </w:r>
      <w:r w:rsidR="00453661" w:rsidRPr="00A52875">
        <w:rPr>
          <w:rFonts w:ascii="Arial" w:hAnsi="Arial" w:cs="Arial"/>
          <w:i w:val="0"/>
          <w:sz w:val="24"/>
          <w:szCs w:val="24"/>
          <w:lang w:val="en-US"/>
        </w:rPr>
        <w:t>Aviatrix, 2023)</w:t>
      </w:r>
    </w:p>
    <w:p w14:paraId="3B43251E" w14:textId="77777777" w:rsidR="009C1F16" w:rsidRPr="00A52875" w:rsidRDefault="009C1F16" w:rsidP="00A52875">
      <w:pPr>
        <w:spacing w:line="360" w:lineRule="auto"/>
        <w:jc w:val="both"/>
        <w:rPr>
          <w:rFonts w:ascii="Arial" w:hAnsi="Arial" w:cs="Arial"/>
          <w:i w:val="0"/>
          <w:sz w:val="24"/>
          <w:szCs w:val="24"/>
          <w:lang w:val="en-US"/>
        </w:rPr>
      </w:pPr>
    </w:p>
    <w:p w14:paraId="6C4C5FD7" w14:textId="4A195FA6" w:rsidR="00223A2C" w:rsidRPr="00A52875" w:rsidRDefault="00223A2C" w:rsidP="00A52875">
      <w:pPr>
        <w:pStyle w:val="Heading1"/>
        <w:spacing w:line="360" w:lineRule="auto"/>
        <w:jc w:val="both"/>
        <w:rPr>
          <w:rFonts w:ascii="Arial" w:hAnsi="Arial" w:cs="Arial"/>
          <w:i w:val="0"/>
          <w:sz w:val="24"/>
          <w:szCs w:val="24"/>
          <w:lang w:val="en-US"/>
        </w:rPr>
      </w:pPr>
      <w:bookmarkStart w:id="8" w:name="_Toc160139280"/>
      <w:r w:rsidRPr="00A52875">
        <w:rPr>
          <w:rFonts w:ascii="Arial" w:hAnsi="Arial" w:cs="Arial"/>
          <w:i w:val="0"/>
          <w:sz w:val="24"/>
          <w:szCs w:val="24"/>
          <w:lang w:val="en-US"/>
        </w:rPr>
        <w:lastRenderedPageBreak/>
        <w:t>Organization’s Strategic Direction and Business Performance</w:t>
      </w:r>
      <w:bookmarkEnd w:id="8"/>
    </w:p>
    <w:p w14:paraId="4905B191" w14:textId="77777777" w:rsidR="00223A2C" w:rsidRPr="00A52875" w:rsidRDefault="00223A2C" w:rsidP="00A52875">
      <w:pPr>
        <w:spacing w:line="360" w:lineRule="auto"/>
        <w:jc w:val="both"/>
        <w:rPr>
          <w:rFonts w:ascii="Arial" w:hAnsi="Arial" w:cs="Arial"/>
          <w:i w:val="0"/>
          <w:sz w:val="24"/>
          <w:szCs w:val="24"/>
          <w:lang w:val="en-US"/>
        </w:rPr>
      </w:pPr>
    </w:p>
    <w:p w14:paraId="7A79E841" w14:textId="77777777" w:rsidR="00223A2C" w:rsidRPr="00A52875" w:rsidRDefault="00223A2C" w:rsidP="00A52875">
      <w:pPr>
        <w:pStyle w:val="Heading2"/>
        <w:spacing w:line="360" w:lineRule="auto"/>
        <w:jc w:val="both"/>
        <w:rPr>
          <w:rFonts w:ascii="Arial" w:hAnsi="Arial" w:cs="Arial"/>
          <w:i w:val="0"/>
          <w:sz w:val="24"/>
          <w:szCs w:val="24"/>
          <w:lang w:val="en-US"/>
        </w:rPr>
      </w:pPr>
      <w:bookmarkStart w:id="9" w:name="_Toc160139281"/>
      <w:r w:rsidRPr="00A52875">
        <w:rPr>
          <w:rFonts w:ascii="Arial" w:hAnsi="Arial" w:cs="Arial"/>
          <w:i w:val="0"/>
          <w:sz w:val="24"/>
          <w:szCs w:val="24"/>
          <w:lang w:val="en-US"/>
        </w:rPr>
        <w:t>Strategic Direction</w:t>
      </w:r>
      <w:bookmarkEnd w:id="9"/>
    </w:p>
    <w:p w14:paraId="6395F61B" w14:textId="263A8AA0" w:rsidR="00A719EB" w:rsidRPr="00A52875" w:rsidRDefault="00A719EB"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InterContinental Hotels Group (IHG) is currently focused on expanding, developing new ideas, and promoting environmental responsibility to solidify its position as a leading company in the global hospitality industry</w:t>
      </w:r>
      <w:r w:rsidR="004F7896" w:rsidRPr="00A52875">
        <w:rPr>
          <w:rFonts w:ascii="Arial" w:hAnsi="Arial" w:cs="Arial"/>
          <w:i w:val="0"/>
          <w:sz w:val="24"/>
          <w:szCs w:val="24"/>
          <w:lang w:val="en-US"/>
        </w:rPr>
        <w:t xml:space="preserve"> and the </w:t>
      </w:r>
      <w:r w:rsidRPr="00A52875">
        <w:rPr>
          <w:rFonts w:ascii="Arial" w:hAnsi="Arial" w:cs="Arial"/>
          <w:i w:val="0"/>
          <w:sz w:val="24"/>
          <w:szCs w:val="24"/>
          <w:lang w:val="en-US"/>
        </w:rPr>
        <w:t xml:space="preserve">strategic plan is being executed by expanding its global presence, particularly in rapidly growing regions like China and India, and in industries with high demand, such as luxury and lifestyle hotels. </w:t>
      </w:r>
      <w:proofErr w:type="spellStart"/>
      <w:r w:rsidR="00CA2AAB" w:rsidRPr="00A52875">
        <w:rPr>
          <w:rFonts w:ascii="Arial" w:hAnsi="Arial" w:cs="Arial"/>
          <w:i w:val="0"/>
          <w:sz w:val="24"/>
          <w:szCs w:val="24"/>
          <w:lang w:val="en-US"/>
        </w:rPr>
        <w:t>Eleco</w:t>
      </w:r>
      <w:proofErr w:type="spellEnd"/>
      <w:r w:rsidR="00CA2AAB" w:rsidRPr="00A52875">
        <w:rPr>
          <w:rFonts w:ascii="Arial" w:hAnsi="Arial" w:cs="Arial"/>
          <w:i w:val="0"/>
          <w:sz w:val="24"/>
          <w:szCs w:val="24"/>
          <w:lang w:val="en-US"/>
        </w:rPr>
        <w:t xml:space="preserve">, (2022) slimed that </w:t>
      </w:r>
      <w:r w:rsidRPr="00A52875">
        <w:rPr>
          <w:rFonts w:ascii="Arial" w:hAnsi="Arial" w:cs="Arial"/>
          <w:i w:val="0"/>
          <w:sz w:val="24"/>
          <w:szCs w:val="24"/>
          <w:lang w:val="en-US"/>
        </w:rPr>
        <w:t>IHG's focus is on innovation, with significant investments in digital technologies to enhance guest experiences and operational efficiency</w:t>
      </w:r>
      <w:r w:rsidR="004F7896" w:rsidRPr="00A52875">
        <w:rPr>
          <w:rFonts w:ascii="Arial" w:hAnsi="Arial" w:cs="Arial"/>
          <w:i w:val="0"/>
          <w:sz w:val="24"/>
          <w:szCs w:val="24"/>
          <w:lang w:val="en-US"/>
        </w:rPr>
        <w:t xml:space="preserve"> as well as, the hotel group </w:t>
      </w:r>
      <w:r w:rsidRPr="00A52875">
        <w:rPr>
          <w:rFonts w:ascii="Arial" w:hAnsi="Arial" w:cs="Arial"/>
          <w:i w:val="0"/>
          <w:sz w:val="24"/>
          <w:szCs w:val="24"/>
          <w:lang w:val="en-US"/>
        </w:rPr>
        <w:t>is committed to achieving ambitious environmental objectives to address climate change and sustainable development, with sustainability at the core of its operations.</w:t>
      </w:r>
    </w:p>
    <w:p w14:paraId="0B0F5CFA" w14:textId="77777777" w:rsidR="00A719EB" w:rsidRPr="00A52875" w:rsidRDefault="00A719EB" w:rsidP="00A52875">
      <w:pPr>
        <w:spacing w:line="360" w:lineRule="auto"/>
        <w:jc w:val="both"/>
        <w:rPr>
          <w:rFonts w:ascii="Arial" w:hAnsi="Arial" w:cs="Arial"/>
          <w:i w:val="0"/>
          <w:sz w:val="24"/>
          <w:szCs w:val="24"/>
          <w:lang w:val="en-US"/>
        </w:rPr>
      </w:pPr>
    </w:p>
    <w:p w14:paraId="5A82F0D9" w14:textId="0775C188" w:rsidR="00223A2C" w:rsidRPr="00A52875" w:rsidRDefault="00E63BD4"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 xml:space="preserve">According to </w:t>
      </w:r>
      <w:proofErr w:type="spellStart"/>
      <w:r w:rsidR="00CA2AAB" w:rsidRPr="00A52875">
        <w:rPr>
          <w:rFonts w:ascii="Arial" w:hAnsi="Arial" w:cs="Arial"/>
          <w:i w:val="0"/>
          <w:sz w:val="24"/>
          <w:szCs w:val="24"/>
          <w:lang w:val="en-US"/>
        </w:rPr>
        <w:t>Devex</w:t>
      </w:r>
      <w:proofErr w:type="spellEnd"/>
      <w:r w:rsidR="00CA2AAB" w:rsidRPr="00A52875">
        <w:rPr>
          <w:rFonts w:ascii="Arial" w:hAnsi="Arial" w:cs="Arial"/>
          <w:i w:val="0"/>
          <w:sz w:val="24"/>
          <w:szCs w:val="24"/>
          <w:lang w:val="en-US"/>
        </w:rPr>
        <w:t xml:space="preserve">., (2023), </w:t>
      </w:r>
      <w:r w:rsidR="00A719EB" w:rsidRPr="00A52875">
        <w:rPr>
          <w:rFonts w:ascii="Arial" w:hAnsi="Arial" w:cs="Arial"/>
          <w:i w:val="0"/>
          <w:sz w:val="24"/>
          <w:szCs w:val="24"/>
          <w:lang w:val="en-US"/>
        </w:rPr>
        <w:t xml:space="preserve">IHG's strategic direction is in harmony with its </w:t>
      </w:r>
      <w:r w:rsidR="004F7896" w:rsidRPr="00A52875">
        <w:rPr>
          <w:rFonts w:ascii="Arial" w:hAnsi="Arial" w:cs="Arial"/>
          <w:i w:val="0"/>
          <w:sz w:val="24"/>
          <w:szCs w:val="24"/>
          <w:lang w:val="en-US"/>
        </w:rPr>
        <w:t>organizational</w:t>
      </w:r>
      <w:r w:rsidR="00A719EB" w:rsidRPr="00A52875">
        <w:rPr>
          <w:rFonts w:ascii="Arial" w:hAnsi="Arial" w:cs="Arial"/>
          <w:i w:val="0"/>
          <w:sz w:val="24"/>
          <w:szCs w:val="24"/>
          <w:lang w:val="en-US"/>
        </w:rPr>
        <w:t xml:space="preserve"> goals, demonstrated by its comprehensive strategy for growth that integrates expansion with a commitment to sustainability and innovation</w:t>
      </w:r>
      <w:r w:rsidR="004F7896" w:rsidRPr="00A52875">
        <w:rPr>
          <w:rFonts w:ascii="Arial" w:hAnsi="Arial" w:cs="Arial"/>
          <w:i w:val="0"/>
          <w:sz w:val="24"/>
          <w:szCs w:val="24"/>
          <w:lang w:val="en-US"/>
        </w:rPr>
        <w:t xml:space="preserve"> and this </w:t>
      </w:r>
      <w:r w:rsidR="00A719EB" w:rsidRPr="00A52875">
        <w:rPr>
          <w:rFonts w:ascii="Arial" w:hAnsi="Arial" w:cs="Arial"/>
          <w:i w:val="0"/>
          <w:sz w:val="24"/>
          <w:szCs w:val="24"/>
          <w:lang w:val="en-US"/>
        </w:rPr>
        <w:t xml:space="preserve">approach is in line with IHG's goal of becoming the top choice for guests, owners, and colleagues by improving brand loyalty, operational efficiency, and financial performance. </w:t>
      </w:r>
      <w:r w:rsidR="004F7896" w:rsidRPr="00A52875">
        <w:rPr>
          <w:rFonts w:ascii="Arial" w:hAnsi="Arial" w:cs="Arial"/>
          <w:i w:val="0"/>
          <w:sz w:val="24"/>
          <w:szCs w:val="24"/>
          <w:lang w:val="en-US"/>
        </w:rPr>
        <w:t>Furthermore</w:t>
      </w:r>
      <w:r w:rsidR="00A719EB" w:rsidRPr="00A52875">
        <w:rPr>
          <w:rFonts w:ascii="Arial" w:hAnsi="Arial" w:cs="Arial"/>
          <w:i w:val="0"/>
          <w:sz w:val="24"/>
          <w:szCs w:val="24"/>
          <w:lang w:val="en-US"/>
        </w:rPr>
        <w:t>, IHG's focus on digital innovation and sustainability showcases a deep understanding of evolving market trends and consumer preferences, ensuring the company's competitiveness and significance in a rapidly growing industry.</w:t>
      </w:r>
      <w:r w:rsidR="004F7896" w:rsidRPr="00A52875">
        <w:rPr>
          <w:rFonts w:ascii="Arial" w:hAnsi="Arial" w:cs="Arial"/>
          <w:i w:val="0"/>
          <w:sz w:val="24"/>
          <w:szCs w:val="24"/>
          <w:lang w:val="en-US"/>
        </w:rPr>
        <w:t xml:space="preserve"> </w:t>
      </w:r>
      <w:r w:rsidR="00A719EB" w:rsidRPr="00A52875">
        <w:rPr>
          <w:rFonts w:ascii="Arial" w:hAnsi="Arial" w:cs="Arial"/>
          <w:i w:val="0"/>
          <w:sz w:val="24"/>
          <w:szCs w:val="24"/>
          <w:lang w:val="en-US"/>
        </w:rPr>
        <w:t>IHG demonstrates a unified and adaptable strategic framework by aligning these strategic aims with its operational objectives</w:t>
      </w:r>
      <w:r w:rsidR="004F7896" w:rsidRPr="00A52875">
        <w:rPr>
          <w:rFonts w:ascii="Arial" w:hAnsi="Arial" w:cs="Arial"/>
          <w:i w:val="0"/>
          <w:sz w:val="24"/>
          <w:szCs w:val="24"/>
          <w:lang w:val="en-US"/>
        </w:rPr>
        <w:t xml:space="preserve"> and this </w:t>
      </w:r>
      <w:r w:rsidR="00A719EB" w:rsidRPr="00A52875">
        <w:rPr>
          <w:rFonts w:ascii="Arial" w:hAnsi="Arial" w:cs="Arial"/>
          <w:i w:val="0"/>
          <w:sz w:val="24"/>
          <w:szCs w:val="24"/>
          <w:lang w:val="en-US"/>
        </w:rPr>
        <w:t xml:space="preserve">alignment ensures that the </w:t>
      </w:r>
      <w:r w:rsidR="004F7896" w:rsidRPr="00A52875">
        <w:rPr>
          <w:rFonts w:ascii="Arial" w:hAnsi="Arial" w:cs="Arial"/>
          <w:i w:val="0"/>
          <w:sz w:val="24"/>
          <w:szCs w:val="24"/>
          <w:lang w:val="en-US"/>
        </w:rPr>
        <w:t>organization</w:t>
      </w:r>
      <w:r w:rsidR="00A719EB" w:rsidRPr="00A52875">
        <w:rPr>
          <w:rFonts w:ascii="Arial" w:hAnsi="Arial" w:cs="Arial"/>
          <w:i w:val="0"/>
          <w:sz w:val="24"/>
          <w:szCs w:val="24"/>
          <w:lang w:val="en-US"/>
        </w:rPr>
        <w:t xml:space="preserve"> is strategically positioned to achieve its objectives of market leadership, sustainable growth, and enhanced stakeholder value, thereby securing its future in the competitive global hospitality industry.</w:t>
      </w:r>
    </w:p>
    <w:p w14:paraId="31D00AFD" w14:textId="77777777" w:rsidR="00223A2C" w:rsidRDefault="00223A2C" w:rsidP="00A52875">
      <w:pPr>
        <w:spacing w:line="360" w:lineRule="auto"/>
        <w:jc w:val="both"/>
        <w:rPr>
          <w:rFonts w:ascii="Arial" w:hAnsi="Arial" w:cs="Arial"/>
          <w:i w:val="0"/>
          <w:sz w:val="24"/>
          <w:szCs w:val="24"/>
          <w:lang w:val="en-US"/>
        </w:rPr>
      </w:pPr>
    </w:p>
    <w:p w14:paraId="649340D4" w14:textId="77777777" w:rsidR="00A52875" w:rsidRPr="00A52875" w:rsidRDefault="00A52875" w:rsidP="00A52875">
      <w:pPr>
        <w:spacing w:line="360" w:lineRule="auto"/>
        <w:jc w:val="both"/>
        <w:rPr>
          <w:rFonts w:ascii="Arial" w:hAnsi="Arial" w:cs="Arial"/>
          <w:i w:val="0"/>
          <w:iCs w:val="0"/>
          <w:sz w:val="24"/>
          <w:szCs w:val="24"/>
          <w:lang w:val="en-US"/>
        </w:rPr>
      </w:pPr>
    </w:p>
    <w:p w14:paraId="2F4EDE48" w14:textId="77777777" w:rsidR="005D74FF" w:rsidRPr="00A52875" w:rsidRDefault="005D74FF" w:rsidP="00A52875">
      <w:pPr>
        <w:pStyle w:val="Heading2"/>
        <w:spacing w:line="360" w:lineRule="auto"/>
        <w:jc w:val="both"/>
        <w:rPr>
          <w:rFonts w:ascii="Arial" w:hAnsi="Arial" w:cs="Arial"/>
          <w:i w:val="0"/>
          <w:sz w:val="24"/>
          <w:szCs w:val="24"/>
          <w:lang w:val="en-US"/>
        </w:rPr>
      </w:pPr>
      <w:bookmarkStart w:id="10" w:name="_Toc160139282"/>
      <w:r w:rsidRPr="00A52875">
        <w:rPr>
          <w:rFonts w:ascii="Arial" w:hAnsi="Arial" w:cs="Arial"/>
          <w:i w:val="0"/>
          <w:sz w:val="24"/>
          <w:szCs w:val="24"/>
          <w:lang w:val="en-US"/>
        </w:rPr>
        <w:lastRenderedPageBreak/>
        <w:t>Business Performance</w:t>
      </w:r>
      <w:bookmarkEnd w:id="10"/>
    </w:p>
    <w:p w14:paraId="7FB24EF0" w14:textId="63729394" w:rsidR="005D74FF" w:rsidRPr="00A52875" w:rsidRDefault="00EA1ABA" w:rsidP="00A52875">
      <w:pPr>
        <w:pStyle w:val="Heading3"/>
        <w:spacing w:line="360" w:lineRule="auto"/>
        <w:jc w:val="both"/>
        <w:rPr>
          <w:rFonts w:ascii="Arial" w:hAnsi="Arial" w:cs="Arial"/>
          <w:i w:val="0"/>
          <w:sz w:val="24"/>
          <w:szCs w:val="24"/>
          <w:lang w:val="en-US"/>
        </w:rPr>
      </w:pPr>
      <w:bookmarkStart w:id="11" w:name="_Toc160139283"/>
      <w:r w:rsidRPr="00A52875">
        <w:rPr>
          <w:rFonts w:ascii="Arial" w:hAnsi="Arial" w:cs="Arial"/>
          <w:i w:val="0"/>
          <w:sz w:val="24"/>
          <w:szCs w:val="24"/>
          <w:lang w:val="en-US"/>
        </w:rPr>
        <w:t>SWOT Analysis</w:t>
      </w:r>
      <w:bookmarkEnd w:id="11"/>
      <w:r w:rsidRPr="00A52875">
        <w:rPr>
          <w:rFonts w:ascii="Arial" w:hAnsi="Arial" w:cs="Arial"/>
          <w:i w:val="0"/>
          <w:sz w:val="24"/>
          <w:szCs w:val="24"/>
          <w:lang w:val="en-US"/>
        </w:rPr>
        <w:t xml:space="preserve"> </w:t>
      </w:r>
    </w:p>
    <w:p w14:paraId="0C3AB51E" w14:textId="77777777" w:rsidR="00A52875" w:rsidRDefault="00A52875" w:rsidP="00A52875">
      <w:pPr>
        <w:spacing w:line="360" w:lineRule="auto"/>
        <w:jc w:val="both"/>
        <w:rPr>
          <w:rFonts w:ascii="Arial" w:hAnsi="Arial" w:cs="Arial"/>
          <w:i w:val="0"/>
          <w:iCs w:val="0"/>
          <w:sz w:val="24"/>
          <w:szCs w:val="24"/>
          <w:lang w:val="en-US"/>
        </w:rPr>
      </w:pPr>
    </w:p>
    <w:tbl>
      <w:tblPr>
        <w:tblStyle w:val="TableGrid"/>
        <w:tblW w:w="0" w:type="auto"/>
        <w:tblLook w:val="04A0" w:firstRow="1" w:lastRow="0" w:firstColumn="1" w:lastColumn="0" w:noHBand="0" w:noVBand="1"/>
      </w:tblPr>
      <w:tblGrid>
        <w:gridCol w:w="4675"/>
        <w:gridCol w:w="4675"/>
      </w:tblGrid>
      <w:tr w:rsidR="00A52875" w14:paraId="11FE6F14" w14:textId="77777777" w:rsidTr="00A52875">
        <w:tc>
          <w:tcPr>
            <w:tcW w:w="4675" w:type="dxa"/>
          </w:tcPr>
          <w:p w14:paraId="0040B58A" w14:textId="77777777" w:rsidR="00A52875" w:rsidRDefault="00A52875" w:rsidP="00A52875">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Strengths</w:t>
            </w:r>
          </w:p>
          <w:p w14:paraId="01CA8995" w14:textId="152A4294" w:rsidR="00A52875" w:rsidRPr="00A52875" w:rsidRDefault="00A52875" w:rsidP="00A52875">
            <w:pPr>
              <w:spacing w:line="360" w:lineRule="auto"/>
              <w:jc w:val="both"/>
              <w:rPr>
                <w:rFonts w:ascii="Arial" w:hAnsi="Arial" w:cs="Arial"/>
                <w:i w:val="0"/>
                <w:iCs w:val="0"/>
                <w:sz w:val="24"/>
                <w:szCs w:val="24"/>
                <w:lang w:val="en-US"/>
              </w:rPr>
            </w:pPr>
            <w:r w:rsidRPr="00A52875">
              <w:rPr>
                <w:rFonts w:ascii="Arial" w:hAnsi="Arial" w:cs="Arial"/>
                <w:i w:val="0"/>
                <w:iCs w:val="0"/>
                <w:sz w:val="24"/>
                <w:szCs w:val="24"/>
                <w:lang w:val="en-US"/>
              </w:rPr>
              <w:t>IHG excels in its diverse selection of popular brands, global presence, and strong loyalty program, all of which enhance its competitive advantage and market standing and with IHG's impressive capabilities, it can attract a diverse customer base and consistently achieve high occupancy rates in its hotels.</w:t>
            </w:r>
          </w:p>
          <w:p w14:paraId="4538F15B" w14:textId="35FE1FB4" w:rsidR="00A52875" w:rsidRDefault="00A52875" w:rsidP="00A52875">
            <w:pPr>
              <w:spacing w:line="360" w:lineRule="auto"/>
              <w:jc w:val="both"/>
              <w:rPr>
                <w:rFonts w:ascii="Arial" w:hAnsi="Arial" w:cs="Arial"/>
                <w:i w:val="0"/>
                <w:iCs w:val="0"/>
                <w:sz w:val="24"/>
                <w:szCs w:val="24"/>
                <w:lang w:val="en-US"/>
              </w:rPr>
            </w:pPr>
          </w:p>
        </w:tc>
        <w:tc>
          <w:tcPr>
            <w:tcW w:w="4675" w:type="dxa"/>
          </w:tcPr>
          <w:p w14:paraId="1D63CB2B" w14:textId="77777777" w:rsidR="00A52875" w:rsidRDefault="0060085C" w:rsidP="00A52875">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Weaknesses</w:t>
            </w:r>
          </w:p>
          <w:p w14:paraId="1875E513" w14:textId="77777777" w:rsidR="0060085C" w:rsidRPr="00A52875" w:rsidRDefault="0060085C" w:rsidP="0060085C">
            <w:pPr>
              <w:spacing w:line="360" w:lineRule="auto"/>
              <w:jc w:val="both"/>
              <w:rPr>
                <w:rFonts w:ascii="Arial" w:hAnsi="Arial" w:cs="Arial"/>
                <w:i w:val="0"/>
                <w:iCs w:val="0"/>
                <w:sz w:val="24"/>
                <w:szCs w:val="24"/>
                <w:lang w:val="en-US"/>
              </w:rPr>
            </w:pPr>
            <w:r w:rsidRPr="00A52875">
              <w:rPr>
                <w:rFonts w:ascii="Arial" w:hAnsi="Arial" w:cs="Arial"/>
                <w:i w:val="0"/>
                <w:iCs w:val="0"/>
                <w:sz w:val="24"/>
                <w:szCs w:val="24"/>
                <w:lang w:val="en-US"/>
              </w:rPr>
              <w:t>However, vulnerabilities arising from reliance on specific markets and the challenges of managing a wide and diverse portfolio pose risks as several elements can affect the reliability of service quality and operational effectiveness, potentially influencing guest satisfaction and brand reputation.</w:t>
            </w:r>
          </w:p>
          <w:p w14:paraId="348FF6DE" w14:textId="3AF97E92" w:rsidR="0060085C" w:rsidRDefault="0060085C" w:rsidP="00A52875">
            <w:pPr>
              <w:spacing w:line="360" w:lineRule="auto"/>
              <w:jc w:val="both"/>
              <w:rPr>
                <w:rFonts w:ascii="Arial" w:hAnsi="Arial" w:cs="Arial"/>
                <w:i w:val="0"/>
                <w:iCs w:val="0"/>
                <w:sz w:val="24"/>
                <w:szCs w:val="24"/>
                <w:lang w:val="en-US"/>
              </w:rPr>
            </w:pPr>
          </w:p>
        </w:tc>
      </w:tr>
      <w:tr w:rsidR="00A52875" w14:paraId="2A123DBF" w14:textId="77777777" w:rsidTr="00A52875">
        <w:tc>
          <w:tcPr>
            <w:tcW w:w="4675" w:type="dxa"/>
          </w:tcPr>
          <w:p w14:paraId="65604ACB" w14:textId="1F384512" w:rsidR="00A52875" w:rsidRDefault="0060085C" w:rsidP="00A52875">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Opportunities</w:t>
            </w:r>
          </w:p>
          <w:p w14:paraId="472F0307" w14:textId="0B3E23A9" w:rsidR="0060085C" w:rsidRPr="00A52875" w:rsidRDefault="0060085C" w:rsidP="0060085C">
            <w:pPr>
              <w:spacing w:line="360" w:lineRule="auto"/>
              <w:jc w:val="both"/>
              <w:rPr>
                <w:rFonts w:ascii="Arial" w:hAnsi="Arial" w:cs="Arial"/>
                <w:i w:val="0"/>
                <w:iCs w:val="0"/>
                <w:sz w:val="24"/>
                <w:szCs w:val="24"/>
                <w:lang w:val="en-US"/>
              </w:rPr>
            </w:pPr>
            <w:r w:rsidRPr="00A52875">
              <w:rPr>
                <w:rFonts w:ascii="Arial" w:hAnsi="Arial" w:cs="Arial"/>
                <w:i w:val="0"/>
                <w:iCs w:val="0"/>
                <w:sz w:val="24"/>
                <w:szCs w:val="24"/>
                <w:lang w:val="en-US"/>
              </w:rPr>
              <w:t>There are abundant prospects for IHG, particularly in developing regions and through digital advancements and expanding into fast-growing markets and investing in cutting-edge technology can drive</w:t>
            </w:r>
            <w:r w:rsidR="00B073CC">
              <w:rPr>
                <w:rFonts w:ascii="Arial" w:hAnsi="Arial" w:cs="Arial"/>
                <w:i w:val="0"/>
                <w:iCs w:val="0"/>
                <w:sz w:val="24"/>
                <w:szCs w:val="24"/>
                <w:lang w:val="en-US"/>
              </w:rPr>
              <w:t xml:space="preserve"> </w:t>
            </w:r>
            <w:r w:rsidRPr="00A52875">
              <w:rPr>
                <w:rFonts w:ascii="Arial" w:hAnsi="Arial" w:cs="Arial"/>
                <w:i w:val="0"/>
                <w:iCs w:val="0"/>
                <w:sz w:val="24"/>
                <w:szCs w:val="24"/>
                <w:lang w:val="en-US"/>
              </w:rPr>
              <w:t xml:space="preserve">growth, elevate customer satisfaction, and enhance operational efficiency. </w:t>
            </w:r>
          </w:p>
          <w:p w14:paraId="68F8103B" w14:textId="6BF03A8D" w:rsidR="0060085C" w:rsidRDefault="0060085C" w:rsidP="00A52875">
            <w:pPr>
              <w:spacing w:line="360" w:lineRule="auto"/>
              <w:jc w:val="both"/>
              <w:rPr>
                <w:rFonts w:ascii="Arial" w:hAnsi="Arial" w:cs="Arial"/>
                <w:i w:val="0"/>
                <w:iCs w:val="0"/>
                <w:sz w:val="24"/>
                <w:szCs w:val="24"/>
                <w:lang w:val="en-US"/>
              </w:rPr>
            </w:pPr>
          </w:p>
        </w:tc>
        <w:tc>
          <w:tcPr>
            <w:tcW w:w="4675" w:type="dxa"/>
          </w:tcPr>
          <w:p w14:paraId="55C5836E" w14:textId="77777777" w:rsidR="00A52875" w:rsidRDefault="0060085C" w:rsidP="00A52875">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Threats</w:t>
            </w:r>
          </w:p>
          <w:p w14:paraId="1D6494B2" w14:textId="77777777" w:rsidR="0060085C" w:rsidRPr="00A52875" w:rsidRDefault="0060085C" w:rsidP="0060085C">
            <w:pPr>
              <w:spacing w:line="360" w:lineRule="auto"/>
              <w:jc w:val="both"/>
              <w:rPr>
                <w:rFonts w:ascii="Arial" w:hAnsi="Arial" w:cs="Arial"/>
                <w:i w:val="0"/>
                <w:iCs w:val="0"/>
                <w:sz w:val="24"/>
                <w:szCs w:val="24"/>
                <w:lang w:val="en-US"/>
              </w:rPr>
            </w:pPr>
            <w:r w:rsidRPr="00A52875">
              <w:rPr>
                <w:rFonts w:ascii="Arial" w:hAnsi="Arial" w:cs="Arial"/>
                <w:i w:val="0"/>
                <w:iCs w:val="0"/>
                <w:sz w:val="24"/>
                <w:szCs w:val="24"/>
                <w:lang w:val="en-US"/>
              </w:rPr>
              <w:t>IHG faces challenges such as intense competition in the hospitality industry, economic fluctuations, and the environmental impact of its operations and these elements require careful planning and adaptability to ensure lasting strength and stability.</w:t>
            </w:r>
          </w:p>
          <w:p w14:paraId="0F938998" w14:textId="61B678F6" w:rsidR="0060085C" w:rsidRDefault="0060085C" w:rsidP="00A52875">
            <w:pPr>
              <w:spacing w:line="360" w:lineRule="auto"/>
              <w:jc w:val="both"/>
              <w:rPr>
                <w:rFonts w:ascii="Arial" w:hAnsi="Arial" w:cs="Arial"/>
                <w:i w:val="0"/>
                <w:iCs w:val="0"/>
                <w:sz w:val="24"/>
                <w:szCs w:val="24"/>
                <w:lang w:val="en-US"/>
              </w:rPr>
            </w:pPr>
          </w:p>
        </w:tc>
      </w:tr>
    </w:tbl>
    <w:p w14:paraId="5F5C32AA" w14:textId="5D6A08ED" w:rsidR="007D7E3B" w:rsidRPr="00A52875" w:rsidRDefault="0060085C" w:rsidP="00A52875">
      <w:pPr>
        <w:spacing w:line="360" w:lineRule="auto"/>
        <w:jc w:val="both"/>
        <w:rPr>
          <w:rFonts w:ascii="Arial" w:hAnsi="Arial" w:cs="Arial"/>
          <w:i w:val="0"/>
          <w:sz w:val="24"/>
          <w:szCs w:val="24"/>
          <w:lang w:val="en-US"/>
        </w:rPr>
      </w:pPr>
      <w:r>
        <w:rPr>
          <w:rFonts w:ascii="Arial" w:hAnsi="Arial" w:cs="Arial"/>
          <w:i w:val="0"/>
          <w:iCs w:val="0"/>
          <w:sz w:val="24"/>
          <w:szCs w:val="24"/>
          <w:lang w:val="en-US"/>
        </w:rPr>
        <w:t>(Made by Author)</w:t>
      </w:r>
    </w:p>
    <w:p w14:paraId="6BB12E92" w14:textId="77777777" w:rsidR="007D7E3B" w:rsidRPr="00A52875" w:rsidRDefault="007D7E3B" w:rsidP="00A52875">
      <w:pPr>
        <w:spacing w:line="360" w:lineRule="auto"/>
        <w:jc w:val="both"/>
        <w:rPr>
          <w:rFonts w:ascii="Arial" w:hAnsi="Arial" w:cs="Arial"/>
          <w:i w:val="0"/>
          <w:sz w:val="24"/>
          <w:szCs w:val="24"/>
          <w:lang w:val="en-US"/>
        </w:rPr>
      </w:pPr>
    </w:p>
    <w:p w14:paraId="2AC85BBA" w14:textId="77777777" w:rsidR="00E63BD4" w:rsidRPr="00A52875" w:rsidRDefault="00E63BD4" w:rsidP="00A52875">
      <w:pPr>
        <w:spacing w:line="360" w:lineRule="auto"/>
        <w:jc w:val="both"/>
        <w:rPr>
          <w:rFonts w:ascii="Arial" w:hAnsi="Arial" w:cs="Arial"/>
          <w:i w:val="0"/>
          <w:sz w:val="24"/>
          <w:szCs w:val="24"/>
          <w:lang w:val="en-US"/>
        </w:rPr>
      </w:pPr>
    </w:p>
    <w:p w14:paraId="134991D1" w14:textId="77777777" w:rsidR="007D7E3B" w:rsidRPr="00A52875" w:rsidRDefault="007D7E3B" w:rsidP="00A52875">
      <w:pPr>
        <w:spacing w:line="360" w:lineRule="auto"/>
        <w:jc w:val="both"/>
        <w:rPr>
          <w:rFonts w:ascii="Arial" w:hAnsi="Arial" w:cs="Arial"/>
          <w:i w:val="0"/>
          <w:sz w:val="24"/>
          <w:szCs w:val="24"/>
          <w:lang w:val="en-US"/>
        </w:rPr>
      </w:pPr>
    </w:p>
    <w:p w14:paraId="69519309" w14:textId="3B29B123" w:rsidR="005D74FF" w:rsidRPr="00A52875" w:rsidRDefault="007D7E3B"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lastRenderedPageBreak/>
        <w:t>Overall, IHG's financial stability is strong, with strategic investments in growth and innovation positioning it well for future succes</w:t>
      </w:r>
      <w:r w:rsidR="00B8414F" w:rsidRPr="00A52875">
        <w:rPr>
          <w:rFonts w:ascii="Arial" w:hAnsi="Arial" w:cs="Arial"/>
          <w:i w:val="0"/>
          <w:sz w:val="24"/>
          <w:szCs w:val="24"/>
          <w:lang w:val="en-US"/>
        </w:rPr>
        <w:t>s and h</w:t>
      </w:r>
      <w:r w:rsidRPr="00A52875">
        <w:rPr>
          <w:rFonts w:ascii="Arial" w:hAnsi="Arial" w:cs="Arial"/>
          <w:i w:val="0"/>
          <w:sz w:val="24"/>
          <w:szCs w:val="24"/>
          <w:lang w:val="en-US"/>
        </w:rPr>
        <w:t>ighlighting the expansion of market share, enhancing digital capabilities, and focusing on sustainability are essential for maintaining its top position and attaining outstanding business outcomes.</w:t>
      </w:r>
      <w:r w:rsidR="00E63BD4" w:rsidRPr="00A52875">
        <w:rPr>
          <w:rFonts w:ascii="Arial" w:hAnsi="Arial" w:cs="Arial"/>
          <w:i w:val="0"/>
          <w:sz w:val="24"/>
          <w:szCs w:val="24"/>
          <w:lang w:val="en-US"/>
        </w:rPr>
        <w:t xml:space="preserve"> (Mexico Business News, 2023)</w:t>
      </w:r>
    </w:p>
    <w:p w14:paraId="520A5A73" w14:textId="77777777" w:rsidR="00B8414F" w:rsidRPr="00A52875" w:rsidRDefault="00B8414F" w:rsidP="00A52875">
      <w:pPr>
        <w:spacing w:line="360" w:lineRule="auto"/>
        <w:jc w:val="both"/>
        <w:rPr>
          <w:rFonts w:ascii="Arial" w:hAnsi="Arial" w:cs="Arial"/>
          <w:i w:val="0"/>
          <w:sz w:val="24"/>
          <w:szCs w:val="24"/>
          <w:lang w:val="en-US"/>
        </w:rPr>
      </w:pPr>
    </w:p>
    <w:p w14:paraId="7982B71A" w14:textId="77777777" w:rsidR="005D74FF" w:rsidRPr="00A52875" w:rsidRDefault="005D74FF" w:rsidP="00A52875">
      <w:pPr>
        <w:pStyle w:val="Heading1"/>
        <w:spacing w:line="360" w:lineRule="auto"/>
        <w:jc w:val="both"/>
        <w:rPr>
          <w:rFonts w:ascii="Arial" w:hAnsi="Arial" w:cs="Arial"/>
          <w:i w:val="0"/>
          <w:sz w:val="24"/>
          <w:szCs w:val="24"/>
          <w:lang w:val="en-US"/>
        </w:rPr>
      </w:pPr>
      <w:bookmarkStart w:id="12" w:name="_Toc160139284"/>
      <w:r w:rsidRPr="00A52875">
        <w:rPr>
          <w:rFonts w:ascii="Arial" w:hAnsi="Arial" w:cs="Arial"/>
          <w:i w:val="0"/>
          <w:sz w:val="24"/>
          <w:szCs w:val="24"/>
          <w:lang w:val="en-US"/>
        </w:rPr>
        <w:t>Critical Evaluation</w:t>
      </w:r>
      <w:bookmarkEnd w:id="12"/>
    </w:p>
    <w:p w14:paraId="30168CB5" w14:textId="567E5AA3" w:rsidR="00AE4C71" w:rsidRPr="00A52875" w:rsidRDefault="00AE4C71"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InterContinental Hotels Group (IHG) demonstrates a carefully structured approach that effectively balances global consistency with local adaptability, a strong focus on hospitality and creativity, and a strategic focus on growth, digital advancement, and environmental responsibility</w:t>
      </w:r>
      <w:r w:rsidR="00780329" w:rsidRPr="00A52875">
        <w:rPr>
          <w:rFonts w:ascii="Arial" w:hAnsi="Arial" w:cs="Arial"/>
          <w:i w:val="0"/>
          <w:sz w:val="24"/>
          <w:szCs w:val="24"/>
          <w:lang w:val="en-US"/>
        </w:rPr>
        <w:t xml:space="preserve"> and after </w:t>
      </w:r>
      <w:r w:rsidRPr="00A52875">
        <w:rPr>
          <w:rFonts w:ascii="Arial" w:hAnsi="Arial" w:cs="Arial"/>
          <w:i w:val="0"/>
          <w:sz w:val="24"/>
          <w:szCs w:val="24"/>
          <w:lang w:val="en-US"/>
        </w:rPr>
        <w:t>thorough analysis, potential areas for enhancement have been pinpointed, particularly in adapting to rapidly changing customer needs and promoting environmental sustainability.</w:t>
      </w:r>
      <w:r w:rsidR="00780329" w:rsidRPr="00A52875">
        <w:rPr>
          <w:rFonts w:ascii="Arial" w:hAnsi="Arial" w:cs="Arial"/>
          <w:i w:val="0"/>
          <w:sz w:val="24"/>
          <w:szCs w:val="24"/>
          <w:lang w:val="en-US"/>
        </w:rPr>
        <w:t xml:space="preserve"> </w:t>
      </w:r>
      <w:r w:rsidR="000F0582" w:rsidRPr="00A52875">
        <w:rPr>
          <w:rFonts w:ascii="Arial" w:hAnsi="Arial" w:cs="Arial"/>
          <w:i w:val="0"/>
          <w:sz w:val="24"/>
          <w:szCs w:val="24"/>
          <w:lang w:val="en-US"/>
        </w:rPr>
        <w:t xml:space="preserve">According to </w:t>
      </w:r>
      <w:r w:rsidR="00E63BD4" w:rsidRPr="00A52875">
        <w:rPr>
          <w:rFonts w:ascii="Arial" w:hAnsi="Arial" w:cs="Arial"/>
          <w:i w:val="0"/>
          <w:sz w:val="24"/>
          <w:szCs w:val="24"/>
          <w:lang w:val="en-US"/>
        </w:rPr>
        <w:t>Business Standard, (2012), t</w:t>
      </w:r>
      <w:r w:rsidRPr="00A52875">
        <w:rPr>
          <w:rFonts w:ascii="Arial" w:hAnsi="Arial" w:cs="Arial"/>
          <w:i w:val="0"/>
          <w:sz w:val="24"/>
          <w:szCs w:val="24"/>
          <w:lang w:val="en-US"/>
        </w:rPr>
        <w:t xml:space="preserve">he </w:t>
      </w:r>
      <w:r w:rsidR="00780329" w:rsidRPr="00A52875">
        <w:rPr>
          <w:rFonts w:ascii="Arial" w:hAnsi="Arial" w:cs="Arial"/>
          <w:i w:val="0"/>
          <w:sz w:val="24"/>
          <w:szCs w:val="24"/>
          <w:lang w:val="en-US"/>
        </w:rPr>
        <w:t>decentralized</w:t>
      </w:r>
      <w:r w:rsidRPr="00A52875">
        <w:rPr>
          <w:rFonts w:ascii="Arial" w:hAnsi="Arial" w:cs="Arial"/>
          <w:i w:val="0"/>
          <w:sz w:val="24"/>
          <w:szCs w:val="24"/>
          <w:lang w:val="en-US"/>
        </w:rPr>
        <w:t xml:space="preserve"> structure, beneficial for local adaptability, may lead to inconsistencies in brand experience</w:t>
      </w:r>
      <w:r w:rsidR="00780329" w:rsidRPr="00A52875">
        <w:rPr>
          <w:rFonts w:ascii="Arial" w:hAnsi="Arial" w:cs="Arial"/>
          <w:i w:val="0"/>
          <w:sz w:val="24"/>
          <w:szCs w:val="24"/>
          <w:lang w:val="en-US"/>
        </w:rPr>
        <w:t xml:space="preserve"> while improving </w:t>
      </w:r>
      <w:r w:rsidRPr="00A52875">
        <w:rPr>
          <w:rFonts w:ascii="Arial" w:hAnsi="Arial" w:cs="Arial"/>
          <w:i w:val="0"/>
          <w:sz w:val="24"/>
          <w:szCs w:val="24"/>
          <w:lang w:val="en-US"/>
        </w:rPr>
        <w:t xml:space="preserve">communication and </w:t>
      </w:r>
      <w:r w:rsidR="00780329" w:rsidRPr="00A52875">
        <w:rPr>
          <w:rFonts w:ascii="Arial" w:hAnsi="Arial" w:cs="Arial"/>
          <w:i w:val="0"/>
          <w:sz w:val="24"/>
          <w:szCs w:val="24"/>
          <w:lang w:val="en-US"/>
        </w:rPr>
        <w:t>standardizing</w:t>
      </w:r>
      <w:r w:rsidRPr="00A52875">
        <w:rPr>
          <w:rFonts w:ascii="Arial" w:hAnsi="Arial" w:cs="Arial"/>
          <w:i w:val="0"/>
          <w:sz w:val="24"/>
          <w:szCs w:val="24"/>
          <w:lang w:val="en-US"/>
        </w:rPr>
        <w:t xml:space="preserve"> core service offerings can help mitigate this risk. IHG's commitment to innovation and diversity is commendable, and focusing on empowering and involving employees could boost performance and creativity.</w:t>
      </w:r>
    </w:p>
    <w:p w14:paraId="6C20D8AA" w14:textId="77777777" w:rsidR="00AE4C71" w:rsidRPr="00A52875" w:rsidRDefault="00AE4C71" w:rsidP="00A52875">
      <w:pPr>
        <w:spacing w:line="360" w:lineRule="auto"/>
        <w:jc w:val="both"/>
        <w:rPr>
          <w:rFonts w:ascii="Arial" w:hAnsi="Arial" w:cs="Arial"/>
          <w:i w:val="0"/>
          <w:sz w:val="24"/>
          <w:szCs w:val="24"/>
          <w:lang w:val="en-US"/>
        </w:rPr>
      </w:pPr>
    </w:p>
    <w:p w14:paraId="4D33DFC1" w14:textId="226FECBA" w:rsidR="00AE4C71" w:rsidRPr="00A52875" w:rsidRDefault="00AE4C71"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IHG's focus on digital innovation and sustainability aligns with current industry trends, and furthering these efforts could offer a competitive edge</w:t>
      </w:r>
      <w:r w:rsidR="00780329" w:rsidRPr="00A52875">
        <w:rPr>
          <w:rFonts w:ascii="Arial" w:hAnsi="Arial" w:cs="Arial"/>
          <w:i w:val="0"/>
          <w:sz w:val="24"/>
          <w:szCs w:val="24"/>
          <w:lang w:val="en-US"/>
        </w:rPr>
        <w:t xml:space="preserve"> and </w:t>
      </w:r>
      <w:r w:rsidRPr="00A52875">
        <w:rPr>
          <w:rFonts w:ascii="Arial" w:hAnsi="Arial" w:cs="Arial"/>
          <w:i w:val="0"/>
          <w:sz w:val="24"/>
          <w:szCs w:val="24"/>
          <w:lang w:val="en-US"/>
        </w:rPr>
        <w:t>Investing</w:t>
      </w:r>
      <w:r w:rsidR="00B073CC">
        <w:rPr>
          <w:rFonts w:ascii="Arial" w:hAnsi="Arial" w:cs="Arial"/>
          <w:i w:val="0"/>
          <w:sz w:val="24"/>
          <w:szCs w:val="24"/>
          <w:lang w:val="en-US"/>
        </w:rPr>
        <w:t xml:space="preserve"> </w:t>
      </w:r>
      <w:r w:rsidRPr="00A52875">
        <w:rPr>
          <w:rFonts w:ascii="Arial" w:hAnsi="Arial" w:cs="Arial"/>
          <w:i w:val="0"/>
          <w:sz w:val="24"/>
          <w:szCs w:val="24"/>
          <w:lang w:val="en-US"/>
        </w:rPr>
        <w:t xml:space="preserve">in advanced technologies like AI for </w:t>
      </w:r>
      <w:r w:rsidR="00780329" w:rsidRPr="00A52875">
        <w:rPr>
          <w:rFonts w:ascii="Arial" w:hAnsi="Arial" w:cs="Arial"/>
          <w:i w:val="0"/>
          <w:sz w:val="24"/>
          <w:szCs w:val="24"/>
          <w:lang w:val="en-US"/>
        </w:rPr>
        <w:t>personalized</w:t>
      </w:r>
      <w:r w:rsidRPr="00A52875">
        <w:rPr>
          <w:rFonts w:ascii="Arial" w:hAnsi="Arial" w:cs="Arial"/>
          <w:i w:val="0"/>
          <w:sz w:val="24"/>
          <w:szCs w:val="24"/>
          <w:lang w:val="en-US"/>
        </w:rPr>
        <w:t xml:space="preserve"> guest experiences and blockchain for secure, transparent transactions can </w:t>
      </w:r>
      <w:r w:rsidR="00780329" w:rsidRPr="00A52875">
        <w:rPr>
          <w:rFonts w:ascii="Arial" w:hAnsi="Arial" w:cs="Arial"/>
          <w:i w:val="0"/>
          <w:sz w:val="24"/>
          <w:szCs w:val="24"/>
          <w:lang w:val="en-US"/>
        </w:rPr>
        <w:t>revolutionize</w:t>
      </w:r>
      <w:r w:rsidRPr="00A52875">
        <w:rPr>
          <w:rFonts w:ascii="Arial" w:hAnsi="Arial" w:cs="Arial"/>
          <w:i w:val="0"/>
          <w:sz w:val="24"/>
          <w:szCs w:val="24"/>
          <w:lang w:val="en-US"/>
        </w:rPr>
        <w:t xml:space="preserve"> visitor interactions.</w:t>
      </w:r>
      <w:r w:rsidR="00780329" w:rsidRPr="00A52875">
        <w:rPr>
          <w:rFonts w:ascii="Arial" w:hAnsi="Arial" w:cs="Arial"/>
          <w:i w:val="0"/>
          <w:sz w:val="24"/>
          <w:szCs w:val="24"/>
          <w:lang w:val="en-US"/>
        </w:rPr>
        <w:t xml:space="preserve"> </w:t>
      </w:r>
      <w:r w:rsidRPr="00A52875">
        <w:rPr>
          <w:rFonts w:ascii="Arial" w:hAnsi="Arial" w:cs="Arial"/>
          <w:i w:val="0"/>
          <w:sz w:val="24"/>
          <w:szCs w:val="24"/>
          <w:lang w:val="en-US"/>
        </w:rPr>
        <w:t>IHG has successfully handled recent change initiatives in change management and could enhance agility by adopting a more proactive approach to anticipating market disruptions</w:t>
      </w:r>
      <w:r w:rsidR="00780329" w:rsidRPr="00A52875">
        <w:rPr>
          <w:rFonts w:ascii="Arial" w:hAnsi="Arial" w:cs="Arial"/>
          <w:i w:val="0"/>
          <w:sz w:val="24"/>
          <w:szCs w:val="24"/>
          <w:lang w:val="en-US"/>
        </w:rPr>
        <w:t xml:space="preserve"> whole e</w:t>
      </w:r>
      <w:r w:rsidRPr="00A52875">
        <w:rPr>
          <w:rFonts w:ascii="Arial" w:hAnsi="Arial" w:cs="Arial"/>
          <w:i w:val="0"/>
          <w:sz w:val="24"/>
          <w:szCs w:val="24"/>
          <w:lang w:val="en-US"/>
        </w:rPr>
        <w:t>stablishing a dedicated innovation hub could accelerate the incorporation of emerging trends and technology.</w:t>
      </w:r>
      <w:r w:rsidR="00E15EF6" w:rsidRPr="00A52875">
        <w:rPr>
          <w:rFonts w:ascii="Arial" w:hAnsi="Arial" w:cs="Arial"/>
          <w:i w:val="0"/>
          <w:sz w:val="24"/>
          <w:szCs w:val="24"/>
          <w:lang w:val="en-US"/>
        </w:rPr>
        <w:t xml:space="preserve"> (</w:t>
      </w:r>
      <w:r w:rsidR="000F0582" w:rsidRPr="00A52875">
        <w:rPr>
          <w:rFonts w:ascii="Arial" w:hAnsi="Arial" w:cs="Arial"/>
          <w:i w:val="0"/>
          <w:sz w:val="24"/>
          <w:szCs w:val="24"/>
          <w:lang w:val="en-US"/>
        </w:rPr>
        <w:t>InterContinental Hotels Group, 2022)</w:t>
      </w:r>
    </w:p>
    <w:p w14:paraId="5A1BBFCF" w14:textId="77777777" w:rsidR="00AE4C71" w:rsidRPr="00A52875" w:rsidRDefault="00AE4C71" w:rsidP="00A52875">
      <w:pPr>
        <w:spacing w:line="360" w:lineRule="auto"/>
        <w:jc w:val="both"/>
        <w:rPr>
          <w:rFonts w:ascii="Arial" w:hAnsi="Arial" w:cs="Arial"/>
          <w:i w:val="0"/>
          <w:sz w:val="24"/>
          <w:szCs w:val="24"/>
          <w:lang w:val="en-US"/>
        </w:rPr>
      </w:pPr>
    </w:p>
    <w:p w14:paraId="0F943C7E" w14:textId="759A5A16" w:rsidR="005D74FF" w:rsidRPr="00A52875" w:rsidRDefault="00AE4C71"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lastRenderedPageBreak/>
        <w:t>Suggestions advise boosting technology investment to enhance operations and visitor experiences, focusing on sustainability to exceed industry standards, and enhancing employee engagement strategies to foster a culture of continuous growth and innovation.</w:t>
      </w:r>
    </w:p>
    <w:p w14:paraId="44E16140" w14:textId="77777777" w:rsidR="005D74FF" w:rsidRPr="00A52875" w:rsidRDefault="005D74FF" w:rsidP="00A52875">
      <w:pPr>
        <w:spacing w:line="360" w:lineRule="auto"/>
        <w:jc w:val="both"/>
        <w:rPr>
          <w:rFonts w:ascii="Arial" w:hAnsi="Arial" w:cs="Arial"/>
          <w:i w:val="0"/>
          <w:sz w:val="24"/>
          <w:szCs w:val="24"/>
          <w:lang w:val="en-US"/>
        </w:rPr>
      </w:pPr>
    </w:p>
    <w:p w14:paraId="155CA5ED" w14:textId="77777777" w:rsidR="005D74FF" w:rsidRPr="00A52875" w:rsidRDefault="005D74FF" w:rsidP="00A52875">
      <w:pPr>
        <w:pStyle w:val="Heading1"/>
        <w:spacing w:line="360" w:lineRule="auto"/>
        <w:jc w:val="both"/>
        <w:rPr>
          <w:rFonts w:ascii="Arial" w:hAnsi="Arial" w:cs="Arial"/>
          <w:i w:val="0"/>
          <w:sz w:val="24"/>
          <w:szCs w:val="24"/>
          <w:lang w:val="en-US"/>
        </w:rPr>
      </w:pPr>
      <w:bookmarkStart w:id="13" w:name="_Toc160139285"/>
      <w:r w:rsidRPr="00A52875">
        <w:rPr>
          <w:rFonts w:ascii="Arial" w:hAnsi="Arial" w:cs="Arial"/>
          <w:i w:val="0"/>
          <w:sz w:val="24"/>
          <w:szCs w:val="24"/>
          <w:lang w:val="en-US"/>
        </w:rPr>
        <w:t>Conclusion</w:t>
      </w:r>
      <w:bookmarkEnd w:id="13"/>
    </w:p>
    <w:p w14:paraId="2F7A3B57" w14:textId="778E384B" w:rsidR="00780329" w:rsidRPr="00A52875" w:rsidRDefault="00E46C75" w:rsidP="00A52875">
      <w:pPr>
        <w:spacing w:line="360" w:lineRule="auto"/>
        <w:jc w:val="both"/>
        <w:rPr>
          <w:rFonts w:ascii="Arial" w:hAnsi="Arial" w:cs="Arial"/>
          <w:i w:val="0"/>
          <w:sz w:val="24"/>
          <w:szCs w:val="24"/>
          <w:lang w:val="en-US"/>
        </w:rPr>
      </w:pPr>
      <w:r w:rsidRPr="00A52875">
        <w:rPr>
          <w:rFonts w:ascii="Arial" w:hAnsi="Arial" w:cs="Arial"/>
          <w:i w:val="0"/>
          <w:sz w:val="24"/>
          <w:szCs w:val="24"/>
          <w:lang w:val="en-US"/>
        </w:rPr>
        <w:t xml:space="preserve">The examination of InterContinental Hotels Group (IHG) reveals a robust </w:t>
      </w:r>
      <w:r w:rsidR="00F457F7" w:rsidRPr="00A52875">
        <w:rPr>
          <w:rFonts w:ascii="Arial" w:hAnsi="Arial" w:cs="Arial"/>
          <w:i w:val="0"/>
          <w:sz w:val="24"/>
          <w:szCs w:val="24"/>
          <w:lang w:val="en-US"/>
        </w:rPr>
        <w:t>organizational</w:t>
      </w:r>
      <w:r w:rsidRPr="00A52875">
        <w:rPr>
          <w:rFonts w:ascii="Arial" w:hAnsi="Arial" w:cs="Arial"/>
          <w:i w:val="0"/>
          <w:sz w:val="24"/>
          <w:szCs w:val="24"/>
          <w:lang w:val="en-US"/>
        </w:rPr>
        <w:t xml:space="preserve"> framework, a culture </w:t>
      </w:r>
      <w:r w:rsidR="00F457F7" w:rsidRPr="00A52875">
        <w:rPr>
          <w:rFonts w:ascii="Arial" w:hAnsi="Arial" w:cs="Arial"/>
          <w:i w:val="0"/>
          <w:sz w:val="24"/>
          <w:szCs w:val="24"/>
          <w:lang w:val="en-US"/>
        </w:rPr>
        <w:t>centered</w:t>
      </w:r>
      <w:r w:rsidRPr="00A52875">
        <w:rPr>
          <w:rFonts w:ascii="Arial" w:hAnsi="Arial" w:cs="Arial"/>
          <w:i w:val="0"/>
          <w:sz w:val="24"/>
          <w:szCs w:val="24"/>
          <w:lang w:val="en-US"/>
        </w:rPr>
        <w:t xml:space="preserve"> on hospitality and innovation, and a strategic emphasis on growth, digital transformation, and sustainability</w:t>
      </w:r>
      <w:r w:rsidR="00F457F7" w:rsidRPr="00A52875">
        <w:rPr>
          <w:rFonts w:ascii="Arial" w:hAnsi="Arial" w:cs="Arial"/>
          <w:i w:val="0"/>
          <w:sz w:val="24"/>
          <w:szCs w:val="24"/>
          <w:lang w:val="en-US"/>
        </w:rPr>
        <w:t xml:space="preserve"> and while </w:t>
      </w:r>
      <w:r w:rsidRPr="00A52875">
        <w:rPr>
          <w:rFonts w:ascii="Arial" w:hAnsi="Arial" w:cs="Arial"/>
          <w:i w:val="0"/>
          <w:sz w:val="24"/>
          <w:szCs w:val="24"/>
          <w:lang w:val="en-US"/>
        </w:rPr>
        <w:t xml:space="preserve">the company is already in a strong market position and operates effectively, there are opportunities for improvement by </w:t>
      </w:r>
      <w:r w:rsidR="00F457F7" w:rsidRPr="00A52875">
        <w:rPr>
          <w:rFonts w:ascii="Arial" w:hAnsi="Arial" w:cs="Arial"/>
          <w:i w:val="0"/>
          <w:sz w:val="24"/>
          <w:szCs w:val="24"/>
          <w:lang w:val="en-US"/>
        </w:rPr>
        <w:t>prioritizing</w:t>
      </w:r>
      <w:r w:rsidRPr="00A52875">
        <w:rPr>
          <w:rFonts w:ascii="Arial" w:hAnsi="Arial" w:cs="Arial"/>
          <w:i w:val="0"/>
          <w:sz w:val="24"/>
          <w:szCs w:val="24"/>
          <w:lang w:val="en-US"/>
        </w:rPr>
        <w:t xml:space="preserve"> brand consistency, accelerating sustainability initiatives, and leveraging technology to elevate guest experiences. IHG's forward-thinking approach to change management, coupled with its commitment to sustainability and innovation, positions it well to tackle upcoming challenges</w:t>
      </w:r>
      <w:r w:rsidR="00F457F7" w:rsidRPr="00A52875">
        <w:rPr>
          <w:rFonts w:ascii="Arial" w:hAnsi="Arial" w:cs="Arial"/>
          <w:i w:val="0"/>
          <w:sz w:val="24"/>
          <w:szCs w:val="24"/>
          <w:lang w:val="en-US"/>
        </w:rPr>
        <w:t xml:space="preserve"> as</w:t>
      </w:r>
      <w:r w:rsidRPr="00A52875">
        <w:rPr>
          <w:rFonts w:ascii="Arial" w:hAnsi="Arial" w:cs="Arial"/>
          <w:i w:val="0"/>
          <w:sz w:val="24"/>
          <w:szCs w:val="24"/>
          <w:lang w:val="en-US"/>
        </w:rPr>
        <w:t xml:space="preserve"> </w:t>
      </w:r>
      <w:r w:rsidR="00F457F7" w:rsidRPr="00A52875">
        <w:rPr>
          <w:rFonts w:ascii="Arial" w:hAnsi="Arial" w:cs="Arial"/>
          <w:i w:val="0"/>
          <w:sz w:val="24"/>
          <w:szCs w:val="24"/>
          <w:lang w:val="en-US"/>
        </w:rPr>
        <w:t>i</w:t>
      </w:r>
      <w:r w:rsidRPr="00A52875">
        <w:rPr>
          <w:rFonts w:ascii="Arial" w:hAnsi="Arial" w:cs="Arial"/>
          <w:i w:val="0"/>
          <w:sz w:val="24"/>
          <w:szCs w:val="24"/>
          <w:lang w:val="en-US"/>
        </w:rPr>
        <w:t>t is essential to continuously adapt and invest in emerging technologies and sustainable practices to maintain a competitive edge and meet evolving consumer demands in a dynamic industry landscape.</w:t>
      </w:r>
    </w:p>
    <w:p w14:paraId="30E83AF1" w14:textId="77777777" w:rsidR="00F457F7" w:rsidRDefault="00F457F7" w:rsidP="00A52875">
      <w:pPr>
        <w:spacing w:line="360" w:lineRule="auto"/>
        <w:jc w:val="both"/>
        <w:rPr>
          <w:rFonts w:ascii="Arial" w:hAnsi="Arial" w:cs="Arial"/>
          <w:i w:val="0"/>
          <w:sz w:val="24"/>
          <w:szCs w:val="24"/>
          <w:lang w:val="en-US"/>
        </w:rPr>
      </w:pPr>
    </w:p>
    <w:p w14:paraId="45F1A93C" w14:textId="77777777" w:rsidR="0060085C" w:rsidRDefault="0060085C" w:rsidP="00A52875">
      <w:pPr>
        <w:spacing w:line="360" w:lineRule="auto"/>
        <w:jc w:val="both"/>
        <w:rPr>
          <w:rFonts w:ascii="Arial" w:hAnsi="Arial" w:cs="Arial"/>
          <w:i w:val="0"/>
          <w:iCs w:val="0"/>
          <w:sz w:val="24"/>
          <w:szCs w:val="24"/>
          <w:lang w:val="en-US"/>
        </w:rPr>
      </w:pPr>
    </w:p>
    <w:p w14:paraId="1930E588" w14:textId="77777777" w:rsidR="0060085C" w:rsidRDefault="0060085C" w:rsidP="00A52875">
      <w:pPr>
        <w:spacing w:line="360" w:lineRule="auto"/>
        <w:jc w:val="both"/>
        <w:rPr>
          <w:rFonts w:ascii="Arial" w:hAnsi="Arial" w:cs="Arial"/>
          <w:i w:val="0"/>
          <w:iCs w:val="0"/>
          <w:sz w:val="24"/>
          <w:szCs w:val="24"/>
          <w:lang w:val="en-US"/>
        </w:rPr>
      </w:pPr>
    </w:p>
    <w:p w14:paraId="411FC458" w14:textId="77777777" w:rsidR="0060085C" w:rsidRDefault="0060085C" w:rsidP="00A52875">
      <w:pPr>
        <w:spacing w:line="360" w:lineRule="auto"/>
        <w:jc w:val="both"/>
        <w:rPr>
          <w:rFonts w:ascii="Arial" w:hAnsi="Arial" w:cs="Arial"/>
          <w:i w:val="0"/>
          <w:iCs w:val="0"/>
          <w:sz w:val="24"/>
          <w:szCs w:val="24"/>
          <w:lang w:val="en-US"/>
        </w:rPr>
      </w:pPr>
    </w:p>
    <w:p w14:paraId="7F18FA70" w14:textId="77777777" w:rsidR="0060085C" w:rsidRDefault="0060085C" w:rsidP="00A52875">
      <w:pPr>
        <w:spacing w:line="360" w:lineRule="auto"/>
        <w:jc w:val="both"/>
        <w:rPr>
          <w:rFonts w:ascii="Arial" w:hAnsi="Arial" w:cs="Arial"/>
          <w:i w:val="0"/>
          <w:iCs w:val="0"/>
          <w:sz w:val="24"/>
          <w:szCs w:val="24"/>
          <w:lang w:val="en-US"/>
        </w:rPr>
      </w:pPr>
    </w:p>
    <w:p w14:paraId="426009E0" w14:textId="77777777" w:rsidR="0060085C" w:rsidRDefault="0060085C" w:rsidP="00A52875">
      <w:pPr>
        <w:spacing w:line="360" w:lineRule="auto"/>
        <w:jc w:val="both"/>
        <w:rPr>
          <w:rFonts w:ascii="Arial" w:hAnsi="Arial" w:cs="Arial"/>
          <w:i w:val="0"/>
          <w:iCs w:val="0"/>
          <w:sz w:val="24"/>
          <w:szCs w:val="24"/>
          <w:lang w:val="en-US"/>
        </w:rPr>
      </w:pPr>
    </w:p>
    <w:p w14:paraId="00929E50" w14:textId="77777777" w:rsidR="0060085C" w:rsidRDefault="0060085C" w:rsidP="00A52875">
      <w:pPr>
        <w:spacing w:line="360" w:lineRule="auto"/>
        <w:jc w:val="both"/>
        <w:rPr>
          <w:rFonts w:ascii="Arial" w:hAnsi="Arial" w:cs="Arial"/>
          <w:i w:val="0"/>
          <w:iCs w:val="0"/>
          <w:sz w:val="24"/>
          <w:szCs w:val="24"/>
          <w:lang w:val="en-US"/>
        </w:rPr>
      </w:pPr>
    </w:p>
    <w:p w14:paraId="100EEEE2" w14:textId="77777777" w:rsidR="0060085C" w:rsidRDefault="0060085C" w:rsidP="00A52875">
      <w:pPr>
        <w:spacing w:line="360" w:lineRule="auto"/>
        <w:jc w:val="both"/>
        <w:rPr>
          <w:rFonts w:ascii="Arial" w:hAnsi="Arial" w:cs="Arial"/>
          <w:i w:val="0"/>
          <w:iCs w:val="0"/>
          <w:sz w:val="24"/>
          <w:szCs w:val="24"/>
          <w:lang w:val="en-US"/>
        </w:rPr>
      </w:pPr>
    </w:p>
    <w:p w14:paraId="78B5F694" w14:textId="77777777" w:rsidR="0060085C" w:rsidRPr="00A52875" w:rsidRDefault="0060085C" w:rsidP="00A52875">
      <w:pPr>
        <w:spacing w:line="360" w:lineRule="auto"/>
        <w:jc w:val="both"/>
        <w:rPr>
          <w:rFonts w:ascii="Arial" w:hAnsi="Arial" w:cs="Arial"/>
          <w:i w:val="0"/>
          <w:iCs w:val="0"/>
          <w:sz w:val="24"/>
          <w:szCs w:val="24"/>
          <w:lang w:val="en-US"/>
        </w:rPr>
      </w:pPr>
    </w:p>
    <w:p w14:paraId="2A8F3591" w14:textId="44164495" w:rsidR="00604B7E" w:rsidRPr="00A52875" w:rsidRDefault="00F457F7" w:rsidP="00A52875">
      <w:pPr>
        <w:pStyle w:val="Heading1"/>
        <w:spacing w:line="360" w:lineRule="auto"/>
        <w:jc w:val="both"/>
        <w:rPr>
          <w:rFonts w:ascii="Arial" w:hAnsi="Arial" w:cs="Arial"/>
          <w:i w:val="0"/>
          <w:sz w:val="24"/>
          <w:szCs w:val="24"/>
          <w:lang w:val="en-US"/>
        </w:rPr>
      </w:pPr>
      <w:bookmarkStart w:id="14" w:name="_Toc160139286"/>
      <w:r w:rsidRPr="00A52875">
        <w:rPr>
          <w:rFonts w:ascii="Arial" w:hAnsi="Arial" w:cs="Arial"/>
          <w:i w:val="0"/>
          <w:sz w:val="24"/>
          <w:szCs w:val="24"/>
          <w:lang w:val="en-US"/>
        </w:rPr>
        <w:lastRenderedPageBreak/>
        <w:t>References</w:t>
      </w:r>
      <w:bookmarkEnd w:id="14"/>
      <w:r w:rsidRPr="00A52875">
        <w:rPr>
          <w:rFonts w:ascii="Arial" w:hAnsi="Arial" w:cs="Arial"/>
          <w:i w:val="0"/>
          <w:sz w:val="24"/>
          <w:szCs w:val="24"/>
          <w:lang w:val="en-US"/>
        </w:rPr>
        <w:t xml:space="preserve"> </w:t>
      </w:r>
    </w:p>
    <w:p w14:paraId="5306BB4A" w14:textId="77777777" w:rsidR="00604B7E" w:rsidRPr="0060085C" w:rsidRDefault="00604B7E"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InterContinental Hotels Group. (2022). IHG Responsible Business Report 2022. Retrieved from https://www.ihgplc.com/~/media/Files/I/Ihg-Plc/investors/annual-report/ihg-responsible-business-report-2022.pdf [Accessed: 24.02.2024].</w:t>
      </w:r>
    </w:p>
    <w:p w14:paraId="2F0BDFC9" w14:textId="77777777" w:rsidR="00604B7E" w:rsidRPr="0060085C" w:rsidRDefault="00604B7E"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Business Standard. (2012). Intercontinental refreshes two brands for consistency. Retrieved from https://www.business-standard.com/amp/article/companies/intercontinental-refreshes-two-brands-for-consistency-112121900104_1.html [Accessed: 24.02.2024].</w:t>
      </w:r>
    </w:p>
    <w:p w14:paraId="11A9CA97" w14:textId="77777777" w:rsidR="00A71CDE" w:rsidRPr="0060085C" w:rsidRDefault="00604B7E"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Mexico Business News. (</w:t>
      </w:r>
      <w:r w:rsidR="00A71CDE" w:rsidRPr="0060085C">
        <w:rPr>
          <w:rFonts w:ascii="Arial" w:hAnsi="Arial" w:cs="Arial"/>
          <w:i w:val="0"/>
          <w:sz w:val="24"/>
          <w:szCs w:val="24"/>
          <w:lang w:val="en-US"/>
        </w:rPr>
        <w:t>2023</w:t>
      </w:r>
      <w:r w:rsidRPr="0060085C">
        <w:rPr>
          <w:rFonts w:ascii="Arial" w:hAnsi="Arial" w:cs="Arial"/>
          <w:i w:val="0"/>
          <w:sz w:val="24"/>
          <w:szCs w:val="24"/>
          <w:lang w:val="en-US"/>
        </w:rPr>
        <w:t>). Maintaining brand consistency generates client loyalty. Retrieved from https://mexicobusiness.news/professional-services/news/maintaining-brand-consistency-generates-client-loyalty [Accessed: 24.02.2024].</w:t>
      </w:r>
    </w:p>
    <w:p w14:paraId="2C314C06" w14:textId="752B1AA3" w:rsidR="00604B7E" w:rsidRPr="0060085C" w:rsidRDefault="00604B7E" w:rsidP="0060085C">
      <w:pPr>
        <w:pStyle w:val="ListParagraph"/>
        <w:numPr>
          <w:ilvl w:val="0"/>
          <w:numId w:val="1"/>
        </w:numPr>
        <w:spacing w:line="360" w:lineRule="auto"/>
        <w:jc w:val="both"/>
        <w:rPr>
          <w:rFonts w:ascii="Arial" w:hAnsi="Arial" w:cs="Arial"/>
          <w:i w:val="0"/>
          <w:sz w:val="24"/>
          <w:szCs w:val="24"/>
          <w:lang w:val="en-US"/>
        </w:rPr>
      </w:pPr>
      <w:proofErr w:type="spellStart"/>
      <w:r w:rsidRPr="0060085C">
        <w:rPr>
          <w:rFonts w:ascii="Arial" w:hAnsi="Arial" w:cs="Arial"/>
          <w:i w:val="0"/>
          <w:sz w:val="24"/>
          <w:szCs w:val="24"/>
          <w:lang w:val="en-US"/>
        </w:rPr>
        <w:t>Devex</w:t>
      </w:r>
      <w:proofErr w:type="spellEnd"/>
      <w:r w:rsidRPr="0060085C">
        <w:rPr>
          <w:rFonts w:ascii="Arial" w:hAnsi="Arial" w:cs="Arial"/>
          <w:i w:val="0"/>
          <w:sz w:val="24"/>
          <w:szCs w:val="24"/>
          <w:lang w:val="en-US"/>
        </w:rPr>
        <w:t>. (</w:t>
      </w:r>
      <w:r w:rsidR="00A71CDE" w:rsidRPr="0060085C">
        <w:rPr>
          <w:rFonts w:ascii="Arial" w:hAnsi="Arial" w:cs="Arial"/>
          <w:i w:val="0"/>
          <w:sz w:val="24"/>
          <w:szCs w:val="24"/>
          <w:lang w:val="en-US"/>
        </w:rPr>
        <w:t>2023</w:t>
      </w:r>
      <w:r w:rsidRPr="0060085C">
        <w:rPr>
          <w:rFonts w:ascii="Arial" w:hAnsi="Arial" w:cs="Arial"/>
          <w:i w:val="0"/>
          <w:sz w:val="24"/>
          <w:szCs w:val="24"/>
          <w:lang w:val="en-US"/>
        </w:rPr>
        <w:t>). Intercontinental Hotel Group. Retrieved from https://www.devex.com/organizations/intercontinental-hotel-group-49792 [Accessed: 24.02.2024].</w:t>
      </w:r>
    </w:p>
    <w:p w14:paraId="3755D76E" w14:textId="6B2911CF" w:rsidR="009C1F16" w:rsidRPr="0060085C" w:rsidRDefault="00604B7E" w:rsidP="0060085C">
      <w:pPr>
        <w:pStyle w:val="ListParagraph"/>
        <w:numPr>
          <w:ilvl w:val="0"/>
          <w:numId w:val="1"/>
        </w:numPr>
        <w:spacing w:line="360" w:lineRule="auto"/>
        <w:jc w:val="both"/>
        <w:rPr>
          <w:rFonts w:ascii="Arial" w:hAnsi="Arial" w:cs="Arial"/>
          <w:i w:val="0"/>
          <w:sz w:val="24"/>
          <w:szCs w:val="24"/>
          <w:lang w:val="en-US"/>
        </w:rPr>
      </w:pPr>
      <w:proofErr w:type="spellStart"/>
      <w:r w:rsidRPr="0060085C">
        <w:rPr>
          <w:rFonts w:ascii="Arial" w:hAnsi="Arial" w:cs="Arial"/>
          <w:i w:val="0"/>
          <w:sz w:val="24"/>
          <w:szCs w:val="24"/>
          <w:lang w:val="en-US"/>
        </w:rPr>
        <w:t>Eleco</w:t>
      </w:r>
      <w:proofErr w:type="spellEnd"/>
      <w:r w:rsidRPr="0060085C">
        <w:rPr>
          <w:rFonts w:ascii="Arial" w:hAnsi="Arial" w:cs="Arial"/>
          <w:i w:val="0"/>
          <w:sz w:val="24"/>
          <w:szCs w:val="24"/>
          <w:lang w:val="en-US"/>
        </w:rPr>
        <w:t>. (</w:t>
      </w:r>
      <w:r w:rsidR="00A71CDE" w:rsidRPr="0060085C">
        <w:rPr>
          <w:rFonts w:ascii="Arial" w:hAnsi="Arial" w:cs="Arial"/>
          <w:i w:val="0"/>
          <w:sz w:val="24"/>
          <w:szCs w:val="24"/>
          <w:lang w:val="en-US"/>
        </w:rPr>
        <w:t>2022</w:t>
      </w:r>
      <w:r w:rsidRPr="0060085C">
        <w:rPr>
          <w:rFonts w:ascii="Arial" w:hAnsi="Arial" w:cs="Arial"/>
          <w:i w:val="0"/>
          <w:sz w:val="24"/>
          <w:szCs w:val="24"/>
          <w:lang w:val="en-US"/>
        </w:rPr>
        <w:t>). Stories: IHG. Retrieved from https://eleco.com/stories/ihg/ [Accessed: 24.02.2024].</w:t>
      </w:r>
    </w:p>
    <w:p w14:paraId="2A9179FA" w14:textId="19118E87" w:rsidR="00456ECC" w:rsidRPr="0060085C" w:rsidRDefault="00456ECC"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Aviatrix. (2023). Intercontinental Hotel Group's strategy for long-term customer satisfaction is supported by a scalable cloud network backbone. Retrieved from https://aviatrix.com/blog/intercontinental-hotel-groups-strategy-for-long-term-customer-satisfaction-is-supported-by-a-scalable-cloud-network-backbone/ [Accessed: 24.02.2024].</w:t>
      </w:r>
    </w:p>
    <w:p w14:paraId="0A705D63" w14:textId="3709D431" w:rsidR="00456ECC" w:rsidRPr="0060085C" w:rsidRDefault="00456ECC"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HR Magazine. (2023). IHG HRD: Employer brand is secret to success. Retrieved from https://www.hrmagazine.co.uk/content/features/ihg-hrd-employer-brand-is-secret-to-success/ [Accessed: 24.02.2024].</w:t>
      </w:r>
    </w:p>
    <w:p w14:paraId="124B6243" w14:textId="23CD936D" w:rsidR="00456ECC" w:rsidRPr="0060085C" w:rsidRDefault="00456ECC"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MUFG. (2021). Intercontinental Hotels Group. Retrieved from https://www.mufgemea.com/case-studies/intercontinental-hotels-group/ [Accessed: 24.02.2024].</w:t>
      </w:r>
    </w:p>
    <w:p w14:paraId="02B4F6CC" w14:textId="02ED39C6" w:rsidR="00456ECC" w:rsidRPr="0060085C" w:rsidRDefault="00456ECC"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Marketing Week. (2022). IHG unveils global repositioning for Crowne Plaza brand. Retrieved from https://www.marketingweek.com/ihg-unveils-global-repositioning-for-crowne-plaza-brand/ [Accessed: 24.02.2024].</w:t>
      </w:r>
    </w:p>
    <w:p w14:paraId="736CB2B8" w14:textId="1530E5CA" w:rsidR="00456ECC" w:rsidRPr="0060085C" w:rsidRDefault="00456ECC"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lastRenderedPageBreak/>
        <w:t>Fortinet. (2020). IHG Hotels. Retrieved from https://www.fortinet.com/customers/ihg-hotels [Accessed: 24.02.2024].</w:t>
      </w:r>
    </w:p>
    <w:p w14:paraId="693E57E9" w14:textId="49DEF942" w:rsidR="00D66E75" w:rsidRPr="0060085C" w:rsidRDefault="00D66E75"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TELUS International. (2022). Intercontinental Hotels Group. Retrieved from https://www.telusinternational.com/insights/customer-experience/article/intercontinental-hotels-group [Accessed: 24.02.2024].</w:t>
      </w:r>
    </w:p>
    <w:p w14:paraId="29030D11" w14:textId="594A31F0" w:rsidR="00D66E75" w:rsidRPr="0060085C" w:rsidRDefault="00D66E75"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Marketing Week. (2021). Profile: Keith Barr, Intercontinental Hotels Group. Retrieved from https://www.marketingweek.com/profile-keith-barr-intercontinental-hotels-group/ [Accessed: 24.02.2024].</w:t>
      </w:r>
    </w:p>
    <w:p w14:paraId="26F54985" w14:textId="2DBBC10D" w:rsidR="00D66E75" w:rsidRPr="0060085C" w:rsidRDefault="00D66E75"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U.S. Department of Energy. (2022). IHG Hotels &amp; Resorts' Green Engage Program. Retrieved from https://betterbuildingssolutioncenter.energy.gov/implementation-models/ihg-hotels-resorts-green-engage-program [Accessed: 24.02.2024].</w:t>
      </w:r>
    </w:p>
    <w:p w14:paraId="67E3BB61" w14:textId="18D46361" w:rsidR="00D66E75" w:rsidRPr="0060085C" w:rsidRDefault="00D66E75"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Green Key. (2023). IHG Hotels &amp; Resorts (IHG) and Green Key International enter collaboration agreement. Retrieved from https://www.greenkey.global/stories-news-1/2023/8/16/ihg-hotels-amp-resorts-ihg-and-green-key-international-enter-collaboration-agreement [Accessed: 24.02.2024].</w:t>
      </w:r>
    </w:p>
    <w:p w14:paraId="7C1E63B6" w14:textId="038A336E" w:rsidR="00D66E75" w:rsidRPr="0060085C" w:rsidRDefault="00D66E75"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Skift. (2022). Executive Q&amp;A: How IHG Hotels &amp; Resorts is Shaping the Future of Responsible Travel. Retrieved from https://skift.com/2022/12/21/executive-qa-how-ihg-hotels-resorts-is-shaping-the-future-of-responsible-travel/amp/ [Accessed: 24.02.2024].</w:t>
      </w:r>
    </w:p>
    <w:p w14:paraId="3C02F887" w14:textId="2C545EAC" w:rsidR="006225F7" w:rsidRPr="0060085C" w:rsidRDefault="006225F7"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Business Travel News. (</w:t>
      </w:r>
      <w:r w:rsidR="00130E98" w:rsidRPr="0060085C">
        <w:rPr>
          <w:rFonts w:ascii="Arial" w:hAnsi="Arial" w:cs="Arial"/>
          <w:i w:val="0"/>
          <w:sz w:val="24"/>
          <w:szCs w:val="24"/>
          <w:lang w:val="en-US"/>
        </w:rPr>
        <w:t>2021</w:t>
      </w:r>
      <w:r w:rsidRPr="0060085C">
        <w:rPr>
          <w:rFonts w:ascii="Arial" w:hAnsi="Arial" w:cs="Arial"/>
          <w:i w:val="0"/>
          <w:sz w:val="24"/>
          <w:szCs w:val="24"/>
          <w:lang w:val="en-US"/>
        </w:rPr>
        <w:t>). IHG Unveils 10-Year Sustainability Plan. Retrieved from https://www.businesstravelnews.com/Lodging/IHG-Unveils-10-Year-Sustainability-Plan [Accessed: 24.02.2024].</w:t>
      </w:r>
    </w:p>
    <w:p w14:paraId="35167D1B" w14:textId="2E902350" w:rsidR="006225F7" w:rsidRPr="0060085C" w:rsidRDefault="006225F7"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Breaking Travel News. (</w:t>
      </w:r>
      <w:r w:rsidR="00130E98" w:rsidRPr="0060085C">
        <w:rPr>
          <w:rFonts w:ascii="Arial" w:hAnsi="Arial" w:cs="Arial"/>
          <w:i w:val="0"/>
          <w:sz w:val="24"/>
          <w:szCs w:val="24"/>
          <w:lang w:val="en-US"/>
        </w:rPr>
        <w:t>2023</w:t>
      </w:r>
      <w:r w:rsidRPr="0060085C">
        <w:rPr>
          <w:rFonts w:ascii="Arial" w:hAnsi="Arial" w:cs="Arial"/>
          <w:i w:val="0"/>
          <w:sz w:val="24"/>
          <w:szCs w:val="24"/>
          <w:lang w:val="en-US"/>
        </w:rPr>
        <w:t>). IHG Hotels &amp; Resorts promotes low-carbon and sustainable travel philosophy in. Retrieved from https://www.breakingtravelnews.com/news/article/ihg-hotels-resorts-promotes-low-carbon-and-sustainable-travel-philosophy-in/ [Accessed: 24.02.2024].</w:t>
      </w:r>
    </w:p>
    <w:p w14:paraId="7AABB0D7" w14:textId="35A7FB79" w:rsidR="006225F7" w:rsidRPr="0060085C" w:rsidRDefault="006225F7"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Hospitality Tech. (</w:t>
      </w:r>
      <w:r w:rsidR="00215687" w:rsidRPr="0060085C">
        <w:rPr>
          <w:rFonts w:ascii="Arial" w:hAnsi="Arial" w:cs="Arial"/>
          <w:i w:val="0"/>
          <w:sz w:val="24"/>
          <w:szCs w:val="24"/>
          <w:lang w:val="en-US"/>
        </w:rPr>
        <w:t>2021</w:t>
      </w:r>
      <w:r w:rsidRPr="0060085C">
        <w:rPr>
          <w:rFonts w:ascii="Arial" w:hAnsi="Arial" w:cs="Arial"/>
          <w:i w:val="0"/>
          <w:sz w:val="24"/>
          <w:szCs w:val="24"/>
          <w:lang w:val="en-US"/>
        </w:rPr>
        <w:t>). How Tech and Sustainability Go Hand-in-Hand: A Global Brand’s POV. Retrieved from https://hospitalitytech.com/how-tech-and-sustainability-go-hand-hand-global-brands-pov [Accessed: 24.02.2024].</w:t>
      </w:r>
    </w:p>
    <w:p w14:paraId="123174D9" w14:textId="50379F6F" w:rsidR="006225F7" w:rsidRPr="0060085C" w:rsidRDefault="006225F7"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lastRenderedPageBreak/>
        <w:t>Hotelier Magazine. (2020). IHG Unveils New Social and Environmental Commitments. Retrieved from https://www.hoteliermagazine.com/ihg-unveils-new-social-and-environmental-commitments/ [Accessed: 24.02.2024].</w:t>
      </w:r>
    </w:p>
    <w:p w14:paraId="07488025" w14:textId="0D1425F9" w:rsidR="006225F7" w:rsidRPr="0060085C" w:rsidRDefault="006225F7" w:rsidP="0060085C">
      <w:pPr>
        <w:pStyle w:val="ListParagraph"/>
        <w:numPr>
          <w:ilvl w:val="0"/>
          <w:numId w:val="1"/>
        </w:numPr>
        <w:spacing w:line="360" w:lineRule="auto"/>
        <w:jc w:val="both"/>
        <w:rPr>
          <w:rFonts w:ascii="Arial" w:hAnsi="Arial" w:cs="Arial"/>
          <w:i w:val="0"/>
          <w:sz w:val="24"/>
          <w:szCs w:val="24"/>
          <w:lang w:val="en-US"/>
        </w:rPr>
      </w:pPr>
      <w:r w:rsidRPr="0060085C">
        <w:rPr>
          <w:rFonts w:ascii="Arial" w:hAnsi="Arial" w:cs="Arial"/>
          <w:i w:val="0"/>
          <w:sz w:val="24"/>
          <w:szCs w:val="24"/>
          <w:lang w:val="en-US"/>
        </w:rPr>
        <w:t>IHG. (2023). Responsible Business. Retrieved from https://www.ihgb2b.com/s/responsiblebusiness [Accessed: 24.02.2024].</w:t>
      </w:r>
    </w:p>
    <w:p w14:paraId="616561A9" w14:textId="455BCBED" w:rsidR="00A71CDE" w:rsidRPr="00A52875" w:rsidRDefault="00A71CDE" w:rsidP="00A52875">
      <w:pPr>
        <w:spacing w:line="360" w:lineRule="auto"/>
        <w:jc w:val="both"/>
        <w:rPr>
          <w:rFonts w:ascii="Arial" w:hAnsi="Arial" w:cs="Arial"/>
          <w:i w:val="0"/>
          <w:sz w:val="24"/>
          <w:szCs w:val="24"/>
          <w:lang w:val="en-US"/>
        </w:rPr>
      </w:pPr>
    </w:p>
    <w:sectPr w:rsidR="00A71CDE" w:rsidRPr="00A52875">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BD6FA" w14:textId="77777777" w:rsidR="00AE4669" w:rsidRDefault="00AE4669" w:rsidP="00AE4669">
      <w:pPr>
        <w:spacing w:after="0" w:line="240" w:lineRule="auto"/>
      </w:pPr>
      <w:r>
        <w:separator/>
      </w:r>
    </w:p>
  </w:endnote>
  <w:endnote w:type="continuationSeparator" w:id="0">
    <w:p w14:paraId="4C62BFC9" w14:textId="77777777" w:rsidR="00AE4669" w:rsidRDefault="00AE4669" w:rsidP="00AE4669">
      <w:pPr>
        <w:spacing w:after="0" w:line="240" w:lineRule="auto"/>
      </w:pPr>
      <w:r>
        <w:continuationSeparator/>
      </w:r>
    </w:p>
  </w:endnote>
  <w:endnote w:type="continuationNotice" w:id="1">
    <w:p w14:paraId="397075A4" w14:textId="77777777" w:rsidR="00AE4669" w:rsidRDefault="00AE46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panose1 w:val="020B0602020104020603"/>
    <w:charset w:val="00"/>
    <w:family w:val="swiss"/>
    <w:pitch w:val="variable"/>
    <w:sig w:usb0="00000007" w:usb1="00000000" w:usb2="00000000" w:usb3="00000000" w:csb0="00000003" w:csb1="00000000"/>
  </w:font>
  <w:font w:name="Microsoft JhengHei">
    <w:panose1 w:val="020B0604030504040204"/>
    <w:charset w:val="88"/>
    <w:family w:val="swiss"/>
    <w:pitch w:val="variable"/>
    <w:sig w:usb0="000002A7" w:usb1="28CF4400" w:usb2="00000016" w:usb3="00000000" w:csb0="00100009" w:csb1="00000000"/>
  </w:font>
  <w:font w:name="Times New Roman">
    <w:panose1 w:val="02020603050405020304"/>
    <w:charset w:val="00"/>
    <w:family w:val="roman"/>
    <w:pitch w:val="variable"/>
    <w:sig w:usb0="E0002EFF" w:usb1="C000785B" w:usb2="00000009" w:usb3="00000000" w:csb0="000001FF"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F15F4" w14:textId="77777777" w:rsidR="00A52875" w:rsidRDefault="00A52875">
    <w:pPr>
      <w:pStyle w:val="Footer"/>
      <w:jc w:val="center"/>
      <w:rPr>
        <w:caps/>
        <w:noProof/>
        <w:color w:val="1CADE4" w:themeColor="accent1"/>
      </w:rPr>
    </w:pPr>
    <w:r>
      <w:rPr>
        <w:caps/>
        <w:color w:val="1CADE4" w:themeColor="accent1"/>
      </w:rPr>
      <w:fldChar w:fldCharType="begin"/>
    </w:r>
    <w:r>
      <w:rPr>
        <w:caps/>
        <w:color w:val="1CADE4" w:themeColor="accent1"/>
      </w:rPr>
      <w:instrText xml:space="preserve"> PAGE   \* MERGEFORMAT </w:instrText>
    </w:r>
    <w:r>
      <w:rPr>
        <w:caps/>
        <w:color w:val="1CADE4" w:themeColor="accent1"/>
      </w:rPr>
      <w:fldChar w:fldCharType="separate"/>
    </w:r>
    <w:r>
      <w:rPr>
        <w:caps/>
        <w:noProof/>
        <w:color w:val="1CADE4" w:themeColor="accent1"/>
      </w:rPr>
      <w:t>2</w:t>
    </w:r>
    <w:r>
      <w:rPr>
        <w:caps/>
        <w:noProof/>
        <w:color w:val="1CADE4" w:themeColor="accent1"/>
      </w:rPr>
      <w:fldChar w:fldCharType="end"/>
    </w:r>
  </w:p>
  <w:p w14:paraId="3131A000" w14:textId="77777777" w:rsidR="00AE4669" w:rsidRDefault="00AE4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959CF" w14:textId="77777777" w:rsidR="00AE4669" w:rsidRDefault="00AE4669" w:rsidP="00AE4669">
      <w:pPr>
        <w:spacing w:after="0" w:line="240" w:lineRule="auto"/>
      </w:pPr>
      <w:r>
        <w:separator/>
      </w:r>
    </w:p>
  </w:footnote>
  <w:footnote w:type="continuationSeparator" w:id="0">
    <w:p w14:paraId="21389484" w14:textId="77777777" w:rsidR="00AE4669" w:rsidRDefault="00AE4669" w:rsidP="00AE4669">
      <w:pPr>
        <w:spacing w:after="0" w:line="240" w:lineRule="auto"/>
      </w:pPr>
      <w:r>
        <w:continuationSeparator/>
      </w:r>
    </w:p>
  </w:footnote>
  <w:footnote w:type="continuationNotice" w:id="1">
    <w:p w14:paraId="75E5115F" w14:textId="77777777" w:rsidR="00AE4669" w:rsidRDefault="00AE466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A1445"/>
    <w:multiLevelType w:val="hybridMultilevel"/>
    <w:tmpl w:val="A0B858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0080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E29"/>
    <w:rsid w:val="00037490"/>
    <w:rsid w:val="00091A0E"/>
    <w:rsid w:val="000F0582"/>
    <w:rsid w:val="001022C4"/>
    <w:rsid w:val="00110102"/>
    <w:rsid w:val="00127D19"/>
    <w:rsid w:val="00130E98"/>
    <w:rsid w:val="00155F73"/>
    <w:rsid w:val="001A6192"/>
    <w:rsid w:val="001F0E6C"/>
    <w:rsid w:val="001F1637"/>
    <w:rsid w:val="00215687"/>
    <w:rsid w:val="00223A2C"/>
    <w:rsid w:val="002B1155"/>
    <w:rsid w:val="00302BD4"/>
    <w:rsid w:val="003129E0"/>
    <w:rsid w:val="0036284D"/>
    <w:rsid w:val="00385F67"/>
    <w:rsid w:val="003E3E29"/>
    <w:rsid w:val="00431D5E"/>
    <w:rsid w:val="00453661"/>
    <w:rsid w:val="00456ECC"/>
    <w:rsid w:val="004A431D"/>
    <w:rsid w:val="004A5F12"/>
    <w:rsid w:val="004E6BCB"/>
    <w:rsid w:val="004E79AA"/>
    <w:rsid w:val="004F7896"/>
    <w:rsid w:val="0052391C"/>
    <w:rsid w:val="00531CC6"/>
    <w:rsid w:val="005946CE"/>
    <w:rsid w:val="005B5122"/>
    <w:rsid w:val="005D74FF"/>
    <w:rsid w:val="005E759F"/>
    <w:rsid w:val="005F1B75"/>
    <w:rsid w:val="0060085C"/>
    <w:rsid w:val="006043E9"/>
    <w:rsid w:val="00604B7E"/>
    <w:rsid w:val="006225F7"/>
    <w:rsid w:val="006B1023"/>
    <w:rsid w:val="007633C8"/>
    <w:rsid w:val="00780329"/>
    <w:rsid w:val="00796509"/>
    <w:rsid w:val="007D7E3B"/>
    <w:rsid w:val="00803360"/>
    <w:rsid w:val="00823FF9"/>
    <w:rsid w:val="00883A99"/>
    <w:rsid w:val="008862DD"/>
    <w:rsid w:val="009235B9"/>
    <w:rsid w:val="009C1F16"/>
    <w:rsid w:val="00A04709"/>
    <w:rsid w:val="00A30167"/>
    <w:rsid w:val="00A52875"/>
    <w:rsid w:val="00A719EB"/>
    <w:rsid w:val="00A71CDE"/>
    <w:rsid w:val="00A9227C"/>
    <w:rsid w:val="00AE4669"/>
    <w:rsid w:val="00AE4C71"/>
    <w:rsid w:val="00B073CC"/>
    <w:rsid w:val="00B6045C"/>
    <w:rsid w:val="00B8414F"/>
    <w:rsid w:val="00CA2AAB"/>
    <w:rsid w:val="00CC274A"/>
    <w:rsid w:val="00CC5151"/>
    <w:rsid w:val="00D160B3"/>
    <w:rsid w:val="00D3039C"/>
    <w:rsid w:val="00D66E75"/>
    <w:rsid w:val="00D85C25"/>
    <w:rsid w:val="00DB3732"/>
    <w:rsid w:val="00DB5E3C"/>
    <w:rsid w:val="00E15EF6"/>
    <w:rsid w:val="00E46C75"/>
    <w:rsid w:val="00E63BD4"/>
    <w:rsid w:val="00EA1ABA"/>
    <w:rsid w:val="00ED4448"/>
    <w:rsid w:val="00EF5157"/>
    <w:rsid w:val="00F457F7"/>
    <w:rsid w:val="00F523EE"/>
    <w:rsid w:val="00F6442D"/>
    <w:rsid w:val="00F72383"/>
    <w:rsid w:val="00F92F47"/>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9A988"/>
  <w15:chartTrackingRefBased/>
  <w15:docId w15:val="{352FCAB0-5843-0D4F-BB97-074BF8555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875"/>
    <w:rPr>
      <w:i/>
      <w:iCs/>
      <w:sz w:val="20"/>
      <w:szCs w:val="20"/>
    </w:rPr>
  </w:style>
  <w:style w:type="paragraph" w:styleId="Heading1">
    <w:name w:val="heading 1"/>
    <w:basedOn w:val="Normal"/>
    <w:next w:val="Normal"/>
    <w:link w:val="Heading1Char"/>
    <w:uiPriority w:val="9"/>
    <w:qFormat/>
    <w:rsid w:val="00A52875"/>
    <w:pPr>
      <w:pBdr>
        <w:top w:val="single" w:sz="8" w:space="0" w:color="2683C6" w:themeColor="accent2"/>
        <w:left w:val="single" w:sz="8" w:space="0" w:color="2683C6" w:themeColor="accent2"/>
        <w:bottom w:val="single" w:sz="8" w:space="0" w:color="2683C6" w:themeColor="accent2"/>
        <w:right w:val="single" w:sz="8" w:space="0" w:color="2683C6" w:themeColor="accent2"/>
      </w:pBdr>
      <w:shd w:val="clear" w:color="auto" w:fill="D0E6F6" w:themeFill="accent2" w:themeFillTint="33"/>
      <w:spacing w:before="480" w:after="100" w:line="269" w:lineRule="auto"/>
      <w:contextualSpacing/>
      <w:outlineLvl w:val="0"/>
    </w:pPr>
    <w:rPr>
      <w:rFonts w:asciiTheme="majorHAnsi" w:eastAsiaTheme="majorEastAsia" w:hAnsiTheme="majorHAnsi" w:cstheme="majorBidi"/>
      <w:b/>
      <w:bCs/>
      <w:color w:val="134162" w:themeColor="accent2" w:themeShade="7F"/>
      <w:sz w:val="22"/>
      <w:szCs w:val="22"/>
    </w:rPr>
  </w:style>
  <w:style w:type="paragraph" w:styleId="Heading2">
    <w:name w:val="heading 2"/>
    <w:basedOn w:val="Normal"/>
    <w:next w:val="Normal"/>
    <w:link w:val="Heading2Char"/>
    <w:uiPriority w:val="9"/>
    <w:unhideWhenUsed/>
    <w:qFormat/>
    <w:rsid w:val="00A52875"/>
    <w:pPr>
      <w:pBdr>
        <w:top w:val="single" w:sz="4" w:space="0" w:color="2683C6" w:themeColor="accent2"/>
        <w:left w:val="single" w:sz="48" w:space="2" w:color="2683C6" w:themeColor="accent2"/>
        <w:bottom w:val="single" w:sz="4" w:space="0" w:color="2683C6" w:themeColor="accent2"/>
        <w:right w:val="single" w:sz="4" w:space="4" w:color="2683C6" w:themeColor="accent2"/>
      </w:pBdr>
      <w:spacing w:before="200" w:after="100" w:line="269" w:lineRule="auto"/>
      <w:ind w:left="144"/>
      <w:contextualSpacing/>
      <w:outlineLvl w:val="1"/>
    </w:pPr>
    <w:rPr>
      <w:rFonts w:asciiTheme="majorHAnsi" w:eastAsiaTheme="majorEastAsia" w:hAnsiTheme="majorHAnsi" w:cstheme="majorBidi"/>
      <w:b/>
      <w:bCs/>
      <w:color w:val="1C6194" w:themeColor="accent2" w:themeShade="BF"/>
      <w:sz w:val="22"/>
      <w:szCs w:val="22"/>
    </w:rPr>
  </w:style>
  <w:style w:type="paragraph" w:styleId="Heading3">
    <w:name w:val="heading 3"/>
    <w:basedOn w:val="Normal"/>
    <w:next w:val="Normal"/>
    <w:link w:val="Heading3Char"/>
    <w:uiPriority w:val="9"/>
    <w:unhideWhenUsed/>
    <w:qFormat/>
    <w:rsid w:val="00A52875"/>
    <w:pPr>
      <w:pBdr>
        <w:left w:val="single" w:sz="48" w:space="2" w:color="2683C6" w:themeColor="accent2"/>
        <w:bottom w:val="single" w:sz="4" w:space="0" w:color="2683C6" w:themeColor="accent2"/>
      </w:pBdr>
      <w:spacing w:before="200" w:after="100" w:line="240" w:lineRule="auto"/>
      <w:ind w:left="144"/>
      <w:contextualSpacing/>
      <w:outlineLvl w:val="2"/>
    </w:pPr>
    <w:rPr>
      <w:rFonts w:asciiTheme="majorHAnsi" w:eastAsiaTheme="majorEastAsia" w:hAnsiTheme="majorHAnsi" w:cstheme="majorBidi"/>
      <w:b/>
      <w:bCs/>
      <w:color w:val="1C6194" w:themeColor="accent2" w:themeShade="BF"/>
      <w:sz w:val="22"/>
      <w:szCs w:val="22"/>
    </w:rPr>
  </w:style>
  <w:style w:type="paragraph" w:styleId="Heading4">
    <w:name w:val="heading 4"/>
    <w:basedOn w:val="Normal"/>
    <w:next w:val="Normal"/>
    <w:link w:val="Heading4Char"/>
    <w:uiPriority w:val="9"/>
    <w:semiHidden/>
    <w:unhideWhenUsed/>
    <w:qFormat/>
    <w:rsid w:val="00A52875"/>
    <w:pPr>
      <w:pBdr>
        <w:left w:val="single" w:sz="4" w:space="2" w:color="2683C6" w:themeColor="accent2"/>
        <w:bottom w:val="single" w:sz="4" w:space="2" w:color="2683C6" w:themeColor="accent2"/>
      </w:pBdr>
      <w:spacing w:before="200" w:after="100" w:line="240" w:lineRule="auto"/>
      <w:ind w:left="86"/>
      <w:contextualSpacing/>
      <w:outlineLvl w:val="3"/>
    </w:pPr>
    <w:rPr>
      <w:rFonts w:asciiTheme="majorHAnsi" w:eastAsiaTheme="majorEastAsia" w:hAnsiTheme="majorHAnsi" w:cstheme="majorBidi"/>
      <w:b/>
      <w:bCs/>
      <w:color w:val="1C6194" w:themeColor="accent2" w:themeShade="BF"/>
      <w:sz w:val="22"/>
      <w:szCs w:val="22"/>
    </w:rPr>
  </w:style>
  <w:style w:type="paragraph" w:styleId="Heading5">
    <w:name w:val="heading 5"/>
    <w:basedOn w:val="Normal"/>
    <w:next w:val="Normal"/>
    <w:link w:val="Heading5Char"/>
    <w:uiPriority w:val="9"/>
    <w:semiHidden/>
    <w:unhideWhenUsed/>
    <w:qFormat/>
    <w:rsid w:val="00A52875"/>
    <w:pPr>
      <w:pBdr>
        <w:left w:val="dotted" w:sz="4" w:space="2" w:color="2683C6" w:themeColor="accent2"/>
        <w:bottom w:val="dotted" w:sz="4" w:space="2" w:color="2683C6" w:themeColor="accent2"/>
      </w:pBdr>
      <w:spacing w:before="200" w:after="100" w:line="240" w:lineRule="auto"/>
      <w:ind w:left="86"/>
      <w:contextualSpacing/>
      <w:outlineLvl w:val="4"/>
    </w:pPr>
    <w:rPr>
      <w:rFonts w:asciiTheme="majorHAnsi" w:eastAsiaTheme="majorEastAsia" w:hAnsiTheme="majorHAnsi" w:cstheme="majorBidi"/>
      <w:b/>
      <w:bCs/>
      <w:color w:val="1C6194" w:themeColor="accent2" w:themeShade="BF"/>
      <w:sz w:val="22"/>
      <w:szCs w:val="22"/>
    </w:rPr>
  </w:style>
  <w:style w:type="paragraph" w:styleId="Heading6">
    <w:name w:val="heading 6"/>
    <w:basedOn w:val="Normal"/>
    <w:next w:val="Normal"/>
    <w:link w:val="Heading6Char"/>
    <w:uiPriority w:val="9"/>
    <w:semiHidden/>
    <w:unhideWhenUsed/>
    <w:qFormat/>
    <w:rsid w:val="00A52875"/>
    <w:pPr>
      <w:pBdr>
        <w:bottom w:val="single" w:sz="4" w:space="2" w:color="A3CEED" w:themeColor="accent2" w:themeTint="66"/>
      </w:pBdr>
      <w:spacing w:before="200" w:after="100" w:line="240" w:lineRule="auto"/>
      <w:contextualSpacing/>
      <w:outlineLvl w:val="5"/>
    </w:pPr>
    <w:rPr>
      <w:rFonts w:asciiTheme="majorHAnsi" w:eastAsiaTheme="majorEastAsia" w:hAnsiTheme="majorHAnsi" w:cstheme="majorBidi"/>
      <w:color w:val="1C6194" w:themeColor="accent2" w:themeShade="BF"/>
      <w:sz w:val="22"/>
      <w:szCs w:val="22"/>
    </w:rPr>
  </w:style>
  <w:style w:type="paragraph" w:styleId="Heading7">
    <w:name w:val="heading 7"/>
    <w:basedOn w:val="Normal"/>
    <w:next w:val="Normal"/>
    <w:link w:val="Heading7Char"/>
    <w:uiPriority w:val="9"/>
    <w:semiHidden/>
    <w:unhideWhenUsed/>
    <w:qFormat/>
    <w:rsid w:val="00A52875"/>
    <w:pPr>
      <w:pBdr>
        <w:bottom w:val="dotted" w:sz="4" w:space="2" w:color="74B5E4" w:themeColor="accent2" w:themeTint="99"/>
      </w:pBdr>
      <w:spacing w:before="200" w:after="100" w:line="240" w:lineRule="auto"/>
      <w:contextualSpacing/>
      <w:outlineLvl w:val="6"/>
    </w:pPr>
    <w:rPr>
      <w:rFonts w:asciiTheme="majorHAnsi" w:eastAsiaTheme="majorEastAsia" w:hAnsiTheme="majorHAnsi" w:cstheme="majorBidi"/>
      <w:color w:val="1C6194" w:themeColor="accent2" w:themeShade="BF"/>
      <w:sz w:val="22"/>
      <w:szCs w:val="22"/>
    </w:rPr>
  </w:style>
  <w:style w:type="paragraph" w:styleId="Heading8">
    <w:name w:val="heading 8"/>
    <w:basedOn w:val="Normal"/>
    <w:next w:val="Normal"/>
    <w:link w:val="Heading8Char"/>
    <w:uiPriority w:val="9"/>
    <w:semiHidden/>
    <w:unhideWhenUsed/>
    <w:qFormat/>
    <w:rsid w:val="00A52875"/>
    <w:pPr>
      <w:spacing w:before="200" w:after="100" w:line="240" w:lineRule="auto"/>
      <w:contextualSpacing/>
      <w:outlineLvl w:val="7"/>
    </w:pPr>
    <w:rPr>
      <w:rFonts w:asciiTheme="majorHAnsi" w:eastAsiaTheme="majorEastAsia" w:hAnsiTheme="majorHAnsi" w:cstheme="majorBidi"/>
      <w:color w:val="2683C6" w:themeColor="accent2"/>
      <w:sz w:val="22"/>
      <w:szCs w:val="22"/>
    </w:rPr>
  </w:style>
  <w:style w:type="paragraph" w:styleId="Heading9">
    <w:name w:val="heading 9"/>
    <w:basedOn w:val="Normal"/>
    <w:next w:val="Normal"/>
    <w:link w:val="Heading9Char"/>
    <w:uiPriority w:val="9"/>
    <w:semiHidden/>
    <w:unhideWhenUsed/>
    <w:qFormat/>
    <w:rsid w:val="00A52875"/>
    <w:pPr>
      <w:spacing w:before="200" w:after="100" w:line="240" w:lineRule="auto"/>
      <w:contextualSpacing/>
      <w:outlineLvl w:val="8"/>
    </w:pPr>
    <w:rPr>
      <w:rFonts w:asciiTheme="majorHAnsi" w:eastAsiaTheme="majorEastAsia" w:hAnsiTheme="majorHAnsi" w:cstheme="majorBidi"/>
      <w:color w:val="2683C6"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E29"/>
    <w:rPr>
      <w:rFonts w:asciiTheme="majorHAnsi" w:eastAsiaTheme="majorEastAsia" w:hAnsiTheme="majorHAnsi" w:cstheme="majorBidi"/>
      <w:b/>
      <w:bCs/>
      <w:i/>
      <w:iCs/>
      <w:color w:val="134162" w:themeColor="accent2" w:themeShade="7F"/>
      <w:shd w:val="clear" w:color="auto" w:fill="D0E6F6" w:themeFill="accent2" w:themeFillTint="33"/>
    </w:rPr>
  </w:style>
  <w:style w:type="character" w:customStyle="1" w:styleId="Heading2Char">
    <w:name w:val="Heading 2 Char"/>
    <w:basedOn w:val="DefaultParagraphFont"/>
    <w:link w:val="Heading2"/>
    <w:uiPriority w:val="9"/>
    <w:rsid w:val="003E3E29"/>
    <w:rPr>
      <w:rFonts w:asciiTheme="majorHAnsi" w:eastAsiaTheme="majorEastAsia" w:hAnsiTheme="majorHAnsi" w:cstheme="majorBidi"/>
      <w:b/>
      <w:bCs/>
      <w:i/>
      <w:iCs/>
      <w:color w:val="1C6194" w:themeColor="accent2" w:themeShade="BF"/>
    </w:rPr>
  </w:style>
  <w:style w:type="character" w:customStyle="1" w:styleId="Heading3Char">
    <w:name w:val="Heading 3 Char"/>
    <w:basedOn w:val="DefaultParagraphFont"/>
    <w:link w:val="Heading3"/>
    <w:uiPriority w:val="9"/>
    <w:rsid w:val="003E3E29"/>
    <w:rPr>
      <w:rFonts w:asciiTheme="majorHAnsi" w:eastAsiaTheme="majorEastAsia" w:hAnsiTheme="majorHAnsi" w:cstheme="majorBidi"/>
      <w:b/>
      <w:bCs/>
      <w:i/>
      <w:iCs/>
      <w:color w:val="1C6194" w:themeColor="accent2" w:themeShade="BF"/>
    </w:rPr>
  </w:style>
  <w:style w:type="character" w:customStyle="1" w:styleId="Heading4Char">
    <w:name w:val="Heading 4 Char"/>
    <w:basedOn w:val="DefaultParagraphFont"/>
    <w:link w:val="Heading4"/>
    <w:uiPriority w:val="9"/>
    <w:semiHidden/>
    <w:rsid w:val="003E3E29"/>
    <w:rPr>
      <w:rFonts w:asciiTheme="majorHAnsi" w:eastAsiaTheme="majorEastAsia" w:hAnsiTheme="majorHAnsi" w:cstheme="majorBidi"/>
      <w:b/>
      <w:bCs/>
      <w:i/>
      <w:iCs/>
      <w:color w:val="1C6194" w:themeColor="accent2" w:themeShade="BF"/>
    </w:rPr>
  </w:style>
  <w:style w:type="character" w:customStyle="1" w:styleId="Heading5Char">
    <w:name w:val="Heading 5 Char"/>
    <w:basedOn w:val="DefaultParagraphFont"/>
    <w:link w:val="Heading5"/>
    <w:uiPriority w:val="9"/>
    <w:semiHidden/>
    <w:rsid w:val="003E3E29"/>
    <w:rPr>
      <w:rFonts w:asciiTheme="majorHAnsi" w:eastAsiaTheme="majorEastAsia" w:hAnsiTheme="majorHAnsi" w:cstheme="majorBidi"/>
      <w:b/>
      <w:bCs/>
      <w:i/>
      <w:iCs/>
      <w:color w:val="1C6194" w:themeColor="accent2" w:themeShade="BF"/>
    </w:rPr>
  </w:style>
  <w:style w:type="character" w:customStyle="1" w:styleId="Heading6Char">
    <w:name w:val="Heading 6 Char"/>
    <w:basedOn w:val="DefaultParagraphFont"/>
    <w:link w:val="Heading6"/>
    <w:uiPriority w:val="9"/>
    <w:semiHidden/>
    <w:rsid w:val="003E3E29"/>
    <w:rPr>
      <w:rFonts w:asciiTheme="majorHAnsi" w:eastAsiaTheme="majorEastAsia" w:hAnsiTheme="majorHAnsi" w:cstheme="majorBidi"/>
      <w:i/>
      <w:iCs/>
      <w:color w:val="1C6194" w:themeColor="accent2" w:themeShade="BF"/>
    </w:rPr>
  </w:style>
  <w:style w:type="character" w:customStyle="1" w:styleId="Heading7Char">
    <w:name w:val="Heading 7 Char"/>
    <w:basedOn w:val="DefaultParagraphFont"/>
    <w:link w:val="Heading7"/>
    <w:uiPriority w:val="9"/>
    <w:semiHidden/>
    <w:rsid w:val="003E3E29"/>
    <w:rPr>
      <w:rFonts w:asciiTheme="majorHAnsi" w:eastAsiaTheme="majorEastAsia" w:hAnsiTheme="majorHAnsi" w:cstheme="majorBidi"/>
      <w:i/>
      <w:iCs/>
      <w:color w:val="1C6194" w:themeColor="accent2" w:themeShade="BF"/>
    </w:rPr>
  </w:style>
  <w:style w:type="character" w:customStyle="1" w:styleId="Heading8Char">
    <w:name w:val="Heading 8 Char"/>
    <w:basedOn w:val="DefaultParagraphFont"/>
    <w:link w:val="Heading8"/>
    <w:uiPriority w:val="9"/>
    <w:semiHidden/>
    <w:rsid w:val="003E3E29"/>
    <w:rPr>
      <w:rFonts w:asciiTheme="majorHAnsi" w:eastAsiaTheme="majorEastAsia" w:hAnsiTheme="majorHAnsi" w:cstheme="majorBidi"/>
      <w:i/>
      <w:iCs/>
      <w:color w:val="2683C6" w:themeColor="accent2"/>
    </w:rPr>
  </w:style>
  <w:style w:type="character" w:customStyle="1" w:styleId="Heading9Char">
    <w:name w:val="Heading 9 Char"/>
    <w:basedOn w:val="DefaultParagraphFont"/>
    <w:link w:val="Heading9"/>
    <w:uiPriority w:val="9"/>
    <w:semiHidden/>
    <w:rsid w:val="003E3E29"/>
    <w:rPr>
      <w:rFonts w:asciiTheme="majorHAnsi" w:eastAsiaTheme="majorEastAsia" w:hAnsiTheme="majorHAnsi" w:cstheme="majorBidi"/>
      <w:i/>
      <w:iCs/>
      <w:color w:val="2683C6" w:themeColor="accent2"/>
      <w:sz w:val="20"/>
      <w:szCs w:val="20"/>
    </w:rPr>
  </w:style>
  <w:style w:type="paragraph" w:styleId="Title">
    <w:name w:val="Title"/>
    <w:basedOn w:val="Normal"/>
    <w:next w:val="Normal"/>
    <w:link w:val="TitleChar"/>
    <w:uiPriority w:val="10"/>
    <w:qFormat/>
    <w:rsid w:val="00A52875"/>
    <w:pPr>
      <w:pBdr>
        <w:top w:val="single" w:sz="48" w:space="0" w:color="2683C6" w:themeColor="accent2"/>
        <w:bottom w:val="single" w:sz="48" w:space="0" w:color="2683C6" w:themeColor="accent2"/>
      </w:pBdr>
      <w:shd w:val="clear" w:color="auto" w:fill="2683C6"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3E3E29"/>
    <w:rPr>
      <w:rFonts w:asciiTheme="majorHAnsi" w:eastAsiaTheme="majorEastAsia" w:hAnsiTheme="majorHAnsi" w:cstheme="majorBidi"/>
      <w:i/>
      <w:iCs/>
      <w:color w:val="FFFFFF" w:themeColor="background1"/>
      <w:spacing w:val="10"/>
      <w:sz w:val="48"/>
      <w:szCs w:val="48"/>
      <w:shd w:val="clear" w:color="auto" w:fill="2683C6" w:themeFill="accent2"/>
    </w:rPr>
  </w:style>
  <w:style w:type="paragraph" w:styleId="Subtitle">
    <w:name w:val="Subtitle"/>
    <w:basedOn w:val="Normal"/>
    <w:next w:val="Normal"/>
    <w:link w:val="SubtitleChar"/>
    <w:uiPriority w:val="11"/>
    <w:qFormat/>
    <w:rsid w:val="00A52875"/>
    <w:pPr>
      <w:pBdr>
        <w:bottom w:val="dotted" w:sz="8" w:space="10" w:color="2683C6" w:themeColor="accent2"/>
      </w:pBdr>
      <w:spacing w:before="200" w:after="900" w:line="240" w:lineRule="auto"/>
      <w:jc w:val="center"/>
    </w:pPr>
    <w:rPr>
      <w:rFonts w:asciiTheme="majorHAnsi" w:eastAsiaTheme="majorEastAsia" w:hAnsiTheme="majorHAnsi" w:cstheme="majorBidi"/>
      <w:color w:val="134162" w:themeColor="accent2" w:themeShade="7F"/>
      <w:sz w:val="24"/>
      <w:szCs w:val="24"/>
    </w:rPr>
  </w:style>
  <w:style w:type="character" w:customStyle="1" w:styleId="SubtitleChar">
    <w:name w:val="Subtitle Char"/>
    <w:basedOn w:val="DefaultParagraphFont"/>
    <w:link w:val="Subtitle"/>
    <w:uiPriority w:val="11"/>
    <w:rsid w:val="003E3E29"/>
    <w:rPr>
      <w:rFonts w:asciiTheme="majorHAnsi" w:eastAsiaTheme="majorEastAsia" w:hAnsiTheme="majorHAnsi" w:cstheme="majorBidi"/>
      <w:i/>
      <w:iCs/>
      <w:color w:val="134162" w:themeColor="accent2" w:themeShade="7F"/>
      <w:sz w:val="24"/>
      <w:szCs w:val="24"/>
    </w:rPr>
  </w:style>
  <w:style w:type="paragraph" w:styleId="Quote">
    <w:name w:val="Quote"/>
    <w:basedOn w:val="Normal"/>
    <w:next w:val="Normal"/>
    <w:link w:val="QuoteChar"/>
    <w:uiPriority w:val="29"/>
    <w:qFormat/>
    <w:rsid w:val="00A52875"/>
    <w:rPr>
      <w:i w:val="0"/>
      <w:iCs w:val="0"/>
      <w:color w:val="1C6194" w:themeColor="accent2" w:themeShade="BF"/>
    </w:rPr>
  </w:style>
  <w:style w:type="character" w:customStyle="1" w:styleId="QuoteChar">
    <w:name w:val="Quote Char"/>
    <w:basedOn w:val="DefaultParagraphFont"/>
    <w:link w:val="Quote"/>
    <w:uiPriority w:val="29"/>
    <w:rsid w:val="003E3E29"/>
    <w:rPr>
      <w:color w:val="1C6194" w:themeColor="accent2" w:themeShade="BF"/>
      <w:sz w:val="20"/>
      <w:szCs w:val="20"/>
    </w:rPr>
  </w:style>
  <w:style w:type="paragraph" w:styleId="ListParagraph">
    <w:name w:val="List Paragraph"/>
    <w:basedOn w:val="Normal"/>
    <w:uiPriority w:val="34"/>
    <w:qFormat/>
    <w:rsid w:val="003E3E29"/>
    <w:pPr>
      <w:ind w:left="720"/>
      <w:contextualSpacing/>
    </w:pPr>
  </w:style>
  <w:style w:type="character" w:styleId="IntenseEmphasis">
    <w:name w:val="Intense Emphasis"/>
    <w:uiPriority w:val="21"/>
    <w:qFormat/>
    <w:rsid w:val="00A52875"/>
    <w:rPr>
      <w:rFonts w:asciiTheme="majorHAnsi" w:eastAsiaTheme="majorEastAsia" w:hAnsiTheme="majorHAnsi" w:cstheme="majorBidi"/>
      <w:b/>
      <w:bCs/>
      <w:i/>
      <w:iCs/>
      <w:dstrike w:val="0"/>
      <w:color w:val="FFFFFF" w:themeColor="background1"/>
      <w:bdr w:val="single" w:sz="18" w:space="0" w:color="2683C6" w:themeColor="accent2"/>
      <w:shd w:val="clear" w:color="auto" w:fill="2683C6" w:themeFill="accent2"/>
      <w:vertAlign w:val="baseline"/>
    </w:rPr>
  </w:style>
  <w:style w:type="paragraph" w:styleId="IntenseQuote">
    <w:name w:val="Intense Quote"/>
    <w:basedOn w:val="Normal"/>
    <w:next w:val="Normal"/>
    <w:link w:val="IntenseQuoteChar"/>
    <w:uiPriority w:val="30"/>
    <w:qFormat/>
    <w:rsid w:val="00A52875"/>
    <w:pPr>
      <w:pBdr>
        <w:top w:val="dotted" w:sz="8" w:space="10" w:color="2683C6" w:themeColor="accent2"/>
        <w:bottom w:val="dotted" w:sz="8" w:space="10" w:color="2683C6" w:themeColor="accent2"/>
      </w:pBdr>
      <w:spacing w:line="300" w:lineRule="auto"/>
      <w:ind w:left="2160" w:right="2160"/>
      <w:jc w:val="center"/>
    </w:pPr>
    <w:rPr>
      <w:rFonts w:asciiTheme="majorHAnsi" w:eastAsiaTheme="majorEastAsia" w:hAnsiTheme="majorHAnsi" w:cstheme="majorBidi"/>
      <w:b/>
      <w:bCs/>
      <w:color w:val="2683C6" w:themeColor="accent2"/>
    </w:rPr>
  </w:style>
  <w:style w:type="character" w:customStyle="1" w:styleId="IntenseQuoteChar">
    <w:name w:val="Intense Quote Char"/>
    <w:basedOn w:val="DefaultParagraphFont"/>
    <w:link w:val="IntenseQuote"/>
    <w:uiPriority w:val="30"/>
    <w:rsid w:val="003E3E29"/>
    <w:rPr>
      <w:rFonts w:asciiTheme="majorHAnsi" w:eastAsiaTheme="majorEastAsia" w:hAnsiTheme="majorHAnsi" w:cstheme="majorBidi"/>
      <w:b/>
      <w:bCs/>
      <w:i/>
      <w:iCs/>
      <w:color w:val="2683C6" w:themeColor="accent2"/>
      <w:sz w:val="20"/>
      <w:szCs w:val="20"/>
    </w:rPr>
  </w:style>
  <w:style w:type="character" w:styleId="IntenseReference">
    <w:name w:val="Intense Reference"/>
    <w:uiPriority w:val="32"/>
    <w:qFormat/>
    <w:rsid w:val="00A52875"/>
    <w:rPr>
      <w:b/>
      <w:bCs/>
      <w:i/>
      <w:iCs/>
      <w:smallCaps/>
      <w:color w:val="2683C6" w:themeColor="accent2"/>
      <w:u w:color="2683C6" w:themeColor="accent2"/>
    </w:rPr>
  </w:style>
  <w:style w:type="paragraph" w:styleId="Header">
    <w:name w:val="header"/>
    <w:basedOn w:val="Normal"/>
    <w:link w:val="HeaderChar"/>
    <w:uiPriority w:val="99"/>
    <w:unhideWhenUsed/>
    <w:rsid w:val="00AE46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4669"/>
  </w:style>
  <w:style w:type="paragraph" w:styleId="Footer">
    <w:name w:val="footer"/>
    <w:basedOn w:val="Normal"/>
    <w:link w:val="FooterChar"/>
    <w:uiPriority w:val="99"/>
    <w:unhideWhenUsed/>
    <w:rsid w:val="00AE46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4669"/>
  </w:style>
  <w:style w:type="paragraph" w:styleId="Caption">
    <w:name w:val="caption"/>
    <w:basedOn w:val="Normal"/>
    <w:next w:val="Normal"/>
    <w:uiPriority w:val="35"/>
    <w:semiHidden/>
    <w:unhideWhenUsed/>
    <w:qFormat/>
    <w:rsid w:val="00AE4669"/>
    <w:rPr>
      <w:b/>
      <w:bCs/>
      <w:i w:val="0"/>
      <w:iCs w:val="0"/>
      <w:color w:val="1C6194" w:themeColor="accent2" w:themeShade="BF"/>
      <w:sz w:val="18"/>
      <w:szCs w:val="18"/>
    </w:rPr>
  </w:style>
  <w:style w:type="character" w:styleId="Strong">
    <w:name w:val="Strong"/>
    <w:uiPriority w:val="22"/>
    <w:qFormat/>
    <w:rsid w:val="00AE4669"/>
    <w:rPr>
      <w:b/>
      <w:bCs/>
      <w:spacing w:val="0"/>
    </w:rPr>
  </w:style>
  <w:style w:type="character" w:styleId="Emphasis">
    <w:name w:val="Emphasis"/>
    <w:uiPriority w:val="20"/>
    <w:qFormat/>
    <w:rsid w:val="00AE4669"/>
    <w:rPr>
      <w:rFonts w:asciiTheme="majorHAnsi" w:eastAsiaTheme="majorEastAsia" w:hAnsiTheme="majorHAnsi" w:cstheme="majorBidi"/>
      <w:b/>
      <w:bCs/>
      <w:i/>
      <w:iCs/>
      <w:color w:val="2683C6" w:themeColor="accent2"/>
      <w:bdr w:val="single" w:sz="18" w:space="0" w:color="D0E6F6" w:themeColor="accent2" w:themeTint="33"/>
      <w:shd w:val="clear" w:color="auto" w:fill="D0E6F6" w:themeFill="accent2" w:themeFillTint="33"/>
    </w:rPr>
  </w:style>
  <w:style w:type="paragraph" w:styleId="NoSpacing">
    <w:name w:val="No Spacing"/>
    <w:basedOn w:val="Normal"/>
    <w:uiPriority w:val="1"/>
    <w:qFormat/>
    <w:rsid w:val="00AE4669"/>
    <w:pPr>
      <w:spacing w:after="0" w:line="240" w:lineRule="auto"/>
    </w:pPr>
    <w:rPr>
      <w:i w:val="0"/>
      <w:iCs w:val="0"/>
    </w:rPr>
  </w:style>
  <w:style w:type="character" w:styleId="SubtleEmphasis">
    <w:name w:val="Subtle Emphasis"/>
    <w:uiPriority w:val="19"/>
    <w:qFormat/>
    <w:rsid w:val="00AE4669"/>
    <w:rPr>
      <w:rFonts w:asciiTheme="majorHAnsi" w:eastAsiaTheme="majorEastAsia" w:hAnsiTheme="majorHAnsi" w:cstheme="majorBidi"/>
      <w:i/>
      <w:iCs/>
      <w:color w:val="2683C6" w:themeColor="accent2"/>
    </w:rPr>
  </w:style>
  <w:style w:type="character" w:styleId="SubtleReference">
    <w:name w:val="Subtle Reference"/>
    <w:uiPriority w:val="31"/>
    <w:qFormat/>
    <w:rsid w:val="00AE4669"/>
    <w:rPr>
      <w:i/>
      <w:iCs/>
      <w:smallCaps/>
      <w:color w:val="2683C6" w:themeColor="accent2"/>
      <w:u w:color="2683C6" w:themeColor="accent2"/>
    </w:rPr>
  </w:style>
  <w:style w:type="character" w:styleId="BookTitle">
    <w:name w:val="Book Title"/>
    <w:uiPriority w:val="33"/>
    <w:qFormat/>
    <w:rsid w:val="00AE4669"/>
    <w:rPr>
      <w:rFonts w:asciiTheme="majorHAnsi" w:eastAsiaTheme="majorEastAsia" w:hAnsiTheme="majorHAnsi" w:cstheme="majorBidi"/>
      <w:b/>
      <w:bCs/>
      <w:i/>
      <w:iCs/>
      <w:smallCaps/>
      <w:color w:val="1C6194" w:themeColor="accent2" w:themeShade="BF"/>
      <w:u w:val="single"/>
    </w:rPr>
  </w:style>
  <w:style w:type="paragraph" w:styleId="TOCHeading">
    <w:name w:val="TOC Heading"/>
    <w:basedOn w:val="Heading1"/>
    <w:next w:val="Normal"/>
    <w:uiPriority w:val="39"/>
    <w:unhideWhenUsed/>
    <w:qFormat/>
    <w:rsid w:val="00AE4669"/>
    <w:pPr>
      <w:outlineLvl w:val="9"/>
    </w:pPr>
    <w:rPr>
      <w:b w:val="0"/>
      <w:bCs w:val="0"/>
      <w:i w:val="0"/>
      <w:iCs w:val="0"/>
    </w:rPr>
  </w:style>
  <w:style w:type="paragraph" w:styleId="TOC1">
    <w:name w:val="toc 1"/>
    <w:basedOn w:val="Normal"/>
    <w:next w:val="Normal"/>
    <w:autoRedefine/>
    <w:uiPriority w:val="39"/>
    <w:unhideWhenUsed/>
    <w:rsid w:val="00AE4669"/>
    <w:pPr>
      <w:spacing w:before="120" w:after="0"/>
    </w:pPr>
    <w:rPr>
      <w:b/>
      <w:bCs/>
      <w:i w:val="0"/>
      <w:iCs w:val="0"/>
    </w:rPr>
  </w:style>
  <w:style w:type="paragraph" w:styleId="TOC2">
    <w:name w:val="toc 2"/>
    <w:basedOn w:val="Normal"/>
    <w:next w:val="Normal"/>
    <w:autoRedefine/>
    <w:uiPriority w:val="39"/>
    <w:unhideWhenUsed/>
    <w:rsid w:val="00AE4669"/>
    <w:pPr>
      <w:spacing w:before="120" w:after="0"/>
      <w:ind w:left="200"/>
    </w:pPr>
    <w:rPr>
      <w:b/>
      <w:bCs/>
      <w:sz w:val="22"/>
      <w:szCs w:val="22"/>
    </w:rPr>
  </w:style>
  <w:style w:type="paragraph" w:styleId="TOC3">
    <w:name w:val="toc 3"/>
    <w:basedOn w:val="Normal"/>
    <w:next w:val="Normal"/>
    <w:autoRedefine/>
    <w:uiPriority w:val="39"/>
    <w:unhideWhenUsed/>
    <w:rsid w:val="00AE4669"/>
    <w:pPr>
      <w:spacing w:after="0"/>
      <w:ind w:left="400"/>
    </w:pPr>
  </w:style>
  <w:style w:type="character" w:styleId="Hyperlink">
    <w:name w:val="Hyperlink"/>
    <w:basedOn w:val="DefaultParagraphFont"/>
    <w:uiPriority w:val="99"/>
    <w:unhideWhenUsed/>
    <w:rsid w:val="00AE4669"/>
    <w:rPr>
      <w:color w:val="6B9F25" w:themeColor="hyperlink"/>
      <w:u w:val="single"/>
    </w:rPr>
  </w:style>
  <w:style w:type="paragraph" w:styleId="TOC4">
    <w:name w:val="toc 4"/>
    <w:basedOn w:val="Normal"/>
    <w:next w:val="Normal"/>
    <w:autoRedefine/>
    <w:uiPriority w:val="39"/>
    <w:semiHidden/>
    <w:unhideWhenUsed/>
    <w:rsid w:val="00AE4669"/>
    <w:pPr>
      <w:spacing w:after="0"/>
      <w:ind w:left="600"/>
    </w:pPr>
  </w:style>
  <w:style w:type="paragraph" w:styleId="TOC5">
    <w:name w:val="toc 5"/>
    <w:basedOn w:val="Normal"/>
    <w:next w:val="Normal"/>
    <w:autoRedefine/>
    <w:uiPriority w:val="39"/>
    <w:semiHidden/>
    <w:unhideWhenUsed/>
    <w:rsid w:val="00AE4669"/>
    <w:pPr>
      <w:spacing w:after="0"/>
      <w:ind w:left="800"/>
    </w:pPr>
  </w:style>
  <w:style w:type="paragraph" w:styleId="TOC6">
    <w:name w:val="toc 6"/>
    <w:basedOn w:val="Normal"/>
    <w:next w:val="Normal"/>
    <w:autoRedefine/>
    <w:uiPriority w:val="39"/>
    <w:semiHidden/>
    <w:unhideWhenUsed/>
    <w:rsid w:val="00AE4669"/>
    <w:pPr>
      <w:spacing w:after="0"/>
      <w:ind w:left="1000"/>
    </w:pPr>
  </w:style>
  <w:style w:type="paragraph" w:styleId="TOC7">
    <w:name w:val="toc 7"/>
    <w:basedOn w:val="Normal"/>
    <w:next w:val="Normal"/>
    <w:autoRedefine/>
    <w:uiPriority w:val="39"/>
    <w:semiHidden/>
    <w:unhideWhenUsed/>
    <w:rsid w:val="00AE4669"/>
    <w:pPr>
      <w:spacing w:after="0"/>
      <w:ind w:left="1200"/>
    </w:pPr>
  </w:style>
  <w:style w:type="paragraph" w:styleId="TOC8">
    <w:name w:val="toc 8"/>
    <w:basedOn w:val="Normal"/>
    <w:next w:val="Normal"/>
    <w:autoRedefine/>
    <w:uiPriority w:val="39"/>
    <w:semiHidden/>
    <w:unhideWhenUsed/>
    <w:rsid w:val="00AE4669"/>
    <w:pPr>
      <w:spacing w:after="0"/>
      <w:ind w:left="1400"/>
    </w:pPr>
  </w:style>
  <w:style w:type="paragraph" w:styleId="TOC9">
    <w:name w:val="toc 9"/>
    <w:basedOn w:val="Normal"/>
    <w:next w:val="Normal"/>
    <w:autoRedefine/>
    <w:uiPriority w:val="39"/>
    <w:semiHidden/>
    <w:unhideWhenUsed/>
    <w:rsid w:val="00AE4669"/>
    <w:pPr>
      <w:spacing w:after="0"/>
      <w:ind w:left="1600"/>
    </w:pPr>
  </w:style>
  <w:style w:type="table" w:styleId="TableGrid">
    <w:name w:val="Table Grid"/>
    <w:basedOn w:val="TableNormal"/>
    <w:uiPriority w:val="39"/>
    <w:rsid w:val="00AE46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412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25BEB-48BA-C849-AA35-4DE1D28E1B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3559</Words>
  <Characters>20291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HP</cp:lastModifiedBy>
  <cp:revision>2</cp:revision>
  <dcterms:created xsi:type="dcterms:W3CDTF">2024-03-01T11:10:00Z</dcterms:created>
  <dcterms:modified xsi:type="dcterms:W3CDTF">2024-03-01T11:10:00Z</dcterms:modified>
</cp:coreProperties>
</file>