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65E6A3" w14:textId="1A71F556" w:rsidR="00ED053F" w:rsidRPr="006972F9" w:rsidRDefault="00ED053F" w:rsidP="004915F3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ASSIGNMENT GUIDANCE DOCUMENT</w:t>
      </w:r>
    </w:p>
    <w:p w14:paraId="746951F6" w14:textId="0311459F" w:rsidR="00ED053F" w:rsidRPr="006972F9" w:rsidRDefault="00ED053F" w:rsidP="00ED053F">
      <w:pPr>
        <w:spacing w:line="240" w:lineRule="auto"/>
        <w:rPr>
          <w:rFonts w:ascii="Arial" w:hAnsi="Arial" w:cs="Arial"/>
          <w:b/>
          <w:bCs/>
          <w:color w:val="FF0000"/>
          <w:u w:val="single"/>
        </w:rPr>
      </w:pPr>
      <w:r w:rsidRPr="006972F9">
        <w:rPr>
          <w:rFonts w:ascii="Arial" w:hAnsi="Arial" w:cs="Arial"/>
          <w:b/>
          <w:bCs/>
          <w:color w:val="FF0000"/>
          <w:u w:val="single"/>
        </w:rPr>
        <w:t>STRUCTURE</w:t>
      </w:r>
    </w:p>
    <w:p w14:paraId="29E3DCEA" w14:textId="20B40183" w:rsidR="00B13695" w:rsidRPr="006972F9" w:rsidRDefault="004B4B11" w:rsidP="00571D7B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Title Page (not in word count)</w:t>
      </w:r>
    </w:p>
    <w:p w14:paraId="34AAC699" w14:textId="1529C660" w:rsidR="004B4B11" w:rsidRPr="006972F9" w:rsidRDefault="004B4B11" w:rsidP="00571D7B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Executive Summary (not in word count)</w:t>
      </w:r>
    </w:p>
    <w:p w14:paraId="0E39DCD2" w14:textId="4DBDA974" w:rsidR="004B4B11" w:rsidRPr="006972F9" w:rsidRDefault="004B4B11" w:rsidP="00571D7B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Contents Page (not in word count)</w:t>
      </w:r>
    </w:p>
    <w:p w14:paraId="001AAFBF" w14:textId="77777777" w:rsidR="0000117B" w:rsidRPr="006972F9" w:rsidRDefault="0000117B" w:rsidP="0000117B">
      <w:pPr>
        <w:pStyle w:val="ListParagraph"/>
        <w:spacing w:line="240" w:lineRule="auto"/>
        <w:rPr>
          <w:rFonts w:ascii="Arial" w:hAnsi="Arial" w:cs="Arial"/>
          <w:b/>
          <w:bCs/>
          <w:u w:val="single"/>
        </w:rPr>
      </w:pPr>
    </w:p>
    <w:p w14:paraId="72C2F1FF" w14:textId="77777777" w:rsidR="00004734" w:rsidRPr="006972F9" w:rsidRDefault="00004734" w:rsidP="00004734">
      <w:pPr>
        <w:pStyle w:val="ListParagraph"/>
        <w:spacing w:line="240" w:lineRule="auto"/>
        <w:rPr>
          <w:rFonts w:ascii="Arial" w:hAnsi="Arial" w:cs="Arial"/>
          <w:b/>
          <w:bCs/>
          <w:u w:val="single"/>
        </w:rPr>
      </w:pPr>
    </w:p>
    <w:p w14:paraId="2BE5B609" w14:textId="187ACC3D" w:rsidR="00AC3A00" w:rsidRPr="006972F9" w:rsidRDefault="00AC3A00" w:rsidP="00FB24AC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color w:val="0070C0"/>
          <w:u w:val="single"/>
        </w:rPr>
      </w:pPr>
      <w:r w:rsidRPr="006972F9">
        <w:rPr>
          <w:rFonts w:ascii="Arial" w:hAnsi="Arial" w:cs="Arial"/>
          <w:b/>
          <w:bCs/>
          <w:color w:val="0070C0"/>
          <w:u w:val="single"/>
        </w:rPr>
        <w:t xml:space="preserve">Introduction </w:t>
      </w:r>
      <w:r w:rsidR="00955295" w:rsidRPr="006972F9">
        <w:rPr>
          <w:rFonts w:ascii="Arial" w:hAnsi="Arial" w:cs="Arial"/>
          <w:b/>
          <w:bCs/>
          <w:color w:val="0070C0"/>
          <w:u w:val="single"/>
        </w:rPr>
        <w:t xml:space="preserve"> - your views with some supporting references</w:t>
      </w:r>
      <w:r w:rsidR="00697EBC" w:rsidRPr="006972F9">
        <w:rPr>
          <w:rFonts w:ascii="Arial" w:hAnsi="Arial" w:cs="Arial"/>
          <w:b/>
          <w:bCs/>
          <w:color w:val="0070C0"/>
          <w:u w:val="single"/>
        </w:rPr>
        <w:t xml:space="preserve">  (500 words approx)</w:t>
      </w:r>
    </w:p>
    <w:p w14:paraId="619FA6B3" w14:textId="645643C1" w:rsidR="00AC3A00" w:rsidRPr="006972F9" w:rsidRDefault="00AC3A00" w:rsidP="00AC3A00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History of ER</w:t>
      </w:r>
    </w:p>
    <w:p w14:paraId="5C723F1E" w14:textId="10D5445B" w:rsidR="00AC3A00" w:rsidRPr="006972F9" w:rsidRDefault="0000117B" w:rsidP="00AC3A00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Synopsis</w:t>
      </w:r>
      <w:r w:rsidR="00AC3A00" w:rsidRPr="006972F9">
        <w:rPr>
          <w:rFonts w:ascii="Arial" w:hAnsi="Arial" w:cs="Arial"/>
        </w:rPr>
        <w:t xml:space="preserve"> of COVID</w:t>
      </w:r>
    </w:p>
    <w:p w14:paraId="77EC4EE9" w14:textId="520F1E31" w:rsidR="00AC3A00" w:rsidRPr="006972F9" w:rsidRDefault="004D37F1" w:rsidP="00AC3A00">
      <w:pPr>
        <w:pStyle w:val="ListParagraph"/>
        <w:numPr>
          <w:ilvl w:val="0"/>
          <w:numId w:val="5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Overview of assignment</w:t>
      </w:r>
      <w:r w:rsidR="000C027D" w:rsidRPr="006972F9">
        <w:rPr>
          <w:rFonts w:ascii="Arial" w:hAnsi="Arial" w:cs="Arial"/>
        </w:rPr>
        <w:t xml:space="preserve"> aims</w:t>
      </w:r>
      <w:r w:rsidR="00695F48" w:rsidRPr="006972F9">
        <w:rPr>
          <w:rFonts w:ascii="Arial" w:hAnsi="Arial" w:cs="Arial"/>
        </w:rPr>
        <w:t xml:space="preserve"> and objectives</w:t>
      </w:r>
    </w:p>
    <w:p w14:paraId="720ABD68" w14:textId="77777777" w:rsidR="0000117B" w:rsidRPr="006972F9" w:rsidRDefault="0000117B" w:rsidP="0000117B">
      <w:pPr>
        <w:pStyle w:val="ListParagraph"/>
        <w:spacing w:line="240" w:lineRule="auto"/>
        <w:rPr>
          <w:rFonts w:ascii="Arial" w:hAnsi="Arial" w:cs="Arial"/>
        </w:rPr>
      </w:pPr>
    </w:p>
    <w:p w14:paraId="7DE0037C" w14:textId="77777777" w:rsidR="00571D7B" w:rsidRPr="006972F9" w:rsidRDefault="00571D7B" w:rsidP="00571D7B">
      <w:pPr>
        <w:pStyle w:val="ListParagraph"/>
        <w:spacing w:line="240" w:lineRule="auto"/>
        <w:rPr>
          <w:rFonts w:ascii="Arial" w:hAnsi="Arial" w:cs="Arial"/>
        </w:rPr>
      </w:pPr>
    </w:p>
    <w:p w14:paraId="3475CFC2" w14:textId="2AE46AC1" w:rsidR="004D37F1" w:rsidRPr="006972F9" w:rsidRDefault="004D37F1" w:rsidP="00571D7B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color w:val="0070C0"/>
          <w:u w:val="single"/>
        </w:rPr>
      </w:pPr>
      <w:r w:rsidRPr="006972F9">
        <w:rPr>
          <w:rFonts w:ascii="Arial" w:hAnsi="Arial" w:cs="Arial"/>
          <w:b/>
          <w:bCs/>
          <w:color w:val="0070C0"/>
          <w:u w:val="single"/>
        </w:rPr>
        <w:t>Literature Review</w:t>
      </w:r>
      <w:r w:rsidR="00955295" w:rsidRPr="006972F9">
        <w:rPr>
          <w:rFonts w:ascii="Arial" w:hAnsi="Arial" w:cs="Arial"/>
          <w:b/>
          <w:bCs/>
          <w:color w:val="0070C0"/>
          <w:u w:val="single"/>
        </w:rPr>
        <w:t xml:space="preserve"> – Research from articles, journals, textbooks, business leaders, conferences etc</w:t>
      </w:r>
      <w:r w:rsidR="00697EBC" w:rsidRPr="006972F9">
        <w:rPr>
          <w:rFonts w:ascii="Arial" w:hAnsi="Arial" w:cs="Arial"/>
          <w:b/>
          <w:bCs/>
          <w:color w:val="0070C0"/>
          <w:u w:val="single"/>
        </w:rPr>
        <w:t xml:space="preserve"> (</w:t>
      </w:r>
      <w:r w:rsidR="006474CA" w:rsidRPr="006972F9">
        <w:rPr>
          <w:rFonts w:ascii="Arial" w:hAnsi="Arial" w:cs="Arial"/>
          <w:b/>
          <w:bCs/>
          <w:color w:val="0070C0"/>
          <w:u w:val="single"/>
        </w:rPr>
        <w:t>2</w:t>
      </w:r>
      <w:r w:rsidR="00B0554C" w:rsidRPr="006972F9">
        <w:rPr>
          <w:rFonts w:ascii="Arial" w:hAnsi="Arial" w:cs="Arial"/>
          <w:b/>
          <w:bCs/>
          <w:color w:val="0070C0"/>
          <w:u w:val="single"/>
        </w:rPr>
        <w:t>0</w:t>
      </w:r>
      <w:r w:rsidR="006474CA" w:rsidRPr="006972F9">
        <w:rPr>
          <w:rFonts w:ascii="Arial" w:hAnsi="Arial" w:cs="Arial"/>
          <w:b/>
          <w:bCs/>
          <w:color w:val="0070C0"/>
          <w:u w:val="single"/>
        </w:rPr>
        <w:t>00 words approx).</w:t>
      </w:r>
    </w:p>
    <w:p w14:paraId="6376F5E1" w14:textId="7436A0CB" w:rsidR="004D37F1" w:rsidRPr="006972F9" w:rsidRDefault="00955295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COVID</w:t>
      </w:r>
    </w:p>
    <w:p w14:paraId="6EC371DF" w14:textId="59043544" w:rsidR="00955295" w:rsidRPr="006972F9" w:rsidRDefault="00955295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Theories of ER</w:t>
      </w:r>
    </w:p>
    <w:p w14:paraId="117C5DD4" w14:textId="187B25C7" w:rsidR="00955295" w:rsidRPr="006972F9" w:rsidRDefault="00955295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Megatrends</w:t>
      </w:r>
    </w:p>
    <w:p w14:paraId="476504DB" w14:textId="29EDBF67" w:rsidR="00955295" w:rsidRPr="006972F9" w:rsidRDefault="00955295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ER climate in the UK  (strike action, policy changes, government manifesto etc)</w:t>
      </w:r>
    </w:p>
    <w:p w14:paraId="20D49EEC" w14:textId="24D1F1AE" w:rsidR="00955295" w:rsidRPr="006972F9" w:rsidRDefault="003D3CAD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Financial – i.e. recession / economy</w:t>
      </w:r>
    </w:p>
    <w:p w14:paraId="25316BE4" w14:textId="1386B9A4" w:rsidR="003D3CAD" w:rsidRPr="006972F9" w:rsidRDefault="003D3CAD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Roles of the parties (Management/Employees/Government)</w:t>
      </w:r>
    </w:p>
    <w:p w14:paraId="328C7C5B" w14:textId="672D0EE2" w:rsidR="003D3CAD" w:rsidRPr="006972F9" w:rsidRDefault="003D3CAD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Legislation</w:t>
      </w:r>
    </w:p>
    <w:p w14:paraId="46A0F0A2" w14:textId="117F3D13" w:rsidR="003D3CAD" w:rsidRPr="006972F9" w:rsidRDefault="003D3CAD" w:rsidP="004D37F1">
      <w:pPr>
        <w:pStyle w:val="ListParagraph"/>
        <w:numPr>
          <w:ilvl w:val="0"/>
          <w:numId w:val="6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Best practice </w:t>
      </w:r>
      <w:r w:rsidR="00F07BFC" w:rsidRPr="006972F9">
        <w:rPr>
          <w:rFonts w:ascii="Arial" w:hAnsi="Arial" w:cs="Arial"/>
        </w:rPr>
        <w:t>guidance</w:t>
      </w:r>
    </w:p>
    <w:p w14:paraId="5956B0BB" w14:textId="17C6CDA5" w:rsidR="00F07BFC" w:rsidRPr="006972F9" w:rsidRDefault="00F07BFC" w:rsidP="00F07BFC">
      <w:pPr>
        <w:spacing w:line="240" w:lineRule="auto"/>
        <w:rPr>
          <w:rFonts w:ascii="Arial" w:hAnsi="Arial" w:cs="Arial"/>
        </w:rPr>
      </w:pPr>
    </w:p>
    <w:p w14:paraId="42BE43BB" w14:textId="77ECEACF" w:rsidR="00571D7B" w:rsidRPr="006972F9" w:rsidRDefault="00F07BFC" w:rsidP="00A50E55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color w:val="0070C0"/>
          <w:u w:val="single"/>
        </w:rPr>
      </w:pPr>
      <w:r w:rsidRPr="006972F9">
        <w:rPr>
          <w:rFonts w:ascii="Arial" w:hAnsi="Arial" w:cs="Arial"/>
          <w:b/>
          <w:bCs/>
          <w:color w:val="0070C0"/>
          <w:u w:val="single"/>
        </w:rPr>
        <w:t>Findings</w:t>
      </w:r>
      <w:r w:rsidR="006474CA" w:rsidRPr="006972F9">
        <w:rPr>
          <w:rFonts w:ascii="Arial" w:hAnsi="Arial" w:cs="Arial"/>
          <w:b/>
          <w:bCs/>
          <w:color w:val="0070C0"/>
          <w:u w:val="single"/>
        </w:rPr>
        <w:t xml:space="preserve"> (</w:t>
      </w:r>
      <w:r w:rsidR="009D5459" w:rsidRPr="006972F9">
        <w:rPr>
          <w:rFonts w:ascii="Arial" w:hAnsi="Arial" w:cs="Arial"/>
          <w:b/>
          <w:bCs/>
          <w:color w:val="0070C0"/>
          <w:u w:val="single"/>
        </w:rPr>
        <w:t>750</w:t>
      </w:r>
      <w:r w:rsidR="006474CA" w:rsidRPr="006972F9">
        <w:rPr>
          <w:rFonts w:ascii="Arial" w:hAnsi="Arial" w:cs="Arial"/>
          <w:b/>
          <w:bCs/>
          <w:color w:val="0070C0"/>
          <w:u w:val="single"/>
        </w:rPr>
        <w:t xml:space="preserve"> words approx)</w:t>
      </w:r>
    </w:p>
    <w:p w14:paraId="7E788890" w14:textId="79935103" w:rsidR="00F07BFC" w:rsidRPr="006972F9" w:rsidRDefault="00F07BFC" w:rsidP="00F07BFC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SWOT of your organisation’s response to COVID</w:t>
      </w:r>
    </w:p>
    <w:p w14:paraId="63C4A6EB" w14:textId="21113ED6" w:rsidR="00004734" w:rsidRPr="006972F9" w:rsidRDefault="00781552" w:rsidP="0050005D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</w:rPr>
        <w:t xml:space="preserve">Responses from other organisations / sectors </w:t>
      </w:r>
    </w:p>
    <w:p w14:paraId="2DA45B8E" w14:textId="77777777" w:rsidR="0000117B" w:rsidRPr="006972F9" w:rsidRDefault="0000117B" w:rsidP="0000117B">
      <w:pPr>
        <w:pStyle w:val="ListParagraph"/>
        <w:spacing w:line="240" w:lineRule="auto"/>
        <w:rPr>
          <w:rFonts w:ascii="Arial" w:hAnsi="Arial" w:cs="Arial"/>
          <w:b/>
          <w:bCs/>
          <w:u w:val="single"/>
        </w:rPr>
      </w:pPr>
    </w:p>
    <w:p w14:paraId="2392B45F" w14:textId="77777777" w:rsidR="0050005D" w:rsidRPr="006972F9" w:rsidRDefault="0050005D" w:rsidP="0050005D">
      <w:pPr>
        <w:pStyle w:val="ListParagraph"/>
        <w:spacing w:line="240" w:lineRule="auto"/>
        <w:rPr>
          <w:rFonts w:ascii="Arial" w:hAnsi="Arial" w:cs="Arial"/>
          <w:b/>
          <w:bCs/>
          <w:u w:val="single"/>
        </w:rPr>
      </w:pPr>
    </w:p>
    <w:p w14:paraId="68781EC2" w14:textId="23B67E71" w:rsidR="00571D7B" w:rsidRPr="006972F9" w:rsidRDefault="00781552" w:rsidP="0050005D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color w:val="0070C0"/>
          <w:u w:val="single"/>
        </w:rPr>
      </w:pPr>
      <w:r w:rsidRPr="006972F9">
        <w:rPr>
          <w:rFonts w:ascii="Arial" w:hAnsi="Arial" w:cs="Arial"/>
          <w:b/>
          <w:bCs/>
          <w:color w:val="0070C0"/>
          <w:u w:val="single"/>
        </w:rPr>
        <w:t>Conclusions</w:t>
      </w:r>
      <w:r w:rsidR="00B0554C" w:rsidRPr="006972F9">
        <w:rPr>
          <w:rFonts w:ascii="Arial" w:hAnsi="Arial" w:cs="Arial"/>
          <w:b/>
          <w:bCs/>
          <w:color w:val="0070C0"/>
          <w:u w:val="single"/>
        </w:rPr>
        <w:t xml:space="preserve"> (</w:t>
      </w:r>
      <w:r w:rsidR="009D5459" w:rsidRPr="006972F9">
        <w:rPr>
          <w:rFonts w:ascii="Arial" w:hAnsi="Arial" w:cs="Arial"/>
          <w:b/>
          <w:bCs/>
          <w:color w:val="0070C0"/>
          <w:u w:val="single"/>
        </w:rPr>
        <w:t>750</w:t>
      </w:r>
      <w:r w:rsidR="00B0554C" w:rsidRPr="006972F9">
        <w:rPr>
          <w:rFonts w:ascii="Arial" w:hAnsi="Arial" w:cs="Arial"/>
          <w:b/>
          <w:bCs/>
          <w:color w:val="0070C0"/>
          <w:u w:val="single"/>
        </w:rPr>
        <w:t xml:space="preserve"> words approx)</w:t>
      </w:r>
    </w:p>
    <w:p w14:paraId="3B9D6DFD" w14:textId="75048D22" w:rsidR="00781552" w:rsidRPr="006972F9" w:rsidRDefault="00781552" w:rsidP="00781552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Evaluate your organisation’s response</w:t>
      </w:r>
    </w:p>
    <w:p w14:paraId="161A2003" w14:textId="1924BFFD" w:rsidR="0000117B" w:rsidRPr="006972F9" w:rsidRDefault="0000117B" w:rsidP="0050005D">
      <w:pPr>
        <w:pStyle w:val="ListParagraph"/>
        <w:spacing w:line="240" w:lineRule="auto"/>
        <w:rPr>
          <w:rFonts w:ascii="Arial" w:hAnsi="Arial" w:cs="Arial"/>
        </w:rPr>
      </w:pPr>
    </w:p>
    <w:p w14:paraId="31E618AA" w14:textId="77777777" w:rsidR="0000117B" w:rsidRPr="006972F9" w:rsidRDefault="0000117B" w:rsidP="0050005D">
      <w:pPr>
        <w:pStyle w:val="ListParagraph"/>
        <w:spacing w:line="240" w:lineRule="auto"/>
        <w:rPr>
          <w:rFonts w:ascii="Arial" w:hAnsi="Arial" w:cs="Arial"/>
        </w:rPr>
      </w:pPr>
    </w:p>
    <w:p w14:paraId="7E324F70" w14:textId="77777777" w:rsidR="0050005D" w:rsidRPr="006972F9" w:rsidRDefault="0050005D" w:rsidP="0050005D">
      <w:pPr>
        <w:pStyle w:val="ListParagraph"/>
        <w:spacing w:line="240" w:lineRule="auto"/>
        <w:rPr>
          <w:rFonts w:ascii="Arial" w:hAnsi="Arial" w:cs="Arial"/>
        </w:rPr>
      </w:pPr>
    </w:p>
    <w:p w14:paraId="5A454D0A" w14:textId="30B3895F" w:rsidR="00781552" w:rsidRPr="006972F9" w:rsidRDefault="00D3343E" w:rsidP="00571D7B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color w:val="0070C0"/>
          <w:u w:val="single"/>
        </w:rPr>
      </w:pPr>
      <w:r w:rsidRPr="006972F9">
        <w:rPr>
          <w:rFonts w:ascii="Arial" w:hAnsi="Arial" w:cs="Arial"/>
          <w:b/>
          <w:bCs/>
          <w:color w:val="0070C0"/>
          <w:u w:val="single"/>
        </w:rPr>
        <w:t>Recommendations</w:t>
      </w:r>
      <w:r w:rsidR="00B13695" w:rsidRPr="006972F9">
        <w:rPr>
          <w:rFonts w:ascii="Arial" w:hAnsi="Arial" w:cs="Arial"/>
          <w:b/>
          <w:bCs/>
          <w:color w:val="0070C0"/>
          <w:u w:val="single"/>
        </w:rPr>
        <w:t xml:space="preserve"> (500 words)</w:t>
      </w:r>
    </w:p>
    <w:p w14:paraId="4EC1DAAF" w14:textId="77777777" w:rsidR="00571D7B" w:rsidRPr="006972F9" w:rsidRDefault="00571D7B" w:rsidP="00571D7B">
      <w:pPr>
        <w:pStyle w:val="ListParagraph"/>
        <w:spacing w:line="240" w:lineRule="auto"/>
        <w:rPr>
          <w:rFonts w:ascii="Arial" w:hAnsi="Arial" w:cs="Arial"/>
          <w:b/>
          <w:bCs/>
          <w:u w:val="single"/>
        </w:rPr>
      </w:pPr>
    </w:p>
    <w:p w14:paraId="0897795F" w14:textId="48979BE0" w:rsidR="00D3343E" w:rsidRPr="006972F9" w:rsidRDefault="00D3343E" w:rsidP="00D3343E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Include realistic and relevant recommendations</w:t>
      </w:r>
    </w:p>
    <w:p w14:paraId="7B43C05B" w14:textId="7DEF4BA1" w:rsidR="00D3343E" w:rsidRPr="006972F9" w:rsidRDefault="00D3343E" w:rsidP="00D3343E">
      <w:pPr>
        <w:pStyle w:val="ListParagraph"/>
        <w:numPr>
          <w:ilvl w:val="0"/>
          <w:numId w:val="7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Consider </w:t>
      </w:r>
      <w:r w:rsidR="00C509F5" w:rsidRPr="006972F9">
        <w:rPr>
          <w:rFonts w:ascii="Arial" w:hAnsi="Arial" w:cs="Arial"/>
        </w:rPr>
        <w:t>owners/resources/timescales/costs/limitations</w:t>
      </w:r>
    </w:p>
    <w:p w14:paraId="60355A72" w14:textId="634CFDBC" w:rsidR="00571D7B" w:rsidRPr="006972F9" w:rsidRDefault="00571D7B" w:rsidP="00571D7B">
      <w:pPr>
        <w:spacing w:line="240" w:lineRule="auto"/>
        <w:rPr>
          <w:rFonts w:ascii="Arial" w:hAnsi="Arial" w:cs="Arial"/>
        </w:rPr>
      </w:pPr>
    </w:p>
    <w:p w14:paraId="1BAEF62F" w14:textId="77777777" w:rsidR="0000117B" w:rsidRPr="006972F9" w:rsidRDefault="0000117B" w:rsidP="00571D7B">
      <w:pPr>
        <w:spacing w:line="240" w:lineRule="auto"/>
        <w:rPr>
          <w:rFonts w:ascii="Arial" w:hAnsi="Arial" w:cs="Arial"/>
        </w:rPr>
      </w:pPr>
    </w:p>
    <w:p w14:paraId="241004A8" w14:textId="0CF12C32" w:rsidR="002B3602" w:rsidRPr="006972F9" w:rsidRDefault="002B3602" w:rsidP="002B3602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References / Bibliography (not in word count)</w:t>
      </w:r>
    </w:p>
    <w:p w14:paraId="1B39288C" w14:textId="77777777" w:rsidR="002B3602" w:rsidRPr="006972F9" w:rsidRDefault="002B3602" w:rsidP="002B3602">
      <w:pPr>
        <w:pStyle w:val="ListParagraph"/>
        <w:spacing w:line="240" w:lineRule="auto"/>
        <w:rPr>
          <w:rFonts w:ascii="Arial" w:hAnsi="Arial" w:cs="Arial"/>
          <w:b/>
          <w:bCs/>
          <w:u w:val="single"/>
        </w:rPr>
      </w:pPr>
    </w:p>
    <w:p w14:paraId="3B9F6D91" w14:textId="4B6C1868" w:rsidR="002B3602" w:rsidRPr="006972F9" w:rsidRDefault="002B3602" w:rsidP="002B3602">
      <w:pPr>
        <w:pStyle w:val="ListParagraph"/>
        <w:numPr>
          <w:ilvl w:val="0"/>
          <w:numId w:val="8"/>
        </w:num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Appendices (not in word count)</w:t>
      </w:r>
    </w:p>
    <w:p w14:paraId="0E05CA6F" w14:textId="5E5DD4FD" w:rsidR="00C509F5" w:rsidRPr="006972F9" w:rsidRDefault="00C509F5" w:rsidP="00697EBC">
      <w:pPr>
        <w:pStyle w:val="ListParagraph"/>
        <w:spacing w:line="240" w:lineRule="auto"/>
        <w:rPr>
          <w:rFonts w:ascii="Arial" w:hAnsi="Arial" w:cs="Arial"/>
        </w:rPr>
      </w:pPr>
    </w:p>
    <w:p w14:paraId="20EF9E24" w14:textId="23928DD7" w:rsidR="00AC3A00" w:rsidRPr="006972F9" w:rsidRDefault="00AC3A00" w:rsidP="004915F3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</w:p>
    <w:p w14:paraId="485844E0" w14:textId="7D57220F" w:rsidR="00AC3A00" w:rsidRPr="006972F9" w:rsidRDefault="00AC3A00" w:rsidP="004915F3">
      <w:pPr>
        <w:spacing w:line="240" w:lineRule="auto"/>
        <w:jc w:val="center"/>
        <w:rPr>
          <w:rFonts w:ascii="Arial" w:hAnsi="Arial" w:cs="Arial"/>
          <w:b/>
          <w:bCs/>
          <w:u w:val="single"/>
        </w:rPr>
      </w:pPr>
    </w:p>
    <w:p w14:paraId="0700050D" w14:textId="76C10E04" w:rsidR="00A75281" w:rsidRPr="006972F9" w:rsidRDefault="00A75281" w:rsidP="0048494B">
      <w:pPr>
        <w:spacing w:line="240" w:lineRule="auto"/>
        <w:jc w:val="center"/>
        <w:rPr>
          <w:rFonts w:ascii="Arial" w:hAnsi="Arial" w:cs="Arial"/>
          <w:b/>
          <w:bCs/>
          <w:color w:val="FF0000"/>
          <w:u w:val="single"/>
        </w:rPr>
      </w:pPr>
      <w:r w:rsidRPr="006972F9">
        <w:rPr>
          <w:rFonts w:ascii="Arial" w:hAnsi="Arial" w:cs="Arial"/>
          <w:b/>
          <w:bCs/>
          <w:color w:val="FF0000"/>
          <w:u w:val="single"/>
        </w:rPr>
        <w:t xml:space="preserve">A SUMMARY OF </w:t>
      </w:r>
      <w:r w:rsidR="00ED053F" w:rsidRPr="006972F9">
        <w:rPr>
          <w:rFonts w:ascii="Arial" w:hAnsi="Arial" w:cs="Arial"/>
          <w:b/>
          <w:bCs/>
          <w:color w:val="FF0000"/>
          <w:u w:val="single"/>
        </w:rPr>
        <w:t xml:space="preserve">CONTENT </w:t>
      </w:r>
      <w:r w:rsidRPr="006972F9">
        <w:rPr>
          <w:rFonts w:ascii="Arial" w:hAnsi="Arial" w:cs="Arial"/>
          <w:b/>
          <w:bCs/>
          <w:color w:val="FF0000"/>
          <w:u w:val="single"/>
        </w:rPr>
        <w:t xml:space="preserve">PER LEARNING BLOCK </w:t>
      </w:r>
      <w:r w:rsidR="0050005D" w:rsidRPr="006972F9">
        <w:rPr>
          <w:rFonts w:ascii="Arial" w:hAnsi="Arial" w:cs="Arial"/>
          <w:b/>
          <w:bCs/>
          <w:color w:val="FF0000"/>
          <w:u w:val="single"/>
        </w:rPr>
        <w:t>(AS PER MOODLE)</w:t>
      </w:r>
    </w:p>
    <w:p w14:paraId="5C6BD26B" w14:textId="77777777" w:rsidR="00A75281" w:rsidRPr="006972F9" w:rsidRDefault="00A75281" w:rsidP="004915F3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60F601C6" w14:textId="47A1AD5A" w:rsidR="00E17F7E" w:rsidRPr="006972F9" w:rsidRDefault="00E17F7E" w:rsidP="004915F3">
      <w:p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Block 1</w:t>
      </w:r>
      <w:r w:rsidR="00D11676">
        <w:rPr>
          <w:rFonts w:ascii="Arial" w:hAnsi="Arial" w:cs="Arial"/>
          <w:b/>
          <w:bCs/>
          <w:u w:val="single"/>
        </w:rPr>
        <w:t xml:space="preserve"> (Introduction</w:t>
      </w:r>
      <w:r w:rsidR="0062280F">
        <w:rPr>
          <w:rFonts w:ascii="Arial" w:hAnsi="Arial" w:cs="Arial"/>
          <w:b/>
          <w:bCs/>
          <w:u w:val="single"/>
        </w:rPr>
        <w:t xml:space="preserve"> /</w:t>
      </w:r>
      <w:r w:rsidR="0062280F" w:rsidRPr="0062280F">
        <w:rPr>
          <w:rFonts w:ascii="Arial" w:hAnsi="Arial" w:cs="Arial"/>
          <w:b/>
          <w:bCs/>
          <w:u w:val="single"/>
        </w:rPr>
        <w:t xml:space="preserve"> </w:t>
      </w:r>
      <w:r w:rsidR="0062280F">
        <w:rPr>
          <w:rFonts w:ascii="Arial" w:hAnsi="Arial" w:cs="Arial"/>
          <w:b/>
          <w:bCs/>
          <w:u w:val="single"/>
        </w:rPr>
        <w:t xml:space="preserve">Concepts and Processes of ER </w:t>
      </w:r>
      <w:r w:rsidR="00513AE4">
        <w:rPr>
          <w:rFonts w:ascii="Arial" w:hAnsi="Arial" w:cs="Arial"/>
          <w:b/>
          <w:bCs/>
          <w:u w:val="single"/>
        </w:rPr>
        <w:t>)</w:t>
      </w:r>
    </w:p>
    <w:p w14:paraId="50FDD031" w14:textId="459E2D7C" w:rsidR="00E17F7E" w:rsidRPr="006972F9" w:rsidRDefault="00E17F7E" w:rsidP="004915F3">
      <w:pPr>
        <w:spacing w:line="240" w:lineRule="auto"/>
        <w:rPr>
          <w:rFonts w:ascii="Arial" w:hAnsi="Arial" w:cs="Arial"/>
        </w:rPr>
      </w:pPr>
    </w:p>
    <w:p w14:paraId="6043C09E" w14:textId="3B054EDB" w:rsidR="00C25B46" w:rsidRPr="006972F9" w:rsidRDefault="00C25B46" w:rsidP="004915F3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Use the historical development</w:t>
      </w:r>
      <w:r w:rsidR="007815F0" w:rsidRPr="006972F9">
        <w:rPr>
          <w:rFonts w:ascii="Arial" w:hAnsi="Arial" w:cs="Arial"/>
        </w:rPr>
        <w:t>s</w:t>
      </w:r>
      <w:r w:rsidRPr="006972F9">
        <w:rPr>
          <w:rFonts w:ascii="Arial" w:hAnsi="Arial" w:cs="Arial"/>
        </w:rPr>
        <w:t xml:space="preserve"> to set the context of your organisation in terms of it’s heritage and culture</w:t>
      </w:r>
      <w:r w:rsidR="009E4215" w:rsidRPr="006972F9">
        <w:rPr>
          <w:rFonts w:ascii="Arial" w:hAnsi="Arial" w:cs="Arial"/>
        </w:rPr>
        <w:t xml:space="preserve"> – </w:t>
      </w:r>
      <w:r w:rsidR="00ED2E08" w:rsidRPr="006972F9">
        <w:rPr>
          <w:rFonts w:ascii="Arial" w:hAnsi="Arial" w:cs="Arial"/>
        </w:rPr>
        <w:t>e.g.</w:t>
      </w:r>
      <w:r w:rsidR="00DE7A8C" w:rsidRPr="006972F9">
        <w:rPr>
          <w:rFonts w:ascii="Arial" w:hAnsi="Arial" w:cs="Arial"/>
        </w:rPr>
        <w:t xml:space="preserve"> is there a traditional ER culture </w:t>
      </w:r>
      <w:r w:rsidR="004B13D6" w:rsidRPr="006972F9">
        <w:rPr>
          <w:rFonts w:ascii="Arial" w:hAnsi="Arial" w:cs="Arial"/>
        </w:rPr>
        <w:t xml:space="preserve">with </w:t>
      </w:r>
      <w:r w:rsidR="00DE7A8C" w:rsidRPr="006972F9">
        <w:rPr>
          <w:rFonts w:ascii="Arial" w:hAnsi="Arial" w:cs="Arial"/>
        </w:rPr>
        <w:t xml:space="preserve">evidence </w:t>
      </w:r>
      <w:r w:rsidR="004B13D6" w:rsidRPr="006972F9">
        <w:rPr>
          <w:rFonts w:ascii="Arial" w:hAnsi="Arial" w:cs="Arial"/>
        </w:rPr>
        <w:t xml:space="preserve">of </w:t>
      </w:r>
      <w:r w:rsidR="00DE7A8C" w:rsidRPr="006972F9">
        <w:rPr>
          <w:rFonts w:ascii="Arial" w:hAnsi="Arial" w:cs="Arial"/>
        </w:rPr>
        <w:t xml:space="preserve">parallels to the old mining </w:t>
      </w:r>
      <w:r w:rsidR="00A6390F" w:rsidRPr="006972F9">
        <w:rPr>
          <w:rFonts w:ascii="Arial" w:hAnsi="Arial" w:cs="Arial"/>
        </w:rPr>
        <w:t xml:space="preserve">era (as with Tata Steel) or is </w:t>
      </w:r>
      <w:r w:rsidR="004B13D6" w:rsidRPr="006972F9">
        <w:rPr>
          <w:rFonts w:ascii="Arial" w:hAnsi="Arial" w:cs="Arial"/>
        </w:rPr>
        <w:t xml:space="preserve">it </w:t>
      </w:r>
      <w:r w:rsidR="00A6390F" w:rsidRPr="006972F9">
        <w:rPr>
          <w:rFonts w:ascii="Arial" w:hAnsi="Arial" w:cs="Arial"/>
        </w:rPr>
        <w:t>a contemporary non-unionised business such as the likes of Amazon</w:t>
      </w:r>
      <w:r w:rsidR="00920EF4" w:rsidRPr="006972F9">
        <w:rPr>
          <w:rFonts w:ascii="Arial" w:hAnsi="Arial" w:cs="Arial"/>
        </w:rPr>
        <w:t xml:space="preserve"> – what are the benefits/limitations of this.</w:t>
      </w:r>
    </w:p>
    <w:p w14:paraId="0B3DE318" w14:textId="7ADFEBEB" w:rsidR="00C25B46" w:rsidRPr="006972F9" w:rsidRDefault="00C25B46" w:rsidP="004915F3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Draw parallels or stark contrasts between historical ER and </w:t>
      </w:r>
      <w:r w:rsidR="005C288B" w:rsidRPr="006972F9">
        <w:rPr>
          <w:rFonts w:ascii="Arial" w:hAnsi="Arial" w:cs="Arial"/>
        </w:rPr>
        <w:t>the ER climate in your organisation.</w:t>
      </w:r>
    </w:p>
    <w:p w14:paraId="7B6A97C5" w14:textId="28B17910" w:rsidR="005C288B" w:rsidRPr="006972F9" w:rsidRDefault="005C288B" w:rsidP="004915F3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Use the macro factors </w:t>
      </w:r>
      <w:r w:rsidR="00BE0977" w:rsidRPr="006972F9">
        <w:rPr>
          <w:rFonts w:ascii="Arial" w:hAnsi="Arial" w:cs="Arial"/>
        </w:rPr>
        <w:t>(COVID/climate change/BREXIT/</w:t>
      </w:r>
      <w:r w:rsidR="00DB57B7" w:rsidRPr="006972F9">
        <w:rPr>
          <w:rFonts w:ascii="Arial" w:hAnsi="Arial" w:cs="Arial"/>
        </w:rPr>
        <w:t>globalisation</w:t>
      </w:r>
      <w:r w:rsidR="00BE0977" w:rsidRPr="006972F9">
        <w:rPr>
          <w:rFonts w:ascii="Arial" w:hAnsi="Arial" w:cs="Arial"/>
        </w:rPr>
        <w:t>/</w:t>
      </w:r>
      <w:r w:rsidR="00DB57B7" w:rsidRPr="006972F9">
        <w:rPr>
          <w:rFonts w:ascii="Arial" w:hAnsi="Arial" w:cs="Arial"/>
        </w:rPr>
        <w:t>elections/</w:t>
      </w:r>
      <w:r w:rsidR="00C71411" w:rsidRPr="006972F9">
        <w:rPr>
          <w:rFonts w:ascii="Arial" w:hAnsi="Arial" w:cs="Arial"/>
        </w:rPr>
        <w:t xml:space="preserve">technological disruption etc.) </w:t>
      </w:r>
      <w:r w:rsidRPr="006972F9">
        <w:rPr>
          <w:rFonts w:ascii="Arial" w:hAnsi="Arial" w:cs="Arial"/>
        </w:rPr>
        <w:t>to explain</w:t>
      </w:r>
      <w:r w:rsidR="00B3798E" w:rsidRPr="006972F9">
        <w:rPr>
          <w:rFonts w:ascii="Arial" w:hAnsi="Arial" w:cs="Arial"/>
        </w:rPr>
        <w:t xml:space="preserve"> the</w:t>
      </w:r>
      <w:r w:rsidR="005E1095" w:rsidRPr="006972F9">
        <w:rPr>
          <w:rFonts w:ascii="Arial" w:hAnsi="Arial" w:cs="Arial"/>
        </w:rPr>
        <w:t xml:space="preserve"> strengths, weaknesses, opportunities and threats that your organisation is </w:t>
      </w:r>
      <w:r w:rsidR="0099672F" w:rsidRPr="006972F9">
        <w:rPr>
          <w:rFonts w:ascii="Arial" w:hAnsi="Arial" w:cs="Arial"/>
        </w:rPr>
        <w:t>grappling with / thriving under.</w:t>
      </w:r>
    </w:p>
    <w:p w14:paraId="7B5A12D7" w14:textId="00845BDB" w:rsidR="0099672F" w:rsidRPr="006972F9" w:rsidRDefault="0099672F" w:rsidP="004915F3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Demonstrate you</w:t>
      </w:r>
      <w:r w:rsidR="008565F3" w:rsidRPr="006972F9">
        <w:rPr>
          <w:rFonts w:ascii="Arial" w:hAnsi="Arial" w:cs="Arial"/>
        </w:rPr>
        <w:t>r commercial awareness by peppering your assignment with megatrend data</w:t>
      </w:r>
      <w:r w:rsidR="00272BDD" w:rsidRPr="006972F9">
        <w:rPr>
          <w:rFonts w:ascii="Arial" w:hAnsi="Arial" w:cs="Arial"/>
        </w:rPr>
        <w:t xml:space="preserve"> / financial data / demographic dat</w:t>
      </w:r>
      <w:r w:rsidR="006656E1" w:rsidRPr="006972F9">
        <w:rPr>
          <w:rFonts w:ascii="Arial" w:hAnsi="Arial" w:cs="Arial"/>
        </w:rPr>
        <w:t>a/ comparisons of what other businesses &amp; organisations are doing</w:t>
      </w:r>
      <w:r w:rsidR="004A41E4" w:rsidRPr="006972F9">
        <w:rPr>
          <w:rFonts w:ascii="Arial" w:hAnsi="Arial" w:cs="Arial"/>
        </w:rPr>
        <w:t>.</w:t>
      </w:r>
    </w:p>
    <w:p w14:paraId="72838C86" w14:textId="6113CA11" w:rsidR="00272BDD" w:rsidRPr="006972F9" w:rsidRDefault="00272BDD" w:rsidP="004915F3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Demonstrate your appreciation of political and social </w:t>
      </w:r>
      <w:r w:rsidR="00250DDE" w:rsidRPr="006972F9">
        <w:rPr>
          <w:rFonts w:ascii="Arial" w:hAnsi="Arial" w:cs="Arial"/>
        </w:rPr>
        <w:t xml:space="preserve">structures and the way that they impact on your organisation by </w:t>
      </w:r>
      <w:r w:rsidR="008656C2" w:rsidRPr="006972F9">
        <w:rPr>
          <w:rFonts w:ascii="Arial" w:hAnsi="Arial" w:cs="Arial"/>
        </w:rPr>
        <w:t xml:space="preserve">underpinning your work with </w:t>
      </w:r>
      <w:r w:rsidR="00ED5B64" w:rsidRPr="006972F9">
        <w:rPr>
          <w:rFonts w:ascii="Arial" w:hAnsi="Arial" w:cs="Arial"/>
        </w:rPr>
        <w:t>credible viewpoints of the same</w:t>
      </w:r>
      <w:r w:rsidR="0054763D" w:rsidRPr="006972F9">
        <w:rPr>
          <w:rFonts w:ascii="Arial" w:hAnsi="Arial" w:cs="Arial"/>
        </w:rPr>
        <w:t xml:space="preserve">  - articles from credible tabloids</w:t>
      </w:r>
      <w:r w:rsidR="0025569E" w:rsidRPr="006972F9">
        <w:rPr>
          <w:rFonts w:ascii="Arial" w:hAnsi="Arial" w:cs="Arial"/>
        </w:rPr>
        <w:t xml:space="preserve"> or the viewpoints of </w:t>
      </w:r>
      <w:r w:rsidR="00CB568D" w:rsidRPr="006972F9">
        <w:rPr>
          <w:rFonts w:ascii="Arial" w:hAnsi="Arial" w:cs="Arial"/>
        </w:rPr>
        <w:t>lobbying groups such as the CIPD/TUC/RSA etc can be useful here.</w:t>
      </w:r>
      <w:r w:rsidR="004A41E4" w:rsidRPr="006972F9">
        <w:rPr>
          <w:rFonts w:ascii="Arial" w:hAnsi="Arial" w:cs="Arial"/>
        </w:rPr>
        <w:t xml:space="preserve">  Demonstrate knowledge and understanding of the current Govern</w:t>
      </w:r>
      <w:r w:rsidR="00217E2A" w:rsidRPr="006972F9">
        <w:rPr>
          <w:rFonts w:ascii="Arial" w:hAnsi="Arial" w:cs="Arial"/>
        </w:rPr>
        <w:t xml:space="preserve">ment party, their mandate, the actions that the Government have </w:t>
      </w:r>
      <w:r w:rsidR="00CE7213" w:rsidRPr="006972F9">
        <w:rPr>
          <w:rFonts w:ascii="Arial" w:hAnsi="Arial" w:cs="Arial"/>
        </w:rPr>
        <w:t>taken since the start of COVID etc.</w:t>
      </w:r>
    </w:p>
    <w:p w14:paraId="3ED819F6" w14:textId="66E77761" w:rsidR="0012140E" w:rsidRPr="006972F9" w:rsidRDefault="008D0B18" w:rsidP="004915F3">
      <w:pPr>
        <w:pStyle w:val="ListParagraph"/>
        <w:numPr>
          <w:ilvl w:val="0"/>
          <w:numId w:val="2"/>
        </w:numPr>
        <w:spacing w:line="240" w:lineRule="auto"/>
        <w:rPr>
          <w:rFonts w:ascii="Arial" w:hAnsi="Arial" w:cs="Arial"/>
        </w:rPr>
      </w:pPr>
      <w:r w:rsidRPr="006972F9">
        <w:rPr>
          <w:rFonts w:ascii="Arial" w:hAnsi="Arial" w:cs="Arial"/>
        </w:rPr>
        <w:t>Dem</w:t>
      </w:r>
      <w:r w:rsidR="00D92F07" w:rsidRPr="006972F9">
        <w:rPr>
          <w:rFonts w:ascii="Arial" w:hAnsi="Arial" w:cs="Arial"/>
        </w:rPr>
        <w:t xml:space="preserve">onstrate application of knowledge by utilising business examples to illustrate </w:t>
      </w:r>
      <w:r w:rsidR="00636761" w:rsidRPr="006972F9">
        <w:rPr>
          <w:rFonts w:ascii="Arial" w:hAnsi="Arial" w:cs="Arial"/>
        </w:rPr>
        <w:t>good ER / poor ER practice.</w:t>
      </w:r>
    </w:p>
    <w:p w14:paraId="58DBBA8D" w14:textId="77777777" w:rsidR="0012140E" w:rsidRPr="006972F9" w:rsidRDefault="0012140E" w:rsidP="004915F3">
      <w:pPr>
        <w:pStyle w:val="ListParagraph"/>
        <w:spacing w:line="240" w:lineRule="auto"/>
        <w:rPr>
          <w:rFonts w:ascii="Arial" w:hAnsi="Arial" w:cs="Arial"/>
        </w:rPr>
      </w:pPr>
    </w:p>
    <w:p w14:paraId="4EEE988F" w14:textId="24EBD5C2" w:rsidR="0012140E" w:rsidRPr="006972F9" w:rsidRDefault="0012140E" w:rsidP="00381BD2">
      <w:pPr>
        <w:spacing w:line="240" w:lineRule="auto"/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Block Two</w:t>
      </w:r>
      <w:r w:rsidR="00513AE4">
        <w:rPr>
          <w:rFonts w:ascii="Arial" w:hAnsi="Arial" w:cs="Arial"/>
          <w:b/>
          <w:bCs/>
          <w:u w:val="single"/>
        </w:rPr>
        <w:t xml:space="preserve"> (</w:t>
      </w:r>
      <w:r w:rsidR="0062280F">
        <w:rPr>
          <w:rFonts w:ascii="Arial" w:hAnsi="Arial" w:cs="Arial"/>
          <w:b/>
          <w:bCs/>
          <w:u w:val="single"/>
        </w:rPr>
        <w:t>Managing ER / ER Strategies – Engagement, Involvement, Participation, Voice</w:t>
      </w:r>
      <w:r w:rsidR="00513AE4">
        <w:rPr>
          <w:rFonts w:ascii="Arial" w:hAnsi="Arial" w:cs="Arial"/>
          <w:b/>
          <w:bCs/>
          <w:u w:val="single"/>
        </w:rPr>
        <w:t>)</w:t>
      </w:r>
    </w:p>
    <w:p w14:paraId="303061F2" w14:textId="77777777" w:rsidR="007D225B" w:rsidRPr="006972F9" w:rsidRDefault="007D225B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Understand and describe the main roles undertaken by line managers in the context of employment relations </w:t>
      </w:r>
    </w:p>
    <w:p w14:paraId="4B2A4ADE" w14:textId="77777777" w:rsidR="007D225B" w:rsidRPr="006972F9" w:rsidRDefault="007D225B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Critically assess recent developments in the management of employment relations</w:t>
      </w:r>
    </w:p>
    <w:p w14:paraId="30870B34" w14:textId="1FF58035" w:rsidR="007D225B" w:rsidRPr="006972F9" w:rsidRDefault="007D225B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Understand how</w:t>
      </w:r>
      <w:r w:rsidR="00627D44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your </w:t>
      </w: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organisation support</w:t>
      </w:r>
      <w:r w:rsidR="00627D44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s</w:t>
      </w: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managers in their day-to-day work</w:t>
      </w:r>
    </w:p>
    <w:p w14:paraId="47C59A97" w14:textId="3A238940" w:rsidR="007D225B" w:rsidRPr="006972F9" w:rsidRDefault="007D225B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Identify different management styles and use these to critically evaluate</w:t>
      </w:r>
      <w:r w:rsidR="00627D44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your</w:t>
      </w: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organisation</w:t>
      </w:r>
      <w:r w:rsidR="00627D44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’s</w:t>
      </w: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approaches to the management of employment relations</w:t>
      </w:r>
    </w:p>
    <w:p w14:paraId="02C85E63" w14:textId="005539B1" w:rsidR="007D225B" w:rsidRPr="006972F9" w:rsidRDefault="007D225B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Critically analyse the implications for employment relations of the greater devolution of HR duties to frontline managers</w:t>
      </w:r>
    </w:p>
    <w:p w14:paraId="6092DBD1" w14:textId="262177E8" w:rsidR="007D225B" w:rsidRPr="006972F9" w:rsidRDefault="00582295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Explain how the development of strategic </w:t>
      </w:r>
      <w:r w:rsidR="00ED338B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objectives enables your leaders to influence and direct your organisation.</w:t>
      </w:r>
    </w:p>
    <w:p w14:paraId="6D01B35B" w14:textId="72571BFD" w:rsidR="007D225B" w:rsidRPr="006972F9" w:rsidRDefault="002A4879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Explain </w:t>
      </w:r>
      <w:r w:rsidR="006F40A7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how the HR practices in your organisation</w:t>
      </w:r>
      <w:r w:rsidR="00447929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(HR ‘bundles’)</w:t>
      </w:r>
      <w:r w:rsidR="006F40A7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align business strategy with HRM</w:t>
      </w:r>
      <w:r w:rsidR="00447929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(High Performance Working)</w:t>
      </w:r>
      <w:r w:rsidR="006F40A7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>.</w:t>
      </w:r>
      <w:r w:rsidR="001351F5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C52C83" w:rsidRPr="006972F9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Is your HR model fit for purpose? (HR Business Partner Model or others).</w:t>
      </w:r>
    </w:p>
    <w:p w14:paraId="0CCED97B" w14:textId="678CDD66" w:rsidR="007D225B" w:rsidRPr="006972F9" w:rsidRDefault="008B49EF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="Times New Roman" w:hAnsi="Arial" w:cs="Arial"/>
          <w:lang w:eastAsia="en-GB"/>
        </w:rPr>
        <w:t xml:space="preserve">Be able to critique your organisation </w:t>
      </w:r>
      <w:r w:rsidR="00A0679E" w:rsidRPr="006972F9">
        <w:rPr>
          <w:rFonts w:ascii="Arial" w:eastAsia="Times New Roman" w:hAnsi="Arial" w:cs="Arial"/>
          <w:lang w:eastAsia="en-GB"/>
        </w:rPr>
        <w:t>in terms of employee involvement/participation/consultation.</w:t>
      </w:r>
    </w:p>
    <w:p w14:paraId="381ECE30" w14:textId="4FF5A90F" w:rsidR="007D225B" w:rsidRPr="006972F9" w:rsidRDefault="00A0679E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="Times New Roman" w:hAnsi="Arial" w:cs="Arial"/>
          <w:lang w:eastAsia="en-GB"/>
        </w:rPr>
        <w:t xml:space="preserve">Report on how this effects productivity within your organisation </w:t>
      </w:r>
      <w:r w:rsidR="00A97202" w:rsidRPr="006972F9">
        <w:rPr>
          <w:rFonts w:ascii="Arial" w:eastAsia="Times New Roman" w:hAnsi="Arial" w:cs="Arial"/>
          <w:lang w:eastAsia="en-GB"/>
        </w:rPr>
        <w:t>–</w:t>
      </w:r>
      <w:r w:rsidRPr="006972F9">
        <w:rPr>
          <w:rFonts w:ascii="Arial" w:eastAsia="Times New Roman" w:hAnsi="Arial" w:cs="Arial"/>
          <w:lang w:eastAsia="en-GB"/>
        </w:rPr>
        <w:t xml:space="preserve"> </w:t>
      </w:r>
      <w:r w:rsidR="00A97202" w:rsidRPr="006972F9">
        <w:rPr>
          <w:rFonts w:ascii="Arial" w:eastAsia="Times New Roman" w:hAnsi="Arial" w:cs="Arial"/>
          <w:lang w:eastAsia="en-GB"/>
        </w:rPr>
        <w:t>evidence this with best practice examples or data/financials etc.</w:t>
      </w:r>
    </w:p>
    <w:p w14:paraId="53906819" w14:textId="560E7D02" w:rsidR="007D225B" w:rsidRPr="006972F9" w:rsidRDefault="0078249C" w:rsidP="00381BD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="Times New Roman" w:hAnsi="Arial" w:cs="Arial"/>
          <w:lang w:eastAsia="en-GB"/>
        </w:rPr>
        <w:t xml:space="preserve">Put forward recommendations for how your organisation could improve it’s involvement/participation/consultation mechanisms. </w:t>
      </w:r>
    </w:p>
    <w:p w14:paraId="43699D07" w14:textId="25547358" w:rsidR="0012140E" w:rsidRDefault="0012140E" w:rsidP="007D225B">
      <w:pPr>
        <w:pStyle w:val="ListParagraph"/>
        <w:rPr>
          <w:rFonts w:ascii="Arial" w:hAnsi="Arial" w:cs="Arial"/>
        </w:rPr>
      </w:pPr>
    </w:p>
    <w:p w14:paraId="33D9BDDA" w14:textId="77777777" w:rsidR="006972F9" w:rsidRPr="006972F9" w:rsidRDefault="006972F9" w:rsidP="007D225B">
      <w:pPr>
        <w:pStyle w:val="ListParagraph"/>
        <w:rPr>
          <w:rFonts w:ascii="Arial" w:hAnsi="Arial" w:cs="Arial"/>
        </w:rPr>
      </w:pPr>
    </w:p>
    <w:p w14:paraId="1B64AB40" w14:textId="4523C856" w:rsidR="00053166" w:rsidRPr="006972F9" w:rsidRDefault="00053166" w:rsidP="00053166">
      <w:pPr>
        <w:rPr>
          <w:rFonts w:ascii="Arial" w:hAnsi="Arial" w:cs="Arial"/>
        </w:rPr>
      </w:pPr>
    </w:p>
    <w:p w14:paraId="08C95C3E" w14:textId="105CC85B" w:rsidR="00053166" w:rsidRPr="006972F9" w:rsidRDefault="00053166" w:rsidP="00053166">
      <w:pPr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Block Three</w:t>
      </w:r>
      <w:r w:rsidR="00513AE4">
        <w:rPr>
          <w:rFonts w:ascii="Arial" w:hAnsi="Arial" w:cs="Arial"/>
          <w:b/>
          <w:bCs/>
          <w:u w:val="single"/>
        </w:rPr>
        <w:t xml:space="preserve"> (</w:t>
      </w:r>
      <w:r w:rsidR="003A1D35">
        <w:rPr>
          <w:rFonts w:ascii="Arial" w:hAnsi="Arial" w:cs="Arial"/>
          <w:b/>
          <w:bCs/>
          <w:u w:val="single"/>
        </w:rPr>
        <w:t>Representation / Equality, Diversity and Inclusion</w:t>
      </w:r>
      <w:r w:rsidR="00513AE4">
        <w:rPr>
          <w:rFonts w:ascii="Arial" w:hAnsi="Arial" w:cs="Arial"/>
          <w:b/>
          <w:bCs/>
          <w:u w:val="single"/>
        </w:rPr>
        <w:t>).</w:t>
      </w:r>
    </w:p>
    <w:p w14:paraId="11B8AE73" w14:textId="487D3E50" w:rsidR="00053166" w:rsidRPr="006972F9" w:rsidRDefault="007E6C46" w:rsidP="0005316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Explain</w:t>
      </w:r>
      <w:r w:rsidR="001B0620" w:rsidRPr="006972F9">
        <w:rPr>
          <w:rFonts w:ascii="Arial" w:hAnsi="Arial" w:cs="Arial"/>
        </w:rPr>
        <w:t xml:space="preserve"> the purpose and function of the </w:t>
      </w:r>
      <w:r w:rsidR="00065FE7" w:rsidRPr="006972F9">
        <w:rPr>
          <w:rFonts w:ascii="Arial" w:hAnsi="Arial" w:cs="Arial"/>
        </w:rPr>
        <w:t>tr</w:t>
      </w:r>
      <w:r w:rsidR="001B0620" w:rsidRPr="006972F9">
        <w:rPr>
          <w:rFonts w:ascii="Arial" w:hAnsi="Arial" w:cs="Arial"/>
        </w:rPr>
        <w:t xml:space="preserve">ade </w:t>
      </w:r>
      <w:r w:rsidR="00065FE7" w:rsidRPr="006972F9">
        <w:rPr>
          <w:rFonts w:ascii="Arial" w:hAnsi="Arial" w:cs="Arial"/>
        </w:rPr>
        <w:t>u</w:t>
      </w:r>
      <w:r w:rsidR="001B0620" w:rsidRPr="006972F9">
        <w:rPr>
          <w:rFonts w:ascii="Arial" w:hAnsi="Arial" w:cs="Arial"/>
        </w:rPr>
        <w:t>nions</w:t>
      </w:r>
    </w:p>
    <w:p w14:paraId="27AF3B2B" w14:textId="3A762AED" w:rsidR="001B0620" w:rsidRPr="006972F9" w:rsidRDefault="007E6C46" w:rsidP="0005316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Explain </w:t>
      </w:r>
      <w:r w:rsidR="00161BA9" w:rsidRPr="006972F9">
        <w:rPr>
          <w:rFonts w:ascii="Arial" w:hAnsi="Arial" w:cs="Arial"/>
        </w:rPr>
        <w:t xml:space="preserve">the decline in </w:t>
      </w:r>
      <w:r w:rsidR="00065FE7" w:rsidRPr="006972F9">
        <w:rPr>
          <w:rFonts w:ascii="Arial" w:hAnsi="Arial" w:cs="Arial"/>
        </w:rPr>
        <w:t>tr</w:t>
      </w:r>
      <w:r w:rsidR="00161BA9" w:rsidRPr="006972F9">
        <w:rPr>
          <w:rFonts w:ascii="Arial" w:hAnsi="Arial" w:cs="Arial"/>
        </w:rPr>
        <w:t xml:space="preserve">ade </w:t>
      </w:r>
      <w:r w:rsidR="00065FE7" w:rsidRPr="006972F9">
        <w:rPr>
          <w:rFonts w:ascii="Arial" w:hAnsi="Arial" w:cs="Arial"/>
        </w:rPr>
        <w:t>u</w:t>
      </w:r>
      <w:r w:rsidR="00161BA9" w:rsidRPr="006972F9">
        <w:rPr>
          <w:rFonts w:ascii="Arial" w:hAnsi="Arial" w:cs="Arial"/>
        </w:rPr>
        <w:t xml:space="preserve">nion </w:t>
      </w:r>
      <w:r w:rsidR="00065FE7" w:rsidRPr="006972F9">
        <w:rPr>
          <w:rFonts w:ascii="Arial" w:hAnsi="Arial" w:cs="Arial"/>
        </w:rPr>
        <w:t>m</w:t>
      </w:r>
      <w:r w:rsidR="00161BA9" w:rsidRPr="006972F9">
        <w:rPr>
          <w:rFonts w:ascii="Arial" w:hAnsi="Arial" w:cs="Arial"/>
        </w:rPr>
        <w:t>embership (and underpin this with statistics)</w:t>
      </w:r>
    </w:p>
    <w:p w14:paraId="598F83D7" w14:textId="0B3F339C" w:rsidR="00161BA9" w:rsidRPr="006972F9" w:rsidRDefault="00161BA9" w:rsidP="0005316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Explain union renewal strategies (</w:t>
      </w:r>
      <w:r w:rsidR="000A6A28" w:rsidRPr="006972F9">
        <w:rPr>
          <w:rFonts w:ascii="Arial" w:hAnsi="Arial" w:cs="Arial"/>
        </w:rPr>
        <w:t>member benefits, member salary enhancement</w:t>
      </w:r>
      <w:r w:rsidR="00DE4087" w:rsidRPr="006972F9">
        <w:rPr>
          <w:rFonts w:ascii="Arial" w:hAnsi="Arial" w:cs="Arial"/>
        </w:rPr>
        <w:t>, insurances etc.)</w:t>
      </w:r>
    </w:p>
    <w:p w14:paraId="12ABAB7C" w14:textId="408408D2" w:rsidR="00273384" w:rsidRPr="006972F9" w:rsidRDefault="00273384" w:rsidP="0005316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Be able to explain non-union representation</w:t>
      </w:r>
      <w:r w:rsidR="002B67BA" w:rsidRPr="006972F9">
        <w:rPr>
          <w:rFonts w:ascii="Arial" w:hAnsi="Arial" w:cs="Arial"/>
        </w:rPr>
        <w:t xml:space="preserve"> (employee forums, employee associations, </w:t>
      </w:r>
      <w:r w:rsidR="00EE7223" w:rsidRPr="006972F9">
        <w:rPr>
          <w:rFonts w:ascii="Arial" w:hAnsi="Arial" w:cs="Arial"/>
        </w:rPr>
        <w:t>colleague during formal hearings etc).</w:t>
      </w:r>
    </w:p>
    <w:p w14:paraId="7963772F" w14:textId="65D73D12" w:rsidR="00273384" w:rsidRPr="006972F9" w:rsidRDefault="00112052" w:rsidP="0005316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The future of trade unions and employee representation (better utilisation of technology to </w:t>
      </w:r>
      <w:r w:rsidR="005F2809" w:rsidRPr="006972F9">
        <w:rPr>
          <w:rFonts w:ascii="Arial" w:hAnsi="Arial" w:cs="Arial"/>
        </w:rPr>
        <w:t>recruit new members? Working with HR / social activist groups to recruit members?)</w:t>
      </w:r>
    </w:p>
    <w:p w14:paraId="0D4EBC80" w14:textId="136AFD21" w:rsidR="005F2809" w:rsidRPr="006972F9" w:rsidRDefault="00806852" w:rsidP="0005316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Explain what is meant by different conceptualisations of e</w:t>
      </w:r>
      <w:r w:rsidR="00652784" w:rsidRPr="006972F9">
        <w:rPr>
          <w:rFonts w:ascii="Arial" w:hAnsi="Arial" w:cs="Arial"/>
        </w:rPr>
        <w:t>quality, diversity and inclusion</w:t>
      </w:r>
      <w:r w:rsidR="002B155C" w:rsidRPr="006972F9">
        <w:rPr>
          <w:rFonts w:ascii="Arial" w:hAnsi="Arial" w:cs="Arial"/>
        </w:rPr>
        <w:t xml:space="preserve"> (equal opportunities v equality and diversity, v EDI etc).</w:t>
      </w:r>
    </w:p>
    <w:p w14:paraId="711C043B" w14:textId="47E8F542" w:rsidR="001527A6" w:rsidRPr="006972F9" w:rsidRDefault="00641C4D" w:rsidP="001527A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lastRenderedPageBreak/>
        <w:t>Critically evaluate the contribution of a feminist and intersectional lens</w:t>
      </w:r>
      <w:r w:rsidR="00EE7223" w:rsidRPr="006972F9">
        <w:rPr>
          <w:rFonts w:ascii="Arial" w:hAnsi="Arial" w:cs="Arial"/>
        </w:rPr>
        <w:t xml:space="preserve"> (refer to pages </w:t>
      </w:r>
      <w:r w:rsidR="00BC2DE1" w:rsidRPr="006972F9">
        <w:rPr>
          <w:rFonts w:ascii="Arial" w:hAnsi="Arial" w:cs="Arial"/>
        </w:rPr>
        <w:t>181 to 194 of the core textbook).</w:t>
      </w:r>
    </w:p>
    <w:p w14:paraId="16DD1CB5" w14:textId="078478BC" w:rsidR="001527A6" w:rsidRPr="006972F9" w:rsidRDefault="00AD1DC9" w:rsidP="001527A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Explore the evidence of employment segregation in the labour </w:t>
      </w:r>
      <w:r w:rsidR="008A3D55" w:rsidRPr="006972F9">
        <w:rPr>
          <w:rFonts w:ascii="Arial" w:hAnsi="Arial" w:cs="Arial"/>
        </w:rPr>
        <w:t xml:space="preserve">market and critically analyse the main theories used to explain these patterns and outcomes </w:t>
      </w:r>
      <w:r w:rsidR="00CE4DBE" w:rsidRPr="006972F9">
        <w:rPr>
          <w:rFonts w:ascii="Arial" w:hAnsi="Arial" w:cs="Arial"/>
        </w:rPr>
        <w:t xml:space="preserve">(RSA website, CIPD Festival of Work 2020 content, ONS website, CIPD </w:t>
      </w:r>
      <w:r w:rsidR="00BC2DE1" w:rsidRPr="006972F9">
        <w:rPr>
          <w:rFonts w:ascii="Arial" w:hAnsi="Arial" w:cs="Arial"/>
        </w:rPr>
        <w:t xml:space="preserve">Outlook </w:t>
      </w:r>
      <w:r w:rsidR="00CE4DBE" w:rsidRPr="006972F9">
        <w:rPr>
          <w:rFonts w:ascii="Arial" w:hAnsi="Arial" w:cs="Arial"/>
        </w:rPr>
        <w:t>&amp; UK Working Lives Reports etc).</w:t>
      </w:r>
    </w:p>
    <w:p w14:paraId="44E0A903" w14:textId="380DC238" w:rsidR="00F37C44" w:rsidRPr="006972F9" w:rsidRDefault="00AB25E4" w:rsidP="001527A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Understand and critically assess the key principals of employment legislation relating to discrimination</w:t>
      </w:r>
      <w:r w:rsidR="00F37C44" w:rsidRPr="006972F9">
        <w:rPr>
          <w:rFonts w:ascii="Arial" w:hAnsi="Arial" w:cs="Arial"/>
        </w:rPr>
        <w:t xml:space="preserve">  1. Explain the statutory definitions (on Moodle) 2. Explain case law examples (the core text / CIPD Legal section), 3. </w:t>
      </w:r>
      <w:r w:rsidR="003215D7" w:rsidRPr="006972F9">
        <w:rPr>
          <w:rFonts w:ascii="Arial" w:hAnsi="Arial" w:cs="Arial"/>
        </w:rPr>
        <w:t>Explain national lobbying under this heading</w:t>
      </w:r>
      <w:r w:rsidR="00395600" w:rsidRPr="006972F9">
        <w:rPr>
          <w:rFonts w:ascii="Arial" w:hAnsi="Arial" w:cs="Arial"/>
        </w:rPr>
        <w:t>. 4. Explain how this is transposed in to Policy in your organisation, 5. Explain if those policies are affective? Do they go far enough? Are they seen as a tick-box?</w:t>
      </w:r>
      <w:r w:rsidR="0043098E" w:rsidRPr="006972F9">
        <w:rPr>
          <w:rFonts w:ascii="Arial" w:hAnsi="Arial" w:cs="Arial"/>
        </w:rPr>
        <w:t>)</w:t>
      </w:r>
    </w:p>
    <w:p w14:paraId="72CD8C0B" w14:textId="5769E934" w:rsidR="00AB25E4" w:rsidRPr="006972F9" w:rsidRDefault="0043098E" w:rsidP="001527A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Consider whether </w:t>
      </w:r>
      <w:r w:rsidR="00201265" w:rsidRPr="006972F9">
        <w:rPr>
          <w:rFonts w:ascii="Arial" w:hAnsi="Arial" w:cs="Arial"/>
        </w:rPr>
        <w:t>fair attention</w:t>
      </w:r>
      <w:r w:rsidRPr="006972F9">
        <w:rPr>
          <w:rFonts w:ascii="Arial" w:hAnsi="Arial" w:cs="Arial"/>
        </w:rPr>
        <w:t xml:space="preserve"> is </w:t>
      </w:r>
      <w:r w:rsidR="00201265" w:rsidRPr="006972F9">
        <w:rPr>
          <w:rFonts w:ascii="Arial" w:hAnsi="Arial" w:cs="Arial"/>
        </w:rPr>
        <w:t xml:space="preserve">given to all of the 9 Protected Characteristics? Does the law go far enough? In some areas is the law too burdensome? Consider the Black Lives Matter campaign, </w:t>
      </w:r>
      <w:r w:rsidR="000B1714" w:rsidRPr="006972F9">
        <w:rPr>
          <w:rFonts w:ascii="Arial" w:hAnsi="Arial" w:cs="Arial"/>
        </w:rPr>
        <w:t xml:space="preserve">Consider gender pay reporting but not race pay/disability pay </w:t>
      </w:r>
      <w:r w:rsidR="00AD15F8" w:rsidRPr="006972F9">
        <w:rPr>
          <w:rFonts w:ascii="Arial" w:hAnsi="Arial" w:cs="Arial"/>
        </w:rPr>
        <w:t xml:space="preserve">reporting </w:t>
      </w:r>
      <w:r w:rsidR="000B1714" w:rsidRPr="006972F9">
        <w:rPr>
          <w:rFonts w:ascii="Arial" w:hAnsi="Arial" w:cs="Arial"/>
        </w:rPr>
        <w:t>etc).</w:t>
      </w:r>
    </w:p>
    <w:p w14:paraId="74DD8DBB" w14:textId="32EB4B2B" w:rsidR="00FB447D" w:rsidRPr="006972F9" w:rsidRDefault="00FB447D" w:rsidP="001527A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Review and critically evaluate organisational rationales for ED&amp;I (Good practice</w:t>
      </w:r>
      <w:r w:rsidR="00AE4E73" w:rsidRPr="006972F9">
        <w:rPr>
          <w:rFonts w:ascii="Arial" w:hAnsi="Arial" w:cs="Arial"/>
        </w:rPr>
        <w:t>, value to the bottom line, allows an organisation to have a diverse talent pool</w:t>
      </w:r>
      <w:r w:rsidR="00AD15F8" w:rsidRPr="006972F9">
        <w:rPr>
          <w:rFonts w:ascii="Arial" w:hAnsi="Arial" w:cs="Arial"/>
        </w:rPr>
        <w:t>, allows the workforce to represent the customer base</w:t>
      </w:r>
      <w:r w:rsidR="008862A5" w:rsidRPr="006972F9">
        <w:rPr>
          <w:rFonts w:ascii="Arial" w:hAnsi="Arial" w:cs="Arial"/>
        </w:rPr>
        <w:t xml:space="preserve"> it sells to</w:t>
      </w:r>
      <w:r w:rsidR="00AD15F8" w:rsidRPr="006972F9">
        <w:rPr>
          <w:rFonts w:ascii="Arial" w:hAnsi="Arial" w:cs="Arial"/>
        </w:rPr>
        <w:t xml:space="preserve"> / service users it </w:t>
      </w:r>
      <w:r w:rsidR="008862A5" w:rsidRPr="006972F9">
        <w:rPr>
          <w:rFonts w:ascii="Arial" w:hAnsi="Arial" w:cs="Arial"/>
        </w:rPr>
        <w:t xml:space="preserve">serves </w:t>
      </w:r>
      <w:r w:rsidR="008350E9" w:rsidRPr="006972F9">
        <w:rPr>
          <w:rFonts w:ascii="Arial" w:hAnsi="Arial" w:cs="Arial"/>
        </w:rPr>
        <w:t>e</w:t>
      </w:r>
      <w:r w:rsidR="00AE4E73" w:rsidRPr="006972F9">
        <w:rPr>
          <w:rFonts w:ascii="Arial" w:hAnsi="Arial" w:cs="Arial"/>
        </w:rPr>
        <w:t>tc.</w:t>
      </w:r>
      <w:r w:rsidR="00274546" w:rsidRPr="006972F9">
        <w:rPr>
          <w:rFonts w:ascii="Arial" w:hAnsi="Arial" w:cs="Arial"/>
        </w:rPr>
        <w:t xml:space="preserve"> – Set out on </w:t>
      </w:r>
      <w:r w:rsidR="0092722A" w:rsidRPr="006972F9">
        <w:rPr>
          <w:rFonts w:ascii="Arial" w:hAnsi="Arial" w:cs="Arial"/>
        </w:rPr>
        <w:t>pages 202/203 of the core text.</w:t>
      </w:r>
      <w:r w:rsidR="00AE4E73" w:rsidRPr="006972F9">
        <w:rPr>
          <w:rFonts w:ascii="Arial" w:hAnsi="Arial" w:cs="Arial"/>
        </w:rPr>
        <w:t>)</w:t>
      </w:r>
    </w:p>
    <w:p w14:paraId="34B81632" w14:textId="227C21D1" w:rsidR="00AE4E73" w:rsidRPr="006972F9" w:rsidRDefault="00065FE7" w:rsidP="001527A6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Investigate the role of HR practitioners, trade unions &amp; line managers in the implementation of ED&amp;I policies</w:t>
      </w:r>
      <w:r w:rsidR="008350E9" w:rsidRPr="006972F9">
        <w:rPr>
          <w:rFonts w:ascii="Arial" w:hAnsi="Arial" w:cs="Arial"/>
        </w:rPr>
        <w:t xml:space="preserve"> – what are the challenges of ED&amp;I in practice? (consider cognitive bias</w:t>
      </w:r>
      <w:r w:rsidR="00C7157F" w:rsidRPr="006972F9">
        <w:rPr>
          <w:rFonts w:ascii="Arial" w:hAnsi="Arial" w:cs="Arial"/>
        </w:rPr>
        <w:t xml:space="preserve"> – Buster Bensons 188 Cognitive Biases Model on Moodle / Bias in AI on Moodle / Bias Blog Articles on Moodle</w:t>
      </w:r>
      <w:r w:rsidR="00F13A9D" w:rsidRPr="006972F9">
        <w:rPr>
          <w:rFonts w:ascii="Arial" w:hAnsi="Arial" w:cs="Arial"/>
        </w:rPr>
        <w:t xml:space="preserve"> – this fits with Psychological Science research about bias and prejudice creeping in to the way we communicate (NLP is a good model for considering this) and it also fits with the CIPD’s </w:t>
      </w:r>
      <w:r w:rsidR="00B1414E" w:rsidRPr="006972F9">
        <w:rPr>
          <w:rFonts w:ascii="Arial" w:hAnsi="Arial" w:cs="Arial"/>
        </w:rPr>
        <w:t>research and findings on the need for “Evidenced Based Decision Making”).</w:t>
      </w:r>
    </w:p>
    <w:p w14:paraId="0F2A0CF9" w14:textId="77777777" w:rsidR="00F03609" w:rsidRPr="006972F9" w:rsidRDefault="00F03609" w:rsidP="00F03609">
      <w:pPr>
        <w:pStyle w:val="ListParagraph"/>
        <w:rPr>
          <w:rFonts w:ascii="Arial" w:hAnsi="Arial" w:cs="Arial"/>
        </w:rPr>
      </w:pPr>
    </w:p>
    <w:p w14:paraId="587854F8" w14:textId="26996189" w:rsidR="00F03609" w:rsidRPr="006972F9" w:rsidRDefault="00F03609" w:rsidP="00F03609">
      <w:pPr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Block Four</w:t>
      </w:r>
      <w:r w:rsidR="00513AE4">
        <w:rPr>
          <w:rFonts w:ascii="Arial" w:hAnsi="Arial" w:cs="Arial"/>
          <w:b/>
          <w:bCs/>
          <w:u w:val="single"/>
        </w:rPr>
        <w:t xml:space="preserve"> (</w:t>
      </w:r>
      <w:r w:rsidR="007F0EEF">
        <w:rPr>
          <w:rFonts w:ascii="Arial" w:hAnsi="Arial" w:cs="Arial"/>
          <w:b/>
          <w:bCs/>
          <w:u w:val="single"/>
        </w:rPr>
        <w:t>Health and Wellbeing)</w:t>
      </w:r>
    </w:p>
    <w:p w14:paraId="1DCA66BE" w14:textId="54488CF8" w:rsidR="00F03609" w:rsidRPr="006972F9" w:rsidRDefault="00E24D9C" w:rsidP="00F03609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Demonstrate knowledge and understanding of health and wellbeing legislation and good practice</w:t>
      </w:r>
      <w:r w:rsidR="009F3AE5" w:rsidRPr="006972F9">
        <w:rPr>
          <w:rFonts w:ascii="Arial" w:hAnsi="Arial" w:cs="Arial"/>
        </w:rPr>
        <w:t xml:space="preserve"> – (academic viewpoints, HSE </w:t>
      </w:r>
      <w:r w:rsidR="009875B0" w:rsidRPr="006972F9">
        <w:rPr>
          <w:rFonts w:ascii="Arial" w:hAnsi="Arial" w:cs="Arial"/>
        </w:rPr>
        <w:t>literature, case studies).</w:t>
      </w:r>
    </w:p>
    <w:p w14:paraId="5C01DC55" w14:textId="257CFC62" w:rsidR="0040023F" w:rsidRPr="006972F9" w:rsidRDefault="0096230E" w:rsidP="0040023F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Describe the nature</w:t>
      </w:r>
      <w:r w:rsidR="0040023F" w:rsidRPr="006972F9">
        <w:rPr>
          <w:rFonts w:ascii="Arial" w:hAnsi="Arial" w:cs="Arial"/>
        </w:rPr>
        <w:t>, extent and causes of workplace stress and critically evaluate the development of procedures to address its impact</w:t>
      </w:r>
      <w:r w:rsidR="009875B0" w:rsidRPr="006972F9">
        <w:rPr>
          <w:rFonts w:ascii="Arial" w:hAnsi="Arial" w:cs="Arial"/>
        </w:rPr>
        <w:t xml:space="preserve"> (CIPD, HBR, WEF, HSE, TUC, </w:t>
      </w:r>
      <w:r w:rsidR="00642834" w:rsidRPr="006972F9">
        <w:rPr>
          <w:rFonts w:ascii="Arial" w:hAnsi="Arial" w:cs="Arial"/>
        </w:rPr>
        <w:t>Gallup, McKinsey, PM, ONS data etc).</w:t>
      </w:r>
    </w:p>
    <w:p w14:paraId="389D98E4" w14:textId="13699298" w:rsidR="003F0EA2" w:rsidRPr="006972F9" w:rsidRDefault="008043E1" w:rsidP="003F0EA2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Understand and critique </w:t>
      </w:r>
      <w:r w:rsidR="009774AF" w:rsidRPr="006972F9">
        <w:rPr>
          <w:rFonts w:ascii="Arial" w:hAnsi="Arial" w:cs="Arial"/>
        </w:rPr>
        <w:t xml:space="preserve">the role of policymakers, managers and union representatives in operationalising health and </w:t>
      </w:r>
      <w:r w:rsidR="003F0EA2" w:rsidRPr="006972F9">
        <w:rPr>
          <w:rFonts w:ascii="Arial" w:hAnsi="Arial" w:cs="Arial"/>
        </w:rPr>
        <w:t>wellbeing policy and practice</w:t>
      </w:r>
      <w:r w:rsidR="00B3764B" w:rsidRPr="006972F9">
        <w:rPr>
          <w:rFonts w:ascii="Arial" w:hAnsi="Arial" w:cs="Arial"/>
        </w:rPr>
        <w:t xml:space="preserve"> (academic viewpoints, practical business examples, press etc).</w:t>
      </w:r>
    </w:p>
    <w:p w14:paraId="20427E1B" w14:textId="37B67160" w:rsidR="003F0EA2" w:rsidRPr="006972F9" w:rsidRDefault="003F0EA2" w:rsidP="003F0EA2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Understand and critically assess the business case for enhancing wellbeing</w:t>
      </w:r>
      <w:r w:rsidR="00B3764B" w:rsidRPr="006972F9">
        <w:rPr>
          <w:rFonts w:ascii="Arial" w:hAnsi="Arial" w:cs="Arial"/>
        </w:rPr>
        <w:t xml:space="preserve"> (case studies, research reports, economic data). </w:t>
      </w:r>
    </w:p>
    <w:p w14:paraId="7C7F01E4" w14:textId="41C1278A" w:rsidR="003F0EA2" w:rsidRPr="006972F9" w:rsidRDefault="00A11A65" w:rsidP="003F0EA2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Identify and critically assess the different challenges and possible solutions to successfully enacting both physical and mental health policy and practice in the workplace</w:t>
      </w:r>
      <w:r w:rsidR="007A3558" w:rsidRPr="006972F9">
        <w:rPr>
          <w:rFonts w:ascii="Arial" w:hAnsi="Arial" w:cs="Arial"/>
        </w:rPr>
        <w:t xml:space="preserve"> (SWOT of H&amp;S initiatives).</w:t>
      </w:r>
    </w:p>
    <w:p w14:paraId="7F8ECC9A" w14:textId="07554D1B" w:rsidR="00A11A65" w:rsidRPr="006972F9" w:rsidRDefault="00A11A65" w:rsidP="003F0EA2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Demonstrate knowledge and understanding of </w:t>
      </w:r>
      <w:r w:rsidR="00750196" w:rsidRPr="006972F9">
        <w:rPr>
          <w:rFonts w:ascii="Arial" w:hAnsi="Arial" w:cs="Arial"/>
        </w:rPr>
        <w:t>the global pandemic timeline, and it’s impact on various stakeholders in the work place</w:t>
      </w:r>
      <w:r w:rsidR="007A3558" w:rsidRPr="006972F9">
        <w:rPr>
          <w:rFonts w:ascii="Arial" w:hAnsi="Arial" w:cs="Arial"/>
        </w:rPr>
        <w:t xml:space="preserve"> (</w:t>
      </w:r>
      <w:r w:rsidR="00F4340A" w:rsidRPr="006972F9">
        <w:rPr>
          <w:rFonts w:ascii="Arial" w:hAnsi="Arial" w:cs="Arial"/>
        </w:rPr>
        <w:t xml:space="preserve">articles and reports from credible sources; WEF, CIPD, HBR, PM, Personneltoday, </w:t>
      </w:r>
      <w:r w:rsidR="00D638A2" w:rsidRPr="006972F9">
        <w:rPr>
          <w:rFonts w:ascii="Arial" w:hAnsi="Arial" w:cs="Arial"/>
        </w:rPr>
        <w:t>Confederation of Business and Industry, Gallup, McKinsey, quality tabloids such as the Guardian, The Telegraph, The Times</w:t>
      </w:r>
      <w:r w:rsidR="009A7A1F" w:rsidRPr="006972F9">
        <w:rPr>
          <w:rFonts w:ascii="Arial" w:hAnsi="Arial" w:cs="Arial"/>
        </w:rPr>
        <w:t>, NHS statistics, ONS statistics).</w:t>
      </w:r>
    </w:p>
    <w:p w14:paraId="66F23476" w14:textId="211037F2" w:rsidR="00750196" w:rsidRPr="006972F9" w:rsidRDefault="00750196" w:rsidP="003F0EA2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Demonstrate your breadth of knowledge and understanding of </w:t>
      </w:r>
      <w:r w:rsidR="00B172A0" w:rsidRPr="006972F9">
        <w:rPr>
          <w:rFonts w:ascii="Arial" w:hAnsi="Arial" w:cs="Arial"/>
        </w:rPr>
        <w:t xml:space="preserve">the </w:t>
      </w:r>
      <w:r w:rsidR="00CC187F" w:rsidRPr="006972F9">
        <w:rPr>
          <w:rFonts w:ascii="Arial" w:hAnsi="Arial" w:cs="Arial"/>
        </w:rPr>
        <w:t>far-reaching</w:t>
      </w:r>
      <w:r w:rsidR="00B172A0" w:rsidRPr="006972F9">
        <w:rPr>
          <w:rFonts w:ascii="Arial" w:hAnsi="Arial" w:cs="Arial"/>
        </w:rPr>
        <w:t xml:space="preserve"> consequences of COVID on 1. The employment landscape, 2. The broader health and wellbeing agenda, 3. The economy, 4. </w:t>
      </w:r>
      <w:r w:rsidR="00CC187F" w:rsidRPr="006972F9">
        <w:rPr>
          <w:rFonts w:ascii="Arial" w:hAnsi="Arial" w:cs="Arial"/>
        </w:rPr>
        <w:t>Employment Relations</w:t>
      </w:r>
      <w:r w:rsidR="004369D7" w:rsidRPr="006972F9">
        <w:rPr>
          <w:rFonts w:ascii="Arial" w:hAnsi="Arial" w:cs="Arial"/>
        </w:rPr>
        <w:t xml:space="preserve"> Nationally</w:t>
      </w:r>
      <w:r w:rsidR="009F3AE5" w:rsidRPr="006972F9">
        <w:rPr>
          <w:rFonts w:ascii="Arial" w:hAnsi="Arial" w:cs="Arial"/>
        </w:rPr>
        <w:t xml:space="preserve">, 5. </w:t>
      </w:r>
      <w:r w:rsidR="004369D7" w:rsidRPr="006972F9">
        <w:rPr>
          <w:rFonts w:ascii="Arial" w:hAnsi="Arial" w:cs="Arial"/>
        </w:rPr>
        <w:t xml:space="preserve">Employment Relations in your organisation. </w:t>
      </w:r>
    </w:p>
    <w:p w14:paraId="02701FAF" w14:textId="5D92A7AE" w:rsidR="00F03609" w:rsidRPr="006972F9" w:rsidRDefault="00F03609" w:rsidP="00F03609">
      <w:pPr>
        <w:rPr>
          <w:rFonts w:ascii="Arial" w:hAnsi="Arial" w:cs="Arial"/>
        </w:rPr>
      </w:pPr>
    </w:p>
    <w:p w14:paraId="5E37A875" w14:textId="2419D490" w:rsidR="002420AE" w:rsidRPr="006972F9" w:rsidRDefault="002420AE" w:rsidP="00F03609">
      <w:pPr>
        <w:rPr>
          <w:rFonts w:ascii="Arial" w:hAnsi="Arial" w:cs="Arial"/>
          <w:b/>
          <w:bCs/>
          <w:u w:val="single"/>
        </w:rPr>
      </w:pPr>
      <w:r w:rsidRPr="006972F9">
        <w:rPr>
          <w:rFonts w:ascii="Arial" w:hAnsi="Arial" w:cs="Arial"/>
          <w:b/>
          <w:bCs/>
          <w:u w:val="single"/>
        </w:rPr>
        <w:t>Block 5</w:t>
      </w:r>
      <w:r w:rsidR="007F0EEF">
        <w:rPr>
          <w:rFonts w:ascii="Arial" w:hAnsi="Arial" w:cs="Arial"/>
          <w:b/>
          <w:bCs/>
          <w:u w:val="single"/>
        </w:rPr>
        <w:t xml:space="preserve"> (Conflict in the Workplace)</w:t>
      </w:r>
    </w:p>
    <w:p w14:paraId="55E23723" w14:textId="13FCC04E" w:rsidR="002420AE" w:rsidRPr="006972F9" w:rsidRDefault="00E14FA3" w:rsidP="002420AE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Be able to explain the definition of workplace conflict as per academic authors</w:t>
      </w:r>
      <w:r w:rsidR="009050F7" w:rsidRPr="006972F9">
        <w:rPr>
          <w:rFonts w:ascii="Arial" w:hAnsi="Arial" w:cs="Arial"/>
        </w:rPr>
        <w:t xml:space="preserve">/legal </w:t>
      </w:r>
      <w:r w:rsidR="0011557A" w:rsidRPr="006972F9">
        <w:rPr>
          <w:rFonts w:ascii="Arial" w:hAnsi="Arial" w:cs="Arial"/>
        </w:rPr>
        <w:t>regulations.</w:t>
      </w:r>
    </w:p>
    <w:p w14:paraId="12CCE15F" w14:textId="1D0F32AF" w:rsidR="00E14FA3" w:rsidRPr="006972F9" w:rsidRDefault="00C13572" w:rsidP="002420AE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 xml:space="preserve">Identify and critically assess the key factors that shape </w:t>
      </w:r>
      <w:r w:rsidR="00A96991" w:rsidRPr="006972F9">
        <w:rPr>
          <w:rFonts w:ascii="Arial" w:hAnsi="Arial" w:cs="Arial"/>
        </w:rPr>
        <w:t>workplace conflicts and employment disputes at your organisation.</w:t>
      </w:r>
    </w:p>
    <w:p w14:paraId="4A0A5F2B" w14:textId="47EA70EC" w:rsidR="00A96991" w:rsidRPr="006972F9" w:rsidRDefault="00E2381D" w:rsidP="002420AE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lastRenderedPageBreak/>
        <w:t>Explain and critically evaluate the development of the legal framework</w:t>
      </w:r>
      <w:r w:rsidR="00E95171" w:rsidRPr="006972F9">
        <w:rPr>
          <w:rFonts w:ascii="Arial" w:hAnsi="Arial" w:cs="Arial"/>
        </w:rPr>
        <w:t xml:space="preserve"> underpinning employment dispute resolution (ACAS Code of Practice, Trade Union Act 2016, </w:t>
      </w:r>
      <w:r w:rsidR="00DD6C1C" w:rsidRPr="006972F9">
        <w:rPr>
          <w:rFonts w:ascii="Arial" w:hAnsi="Arial" w:cs="Arial"/>
        </w:rPr>
        <w:t xml:space="preserve">Employment Rights Act (2016), </w:t>
      </w:r>
      <w:r w:rsidR="009D09C6" w:rsidRPr="006972F9">
        <w:rPr>
          <w:rFonts w:ascii="Arial" w:hAnsi="Arial" w:cs="Arial"/>
        </w:rPr>
        <w:t>ADR processes</w:t>
      </w:r>
      <w:r w:rsidR="00DD6C1C" w:rsidRPr="006972F9">
        <w:rPr>
          <w:rFonts w:ascii="Arial" w:hAnsi="Arial" w:cs="Arial"/>
        </w:rPr>
        <w:t xml:space="preserve"> Etc.</w:t>
      </w:r>
      <w:r w:rsidR="009D09C6" w:rsidRPr="006972F9">
        <w:rPr>
          <w:rFonts w:ascii="Arial" w:hAnsi="Arial" w:cs="Arial"/>
        </w:rPr>
        <w:t xml:space="preserve">). </w:t>
      </w:r>
    </w:p>
    <w:p w14:paraId="1114E854" w14:textId="743F4156" w:rsidR="009D09C6" w:rsidRPr="006972F9" w:rsidRDefault="00364B15" w:rsidP="002420AE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6972F9">
        <w:rPr>
          <w:rFonts w:ascii="Arial" w:hAnsi="Arial" w:cs="Arial"/>
        </w:rPr>
        <w:t>Critically analyse the changing role of HR practitioners, line managers and employee representatives in the management of conflict.</w:t>
      </w:r>
    </w:p>
    <w:p w14:paraId="39BA6ADE" w14:textId="43552797" w:rsidR="00364B15" w:rsidRDefault="00364B15" w:rsidP="009050F7">
      <w:pPr>
        <w:pStyle w:val="ListParagraph"/>
        <w:rPr>
          <w:rFonts w:ascii="Arial" w:hAnsi="Arial" w:cs="Arial"/>
        </w:rPr>
      </w:pPr>
    </w:p>
    <w:p w14:paraId="34DCAC10" w14:textId="77777777" w:rsidR="006972F9" w:rsidRPr="006972F9" w:rsidRDefault="006972F9" w:rsidP="009050F7">
      <w:pPr>
        <w:pStyle w:val="ListParagraph"/>
        <w:rPr>
          <w:rFonts w:ascii="Arial" w:hAnsi="Arial" w:cs="Arial"/>
        </w:rPr>
      </w:pPr>
    </w:p>
    <w:p w14:paraId="3A671296" w14:textId="78D72078" w:rsidR="00E55F95" w:rsidRPr="00D11676" w:rsidRDefault="00E55F95" w:rsidP="00D11676">
      <w:pPr>
        <w:rPr>
          <w:rFonts w:ascii="Arial" w:hAnsi="Arial" w:cs="Arial"/>
          <w:b/>
          <w:bCs/>
          <w:u w:val="single"/>
        </w:rPr>
      </w:pPr>
      <w:r w:rsidRPr="00D11676">
        <w:rPr>
          <w:rFonts w:ascii="Arial" w:hAnsi="Arial" w:cs="Arial"/>
          <w:b/>
          <w:bCs/>
          <w:u w:val="single"/>
        </w:rPr>
        <w:t>Block Six</w:t>
      </w:r>
      <w:r w:rsidR="007F0EEF">
        <w:rPr>
          <w:rFonts w:ascii="Arial" w:hAnsi="Arial" w:cs="Arial"/>
          <w:b/>
          <w:bCs/>
          <w:u w:val="single"/>
        </w:rPr>
        <w:t xml:space="preserve"> (Discipline/Grievance/Redundancy)</w:t>
      </w:r>
    </w:p>
    <w:p w14:paraId="3267875D" w14:textId="3F21140F" w:rsidR="00E55F95" w:rsidRPr="006972F9" w:rsidRDefault="00103E3B" w:rsidP="006972F9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Theme="minorEastAsia" w:hAnsi="Arial" w:cs="Arial"/>
          <w:kern w:val="24"/>
          <w:lang w:val="en-US" w:eastAsia="en-GB"/>
        </w:rPr>
        <w:t>Demonstrate u</w:t>
      </w:r>
      <w:r w:rsidR="00E55F95" w:rsidRPr="006972F9">
        <w:rPr>
          <w:rFonts w:ascii="Arial" w:eastAsiaTheme="minorEastAsia" w:hAnsi="Arial" w:cs="Arial"/>
          <w:kern w:val="24"/>
          <w:lang w:val="en-US" w:eastAsia="en-GB"/>
        </w:rPr>
        <w:t>nderstand</w:t>
      </w:r>
      <w:r>
        <w:rPr>
          <w:rFonts w:ascii="Arial" w:eastAsiaTheme="minorEastAsia" w:hAnsi="Arial" w:cs="Arial"/>
          <w:kern w:val="24"/>
          <w:lang w:val="en-US" w:eastAsia="en-GB"/>
        </w:rPr>
        <w:t xml:space="preserve">ing of, and be able to </w:t>
      </w:r>
      <w:r w:rsidR="00E55F95" w:rsidRPr="006972F9">
        <w:rPr>
          <w:rFonts w:ascii="Arial" w:eastAsiaTheme="minorEastAsia" w:hAnsi="Arial" w:cs="Arial"/>
          <w:kern w:val="24"/>
          <w:lang w:val="en-US" w:eastAsia="en-GB"/>
        </w:rPr>
        <w:t>critically evaluate the connection between redundancy and the management of change</w:t>
      </w:r>
      <w:r>
        <w:rPr>
          <w:rFonts w:ascii="Arial" w:eastAsiaTheme="minorEastAsia" w:hAnsi="Arial" w:cs="Arial"/>
          <w:kern w:val="24"/>
          <w:lang w:val="en-US" w:eastAsia="en-GB"/>
        </w:rPr>
        <w:t xml:space="preserve"> – COVID and BREXIT are huge macro factors driving change at the moment, </w:t>
      </w:r>
      <w:r w:rsidR="00C456A9">
        <w:rPr>
          <w:rFonts w:ascii="Arial" w:eastAsiaTheme="minorEastAsia" w:hAnsi="Arial" w:cs="Arial"/>
          <w:kern w:val="24"/>
          <w:lang w:val="en-US" w:eastAsia="en-GB"/>
        </w:rPr>
        <w:t>you need to specifically relate this to redundancy in your assignment.</w:t>
      </w:r>
    </w:p>
    <w:p w14:paraId="48C0BAC6" w14:textId="634BDCCA" w:rsidR="00E55F95" w:rsidRPr="006972F9" w:rsidRDefault="00E55F95" w:rsidP="006972F9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kern w:val="24"/>
          <w:lang w:val="en-US" w:eastAsia="en-GB"/>
        </w:rPr>
        <w:t xml:space="preserve">Critically assess the roles played by manager tasked with making staff redundant </w:t>
      </w:r>
      <w:r w:rsidR="00225250">
        <w:rPr>
          <w:rFonts w:ascii="Arial" w:eastAsiaTheme="minorEastAsia" w:hAnsi="Arial" w:cs="Arial"/>
          <w:kern w:val="24"/>
          <w:lang w:val="en-US" w:eastAsia="en-GB"/>
        </w:rPr>
        <w:t>– discuss the importance of the Manager, the impact that it can have on the Manager personally, the role of the Envoy as per ACAS</w:t>
      </w:r>
      <w:r w:rsidR="0028021B">
        <w:rPr>
          <w:rFonts w:ascii="Arial" w:eastAsiaTheme="minorEastAsia" w:hAnsi="Arial" w:cs="Arial"/>
          <w:kern w:val="24"/>
          <w:lang w:val="en-US" w:eastAsia="en-GB"/>
        </w:rPr>
        <w:t>.</w:t>
      </w:r>
    </w:p>
    <w:p w14:paraId="24CA1C6B" w14:textId="757E0E79" w:rsidR="00E55F95" w:rsidRPr="006972F9" w:rsidRDefault="00E55F95" w:rsidP="006972F9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kern w:val="24"/>
          <w:lang w:val="en-US" w:eastAsia="en-GB"/>
        </w:rPr>
        <w:t>Explain how to produce a redundancy policy and associated procedures</w:t>
      </w:r>
      <w:r w:rsidR="0028021B">
        <w:rPr>
          <w:rFonts w:ascii="Arial" w:eastAsiaTheme="minorEastAsia" w:hAnsi="Arial" w:cs="Arial"/>
          <w:kern w:val="24"/>
          <w:lang w:val="en-US" w:eastAsia="en-GB"/>
        </w:rPr>
        <w:t xml:space="preserve"> – explain the law that underpins redundancy, explain key components of a redundancy proce</w:t>
      </w:r>
      <w:r w:rsidR="00E86D09">
        <w:rPr>
          <w:rFonts w:ascii="Arial" w:eastAsiaTheme="minorEastAsia" w:hAnsi="Arial" w:cs="Arial"/>
          <w:kern w:val="24"/>
          <w:lang w:val="en-US" w:eastAsia="en-GB"/>
        </w:rPr>
        <w:t xml:space="preserve">dure. </w:t>
      </w:r>
    </w:p>
    <w:p w14:paraId="78B0EA38" w14:textId="3A7C1D6D" w:rsidR="00E55F95" w:rsidRPr="006972F9" w:rsidRDefault="00E55F95" w:rsidP="006972F9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kern w:val="24"/>
          <w:lang w:val="en-US" w:eastAsia="en-GB"/>
        </w:rPr>
        <w:t>Understand and provide advice on the legal framework in respect of redundancy, in particular the requirements on consultation</w:t>
      </w:r>
      <w:r w:rsidR="00E86D09">
        <w:rPr>
          <w:rFonts w:ascii="Arial" w:eastAsiaTheme="minorEastAsia" w:hAnsi="Arial" w:cs="Arial"/>
          <w:kern w:val="24"/>
          <w:lang w:val="en-US" w:eastAsia="en-GB"/>
        </w:rPr>
        <w:t xml:space="preserve"> – here you can use case law examples to underpin the points you make. </w:t>
      </w:r>
    </w:p>
    <w:p w14:paraId="3A7E3B1F" w14:textId="420602AB" w:rsidR="00E55F95" w:rsidRPr="004530FE" w:rsidRDefault="00E55F95" w:rsidP="004530FE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 w:rsidRPr="006972F9">
        <w:rPr>
          <w:rFonts w:ascii="Arial" w:eastAsiaTheme="minorEastAsia" w:hAnsi="Arial" w:cs="Arial"/>
          <w:kern w:val="24"/>
          <w:lang w:val="en-US" w:eastAsia="en-GB"/>
        </w:rPr>
        <w:t>Evaluate the long-term implications of redundancy for organisational survivors and identify appropriate measures for managing this issu</w:t>
      </w:r>
      <w:r w:rsidR="004530FE">
        <w:rPr>
          <w:rFonts w:ascii="Arial" w:eastAsiaTheme="minorEastAsia" w:hAnsi="Arial" w:cs="Arial"/>
          <w:kern w:val="24"/>
          <w:lang w:val="en-US" w:eastAsia="en-GB"/>
        </w:rPr>
        <w:t>e.</w:t>
      </w:r>
    </w:p>
    <w:p w14:paraId="7BA1269F" w14:textId="3D41E382" w:rsidR="004530FE" w:rsidRPr="00AF2F1D" w:rsidRDefault="004530FE" w:rsidP="004530FE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Theme="minorEastAsia" w:hAnsi="Arial" w:cs="Arial"/>
          <w:kern w:val="24"/>
          <w:lang w:val="en-US" w:eastAsia="en-GB"/>
        </w:rPr>
        <w:t>Demonstrate currency by including detail on the current recession across the UK, actual and proposed job-cuts nationally</w:t>
      </w:r>
      <w:r w:rsidR="00A53331">
        <w:rPr>
          <w:rFonts w:ascii="Arial" w:eastAsiaTheme="minorEastAsia" w:hAnsi="Arial" w:cs="Arial"/>
          <w:kern w:val="24"/>
          <w:lang w:val="en-US" w:eastAsia="en-GB"/>
        </w:rPr>
        <w:t xml:space="preserve">.  You can demonstrate your breadth of knowledge by including financial analysis, sector specific analysis, </w:t>
      </w:r>
      <w:r w:rsidR="00AF2F1D">
        <w:rPr>
          <w:rFonts w:ascii="Arial" w:eastAsiaTheme="minorEastAsia" w:hAnsi="Arial" w:cs="Arial"/>
          <w:kern w:val="24"/>
          <w:lang w:val="en-US" w:eastAsia="en-GB"/>
        </w:rPr>
        <w:t>compare and contrast the current climate with the financial crisis of 2009.</w:t>
      </w:r>
    </w:p>
    <w:p w14:paraId="23C1D057" w14:textId="23CE1A52" w:rsidR="00AF2F1D" w:rsidRPr="0001701F" w:rsidRDefault="00126C53" w:rsidP="004530FE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Theme="minorEastAsia" w:hAnsi="Arial" w:cs="Arial"/>
          <w:kern w:val="24"/>
          <w:lang w:val="en-US" w:eastAsia="en-GB"/>
        </w:rPr>
        <w:t>Relate the above to your org</w:t>
      </w:r>
      <w:r w:rsidR="0001701F">
        <w:rPr>
          <w:rFonts w:ascii="Arial" w:eastAsiaTheme="minorEastAsia" w:hAnsi="Arial" w:cs="Arial"/>
          <w:kern w:val="24"/>
          <w:lang w:val="en-US" w:eastAsia="en-GB"/>
        </w:rPr>
        <w:t>anisation’s response COVID including detail on any job cuts, proposed job cuts or measures taken specifically to avoid job cuts.</w:t>
      </w:r>
    </w:p>
    <w:p w14:paraId="34D47410" w14:textId="7005A04A" w:rsidR="0001701F" w:rsidRPr="007F0EEF" w:rsidRDefault="0001701F" w:rsidP="004530FE">
      <w:pPr>
        <w:pStyle w:val="ListParagraph"/>
        <w:numPr>
          <w:ilvl w:val="0"/>
          <w:numId w:val="11"/>
        </w:numPr>
        <w:spacing w:after="0" w:line="216" w:lineRule="auto"/>
        <w:rPr>
          <w:rFonts w:ascii="Arial" w:eastAsia="Times New Roman" w:hAnsi="Arial" w:cs="Arial"/>
          <w:lang w:eastAsia="en-GB"/>
        </w:rPr>
      </w:pPr>
      <w:r>
        <w:rPr>
          <w:rFonts w:ascii="Arial" w:eastAsiaTheme="minorEastAsia" w:hAnsi="Arial" w:cs="Arial"/>
          <w:kern w:val="24"/>
          <w:lang w:val="en-US" w:eastAsia="en-GB"/>
        </w:rPr>
        <w:t xml:space="preserve">Demonstrate </w:t>
      </w:r>
      <w:r w:rsidR="00003394">
        <w:rPr>
          <w:rFonts w:ascii="Arial" w:eastAsiaTheme="minorEastAsia" w:hAnsi="Arial" w:cs="Arial"/>
          <w:kern w:val="24"/>
          <w:lang w:val="en-US" w:eastAsia="en-GB"/>
        </w:rPr>
        <w:t xml:space="preserve">knowledge and understanding of the </w:t>
      </w:r>
      <w:r w:rsidR="00647553">
        <w:rPr>
          <w:rFonts w:ascii="Arial" w:eastAsiaTheme="minorEastAsia" w:hAnsi="Arial" w:cs="Arial"/>
          <w:kern w:val="24"/>
          <w:lang w:val="en-US" w:eastAsia="en-GB"/>
        </w:rPr>
        <w:t>CJRS (Coronovirus Job Retention Scheme)</w:t>
      </w:r>
    </w:p>
    <w:p w14:paraId="1550BC84" w14:textId="43966F28" w:rsidR="007F0EEF" w:rsidRDefault="007F0EEF" w:rsidP="007F0EEF">
      <w:pPr>
        <w:spacing w:after="0" w:line="216" w:lineRule="auto"/>
        <w:ind w:left="360"/>
        <w:rPr>
          <w:rFonts w:ascii="Arial" w:eastAsia="Times New Roman" w:hAnsi="Arial" w:cs="Arial"/>
          <w:lang w:eastAsia="en-GB"/>
        </w:rPr>
      </w:pPr>
    </w:p>
    <w:p w14:paraId="7D332885" w14:textId="2EA67219" w:rsidR="007F0EEF" w:rsidRDefault="007F0EEF" w:rsidP="007F0EEF">
      <w:pPr>
        <w:spacing w:after="0" w:line="216" w:lineRule="auto"/>
        <w:ind w:left="360"/>
        <w:rPr>
          <w:rFonts w:ascii="Arial" w:eastAsia="Times New Roman" w:hAnsi="Arial" w:cs="Arial"/>
          <w:lang w:eastAsia="en-GB"/>
        </w:rPr>
      </w:pPr>
    </w:p>
    <w:p w14:paraId="4274059E" w14:textId="4CEEB8D0" w:rsidR="007F0EEF" w:rsidRDefault="007F0EEF" w:rsidP="007F0EEF">
      <w:pPr>
        <w:spacing w:after="0" w:line="216" w:lineRule="auto"/>
        <w:ind w:left="360"/>
        <w:rPr>
          <w:rFonts w:ascii="Arial" w:eastAsia="Times New Roman" w:hAnsi="Arial" w:cs="Arial"/>
          <w:b/>
          <w:bCs/>
          <w:u w:val="single"/>
          <w:lang w:eastAsia="en-GB"/>
        </w:rPr>
      </w:pPr>
      <w:r w:rsidRPr="00842332">
        <w:rPr>
          <w:rFonts w:ascii="Arial" w:eastAsia="Times New Roman" w:hAnsi="Arial" w:cs="Arial"/>
          <w:b/>
          <w:bCs/>
          <w:u w:val="single"/>
          <w:lang w:eastAsia="en-GB"/>
        </w:rPr>
        <w:t xml:space="preserve">Block Seven </w:t>
      </w:r>
      <w:r w:rsidR="00842332" w:rsidRPr="00842332">
        <w:rPr>
          <w:rFonts w:ascii="Arial" w:eastAsia="Times New Roman" w:hAnsi="Arial" w:cs="Arial"/>
          <w:b/>
          <w:bCs/>
          <w:u w:val="single"/>
          <w:lang w:eastAsia="en-GB"/>
        </w:rPr>
        <w:t>(Mediation / The Future of ER)</w:t>
      </w:r>
    </w:p>
    <w:p w14:paraId="7D34EFFB" w14:textId="77777777" w:rsidR="00B45B46" w:rsidRPr="00B45B46" w:rsidRDefault="00B45B46" w:rsidP="007F0EEF">
      <w:pPr>
        <w:spacing w:after="0" w:line="216" w:lineRule="auto"/>
        <w:ind w:left="360"/>
        <w:rPr>
          <w:rFonts w:ascii="Arial" w:eastAsia="Times New Roman" w:hAnsi="Arial" w:cs="Arial"/>
          <w:b/>
          <w:bCs/>
          <w:u w:val="single"/>
          <w:lang w:eastAsia="en-GB"/>
        </w:rPr>
      </w:pPr>
    </w:p>
    <w:p w14:paraId="4CEF522A" w14:textId="0C806B65" w:rsidR="00B45B46" w:rsidRPr="00B45B46" w:rsidRDefault="00B45B46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45B46">
        <w:rPr>
          <w:rFonts w:ascii="Arial" w:eastAsiaTheme="minorEastAsia" w:hAnsi="Arial" w:cs="Arial"/>
          <w:color w:val="000000" w:themeColor="text1"/>
          <w:kern w:val="24"/>
          <w:lang w:eastAsia="en-GB"/>
        </w:rPr>
        <w:t>Understand and describe the term ‘workplace mediation’ and its main functions</w:t>
      </w:r>
      <w:r w:rsidR="005A5E12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2E70B7">
        <w:rPr>
          <w:rFonts w:ascii="Arial" w:eastAsiaTheme="minorEastAsia" w:hAnsi="Arial" w:cs="Arial"/>
          <w:color w:val="000000" w:themeColor="text1"/>
          <w:kern w:val="24"/>
          <w:lang w:eastAsia="en-GB"/>
        </w:rPr>
        <w:t>– (explain it is a part of ADR, provide definitions from ACAS/CIPD).</w:t>
      </w:r>
    </w:p>
    <w:p w14:paraId="142FF744" w14:textId="46630029" w:rsidR="00B45B46" w:rsidRPr="00B45B46" w:rsidRDefault="00B45B46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45B46">
        <w:rPr>
          <w:rFonts w:ascii="Arial" w:eastAsiaTheme="minorEastAsia" w:hAnsi="Arial" w:cs="Arial"/>
          <w:color w:val="000000" w:themeColor="text1"/>
          <w:kern w:val="24"/>
          <w:lang w:eastAsia="en-GB"/>
        </w:rPr>
        <w:t>Critically assess the key benefits that mediation can bring to an organisation</w:t>
      </w:r>
      <w:r w:rsidR="002E70B7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</w:t>
      </w:r>
      <w:r w:rsidR="00F24E0A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high rates of success, high rates of procedural justice, </w:t>
      </w:r>
      <w:r w:rsidR="00416426">
        <w:rPr>
          <w:rFonts w:ascii="Arial" w:eastAsiaTheme="minorEastAsia" w:hAnsi="Arial" w:cs="Arial"/>
          <w:color w:val="000000" w:themeColor="text1"/>
          <w:kern w:val="24"/>
          <w:lang w:eastAsia="en-GB"/>
        </w:rPr>
        <w:t>quick and easy to organise, low cost etc).</w:t>
      </w:r>
    </w:p>
    <w:p w14:paraId="0F2DB5A9" w14:textId="1355C15D" w:rsidR="00B45B46" w:rsidRPr="00B45B46" w:rsidRDefault="00B45B46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45B46">
        <w:rPr>
          <w:rFonts w:ascii="Arial" w:eastAsiaTheme="minorEastAsia" w:hAnsi="Arial" w:cs="Arial"/>
          <w:color w:val="000000" w:themeColor="text1"/>
          <w:kern w:val="24"/>
          <w:lang w:eastAsia="en-GB"/>
        </w:rPr>
        <w:t>Identify and critically analyse the limitations of mediation and barriers to its use</w:t>
      </w:r>
      <w:r w:rsidR="00E649CE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(Participants can be reluctant, it can be very stressful, organisational support and follow-up of mediation can be poor etc).</w:t>
      </w:r>
    </w:p>
    <w:p w14:paraId="679ED295" w14:textId="587AA669" w:rsidR="00B45B46" w:rsidRPr="00B45B46" w:rsidRDefault="00B45B46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45B46">
        <w:rPr>
          <w:rFonts w:ascii="Arial" w:eastAsiaTheme="minorEastAsia" w:hAnsi="Arial" w:cs="Arial"/>
          <w:color w:val="000000" w:themeColor="text1"/>
          <w:kern w:val="24"/>
          <w:lang w:eastAsia="en-GB"/>
        </w:rPr>
        <w:t>Understand and critically evaluate the key theoretical concepts developed in the study of workplace mediation</w:t>
      </w:r>
      <w:r w:rsidR="00881164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690F57">
        <w:rPr>
          <w:rFonts w:ascii="Arial" w:eastAsiaTheme="minorEastAsia" w:hAnsi="Arial" w:cs="Arial"/>
          <w:color w:val="000000" w:themeColor="text1"/>
          <w:kern w:val="24"/>
          <w:lang w:eastAsia="en-GB"/>
        </w:rPr>
        <w:t>(Ridley, Duff and Bennett /CCF model etc).</w:t>
      </w:r>
    </w:p>
    <w:p w14:paraId="53019530" w14:textId="3DE0D02A" w:rsidR="00B45B46" w:rsidRPr="00B45B46" w:rsidRDefault="00B45B46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45B46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Provide an analytical account of mediation’s relationship with more formal dispute resolution practices </w:t>
      </w:r>
      <w:r w:rsidR="00690F57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(critique when mediation will be an </w:t>
      </w:r>
      <w:r w:rsidR="001E3E00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effective solution and when more formal procedures need to be </w:t>
      </w:r>
      <w:r w:rsidR="002E2415">
        <w:rPr>
          <w:rFonts w:ascii="Arial" w:eastAsiaTheme="minorEastAsia" w:hAnsi="Arial" w:cs="Arial"/>
          <w:color w:val="000000" w:themeColor="text1"/>
          <w:kern w:val="24"/>
          <w:lang w:eastAsia="en-GB"/>
        </w:rPr>
        <w:t>embarked upon).</w:t>
      </w:r>
    </w:p>
    <w:p w14:paraId="7EC54453" w14:textId="6A1C3B8D" w:rsidR="00B45B46" w:rsidRPr="00B45B46" w:rsidRDefault="00B45B46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45B46">
        <w:rPr>
          <w:rFonts w:ascii="Arial" w:eastAsiaTheme="minorEastAsia" w:hAnsi="Arial" w:cs="Arial"/>
          <w:color w:val="000000" w:themeColor="text1"/>
          <w:kern w:val="24"/>
          <w:lang w:eastAsia="en-GB"/>
        </w:rPr>
        <w:t>Explain and evaluate the role of the key players in the process</w:t>
      </w:r>
      <w:r w:rsidR="002E241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EA65D8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(Parties to the dispute, the mediator, Manager, Organisation, Trade Union Reps). </w:t>
      </w:r>
    </w:p>
    <w:p w14:paraId="70DB27F3" w14:textId="71908D4E" w:rsidR="00B45B46" w:rsidRPr="00976798" w:rsidRDefault="00B45B46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 w:rsidRPr="00B45B46">
        <w:rPr>
          <w:rFonts w:ascii="Arial" w:eastAsiaTheme="minorEastAsia" w:hAnsi="Arial" w:cs="Arial"/>
          <w:color w:val="000000" w:themeColor="text1"/>
          <w:kern w:val="24"/>
          <w:lang w:eastAsia="en-GB"/>
        </w:rPr>
        <w:t>Identify, describe and explain the process of initiating, managing and concluding a mediation case</w:t>
      </w:r>
    </w:p>
    <w:p w14:paraId="5189D010" w14:textId="11DC6DCF" w:rsidR="00976798" w:rsidRPr="00B45B46" w:rsidRDefault="00191E72" w:rsidP="00B45B46">
      <w:pPr>
        <w:pStyle w:val="ListParagraph"/>
        <w:numPr>
          <w:ilvl w:val="0"/>
          <w:numId w:val="16"/>
        </w:numPr>
        <w:spacing w:after="0" w:line="216" w:lineRule="auto"/>
        <w:rPr>
          <w:rFonts w:ascii="Times New Roman" w:eastAsia="Times New Roman" w:hAnsi="Times New Roman" w:cs="Times New Roman"/>
          <w:color w:val="000000" w:themeColor="text1"/>
          <w:lang w:eastAsia="en-GB"/>
        </w:rPr>
      </w:pPr>
      <w:r>
        <w:rPr>
          <w:rFonts w:ascii="Arial" w:eastAsiaTheme="minorEastAsia" w:hAnsi="Arial" w:cs="Arial"/>
          <w:color w:val="000000" w:themeColor="text1"/>
          <w:kern w:val="24"/>
          <w:lang w:eastAsia="en-GB"/>
        </w:rPr>
        <w:t>THE FUTURE – See “A re-cap of future employment relations considerations” document on Moodle.</w:t>
      </w:r>
    </w:p>
    <w:p w14:paraId="24F7292F" w14:textId="6ED3C1CF" w:rsidR="00842332" w:rsidRPr="00842332" w:rsidRDefault="00842332" w:rsidP="00B45B46">
      <w:pPr>
        <w:pStyle w:val="ListParagraph"/>
        <w:spacing w:after="0" w:line="216" w:lineRule="auto"/>
        <w:ind w:left="1080"/>
        <w:rPr>
          <w:rFonts w:ascii="Arial" w:eastAsia="Times New Roman" w:hAnsi="Arial" w:cs="Arial"/>
          <w:lang w:eastAsia="en-GB"/>
        </w:rPr>
      </w:pPr>
    </w:p>
    <w:sectPr w:rsidR="00842332" w:rsidRPr="00842332" w:rsidSect="00B45B46"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1F6E25" w14:textId="77777777" w:rsidR="00FE4DDE" w:rsidRDefault="00FE4DDE" w:rsidP="00A75281">
      <w:pPr>
        <w:spacing w:after="0" w:line="240" w:lineRule="auto"/>
      </w:pPr>
      <w:r>
        <w:separator/>
      </w:r>
    </w:p>
  </w:endnote>
  <w:endnote w:type="continuationSeparator" w:id="0">
    <w:p w14:paraId="4D964018" w14:textId="77777777" w:rsidR="00FE4DDE" w:rsidRDefault="00FE4DDE" w:rsidP="00A752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6206492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16D72F" w14:textId="6A71F18F" w:rsidR="00A75281" w:rsidRDefault="00A7528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37A030" w14:textId="77777777" w:rsidR="00A75281" w:rsidRDefault="00A752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B1D352" w14:textId="77777777" w:rsidR="00FE4DDE" w:rsidRDefault="00FE4DDE" w:rsidP="00A75281">
      <w:pPr>
        <w:spacing w:after="0" w:line="240" w:lineRule="auto"/>
      </w:pPr>
      <w:r>
        <w:separator/>
      </w:r>
    </w:p>
  </w:footnote>
  <w:footnote w:type="continuationSeparator" w:id="0">
    <w:p w14:paraId="579F9989" w14:textId="77777777" w:rsidR="00FE4DDE" w:rsidRDefault="00FE4DDE" w:rsidP="00A752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045D7F"/>
    <w:multiLevelType w:val="hybridMultilevel"/>
    <w:tmpl w:val="15943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5F055B"/>
    <w:multiLevelType w:val="hybridMultilevel"/>
    <w:tmpl w:val="FF8EA0D6"/>
    <w:lvl w:ilvl="0" w:tplc="C45CA73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413E4D"/>
    <w:multiLevelType w:val="hybridMultilevel"/>
    <w:tmpl w:val="9FAE60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D542A91"/>
    <w:multiLevelType w:val="hybridMultilevel"/>
    <w:tmpl w:val="7E54DE2A"/>
    <w:lvl w:ilvl="0" w:tplc="91F614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8C40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63E4F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EA48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86CE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3E73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50C0B3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4A12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4806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5C87173"/>
    <w:multiLevelType w:val="hybridMultilevel"/>
    <w:tmpl w:val="362C7F82"/>
    <w:lvl w:ilvl="0" w:tplc="C45CA73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8F3796D"/>
    <w:multiLevelType w:val="hybridMultilevel"/>
    <w:tmpl w:val="182CA6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EBA2896"/>
    <w:multiLevelType w:val="hybridMultilevel"/>
    <w:tmpl w:val="808C12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4CA3AD8"/>
    <w:multiLevelType w:val="hybridMultilevel"/>
    <w:tmpl w:val="503EBF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B90B7A"/>
    <w:multiLevelType w:val="hybridMultilevel"/>
    <w:tmpl w:val="CFBCE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3F4FA9"/>
    <w:multiLevelType w:val="hybridMultilevel"/>
    <w:tmpl w:val="A47A58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691CE1"/>
    <w:multiLevelType w:val="hybridMultilevel"/>
    <w:tmpl w:val="8304A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5C21B1F"/>
    <w:multiLevelType w:val="hybridMultilevel"/>
    <w:tmpl w:val="6D3E59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7903B23"/>
    <w:multiLevelType w:val="hybridMultilevel"/>
    <w:tmpl w:val="F118B128"/>
    <w:lvl w:ilvl="0" w:tplc="B6D45B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426D7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BC92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7AD9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0844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06019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9521D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DA76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9BE13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11B5659"/>
    <w:multiLevelType w:val="hybridMultilevel"/>
    <w:tmpl w:val="B7326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5087BC3"/>
    <w:multiLevelType w:val="hybridMultilevel"/>
    <w:tmpl w:val="6C6005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870E3B"/>
    <w:multiLevelType w:val="hybridMultilevel"/>
    <w:tmpl w:val="0B761BD6"/>
    <w:lvl w:ilvl="0" w:tplc="571EA1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45CA73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D4246A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A82E8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F7670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3A79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84A6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525CE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D2A0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8"/>
  </w:num>
  <w:num w:numId="4">
    <w:abstractNumId w:val="3"/>
  </w:num>
  <w:num w:numId="5">
    <w:abstractNumId w:val="7"/>
  </w:num>
  <w:num w:numId="6">
    <w:abstractNumId w:val="11"/>
  </w:num>
  <w:num w:numId="7">
    <w:abstractNumId w:val="13"/>
  </w:num>
  <w:num w:numId="8">
    <w:abstractNumId w:val="6"/>
  </w:num>
  <w:num w:numId="9">
    <w:abstractNumId w:val="14"/>
  </w:num>
  <w:num w:numId="10">
    <w:abstractNumId w:val="9"/>
  </w:num>
  <w:num w:numId="11">
    <w:abstractNumId w:val="10"/>
  </w:num>
  <w:num w:numId="12">
    <w:abstractNumId w:val="12"/>
  </w:num>
  <w:num w:numId="13">
    <w:abstractNumId w:val="5"/>
  </w:num>
  <w:num w:numId="14">
    <w:abstractNumId w:val="15"/>
  </w:num>
  <w:num w:numId="15">
    <w:abstractNumId w:val="1"/>
  </w:num>
  <w:num w:numId="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F7E"/>
    <w:rsid w:val="0000117B"/>
    <w:rsid w:val="0000126A"/>
    <w:rsid w:val="00003394"/>
    <w:rsid w:val="00004734"/>
    <w:rsid w:val="0001701F"/>
    <w:rsid w:val="00053166"/>
    <w:rsid w:val="00065FE7"/>
    <w:rsid w:val="00071A5A"/>
    <w:rsid w:val="000A6A28"/>
    <w:rsid w:val="000B1714"/>
    <w:rsid w:val="000C027D"/>
    <w:rsid w:val="00103E3B"/>
    <w:rsid w:val="00112052"/>
    <w:rsid w:val="0011557A"/>
    <w:rsid w:val="00120FD5"/>
    <w:rsid w:val="0012140E"/>
    <w:rsid w:val="00126C53"/>
    <w:rsid w:val="001351F5"/>
    <w:rsid w:val="001527A6"/>
    <w:rsid w:val="00161BA9"/>
    <w:rsid w:val="00191E72"/>
    <w:rsid w:val="001B0620"/>
    <w:rsid w:val="001E3E00"/>
    <w:rsid w:val="00201265"/>
    <w:rsid w:val="00217E2A"/>
    <w:rsid w:val="00225250"/>
    <w:rsid w:val="00234D02"/>
    <w:rsid w:val="002420AE"/>
    <w:rsid w:val="00250DDE"/>
    <w:rsid w:val="0025569E"/>
    <w:rsid w:val="00272BDD"/>
    <w:rsid w:val="00273384"/>
    <w:rsid w:val="00274546"/>
    <w:rsid w:val="0028021B"/>
    <w:rsid w:val="002A4879"/>
    <w:rsid w:val="002B155C"/>
    <w:rsid w:val="002B3602"/>
    <w:rsid w:val="002B67BA"/>
    <w:rsid w:val="002E2415"/>
    <w:rsid w:val="002E70B7"/>
    <w:rsid w:val="003215D7"/>
    <w:rsid w:val="00364B15"/>
    <w:rsid w:val="00381BD2"/>
    <w:rsid w:val="00395600"/>
    <w:rsid w:val="003A1D35"/>
    <w:rsid w:val="003D3CAD"/>
    <w:rsid w:val="003F0EA2"/>
    <w:rsid w:val="0040023F"/>
    <w:rsid w:val="00416426"/>
    <w:rsid w:val="0043098E"/>
    <w:rsid w:val="004369D7"/>
    <w:rsid w:val="00447929"/>
    <w:rsid w:val="004530FE"/>
    <w:rsid w:val="0048494B"/>
    <w:rsid w:val="004915F3"/>
    <w:rsid w:val="004A41E4"/>
    <w:rsid w:val="004B13D6"/>
    <w:rsid w:val="004B4B11"/>
    <w:rsid w:val="004D37F1"/>
    <w:rsid w:val="0050005D"/>
    <w:rsid w:val="00513AE4"/>
    <w:rsid w:val="0054763D"/>
    <w:rsid w:val="00571D7B"/>
    <w:rsid w:val="00582295"/>
    <w:rsid w:val="005A5E12"/>
    <w:rsid w:val="005C288B"/>
    <w:rsid w:val="005E1095"/>
    <w:rsid w:val="005F2809"/>
    <w:rsid w:val="0062280F"/>
    <w:rsid w:val="00627D44"/>
    <w:rsid w:val="00636761"/>
    <w:rsid w:val="00641C4D"/>
    <w:rsid w:val="00642834"/>
    <w:rsid w:val="006474CA"/>
    <w:rsid w:val="00647553"/>
    <w:rsid w:val="00652784"/>
    <w:rsid w:val="006656E1"/>
    <w:rsid w:val="00690F57"/>
    <w:rsid w:val="00695F48"/>
    <w:rsid w:val="006972F9"/>
    <w:rsid w:val="00697EBC"/>
    <w:rsid w:val="006F40A7"/>
    <w:rsid w:val="00750196"/>
    <w:rsid w:val="00781552"/>
    <w:rsid w:val="007815F0"/>
    <w:rsid w:val="0078249C"/>
    <w:rsid w:val="007A3558"/>
    <w:rsid w:val="007D225B"/>
    <w:rsid w:val="007E6C46"/>
    <w:rsid w:val="007F0EEF"/>
    <w:rsid w:val="008043E1"/>
    <w:rsid w:val="00806852"/>
    <w:rsid w:val="008350E9"/>
    <w:rsid w:val="00842332"/>
    <w:rsid w:val="008565F3"/>
    <w:rsid w:val="008656C2"/>
    <w:rsid w:val="00881164"/>
    <w:rsid w:val="008862A5"/>
    <w:rsid w:val="008A3D55"/>
    <w:rsid w:val="008B49EF"/>
    <w:rsid w:val="008D0B18"/>
    <w:rsid w:val="008E6127"/>
    <w:rsid w:val="009050F7"/>
    <w:rsid w:val="00920EF4"/>
    <w:rsid w:val="0092722A"/>
    <w:rsid w:val="00955295"/>
    <w:rsid w:val="0096230E"/>
    <w:rsid w:val="00973B4E"/>
    <w:rsid w:val="00976798"/>
    <w:rsid w:val="009774AF"/>
    <w:rsid w:val="009875B0"/>
    <w:rsid w:val="0099672F"/>
    <w:rsid w:val="009A7A1F"/>
    <w:rsid w:val="009D09C6"/>
    <w:rsid w:val="009D5459"/>
    <w:rsid w:val="009E4215"/>
    <w:rsid w:val="009F3AE5"/>
    <w:rsid w:val="00A0679E"/>
    <w:rsid w:val="00A11A65"/>
    <w:rsid w:val="00A53331"/>
    <w:rsid w:val="00A6390F"/>
    <w:rsid w:val="00A75281"/>
    <w:rsid w:val="00A96991"/>
    <w:rsid w:val="00A97202"/>
    <w:rsid w:val="00AB25E4"/>
    <w:rsid w:val="00AC3A00"/>
    <w:rsid w:val="00AD15F8"/>
    <w:rsid w:val="00AD1DC9"/>
    <w:rsid w:val="00AE4E73"/>
    <w:rsid w:val="00AF2F1D"/>
    <w:rsid w:val="00B0554C"/>
    <w:rsid w:val="00B13695"/>
    <w:rsid w:val="00B1414E"/>
    <w:rsid w:val="00B172A0"/>
    <w:rsid w:val="00B3329E"/>
    <w:rsid w:val="00B3764B"/>
    <w:rsid w:val="00B3798E"/>
    <w:rsid w:val="00B45B46"/>
    <w:rsid w:val="00BC2DE1"/>
    <w:rsid w:val="00BE0977"/>
    <w:rsid w:val="00BF30EA"/>
    <w:rsid w:val="00C121B0"/>
    <w:rsid w:val="00C13572"/>
    <w:rsid w:val="00C25B46"/>
    <w:rsid w:val="00C456A9"/>
    <w:rsid w:val="00C509F5"/>
    <w:rsid w:val="00C52C83"/>
    <w:rsid w:val="00C71411"/>
    <w:rsid w:val="00C7157F"/>
    <w:rsid w:val="00CB568D"/>
    <w:rsid w:val="00CC187F"/>
    <w:rsid w:val="00CE4DBE"/>
    <w:rsid w:val="00CE7213"/>
    <w:rsid w:val="00D11676"/>
    <w:rsid w:val="00D3343E"/>
    <w:rsid w:val="00D638A2"/>
    <w:rsid w:val="00D92F07"/>
    <w:rsid w:val="00DB57B7"/>
    <w:rsid w:val="00DD6C1C"/>
    <w:rsid w:val="00DE4087"/>
    <w:rsid w:val="00DE7A8C"/>
    <w:rsid w:val="00E14FA3"/>
    <w:rsid w:val="00E17F7E"/>
    <w:rsid w:val="00E2381D"/>
    <w:rsid w:val="00E24D9C"/>
    <w:rsid w:val="00E55F95"/>
    <w:rsid w:val="00E649CE"/>
    <w:rsid w:val="00E86D09"/>
    <w:rsid w:val="00E95171"/>
    <w:rsid w:val="00EA65D8"/>
    <w:rsid w:val="00ED053F"/>
    <w:rsid w:val="00ED2E08"/>
    <w:rsid w:val="00ED338B"/>
    <w:rsid w:val="00ED5B64"/>
    <w:rsid w:val="00EE7223"/>
    <w:rsid w:val="00F03609"/>
    <w:rsid w:val="00F07BFC"/>
    <w:rsid w:val="00F13A9D"/>
    <w:rsid w:val="00F24E0A"/>
    <w:rsid w:val="00F37C44"/>
    <w:rsid w:val="00F4340A"/>
    <w:rsid w:val="00F4741A"/>
    <w:rsid w:val="00F570B9"/>
    <w:rsid w:val="00F92391"/>
    <w:rsid w:val="00FB447D"/>
    <w:rsid w:val="00FE4DDE"/>
    <w:rsid w:val="00FE5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396F9B"/>
  <w15:chartTrackingRefBased/>
  <w15:docId w15:val="{2858BFDF-99D7-487B-91C0-8064C2D699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25B4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752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281"/>
  </w:style>
  <w:style w:type="paragraph" w:styleId="Footer">
    <w:name w:val="footer"/>
    <w:basedOn w:val="Normal"/>
    <w:link w:val="FooterChar"/>
    <w:uiPriority w:val="99"/>
    <w:unhideWhenUsed/>
    <w:rsid w:val="00A752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281"/>
  </w:style>
  <w:style w:type="character" w:styleId="CommentReference">
    <w:name w:val="annotation reference"/>
    <w:basedOn w:val="DefaultParagraphFont"/>
    <w:uiPriority w:val="99"/>
    <w:semiHidden/>
    <w:unhideWhenUsed/>
    <w:rsid w:val="005A5E1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A5E1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A5E1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A5E1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A5E1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5E1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5E1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334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26859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03242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220982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59830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5089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9218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411970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03145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14526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72490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159422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16152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76759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833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62689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17225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062568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16715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45185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9B5A58-AF95-4186-9DE0-875CB92C16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4</Pages>
  <Words>1736</Words>
  <Characters>9898</Characters>
  <Application>Microsoft Office Word</Application>
  <DocSecurity>0</DocSecurity>
  <Lines>82</Lines>
  <Paragraphs>23</Paragraphs>
  <ScaleCrop>false</ScaleCrop>
  <Company/>
  <LinksUpToDate>false</LinksUpToDate>
  <CharactersWithSpaces>11611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Rees</dc:creator>
  <cp:keywords/>
  <dc:description/>
  <cp:lastModifiedBy>Deborah Rees</cp:lastModifiedBy>
  <cp:revision>189</cp:revision>
  <dcterms:created xsi:type="dcterms:W3CDTF">2020-10-04T09:43:00Z</dcterms:created>
  <dcterms:modified xsi:type="dcterms:W3CDTF">2020-11-24T13:13:00Z</dcterms:modified>
</cp:coreProperties>
</file>