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320E2" w14:textId="77777777" w:rsidR="001748BA" w:rsidRDefault="001748BA" w:rsidP="000A525C">
      <w:pPr>
        <w:pStyle w:val="Title"/>
      </w:pPr>
      <w:r>
        <w:t>School of Sport, Health &amp; Outdoor Education</w:t>
      </w:r>
    </w:p>
    <w:p w14:paraId="0B417B76" w14:textId="77777777" w:rsidR="001748BA" w:rsidRDefault="001748BA" w:rsidP="001748BA">
      <w:pPr>
        <w:rPr>
          <w:b/>
          <w:bCs/>
          <w:sz w:val="16"/>
          <w:szCs w:val="16"/>
        </w:rPr>
      </w:pPr>
    </w:p>
    <w:p w14:paraId="6A2A0CFF" w14:textId="77777777" w:rsidR="001748BA" w:rsidRDefault="001748BA" w:rsidP="001748BA">
      <w:pPr>
        <w:pStyle w:val="Subtitle"/>
      </w:pPr>
      <w:r>
        <w:t>Assessment Feedback Sheet – Written Assignment</w:t>
      </w:r>
    </w:p>
    <w:p w14:paraId="6A417624" w14:textId="77777777" w:rsidR="001748BA" w:rsidRDefault="001748BA" w:rsidP="001748BA">
      <w:pPr>
        <w:pStyle w:val="Subtitle"/>
        <w:rPr>
          <w:sz w:val="16"/>
          <w:szCs w:val="16"/>
        </w:rPr>
      </w:pPr>
    </w:p>
    <w:p w14:paraId="6C5E254F" w14:textId="77777777" w:rsidR="001748BA" w:rsidRDefault="001748BA" w:rsidP="001748BA">
      <w:pPr>
        <w:pStyle w:val="Subtitle"/>
        <w:jc w:val="both"/>
        <w:rPr>
          <w:b/>
          <w:bCs/>
          <w:u w:val="none"/>
        </w:rPr>
      </w:pPr>
      <w:r>
        <w:rPr>
          <w:b/>
          <w:bCs/>
          <w:sz w:val="24"/>
          <w:szCs w:val="24"/>
          <w:u w:val="none"/>
        </w:rPr>
        <w:tab/>
        <w:t xml:space="preserve">                Student No./Name:</w:t>
      </w:r>
      <w:r>
        <w:rPr>
          <w:b/>
          <w:bCs/>
          <w:sz w:val="24"/>
          <w:szCs w:val="24"/>
          <w:u w:val="none"/>
        </w:rPr>
        <w:tab/>
      </w:r>
    </w:p>
    <w:p w14:paraId="72CA268E" w14:textId="77777777" w:rsidR="001748BA" w:rsidRDefault="001748BA" w:rsidP="001748BA">
      <w:pPr>
        <w:pStyle w:val="Subtitle"/>
        <w:jc w:val="left"/>
        <w:rPr>
          <w:b/>
          <w:bCs/>
          <w:sz w:val="24"/>
          <w:szCs w:val="24"/>
          <w:u w:val="none"/>
        </w:rPr>
      </w:pPr>
      <w:r>
        <w:rPr>
          <w:b/>
          <w:bCs/>
          <w:sz w:val="24"/>
          <w:szCs w:val="24"/>
          <w:u w:val="none"/>
        </w:rPr>
        <w:t xml:space="preserve">                                               Module:  Perspectives on Health and Physical Activity</w:t>
      </w:r>
    </w:p>
    <w:p w14:paraId="5036144A" w14:textId="77777777" w:rsidR="001748BA" w:rsidRDefault="001748BA" w:rsidP="001748BA">
      <w:pPr>
        <w:pStyle w:val="Subtitle"/>
        <w:jc w:val="left"/>
        <w:rPr>
          <w:b/>
          <w:bCs/>
          <w:sz w:val="24"/>
          <w:szCs w:val="24"/>
          <w:u w:val="none"/>
        </w:rPr>
      </w:pPr>
      <w:r>
        <w:rPr>
          <w:b/>
          <w:bCs/>
          <w:sz w:val="24"/>
          <w:szCs w:val="24"/>
          <w:u w:val="none"/>
        </w:rPr>
        <w:t xml:space="preserve">                                     Module Code:  SHSS6071</w:t>
      </w: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1748BA" w14:paraId="549A6488" w14:textId="77777777" w:rsidTr="001748B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45B53AB7" w14:textId="77777777" w:rsidR="001748BA" w:rsidRDefault="001748BA">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1748BA" w14:paraId="4F5E1641" w14:textId="77777777" w:rsidTr="001748B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20F9E62" w14:textId="77777777" w:rsidR="001748BA" w:rsidRDefault="001748BA">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C3BDB6F" w14:textId="0B686012" w:rsidR="001748BA" w:rsidRDefault="00A759A1">
            <w:pPr>
              <w:pStyle w:val="Subtitle"/>
              <w:spacing w:line="276" w:lineRule="auto"/>
              <w:rPr>
                <w:b/>
                <w:bCs/>
                <w:sz w:val="24"/>
                <w:szCs w:val="24"/>
                <w:u w:val="none"/>
                <w:lang w:eastAsia="en-US"/>
              </w:rPr>
            </w:pPr>
            <w:r>
              <w:rPr>
                <w:b/>
                <w:bCs/>
                <w:sz w:val="24"/>
                <w:szCs w:val="24"/>
                <w:u w:val="none"/>
                <w:lang w:eastAsia="en-US"/>
              </w:rPr>
              <w:t xml:space="preserve">The quantity of references </w:t>
            </w:r>
          </w:p>
        </w:tc>
      </w:tr>
      <w:tr w:rsidR="001748BA" w14:paraId="5DBF0B52" w14:textId="77777777" w:rsidTr="001748B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78888DD" w14:textId="77777777" w:rsidR="001748BA" w:rsidRDefault="001748BA">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BF76A89" w14:textId="35B0563A" w:rsidR="001748BA" w:rsidRDefault="00A759A1">
            <w:pPr>
              <w:pStyle w:val="Subtitle"/>
              <w:spacing w:line="276" w:lineRule="auto"/>
              <w:rPr>
                <w:b/>
                <w:bCs/>
                <w:sz w:val="24"/>
                <w:szCs w:val="24"/>
                <w:u w:val="none"/>
                <w:lang w:eastAsia="en-US"/>
              </w:rPr>
            </w:pPr>
            <w:r>
              <w:rPr>
                <w:b/>
                <w:bCs/>
                <w:sz w:val="24"/>
                <w:szCs w:val="24"/>
                <w:u w:val="none"/>
                <w:lang w:eastAsia="en-US"/>
              </w:rPr>
              <w:t>The quality of some references used</w:t>
            </w:r>
          </w:p>
        </w:tc>
      </w:tr>
      <w:tr w:rsidR="001748BA" w14:paraId="78920300" w14:textId="77777777" w:rsidTr="001748B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52224E1" w14:textId="77777777" w:rsidR="001748BA" w:rsidRDefault="001748BA">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ED8849" w14:textId="1B47D948" w:rsidR="001748BA" w:rsidRDefault="00A759A1">
            <w:pPr>
              <w:pStyle w:val="Subtitle"/>
              <w:spacing w:line="276" w:lineRule="auto"/>
              <w:rPr>
                <w:b/>
                <w:bCs/>
                <w:sz w:val="24"/>
                <w:szCs w:val="24"/>
                <w:u w:val="none"/>
                <w:lang w:eastAsia="en-US"/>
              </w:rPr>
            </w:pPr>
            <w:r>
              <w:rPr>
                <w:b/>
                <w:bCs/>
                <w:sz w:val="24"/>
                <w:szCs w:val="24"/>
                <w:u w:val="none"/>
                <w:lang w:eastAsia="en-US"/>
              </w:rPr>
              <w:t>Broadening my knowledge of the current obesity epidemic</w:t>
            </w:r>
          </w:p>
        </w:tc>
      </w:tr>
      <w:tr w:rsidR="001748BA" w14:paraId="1348405E" w14:textId="77777777" w:rsidTr="001748BA">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148A16D5" w14:textId="77777777" w:rsidR="001748BA" w:rsidRDefault="001748BA">
            <w:pPr>
              <w:pStyle w:val="Subtitle"/>
              <w:spacing w:line="276" w:lineRule="auto"/>
              <w:jc w:val="left"/>
              <w:rPr>
                <w:b/>
                <w:bCs/>
                <w:sz w:val="24"/>
                <w:szCs w:val="24"/>
                <w:u w:val="none"/>
                <w:lang w:eastAsia="en-US"/>
              </w:rPr>
            </w:pPr>
          </w:p>
          <w:p w14:paraId="109A985D" w14:textId="77777777" w:rsidR="001748BA" w:rsidRDefault="001748BA">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5D3D6FE" w14:textId="77777777" w:rsidR="001748BA" w:rsidRDefault="001748BA">
            <w:pPr>
              <w:ind w:left="113" w:right="113"/>
              <w:rPr>
                <w:sz w:val="16"/>
                <w:szCs w:val="16"/>
              </w:rPr>
            </w:pPr>
            <w:r>
              <w:rPr>
                <w:sz w:val="16"/>
                <w:szCs w:val="16"/>
              </w:rPr>
              <w:t>Learning</w:t>
            </w:r>
          </w:p>
          <w:p w14:paraId="7AEB9261" w14:textId="77777777" w:rsidR="001748BA" w:rsidRDefault="001748BA">
            <w:pPr>
              <w:ind w:left="113" w:right="113"/>
              <w:rPr>
                <w:sz w:val="16"/>
                <w:szCs w:val="16"/>
              </w:rPr>
            </w:pPr>
            <w:r>
              <w:rPr>
                <w:sz w:val="16"/>
                <w:szCs w:val="16"/>
              </w:rPr>
              <w:t>Outcomes</w:t>
            </w:r>
          </w:p>
          <w:p w14:paraId="3A5B97B6" w14:textId="77777777" w:rsidR="001748BA" w:rsidRDefault="001748BA">
            <w:pPr>
              <w:ind w:left="113" w:right="113"/>
              <w:rPr>
                <w:sz w:val="16"/>
                <w:szCs w:val="16"/>
              </w:rPr>
            </w:pPr>
          </w:p>
          <w:p w14:paraId="66D80059" w14:textId="77777777" w:rsidR="001748BA" w:rsidRDefault="001748BA">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0792515E" w14:textId="77777777" w:rsidR="001748BA" w:rsidRDefault="001748BA">
            <w:pPr>
              <w:pStyle w:val="Subtitle"/>
              <w:spacing w:line="276" w:lineRule="auto"/>
              <w:rPr>
                <w:b/>
                <w:bCs/>
                <w:sz w:val="24"/>
                <w:szCs w:val="24"/>
                <w:u w:val="none"/>
                <w:lang w:eastAsia="en-US"/>
              </w:rPr>
            </w:pPr>
            <w:r>
              <w:rPr>
                <w:b/>
                <w:bCs/>
                <w:sz w:val="24"/>
                <w:szCs w:val="24"/>
                <w:u w:val="none"/>
                <w:lang w:eastAsia="en-US"/>
              </w:rPr>
              <w:t>GRADE</w:t>
            </w:r>
          </w:p>
        </w:tc>
      </w:tr>
      <w:tr w:rsidR="001748BA" w14:paraId="041AE9F3" w14:textId="77777777" w:rsidTr="001748BA">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55DA18FC" w14:textId="77777777" w:rsidR="001748BA" w:rsidRDefault="001748BA">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2AFD5649" w14:textId="77777777" w:rsidR="001748BA" w:rsidRDefault="001748BA">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53E40715" w14:textId="77777777" w:rsidR="001748BA" w:rsidRDefault="001748BA">
            <w:pPr>
              <w:pStyle w:val="Subtitle"/>
              <w:spacing w:line="276" w:lineRule="auto"/>
              <w:rPr>
                <w:b/>
                <w:bCs/>
                <w:sz w:val="16"/>
                <w:szCs w:val="16"/>
                <w:u w:val="none"/>
                <w:lang w:eastAsia="en-US"/>
              </w:rPr>
            </w:pPr>
            <w:r>
              <w:rPr>
                <w:b/>
                <w:bCs/>
                <w:sz w:val="16"/>
                <w:szCs w:val="16"/>
                <w:u w:val="none"/>
                <w:lang w:eastAsia="en-US"/>
              </w:rPr>
              <w:t>Poor</w:t>
            </w:r>
          </w:p>
          <w:p w14:paraId="6DF0A54A" w14:textId="77777777" w:rsidR="001748BA" w:rsidRDefault="001748BA">
            <w:pPr>
              <w:pStyle w:val="Subtitle"/>
              <w:spacing w:line="276" w:lineRule="auto"/>
              <w:rPr>
                <w:b/>
                <w:bCs/>
                <w:sz w:val="16"/>
                <w:szCs w:val="16"/>
                <w:u w:val="none"/>
                <w:lang w:eastAsia="en-US"/>
              </w:rPr>
            </w:pPr>
            <w:r>
              <w:rPr>
                <w:b/>
                <w:bCs/>
                <w:sz w:val="16"/>
                <w:szCs w:val="16"/>
                <w:u w:val="none"/>
                <w:lang w:eastAsia="en-US"/>
              </w:rPr>
              <w:t>&lt; 20%</w:t>
            </w:r>
          </w:p>
          <w:p w14:paraId="440200F8" w14:textId="77777777" w:rsidR="001748BA" w:rsidRDefault="001748BA">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1BEBF1F4" w14:textId="77777777" w:rsidR="001748BA" w:rsidRDefault="001748BA">
            <w:pPr>
              <w:pStyle w:val="Subtitle"/>
              <w:spacing w:line="276" w:lineRule="auto"/>
              <w:rPr>
                <w:b/>
                <w:sz w:val="16"/>
                <w:szCs w:val="16"/>
                <w:u w:val="none"/>
                <w:lang w:eastAsia="en-US"/>
              </w:rPr>
            </w:pPr>
            <w:r>
              <w:rPr>
                <w:b/>
                <w:sz w:val="16"/>
                <w:szCs w:val="16"/>
                <w:u w:val="none"/>
                <w:lang w:eastAsia="en-US"/>
              </w:rPr>
              <w:t>Weak</w:t>
            </w:r>
          </w:p>
          <w:p w14:paraId="45ADD889" w14:textId="77777777" w:rsidR="001748BA" w:rsidRDefault="001748BA">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3958D0C5" w14:textId="77777777" w:rsidR="001748BA" w:rsidRDefault="001748BA">
            <w:pPr>
              <w:pStyle w:val="Subtitle"/>
              <w:spacing w:line="276" w:lineRule="auto"/>
              <w:rPr>
                <w:b/>
                <w:bCs/>
                <w:sz w:val="16"/>
                <w:szCs w:val="16"/>
                <w:u w:val="none"/>
                <w:lang w:eastAsia="en-US"/>
              </w:rPr>
            </w:pPr>
            <w:r>
              <w:rPr>
                <w:b/>
                <w:bCs/>
                <w:sz w:val="16"/>
                <w:szCs w:val="16"/>
                <w:u w:val="none"/>
                <w:lang w:eastAsia="en-US"/>
              </w:rPr>
              <w:t>Unsatisfactory</w:t>
            </w:r>
          </w:p>
          <w:p w14:paraId="1F4DD69B" w14:textId="77777777" w:rsidR="001748BA" w:rsidRDefault="001748BA">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082EC544" w14:textId="77777777" w:rsidR="001748BA" w:rsidRDefault="001748BA">
            <w:pPr>
              <w:pStyle w:val="Subtitle"/>
              <w:spacing w:line="276" w:lineRule="auto"/>
              <w:rPr>
                <w:b/>
                <w:bCs/>
                <w:sz w:val="16"/>
                <w:szCs w:val="16"/>
                <w:u w:val="none"/>
                <w:lang w:eastAsia="en-US"/>
              </w:rPr>
            </w:pPr>
            <w:r>
              <w:rPr>
                <w:b/>
                <w:bCs/>
                <w:sz w:val="16"/>
                <w:szCs w:val="16"/>
                <w:u w:val="none"/>
                <w:lang w:eastAsia="en-US"/>
              </w:rPr>
              <w:t>Satisfactory</w:t>
            </w:r>
          </w:p>
          <w:p w14:paraId="055263B9" w14:textId="77777777" w:rsidR="001748BA" w:rsidRDefault="001748BA">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44C87584" w14:textId="77777777" w:rsidR="001748BA" w:rsidRDefault="001748BA">
            <w:pPr>
              <w:pStyle w:val="Subtitle"/>
              <w:spacing w:line="276" w:lineRule="auto"/>
              <w:rPr>
                <w:b/>
                <w:bCs/>
                <w:sz w:val="16"/>
                <w:szCs w:val="16"/>
                <w:u w:val="none"/>
                <w:lang w:eastAsia="en-US"/>
              </w:rPr>
            </w:pPr>
            <w:r>
              <w:rPr>
                <w:b/>
                <w:bCs/>
                <w:sz w:val="16"/>
                <w:szCs w:val="16"/>
                <w:u w:val="none"/>
                <w:lang w:eastAsia="en-US"/>
              </w:rPr>
              <w:t>Good</w:t>
            </w:r>
          </w:p>
          <w:p w14:paraId="59512377" w14:textId="77777777" w:rsidR="001748BA" w:rsidRDefault="001748BA">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18CA7642" w14:textId="77777777" w:rsidR="001748BA" w:rsidRDefault="001748BA">
            <w:pPr>
              <w:pStyle w:val="Subtitle"/>
              <w:spacing w:line="276" w:lineRule="auto"/>
              <w:rPr>
                <w:b/>
                <w:bCs/>
                <w:sz w:val="16"/>
                <w:szCs w:val="16"/>
                <w:u w:val="none"/>
                <w:lang w:eastAsia="en-US"/>
              </w:rPr>
            </w:pPr>
            <w:r>
              <w:rPr>
                <w:b/>
                <w:bCs/>
                <w:sz w:val="16"/>
                <w:szCs w:val="16"/>
                <w:u w:val="none"/>
                <w:lang w:eastAsia="en-US"/>
              </w:rPr>
              <w:t>Very Good</w:t>
            </w:r>
          </w:p>
          <w:p w14:paraId="2A277647" w14:textId="77777777" w:rsidR="001748BA" w:rsidRDefault="001748BA">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46F15364" w14:textId="77777777" w:rsidR="001748BA" w:rsidRDefault="001748BA">
            <w:pPr>
              <w:pStyle w:val="Subtitle"/>
              <w:spacing w:line="276" w:lineRule="auto"/>
              <w:rPr>
                <w:b/>
                <w:bCs/>
                <w:sz w:val="16"/>
                <w:szCs w:val="16"/>
                <w:u w:val="none"/>
                <w:lang w:eastAsia="en-US"/>
              </w:rPr>
            </w:pPr>
            <w:r>
              <w:rPr>
                <w:b/>
                <w:bCs/>
                <w:sz w:val="16"/>
                <w:szCs w:val="16"/>
                <w:u w:val="none"/>
                <w:lang w:eastAsia="en-US"/>
              </w:rPr>
              <w:t>Excellent</w:t>
            </w:r>
          </w:p>
          <w:p w14:paraId="3318F5C0" w14:textId="77777777" w:rsidR="001748BA" w:rsidRDefault="001748BA">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5F989918" w14:textId="77777777" w:rsidR="001748BA" w:rsidRDefault="001748BA">
            <w:pPr>
              <w:pStyle w:val="Subtitle"/>
              <w:spacing w:line="276" w:lineRule="auto"/>
              <w:rPr>
                <w:b/>
                <w:bCs/>
                <w:sz w:val="16"/>
                <w:szCs w:val="16"/>
                <w:u w:val="none"/>
                <w:lang w:eastAsia="en-US"/>
              </w:rPr>
            </w:pPr>
            <w:r>
              <w:rPr>
                <w:b/>
                <w:bCs/>
                <w:sz w:val="16"/>
                <w:szCs w:val="16"/>
                <w:u w:val="none"/>
                <w:lang w:eastAsia="en-US"/>
              </w:rPr>
              <w:t>Exceptional</w:t>
            </w:r>
          </w:p>
          <w:p w14:paraId="7C361F75" w14:textId="77777777" w:rsidR="001748BA" w:rsidRDefault="001748BA">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4361C15E" w14:textId="77777777" w:rsidR="001748BA" w:rsidRDefault="001748BA">
            <w:pPr>
              <w:pStyle w:val="Subtitle"/>
              <w:spacing w:line="276" w:lineRule="auto"/>
              <w:jc w:val="left"/>
              <w:rPr>
                <w:b/>
                <w:bCs/>
                <w:sz w:val="18"/>
                <w:szCs w:val="18"/>
                <w:u w:val="none"/>
                <w:lang w:eastAsia="en-US"/>
              </w:rPr>
            </w:pPr>
          </w:p>
          <w:p w14:paraId="1844025A"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 xml:space="preserve">  %</w:t>
            </w:r>
          </w:p>
        </w:tc>
      </w:tr>
      <w:tr w:rsidR="001748BA" w14:paraId="6C912566" w14:textId="77777777" w:rsidTr="001748BA">
        <w:tc>
          <w:tcPr>
            <w:tcW w:w="2305" w:type="dxa"/>
            <w:tcBorders>
              <w:top w:val="single" w:sz="6" w:space="0" w:color="auto"/>
              <w:left w:val="thinThickLargeGap" w:sz="24" w:space="0" w:color="auto"/>
              <w:bottom w:val="single" w:sz="6" w:space="0" w:color="auto"/>
              <w:right w:val="single" w:sz="4" w:space="0" w:color="auto"/>
            </w:tcBorders>
            <w:hideMark/>
          </w:tcPr>
          <w:p w14:paraId="178DCC0C" w14:textId="77777777" w:rsidR="001748BA" w:rsidRDefault="001748BA">
            <w:pPr>
              <w:pStyle w:val="Subtitle"/>
              <w:spacing w:line="276" w:lineRule="auto"/>
              <w:jc w:val="left"/>
              <w:rPr>
                <w:sz w:val="20"/>
                <w:szCs w:val="20"/>
                <w:u w:val="none"/>
                <w:lang w:eastAsia="en-US"/>
              </w:rPr>
            </w:pPr>
            <w:r>
              <w:rPr>
                <w:sz w:val="20"/>
                <w:szCs w:val="20"/>
                <w:u w:val="none"/>
                <w:lang w:eastAsia="en-US"/>
              </w:rPr>
              <w:t>Introduction to the chosen topic</w:t>
            </w:r>
          </w:p>
        </w:tc>
        <w:tc>
          <w:tcPr>
            <w:tcW w:w="540" w:type="dxa"/>
            <w:gridSpan w:val="2"/>
            <w:tcBorders>
              <w:top w:val="single" w:sz="6" w:space="0" w:color="auto"/>
              <w:left w:val="single" w:sz="4" w:space="0" w:color="auto"/>
              <w:bottom w:val="single" w:sz="6" w:space="0" w:color="auto"/>
              <w:right w:val="single" w:sz="6" w:space="0" w:color="auto"/>
            </w:tcBorders>
            <w:hideMark/>
          </w:tcPr>
          <w:p w14:paraId="35D9A7C0" w14:textId="77777777" w:rsidR="001748BA" w:rsidRDefault="001748BA">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7A053DD9"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622AA83" w14:textId="77777777" w:rsidR="001748BA" w:rsidRDefault="001748BA">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AF44704" w14:textId="77777777" w:rsidR="001748BA" w:rsidRDefault="001748BA">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8556614" w14:textId="77777777" w:rsidR="001748BA" w:rsidRDefault="001748BA">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F39F065" w14:textId="77777777" w:rsidR="001748BA" w:rsidRDefault="001748BA">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CC83872" w14:textId="77777777" w:rsidR="001748BA" w:rsidRDefault="001748BA">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82A3A85"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713B046" w14:textId="77777777" w:rsidR="001748BA" w:rsidRDefault="001748BA">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95E2A7F"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5%</w:t>
            </w:r>
          </w:p>
        </w:tc>
      </w:tr>
      <w:tr w:rsidR="001748BA" w14:paraId="68A505B7" w14:textId="77777777" w:rsidTr="001748BA">
        <w:tc>
          <w:tcPr>
            <w:tcW w:w="2305" w:type="dxa"/>
            <w:tcBorders>
              <w:top w:val="single" w:sz="6" w:space="0" w:color="auto"/>
              <w:left w:val="thinThickLargeGap" w:sz="24" w:space="0" w:color="auto"/>
              <w:bottom w:val="single" w:sz="6" w:space="0" w:color="auto"/>
              <w:right w:val="single" w:sz="4" w:space="0" w:color="auto"/>
            </w:tcBorders>
            <w:hideMark/>
          </w:tcPr>
          <w:p w14:paraId="17549D0A" w14:textId="77777777" w:rsidR="001748BA" w:rsidRDefault="001748BA">
            <w:pPr>
              <w:pStyle w:val="Subtitle"/>
              <w:spacing w:line="276" w:lineRule="auto"/>
              <w:jc w:val="left"/>
              <w:rPr>
                <w:sz w:val="20"/>
                <w:szCs w:val="20"/>
                <w:u w:val="none"/>
                <w:lang w:eastAsia="en-US"/>
              </w:rPr>
            </w:pPr>
            <w:r>
              <w:rPr>
                <w:sz w:val="20"/>
                <w:szCs w:val="20"/>
                <w:u w:val="none"/>
                <w:lang w:eastAsia="en-US"/>
              </w:rPr>
              <w:t>Development of ideas and quality of argument.</w:t>
            </w:r>
          </w:p>
        </w:tc>
        <w:tc>
          <w:tcPr>
            <w:tcW w:w="540" w:type="dxa"/>
            <w:gridSpan w:val="2"/>
            <w:tcBorders>
              <w:top w:val="single" w:sz="6" w:space="0" w:color="auto"/>
              <w:left w:val="single" w:sz="4" w:space="0" w:color="auto"/>
              <w:bottom w:val="single" w:sz="6" w:space="0" w:color="auto"/>
              <w:right w:val="single" w:sz="6" w:space="0" w:color="auto"/>
            </w:tcBorders>
            <w:hideMark/>
          </w:tcPr>
          <w:p w14:paraId="24193A2A" w14:textId="77777777" w:rsidR="001748BA" w:rsidRDefault="001748BA">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76D91334"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0C2A9B5" w14:textId="77777777" w:rsidR="001748BA" w:rsidRDefault="001748BA">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6F522F3" w14:textId="77777777" w:rsidR="001748BA" w:rsidRDefault="001748BA">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54AA5D6" w14:textId="77777777" w:rsidR="001748BA" w:rsidRDefault="001748BA">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BC8D4B6" w14:textId="77777777" w:rsidR="001748BA" w:rsidRDefault="001748BA">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2953F61" w14:textId="77777777" w:rsidR="001748BA" w:rsidRDefault="001748BA"/>
        </w:tc>
        <w:tc>
          <w:tcPr>
            <w:tcW w:w="922" w:type="dxa"/>
            <w:gridSpan w:val="2"/>
            <w:tcBorders>
              <w:top w:val="single" w:sz="4" w:space="0" w:color="auto"/>
              <w:left w:val="single" w:sz="6" w:space="0" w:color="auto"/>
              <w:bottom w:val="single" w:sz="4" w:space="0" w:color="auto"/>
              <w:right w:val="single" w:sz="6" w:space="0" w:color="auto"/>
            </w:tcBorders>
          </w:tcPr>
          <w:p w14:paraId="72AD5057"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DF00D37" w14:textId="77777777" w:rsidR="001748BA" w:rsidRDefault="001748BA">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D3801AB"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50%</w:t>
            </w:r>
          </w:p>
        </w:tc>
      </w:tr>
      <w:tr w:rsidR="001748BA" w14:paraId="64148214" w14:textId="77777777" w:rsidTr="001748BA">
        <w:tc>
          <w:tcPr>
            <w:tcW w:w="2305" w:type="dxa"/>
            <w:tcBorders>
              <w:top w:val="single" w:sz="6" w:space="0" w:color="auto"/>
              <w:left w:val="thinThickLargeGap" w:sz="24" w:space="0" w:color="auto"/>
              <w:bottom w:val="single" w:sz="6" w:space="0" w:color="auto"/>
              <w:right w:val="single" w:sz="4" w:space="0" w:color="auto"/>
            </w:tcBorders>
            <w:hideMark/>
          </w:tcPr>
          <w:p w14:paraId="1DD91C6B" w14:textId="77777777" w:rsidR="001748BA" w:rsidRDefault="001748BA">
            <w:pPr>
              <w:pStyle w:val="Subtitle"/>
              <w:spacing w:line="276" w:lineRule="auto"/>
              <w:jc w:val="left"/>
              <w:rPr>
                <w:sz w:val="20"/>
                <w:szCs w:val="20"/>
                <w:u w:val="none"/>
                <w:lang w:eastAsia="en-US"/>
              </w:rPr>
            </w:pPr>
            <w:r>
              <w:rPr>
                <w:sz w:val="20"/>
                <w:szCs w:val="20"/>
                <w:u w:val="none"/>
                <w:lang w:eastAsia="en-US"/>
              </w:rPr>
              <w:t>Practical implications and suggestions based upon your critical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2D23EDAB" w14:textId="77777777" w:rsidR="001748BA" w:rsidRDefault="001748BA">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566186D2"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67E0DFD" w14:textId="77777777" w:rsidR="001748BA" w:rsidRDefault="001748BA">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CEB8BBC" w14:textId="77777777" w:rsidR="001748BA" w:rsidRDefault="001748BA">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35C89A1" w14:textId="77777777" w:rsidR="001748BA" w:rsidRDefault="001748BA">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018D9A1" w14:textId="77777777" w:rsidR="001748BA" w:rsidRDefault="001748BA">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461BDCB" w14:textId="77777777" w:rsidR="001748BA" w:rsidRDefault="001748BA"/>
        </w:tc>
        <w:tc>
          <w:tcPr>
            <w:tcW w:w="922" w:type="dxa"/>
            <w:gridSpan w:val="2"/>
            <w:tcBorders>
              <w:top w:val="single" w:sz="4" w:space="0" w:color="auto"/>
              <w:left w:val="single" w:sz="6" w:space="0" w:color="auto"/>
              <w:bottom w:val="single" w:sz="4" w:space="0" w:color="auto"/>
              <w:right w:val="single" w:sz="6" w:space="0" w:color="auto"/>
            </w:tcBorders>
          </w:tcPr>
          <w:p w14:paraId="64BAF973"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4008F69" w14:textId="77777777" w:rsidR="001748BA" w:rsidRDefault="001748BA">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48A98CB"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20%</w:t>
            </w:r>
          </w:p>
        </w:tc>
      </w:tr>
      <w:tr w:rsidR="001748BA" w14:paraId="088976CD" w14:textId="77777777" w:rsidTr="001748BA">
        <w:tc>
          <w:tcPr>
            <w:tcW w:w="2305" w:type="dxa"/>
            <w:tcBorders>
              <w:top w:val="single" w:sz="6" w:space="0" w:color="auto"/>
              <w:left w:val="thinThickLargeGap" w:sz="24" w:space="0" w:color="auto"/>
              <w:bottom w:val="single" w:sz="6" w:space="0" w:color="auto"/>
              <w:right w:val="single" w:sz="4" w:space="0" w:color="auto"/>
            </w:tcBorders>
            <w:hideMark/>
          </w:tcPr>
          <w:p w14:paraId="01CF2D69" w14:textId="77777777" w:rsidR="001748BA" w:rsidRDefault="001748BA">
            <w:pPr>
              <w:pStyle w:val="Subtitle"/>
              <w:spacing w:line="276" w:lineRule="auto"/>
              <w:ind w:left="-15"/>
              <w:jc w:val="left"/>
              <w:rPr>
                <w:sz w:val="20"/>
                <w:szCs w:val="20"/>
                <w:u w:val="none"/>
                <w:lang w:eastAsia="en-US"/>
              </w:rPr>
            </w:pPr>
            <w:r>
              <w:rPr>
                <w:sz w:val="20"/>
                <w:szCs w:val="20"/>
                <w:u w:val="none"/>
                <w:lang w:eastAsia="en-US"/>
              </w:rPr>
              <w:t>Summary / conclusion</w:t>
            </w:r>
          </w:p>
        </w:tc>
        <w:tc>
          <w:tcPr>
            <w:tcW w:w="540" w:type="dxa"/>
            <w:gridSpan w:val="2"/>
            <w:tcBorders>
              <w:top w:val="single" w:sz="6" w:space="0" w:color="auto"/>
              <w:left w:val="single" w:sz="4" w:space="0" w:color="auto"/>
              <w:bottom w:val="single" w:sz="6" w:space="0" w:color="auto"/>
              <w:right w:val="single" w:sz="6" w:space="0" w:color="auto"/>
            </w:tcBorders>
            <w:hideMark/>
          </w:tcPr>
          <w:p w14:paraId="040DB717" w14:textId="77777777" w:rsidR="001748BA" w:rsidRDefault="001748BA">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1D35ABB3"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F08C14B" w14:textId="77777777" w:rsidR="001748BA" w:rsidRDefault="001748BA">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DEC2B94" w14:textId="77777777" w:rsidR="001748BA" w:rsidRDefault="001748BA">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850C057" w14:textId="77777777" w:rsidR="001748BA" w:rsidRDefault="001748BA">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CEFBDAA" w14:textId="77777777" w:rsidR="001748BA" w:rsidRDefault="001748BA">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44C30D3" w14:textId="77777777" w:rsidR="001748BA" w:rsidRDefault="001748BA">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9F9D11D"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FD823CC" w14:textId="77777777" w:rsidR="001748BA" w:rsidRDefault="001748BA">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1E20FEA"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5%</w:t>
            </w:r>
          </w:p>
        </w:tc>
      </w:tr>
      <w:tr w:rsidR="001748BA" w14:paraId="3C26A901" w14:textId="77777777" w:rsidTr="001748BA">
        <w:tc>
          <w:tcPr>
            <w:tcW w:w="2305" w:type="dxa"/>
            <w:tcBorders>
              <w:top w:val="single" w:sz="6" w:space="0" w:color="auto"/>
              <w:left w:val="thinThickLargeGap" w:sz="24" w:space="0" w:color="auto"/>
              <w:bottom w:val="single" w:sz="6" w:space="0" w:color="auto"/>
              <w:right w:val="single" w:sz="4" w:space="0" w:color="auto"/>
            </w:tcBorders>
            <w:hideMark/>
          </w:tcPr>
          <w:p w14:paraId="1C9F5471" w14:textId="77777777" w:rsidR="001748BA" w:rsidRDefault="001748BA">
            <w:pPr>
              <w:pStyle w:val="Subtitle"/>
              <w:spacing w:line="276" w:lineRule="auto"/>
              <w:ind w:left="-15"/>
              <w:jc w:val="left"/>
              <w:rPr>
                <w:sz w:val="20"/>
                <w:szCs w:val="20"/>
                <w:u w:val="none"/>
                <w:lang w:eastAsia="en-US"/>
              </w:rPr>
            </w:pPr>
            <w:r>
              <w:rPr>
                <w:sz w:val="20"/>
                <w:szCs w:val="20"/>
                <w:u w:val="none"/>
                <w:lang w:eastAsia="en-US"/>
              </w:rPr>
              <w:t>Quality of resources used within the assignment.</w:t>
            </w:r>
          </w:p>
        </w:tc>
        <w:tc>
          <w:tcPr>
            <w:tcW w:w="540" w:type="dxa"/>
            <w:gridSpan w:val="2"/>
            <w:tcBorders>
              <w:top w:val="single" w:sz="6" w:space="0" w:color="auto"/>
              <w:left w:val="single" w:sz="4" w:space="0" w:color="auto"/>
              <w:bottom w:val="single" w:sz="6" w:space="0" w:color="auto"/>
              <w:right w:val="single" w:sz="6" w:space="0" w:color="auto"/>
            </w:tcBorders>
          </w:tcPr>
          <w:p w14:paraId="27772ED8" w14:textId="77777777" w:rsidR="001748BA" w:rsidRDefault="001748BA">
            <w:pPr>
              <w:pStyle w:val="Subtitle"/>
              <w:spacing w:line="276" w:lineRule="auto"/>
              <w:rPr>
                <w:b/>
                <w:bCs/>
                <w:sz w:val="18"/>
                <w:szCs w:val="18"/>
                <w:u w:val="none"/>
                <w:lang w:eastAsia="en-US"/>
              </w:rPr>
            </w:pPr>
          </w:p>
          <w:p w14:paraId="224CEC5D" w14:textId="77777777" w:rsidR="001748BA" w:rsidRDefault="001748BA">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7C1461BB"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4F63ABF" w14:textId="77777777" w:rsidR="001748BA" w:rsidRDefault="001748BA">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53875F2" w14:textId="77777777" w:rsidR="001748BA" w:rsidRDefault="001748BA">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211A679" w14:textId="77777777" w:rsidR="001748BA" w:rsidRDefault="001748BA">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A2C3677" w14:textId="77777777" w:rsidR="001748BA" w:rsidRDefault="001748BA">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D324A26" w14:textId="77777777" w:rsidR="001748BA" w:rsidRDefault="001748BA">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D536242" w14:textId="77777777" w:rsidR="001748BA" w:rsidRDefault="001748BA">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2ED3846" w14:textId="77777777" w:rsidR="001748BA" w:rsidRDefault="001748BA">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194950C"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20%</w:t>
            </w:r>
          </w:p>
        </w:tc>
      </w:tr>
      <w:tr w:rsidR="001748BA" w14:paraId="322D8218" w14:textId="77777777" w:rsidTr="001748BA">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322E5552" w14:textId="77777777" w:rsidR="001748BA" w:rsidRDefault="001748BA">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368BF472" w14:textId="77777777" w:rsidR="001748BA" w:rsidRDefault="001748BA">
            <w:pPr>
              <w:pStyle w:val="Subtitle"/>
              <w:spacing w:line="276" w:lineRule="auto"/>
              <w:jc w:val="left"/>
              <w:rPr>
                <w:b/>
                <w:bCs/>
                <w:sz w:val="24"/>
                <w:szCs w:val="24"/>
                <w:highlight w:val="yellow"/>
                <w:u w:val="none"/>
                <w:lang w:eastAsia="en-US"/>
              </w:rPr>
            </w:pPr>
          </w:p>
        </w:tc>
      </w:tr>
      <w:tr w:rsidR="001748BA" w14:paraId="6E706DEE" w14:textId="77777777" w:rsidTr="001748BA">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16E4B3E7" w14:textId="77777777" w:rsidR="001748BA" w:rsidRDefault="001748BA">
            <w:pPr>
              <w:pStyle w:val="Subtitle"/>
              <w:spacing w:line="276" w:lineRule="auto"/>
              <w:jc w:val="left"/>
              <w:rPr>
                <w:b/>
                <w:bCs/>
                <w:sz w:val="24"/>
                <w:szCs w:val="24"/>
                <w:u w:val="none"/>
                <w:lang w:eastAsia="en-US"/>
              </w:rPr>
            </w:pPr>
            <w:r>
              <w:rPr>
                <w:b/>
                <w:bCs/>
                <w:sz w:val="24"/>
                <w:szCs w:val="24"/>
                <w:u w:val="none"/>
                <w:lang w:eastAsia="en-US"/>
              </w:rPr>
              <w:t>TUTOR COMMENTS:</w:t>
            </w:r>
          </w:p>
          <w:p w14:paraId="5ED66EF2" w14:textId="77777777" w:rsidR="001748BA" w:rsidRDefault="001748BA">
            <w:pPr>
              <w:pStyle w:val="Subtitle"/>
              <w:spacing w:line="276" w:lineRule="auto"/>
              <w:ind w:left="937" w:right="1152"/>
              <w:jc w:val="both"/>
              <w:rPr>
                <w:b/>
                <w:bCs/>
                <w:sz w:val="24"/>
                <w:szCs w:val="24"/>
                <w:u w:val="none"/>
                <w:lang w:eastAsia="en-US"/>
              </w:rPr>
            </w:pPr>
          </w:p>
          <w:p w14:paraId="636B256F" w14:textId="77777777" w:rsidR="001748BA" w:rsidRDefault="001748BA">
            <w:pPr>
              <w:pStyle w:val="Subtitle"/>
              <w:spacing w:line="276" w:lineRule="auto"/>
              <w:ind w:left="937" w:right="1152"/>
              <w:jc w:val="both"/>
              <w:rPr>
                <w:b/>
                <w:bCs/>
                <w:sz w:val="24"/>
                <w:szCs w:val="24"/>
                <w:u w:val="none"/>
                <w:lang w:eastAsia="en-US"/>
              </w:rPr>
            </w:pPr>
          </w:p>
          <w:p w14:paraId="20880644" w14:textId="77777777" w:rsidR="001748BA" w:rsidRDefault="001748BA">
            <w:pPr>
              <w:pStyle w:val="Subtitle"/>
              <w:spacing w:line="276" w:lineRule="auto"/>
              <w:ind w:left="937" w:right="1152"/>
              <w:jc w:val="both"/>
              <w:rPr>
                <w:b/>
                <w:bCs/>
                <w:sz w:val="24"/>
                <w:szCs w:val="24"/>
                <w:u w:val="none"/>
                <w:lang w:eastAsia="en-US"/>
              </w:rPr>
            </w:pPr>
          </w:p>
          <w:p w14:paraId="4D205639" w14:textId="77777777" w:rsidR="001748BA" w:rsidRDefault="001748BA" w:rsidP="00A759A1">
            <w:pPr>
              <w:pStyle w:val="Subtitle"/>
              <w:spacing w:line="276" w:lineRule="auto"/>
              <w:ind w:right="1152"/>
              <w:jc w:val="both"/>
              <w:rPr>
                <w:b/>
                <w:bCs/>
                <w:sz w:val="24"/>
                <w:szCs w:val="24"/>
                <w:u w:val="none"/>
                <w:lang w:eastAsia="en-US"/>
              </w:rPr>
            </w:pPr>
          </w:p>
          <w:p w14:paraId="6C98A158" w14:textId="77777777" w:rsidR="001748BA" w:rsidRDefault="001748BA">
            <w:pPr>
              <w:pStyle w:val="Subtitle"/>
              <w:spacing w:line="276" w:lineRule="auto"/>
              <w:ind w:left="937" w:right="1152"/>
              <w:jc w:val="both"/>
              <w:rPr>
                <w:b/>
                <w:bCs/>
                <w:sz w:val="24"/>
                <w:szCs w:val="24"/>
                <w:u w:val="none"/>
                <w:lang w:eastAsia="en-US"/>
              </w:rPr>
            </w:pPr>
          </w:p>
          <w:p w14:paraId="3672A89A" w14:textId="77777777" w:rsidR="001748BA" w:rsidRDefault="001748BA">
            <w:pPr>
              <w:pStyle w:val="Subtitle"/>
              <w:spacing w:line="276" w:lineRule="auto"/>
              <w:ind w:left="937" w:right="1152"/>
              <w:jc w:val="both"/>
              <w:rPr>
                <w:b/>
                <w:bCs/>
                <w:sz w:val="24"/>
                <w:szCs w:val="24"/>
                <w:u w:val="none"/>
                <w:lang w:eastAsia="en-US"/>
              </w:rPr>
            </w:pPr>
          </w:p>
          <w:p w14:paraId="67BAEAB1" w14:textId="77777777" w:rsidR="001748BA" w:rsidRDefault="001748BA">
            <w:pPr>
              <w:pStyle w:val="Subtitle"/>
              <w:spacing w:line="276" w:lineRule="auto"/>
              <w:ind w:left="937" w:right="1152"/>
              <w:jc w:val="both"/>
              <w:rPr>
                <w:b/>
                <w:bCs/>
                <w:sz w:val="24"/>
                <w:szCs w:val="24"/>
                <w:u w:val="none"/>
                <w:lang w:eastAsia="en-US"/>
              </w:rPr>
            </w:pPr>
          </w:p>
          <w:p w14:paraId="08CA84D6" w14:textId="77777777" w:rsidR="001748BA" w:rsidRDefault="001748BA">
            <w:pPr>
              <w:pStyle w:val="Subtitle"/>
              <w:spacing w:line="276" w:lineRule="auto"/>
              <w:ind w:left="937" w:right="1152"/>
              <w:jc w:val="both"/>
              <w:rPr>
                <w:b/>
                <w:bCs/>
                <w:sz w:val="24"/>
                <w:szCs w:val="24"/>
                <w:u w:val="none"/>
                <w:lang w:eastAsia="en-US"/>
              </w:rPr>
            </w:pPr>
          </w:p>
          <w:p w14:paraId="5C56B4DF" w14:textId="77777777" w:rsidR="001748BA" w:rsidRDefault="001748BA">
            <w:pPr>
              <w:pStyle w:val="Subtitle"/>
              <w:spacing w:line="276" w:lineRule="auto"/>
              <w:ind w:left="937" w:right="1152"/>
              <w:jc w:val="both"/>
              <w:rPr>
                <w:b/>
                <w:bCs/>
                <w:sz w:val="24"/>
                <w:szCs w:val="24"/>
                <w:u w:val="none"/>
                <w:lang w:eastAsia="en-US"/>
              </w:rPr>
            </w:pPr>
          </w:p>
          <w:p w14:paraId="0565B285" w14:textId="77777777" w:rsidR="001748BA" w:rsidRDefault="001748BA">
            <w:pPr>
              <w:pStyle w:val="Subtitle"/>
              <w:spacing w:line="276" w:lineRule="auto"/>
              <w:ind w:left="937" w:right="1152"/>
              <w:jc w:val="both"/>
              <w:rPr>
                <w:b/>
                <w:bCs/>
                <w:sz w:val="24"/>
                <w:szCs w:val="24"/>
                <w:u w:val="none"/>
                <w:lang w:eastAsia="en-US"/>
              </w:rPr>
            </w:pPr>
          </w:p>
          <w:p w14:paraId="297E5430" w14:textId="77777777" w:rsidR="001748BA" w:rsidRDefault="001748BA">
            <w:pPr>
              <w:pStyle w:val="Subtitle"/>
              <w:spacing w:line="276" w:lineRule="auto"/>
              <w:ind w:left="937" w:right="1152"/>
              <w:jc w:val="both"/>
              <w:rPr>
                <w:b/>
                <w:bCs/>
                <w:sz w:val="24"/>
                <w:szCs w:val="24"/>
                <w:u w:val="none"/>
                <w:lang w:eastAsia="en-US"/>
              </w:rPr>
            </w:pPr>
          </w:p>
        </w:tc>
      </w:tr>
      <w:tr w:rsidR="001748BA" w14:paraId="7609835A" w14:textId="77777777" w:rsidTr="001748BA">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A364203"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 xml:space="preserve"> Submission date:  7/12/18</w:t>
            </w:r>
          </w:p>
          <w:p w14:paraId="3E8F655A"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1E2FF5A1"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Return date:</w:t>
            </w:r>
          </w:p>
          <w:p w14:paraId="30EEE35A"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794C092"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 xml:space="preserve">Tutor: Alison Connaughton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0AC88D2" w14:textId="77777777" w:rsidR="001748BA" w:rsidRDefault="001748BA">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51381037" w14:textId="77777777" w:rsidR="00A759A1" w:rsidRDefault="00A759A1" w:rsidP="00690A12">
      <w:pPr>
        <w:pStyle w:val="Title"/>
        <w:spacing w:line="360" w:lineRule="auto"/>
        <w:rPr>
          <w:b w:val="0"/>
          <w:u w:val="single"/>
        </w:rPr>
      </w:pPr>
    </w:p>
    <w:p w14:paraId="210BCA08" w14:textId="2E676FC8" w:rsidR="0066175B" w:rsidRDefault="0066175B" w:rsidP="00690A12">
      <w:pPr>
        <w:pStyle w:val="Title"/>
        <w:spacing w:line="360" w:lineRule="auto"/>
        <w:rPr>
          <w:b w:val="0"/>
          <w:u w:val="single"/>
        </w:rPr>
      </w:pPr>
      <w:r w:rsidRPr="0066175B">
        <w:rPr>
          <w:b w:val="0"/>
          <w:u w:val="single"/>
        </w:rPr>
        <w:lastRenderedPageBreak/>
        <w:t>The Obesity Epidemic</w:t>
      </w:r>
    </w:p>
    <w:p w14:paraId="65201162" w14:textId="4C81B595" w:rsidR="0066175B" w:rsidRDefault="00F862BD" w:rsidP="00045958">
      <w:pPr>
        <w:pStyle w:val="Title"/>
        <w:spacing w:line="360" w:lineRule="auto"/>
        <w:jc w:val="left"/>
        <w:rPr>
          <w:b w:val="0"/>
          <w:sz w:val="24"/>
          <w:szCs w:val="24"/>
        </w:rPr>
      </w:pPr>
      <w:r>
        <w:rPr>
          <w:b w:val="0"/>
          <w:u w:val="single"/>
        </w:rPr>
        <w:t>Introduction</w:t>
      </w:r>
    </w:p>
    <w:p w14:paraId="271FFB7C" w14:textId="77777777" w:rsidR="00F862BD" w:rsidRPr="00F862BD" w:rsidRDefault="00F862BD" w:rsidP="00045958">
      <w:pPr>
        <w:pStyle w:val="Title"/>
        <w:spacing w:line="360" w:lineRule="auto"/>
        <w:jc w:val="left"/>
        <w:rPr>
          <w:b w:val="0"/>
          <w:sz w:val="24"/>
          <w:szCs w:val="24"/>
        </w:rPr>
      </w:pPr>
    </w:p>
    <w:p w14:paraId="297E9048" w14:textId="017C3843" w:rsidR="00C65EC5" w:rsidRDefault="00E82170" w:rsidP="00045958">
      <w:pPr>
        <w:pStyle w:val="Title"/>
        <w:spacing w:line="360" w:lineRule="auto"/>
        <w:jc w:val="left"/>
        <w:rPr>
          <w:b w:val="0"/>
          <w:sz w:val="24"/>
          <w:szCs w:val="24"/>
        </w:rPr>
      </w:pPr>
      <w:r>
        <w:rPr>
          <w:b w:val="0"/>
          <w:sz w:val="24"/>
          <w:szCs w:val="24"/>
        </w:rPr>
        <w:t xml:space="preserve">Overweight and </w:t>
      </w:r>
      <w:r w:rsidR="00A767E0">
        <w:rPr>
          <w:b w:val="0"/>
          <w:sz w:val="24"/>
          <w:szCs w:val="24"/>
        </w:rPr>
        <w:t>o</w:t>
      </w:r>
      <w:r w:rsidR="0030217C">
        <w:rPr>
          <w:b w:val="0"/>
          <w:sz w:val="24"/>
          <w:szCs w:val="24"/>
        </w:rPr>
        <w:t xml:space="preserve">besity is now recognized as a worldwide public concern </w:t>
      </w:r>
      <w:r w:rsidR="00C22896">
        <w:rPr>
          <w:b w:val="0"/>
          <w:sz w:val="24"/>
          <w:szCs w:val="24"/>
        </w:rPr>
        <w:t xml:space="preserve">especially as </w:t>
      </w:r>
      <w:r w:rsidR="007B2535">
        <w:rPr>
          <w:b w:val="0"/>
          <w:sz w:val="24"/>
          <w:szCs w:val="24"/>
        </w:rPr>
        <w:t>the consequences of this disease can start as early as in childhood</w:t>
      </w:r>
      <w:r w:rsidR="0030217C">
        <w:rPr>
          <w:b w:val="0"/>
          <w:sz w:val="24"/>
          <w:szCs w:val="24"/>
        </w:rPr>
        <w:t xml:space="preserve">. </w:t>
      </w:r>
      <w:r w:rsidR="00B1359D">
        <w:rPr>
          <w:b w:val="0"/>
          <w:sz w:val="24"/>
          <w:szCs w:val="24"/>
        </w:rPr>
        <w:t xml:space="preserve">The World Health Organization (WHO) </w:t>
      </w:r>
      <w:r w:rsidR="00133085">
        <w:rPr>
          <w:b w:val="0"/>
          <w:sz w:val="24"/>
          <w:szCs w:val="24"/>
        </w:rPr>
        <w:t>defines overweight and obesity as abnormal or excessive fat that has accumulated and can impair the persons health (World Health Organization, 2018</w:t>
      </w:r>
      <w:r w:rsidR="007C0C6C">
        <w:rPr>
          <w:b w:val="0"/>
          <w:sz w:val="24"/>
          <w:szCs w:val="24"/>
        </w:rPr>
        <w:t xml:space="preserve">; </w:t>
      </w:r>
      <w:proofErr w:type="spellStart"/>
      <w:r w:rsidR="007C0C6C">
        <w:rPr>
          <w:b w:val="0"/>
          <w:sz w:val="24"/>
          <w:szCs w:val="24"/>
        </w:rPr>
        <w:t>Abdelaal</w:t>
      </w:r>
      <w:proofErr w:type="spellEnd"/>
      <w:r w:rsidR="007C0C6C">
        <w:rPr>
          <w:b w:val="0"/>
          <w:sz w:val="24"/>
          <w:szCs w:val="24"/>
        </w:rPr>
        <w:t xml:space="preserve"> et al. 2017</w:t>
      </w:r>
      <w:r w:rsidR="00133085">
        <w:rPr>
          <w:b w:val="0"/>
          <w:sz w:val="24"/>
          <w:szCs w:val="24"/>
        </w:rPr>
        <w:t>).</w:t>
      </w:r>
      <w:r w:rsidR="006B2A9D">
        <w:rPr>
          <w:b w:val="0"/>
          <w:sz w:val="24"/>
          <w:szCs w:val="24"/>
        </w:rPr>
        <w:t xml:space="preserve"> </w:t>
      </w:r>
      <w:r w:rsidR="004021F5">
        <w:rPr>
          <w:b w:val="0"/>
          <w:sz w:val="24"/>
          <w:szCs w:val="24"/>
        </w:rPr>
        <w:t>In order to identify if someone is overweight or obese a practitioner uses the Body Mass Index (BMI) ratio which uses two anthropometric measurements; weight divided by the persons height in meters squared (kg/m</w:t>
      </w:r>
      <w:r w:rsidR="004021F5">
        <w:rPr>
          <w:b w:val="0"/>
          <w:sz w:val="24"/>
          <w:szCs w:val="24"/>
          <w:vertAlign w:val="superscript"/>
        </w:rPr>
        <w:t>2</w:t>
      </w:r>
      <w:r w:rsidR="004021F5">
        <w:rPr>
          <w:b w:val="0"/>
          <w:sz w:val="24"/>
          <w:szCs w:val="24"/>
        </w:rPr>
        <w:t xml:space="preserve">). Although this form of measurement is very cost effective and simple to use for the general public, it does not </w:t>
      </w:r>
      <w:proofErr w:type="gramStart"/>
      <w:r w:rsidR="004021F5">
        <w:rPr>
          <w:b w:val="0"/>
          <w:sz w:val="24"/>
          <w:szCs w:val="24"/>
        </w:rPr>
        <w:t>take into account</w:t>
      </w:r>
      <w:proofErr w:type="gramEnd"/>
      <w:r w:rsidR="004021F5">
        <w:rPr>
          <w:b w:val="0"/>
          <w:sz w:val="24"/>
          <w:szCs w:val="24"/>
        </w:rPr>
        <w:t xml:space="preserve"> a person’s muscle mass, bone mass or their current water weight held in their body which can all lead to a false reading. Those who are overweight are classified into two categories overweight (BMI between 25-29.9 kg/m</w:t>
      </w:r>
      <w:r w:rsidR="004021F5">
        <w:rPr>
          <w:b w:val="0"/>
          <w:sz w:val="24"/>
          <w:szCs w:val="24"/>
          <w:vertAlign w:val="superscript"/>
        </w:rPr>
        <w:t xml:space="preserve">2) </w:t>
      </w:r>
      <w:r w:rsidR="004021F5">
        <w:rPr>
          <w:b w:val="0"/>
          <w:sz w:val="24"/>
          <w:szCs w:val="24"/>
        </w:rPr>
        <w:t>and Obese (BMI</w:t>
      </w:r>
      <w:r w:rsidR="004021F5" w:rsidRPr="00F15E35">
        <w:rPr>
          <w:b w:val="0"/>
          <w:sz w:val="24"/>
          <w:szCs w:val="24"/>
        </w:rPr>
        <w:t xml:space="preserve"> ≥ 30</w:t>
      </w:r>
      <w:r w:rsidR="004021F5">
        <w:rPr>
          <w:b w:val="0"/>
          <w:sz w:val="24"/>
          <w:szCs w:val="24"/>
        </w:rPr>
        <w:t xml:space="preserve"> kg/m</w:t>
      </w:r>
      <w:r w:rsidR="004021F5">
        <w:rPr>
          <w:b w:val="0"/>
          <w:sz w:val="24"/>
          <w:szCs w:val="24"/>
          <w:vertAlign w:val="superscript"/>
        </w:rPr>
        <w:t>2</w:t>
      </w:r>
      <w:r w:rsidR="004021F5">
        <w:rPr>
          <w:b w:val="0"/>
          <w:sz w:val="24"/>
          <w:szCs w:val="24"/>
        </w:rPr>
        <w:t>). Those who are obese are then placed into three categories based on their BMI: 30-34.9 kg/m</w:t>
      </w:r>
      <w:r w:rsidR="004021F5">
        <w:rPr>
          <w:b w:val="0"/>
          <w:sz w:val="24"/>
          <w:szCs w:val="24"/>
          <w:vertAlign w:val="superscript"/>
        </w:rPr>
        <w:t>2</w:t>
      </w:r>
      <w:r w:rsidR="004021F5">
        <w:rPr>
          <w:b w:val="0"/>
          <w:sz w:val="24"/>
          <w:szCs w:val="24"/>
        </w:rPr>
        <w:t>, 35.0-39.9 kg/m</w:t>
      </w:r>
      <w:r w:rsidR="004021F5">
        <w:rPr>
          <w:b w:val="0"/>
          <w:sz w:val="24"/>
          <w:szCs w:val="24"/>
          <w:vertAlign w:val="superscript"/>
        </w:rPr>
        <w:t>2</w:t>
      </w:r>
      <w:r w:rsidR="004021F5">
        <w:rPr>
          <w:b w:val="0"/>
          <w:sz w:val="24"/>
          <w:szCs w:val="24"/>
        </w:rPr>
        <w:t xml:space="preserve"> and </w:t>
      </w:r>
      <w:r w:rsidR="004021F5" w:rsidRPr="00F15E35">
        <w:rPr>
          <w:b w:val="0"/>
          <w:sz w:val="24"/>
          <w:szCs w:val="24"/>
        </w:rPr>
        <w:t>≥</w:t>
      </w:r>
      <w:r w:rsidR="004021F5">
        <w:rPr>
          <w:b w:val="0"/>
          <w:sz w:val="24"/>
          <w:szCs w:val="24"/>
        </w:rPr>
        <w:t>40 kg/m</w:t>
      </w:r>
      <w:r w:rsidR="004021F5">
        <w:rPr>
          <w:b w:val="0"/>
          <w:sz w:val="24"/>
          <w:szCs w:val="24"/>
          <w:vertAlign w:val="superscript"/>
        </w:rPr>
        <w:t>2</w:t>
      </w:r>
      <w:r w:rsidR="004021F5">
        <w:rPr>
          <w:b w:val="0"/>
          <w:sz w:val="24"/>
          <w:szCs w:val="24"/>
        </w:rPr>
        <w:t>.</w:t>
      </w:r>
    </w:p>
    <w:p w14:paraId="67009782" w14:textId="12852A60" w:rsidR="005E6D85" w:rsidRPr="007303C1" w:rsidRDefault="0030217C" w:rsidP="00045958">
      <w:pPr>
        <w:pStyle w:val="Title"/>
        <w:spacing w:line="360" w:lineRule="auto"/>
        <w:ind w:firstLine="720"/>
        <w:jc w:val="left"/>
        <w:rPr>
          <w:b w:val="0"/>
          <w:sz w:val="24"/>
          <w:szCs w:val="24"/>
        </w:rPr>
      </w:pPr>
      <w:r>
        <w:rPr>
          <w:b w:val="0"/>
          <w:sz w:val="24"/>
          <w:szCs w:val="24"/>
        </w:rPr>
        <w:t>The prevalence of</w:t>
      </w:r>
      <w:r w:rsidR="00A704FF">
        <w:rPr>
          <w:b w:val="0"/>
          <w:sz w:val="24"/>
          <w:szCs w:val="24"/>
        </w:rPr>
        <w:t xml:space="preserve"> overweight</w:t>
      </w:r>
      <w:r w:rsidR="004F153C">
        <w:rPr>
          <w:b w:val="0"/>
          <w:sz w:val="24"/>
          <w:szCs w:val="24"/>
        </w:rPr>
        <w:t xml:space="preserve"> and</w:t>
      </w:r>
      <w:r>
        <w:rPr>
          <w:b w:val="0"/>
          <w:sz w:val="24"/>
          <w:szCs w:val="24"/>
        </w:rPr>
        <w:t xml:space="preserve"> obesity </w:t>
      </w:r>
      <w:r w:rsidR="00B50C35">
        <w:rPr>
          <w:b w:val="0"/>
          <w:sz w:val="24"/>
          <w:szCs w:val="24"/>
        </w:rPr>
        <w:t xml:space="preserve">has more than </w:t>
      </w:r>
      <w:r w:rsidR="000677F8">
        <w:rPr>
          <w:b w:val="0"/>
          <w:sz w:val="24"/>
          <w:szCs w:val="24"/>
        </w:rPr>
        <w:t xml:space="preserve">quadrupled </w:t>
      </w:r>
      <w:r w:rsidR="00140431">
        <w:rPr>
          <w:b w:val="0"/>
          <w:sz w:val="24"/>
          <w:szCs w:val="24"/>
        </w:rPr>
        <w:t xml:space="preserve">from </w:t>
      </w:r>
      <w:r w:rsidR="00E17088">
        <w:rPr>
          <w:b w:val="0"/>
          <w:sz w:val="24"/>
          <w:szCs w:val="24"/>
        </w:rPr>
        <w:t>just 4% in 1</w:t>
      </w:r>
      <w:r w:rsidR="00140431">
        <w:rPr>
          <w:b w:val="0"/>
          <w:sz w:val="24"/>
          <w:szCs w:val="24"/>
        </w:rPr>
        <w:t>975</w:t>
      </w:r>
      <w:r w:rsidR="00E17088">
        <w:rPr>
          <w:b w:val="0"/>
          <w:sz w:val="24"/>
          <w:szCs w:val="24"/>
        </w:rPr>
        <w:t xml:space="preserve"> to over 18% in </w:t>
      </w:r>
      <w:r w:rsidR="00140431">
        <w:rPr>
          <w:b w:val="0"/>
          <w:sz w:val="24"/>
          <w:szCs w:val="24"/>
        </w:rPr>
        <w:t>2016</w:t>
      </w:r>
      <w:r w:rsidR="0009795E">
        <w:rPr>
          <w:b w:val="0"/>
          <w:sz w:val="24"/>
          <w:szCs w:val="24"/>
        </w:rPr>
        <w:t xml:space="preserve"> </w:t>
      </w:r>
      <w:r w:rsidR="00E17088">
        <w:rPr>
          <w:b w:val="0"/>
          <w:sz w:val="24"/>
          <w:szCs w:val="24"/>
        </w:rPr>
        <w:t>based on</w:t>
      </w:r>
      <w:r w:rsidR="0009795E">
        <w:rPr>
          <w:b w:val="0"/>
          <w:sz w:val="24"/>
          <w:szCs w:val="24"/>
        </w:rPr>
        <w:t xml:space="preserve"> </w:t>
      </w:r>
      <w:r w:rsidR="00FA6C24">
        <w:rPr>
          <w:b w:val="0"/>
          <w:sz w:val="24"/>
          <w:szCs w:val="24"/>
        </w:rPr>
        <w:t>5-19-year</w:t>
      </w:r>
      <w:r w:rsidR="0009795E">
        <w:rPr>
          <w:b w:val="0"/>
          <w:sz w:val="24"/>
          <w:szCs w:val="24"/>
        </w:rPr>
        <w:t xml:space="preserve"> olds</w:t>
      </w:r>
      <w:r w:rsidR="00936A1F">
        <w:rPr>
          <w:b w:val="0"/>
          <w:sz w:val="24"/>
          <w:szCs w:val="24"/>
        </w:rPr>
        <w:t xml:space="preserve"> </w:t>
      </w:r>
      <w:r w:rsidR="00140431">
        <w:rPr>
          <w:b w:val="0"/>
          <w:sz w:val="24"/>
          <w:szCs w:val="24"/>
        </w:rPr>
        <w:t>(W</w:t>
      </w:r>
      <w:r w:rsidR="002F218C">
        <w:rPr>
          <w:b w:val="0"/>
          <w:sz w:val="24"/>
          <w:szCs w:val="24"/>
        </w:rPr>
        <w:t>orld Health Organization</w:t>
      </w:r>
      <w:r w:rsidR="00BF776C">
        <w:rPr>
          <w:b w:val="0"/>
          <w:sz w:val="24"/>
          <w:szCs w:val="24"/>
        </w:rPr>
        <w:t>,</w:t>
      </w:r>
      <w:r w:rsidR="002F218C">
        <w:rPr>
          <w:b w:val="0"/>
          <w:sz w:val="24"/>
          <w:szCs w:val="24"/>
        </w:rPr>
        <w:t xml:space="preserve"> 2018</w:t>
      </w:r>
      <w:r w:rsidR="00B50C35">
        <w:rPr>
          <w:b w:val="0"/>
          <w:sz w:val="24"/>
          <w:szCs w:val="24"/>
        </w:rPr>
        <w:t>)</w:t>
      </w:r>
      <w:r w:rsidR="00C65EC5">
        <w:rPr>
          <w:b w:val="0"/>
          <w:sz w:val="24"/>
          <w:szCs w:val="24"/>
        </w:rPr>
        <w:t xml:space="preserve">. </w:t>
      </w:r>
      <w:r w:rsidR="007303C1">
        <w:rPr>
          <w:b w:val="0"/>
          <w:sz w:val="24"/>
          <w:szCs w:val="24"/>
        </w:rPr>
        <w:t xml:space="preserve">The Office for National Statistics (2016) reports an estimate of 1 in 4 adults and 1 in 5 children affected by obesity in the UK. </w:t>
      </w:r>
      <w:r w:rsidR="005E6D85">
        <w:rPr>
          <w:b w:val="0"/>
          <w:sz w:val="24"/>
          <w:szCs w:val="24"/>
        </w:rPr>
        <w:t xml:space="preserve">Within the </w:t>
      </w:r>
      <w:r w:rsidR="00920601">
        <w:rPr>
          <w:b w:val="0"/>
          <w:sz w:val="24"/>
          <w:szCs w:val="24"/>
        </w:rPr>
        <w:t xml:space="preserve">United Kingdom </w:t>
      </w:r>
      <w:r w:rsidR="005E6D85">
        <w:rPr>
          <w:b w:val="0"/>
          <w:sz w:val="24"/>
          <w:szCs w:val="24"/>
        </w:rPr>
        <w:t xml:space="preserve">adult population, overweight and obesity has </w:t>
      </w:r>
      <w:r w:rsidR="00920601">
        <w:rPr>
          <w:b w:val="0"/>
          <w:sz w:val="24"/>
          <w:szCs w:val="24"/>
        </w:rPr>
        <w:t>increased little between 2006 to 2016 rising from 23.9% to 26.2% of adults being obese in England, 23% of adults were obese in Wales in 2016, with a further 36% being overweight, 29% of adults 16 and above in Scotland were overweight or obese and within the Northern Ireland region, those aged 16 and above, 27% are obese with a further 36% being overweight forming a total amount of 63% either overweight or obese</w:t>
      </w:r>
      <w:r w:rsidR="006D7608">
        <w:rPr>
          <w:b w:val="0"/>
          <w:sz w:val="24"/>
          <w:szCs w:val="24"/>
        </w:rPr>
        <w:t xml:space="preserve"> </w:t>
      </w:r>
      <w:r w:rsidR="006D7608" w:rsidRPr="006D7608">
        <w:rPr>
          <w:b w:val="0"/>
          <w:color w:val="000000"/>
          <w:sz w:val="24"/>
          <w:szCs w:val="24"/>
          <w:shd w:val="clear" w:color="auto" w:fill="FFFFFF"/>
        </w:rPr>
        <w:t>(Baker, 2018)</w:t>
      </w:r>
      <w:r w:rsidR="006D7608">
        <w:rPr>
          <w:b w:val="0"/>
          <w:color w:val="000000"/>
          <w:sz w:val="24"/>
          <w:szCs w:val="24"/>
          <w:shd w:val="clear" w:color="auto" w:fill="FFFFFF"/>
        </w:rPr>
        <w:t>.</w:t>
      </w:r>
    </w:p>
    <w:p w14:paraId="530825A1" w14:textId="77777777" w:rsidR="00920601" w:rsidRDefault="00920601" w:rsidP="00045958">
      <w:pPr>
        <w:pStyle w:val="Title"/>
        <w:spacing w:line="360" w:lineRule="auto"/>
        <w:jc w:val="left"/>
        <w:rPr>
          <w:b w:val="0"/>
          <w:sz w:val="24"/>
          <w:szCs w:val="24"/>
        </w:rPr>
      </w:pPr>
    </w:p>
    <w:p w14:paraId="18B55CED" w14:textId="606B85F7" w:rsidR="00CA6CA6" w:rsidRDefault="00970676" w:rsidP="00045958">
      <w:pPr>
        <w:pStyle w:val="Title"/>
        <w:spacing w:line="360" w:lineRule="auto"/>
        <w:jc w:val="left"/>
        <w:rPr>
          <w:b w:val="0"/>
          <w:sz w:val="24"/>
          <w:szCs w:val="24"/>
        </w:rPr>
      </w:pPr>
      <w:r>
        <w:rPr>
          <w:b w:val="0"/>
          <w:sz w:val="24"/>
          <w:szCs w:val="24"/>
        </w:rPr>
        <w:t xml:space="preserve">The current epidemic can further be illustrated by the number of countries </w:t>
      </w:r>
      <w:r w:rsidR="00B018A0">
        <w:rPr>
          <w:b w:val="0"/>
          <w:sz w:val="24"/>
          <w:szCs w:val="24"/>
        </w:rPr>
        <w:t>who can</w:t>
      </w:r>
      <w:r>
        <w:rPr>
          <w:b w:val="0"/>
          <w:sz w:val="24"/>
          <w:szCs w:val="24"/>
        </w:rPr>
        <w:t xml:space="preserve"> effectively reduce infectious diseases, injuries and smoking etc. </w:t>
      </w:r>
      <w:r w:rsidR="00AA3A53">
        <w:rPr>
          <w:b w:val="0"/>
          <w:sz w:val="24"/>
          <w:szCs w:val="24"/>
        </w:rPr>
        <w:t xml:space="preserve">but </w:t>
      </w:r>
      <w:r w:rsidR="00B018A0">
        <w:rPr>
          <w:b w:val="0"/>
          <w:sz w:val="24"/>
          <w:szCs w:val="24"/>
        </w:rPr>
        <w:t>cannot</w:t>
      </w:r>
      <w:r>
        <w:rPr>
          <w:b w:val="0"/>
          <w:sz w:val="24"/>
          <w:szCs w:val="24"/>
        </w:rPr>
        <w:t xml:space="preserve"> definitively state they are effectively combatting the rise in overweight and obesity cases</w:t>
      </w:r>
      <w:r w:rsidR="005469FB">
        <w:rPr>
          <w:b w:val="0"/>
          <w:sz w:val="24"/>
          <w:szCs w:val="24"/>
        </w:rPr>
        <w:t xml:space="preserve"> (Swinburn et al., 2011)</w:t>
      </w:r>
      <w:r w:rsidR="00C802A0">
        <w:rPr>
          <w:b w:val="0"/>
          <w:sz w:val="24"/>
          <w:szCs w:val="24"/>
        </w:rPr>
        <w:t xml:space="preserve"> which affects not only adults, but increasingly seen within child populations (</w:t>
      </w:r>
      <w:r w:rsidR="00C3106D">
        <w:rPr>
          <w:b w:val="0"/>
          <w:sz w:val="24"/>
          <w:szCs w:val="24"/>
        </w:rPr>
        <w:t>Cole et al., 2000;</w:t>
      </w:r>
      <w:r w:rsidR="00AD2710">
        <w:rPr>
          <w:b w:val="0"/>
          <w:sz w:val="24"/>
          <w:szCs w:val="24"/>
        </w:rPr>
        <w:t xml:space="preserve"> </w:t>
      </w:r>
      <w:r w:rsidR="00AD2710" w:rsidRPr="006D7608">
        <w:rPr>
          <w:b w:val="0"/>
          <w:color w:val="000000"/>
          <w:sz w:val="24"/>
          <w:szCs w:val="24"/>
          <w:shd w:val="clear" w:color="auto" w:fill="FFFFFF"/>
        </w:rPr>
        <w:t>(Baker, 2018)</w:t>
      </w:r>
      <w:r w:rsidR="00AD2710">
        <w:rPr>
          <w:b w:val="0"/>
          <w:color w:val="000000"/>
          <w:sz w:val="24"/>
          <w:szCs w:val="24"/>
          <w:shd w:val="clear" w:color="auto" w:fill="FFFFFF"/>
        </w:rPr>
        <w:t xml:space="preserve">. </w:t>
      </w:r>
      <w:r w:rsidR="004F153C" w:rsidRPr="00E82170">
        <w:rPr>
          <w:b w:val="0"/>
          <w:sz w:val="24"/>
          <w:szCs w:val="24"/>
        </w:rPr>
        <w:t>Some countries have gone on to describe the increase of overweight and obesity as a pandemic (Swinburn et al., 2011; Popkin et al., 2012)</w:t>
      </w:r>
      <w:r w:rsidR="00665B38" w:rsidRPr="00E82170">
        <w:rPr>
          <w:b w:val="0"/>
          <w:sz w:val="24"/>
          <w:szCs w:val="24"/>
        </w:rPr>
        <w:t xml:space="preserve"> showing the real concern of the increase and the stress it places on governments to reduce the current rate of increase and, hopefully, prevent it increasing further. </w:t>
      </w:r>
      <w:r w:rsidR="00E82170">
        <w:rPr>
          <w:b w:val="0"/>
          <w:sz w:val="24"/>
          <w:szCs w:val="24"/>
        </w:rPr>
        <w:t xml:space="preserve">Overweight and </w:t>
      </w:r>
      <w:r w:rsidR="008E78C2">
        <w:rPr>
          <w:b w:val="0"/>
          <w:sz w:val="24"/>
          <w:szCs w:val="24"/>
        </w:rPr>
        <w:t>o</w:t>
      </w:r>
      <w:r w:rsidR="0049709E">
        <w:rPr>
          <w:b w:val="0"/>
          <w:sz w:val="24"/>
          <w:szCs w:val="24"/>
        </w:rPr>
        <w:t xml:space="preserve">besity was </w:t>
      </w:r>
      <w:r w:rsidR="004F7116">
        <w:rPr>
          <w:b w:val="0"/>
          <w:sz w:val="24"/>
          <w:szCs w:val="24"/>
        </w:rPr>
        <w:t>also</w:t>
      </w:r>
      <w:r w:rsidR="0049709E">
        <w:rPr>
          <w:b w:val="0"/>
          <w:sz w:val="24"/>
          <w:szCs w:val="24"/>
        </w:rPr>
        <w:t xml:space="preserve"> </w:t>
      </w:r>
      <w:r w:rsidR="0049709E">
        <w:rPr>
          <w:b w:val="0"/>
          <w:sz w:val="24"/>
          <w:szCs w:val="24"/>
        </w:rPr>
        <w:lastRenderedPageBreak/>
        <w:t>thought to be a</w:t>
      </w:r>
      <w:r w:rsidR="00E82170">
        <w:rPr>
          <w:b w:val="0"/>
          <w:sz w:val="24"/>
          <w:szCs w:val="24"/>
        </w:rPr>
        <w:t xml:space="preserve">n issue found only within </w:t>
      </w:r>
      <w:r w:rsidR="0049709E">
        <w:rPr>
          <w:b w:val="0"/>
          <w:sz w:val="24"/>
          <w:szCs w:val="24"/>
        </w:rPr>
        <w:t xml:space="preserve">developed </w:t>
      </w:r>
      <w:r w:rsidR="00E82170">
        <w:rPr>
          <w:b w:val="0"/>
          <w:sz w:val="24"/>
          <w:szCs w:val="24"/>
        </w:rPr>
        <w:t>countries, however, this is no longer the fact.</w:t>
      </w:r>
      <w:r w:rsidR="0049709E">
        <w:rPr>
          <w:b w:val="0"/>
          <w:sz w:val="24"/>
          <w:szCs w:val="24"/>
        </w:rPr>
        <w:t xml:space="preserve"> </w:t>
      </w:r>
      <w:r w:rsidR="00E82170">
        <w:rPr>
          <w:b w:val="0"/>
          <w:sz w:val="24"/>
          <w:szCs w:val="24"/>
        </w:rPr>
        <w:t>T</w:t>
      </w:r>
      <w:r w:rsidR="0049709E">
        <w:rPr>
          <w:b w:val="0"/>
          <w:sz w:val="24"/>
          <w:szCs w:val="24"/>
        </w:rPr>
        <w:t xml:space="preserve">he escalation has caused middle and even low developed countries to see a rise in overweight and obesity cases </w:t>
      </w:r>
      <w:r w:rsidR="0049709E" w:rsidRPr="00133085">
        <w:rPr>
          <w:b w:val="0"/>
          <w:sz w:val="24"/>
          <w:szCs w:val="24"/>
        </w:rPr>
        <w:t>(</w:t>
      </w:r>
      <w:r w:rsidR="00D756A9" w:rsidRPr="00133085">
        <w:rPr>
          <w:b w:val="0"/>
          <w:sz w:val="24"/>
          <w:szCs w:val="24"/>
        </w:rPr>
        <w:t xml:space="preserve">Popkin et al., 2012; Subramanian et al., 2011; </w:t>
      </w:r>
      <w:r w:rsidR="005843A9" w:rsidRPr="00133085">
        <w:rPr>
          <w:b w:val="0"/>
          <w:sz w:val="24"/>
          <w:szCs w:val="24"/>
        </w:rPr>
        <w:t>Jones-Smith</w:t>
      </w:r>
      <w:r w:rsidR="007179CA" w:rsidRPr="00133085">
        <w:rPr>
          <w:b w:val="0"/>
          <w:sz w:val="24"/>
          <w:szCs w:val="24"/>
        </w:rPr>
        <w:t xml:space="preserve"> et al., 2012</w:t>
      </w:r>
      <w:r w:rsidR="0049709E" w:rsidRPr="00133085">
        <w:rPr>
          <w:b w:val="0"/>
          <w:sz w:val="24"/>
          <w:szCs w:val="24"/>
        </w:rPr>
        <w:t>).</w:t>
      </w:r>
      <w:r w:rsidR="007F64AB">
        <w:rPr>
          <w:b w:val="0"/>
          <w:sz w:val="24"/>
          <w:szCs w:val="24"/>
        </w:rPr>
        <w:t xml:space="preserve"> </w:t>
      </w:r>
    </w:p>
    <w:p w14:paraId="709B10B6" w14:textId="019E5CD3" w:rsidR="00A91C34" w:rsidRPr="007A15B5" w:rsidRDefault="00D060D6" w:rsidP="00045958">
      <w:pPr>
        <w:pStyle w:val="Title"/>
        <w:spacing w:line="360" w:lineRule="auto"/>
        <w:jc w:val="left"/>
        <w:rPr>
          <w:b w:val="0"/>
          <w:sz w:val="24"/>
          <w:szCs w:val="24"/>
        </w:rPr>
      </w:pPr>
      <w:r>
        <w:rPr>
          <w:b w:val="0"/>
          <w:sz w:val="24"/>
          <w:szCs w:val="24"/>
        </w:rPr>
        <w:tab/>
      </w:r>
    </w:p>
    <w:p w14:paraId="24547CAE" w14:textId="2E9358C3" w:rsidR="00D060D6" w:rsidRPr="007D0AC3" w:rsidRDefault="007D0AC3" w:rsidP="00045958">
      <w:pPr>
        <w:pStyle w:val="Title"/>
        <w:spacing w:line="360" w:lineRule="auto"/>
        <w:jc w:val="left"/>
        <w:rPr>
          <w:b w:val="0"/>
          <w:u w:val="single"/>
        </w:rPr>
      </w:pPr>
      <w:r w:rsidRPr="007D0AC3">
        <w:rPr>
          <w:b w:val="0"/>
          <w:u w:val="single"/>
        </w:rPr>
        <w:t>Health Associated Illnesses</w:t>
      </w:r>
    </w:p>
    <w:p w14:paraId="36EF2779" w14:textId="77777777" w:rsidR="007D0AC3" w:rsidRDefault="007D0AC3" w:rsidP="00045958">
      <w:pPr>
        <w:pStyle w:val="Title"/>
        <w:spacing w:line="360" w:lineRule="auto"/>
        <w:ind w:firstLine="720"/>
        <w:jc w:val="left"/>
        <w:rPr>
          <w:b w:val="0"/>
          <w:sz w:val="24"/>
          <w:szCs w:val="24"/>
        </w:rPr>
      </w:pPr>
    </w:p>
    <w:p w14:paraId="0DFA122E" w14:textId="65C0F7CC" w:rsidR="001748BA" w:rsidRDefault="005D2755" w:rsidP="00045958">
      <w:pPr>
        <w:pStyle w:val="Title"/>
        <w:spacing w:line="360" w:lineRule="auto"/>
        <w:ind w:firstLine="720"/>
        <w:jc w:val="left"/>
        <w:rPr>
          <w:b w:val="0"/>
          <w:sz w:val="24"/>
          <w:szCs w:val="24"/>
        </w:rPr>
      </w:pPr>
      <w:r>
        <w:rPr>
          <w:b w:val="0"/>
          <w:sz w:val="24"/>
          <w:szCs w:val="24"/>
        </w:rPr>
        <w:t xml:space="preserve">Health conditions that are closely associated with being overweight and obese are generally recognized and have been for the last decade or so. More and more research papers are now receiving attention as the epidemic continues to increase </w:t>
      </w:r>
      <w:proofErr w:type="gramStart"/>
      <w:r>
        <w:rPr>
          <w:b w:val="0"/>
          <w:sz w:val="24"/>
          <w:szCs w:val="24"/>
        </w:rPr>
        <w:t>in an attempt to</w:t>
      </w:r>
      <w:proofErr w:type="gramEnd"/>
      <w:r>
        <w:rPr>
          <w:b w:val="0"/>
          <w:sz w:val="24"/>
          <w:szCs w:val="24"/>
        </w:rPr>
        <w:t xml:space="preserve"> help pinpoint causes in order to form an effective preventative measure.</w:t>
      </w:r>
    </w:p>
    <w:p w14:paraId="0E2ADDCB" w14:textId="35162B13" w:rsidR="0062370A" w:rsidRDefault="005D2755" w:rsidP="00045958">
      <w:pPr>
        <w:pStyle w:val="Title"/>
        <w:spacing w:line="360" w:lineRule="auto"/>
        <w:jc w:val="left"/>
        <w:rPr>
          <w:b w:val="0"/>
          <w:sz w:val="24"/>
          <w:szCs w:val="24"/>
        </w:rPr>
      </w:pPr>
      <w:r>
        <w:rPr>
          <w:b w:val="0"/>
          <w:sz w:val="24"/>
          <w:szCs w:val="24"/>
        </w:rPr>
        <w:tab/>
        <w:t xml:space="preserve">The current list of health consequences associated with being overweight or obese is large and varied between conditions that are merely a hindrance to everyday life but deal-able, to those that are life-threatening and </w:t>
      </w:r>
      <w:proofErr w:type="gramStart"/>
      <w:r>
        <w:rPr>
          <w:b w:val="0"/>
          <w:sz w:val="24"/>
          <w:szCs w:val="24"/>
        </w:rPr>
        <w:t>are in need of</w:t>
      </w:r>
      <w:proofErr w:type="gramEnd"/>
      <w:r>
        <w:rPr>
          <w:b w:val="0"/>
          <w:sz w:val="24"/>
          <w:szCs w:val="24"/>
        </w:rPr>
        <w:t xml:space="preserve"> immediate attention to offer the best chance of survival. </w:t>
      </w:r>
      <w:proofErr w:type="spellStart"/>
      <w:r w:rsidR="00E56BDF">
        <w:rPr>
          <w:b w:val="0"/>
          <w:sz w:val="24"/>
          <w:szCs w:val="24"/>
        </w:rPr>
        <w:t>Guh</w:t>
      </w:r>
      <w:proofErr w:type="spellEnd"/>
      <w:r w:rsidR="00E56BDF">
        <w:rPr>
          <w:b w:val="0"/>
          <w:sz w:val="24"/>
          <w:szCs w:val="24"/>
        </w:rPr>
        <w:t xml:space="preserve"> et al. (2009) found that being overweight or obese are closely associated with </w:t>
      </w:r>
      <w:r w:rsidR="007E5A91">
        <w:rPr>
          <w:b w:val="0"/>
          <w:sz w:val="24"/>
          <w:szCs w:val="24"/>
        </w:rPr>
        <w:t xml:space="preserve">type II diabetes, cancer and cardiovascular disease (CVD). </w:t>
      </w:r>
      <w:r w:rsidR="00520919">
        <w:rPr>
          <w:b w:val="0"/>
          <w:sz w:val="24"/>
          <w:szCs w:val="24"/>
        </w:rPr>
        <w:t xml:space="preserve">There is now a term called ‘diabesity’ which is used to describe the crossover of type II diabetes and obesity (Dixon, 2009) due to the close association with type II diabetes and obesity and it is reported that around 50% of patients diagnosed with type II diabetes are obese (Hossain et al. 2007; </w:t>
      </w:r>
      <w:proofErr w:type="spellStart"/>
      <w:r w:rsidR="00520919">
        <w:rPr>
          <w:b w:val="0"/>
          <w:sz w:val="24"/>
          <w:szCs w:val="24"/>
        </w:rPr>
        <w:t>Leibson</w:t>
      </w:r>
      <w:proofErr w:type="spellEnd"/>
      <w:r w:rsidR="00520919">
        <w:rPr>
          <w:b w:val="0"/>
          <w:sz w:val="24"/>
          <w:szCs w:val="24"/>
        </w:rPr>
        <w:t xml:space="preserve"> et al. 2001). </w:t>
      </w:r>
      <w:r w:rsidR="00BC3B89">
        <w:rPr>
          <w:b w:val="0"/>
          <w:sz w:val="24"/>
          <w:szCs w:val="24"/>
        </w:rPr>
        <w:t>Other less life-threatening associated consequences are poorer school performance, attention-deficit hyperactivity disorder within children and changes in pre-pubertal hormones (</w:t>
      </w:r>
      <w:proofErr w:type="spellStart"/>
      <w:r w:rsidR="00BC3B89">
        <w:rPr>
          <w:b w:val="0"/>
          <w:sz w:val="24"/>
          <w:szCs w:val="24"/>
        </w:rPr>
        <w:t>Pulgaron</w:t>
      </w:r>
      <w:proofErr w:type="spellEnd"/>
      <w:r w:rsidR="00BC3B89">
        <w:rPr>
          <w:b w:val="0"/>
          <w:sz w:val="24"/>
          <w:szCs w:val="24"/>
        </w:rPr>
        <w:t>, 2013)</w:t>
      </w:r>
      <w:r w:rsidR="00B81D5B">
        <w:rPr>
          <w:b w:val="0"/>
          <w:sz w:val="24"/>
          <w:szCs w:val="24"/>
        </w:rPr>
        <w:t xml:space="preserve">. </w:t>
      </w:r>
    </w:p>
    <w:p w14:paraId="37E2422D" w14:textId="1D8B7855" w:rsidR="007E5A91" w:rsidRDefault="00B81D5B" w:rsidP="00F862BD">
      <w:pPr>
        <w:pStyle w:val="Title"/>
        <w:spacing w:line="360" w:lineRule="auto"/>
        <w:ind w:firstLine="720"/>
        <w:jc w:val="left"/>
        <w:rPr>
          <w:b w:val="0"/>
          <w:sz w:val="24"/>
          <w:szCs w:val="24"/>
        </w:rPr>
      </w:pPr>
      <w:r>
        <w:rPr>
          <w:b w:val="0"/>
          <w:sz w:val="24"/>
          <w:szCs w:val="24"/>
        </w:rPr>
        <w:t xml:space="preserve">The health factors associated with overweight and obesity can not only be life-threatening but debilitating to those who suffer from the </w:t>
      </w:r>
      <w:r w:rsidR="00272129">
        <w:rPr>
          <w:b w:val="0"/>
          <w:sz w:val="24"/>
          <w:szCs w:val="24"/>
        </w:rPr>
        <w:t>milder</w:t>
      </w:r>
      <w:r>
        <w:rPr>
          <w:b w:val="0"/>
          <w:sz w:val="24"/>
          <w:szCs w:val="24"/>
        </w:rPr>
        <w:t xml:space="preserve"> effects. However, these mild effects should not be </w:t>
      </w:r>
      <w:r w:rsidR="00272129">
        <w:rPr>
          <w:b w:val="0"/>
          <w:sz w:val="24"/>
          <w:szCs w:val="24"/>
        </w:rPr>
        <w:t>taken</w:t>
      </w:r>
      <w:r>
        <w:rPr>
          <w:b w:val="0"/>
          <w:sz w:val="24"/>
          <w:szCs w:val="24"/>
        </w:rPr>
        <w:t xml:space="preserve"> lightly as these complications potentiate decreased physical activity thus creating a constant circle </w:t>
      </w:r>
      <w:r w:rsidR="00C87237">
        <w:rPr>
          <w:b w:val="0"/>
          <w:sz w:val="24"/>
          <w:szCs w:val="24"/>
        </w:rPr>
        <w:t xml:space="preserve">and downward spiral of worsening health effects due to the sedentary lifestyle created by not being able to perform physical </w:t>
      </w:r>
      <w:r w:rsidR="002F26C7">
        <w:rPr>
          <w:b w:val="0"/>
          <w:sz w:val="24"/>
          <w:szCs w:val="24"/>
        </w:rPr>
        <w:t>activity</w:t>
      </w:r>
      <w:r w:rsidR="00C87237">
        <w:rPr>
          <w:b w:val="0"/>
          <w:sz w:val="24"/>
          <w:szCs w:val="24"/>
        </w:rPr>
        <w:t>.</w:t>
      </w:r>
    </w:p>
    <w:p w14:paraId="181A1009" w14:textId="5187C870" w:rsidR="0062370A" w:rsidRDefault="0062370A" w:rsidP="00045958">
      <w:pPr>
        <w:pStyle w:val="Title"/>
        <w:spacing w:line="360" w:lineRule="auto"/>
        <w:jc w:val="left"/>
        <w:rPr>
          <w:b w:val="0"/>
          <w:sz w:val="24"/>
          <w:szCs w:val="24"/>
        </w:rPr>
      </w:pPr>
    </w:p>
    <w:p w14:paraId="6CFCD0BB" w14:textId="16588308" w:rsidR="0025497C" w:rsidRDefault="0062370A" w:rsidP="00045958">
      <w:pPr>
        <w:pStyle w:val="Title"/>
        <w:spacing w:line="360" w:lineRule="auto"/>
        <w:jc w:val="left"/>
        <w:rPr>
          <w:b w:val="0"/>
          <w:sz w:val="24"/>
          <w:szCs w:val="24"/>
        </w:rPr>
      </w:pPr>
      <w:r>
        <w:rPr>
          <w:b w:val="0"/>
          <w:sz w:val="24"/>
          <w:szCs w:val="24"/>
        </w:rPr>
        <w:t xml:space="preserve">Among the most life-threatening health risks associated with overweight and obesity, CVD and cancer account for the largest mortality </w:t>
      </w:r>
      <w:r w:rsidRPr="00B77FBB">
        <w:rPr>
          <w:b w:val="0"/>
          <w:sz w:val="24"/>
          <w:szCs w:val="24"/>
        </w:rPr>
        <w:t>risk that is associated with th</w:t>
      </w:r>
      <w:r w:rsidR="0073331F">
        <w:rPr>
          <w:b w:val="0"/>
          <w:sz w:val="24"/>
          <w:szCs w:val="24"/>
        </w:rPr>
        <w:t>is</w:t>
      </w:r>
      <w:r w:rsidRPr="00B77FBB">
        <w:rPr>
          <w:b w:val="0"/>
          <w:sz w:val="24"/>
          <w:szCs w:val="24"/>
        </w:rPr>
        <w:t xml:space="preserve"> health disease (</w:t>
      </w:r>
      <w:proofErr w:type="spellStart"/>
      <w:r w:rsidRPr="00B77FBB">
        <w:rPr>
          <w:b w:val="0"/>
          <w:sz w:val="24"/>
          <w:szCs w:val="24"/>
        </w:rPr>
        <w:t>Abdelaal</w:t>
      </w:r>
      <w:proofErr w:type="spellEnd"/>
      <w:r w:rsidRPr="00B77FBB">
        <w:rPr>
          <w:b w:val="0"/>
          <w:sz w:val="24"/>
          <w:szCs w:val="24"/>
        </w:rPr>
        <w:t xml:space="preserve"> et al. 2017).</w:t>
      </w:r>
      <w:r w:rsidR="00A22951" w:rsidRPr="00B77FBB">
        <w:rPr>
          <w:b w:val="0"/>
          <w:sz w:val="24"/>
          <w:szCs w:val="24"/>
        </w:rPr>
        <w:t xml:space="preserve"> </w:t>
      </w:r>
      <w:r w:rsidR="0025497C">
        <w:rPr>
          <w:b w:val="0"/>
          <w:sz w:val="24"/>
          <w:szCs w:val="24"/>
        </w:rPr>
        <w:t xml:space="preserve">CVD is a term to describe a variety of diseases that affect the heart or blood vessels. </w:t>
      </w:r>
      <w:r w:rsidR="000B47F1">
        <w:rPr>
          <w:b w:val="0"/>
          <w:sz w:val="24"/>
          <w:szCs w:val="24"/>
        </w:rPr>
        <w:t xml:space="preserve">CVD includes coronary heart disease which occurs when the oxygen-rich bloods flow to the heart and/or muscle is blocked or reduced due to fatty deposits within the </w:t>
      </w:r>
      <w:r w:rsidR="000B47F1">
        <w:rPr>
          <w:b w:val="0"/>
          <w:sz w:val="24"/>
          <w:szCs w:val="24"/>
        </w:rPr>
        <w:lastRenderedPageBreak/>
        <w:t>arteries/blood vessels, this places a larger strain on the heart which in turn can lead to angina, heart attacks or complete heart failure. Other types of CVD include strokes, peripheral arterial disease and aortic disease.</w:t>
      </w:r>
    </w:p>
    <w:p w14:paraId="4796F43A" w14:textId="4CB8EA2E" w:rsidR="002916CD" w:rsidRDefault="00B77FBB" w:rsidP="00045958">
      <w:pPr>
        <w:pStyle w:val="Title"/>
        <w:spacing w:line="360" w:lineRule="auto"/>
        <w:jc w:val="left"/>
        <w:rPr>
          <w:b w:val="0"/>
          <w:sz w:val="24"/>
          <w:szCs w:val="24"/>
        </w:rPr>
      </w:pPr>
      <w:r w:rsidRPr="00B77FBB">
        <w:rPr>
          <w:b w:val="0"/>
          <w:sz w:val="24"/>
          <w:szCs w:val="24"/>
        </w:rPr>
        <w:t>CVD is the number one cause of death globally with an estimated 17.9 million people dying from this disease in 2016 accounting for a total of 31% of all global deaths (World Health Organizations, 2017)</w:t>
      </w:r>
      <w:r w:rsidR="00BB5CA3">
        <w:rPr>
          <w:b w:val="0"/>
          <w:sz w:val="24"/>
          <w:szCs w:val="24"/>
        </w:rPr>
        <w:t xml:space="preserve"> and with being overweight or obese linked to this disease, finding a way to reduce the cause would almost certainly reduce the high numbers of deaths caused by CVD. </w:t>
      </w:r>
    </w:p>
    <w:p w14:paraId="07F04ACB" w14:textId="2D828337" w:rsidR="007E5A91" w:rsidRDefault="007E5A91" w:rsidP="00045958">
      <w:pPr>
        <w:pStyle w:val="Title"/>
        <w:spacing w:line="360" w:lineRule="auto"/>
        <w:ind w:firstLine="720"/>
        <w:jc w:val="left"/>
        <w:rPr>
          <w:b w:val="0"/>
          <w:sz w:val="24"/>
          <w:szCs w:val="24"/>
        </w:rPr>
      </w:pPr>
      <w:r w:rsidRPr="00522798">
        <w:rPr>
          <w:b w:val="0"/>
          <w:sz w:val="24"/>
          <w:szCs w:val="24"/>
        </w:rPr>
        <w:t>Although CVD in the UK is declinin</w:t>
      </w:r>
      <w:r w:rsidR="00522798" w:rsidRPr="00522798">
        <w:rPr>
          <w:b w:val="0"/>
          <w:sz w:val="24"/>
          <w:szCs w:val="24"/>
        </w:rPr>
        <w:t xml:space="preserve">g </w:t>
      </w:r>
      <w:r w:rsidR="00522798" w:rsidRPr="00522798">
        <w:rPr>
          <w:rStyle w:val="Hyperlink"/>
          <w:b w:val="0"/>
          <w:color w:val="auto"/>
          <w:sz w:val="24"/>
          <w:szCs w:val="24"/>
          <w:u w:val="none"/>
        </w:rPr>
        <w:t>(Bhatnagar et al. 2016</w:t>
      </w:r>
      <w:r w:rsidRPr="00522798">
        <w:rPr>
          <w:b w:val="0"/>
          <w:sz w:val="24"/>
          <w:szCs w:val="24"/>
        </w:rPr>
        <w:t xml:space="preserve">), </w:t>
      </w:r>
      <w:r w:rsidRPr="00D73801">
        <w:rPr>
          <w:b w:val="0"/>
          <w:sz w:val="24"/>
          <w:szCs w:val="24"/>
        </w:rPr>
        <w:t>the variety of associated health burdens/symptoms that follow should not be ignored.</w:t>
      </w:r>
      <w:r w:rsidR="001B5FBB">
        <w:rPr>
          <w:b w:val="0"/>
          <w:sz w:val="24"/>
          <w:szCs w:val="24"/>
        </w:rPr>
        <w:t xml:space="preserve"> </w:t>
      </w:r>
      <w:r w:rsidR="00B81D5B" w:rsidRPr="001E2C08">
        <w:rPr>
          <w:b w:val="0"/>
          <w:sz w:val="24"/>
          <w:szCs w:val="24"/>
        </w:rPr>
        <w:t>This makes it hard to battle CVD as the type of CVD the person has needs to be found before setting a treatment course best for them to be able to treat it properly.</w:t>
      </w:r>
      <w:r w:rsidR="008A0D5A">
        <w:rPr>
          <w:b w:val="0"/>
          <w:sz w:val="24"/>
          <w:szCs w:val="24"/>
        </w:rPr>
        <w:t xml:space="preserve"> </w:t>
      </w:r>
    </w:p>
    <w:p w14:paraId="05712483" w14:textId="31715E60" w:rsidR="00692E5B" w:rsidRDefault="00692E5B" w:rsidP="00045958">
      <w:pPr>
        <w:pStyle w:val="Title"/>
        <w:spacing w:line="360" w:lineRule="auto"/>
        <w:jc w:val="left"/>
        <w:rPr>
          <w:b w:val="0"/>
          <w:sz w:val="24"/>
          <w:szCs w:val="24"/>
        </w:rPr>
      </w:pPr>
    </w:p>
    <w:p w14:paraId="2C2A18D4" w14:textId="3A0E9D5F" w:rsidR="00A21BD4" w:rsidRDefault="007D0AC3" w:rsidP="00045958">
      <w:pPr>
        <w:pStyle w:val="Title"/>
        <w:spacing w:line="360" w:lineRule="auto"/>
        <w:jc w:val="left"/>
        <w:rPr>
          <w:b w:val="0"/>
          <w:u w:val="single"/>
        </w:rPr>
      </w:pPr>
      <w:r w:rsidRPr="007D0AC3">
        <w:rPr>
          <w:b w:val="0"/>
          <w:u w:val="single"/>
        </w:rPr>
        <w:t>Factors/Causes</w:t>
      </w:r>
    </w:p>
    <w:p w14:paraId="5DB80845" w14:textId="77777777" w:rsidR="007D0AC3" w:rsidRPr="007D0AC3" w:rsidRDefault="007D0AC3" w:rsidP="00045958">
      <w:pPr>
        <w:pStyle w:val="Title"/>
        <w:spacing w:line="360" w:lineRule="auto"/>
        <w:jc w:val="left"/>
        <w:rPr>
          <w:b w:val="0"/>
          <w:u w:val="single"/>
        </w:rPr>
      </w:pPr>
    </w:p>
    <w:p w14:paraId="1EFA4E63" w14:textId="3BA9BEBC" w:rsidR="007B186F" w:rsidRDefault="0036701B" w:rsidP="00045958">
      <w:pPr>
        <w:pStyle w:val="Title"/>
        <w:spacing w:line="360" w:lineRule="auto"/>
        <w:jc w:val="left"/>
        <w:rPr>
          <w:b w:val="0"/>
          <w:sz w:val="24"/>
          <w:szCs w:val="24"/>
        </w:rPr>
      </w:pPr>
      <w:r>
        <w:rPr>
          <w:b w:val="0"/>
          <w:sz w:val="24"/>
          <w:szCs w:val="24"/>
        </w:rPr>
        <w:t>There is currently no exact cause of CVD due to the uncertainty of whether genetic factors are the main influencers or a person’s lifestyle (REF??). However, there are many factors that can greatly increase the risk of obtaining CVD which are aptly named “risk factors”.</w:t>
      </w:r>
      <w:r w:rsidR="00732D42">
        <w:rPr>
          <w:b w:val="0"/>
          <w:sz w:val="24"/>
          <w:szCs w:val="24"/>
        </w:rPr>
        <w:t xml:space="preserve"> </w:t>
      </w:r>
      <w:r w:rsidR="00C4462E">
        <w:rPr>
          <w:b w:val="0"/>
          <w:sz w:val="24"/>
          <w:szCs w:val="24"/>
        </w:rPr>
        <w:t xml:space="preserve">These risk factors essentially </w:t>
      </w:r>
      <w:r w:rsidR="00E0671C">
        <w:rPr>
          <w:b w:val="0"/>
          <w:sz w:val="24"/>
          <w:szCs w:val="24"/>
        </w:rPr>
        <w:t>focus down into lifestyle choices, whether they are healthy or unhealthy, beneficial to the body or harmful.</w:t>
      </w:r>
      <w:r w:rsidR="008F5F62">
        <w:rPr>
          <w:b w:val="0"/>
          <w:sz w:val="24"/>
          <w:szCs w:val="24"/>
        </w:rPr>
        <w:t xml:space="preserve"> </w:t>
      </w:r>
    </w:p>
    <w:p w14:paraId="7A06FC53" w14:textId="2DA43428" w:rsidR="007B186F" w:rsidRDefault="007B186F" w:rsidP="00045958">
      <w:pPr>
        <w:pStyle w:val="Title"/>
        <w:spacing w:line="360" w:lineRule="auto"/>
        <w:jc w:val="left"/>
        <w:rPr>
          <w:b w:val="0"/>
          <w:sz w:val="24"/>
          <w:szCs w:val="24"/>
        </w:rPr>
      </w:pPr>
      <w:r>
        <w:rPr>
          <w:b w:val="0"/>
          <w:sz w:val="24"/>
          <w:szCs w:val="24"/>
        </w:rPr>
        <w:tab/>
        <w:t>As the modern world becomes filled with new technology to make life easier, along with this luxury comes a decrease in physical activity levels and physical labour needed to complete daily tasks</w:t>
      </w:r>
      <w:r w:rsidR="00641C39">
        <w:rPr>
          <w:b w:val="0"/>
          <w:sz w:val="24"/>
          <w:szCs w:val="24"/>
        </w:rPr>
        <w:t xml:space="preserve">. The World Health Organization (2018) reported that over 80% of the worlds adolescent population is not sufficiently physically active with 1 in 4 </w:t>
      </w:r>
      <w:r w:rsidR="009D5BF8">
        <w:rPr>
          <w:b w:val="0"/>
          <w:sz w:val="24"/>
          <w:szCs w:val="24"/>
        </w:rPr>
        <w:t>adults</w:t>
      </w:r>
      <w:r w:rsidR="00641C39">
        <w:rPr>
          <w:b w:val="0"/>
          <w:sz w:val="24"/>
          <w:szCs w:val="24"/>
        </w:rPr>
        <w:t xml:space="preserve"> not being active enough</w:t>
      </w:r>
      <w:r w:rsidR="009D5BF8">
        <w:rPr>
          <w:b w:val="0"/>
          <w:sz w:val="24"/>
          <w:szCs w:val="24"/>
        </w:rPr>
        <w:t xml:space="preserve">, and with physical activity being a risk factor for diseases such as CVD, these </w:t>
      </w:r>
      <w:r w:rsidR="00273737">
        <w:rPr>
          <w:b w:val="0"/>
          <w:sz w:val="24"/>
          <w:szCs w:val="24"/>
        </w:rPr>
        <w:t>statistics are clear evidence that further measure need to be put into place to reduce these numbers.</w:t>
      </w:r>
    </w:p>
    <w:p w14:paraId="37277B8B" w14:textId="0AC76855" w:rsidR="00E0671C" w:rsidRDefault="008F5F62" w:rsidP="007B186F">
      <w:pPr>
        <w:pStyle w:val="Title"/>
        <w:spacing w:line="360" w:lineRule="auto"/>
        <w:ind w:firstLine="720"/>
        <w:jc w:val="left"/>
        <w:rPr>
          <w:b w:val="0"/>
          <w:sz w:val="24"/>
          <w:szCs w:val="24"/>
        </w:rPr>
      </w:pPr>
      <w:r>
        <w:rPr>
          <w:b w:val="0"/>
          <w:sz w:val="24"/>
          <w:szCs w:val="24"/>
        </w:rPr>
        <w:t>However, there are a few exceptions of risk factors that cannot be modified such as age, gender and family history.</w:t>
      </w:r>
      <w:r w:rsidR="00E0671C">
        <w:rPr>
          <w:b w:val="0"/>
          <w:sz w:val="24"/>
          <w:szCs w:val="24"/>
        </w:rPr>
        <w:t xml:space="preserve"> </w:t>
      </w:r>
    </w:p>
    <w:p w14:paraId="6F9B7A13" w14:textId="36C8245B" w:rsidR="00A9411E" w:rsidRDefault="00732D42" w:rsidP="00045958">
      <w:pPr>
        <w:pStyle w:val="Title"/>
        <w:spacing w:line="360" w:lineRule="auto"/>
        <w:jc w:val="left"/>
        <w:rPr>
          <w:b w:val="0"/>
          <w:sz w:val="24"/>
          <w:szCs w:val="24"/>
        </w:rPr>
      </w:pPr>
      <w:r>
        <w:rPr>
          <w:b w:val="0"/>
          <w:sz w:val="24"/>
          <w:szCs w:val="24"/>
        </w:rPr>
        <w:t>Although the prevalence of cardiovascular risk factors is still high among adults, an increase in body weight to the degree of being classified as overweight or obese can increase the risk (</w:t>
      </w:r>
      <w:proofErr w:type="spellStart"/>
      <w:r>
        <w:rPr>
          <w:b w:val="0"/>
          <w:sz w:val="24"/>
          <w:szCs w:val="24"/>
        </w:rPr>
        <w:t>Saydah</w:t>
      </w:r>
      <w:proofErr w:type="spellEnd"/>
      <w:r>
        <w:rPr>
          <w:b w:val="0"/>
          <w:sz w:val="24"/>
          <w:szCs w:val="24"/>
        </w:rPr>
        <w:t xml:space="preserve"> et al. 2014)</w:t>
      </w:r>
      <w:r w:rsidR="00A9411E">
        <w:rPr>
          <w:b w:val="0"/>
          <w:sz w:val="24"/>
          <w:szCs w:val="24"/>
        </w:rPr>
        <w:t>.</w:t>
      </w:r>
    </w:p>
    <w:p w14:paraId="51E93FF5" w14:textId="6DC7058A" w:rsidR="00BA7D39" w:rsidRDefault="00BA7D39" w:rsidP="00045958">
      <w:pPr>
        <w:pStyle w:val="Title"/>
        <w:spacing w:line="360" w:lineRule="auto"/>
        <w:jc w:val="left"/>
        <w:rPr>
          <w:b w:val="0"/>
          <w:sz w:val="24"/>
          <w:szCs w:val="24"/>
          <w:highlight w:val="yellow"/>
        </w:rPr>
      </w:pPr>
    </w:p>
    <w:p w14:paraId="072C6FD4" w14:textId="5315B8FD" w:rsidR="00FD330B" w:rsidRDefault="00FD330B" w:rsidP="00045958">
      <w:pPr>
        <w:pStyle w:val="Title"/>
        <w:spacing w:line="360" w:lineRule="auto"/>
        <w:jc w:val="left"/>
        <w:rPr>
          <w:b w:val="0"/>
          <w:sz w:val="24"/>
          <w:szCs w:val="24"/>
        </w:rPr>
      </w:pPr>
      <w:r>
        <w:rPr>
          <w:b w:val="0"/>
          <w:sz w:val="24"/>
          <w:szCs w:val="24"/>
        </w:rPr>
        <w:lastRenderedPageBreak/>
        <w:t xml:space="preserve">The causes of overweight and obesity are also not exact although there are theories about other various possible causes such as socioeconomic factors, an individual’s level of education, environmental influences, childhood experiences </w:t>
      </w:r>
      <w:r w:rsidR="00690A12">
        <w:rPr>
          <w:b w:val="0"/>
          <w:sz w:val="24"/>
          <w:szCs w:val="24"/>
        </w:rPr>
        <w:t>and</w:t>
      </w:r>
      <w:r>
        <w:rPr>
          <w:b w:val="0"/>
          <w:sz w:val="24"/>
          <w:szCs w:val="24"/>
        </w:rPr>
        <w:t xml:space="preserve"> medication amongst others. </w:t>
      </w:r>
    </w:p>
    <w:p w14:paraId="713A251C" w14:textId="32B12311" w:rsidR="00FD330B" w:rsidRDefault="00FD330B" w:rsidP="00045958">
      <w:pPr>
        <w:pStyle w:val="Title"/>
        <w:spacing w:line="360" w:lineRule="auto"/>
        <w:jc w:val="left"/>
        <w:rPr>
          <w:b w:val="0"/>
          <w:sz w:val="24"/>
          <w:szCs w:val="24"/>
        </w:rPr>
      </w:pPr>
      <w:r>
        <w:rPr>
          <w:b w:val="0"/>
          <w:sz w:val="24"/>
          <w:szCs w:val="24"/>
        </w:rPr>
        <w:tab/>
        <w:t xml:space="preserve">Socioeconomic factors are theorised to be a factor in the cause or increase in </w:t>
      </w:r>
      <w:r w:rsidR="003A51E3">
        <w:rPr>
          <w:b w:val="0"/>
          <w:sz w:val="24"/>
          <w:szCs w:val="24"/>
        </w:rPr>
        <w:t xml:space="preserve">the </w:t>
      </w:r>
      <w:r>
        <w:rPr>
          <w:b w:val="0"/>
          <w:sz w:val="24"/>
          <w:szCs w:val="24"/>
        </w:rPr>
        <w:t>likelihood of becoming overweight or obese</w:t>
      </w:r>
      <w:r w:rsidR="003A51E3">
        <w:rPr>
          <w:b w:val="0"/>
          <w:sz w:val="24"/>
          <w:szCs w:val="24"/>
        </w:rPr>
        <w:t>. Socioeconomic factors are a good indicator of the rates of obesity amongst different classes of social groups and wealth status. Studies have shown that those in a lower socioeconomic stance have a higher prevalence of overweight and obesity compared to those in a higher socioeconomic class</w:t>
      </w:r>
      <w:r w:rsidR="003A51E3" w:rsidRPr="003A51E3">
        <w:rPr>
          <w:b w:val="0"/>
          <w:sz w:val="24"/>
          <w:szCs w:val="24"/>
        </w:rPr>
        <w:t xml:space="preserve">. </w:t>
      </w:r>
      <w:r w:rsidR="00BA4021">
        <w:rPr>
          <w:b w:val="0"/>
          <w:sz w:val="24"/>
          <w:szCs w:val="24"/>
        </w:rPr>
        <w:t xml:space="preserve">To measure social status many </w:t>
      </w:r>
      <w:proofErr w:type="gramStart"/>
      <w:r w:rsidR="007D2B99">
        <w:rPr>
          <w:b w:val="0"/>
          <w:sz w:val="24"/>
          <w:szCs w:val="24"/>
        </w:rPr>
        <w:t>studies</w:t>
      </w:r>
      <w:proofErr w:type="gramEnd"/>
      <w:r w:rsidR="007D2B99">
        <w:rPr>
          <w:b w:val="0"/>
          <w:sz w:val="24"/>
          <w:szCs w:val="24"/>
        </w:rPr>
        <w:t xml:space="preserve"> </w:t>
      </w:r>
      <w:r w:rsidR="00BA4021">
        <w:rPr>
          <w:b w:val="0"/>
          <w:sz w:val="24"/>
          <w:szCs w:val="24"/>
        </w:rPr>
        <w:t xml:space="preserve">use a complex index of collected </w:t>
      </w:r>
      <w:r w:rsidR="00746C57">
        <w:rPr>
          <w:b w:val="0"/>
          <w:sz w:val="24"/>
          <w:szCs w:val="24"/>
        </w:rPr>
        <w:t>information</w:t>
      </w:r>
      <w:r w:rsidR="00BA4021">
        <w:rPr>
          <w:b w:val="0"/>
          <w:sz w:val="24"/>
          <w:szCs w:val="24"/>
        </w:rPr>
        <w:t xml:space="preserve"> about school education, current occupation and household income (</w:t>
      </w:r>
      <w:r w:rsidR="007D2B99">
        <w:rPr>
          <w:b w:val="0"/>
          <w:sz w:val="24"/>
          <w:szCs w:val="24"/>
        </w:rPr>
        <w:t>Kuntz et al. 2010)</w:t>
      </w:r>
      <w:r w:rsidR="00757E46">
        <w:rPr>
          <w:b w:val="0"/>
          <w:sz w:val="24"/>
          <w:szCs w:val="24"/>
        </w:rPr>
        <w:t>. One study shows that obtaining a better education</w:t>
      </w:r>
      <w:r w:rsidR="000507DF">
        <w:rPr>
          <w:b w:val="0"/>
          <w:sz w:val="24"/>
          <w:szCs w:val="24"/>
        </w:rPr>
        <w:t xml:space="preserve"> and a higher income</w:t>
      </w:r>
      <w:r w:rsidR="00757E46">
        <w:rPr>
          <w:b w:val="0"/>
          <w:sz w:val="24"/>
          <w:szCs w:val="24"/>
        </w:rPr>
        <w:t xml:space="preserve"> leads to a lower prevalence of obesity in that category across both men and women</w:t>
      </w:r>
      <w:r w:rsidR="000507DF">
        <w:rPr>
          <w:b w:val="0"/>
          <w:sz w:val="24"/>
          <w:szCs w:val="24"/>
        </w:rPr>
        <w:t xml:space="preserve"> (Ogden et al. 2017) however the study did state that the findings are more complex than they seem and that this statement can vary dependant on age, sex and race.</w:t>
      </w:r>
      <w:r w:rsidR="008B28DF">
        <w:rPr>
          <w:b w:val="0"/>
          <w:sz w:val="24"/>
          <w:szCs w:val="24"/>
        </w:rPr>
        <w:t xml:space="preserve"> Another study </w:t>
      </w:r>
      <w:proofErr w:type="spellStart"/>
      <w:r w:rsidR="008B28DF">
        <w:rPr>
          <w:b w:val="0"/>
          <w:sz w:val="24"/>
          <w:szCs w:val="24"/>
        </w:rPr>
        <w:t>perfomed</w:t>
      </w:r>
      <w:proofErr w:type="spellEnd"/>
      <w:r w:rsidR="008B28DF">
        <w:rPr>
          <w:b w:val="0"/>
          <w:sz w:val="24"/>
          <w:szCs w:val="24"/>
        </w:rPr>
        <w:t xml:space="preserve"> by Ogden et al. (2010) found that a higher number of obese people within the United States are not of low income, below 130% of the poverty level, suggesting that due to the higher amount of expendable money to be used on food the more a person could indulge in consuming more calories than is needed for their body.</w:t>
      </w:r>
    </w:p>
    <w:p w14:paraId="7F337E68" w14:textId="4B6D667B" w:rsidR="00E971BB" w:rsidRDefault="00E971BB" w:rsidP="00045958">
      <w:pPr>
        <w:pStyle w:val="Title"/>
        <w:spacing w:line="360" w:lineRule="auto"/>
        <w:jc w:val="left"/>
        <w:rPr>
          <w:b w:val="0"/>
          <w:sz w:val="24"/>
          <w:szCs w:val="24"/>
        </w:rPr>
      </w:pPr>
      <w:r>
        <w:rPr>
          <w:b w:val="0"/>
          <w:sz w:val="24"/>
          <w:szCs w:val="24"/>
        </w:rPr>
        <w:tab/>
        <w:t xml:space="preserve">It has also largely been theorised that environmental factors play a large part in the increase in prevalence of overweight and obesity, with some studies stating that it could be a better indicator and influence than individual tendencies of poor health choices (Wang and </w:t>
      </w:r>
      <w:proofErr w:type="spellStart"/>
      <w:r>
        <w:rPr>
          <w:b w:val="0"/>
          <w:sz w:val="24"/>
          <w:szCs w:val="24"/>
        </w:rPr>
        <w:t>Beydoun</w:t>
      </w:r>
      <w:proofErr w:type="spellEnd"/>
      <w:r>
        <w:rPr>
          <w:b w:val="0"/>
          <w:sz w:val="24"/>
          <w:szCs w:val="24"/>
        </w:rPr>
        <w:t>, 2007)</w:t>
      </w:r>
      <w:r w:rsidR="00F346C6">
        <w:rPr>
          <w:b w:val="0"/>
          <w:sz w:val="24"/>
          <w:szCs w:val="24"/>
        </w:rPr>
        <w:t xml:space="preserve">. These environmental factors include food choice availability such as fast food outlets that offer ease of access, tasty and energy-dense foods and an environment that promotes high food intake whilst discouraging physical activity. </w:t>
      </w:r>
      <w:r w:rsidR="004D53E8">
        <w:rPr>
          <w:b w:val="0"/>
          <w:sz w:val="24"/>
          <w:szCs w:val="24"/>
        </w:rPr>
        <w:t>A</w:t>
      </w:r>
      <w:r w:rsidR="003A0DF7">
        <w:rPr>
          <w:b w:val="0"/>
          <w:sz w:val="24"/>
          <w:szCs w:val="24"/>
        </w:rPr>
        <w:t>s an increase in modern technology</w:t>
      </w:r>
      <w:r w:rsidR="00F346C6">
        <w:rPr>
          <w:b w:val="0"/>
          <w:sz w:val="24"/>
          <w:szCs w:val="24"/>
        </w:rPr>
        <w:t xml:space="preserve"> manual labour jobs become less and less manual </w:t>
      </w:r>
      <w:r w:rsidR="004D53E8">
        <w:rPr>
          <w:b w:val="0"/>
          <w:sz w:val="24"/>
          <w:szCs w:val="24"/>
        </w:rPr>
        <w:t>resulting in less physical activity at the workplace as well as a decrease in the amount of physical activity being performed voluntarily</w:t>
      </w:r>
      <w:r w:rsidR="00F346C6">
        <w:rPr>
          <w:b w:val="0"/>
          <w:sz w:val="24"/>
          <w:szCs w:val="24"/>
        </w:rPr>
        <w:t xml:space="preserve"> </w:t>
      </w:r>
      <w:r w:rsidR="004D53E8">
        <w:rPr>
          <w:b w:val="0"/>
          <w:sz w:val="24"/>
          <w:szCs w:val="24"/>
        </w:rPr>
        <w:t>in the form of exercise</w:t>
      </w:r>
      <w:r w:rsidR="00F862BD">
        <w:rPr>
          <w:b w:val="0"/>
          <w:sz w:val="24"/>
          <w:szCs w:val="24"/>
        </w:rPr>
        <w:t>.</w:t>
      </w:r>
      <w:r w:rsidR="004622F6">
        <w:rPr>
          <w:b w:val="0"/>
          <w:sz w:val="24"/>
          <w:szCs w:val="24"/>
        </w:rPr>
        <w:t xml:space="preserve"> </w:t>
      </w:r>
    </w:p>
    <w:p w14:paraId="2DA46EC8" w14:textId="114DE5F2" w:rsidR="004622F6" w:rsidRDefault="004622F6" w:rsidP="00045958">
      <w:pPr>
        <w:pStyle w:val="Title"/>
        <w:spacing w:line="360" w:lineRule="auto"/>
        <w:jc w:val="left"/>
        <w:rPr>
          <w:b w:val="0"/>
          <w:sz w:val="24"/>
          <w:szCs w:val="24"/>
        </w:rPr>
      </w:pPr>
      <w:r>
        <w:rPr>
          <w:b w:val="0"/>
          <w:sz w:val="24"/>
          <w:szCs w:val="24"/>
        </w:rPr>
        <w:tab/>
        <w:t xml:space="preserve">Geographical factors have been identified as playing a partial role in the increase of overweight and obesity dependent on the living location of the individual. Wang and </w:t>
      </w:r>
      <w:proofErr w:type="spellStart"/>
      <w:r>
        <w:rPr>
          <w:b w:val="0"/>
          <w:sz w:val="24"/>
          <w:szCs w:val="24"/>
        </w:rPr>
        <w:t>Beydoun</w:t>
      </w:r>
      <w:proofErr w:type="spellEnd"/>
      <w:r>
        <w:rPr>
          <w:b w:val="0"/>
          <w:sz w:val="24"/>
          <w:szCs w:val="24"/>
        </w:rPr>
        <w:t xml:space="preserve"> (2007) noted that within African-American and Hispanic neighbourhoods there were fewer chain supermarkets, 50%</w:t>
      </w:r>
      <w:r w:rsidR="003F7F71">
        <w:rPr>
          <w:b w:val="0"/>
          <w:sz w:val="24"/>
          <w:szCs w:val="24"/>
        </w:rPr>
        <w:t>, compared to white and non-Hispanic neighbourhoods, 70%. Studies have shown that better access to more supermarkets has been associated with a healthier diet, an increase in fruit and vegetable intake as well as a decrease overweight and obesity rates (Morland et al, 2006; Morland et al, 2002)</w:t>
      </w:r>
      <w:r w:rsidR="008B28DF">
        <w:rPr>
          <w:b w:val="0"/>
          <w:sz w:val="24"/>
          <w:szCs w:val="24"/>
        </w:rPr>
        <w:t xml:space="preserve">. </w:t>
      </w:r>
    </w:p>
    <w:p w14:paraId="3DA9E704" w14:textId="3A105C7F" w:rsidR="00896189" w:rsidRDefault="00896189" w:rsidP="00045958">
      <w:pPr>
        <w:pStyle w:val="Title"/>
        <w:spacing w:line="360" w:lineRule="auto"/>
        <w:jc w:val="left"/>
        <w:rPr>
          <w:b w:val="0"/>
          <w:sz w:val="24"/>
          <w:szCs w:val="24"/>
        </w:rPr>
      </w:pPr>
    </w:p>
    <w:p w14:paraId="2ED32633" w14:textId="3D1B1E7B" w:rsidR="00896189" w:rsidRDefault="00896189" w:rsidP="00045958">
      <w:pPr>
        <w:pStyle w:val="Title"/>
        <w:spacing w:line="360" w:lineRule="auto"/>
        <w:jc w:val="left"/>
        <w:rPr>
          <w:b w:val="0"/>
          <w:sz w:val="24"/>
          <w:szCs w:val="24"/>
        </w:rPr>
      </w:pPr>
      <w:r w:rsidRPr="008817BE">
        <w:rPr>
          <w:b w:val="0"/>
          <w:sz w:val="24"/>
          <w:szCs w:val="24"/>
        </w:rPr>
        <w:lastRenderedPageBreak/>
        <w:t>However, what is evident that almost all possible ‘causes’ coincide with each other showing that one cause can have an effect on another which in turn could have an effect on other ‘</w:t>
      </w:r>
      <w:proofErr w:type="gramStart"/>
      <w:r w:rsidRPr="008817BE">
        <w:rPr>
          <w:b w:val="0"/>
          <w:sz w:val="24"/>
          <w:szCs w:val="24"/>
        </w:rPr>
        <w:t>causes’</w:t>
      </w:r>
      <w:proofErr w:type="gramEnd"/>
      <w:r w:rsidR="003A206D" w:rsidRPr="008817BE">
        <w:rPr>
          <w:b w:val="0"/>
          <w:sz w:val="24"/>
          <w:szCs w:val="24"/>
        </w:rPr>
        <w:t>.</w:t>
      </w:r>
      <w:r w:rsidRPr="008817BE">
        <w:rPr>
          <w:b w:val="0"/>
          <w:sz w:val="24"/>
          <w:szCs w:val="24"/>
        </w:rPr>
        <w:t xml:space="preserve"> </w:t>
      </w:r>
      <w:r w:rsidR="008B28DF" w:rsidRPr="008817BE">
        <w:rPr>
          <w:b w:val="0"/>
          <w:sz w:val="24"/>
          <w:szCs w:val="24"/>
        </w:rPr>
        <w:t xml:space="preserve">Such as geographical factors closely linking and interacting with socioeconomic factors in the sense of those with a higher income have a higher expendable income to spend at a variety of supermarkets whereas those with a lower income tend to have fewer supermarket choices and thus must spend more at local groceries with a lower expendable income. </w:t>
      </w:r>
      <w:r w:rsidRPr="008817BE">
        <w:rPr>
          <w:b w:val="0"/>
          <w:sz w:val="24"/>
          <w:szCs w:val="24"/>
        </w:rPr>
        <w:t>This would make it difficult for a person who is already overweight or obese to battle this disease if their self-efficacy lacks</w:t>
      </w:r>
      <w:r w:rsidR="008B28DF" w:rsidRPr="008817BE">
        <w:rPr>
          <w:b w:val="0"/>
          <w:sz w:val="24"/>
          <w:szCs w:val="24"/>
        </w:rPr>
        <w:t>, have a low income or not have the knowledge to make good health choices</w:t>
      </w:r>
      <w:r w:rsidRPr="008817BE">
        <w:rPr>
          <w:b w:val="0"/>
          <w:sz w:val="24"/>
          <w:szCs w:val="24"/>
        </w:rPr>
        <w:t>.</w:t>
      </w:r>
    </w:p>
    <w:p w14:paraId="610E26F4" w14:textId="77777777" w:rsidR="00FD330B" w:rsidRDefault="00FD330B" w:rsidP="00045958">
      <w:pPr>
        <w:pStyle w:val="Title"/>
        <w:spacing w:line="360" w:lineRule="auto"/>
        <w:jc w:val="left"/>
        <w:rPr>
          <w:b w:val="0"/>
          <w:sz w:val="24"/>
          <w:szCs w:val="24"/>
        </w:rPr>
      </w:pPr>
    </w:p>
    <w:p w14:paraId="02AAFC5C" w14:textId="3EC32193" w:rsidR="007A15B5" w:rsidRPr="00F862BD" w:rsidRDefault="00F862BD" w:rsidP="00045958">
      <w:pPr>
        <w:pStyle w:val="Title"/>
        <w:spacing w:line="360" w:lineRule="auto"/>
        <w:jc w:val="left"/>
        <w:rPr>
          <w:b w:val="0"/>
          <w:u w:val="single"/>
        </w:rPr>
      </w:pPr>
      <w:r w:rsidRPr="00F862BD">
        <w:rPr>
          <w:b w:val="0"/>
          <w:u w:val="single"/>
        </w:rPr>
        <w:t>Cost to the N</w:t>
      </w:r>
      <w:r>
        <w:rPr>
          <w:b w:val="0"/>
          <w:u w:val="single"/>
        </w:rPr>
        <w:t xml:space="preserve">ational </w:t>
      </w:r>
      <w:r w:rsidRPr="00F862BD">
        <w:rPr>
          <w:b w:val="0"/>
          <w:u w:val="single"/>
        </w:rPr>
        <w:t>H</w:t>
      </w:r>
      <w:r>
        <w:rPr>
          <w:b w:val="0"/>
          <w:u w:val="single"/>
        </w:rPr>
        <w:t xml:space="preserve">ealth </w:t>
      </w:r>
      <w:r w:rsidRPr="00F862BD">
        <w:rPr>
          <w:b w:val="0"/>
          <w:u w:val="single"/>
        </w:rPr>
        <w:t>S</w:t>
      </w:r>
      <w:r>
        <w:rPr>
          <w:b w:val="0"/>
          <w:u w:val="single"/>
        </w:rPr>
        <w:t>ervice</w:t>
      </w:r>
    </w:p>
    <w:p w14:paraId="6B02DFB4" w14:textId="77777777" w:rsidR="00F862BD" w:rsidRDefault="00F862BD" w:rsidP="00045958">
      <w:pPr>
        <w:pStyle w:val="Title"/>
        <w:spacing w:line="360" w:lineRule="auto"/>
        <w:jc w:val="left"/>
        <w:rPr>
          <w:b w:val="0"/>
          <w:sz w:val="24"/>
          <w:szCs w:val="24"/>
        </w:rPr>
      </w:pPr>
    </w:p>
    <w:p w14:paraId="64600AB1" w14:textId="137DABAD" w:rsidR="007A15B5" w:rsidRDefault="00186EA8" w:rsidP="00045958">
      <w:pPr>
        <w:pStyle w:val="Title"/>
        <w:spacing w:line="360" w:lineRule="auto"/>
        <w:jc w:val="left"/>
        <w:rPr>
          <w:b w:val="0"/>
          <w:color w:val="000000"/>
          <w:sz w:val="24"/>
          <w:szCs w:val="24"/>
          <w:shd w:val="clear" w:color="auto" w:fill="FFFFFF"/>
        </w:rPr>
      </w:pPr>
      <w:r>
        <w:rPr>
          <w:b w:val="0"/>
          <w:sz w:val="24"/>
          <w:szCs w:val="24"/>
        </w:rPr>
        <w:t xml:space="preserve">Although </w:t>
      </w:r>
      <w:r w:rsidR="00182379">
        <w:rPr>
          <w:b w:val="0"/>
          <w:sz w:val="24"/>
          <w:szCs w:val="24"/>
        </w:rPr>
        <w:t>the current epidemic places large pressure on the N</w:t>
      </w:r>
      <w:r w:rsidR="0021722B">
        <w:rPr>
          <w:b w:val="0"/>
          <w:sz w:val="24"/>
          <w:szCs w:val="24"/>
        </w:rPr>
        <w:t xml:space="preserve">ational </w:t>
      </w:r>
      <w:r w:rsidR="00182379">
        <w:rPr>
          <w:b w:val="0"/>
          <w:sz w:val="24"/>
          <w:szCs w:val="24"/>
        </w:rPr>
        <w:t>H</w:t>
      </w:r>
      <w:r w:rsidR="0021722B">
        <w:rPr>
          <w:b w:val="0"/>
          <w:sz w:val="24"/>
          <w:szCs w:val="24"/>
        </w:rPr>
        <w:t xml:space="preserve">ealth </w:t>
      </w:r>
      <w:r w:rsidR="00182379">
        <w:rPr>
          <w:b w:val="0"/>
          <w:sz w:val="24"/>
          <w:szCs w:val="24"/>
        </w:rPr>
        <w:t>S</w:t>
      </w:r>
      <w:r w:rsidR="0021722B">
        <w:rPr>
          <w:b w:val="0"/>
          <w:sz w:val="24"/>
          <w:szCs w:val="24"/>
        </w:rPr>
        <w:t>ervice (NHS)</w:t>
      </w:r>
      <w:r w:rsidR="00182379">
        <w:rPr>
          <w:b w:val="0"/>
          <w:sz w:val="24"/>
          <w:szCs w:val="24"/>
        </w:rPr>
        <w:t xml:space="preserve"> staff and resources, the allowance of the epidemic to grow further will create a problem that will be </w:t>
      </w:r>
      <w:r w:rsidR="00B03C3F">
        <w:rPr>
          <w:b w:val="0"/>
          <w:sz w:val="24"/>
          <w:szCs w:val="24"/>
        </w:rPr>
        <w:t>difficult to revers the outcome. In 2014-2015 it was estimated that the NHS spent £6.1 billion on ill-health</w:t>
      </w:r>
      <w:r w:rsidR="00B03C3F" w:rsidRPr="00B03C3F">
        <w:rPr>
          <w:b w:val="0"/>
          <w:sz w:val="24"/>
          <w:szCs w:val="24"/>
        </w:rPr>
        <w:t xml:space="preserve"> related to overweight and obesity </w:t>
      </w:r>
      <w:r w:rsidR="00B03C3F" w:rsidRPr="00B03C3F">
        <w:rPr>
          <w:b w:val="0"/>
          <w:color w:val="000000"/>
          <w:sz w:val="24"/>
          <w:szCs w:val="24"/>
          <w:shd w:val="clear" w:color="auto" w:fill="FFFFFF"/>
        </w:rPr>
        <w:t>(</w:t>
      </w:r>
      <w:r w:rsidR="00B03C3F" w:rsidRPr="00B03C3F">
        <w:rPr>
          <w:b w:val="0"/>
          <w:i/>
          <w:iCs/>
          <w:color w:val="000000"/>
          <w:sz w:val="24"/>
          <w:szCs w:val="24"/>
          <w:shd w:val="clear" w:color="auto" w:fill="FFFFFF"/>
        </w:rPr>
        <w:t>Health matters: obesity and the food environment</w:t>
      </w:r>
      <w:r w:rsidR="00B03C3F" w:rsidRPr="00B03C3F">
        <w:rPr>
          <w:b w:val="0"/>
          <w:color w:val="000000"/>
          <w:sz w:val="24"/>
          <w:szCs w:val="24"/>
          <w:shd w:val="clear" w:color="auto" w:fill="FFFFFF"/>
        </w:rPr>
        <w:t>, 2017)</w:t>
      </w:r>
      <w:r w:rsidR="00C864BD">
        <w:rPr>
          <w:b w:val="0"/>
          <w:color w:val="000000"/>
          <w:sz w:val="24"/>
          <w:szCs w:val="24"/>
          <w:shd w:val="clear" w:color="auto" w:fill="FFFFFF"/>
        </w:rPr>
        <w:t xml:space="preserve">. This number is expected to reach over £9.5 billion by the year 2050 with costs to society reaching over 5 times that amount per year </w:t>
      </w:r>
      <w:r w:rsidR="00C864BD" w:rsidRPr="00B03C3F">
        <w:rPr>
          <w:b w:val="0"/>
          <w:color w:val="000000"/>
          <w:sz w:val="24"/>
          <w:szCs w:val="24"/>
          <w:shd w:val="clear" w:color="auto" w:fill="FFFFFF"/>
        </w:rPr>
        <w:t>(</w:t>
      </w:r>
      <w:r w:rsidR="00C864BD" w:rsidRPr="00B03C3F">
        <w:rPr>
          <w:b w:val="0"/>
          <w:i/>
          <w:iCs/>
          <w:color w:val="000000"/>
          <w:sz w:val="24"/>
          <w:szCs w:val="24"/>
          <w:shd w:val="clear" w:color="auto" w:fill="FFFFFF"/>
        </w:rPr>
        <w:t>Health matters: obesity and the food environment</w:t>
      </w:r>
      <w:r w:rsidR="00C864BD" w:rsidRPr="00B03C3F">
        <w:rPr>
          <w:b w:val="0"/>
          <w:color w:val="000000"/>
          <w:sz w:val="24"/>
          <w:szCs w:val="24"/>
          <w:shd w:val="clear" w:color="auto" w:fill="FFFFFF"/>
        </w:rPr>
        <w:t>, 2017)</w:t>
      </w:r>
      <w:r w:rsidR="00C864BD">
        <w:rPr>
          <w:b w:val="0"/>
          <w:color w:val="000000"/>
          <w:sz w:val="24"/>
          <w:szCs w:val="24"/>
          <w:shd w:val="clear" w:color="auto" w:fill="FFFFFF"/>
        </w:rPr>
        <w:t xml:space="preserve"> resulting in funding being harder to find as the government share it with other emergency services further escalating the downward spiral of healthcare services worsening in an attempt to help all in need.</w:t>
      </w:r>
    </w:p>
    <w:p w14:paraId="0D222064" w14:textId="3B6F49B0" w:rsidR="0021722B" w:rsidRDefault="0021722B" w:rsidP="00045958">
      <w:pPr>
        <w:pStyle w:val="Title"/>
        <w:spacing w:line="360" w:lineRule="auto"/>
        <w:jc w:val="left"/>
        <w:rPr>
          <w:b w:val="0"/>
          <w:color w:val="000000"/>
          <w:sz w:val="24"/>
          <w:szCs w:val="24"/>
          <w:shd w:val="clear" w:color="auto" w:fill="FFFFFF"/>
        </w:rPr>
      </w:pPr>
      <w:r>
        <w:rPr>
          <w:b w:val="0"/>
          <w:color w:val="000000"/>
          <w:sz w:val="24"/>
          <w:szCs w:val="24"/>
          <w:shd w:val="clear" w:color="auto" w:fill="FFFFFF"/>
        </w:rPr>
        <w:tab/>
        <w:t>This number is hugely frustrating not only to those within the profession but also to the general public as it is seen as a waste of resources when other funding has been used to help prevent this situation through public health policies, better education and other interventions specifically to reduce the long-term cost on the NHS</w:t>
      </w:r>
      <w:r w:rsidR="00111A9D">
        <w:rPr>
          <w:b w:val="0"/>
          <w:color w:val="000000"/>
          <w:sz w:val="24"/>
          <w:szCs w:val="24"/>
          <w:shd w:val="clear" w:color="auto" w:fill="FFFFFF"/>
        </w:rPr>
        <w:t xml:space="preserve"> which in turn can show that current intervention methods are not very effective. </w:t>
      </w:r>
    </w:p>
    <w:p w14:paraId="376AC2E6" w14:textId="2AEB8E80" w:rsidR="00FC285A" w:rsidRDefault="00FC285A" w:rsidP="00045958">
      <w:pPr>
        <w:pStyle w:val="Title"/>
        <w:spacing w:line="360" w:lineRule="auto"/>
        <w:jc w:val="left"/>
        <w:rPr>
          <w:b w:val="0"/>
          <w:color w:val="000000"/>
          <w:sz w:val="24"/>
          <w:szCs w:val="24"/>
          <w:shd w:val="clear" w:color="auto" w:fill="FFFFFF"/>
        </w:rPr>
      </w:pPr>
      <w:r>
        <w:rPr>
          <w:b w:val="0"/>
          <w:color w:val="000000"/>
          <w:sz w:val="24"/>
          <w:szCs w:val="24"/>
          <w:shd w:val="clear" w:color="auto" w:fill="FFFFFF"/>
        </w:rPr>
        <w:tab/>
        <w:t xml:space="preserve">Although </w:t>
      </w:r>
      <w:r w:rsidR="00BA60E6">
        <w:rPr>
          <w:b w:val="0"/>
          <w:color w:val="000000"/>
          <w:sz w:val="24"/>
          <w:szCs w:val="24"/>
          <w:shd w:val="clear" w:color="auto" w:fill="FFFFFF"/>
        </w:rPr>
        <w:t>the average conception of NHS providing free surgery to those who meet a specific criterion of being on the high end of the obese scale to be a waste of resources and funding, this could not be farther from the actuality.</w:t>
      </w:r>
      <w:r w:rsidR="00375AC0">
        <w:rPr>
          <w:b w:val="0"/>
          <w:color w:val="000000"/>
          <w:sz w:val="24"/>
          <w:szCs w:val="24"/>
          <w:shd w:val="clear" w:color="auto" w:fill="FFFFFF"/>
        </w:rPr>
        <w:t xml:space="preserve"> Welbourn et al. (2016</w:t>
      </w:r>
      <w:r w:rsidR="00BA60E6">
        <w:rPr>
          <w:b w:val="0"/>
          <w:color w:val="000000"/>
          <w:sz w:val="24"/>
          <w:szCs w:val="24"/>
          <w:shd w:val="clear" w:color="auto" w:fill="FFFFFF"/>
        </w:rPr>
        <w:t>)</w:t>
      </w:r>
      <w:r w:rsidR="00B01D7A">
        <w:rPr>
          <w:b w:val="0"/>
          <w:color w:val="000000"/>
          <w:sz w:val="24"/>
          <w:szCs w:val="24"/>
          <w:shd w:val="clear" w:color="auto" w:fill="FFFFFF"/>
        </w:rPr>
        <w:t xml:space="preserve"> and </w:t>
      </w:r>
      <w:proofErr w:type="spellStart"/>
      <w:r w:rsidR="00B01D7A">
        <w:rPr>
          <w:b w:val="0"/>
          <w:color w:val="000000"/>
          <w:sz w:val="24"/>
          <w:szCs w:val="24"/>
          <w:shd w:val="clear" w:color="auto" w:fill="FFFFFF"/>
        </w:rPr>
        <w:t>Gloy</w:t>
      </w:r>
      <w:proofErr w:type="spellEnd"/>
      <w:r w:rsidR="00B01D7A">
        <w:rPr>
          <w:b w:val="0"/>
          <w:color w:val="000000"/>
          <w:sz w:val="24"/>
          <w:szCs w:val="24"/>
          <w:shd w:val="clear" w:color="auto" w:fill="FFFFFF"/>
        </w:rPr>
        <w:t xml:space="preserve"> et al. (2013)</w:t>
      </w:r>
      <w:r w:rsidR="00BA60E6">
        <w:rPr>
          <w:b w:val="0"/>
          <w:color w:val="000000"/>
          <w:sz w:val="24"/>
          <w:szCs w:val="24"/>
          <w:shd w:val="clear" w:color="auto" w:fill="FFFFFF"/>
        </w:rPr>
        <w:t xml:space="preserve"> found that it is more effective and cost effective to use this form of treatment than non-surgical treatments after two years. This was further supported through longer term trial data that also favoured the use of surgery (</w:t>
      </w:r>
      <w:proofErr w:type="spellStart"/>
      <w:r w:rsidR="00BA60E6">
        <w:rPr>
          <w:b w:val="0"/>
          <w:color w:val="000000"/>
          <w:sz w:val="24"/>
          <w:szCs w:val="24"/>
          <w:shd w:val="clear" w:color="auto" w:fill="FFFFFF"/>
        </w:rPr>
        <w:t>Courcoulas</w:t>
      </w:r>
      <w:proofErr w:type="spellEnd"/>
      <w:r w:rsidR="00BA60E6">
        <w:rPr>
          <w:b w:val="0"/>
          <w:color w:val="000000"/>
          <w:sz w:val="24"/>
          <w:szCs w:val="24"/>
          <w:shd w:val="clear" w:color="auto" w:fill="FFFFFF"/>
        </w:rPr>
        <w:t xml:space="preserve"> et al. 2015).</w:t>
      </w:r>
      <w:r w:rsidR="00E513A4">
        <w:rPr>
          <w:b w:val="0"/>
          <w:color w:val="000000"/>
          <w:sz w:val="24"/>
          <w:szCs w:val="24"/>
          <w:shd w:val="clear" w:color="auto" w:fill="FFFFFF"/>
        </w:rPr>
        <w:t xml:space="preserve"> </w:t>
      </w:r>
    </w:p>
    <w:p w14:paraId="1215EA90" w14:textId="77777777" w:rsidR="00690A12" w:rsidRDefault="00690A12" w:rsidP="00045958">
      <w:pPr>
        <w:pStyle w:val="Title"/>
        <w:spacing w:line="360" w:lineRule="auto"/>
        <w:jc w:val="left"/>
        <w:rPr>
          <w:b w:val="0"/>
          <w:sz w:val="24"/>
          <w:szCs w:val="24"/>
        </w:rPr>
      </w:pPr>
    </w:p>
    <w:p w14:paraId="51DF984C" w14:textId="0366995B" w:rsidR="00B53F29" w:rsidRPr="00F862BD" w:rsidRDefault="00F862BD" w:rsidP="00045958">
      <w:pPr>
        <w:pStyle w:val="Title"/>
        <w:spacing w:line="360" w:lineRule="auto"/>
        <w:jc w:val="left"/>
        <w:rPr>
          <w:b w:val="0"/>
          <w:sz w:val="24"/>
          <w:szCs w:val="24"/>
        </w:rPr>
      </w:pPr>
      <w:r>
        <w:rPr>
          <w:b w:val="0"/>
          <w:u w:val="single"/>
        </w:rPr>
        <w:lastRenderedPageBreak/>
        <w:t>Preventative Measures</w:t>
      </w:r>
    </w:p>
    <w:p w14:paraId="4E30006D" w14:textId="77777777" w:rsidR="00F862BD" w:rsidRPr="00335A6F" w:rsidRDefault="00F862BD" w:rsidP="00045958">
      <w:pPr>
        <w:pStyle w:val="Title"/>
        <w:spacing w:line="360" w:lineRule="auto"/>
        <w:jc w:val="left"/>
        <w:rPr>
          <w:b w:val="0"/>
          <w:sz w:val="24"/>
          <w:szCs w:val="24"/>
        </w:rPr>
      </w:pPr>
    </w:p>
    <w:p w14:paraId="617E106F" w14:textId="534393C1" w:rsidR="001748BA" w:rsidRDefault="00E82170" w:rsidP="00045958">
      <w:pPr>
        <w:pStyle w:val="Title"/>
        <w:spacing w:line="360" w:lineRule="auto"/>
        <w:jc w:val="left"/>
        <w:rPr>
          <w:b w:val="0"/>
          <w:sz w:val="24"/>
          <w:szCs w:val="24"/>
        </w:rPr>
      </w:pPr>
      <w:r w:rsidRPr="00B53F29">
        <w:rPr>
          <w:b w:val="0"/>
          <w:sz w:val="24"/>
          <w:szCs w:val="24"/>
        </w:rPr>
        <w:t xml:space="preserve">Overweight and </w:t>
      </w:r>
      <w:r w:rsidR="005D2755" w:rsidRPr="00B53F29">
        <w:rPr>
          <w:b w:val="0"/>
          <w:sz w:val="24"/>
          <w:szCs w:val="24"/>
        </w:rPr>
        <w:t>o</w:t>
      </w:r>
      <w:r w:rsidR="00C802A0" w:rsidRPr="00B53F29">
        <w:rPr>
          <w:b w:val="0"/>
          <w:sz w:val="24"/>
          <w:szCs w:val="24"/>
        </w:rPr>
        <w:t xml:space="preserve">besity is </w:t>
      </w:r>
      <w:r w:rsidR="008E09F1" w:rsidRPr="00B53F29">
        <w:rPr>
          <w:b w:val="0"/>
          <w:sz w:val="24"/>
          <w:szCs w:val="24"/>
        </w:rPr>
        <w:t xml:space="preserve">associated with </w:t>
      </w:r>
      <w:r w:rsidR="008B28DF" w:rsidRPr="00B53F29">
        <w:rPr>
          <w:b w:val="0"/>
          <w:sz w:val="24"/>
          <w:szCs w:val="24"/>
        </w:rPr>
        <w:t>various</w:t>
      </w:r>
      <w:r w:rsidR="008E09F1" w:rsidRPr="00B53F29">
        <w:rPr>
          <w:b w:val="0"/>
          <w:sz w:val="24"/>
          <w:szCs w:val="24"/>
        </w:rPr>
        <w:t xml:space="preserve"> risk factors </w:t>
      </w:r>
      <w:r w:rsidR="00133085" w:rsidRPr="00B53F29">
        <w:rPr>
          <w:b w:val="0"/>
          <w:sz w:val="24"/>
          <w:szCs w:val="24"/>
        </w:rPr>
        <w:t>and although it is a serious disease, it is largely preventable through a change in lifestyle and health choices</w:t>
      </w:r>
      <w:r w:rsidR="00E727E3" w:rsidRPr="00B53F29">
        <w:rPr>
          <w:b w:val="0"/>
          <w:sz w:val="24"/>
          <w:szCs w:val="24"/>
        </w:rPr>
        <w:t xml:space="preserve"> (REF?)</w:t>
      </w:r>
      <w:r w:rsidR="00133085" w:rsidRPr="00B53F29">
        <w:rPr>
          <w:b w:val="0"/>
          <w:sz w:val="24"/>
          <w:szCs w:val="24"/>
        </w:rPr>
        <w:t>.</w:t>
      </w:r>
      <w:r w:rsidR="00341A0A" w:rsidRPr="00B53F29">
        <w:rPr>
          <w:b w:val="0"/>
          <w:sz w:val="24"/>
          <w:szCs w:val="24"/>
        </w:rPr>
        <w:t xml:space="preserve"> However, the disease not only requires long-term strategies to be put in place to be able to tackle </w:t>
      </w:r>
      <w:r w:rsidR="00920601" w:rsidRPr="00B53F29">
        <w:rPr>
          <w:b w:val="0"/>
          <w:sz w:val="24"/>
          <w:szCs w:val="24"/>
        </w:rPr>
        <w:t>the rise and efficiently prevent and manage it, it would also require an approach that would involve all sectors of society to be able to reach all aspects and areas of the general public.</w:t>
      </w:r>
      <w:r w:rsidR="00035EC4">
        <w:rPr>
          <w:b w:val="0"/>
          <w:sz w:val="24"/>
          <w:szCs w:val="24"/>
        </w:rPr>
        <w:t xml:space="preserve"> As complicated as it would be to effectively tackle the current epidemic, </w:t>
      </w:r>
      <w:r w:rsidR="001E44B6">
        <w:rPr>
          <w:b w:val="0"/>
          <w:sz w:val="24"/>
          <w:szCs w:val="24"/>
        </w:rPr>
        <w:t xml:space="preserve">government policies and preventative measures are already in place </w:t>
      </w:r>
      <w:proofErr w:type="gramStart"/>
      <w:r w:rsidR="001E44B6">
        <w:rPr>
          <w:b w:val="0"/>
          <w:sz w:val="24"/>
          <w:szCs w:val="24"/>
        </w:rPr>
        <w:t>in an attempt to</w:t>
      </w:r>
      <w:proofErr w:type="gramEnd"/>
      <w:r w:rsidR="001E44B6">
        <w:rPr>
          <w:b w:val="0"/>
          <w:sz w:val="24"/>
          <w:szCs w:val="24"/>
        </w:rPr>
        <w:t xml:space="preserve"> lower the overweight and obesity rate.</w:t>
      </w:r>
      <w:r w:rsidR="00B33D5D">
        <w:rPr>
          <w:b w:val="0"/>
          <w:sz w:val="24"/>
          <w:szCs w:val="24"/>
        </w:rPr>
        <w:t xml:space="preserve"> The rationale towards obesity prevention is extensive. Obesity develops over </w:t>
      </w:r>
      <w:proofErr w:type="gramStart"/>
      <w:r w:rsidR="00B33D5D">
        <w:rPr>
          <w:b w:val="0"/>
          <w:sz w:val="24"/>
          <w:szCs w:val="24"/>
        </w:rPr>
        <w:t>a period of time</w:t>
      </w:r>
      <w:proofErr w:type="gramEnd"/>
      <w:r w:rsidR="00B33D5D">
        <w:rPr>
          <w:b w:val="0"/>
          <w:sz w:val="24"/>
          <w:szCs w:val="24"/>
        </w:rPr>
        <w:t xml:space="preserve"> and, once it has, is difficult to treat. Along with health consequences ass </w:t>
      </w:r>
      <w:proofErr w:type="spellStart"/>
      <w:r w:rsidR="00B33D5D">
        <w:rPr>
          <w:b w:val="0"/>
          <w:sz w:val="24"/>
          <w:szCs w:val="24"/>
        </w:rPr>
        <w:t>ociated</w:t>
      </w:r>
      <w:proofErr w:type="spellEnd"/>
      <w:r w:rsidR="00B33D5D">
        <w:rPr>
          <w:b w:val="0"/>
          <w:sz w:val="24"/>
          <w:szCs w:val="24"/>
        </w:rPr>
        <w:t xml:space="preserve"> with overweight or obesity and the lack of health care resources to effectively treat the increase it can be argued that the prevention of weight gain would be both easier and cost-effective than trying to treat an individual after the condition has fully developed.</w:t>
      </w:r>
    </w:p>
    <w:p w14:paraId="5AB8D077" w14:textId="2C803084" w:rsidR="00C37370" w:rsidRDefault="00C37370" w:rsidP="00045958">
      <w:pPr>
        <w:pStyle w:val="Title"/>
        <w:spacing w:line="360" w:lineRule="auto"/>
        <w:jc w:val="left"/>
        <w:rPr>
          <w:b w:val="0"/>
          <w:sz w:val="24"/>
          <w:szCs w:val="24"/>
        </w:rPr>
      </w:pPr>
      <w:r>
        <w:rPr>
          <w:b w:val="0"/>
          <w:sz w:val="24"/>
          <w:szCs w:val="24"/>
        </w:rPr>
        <w:tab/>
      </w:r>
      <w:proofErr w:type="spellStart"/>
      <w:r>
        <w:rPr>
          <w:b w:val="0"/>
          <w:sz w:val="24"/>
          <w:szCs w:val="24"/>
        </w:rPr>
        <w:t>Flodmark</w:t>
      </w:r>
      <w:proofErr w:type="spellEnd"/>
      <w:r>
        <w:rPr>
          <w:b w:val="0"/>
          <w:sz w:val="24"/>
          <w:szCs w:val="24"/>
        </w:rPr>
        <w:t xml:space="preserve"> et al. (2006) found that preventing obesity in children and adolescents through limited, school-based programmes </w:t>
      </w:r>
      <w:r w:rsidR="00491A9B">
        <w:rPr>
          <w:b w:val="0"/>
          <w:sz w:val="24"/>
          <w:szCs w:val="24"/>
        </w:rPr>
        <w:t xml:space="preserve">that involve promoting healthy dietary habits alongside physical activity is possible. However, this could prove challenging as the funding and time to implement this into current school curriculums could be costly. Another study also found this approach to be </w:t>
      </w:r>
      <w:r w:rsidR="00362FFF">
        <w:rPr>
          <w:b w:val="0"/>
          <w:sz w:val="24"/>
          <w:szCs w:val="24"/>
        </w:rPr>
        <w:t>ineffective</w:t>
      </w:r>
      <w:r w:rsidR="00491A9B">
        <w:rPr>
          <w:b w:val="0"/>
          <w:sz w:val="24"/>
          <w:szCs w:val="24"/>
        </w:rPr>
        <w:t xml:space="preserve"> as they reviewed 6 studies that combined dietary education and physical activity interventions and found that five resulted in no difference in overweight status in either group (male and female) and only one showed </w:t>
      </w:r>
      <w:r w:rsidR="00C43F08">
        <w:rPr>
          <w:b w:val="0"/>
          <w:sz w:val="24"/>
          <w:szCs w:val="24"/>
        </w:rPr>
        <w:t>improvement</w:t>
      </w:r>
      <w:r w:rsidR="00491A9B">
        <w:rPr>
          <w:b w:val="0"/>
          <w:sz w:val="24"/>
          <w:szCs w:val="24"/>
        </w:rPr>
        <w:t xml:space="preserve"> within the girl group (</w:t>
      </w:r>
      <w:proofErr w:type="spellStart"/>
      <w:r w:rsidR="00491A9B">
        <w:rPr>
          <w:b w:val="0"/>
          <w:sz w:val="24"/>
          <w:szCs w:val="24"/>
        </w:rPr>
        <w:t>Summerbell</w:t>
      </w:r>
      <w:proofErr w:type="spellEnd"/>
      <w:r w:rsidR="00491A9B">
        <w:rPr>
          <w:b w:val="0"/>
          <w:sz w:val="24"/>
          <w:szCs w:val="24"/>
        </w:rPr>
        <w:t xml:space="preserve"> et al. 2005). </w:t>
      </w:r>
      <w:proofErr w:type="spellStart"/>
      <w:r w:rsidR="00052153">
        <w:rPr>
          <w:b w:val="0"/>
          <w:sz w:val="24"/>
          <w:szCs w:val="24"/>
        </w:rPr>
        <w:t>Flodmark</w:t>
      </w:r>
      <w:proofErr w:type="spellEnd"/>
      <w:r w:rsidR="00052153">
        <w:rPr>
          <w:b w:val="0"/>
          <w:sz w:val="24"/>
          <w:szCs w:val="24"/>
        </w:rPr>
        <w:t xml:space="preserve"> et al (2006) also noted that previou</w:t>
      </w:r>
      <w:r w:rsidR="009F7A17">
        <w:rPr>
          <w:b w:val="0"/>
          <w:sz w:val="24"/>
          <w:szCs w:val="24"/>
        </w:rPr>
        <w:t xml:space="preserve">sly no studies reported on the risk of preventative programmes and although more recent studies at that time have investigated health issues such as anorexia, negative body image perception and low-self-confidence, none reported any ill effects (Caballero et al. 2003; </w:t>
      </w:r>
      <w:proofErr w:type="spellStart"/>
      <w:r w:rsidR="009F7A17">
        <w:rPr>
          <w:b w:val="0"/>
          <w:sz w:val="24"/>
          <w:szCs w:val="24"/>
        </w:rPr>
        <w:t>Saarilehto</w:t>
      </w:r>
      <w:proofErr w:type="spellEnd"/>
      <w:r w:rsidR="009F7A17">
        <w:rPr>
          <w:b w:val="0"/>
          <w:sz w:val="24"/>
          <w:szCs w:val="24"/>
        </w:rPr>
        <w:t xml:space="preserve"> et al, 2003)</w:t>
      </w:r>
    </w:p>
    <w:p w14:paraId="10147847" w14:textId="00C55F5A" w:rsidR="001748BA" w:rsidRDefault="00D217EE" w:rsidP="00045958">
      <w:pPr>
        <w:pStyle w:val="Title"/>
        <w:spacing w:line="360" w:lineRule="auto"/>
        <w:jc w:val="left"/>
        <w:rPr>
          <w:b w:val="0"/>
          <w:sz w:val="24"/>
          <w:szCs w:val="24"/>
        </w:rPr>
      </w:pPr>
      <w:r>
        <w:rPr>
          <w:b w:val="0"/>
          <w:sz w:val="24"/>
          <w:szCs w:val="24"/>
        </w:rPr>
        <w:tab/>
        <w:t xml:space="preserve">Public health strategies to </w:t>
      </w:r>
      <w:r w:rsidR="00362FFF">
        <w:rPr>
          <w:b w:val="0"/>
          <w:sz w:val="24"/>
          <w:szCs w:val="24"/>
        </w:rPr>
        <w:t xml:space="preserve">implement population-based preventative measures are key to be able to reach </w:t>
      </w:r>
      <w:proofErr w:type="gramStart"/>
      <w:r w:rsidR="00362FFF">
        <w:rPr>
          <w:b w:val="0"/>
          <w:sz w:val="24"/>
          <w:szCs w:val="24"/>
        </w:rPr>
        <w:t>a large number of</w:t>
      </w:r>
      <w:proofErr w:type="gramEnd"/>
      <w:r w:rsidR="00362FFF">
        <w:rPr>
          <w:b w:val="0"/>
          <w:sz w:val="24"/>
          <w:szCs w:val="24"/>
        </w:rPr>
        <w:t xml:space="preserve"> the public whilst being able to develop obesity prevention strategies targeting factors that are contributing to obesity such as personal, environmental and socioeconomic. </w:t>
      </w:r>
      <w:r w:rsidR="00FD6DAE">
        <w:rPr>
          <w:b w:val="0"/>
          <w:sz w:val="24"/>
          <w:szCs w:val="24"/>
        </w:rPr>
        <w:t>Public health strategies are the most cost-effective way to tackle unhealthy diets, physical inactivity and obesity within a population (</w:t>
      </w:r>
      <w:proofErr w:type="spellStart"/>
      <w:r w:rsidR="0053745A">
        <w:rPr>
          <w:b w:val="0"/>
          <w:sz w:val="24"/>
          <w:szCs w:val="24"/>
        </w:rPr>
        <w:t>Cecchini</w:t>
      </w:r>
      <w:proofErr w:type="spellEnd"/>
      <w:r w:rsidR="0053745A">
        <w:rPr>
          <w:b w:val="0"/>
          <w:sz w:val="24"/>
          <w:szCs w:val="24"/>
        </w:rPr>
        <w:t xml:space="preserve"> et al. 2010</w:t>
      </w:r>
      <w:r w:rsidR="00FD6DAE">
        <w:rPr>
          <w:b w:val="0"/>
          <w:sz w:val="24"/>
          <w:szCs w:val="24"/>
        </w:rPr>
        <w:t xml:space="preserve">). This shows how valuable knowledge and aid is to the general public in helping reduce the prevalence of obesity and being so </w:t>
      </w:r>
      <w:r w:rsidR="00FA7FF2" w:rsidRPr="00FA7FF2">
        <w:rPr>
          <w:b w:val="0"/>
          <w:sz w:val="24"/>
          <w:szCs w:val="24"/>
        </w:rPr>
        <w:t>cost-effective</w:t>
      </w:r>
      <w:r w:rsidR="00FD6DAE" w:rsidRPr="00FA7FF2">
        <w:rPr>
          <w:b w:val="0"/>
          <w:sz w:val="24"/>
          <w:szCs w:val="24"/>
        </w:rPr>
        <w:t xml:space="preserve"> further implementation of public health </w:t>
      </w:r>
      <w:r w:rsidR="00FD6DAE" w:rsidRPr="00FA7FF2">
        <w:rPr>
          <w:b w:val="0"/>
          <w:sz w:val="24"/>
          <w:szCs w:val="24"/>
        </w:rPr>
        <w:lastRenderedPageBreak/>
        <w:t xml:space="preserve">promotors with more preventative strategies could prove invaluable in more long-term aspects. </w:t>
      </w:r>
    </w:p>
    <w:p w14:paraId="65916CC9" w14:textId="7836D265" w:rsidR="00FD6DAE" w:rsidRPr="00335A6F" w:rsidRDefault="004E2F0A" w:rsidP="00CE7DCA">
      <w:pPr>
        <w:pStyle w:val="Title"/>
        <w:spacing w:line="360" w:lineRule="auto"/>
        <w:ind w:firstLine="720"/>
        <w:jc w:val="left"/>
        <w:rPr>
          <w:b w:val="0"/>
          <w:sz w:val="24"/>
          <w:szCs w:val="24"/>
        </w:rPr>
      </w:pPr>
      <w:r>
        <w:rPr>
          <w:b w:val="0"/>
          <w:sz w:val="24"/>
          <w:szCs w:val="24"/>
        </w:rPr>
        <w:t>Another form</w:t>
      </w:r>
      <w:r w:rsidR="00FD6DAE">
        <w:rPr>
          <w:b w:val="0"/>
          <w:sz w:val="24"/>
          <w:szCs w:val="24"/>
        </w:rPr>
        <w:t xml:space="preserve"> of</w:t>
      </w:r>
      <w:r>
        <w:rPr>
          <w:b w:val="0"/>
          <w:sz w:val="24"/>
          <w:szCs w:val="24"/>
        </w:rPr>
        <w:t xml:space="preserve"> preventative measure</w:t>
      </w:r>
      <w:r w:rsidR="00FD6DAE">
        <w:rPr>
          <w:b w:val="0"/>
          <w:sz w:val="24"/>
          <w:szCs w:val="24"/>
        </w:rPr>
        <w:t xml:space="preserve"> that </w:t>
      </w:r>
      <w:r>
        <w:rPr>
          <w:b w:val="0"/>
          <w:sz w:val="24"/>
          <w:szCs w:val="24"/>
        </w:rPr>
        <w:t>is</w:t>
      </w:r>
      <w:r w:rsidR="00FD6DAE">
        <w:rPr>
          <w:b w:val="0"/>
          <w:sz w:val="24"/>
          <w:szCs w:val="24"/>
        </w:rPr>
        <w:t xml:space="preserve"> not as easily implemented </w:t>
      </w:r>
      <w:r>
        <w:rPr>
          <w:b w:val="0"/>
          <w:sz w:val="24"/>
          <w:szCs w:val="24"/>
        </w:rPr>
        <w:t>is a</w:t>
      </w:r>
      <w:r w:rsidR="00FD6DAE">
        <w:rPr>
          <w:b w:val="0"/>
          <w:sz w:val="24"/>
          <w:szCs w:val="24"/>
        </w:rPr>
        <w:t xml:space="preserve"> cost of treatment when using the NHS if measures have not been taken by the individual to prevent the onset of overweight or obesity. This could act as a deterrent when seeking surgical help and create a sense of self-awareness to self-prevent entering the stages of overweight and obesity that present health implications. </w:t>
      </w:r>
    </w:p>
    <w:p w14:paraId="6F6DDD85" w14:textId="55EB240C" w:rsidR="001748BA" w:rsidRDefault="001748BA" w:rsidP="00045958">
      <w:pPr>
        <w:pStyle w:val="Title"/>
        <w:spacing w:line="360" w:lineRule="auto"/>
        <w:jc w:val="left"/>
        <w:rPr>
          <w:b w:val="0"/>
          <w:sz w:val="24"/>
          <w:szCs w:val="24"/>
        </w:rPr>
      </w:pPr>
    </w:p>
    <w:p w14:paraId="38D2D480" w14:textId="063F8D85" w:rsidR="004A3EFB" w:rsidRDefault="004A3EFB" w:rsidP="00045958">
      <w:pPr>
        <w:pStyle w:val="Title"/>
        <w:spacing w:line="360" w:lineRule="auto"/>
        <w:jc w:val="left"/>
        <w:rPr>
          <w:b w:val="0"/>
          <w:sz w:val="24"/>
          <w:szCs w:val="24"/>
        </w:rPr>
      </w:pPr>
      <w:r w:rsidRPr="00D43635">
        <w:rPr>
          <w:b w:val="0"/>
          <w:sz w:val="24"/>
          <w:szCs w:val="24"/>
        </w:rPr>
        <w:t>Although preventative measure</w:t>
      </w:r>
      <w:r w:rsidR="00D43635" w:rsidRPr="00D43635">
        <w:rPr>
          <w:b w:val="0"/>
          <w:sz w:val="24"/>
          <w:szCs w:val="24"/>
        </w:rPr>
        <w:t>s</w:t>
      </w:r>
      <w:r w:rsidRPr="00D43635">
        <w:rPr>
          <w:b w:val="0"/>
          <w:sz w:val="24"/>
          <w:szCs w:val="24"/>
        </w:rPr>
        <w:t xml:space="preserve"> are </w:t>
      </w:r>
      <w:r w:rsidR="00D43635" w:rsidRPr="00D43635">
        <w:rPr>
          <w:b w:val="0"/>
          <w:sz w:val="24"/>
          <w:szCs w:val="24"/>
        </w:rPr>
        <w:t xml:space="preserve">made as </w:t>
      </w:r>
      <w:r w:rsidRPr="00D43635">
        <w:rPr>
          <w:b w:val="0"/>
          <w:sz w:val="24"/>
          <w:szCs w:val="24"/>
        </w:rPr>
        <w:t>simple</w:t>
      </w:r>
      <w:r w:rsidR="00D43635" w:rsidRPr="00D43635">
        <w:rPr>
          <w:b w:val="0"/>
          <w:sz w:val="24"/>
          <w:szCs w:val="24"/>
        </w:rPr>
        <w:t xml:space="preserve"> as possible and expressed in layman’s terms to drastically increase the reach of those that can be targeted to be helped,</w:t>
      </w:r>
      <w:r w:rsidRPr="00D43635">
        <w:rPr>
          <w:b w:val="0"/>
          <w:sz w:val="24"/>
          <w:szCs w:val="24"/>
        </w:rPr>
        <w:t xml:space="preserve"> </w:t>
      </w:r>
      <w:r w:rsidR="00D43635" w:rsidRPr="00D43635">
        <w:rPr>
          <w:b w:val="0"/>
          <w:sz w:val="24"/>
          <w:szCs w:val="24"/>
        </w:rPr>
        <w:t>s</w:t>
      </w:r>
      <w:r w:rsidRPr="00D43635">
        <w:rPr>
          <w:b w:val="0"/>
          <w:sz w:val="24"/>
          <w:szCs w:val="24"/>
        </w:rPr>
        <w:t xml:space="preserve">imple preventative measure such as exercise more, eat less, choose better health choices </w:t>
      </w:r>
      <w:r w:rsidR="00D43635">
        <w:rPr>
          <w:b w:val="0"/>
          <w:sz w:val="24"/>
          <w:szCs w:val="24"/>
        </w:rPr>
        <w:t>are, physically,</w:t>
      </w:r>
      <w:r w:rsidRPr="00D43635">
        <w:rPr>
          <w:b w:val="0"/>
          <w:sz w:val="24"/>
          <w:szCs w:val="24"/>
        </w:rPr>
        <w:t xml:space="preserve"> not as easy to implement as </w:t>
      </w:r>
      <w:r w:rsidR="00D43635">
        <w:rPr>
          <w:b w:val="0"/>
          <w:sz w:val="24"/>
          <w:szCs w:val="24"/>
        </w:rPr>
        <w:t xml:space="preserve">being told what to do. Government bodies and health promotors </w:t>
      </w:r>
      <w:r w:rsidRPr="00D43635">
        <w:rPr>
          <w:b w:val="0"/>
          <w:sz w:val="24"/>
          <w:szCs w:val="24"/>
        </w:rPr>
        <w:t>need to consider factors such as geographical</w:t>
      </w:r>
      <w:r w:rsidR="00D43635">
        <w:rPr>
          <w:b w:val="0"/>
          <w:sz w:val="24"/>
          <w:szCs w:val="24"/>
        </w:rPr>
        <w:t xml:space="preserve"> (some </w:t>
      </w:r>
      <w:r w:rsidRPr="00D43635">
        <w:rPr>
          <w:b w:val="0"/>
          <w:sz w:val="24"/>
          <w:szCs w:val="24"/>
        </w:rPr>
        <w:t>may not have access</w:t>
      </w:r>
      <w:r w:rsidR="00D43635">
        <w:rPr>
          <w:b w:val="0"/>
          <w:sz w:val="24"/>
          <w:szCs w:val="24"/>
        </w:rPr>
        <w:t xml:space="preserve"> or ease of access</w:t>
      </w:r>
      <w:r w:rsidRPr="00D43635">
        <w:rPr>
          <w:b w:val="0"/>
          <w:sz w:val="24"/>
          <w:szCs w:val="24"/>
        </w:rPr>
        <w:t xml:space="preserve"> to facilities like</w:t>
      </w:r>
      <w:r w:rsidR="00D43635">
        <w:rPr>
          <w:b w:val="0"/>
          <w:sz w:val="24"/>
          <w:szCs w:val="24"/>
        </w:rPr>
        <w:t xml:space="preserve"> a</w:t>
      </w:r>
      <w:r w:rsidRPr="00D43635">
        <w:rPr>
          <w:b w:val="0"/>
          <w:sz w:val="24"/>
          <w:szCs w:val="24"/>
        </w:rPr>
        <w:t xml:space="preserve"> gym</w:t>
      </w:r>
      <w:r w:rsidR="00D43635">
        <w:rPr>
          <w:b w:val="0"/>
          <w:sz w:val="24"/>
          <w:szCs w:val="24"/>
        </w:rPr>
        <w:t xml:space="preserve"> or supermarkets</w:t>
      </w:r>
      <w:r w:rsidR="00690A12">
        <w:rPr>
          <w:b w:val="0"/>
          <w:sz w:val="24"/>
          <w:szCs w:val="24"/>
        </w:rPr>
        <w:t xml:space="preserve">), </w:t>
      </w:r>
      <w:r w:rsidR="00690A12" w:rsidRPr="00D43635">
        <w:rPr>
          <w:b w:val="0"/>
          <w:sz w:val="24"/>
          <w:szCs w:val="24"/>
        </w:rPr>
        <w:t>socioeconomic</w:t>
      </w:r>
      <w:r w:rsidR="00D43635">
        <w:rPr>
          <w:b w:val="0"/>
          <w:sz w:val="24"/>
          <w:szCs w:val="24"/>
        </w:rPr>
        <w:t xml:space="preserve"> (some </w:t>
      </w:r>
      <w:r w:rsidRPr="00D43635">
        <w:rPr>
          <w:b w:val="0"/>
          <w:sz w:val="24"/>
          <w:szCs w:val="24"/>
        </w:rPr>
        <w:t>may not have money or time</w:t>
      </w:r>
      <w:r w:rsidR="00D43635">
        <w:rPr>
          <w:b w:val="0"/>
          <w:sz w:val="24"/>
          <w:szCs w:val="24"/>
        </w:rPr>
        <w:t xml:space="preserve"> to buy and/or cook and prepare healthy meals), </w:t>
      </w:r>
      <w:proofErr w:type="gramStart"/>
      <w:r w:rsidR="00D43635">
        <w:rPr>
          <w:b w:val="0"/>
          <w:sz w:val="24"/>
          <w:szCs w:val="24"/>
        </w:rPr>
        <w:t>and also</w:t>
      </w:r>
      <w:proofErr w:type="gramEnd"/>
      <w:r w:rsidR="00D43635">
        <w:rPr>
          <w:b w:val="0"/>
          <w:sz w:val="24"/>
          <w:szCs w:val="24"/>
        </w:rPr>
        <w:t xml:space="preserve"> the psychological aspects such as self-efficacy or motivation. </w:t>
      </w:r>
    </w:p>
    <w:p w14:paraId="09B07713" w14:textId="51D4B804" w:rsidR="00D43635" w:rsidRDefault="00D43635" w:rsidP="00045958">
      <w:pPr>
        <w:pStyle w:val="Title"/>
        <w:spacing w:line="360" w:lineRule="auto"/>
        <w:jc w:val="left"/>
        <w:rPr>
          <w:b w:val="0"/>
          <w:sz w:val="24"/>
          <w:szCs w:val="24"/>
        </w:rPr>
      </w:pPr>
    </w:p>
    <w:p w14:paraId="68A4606B" w14:textId="03FCAC51" w:rsidR="00D43635" w:rsidRPr="00D43635" w:rsidRDefault="00D43635" w:rsidP="00045958">
      <w:pPr>
        <w:pStyle w:val="Title"/>
        <w:spacing w:line="360" w:lineRule="auto"/>
        <w:jc w:val="left"/>
        <w:rPr>
          <w:b w:val="0"/>
          <w:u w:val="single"/>
        </w:rPr>
      </w:pPr>
      <w:r w:rsidRPr="00D43635">
        <w:rPr>
          <w:b w:val="0"/>
          <w:u w:val="single"/>
        </w:rPr>
        <w:t>Conclusion</w:t>
      </w:r>
    </w:p>
    <w:p w14:paraId="5B02596F" w14:textId="75C92AB4" w:rsidR="001748BA" w:rsidRPr="00335A6F" w:rsidRDefault="00D43635" w:rsidP="00045958">
      <w:pPr>
        <w:pStyle w:val="Title"/>
        <w:spacing w:line="360" w:lineRule="auto"/>
        <w:jc w:val="left"/>
        <w:rPr>
          <w:b w:val="0"/>
          <w:sz w:val="24"/>
          <w:szCs w:val="24"/>
        </w:rPr>
      </w:pPr>
      <w:r>
        <w:rPr>
          <w:b w:val="0"/>
          <w:sz w:val="24"/>
          <w:szCs w:val="24"/>
        </w:rPr>
        <w:t xml:space="preserve">In conclusion, the overweight/obesity epidemic is set to continue increasing over the years with the current government policies and health prevention strategies put in place. More research based upon the large numbers of factors needs to take place in order to form a new paradigm that better targets the root of the cause and attempt to prevent it at the earlier stages of development rather than waiting for the disease to enter the stage of development which is now classed as ‘high-risk’ for it is too late to treat without high cost ramifications. Preventative measures could be the key to effectively battling the epidemic and, if implemented earlier and more effectively, could render high-cost, surgery measures </w:t>
      </w:r>
      <w:r w:rsidR="00DD6C11">
        <w:rPr>
          <w:b w:val="0"/>
          <w:sz w:val="24"/>
          <w:szCs w:val="24"/>
        </w:rPr>
        <w:t>obsolete apart from extreme individual cases.</w:t>
      </w:r>
    </w:p>
    <w:p w14:paraId="5218F689" w14:textId="22B6BFE9" w:rsidR="001748BA" w:rsidRPr="00335A6F" w:rsidRDefault="001748BA" w:rsidP="00045958">
      <w:pPr>
        <w:pStyle w:val="Title"/>
        <w:spacing w:line="360" w:lineRule="auto"/>
        <w:jc w:val="left"/>
        <w:rPr>
          <w:b w:val="0"/>
          <w:sz w:val="24"/>
          <w:szCs w:val="24"/>
        </w:rPr>
      </w:pPr>
    </w:p>
    <w:p w14:paraId="57ED14D3" w14:textId="6D72C8BF" w:rsidR="001748BA" w:rsidRPr="00335A6F" w:rsidRDefault="00EA6FE4" w:rsidP="00045958">
      <w:pPr>
        <w:pStyle w:val="Title"/>
        <w:spacing w:line="360" w:lineRule="auto"/>
        <w:jc w:val="left"/>
        <w:rPr>
          <w:b w:val="0"/>
          <w:sz w:val="24"/>
          <w:szCs w:val="24"/>
        </w:rPr>
      </w:pPr>
      <w:r>
        <w:rPr>
          <w:b w:val="0"/>
          <w:sz w:val="24"/>
          <w:szCs w:val="24"/>
        </w:rPr>
        <w:t>Word Count - 28</w:t>
      </w:r>
      <w:r w:rsidR="00690A12">
        <w:rPr>
          <w:b w:val="0"/>
          <w:sz w:val="24"/>
          <w:szCs w:val="24"/>
        </w:rPr>
        <w:t>09</w:t>
      </w:r>
    </w:p>
    <w:p w14:paraId="14361A76" w14:textId="7AA1DE88" w:rsidR="001748BA" w:rsidRPr="00335A6F" w:rsidRDefault="001748BA" w:rsidP="00045958">
      <w:pPr>
        <w:pStyle w:val="Title"/>
        <w:spacing w:line="360" w:lineRule="auto"/>
        <w:jc w:val="left"/>
        <w:rPr>
          <w:b w:val="0"/>
          <w:sz w:val="24"/>
          <w:szCs w:val="24"/>
        </w:rPr>
      </w:pPr>
    </w:p>
    <w:p w14:paraId="2EE2F40E" w14:textId="53B97F3F" w:rsidR="001748BA" w:rsidRPr="00335A6F" w:rsidRDefault="001748BA" w:rsidP="00045958">
      <w:pPr>
        <w:pStyle w:val="Title"/>
        <w:spacing w:line="360" w:lineRule="auto"/>
        <w:jc w:val="left"/>
        <w:rPr>
          <w:b w:val="0"/>
          <w:sz w:val="24"/>
          <w:szCs w:val="24"/>
        </w:rPr>
      </w:pPr>
    </w:p>
    <w:p w14:paraId="0E537CA4" w14:textId="33E15082" w:rsidR="001748BA" w:rsidRPr="00335A6F" w:rsidRDefault="001748BA" w:rsidP="00045958">
      <w:pPr>
        <w:pStyle w:val="Title"/>
        <w:spacing w:line="360" w:lineRule="auto"/>
        <w:jc w:val="left"/>
        <w:rPr>
          <w:b w:val="0"/>
          <w:sz w:val="24"/>
          <w:szCs w:val="24"/>
        </w:rPr>
      </w:pPr>
    </w:p>
    <w:p w14:paraId="356FFB5D" w14:textId="77777777" w:rsidR="00C22584" w:rsidRDefault="00C22584" w:rsidP="0053745A">
      <w:pPr>
        <w:pStyle w:val="Title"/>
        <w:spacing w:line="360" w:lineRule="auto"/>
        <w:jc w:val="left"/>
        <w:rPr>
          <w:b w:val="0"/>
          <w:sz w:val="24"/>
          <w:szCs w:val="24"/>
        </w:rPr>
      </w:pPr>
    </w:p>
    <w:p w14:paraId="3E1A6CE4" w14:textId="7D22A710" w:rsidR="006E5309" w:rsidRDefault="005469FB" w:rsidP="0053745A">
      <w:pPr>
        <w:pStyle w:val="Title"/>
        <w:spacing w:line="360" w:lineRule="auto"/>
        <w:jc w:val="left"/>
        <w:rPr>
          <w:b w:val="0"/>
          <w:u w:val="single"/>
        </w:rPr>
      </w:pPr>
      <w:r w:rsidRPr="005469FB">
        <w:rPr>
          <w:b w:val="0"/>
          <w:u w:val="single"/>
        </w:rPr>
        <w:lastRenderedPageBreak/>
        <w:t>References</w:t>
      </w:r>
    </w:p>
    <w:p w14:paraId="702C02F8" w14:textId="77777777" w:rsidR="006E5309" w:rsidRPr="006E5309" w:rsidRDefault="006E5309" w:rsidP="0053745A">
      <w:pPr>
        <w:pStyle w:val="Title"/>
        <w:spacing w:line="360" w:lineRule="auto"/>
        <w:jc w:val="left"/>
        <w:rPr>
          <w:b w:val="0"/>
          <w:u w:val="single"/>
        </w:rPr>
      </w:pPr>
    </w:p>
    <w:p w14:paraId="16D03FB2" w14:textId="637AD0BD" w:rsidR="006E5309" w:rsidRDefault="006E5309" w:rsidP="00045958">
      <w:pPr>
        <w:pStyle w:val="Title"/>
        <w:spacing w:line="360" w:lineRule="auto"/>
        <w:jc w:val="left"/>
        <w:rPr>
          <w:b w:val="0"/>
          <w:sz w:val="24"/>
          <w:szCs w:val="24"/>
        </w:rPr>
      </w:pPr>
      <w:proofErr w:type="spellStart"/>
      <w:r w:rsidRPr="005806A4">
        <w:rPr>
          <w:b w:val="0"/>
          <w:sz w:val="24"/>
          <w:szCs w:val="24"/>
        </w:rPr>
        <w:t>Abdelaal</w:t>
      </w:r>
      <w:proofErr w:type="spellEnd"/>
      <w:r w:rsidRPr="005806A4">
        <w:rPr>
          <w:b w:val="0"/>
          <w:sz w:val="24"/>
          <w:szCs w:val="24"/>
        </w:rPr>
        <w:t xml:space="preserve">, M., Le Roux, C. and Docherty, N. (2017) ‘Morbidity and mortality associated with obesity’, </w:t>
      </w:r>
      <w:r w:rsidRPr="005806A4">
        <w:rPr>
          <w:b w:val="0"/>
          <w:i/>
          <w:sz w:val="24"/>
          <w:szCs w:val="24"/>
        </w:rPr>
        <w:t>Annals of Translational Medicine</w:t>
      </w:r>
      <w:r w:rsidRPr="005806A4">
        <w:rPr>
          <w:b w:val="0"/>
          <w:sz w:val="24"/>
          <w:szCs w:val="24"/>
        </w:rPr>
        <w:t xml:space="preserve">, 5(7), pp. 1-12. </w:t>
      </w:r>
      <w:proofErr w:type="spellStart"/>
      <w:r w:rsidRPr="005806A4">
        <w:rPr>
          <w:b w:val="0"/>
          <w:sz w:val="24"/>
          <w:szCs w:val="24"/>
        </w:rPr>
        <w:t>doi</w:t>
      </w:r>
      <w:proofErr w:type="spellEnd"/>
      <w:r w:rsidRPr="005806A4">
        <w:rPr>
          <w:b w:val="0"/>
          <w:sz w:val="24"/>
          <w:szCs w:val="24"/>
        </w:rPr>
        <w:t>: 10.21037/atm.2017.03.107</w:t>
      </w:r>
      <w:r>
        <w:rPr>
          <w:b w:val="0"/>
          <w:sz w:val="24"/>
          <w:szCs w:val="24"/>
        </w:rPr>
        <w:t>.</w:t>
      </w:r>
    </w:p>
    <w:p w14:paraId="79A6CB2F" w14:textId="77777777" w:rsidR="006E5309" w:rsidRDefault="006E5309" w:rsidP="00045958">
      <w:pPr>
        <w:pStyle w:val="Title"/>
        <w:spacing w:line="360" w:lineRule="auto"/>
        <w:jc w:val="left"/>
        <w:rPr>
          <w:b w:val="0"/>
          <w:sz w:val="24"/>
          <w:szCs w:val="24"/>
        </w:rPr>
      </w:pPr>
    </w:p>
    <w:p w14:paraId="4E285379" w14:textId="77777777" w:rsidR="006E5309" w:rsidRPr="00917AE1" w:rsidRDefault="006E5309" w:rsidP="00045958">
      <w:pPr>
        <w:pStyle w:val="Title"/>
        <w:spacing w:line="360" w:lineRule="auto"/>
        <w:jc w:val="left"/>
        <w:rPr>
          <w:b w:val="0"/>
          <w:sz w:val="24"/>
          <w:szCs w:val="24"/>
        </w:rPr>
      </w:pPr>
      <w:r w:rsidRPr="00917AE1">
        <w:rPr>
          <w:b w:val="0"/>
          <w:color w:val="000000"/>
          <w:sz w:val="24"/>
          <w:szCs w:val="24"/>
          <w:shd w:val="clear" w:color="auto" w:fill="FFFFFF"/>
        </w:rPr>
        <w:t>Baker, C. (2018) </w:t>
      </w:r>
      <w:r w:rsidRPr="00917AE1">
        <w:rPr>
          <w:b w:val="0"/>
          <w:i/>
          <w:iCs/>
          <w:color w:val="000000"/>
          <w:sz w:val="24"/>
          <w:szCs w:val="24"/>
          <w:shd w:val="clear" w:color="auto" w:fill="FFFFFF"/>
        </w:rPr>
        <w:t>Obesity Statistics</w:t>
      </w:r>
      <w:r w:rsidRPr="00917AE1">
        <w:rPr>
          <w:b w:val="0"/>
          <w:color w:val="000000"/>
          <w:sz w:val="24"/>
          <w:szCs w:val="24"/>
          <w:shd w:val="clear" w:color="auto" w:fill="FFFFFF"/>
        </w:rPr>
        <w:t>. House of Commons, pp. 1-16.</w:t>
      </w:r>
    </w:p>
    <w:p w14:paraId="04522019" w14:textId="77777777" w:rsidR="006E5309" w:rsidRDefault="006E5309" w:rsidP="00045958">
      <w:pPr>
        <w:pStyle w:val="Title"/>
        <w:spacing w:line="360" w:lineRule="auto"/>
        <w:jc w:val="left"/>
        <w:rPr>
          <w:b w:val="0"/>
          <w:sz w:val="24"/>
          <w:szCs w:val="24"/>
        </w:rPr>
      </w:pPr>
    </w:p>
    <w:p w14:paraId="7C17318E" w14:textId="0ECDB2D4" w:rsidR="006E5309" w:rsidRDefault="006E5309" w:rsidP="00045958">
      <w:pPr>
        <w:pStyle w:val="Title"/>
        <w:spacing w:line="360" w:lineRule="auto"/>
        <w:jc w:val="left"/>
        <w:rPr>
          <w:b w:val="0"/>
          <w:sz w:val="24"/>
          <w:szCs w:val="24"/>
        </w:rPr>
      </w:pPr>
      <w:r>
        <w:rPr>
          <w:b w:val="0"/>
          <w:sz w:val="24"/>
          <w:szCs w:val="24"/>
        </w:rPr>
        <w:t xml:space="preserve">Bhatnagar, P., </w:t>
      </w:r>
      <w:proofErr w:type="spellStart"/>
      <w:r>
        <w:rPr>
          <w:b w:val="0"/>
          <w:sz w:val="24"/>
          <w:szCs w:val="24"/>
        </w:rPr>
        <w:t>Wickramasinghe</w:t>
      </w:r>
      <w:proofErr w:type="spellEnd"/>
      <w:r>
        <w:rPr>
          <w:b w:val="0"/>
          <w:sz w:val="24"/>
          <w:szCs w:val="24"/>
        </w:rPr>
        <w:t>, K., Wilkins, E. and Townsend, N. (2016) ‘Trends in epidemiology of cardiovascular disease in the UK’, BMJ Journals, 102(24), pp. 1945-1952.</w:t>
      </w:r>
    </w:p>
    <w:p w14:paraId="46FD6B4D" w14:textId="77777777" w:rsidR="006E5309" w:rsidRDefault="006E5309" w:rsidP="0053745A">
      <w:pPr>
        <w:pStyle w:val="Title"/>
        <w:spacing w:line="360" w:lineRule="auto"/>
        <w:jc w:val="left"/>
        <w:rPr>
          <w:b w:val="0"/>
          <w:sz w:val="24"/>
          <w:szCs w:val="24"/>
        </w:rPr>
      </w:pPr>
    </w:p>
    <w:p w14:paraId="20D5044E" w14:textId="5DA61195" w:rsidR="006E5309" w:rsidRPr="0053745A" w:rsidRDefault="006E5309" w:rsidP="0053745A">
      <w:pPr>
        <w:pStyle w:val="Title"/>
        <w:spacing w:line="360" w:lineRule="auto"/>
        <w:jc w:val="left"/>
        <w:rPr>
          <w:b w:val="0"/>
          <w:sz w:val="24"/>
          <w:szCs w:val="24"/>
        </w:rPr>
      </w:pPr>
      <w:proofErr w:type="spellStart"/>
      <w:r>
        <w:rPr>
          <w:b w:val="0"/>
          <w:sz w:val="24"/>
          <w:szCs w:val="24"/>
        </w:rPr>
        <w:t>Cecchini</w:t>
      </w:r>
      <w:proofErr w:type="spellEnd"/>
      <w:r>
        <w:rPr>
          <w:b w:val="0"/>
          <w:sz w:val="24"/>
          <w:szCs w:val="24"/>
        </w:rPr>
        <w:t xml:space="preserve">, M., Sassi, F., Lauer, J., Lee, Y., Guajardo-Barron, V. and Chisholm, D. (2010) ‘Tackling of unhealthy diets, physical inactivity, and obesity: health effects and cost-effectiveness’, </w:t>
      </w:r>
      <w:r>
        <w:rPr>
          <w:b w:val="0"/>
          <w:i/>
          <w:sz w:val="24"/>
          <w:szCs w:val="24"/>
        </w:rPr>
        <w:t>Lancet</w:t>
      </w:r>
      <w:r>
        <w:rPr>
          <w:b w:val="0"/>
          <w:sz w:val="24"/>
          <w:szCs w:val="24"/>
        </w:rPr>
        <w:t>, 376(9754), pp</w:t>
      </w:r>
      <w:r w:rsidRPr="0053745A">
        <w:rPr>
          <w:b w:val="0"/>
          <w:sz w:val="24"/>
          <w:szCs w:val="24"/>
        </w:rPr>
        <w:t xml:space="preserve">. 1775-1784. </w:t>
      </w:r>
      <w:proofErr w:type="spellStart"/>
      <w:r w:rsidRPr="0053745A">
        <w:rPr>
          <w:b w:val="0"/>
          <w:sz w:val="24"/>
          <w:szCs w:val="24"/>
        </w:rPr>
        <w:t>doi</w:t>
      </w:r>
      <w:proofErr w:type="spellEnd"/>
      <w:r w:rsidRPr="0053745A">
        <w:rPr>
          <w:b w:val="0"/>
          <w:sz w:val="24"/>
          <w:szCs w:val="24"/>
        </w:rPr>
        <w:t>: https://doi.org/10.1016/S0140-6736(10)61514-0</w:t>
      </w:r>
      <w:r>
        <w:rPr>
          <w:b w:val="0"/>
          <w:sz w:val="24"/>
          <w:szCs w:val="24"/>
        </w:rPr>
        <w:t>.</w:t>
      </w:r>
    </w:p>
    <w:p w14:paraId="3DE83DC2" w14:textId="77777777" w:rsidR="006E5309" w:rsidRDefault="006E5309" w:rsidP="00045958">
      <w:pPr>
        <w:pStyle w:val="Title"/>
        <w:spacing w:line="360" w:lineRule="auto"/>
        <w:jc w:val="left"/>
        <w:rPr>
          <w:b w:val="0"/>
          <w:sz w:val="24"/>
          <w:szCs w:val="24"/>
        </w:rPr>
      </w:pPr>
    </w:p>
    <w:p w14:paraId="2712F795" w14:textId="030A5194" w:rsidR="006E5309" w:rsidRPr="00C3106D" w:rsidRDefault="006E5309" w:rsidP="00045958">
      <w:pPr>
        <w:pStyle w:val="Title"/>
        <w:spacing w:line="360" w:lineRule="auto"/>
        <w:jc w:val="left"/>
        <w:rPr>
          <w:b w:val="0"/>
          <w:sz w:val="24"/>
          <w:szCs w:val="24"/>
        </w:rPr>
      </w:pPr>
      <w:r w:rsidRPr="00C3106D">
        <w:rPr>
          <w:b w:val="0"/>
          <w:sz w:val="24"/>
          <w:szCs w:val="24"/>
        </w:rPr>
        <w:t xml:space="preserve">Cole, T., </w:t>
      </w:r>
      <w:proofErr w:type="spellStart"/>
      <w:r w:rsidRPr="00C3106D">
        <w:rPr>
          <w:b w:val="0"/>
          <w:sz w:val="24"/>
          <w:szCs w:val="24"/>
        </w:rPr>
        <w:t>Bellizzi</w:t>
      </w:r>
      <w:proofErr w:type="spellEnd"/>
      <w:r w:rsidRPr="00C3106D">
        <w:rPr>
          <w:b w:val="0"/>
          <w:sz w:val="24"/>
          <w:szCs w:val="24"/>
        </w:rPr>
        <w:t xml:space="preserve">, M., </w:t>
      </w:r>
      <w:proofErr w:type="spellStart"/>
      <w:r w:rsidRPr="00C3106D">
        <w:rPr>
          <w:b w:val="0"/>
          <w:sz w:val="24"/>
          <w:szCs w:val="24"/>
        </w:rPr>
        <w:t>Flegal</w:t>
      </w:r>
      <w:proofErr w:type="spellEnd"/>
      <w:r w:rsidRPr="00C3106D">
        <w:rPr>
          <w:b w:val="0"/>
          <w:sz w:val="24"/>
          <w:szCs w:val="24"/>
        </w:rPr>
        <w:t>, K. and Dietz, W. (2000) ‘Establishing a standard definition for child overweight and obesity worldwide: international survey</w:t>
      </w:r>
      <w:r>
        <w:rPr>
          <w:b w:val="0"/>
          <w:sz w:val="24"/>
          <w:szCs w:val="24"/>
        </w:rPr>
        <w:t xml:space="preserve">’, </w:t>
      </w:r>
      <w:r>
        <w:rPr>
          <w:b w:val="0"/>
          <w:i/>
          <w:sz w:val="24"/>
          <w:szCs w:val="24"/>
        </w:rPr>
        <w:t>British Medical Journal</w:t>
      </w:r>
      <w:r>
        <w:rPr>
          <w:b w:val="0"/>
          <w:sz w:val="24"/>
          <w:szCs w:val="24"/>
        </w:rPr>
        <w:t xml:space="preserve">, 320(7244), pp. 1-6. </w:t>
      </w:r>
    </w:p>
    <w:p w14:paraId="44BCD89C" w14:textId="77777777" w:rsidR="006E5309" w:rsidRDefault="006E5309" w:rsidP="00045958">
      <w:pPr>
        <w:pStyle w:val="Heading1"/>
        <w:spacing w:before="48" w:beforeAutospacing="0" w:after="84" w:afterAutospacing="0" w:line="360" w:lineRule="auto"/>
        <w:rPr>
          <w:b w:val="0"/>
          <w:sz w:val="24"/>
          <w:szCs w:val="24"/>
        </w:rPr>
      </w:pPr>
    </w:p>
    <w:p w14:paraId="1DB0E167" w14:textId="11960EA7" w:rsidR="006E5309" w:rsidRPr="00B01D7A" w:rsidRDefault="006E5309" w:rsidP="00045958">
      <w:pPr>
        <w:pStyle w:val="Heading1"/>
        <w:spacing w:before="48" w:beforeAutospacing="0" w:after="84" w:afterAutospacing="0" w:line="360" w:lineRule="auto"/>
        <w:rPr>
          <w:b w:val="0"/>
          <w:sz w:val="24"/>
          <w:szCs w:val="24"/>
        </w:rPr>
      </w:pPr>
      <w:proofErr w:type="spellStart"/>
      <w:r w:rsidRPr="00B01D7A">
        <w:rPr>
          <w:b w:val="0"/>
          <w:sz w:val="24"/>
          <w:szCs w:val="24"/>
        </w:rPr>
        <w:t>Courcoulas</w:t>
      </w:r>
      <w:proofErr w:type="spellEnd"/>
      <w:r w:rsidRPr="00B01D7A">
        <w:rPr>
          <w:b w:val="0"/>
          <w:sz w:val="24"/>
          <w:szCs w:val="24"/>
        </w:rPr>
        <w:t xml:space="preserve">, A., Belle, S., </w:t>
      </w:r>
      <w:proofErr w:type="spellStart"/>
      <w:r w:rsidRPr="00B01D7A">
        <w:rPr>
          <w:b w:val="0"/>
          <w:sz w:val="24"/>
          <w:szCs w:val="24"/>
        </w:rPr>
        <w:t>Neiberg</w:t>
      </w:r>
      <w:proofErr w:type="spellEnd"/>
      <w:r w:rsidRPr="00B01D7A">
        <w:rPr>
          <w:b w:val="0"/>
          <w:sz w:val="24"/>
          <w:szCs w:val="24"/>
        </w:rPr>
        <w:t xml:space="preserve">, R., Pierson, S., Eagleton, J., </w:t>
      </w:r>
      <w:proofErr w:type="spellStart"/>
      <w:r w:rsidRPr="00B01D7A">
        <w:rPr>
          <w:b w:val="0"/>
          <w:sz w:val="24"/>
          <w:szCs w:val="24"/>
        </w:rPr>
        <w:t>Kalarchian</w:t>
      </w:r>
      <w:proofErr w:type="spellEnd"/>
      <w:r w:rsidRPr="00B01D7A">
        <w:rPr>
          <w:b w:val="0"/>
          <w:sz w:val="24"/>
          <w:szCs w:val="24"/>
        </w:rPr>
        <w:t xml:space="preserve">, M., </w:t>
      </w:r>
      <w:proofErr w:type="spellStart"/>
      <w:r w:rsidRPr="00B01D7A">
        <w:rPr>
          <w:b w:val="0"/>
          <w:sz w:val="24"/>
          <w:szCs w:val="24"/>
        </w:rPr>
        <w:t>DeLany</w:t>
      </w:r>
      <w:proofErr w:type="spellEnd"/>
      <w:r w:rsidRPr="00B01D7A">
        <w:rPr>
          <w:b w:val="0"/>
          <w:sz w:val="24"/>
          <w:szCs w:val="24"/>
        </w:rPr>
        <w:t xml:space="preserve">, J., Lang, W. and </w:t>
      </w:r>
      <w:proofErr w:type="spellStart"/>
      <w:r w:rsidRPr="00B01D7A">
        <w:rPr>
          <w:b w:val="0"/>
          <w:sz w:val="24"/>
          <w:szCs w:val="24"/>
        </w:rPr>
        <w:t>Jakicic</w:t>
      </w:r>
      <w:proofErr w:type="spellEnd"/>
      <w:r w:rsidRPr="00B01D7A">
        <w:rPr>
          <w:b w:val="0"/>
          <w:sz w:val="24"/>
          <w:szCs w:val="24"/>
        </w:rPr>
        <w:t xml:space="preserve">, J. (2015) ‘Three-Year Outcomes of Bariatric Surgery vs Lifestyle Intervention for Type 2 Diabetes Mellitus Treatment </w:t>
      </w:r>
      <w:r w:rsidRPr="00B01D7A">
        <w:rPr>
          <w:b w:val="0"/>
          <w:bCs w:val="0"/>
          <w:sz w:val="24"/>
          <w:szCs w:val="24"/>
        </w:rPr>
        <w:t xml:space="preserve">A Randomized Clinical Trial’, </w:t>
      </w:r>
      <w:r w:rsidRPr="00B01D7A">
        <w:rPr>
          <w:b w:val="0"/>
          <w:bCs w:val="0"/>
          <w:i/>
          <w:sz w:val="24"/>
          <w:szCs w:val="24"/>
        </w:rPr>
        <w:t>The Journal of the American Medical Association</w:t>
      </w:r>
      <w:r w:rsidRPr="00B01D7A">
        <w:rPr>
          <w:b w:val="0"/>
          <w:bCs w:val="0"/>
          <w:sz w:val="24"/>
          <w:szCs w:val="24"/>
        </w:rPr>
        <w:t xml:space="preserve">, 150(10), pp. 931-940. </w:t>
      </w:r>
      <w:r w:rsidRPr="00B01D7A">
        <w:rPr>
          <w:b w:val="0"/>
          <w:sz w:val="24"/>
          <w:szCs w:val="24"/>
        </w:rPr>
        <w:t>doi:10.1001/jamasurg.2015.1534.</w:t>
      </w:r>
    </w:p>
    <w:p w14:paraId="656F0891" w14:textId="77777777" w:rsidR="006E5309" w:rsidRDefault="006E5309" w:rsidP="00045958">
      <w:pPr>
        <w:pStyle w:val="Title"/>
        <w:spacing w:line="360" w:lineRule="auto"/>
        <w:jc w:val="left"/>
        <w:rPr>
          <w:b w:val="0"/>
          <w:sz w:val="24"/>
          <w:szCs w:val="24"/>
        </w:rPr>
      </w:pPr>
    </w:p>
    <w:p w14:paraId="25C3F0D4" w14:textId="1BCEBE81" w:rsidR="006E5309" w:rsidRPr="00681EDC" w:rsidRDefault="006E5309" w:rsidP="00045958">
      <w:pPr>
        <w:pStyle w:val="Title"/>
        <w:spacing w:line="360" w:lineRule="auto"/>
        <w:jc w:val="left"/>
        <w:rPr>
          <w:b w:val="0"/>
          <w:sz w:val="24"/>
          <w:szCs w:val="24"/>
        </w:rPr>
      </w:pPr>
      <w:r>
        <w:rPr>
          <w:b w:val="0"/>
          <w:sz w:val="24"/>
          <w:szCs w:val="24"/>
        </w:rPr>
        <w:t>Dixon, J. (2009) ‘Obesity and Diabetes: The impact of bariatric surgery on typ</w:t>
      </w:r>
      <w:r w:rsidRPr="00681EDC">
        <w:rPr>
          <w:b w:val="0"/>
          <w:sz w:val="24"/>
          <w:szCs w:val="24"/>
        </w:rPr>
        <w:t xml:space="preserve">e-2 diabetes’, </w:t>
      </w:r>
      <w:r w:rsidRPr="00681EDC">
        <w:rPr>
          <w:b w:val="0"/>
          <w:i/>
          <w:sz w:val="24"/>
          <w:szCs w:val="24"/>
        </w:rPr>
        <w:t>World Journal of Surgery</w:t>
      </w:r>
      <w:r w:rsidRPr="00681EDC">
        <w:rPr>
          <w:b w:val="0"/>
          <w:sz w:val="24"/>
          <w:szCs w:val="24"/>
        </w:rPr>
        <w:t xml:space="preserve">, 33(10), pp. 2014-2021. </w:t>
      </w:r>
      <w:proofErr w:type="spellStart"/>
      <w:r w:rsidRPr="00681EDC">
        <w:rPr>
          <w:b w:val="0"/>
          <w:sz w:val="24"/>
          <w:szCs w:val="24"/>
        </w:rPr>
        <w:t>doi</w:t>
      </w:r>
      <w:proofErr w:type="spellEnd"/>
      <w:r w:rsidRPr="00681EDC">
        <w:rPr>
          <w:b w:val="0"/>
          <w:sz w:val="24"/>
          <w:szCs w:val="24"/>
        </w:rPr>
        <w:t xml:space="preserve">: </w:t>
      </w:r>
      <w:r w:rsidRPr="00681EDC">
        <w:rPr>
          <w:b w:val="0"/>
          <w:color w:val="000000"/>
          <w:sz w:val="24"/>
          <w:szCs w:val="24"/>
          <w:shd w:val="clear" w:color="auto" w:fill="FFFFFF"/>
        </w:rPr>
        <w:t>10.1007/s00268-009-0062-y.</w:t>
      </w:r>
    </w:p>
    <w:p w14:paraId="68FAC8A2" w14:textId="77777777" w:rsidR="006E5309" w:rsidRPr="00C43F08" w:rsidRDefault="006E5309" w:rsidP="0053745A">
      <w:pPr>
        <w:pStyle w:val="Title"/>
        <w:spacing w:line="360" w:lineRule="auto"/>
        <w:jc w:val="left"/>
        <w:rPr>
          <w:b w:val="0"/>
          <w:sz w:val="24"/>
          <w:szCs w:val="24"/>
        </w:rPr>
      </w:pPr>
      <w:proofErr w:type="spellStart"/>
      <w:proofErr w:type="gramStart"/>
      <w:r>
        <w:rPr>
          <w:b w:val="0"/>
          <w:sz w:val="24"/>
          <w:szCs w:val="24"/>
        </w:rPr>
        <w:t>Flodmark,C</w:t>
      </w:r>
      <w:proofErr w:type="spellEnd"/>
      <w:r>
        <w:rPr>
          <w:b w:val="0"/>
          <w:sz w:val="24"/>
          <w:szCs w:val="24"/>
        </w:rPr>
        <w:t>.</w:t>
      </w:r>
      <w:proofErr w:type="gramEnd"/>
      <w:r>
        <w:rPr>
          <w:b w:val="0"/>
          <w:sz w:val="24"/>
          <w:szCs w:val="24"/>
        </w:rPr>
        <w:t>, Marcus, C. and Britton, M. (2006) ‘Interventions to prevent obesity in children and adolescents: a systematic literature re</w:t>
      </w:r>
      <w:r w:rsidRPr="00C43F08">
        <w:rPr>
          <w:b w:val="0"/>
          <w:sz w:val="24"/>
          <w:szCs w:val="24"/>
        </w:rPr>
        <w:t xml:space="preserve">view’, </w:t>
      </w:r>
      <w:r w:rsidRPr="00C43F08">
        <w:rPr>
          <w:b w:val="0"/>
          <w:i/>
          <w:sz w:val="24"/>
          <w:szCs w:val="24"/>
        </w:rPr>
        <w:t>International Journal of Obesity</w:t>
      </w:r>
      <w:r w:rsidRPr="00C43F08">
        <w:rPr>
          <w:b w:val="0"/>
          <w:sz w:val="24"/>
          <w:szCs w:val="24"/>
        </w:rPr>
        <w:t xml:space="preserve">, 30, pp. 579-589. </w:t>
      </w:r>
      <w:proofErr w:type="spellStart"/>
      <w:r w:rsidRPr="00C43F08">
        <w:rPr>
          <w:b w:val="0"/>
          <w:sz w:val="24"/>
          <w:szCs w:val="24"/>
        </w:rPr>
        <w:t>doi</w:t>
      </w:r>
      <w:proofErr w:type="spellEnd"/>
      <w:r w:rsidRPr="00C43F08">
        <w:rPr>
          <w:b w:val="0"/>
          <w:sz w:val="24"/>
          <w:szCs w:val="24"/>
        </w:rPr>
        <w:t>: 10.1038/sj.ijo.0803290</w:t>
      </w:r>
      <w:r>
        <w:rPr>
          <w:b w:val="0"/>
          <w:sz w:val="24"/>
          <w:szCs w:val="24"/>
        </w:rPr>
        <w:t>.</w:t>
      </w:r>
    </w:p>
    <w:p w14:paraId="3258309A" w14:textId="77777777" w:rsidR="006E5309" w:rsidRDefault="006E5309" w:rsidP="00045958">
      <w:pPr>
        <w:pStyle w:val="Heading1"/>
        <w:shd w:val="clear" w:color="auto" w:fill="FFFFFF"/>
        <w:spacing w:before="90" w:beforeAutospacing="0" w:after="90" w:afterAutospacing="0" w:line="360" w:lineRule="auto"/>
        <w:textAlignment w:val="baseline"/>
        <w:rPr>
          <w:b w:val="0"/>
          <w:sz w:val="24"/>
          <w:szCs w:val="24"/>
        </w:rPr>
      </w:pPr>
    </w:p>
    <w:p w14:paraId="77EFE3F6" w14:textId="6FA89B3C" w:rsidR="006E5309" w:rsidRDefault="006E5309" w:rsidP="00045958">
      <w:pPr>
        <w:pStyle w:val="Heading1"/>
        <w:shd w:val="clear" w:color="auto" w:fill="FFFFFF"/>
        <w:spacing w:before="90" w:beforeAutospacing="0" w:after="90" w:afterAutospacing="0" w:line="360" w:lineRule="auto"/>
        <w:textAlignment w:val="baseline"/>
        <w:rPr>
          <w:b w:val="0"/>
          <w:sz w:val="24"/>
          <w:szCs w:val="24"/>
        </w:rPr>
      </w:pPr>
      <w:proofErr w:type="spellStart"/>
      <w:r>
        <w:rPr>
          <w:b w:val="0"/>
          <w:sz w:val="24"/>
          <w:szCs w:val="24"/>
        </w:rPr>
        <w:lastRenderedPageBreak/>
        <w:t>Gloy</w:t>
      </w:r>
      <w:proofErr w:type="spellEnd"/>
      <w:r>
        <w:rPr>
          <w:b w:val="0"/>
          <w:sz w:val="24"/>
          <w:szCs w:val="24"/>
        </w:rPr>
        <w:t xml:space="preserve">, V., </w:t>
      </w:r>
      <w:proofErr w:type="spellStart"/>
      <w:r>
        <w:rPr>
          <w:b w:val="0"/>
          <w:sz w:val="24"/>
          <w:szCs w:val="24"/>
        </w:rPr>
        <w:t>Briel</w:t>
      </w:r>
      <w:proofErr w:type="spellEnd"/>
      <w:r>
        <w:rPr>
          <w:b w:val="0"/>
          <w:sz w:val="24"/>
          <w:szCs w:val="24"/>
        </w:rPr>
        <w:t xml:space="preserve">, M., Bhatt, D., Kashyap, S., Schauer, P., </w:t>
      </w:r>
      <w:proofErr w:type="spellStart"/>
      <w:r>
        <w:rPr>
          <w:b w:val="0"/>
          <w:sz w:val="24"/>
          <w:szCs w:val="24"/>
        </w:rPr>
        <w:t>Mingrone</w:t>
      </w:r>
      <w:proofErr w:type="spellEnd"/>
      <w:r>
        <w:rPr>
          <w:b w:val="0"/>
          <w:sz w:val="24"/>
          <w:szCs w:val="24"/>
        </w:rPr>
        <w:t xml:space="preserve">, G., Bucher, H. and </w:t>
      </w:r>
      <w:proofErr w:type="spellStart"/>
      <w:r w:rsidRPr="00B01D7A">
        <w:rPr>
          <w:b w:val="0"/>
          <w:sz w:val="24"/>
          <w:szCs w:val="24"/>
        </w:rPr>
        <w:t>Nordmann</w:t>
      </w:r>
      <w:proofErr w:type="spellEnd"/>
      <w:r w:rsidRPr="00B01D7A">
        <w:rPr>
          <w:b w:val="0"/>
          <w:sz w:val="24"/>
          <w:szCs w:val="24"/>
        </w:rPr>
        <w:t>, A. (2013) ‘Bariatric surgery versus non-surgical treatment for obesity: a systematic review and meta-analysis of randomised controlled trials’</w:t>
      </w:r>
      <w:r>
        <w:rPr>
          <w:b w:val="0"/>
          <w:sz w:val="24"/>
          <w:szCs w:val="24"/>
        </w:rPr>
        <w:t>,</w:t>
      </w:r>
      <w:r w:rsidRPr="00B01D7A">
        <w:rPr>
          <w:b w:val="0"/>
          <w:i/>
          <w:sz w:val="24"/>
          <w:szCs w:val="24"/>
        </w:rPr>
        <w:t xml:space="preserve"> The BMJ</w:t>
      </w:r>
      <w:r w:rsidRPr="00B01D7A">
        <w:rPr>
          <w:b w:val="0"/>
          <w:sz w:val="24"/>
          <w:szCs w:val="24"/>
        </w:rPr>
        <w:t xml:space="preserve">, 347(7931), pp. 1-16. </w:t>
      </w:r>
      <w:proofErr w:type="spellStart"/>
      <w:r w:rsidRPr="00B01D7A">
        <w:rPr>
          <w:b w:val="0"/>
          <w:sz w:val="24"/>
          <w:szCs w:val="24"/>
        </w:rPr>
        <w:t>doi</w:t>
      </w:r>
      <w:proofErr w:type="spellEnd"/>
      <w:r w:rsidRPr="00B01D7A">
        <w:rPr>
          <w:b w:val="0"/>
          <w:sz w:val="24"/>
          <w:szCs w:val="24"/>
        </w:rPr>
        <w:t>: 10.1136/</w:t>
      </w:r>
      <w:proofErr w:type="gramStart"/>
      <w:r w:rsidRPr="00B01D7A">
        <w:rPr>
          <w:b w:val="0"/>
          <w:sz w:val="24"/>
          <w:szCs w:val="24"/>
        </w:rPr>
        <w:t>bmj.f</w:t>
      </w:r>
      <w:proofErr w:type="gramEnd"/>
      <w:r w:rsidRPr="00B01D7A">
        <w:rPr>
          <w:b w:val="0"/>
          <w:sz w:val="24"/>
          <w:szCs w:val="24"/>
        </w:rPr>
        <w:t>5934</w:t>
      </w:r>
      <w:r>
        <w:rPr>
          <w:b w:val="0"/>
          <w:sz w:val="24"/>
          <w:szCs w:val="24"/>
        </w:rPr>
        <w:t>.</w:t>
      </w:r>
    </w:p>
    <w:p w14:paraId="3EC33D50" w14:textId="77777777" w:rsidR="006E5309" w:rsidRDefault="006E5309" w:rsidP="00045958">
      <w:pPr>
        <w:pStyle w:val="Title"/>
        <w:spacing w:line="360" w:lineRule="auto"/>
        <w:jc w:val="left"/>
        <w:rPr>
          <w:b w:val="0"/>
          <w:sz w:val="24"/>
          <w:szCs w:val="24"/>
        </w:rPr>
      </w:pPr>
    </w:p>
    <w:p w14:paraId="490950E6" w14:textId="7C4D5BAF" w:rsidR="006E5309" w:rsidRPr="003118B4" w:rsidRDefault="006E5309" w:rsidP="00045958">
      <w:pPr>
        <w:pStyle w:val="Title"/>
        <w:spacing w:line="360" w:lineRule="auto"/>
        <w:jc w:val="left"/>
        <w:rPr>
          <w:b w:val="0"/>
          <w:sz w:val="24"/>
          <w:szCs w:val="24"/>
        </w:rPr>
      </w:pPr>
      <w:proofErr w:type="spellStart"/>
      <w:r>
        <w:rPr>
          <w:b w:val="0"/>
          <w:sz w:val="24"/>
          <w:szCs w:val="24"/>
        </w:rPr>
        <w:t>Guh</w:t>
      </w:r>
      <w:proofErr w:type="spellEnd"/>
      <w:r>
        <w:rPr>
          <w:b w:val="0"/>
          <w:sz w:val="24"/>
          <w:szCs w:val="24"/>
        </w:rPr>
        <w:t xml:space="preserve">, D., Zhang, W., </w:t>
      </w:r>
      <w:proofErr w:type="spellStart"/>
      <w:r>
        <w:rPr>
          <w:b w:val="0"/>
          <w:sz w:val="24"/>
          <w:szCs w:val="24"/>
        </w:rPr>
        <w:t>Bansbank</w:t>
      </w:r>
      <w:proofErr w:type="spellEnd"/>
      <w:r>
        <w:rPr>
          <w:b w:val="0"/>
          <w:sz w:val="24"/>
          <w:szCs w:val="24"/>
        </w:rPr>
        <w:t>,</w:t>
      </w:r>
      <w:r w:rsidRPr="003118B4">
        <w:rPr>
          <w:b w:val="0"/>
          <w:sz w:val="24"/>
          <w:szCs w:val="24"/>
        </w:rPr>
        <w:t xml:space="preserve"> N., </w:t>
      </w:r>
      <w:proofErr w:type="spellStart"/>
      <w:r w:rsidRPr="003118B4">
        <w:rPr>
          <w:b w:val="0"/>
          <w:sz w:val="24"/>
          <w:szCs w:val="24"/>
        </w:rPr>
        <w:t>Amarsi</w:t>
      </w:r>
      <w:proofErr w:type="spellEnd"/>
      <w:r w:rsidRPr="003118B4">
        <w:rPr>
          <w:b w:val="0"/>
          <w:sz w:val="24"/>
          <w:szCs w:val="24"/>
        </w:rPr>
        <w:t>, Z., Birmingham, C., Anis, A. (2009) ‘The incidence of co-morbidities related to obesity and overweight: A systematic review and meta-analysis</w:t>
      </w:r>
      <w:r>
        <w:rPr>
          <w:b w:val="0"/>
          <w:sz w:val="24"/>
          <w:szCs w:val="24"/>
        </w:rPr>
        <w:t xml:space="preserve">’, </w:t>
      </w:r>
      <w:r>
        <w:rPr>
          <w:b w:val="0"/>
          <w:i/>
          <w:sz w:val="24"/>
          <w:szCs w:val="24"/>
        </w:rPr>
        <w:t>BioMed Central Public Health</w:t>
      </w:r>
      <w:r>
        <w:rPr>
          <w:b w:val="0"/>
          <w:sz w:val="24"/>
          <w:szCs w:val="24"/>
        </w:rPr>
        <w:t xml:space="preserve">, 9(88), pp. 1-20. </w:t>
      </w:r>
      <w:proofErr w:type="spellStart"/>
      <w:r>
        <w:rPr>
          <w:b w:val="0"/>
          <w:sz w:val="24"/>
          <w:szCs w:val="24"/>
        </w:rPr>
        <w:t>doi</w:t>
      </w:r>
      <w:proofErr w:type="spellEnd"/>
      <w:r>
        <w:rPr>
          <w:b w:val="0"/>
          <w:sz w:val="24"/>
          <w:szCs w:val="24"/>
        </w:rPr>
        <w:t>:</w:t>
      </w:r>
      <w:r w:rsidRPr="003118B4">
        <w:rPr>
          <w:b w:val="0"/>
          <w:sz w:val="24"/>
          <w:szCs w:val="24"/>
        </w:rPr>
        <w:t xml:space="preserve"> 10.1186/1471-2458-9-88</w:t>
      </w:r>
      <w:r>
        <w:rPr>
          <w:b w:val="0"/>
          <w:sz w:val="24"/>
          <w:szCs w:val="24"/>
        </w:rPr>
        <w:t>.</w:t>
      </w:r>
    </w:p>
    <w:p w14:paraId="114D1298" w14:textId="77777777" w:rsidR="006E5309" w:rsidRDefault="006E5309" w:rsidP="00045958">
      <w:pPr>
        <w:pStyle w:val="Title"/>
        <w:spacing w:line="360" w:lineRule="auto"/>
        <w:jc w:val="left"/>
        <w:rPr>
          <w:b w:val="0"/>
          <w:i/>
          <w:iCs/>
          <w:color w:val="000000"/>
          <w:sz w:val="24"/>
          <w:szCs w:val="24"/>
          <w:shd w:val="clear" w:color="auto" w:fill="FFFFFF"/>
        </w:rPr>
      </w:pPr>
    </w:p>
    <w:p w14:paraId="05715D34" w14:textId="6313FFE6" w:rsidR="006E5309" w:rsidRPr="00B03C3F" w:rsidRDefault="006E5309" w:rsidP="00045958">
      <w:pPr>
        <w:pStyle w:val="Title"/>
        <w:spacing w:line="360" w:lineRule="auto"/>
        <w:jc w:val="left"/>
        <w:rPr>
          <w:b w:val="0"/>
          <w:sz w:val="24"/>
          <w:szCs w:val="24"/>
        </w:rPr>
      </w:pPr>
      <w:r w:rsidRPr="00B03C3F">
        <w:rPr>
          <w:b w:val="0"/>
          <w:i/>
          <w:iCs/>
          <w:color w:val="000000"/>
          <w:sz w:val="24"/>
          <w:szCs w:val="24"/>
          <w:shd w:val="clear" w:color="auto" w:fill="FFFFFF"/>
        </w:rPr>
        <w:t>Health matters: obesity and the food environment</w:t>
      </w:r>
      <w:r w:rsidRPr="00B03C3F">
        <w:rPr>
          <w:b w:val="0"/>
          <w:color w:val="000000"/>
          <w:sz w:val="24"/>
          <w:szCs w:val="24"/>
          <w:shd w:val="clear" w:color="auto" w:fill="FFFFFF"/>
        </w:rPr>
        <w:t> (2017). Available at: https://www.gov.uk/government/publications/health-matters-obesity-and-the-food-environment/health-matters-obesity-and-the-food-environment--2 (Accessed: 4 December 2018).</w:t>
      </w:r>
    </w:p>
    <w:p w14:paraId="24E2B31D" w14:textId="77777777" w:rsidR="006E5309" w:rsidRDefault="006E5309" w:rsidP="00045958">
      <w:pPr>
        <w:pStyle w:val="Title"/>
        <w:spacing w:line="360" w:lineRule="auto"/>
        <w:jc w:val="left"/>
        <w:rPr>
          <w:b w:val="0"/>
          <w:sz w:val="24"/>
          <w:szCs w:val="24"/>
        </w:rPr>
      </w:pPr>
    </w:p>
    <w:p w14:paraId="6911389A" w14:textId="54CF043E" w:rsidR="006E5309" w:rsidRDefault="006E5309" w:rsidP="00045958">
      <w:pPr>
        <w:pStyle w:val="Title"/>
        <w:spacing w:line="360" w:lineRule="auto"/>
        <w:jc w:val="left"/>
        <w:rPr>
          <w:b w:val="0"/>
          <w:sz w:val="24"/>
          <w:szCs w:val="24"/>
        </w:rPr>
      </w:pPr>
      <w:r>
        <w:rPr>
          <w:b w:val="0"/>
          <w:sz w:val="24"/>
          <w:szCs w:val="24"/>
        </w:rPr>
        <w:t xml:space="preserve">Hossain, P., Kawar, B. and El </w:t>
      </w:r>
      <w:proofErr w:type="spellStart"/>
      <w:r>
        <w:rPr>
          <w:b w:val="0"/>
          <w:sz w:val="24"/>
          <w:szCs w:val="24"/>
        </w:rPr>
        <w:t>Nahas</w:t>
      </w:r>
      <w:proofErr w:type="spellEnd"/>
      <w:r>
        <w:rPr>
          <w:b w:val="0"/>
          <w:sz w:val="24"/>
          <w:szCs w:val="24"/>
        </w:rPr>
        <w:t xml:space="preserve">, M. (2007) ‘Obesity and diabetes in the developing word – a growing challenge’, </w:t>
      </w:r>
      <w:r w:rsidRPr="004933FB">
        <w:rPr>
          <w:b w:val="0"/>
          <w:i/>
          <w:sz w:val="24"/>
          <w:szCs w:val="24"/>
        </w:rPr>
        <w:t>The New England Journal of Medicine</w:t>
      </w:r>
      <w:r>
        <w:rPr>
          <w:b w:val="0"/>
          <w:sz w:val="24"/>
          <w:szCs w:val="24"/>
        </w:rPr>
        <w:t>, 356(3), pp. 213-215.</w:t>
      </w:r>
    </w:p>
    <w:p w14:paraId="5CCF81DC" w14:textId="77777777" w:rsidR="006E5309" w:rsidRDefault="006E5309" w:rsidP="00045958">
      <w:pPr>
        <w:pStyle w:val="Title"/>
        <w:spacing w:line="360" w:lineRule="auto"/>
        <w:jc w:val="left"/>
        <w:rPr>
          <w:b w:val="0"/>
          <w:sz w:val="24"/>
          <w:szCs w:val="24"/>
          <w:shd w:val="clear" w:color="auto" w:fill="FFFFFF"/>
        </w:rPr>
      </w:pPr>
    </w:p>
    <w:p w14:paraId="54B56C4C" w14:textId="27FE2B4A" w:rsidR="006E5309" w:rsidRDefault="006E5309" w:rsidP="00045958">
      <w:pPr>
        <w:pStyle w:val="Title"/>
        <w:spacing w:line="360" w:lineRule="auto"/>
        <w:jc w:val="left"/>
        <w:rPr>
          <w:b w:val="0"/>
          <w:sz w:val="24"/>
          <w:szCs w:val="24"/>
        </w:rPr>
      </w:pPr>
      <w:r w:rsidRPr="007179CA">
        <w:rPr>
          <w:b w:val="0"/>
          <w:sz w:val="24"/>
          <w:szCs w:val="24"/>
          <w:shd w:val="clear" w:color="auto" w:fill="FFFFFF"/>
        </w:rPr>
        <w:t>Jones-Smith, J., Gordon-Larsen, P., Siddiqi, A. and Popkin, B. (2012) ‘</w:t>
      </w:r>
      <w:r w:rsidRPr="007179CA">
        <w:rPr>
          <w:b w:val="0"/>
          <w:sz w:val="24"/>
          <w:szCs w:val="24"/>
        </w:rPr>
        <w:t>Emerging disparities in overweight by educational attainment in Chinese adults (1989–2006)</w:t>
      </w:r>
      <w:r>
        <w:rPr>
          <w:b w:val="0"/>
          <w:sz w:val="24"/>
          <w:szCs w:val="24"/>
        </w:rPr>
        <w:t xml:space="preserve">’, </w:t>
      </w:r>
      <w:r>
        <w:rPr>
          <w:b w:val="0"/>
          <w:i/>
          <w:sz w:val="24"/>
          <w:szCs w:val="24"/>
        </w:rPr>
        <w:t>International Journal of Obesity</w:t>
      </w:r>
      <w:r>
        <w:rPr>
          <w:b w:val="0"/>
          <w:sz w:val="24"/>
          <w:szCs w:val="24"/>
        </w:rPr>
        <w:t xml:space="preserve">, 36(6), pp. 866-875. </w:t>
      </w:r>
    </w:p>
    <w:p w14:paraId="190C745C" w14:textId="77777777" w:rsidR="006E5309" w:rsidRDefault="006E5309" w:rsidP="00045958">
      <w:pPr>
        <w:pStyle w:val="Heading1"/>
        <w:shd w:val="clear" w:color="auto" w:fill="FFFFFF"/>
        <w:spacing w:before="90" w:beforeAutospacing="0" w:after="90" w:afterAutospacing="0" w:line="360" w:lineRule="auto"/>
        <w:textAlignment w:val="baseline"/>
        <w:rPr>
          <w:b w:val="0"/>
          <w:sz w:val="24"/>
          <w:szCs w:val="24"/>
        </w:rPr>
      </w:pPr>
    </w:p>
    <w:p w14:paraId="4F087F38" w14:textId="1FB5B5CE" w:rsidR="006E5309" w:rsidRPr="007D2B99" w:rsidRDefault="006E5309" w:rsidP="00045958">
      <w:pPr>
        <w:pStyle w:val="Heading1"/>
        <w:shd w:val="clear" w:color="auto" w:fill="FFFFFF"/>
        <w:spacing w:before="90" w:beforeAutospacing="0" w:after="90" w:afterAutospacing="0" w:line="360" w:lineRule="auto"/>
        <w:textAlignment w:val="baseline"/>
        <w:rPr>
          <w:b w:val="0"/>
          <w:sz w:val="24"/>
          <w:szCs w:val="24"/>
        </w:rPr>
      </w:pPr>
      <w:r>
        <w:rPr>
          <w:b w:val="0"/>
          <w:sz w:val="24"/>
          <w:szCs w:val="24"/>
        </w:rPr>
        <w:t>Kuntz, B., Koch-</w:t>
      </w:r>
      <w:proofErr w:type="spellStart"/>
      <w:r>
        <w:rPr>
          <w:b w:val="0"/>
          <w:sz w:val="24"/>
          <w:szCs w:val="24"/>
        </w:rPr>
        <w:t>Institut</w:t>
      </w:r>
      <w:proofErr w:type="spellEnd"/>
      <w:r>
        <w:rPr>
          <w:b w:val="0"/>
          <w:sz w:val="24"/>
          <w:szCs w:val="24"/>
        </w:rPr>
        <w:t>, R. and Lampert, R. (2010) ‘Socioeconomic factors and obesity’,</w:t>
      </w:r>
      <w:r w:rsidRPr="007D2B99">
        <w:rPr>
          <w:b w:val="0"/>
          <w:sz w:val="24"/>
          <w:szCs w:val="24"/>
        </w:rPr>
        <w:t xml:space="preserve"> </w:t>
      </w:r>
      <w:proofErr w:type="spellStart"/>
      <w:r w:rsidRPr="007D2B99">
        <w:rPr>
          <w:b w:val="0"/>
          <w:i/>
          <w:sz w:val="24"/>
          <w:szCs w:val="24"/>
        </w:rPr>
        <w:t>Deutsches</w:t>
      </w:r>
      <w:proofErr w:type="spellEnd"/>
      <w:r w:rsidRPr="007D2B99">
        <w:rPr>
          <w:b w:val="0"/>
          <w:i/>
          <w:sz w:val="24"/>
          <w:szCs w:val="24"/>
        </w:rPr>
        <w:t xml:space="preserve"> </w:t>
      </w:r>
      <w:proofErr w:type="spellStart"/>
      <w:r w:rsidRPr="007D2B99">
        <w:rPr>
          <w:b w:val="0"/>
          <w:i/>
          <w:sz w:val="24"/>
          <w:szCs w:val="24"/>
        </w:rPr>
        <w:t>Arzteblatt</w:t>
      </w:r>
      <w:proofErr w:type="spellEnd"/>
      <w:r w:rsidRPr="007D2B99">
        <w:rPr>
          <w:b w:val="0"/>
          <w:i/>
          <w:sz w:val="24"/>
          <w:szCs w:val="24"/>
        </w:rPr>
        <w:t xml:space="preserve"> International</w:t>
      </w:r>
      <w:r w:rsidRPr="007D2B99">
        <w:rPr>
          <w:b w:val="0"/>
          <w:sz w:val="24"/>
          <w:szCs w:val="24"/>
        </w:rPr>
        <w:t xml:space="preserve">, 107(30), pp. 517-522. </w:t>
      </w:r>
      <w:proofErr w:type="spellStart"/>
      <w:r>
        <w:rPr>
          <w:b w:val="0"/>
          <w:sz w:val="24"/>
          <w:szCs w:val="24"/>
          <w:shd w:val="clear" w:color="auto" w:fill="FFFFFF"/>
        </w:rPr>
        <w:t>d</w:t>
      </w:r>
      <w:r w:rsidRPr="007D2B99">
        <w:rPr>
          <w:b w:val="0"/>
          <w:sz w:val="24"/>
          <w:szCs w:val="24"/>
          <w:shd w:val="clear" w:color="auto" w:fill="FFFFFF"/>
        </w:rPr>
        <w:t>oi</w:t>
      </w:r>
      <w:proofErr w:type="spellEnd"/>
      <w:r>
        <w:rPr>
          <w:b w:val="0"/>
          <w:sz w:val="24"/>
          <w:szCs w:val="24"/>
          <w:shd w:val="clear" w:color="auto" w:fill="FFFFFF"/>
        </w:rPr>
        <w:t xml:space="preserve">: </w:t>
      </w:r>
      <w:r w:rsidRPr="007D2B99">
        <w:rPr>
          <w:rFonts w:eastAsia="MS Minngs"/>
          <w:b w:val="0"/>
          <w:sz w:val="24"/>
          <w:szCs w:val="24"/>
          <w:shd w:val="clear" w:color="auto" w:fill="FFFFFF"/>
        </w:rPr>
        <w:t>10.3238/arztebl.2010.0517</w:t>
      </w:r>
      <w:r>
        <w:rPr>
          <w:b w:val="0"/>
          <w:sz w:val="24"/>
          <w:szCs w:val="24"/>
          <w:shd w:val="clear" w:color="auto" w:fill="FFFFFF"/>
        </w:rPr>
        <w:t>.</w:t>
      </w:r>
    </w:p>
    <w:p w14:paraId="4A007078" w14:textId="77777777" w:rsidR="006E5309" w:rsidRDefault="006E5309" w:rsidP="00045958">
      <w:pPr>
        <w:pStyle w:val="Title"/>
        <w:spacing w:line="360" w:lineRule="auto"/>
        <w:jc w:val="left"/>
        <w:rPr>
          <w:b w:val="0"/>
          <w:sz w:val="24"/>
          <w:szCs w:val="24"/>
        </w:rPr>
      </w:pPr>
    </w:p>
    <w:p w14:paraId="1405587E" w14:textId="0DD89CB4" w:rsidR="006E5309" w:rsidRDefault="006E5309" w:rsidP="00045958">
      <w:pPr>
        <w:pStyle w:val="Title"/>
        <w:spacing w:line="360" w:lineRule="auto"/>
        <w:jc w:val="left"/>
        <w:rPr>
          <w:b w:val="0"/>
          <w:sz w:val="24"/>
          <w:szCs w:val="24"/>
        </w:rPr>
      </w:pPr>
      <w:proofErr w:type="spellStart"/>
      <w:r>
        <w:rPr>
          <w:b w:val="0"/>
          <w:sz w:val="24"/>
          <w:szCs w:val="24"/>
        </w:rPr>
        <w:t>Leibson</w:t>
      </w:r>
      <w:proofErr w:type="spellEnd"/>
      <w:r>
        <w:rPr>
          <w:b w:val="0"/>
          <w:sz w:val="24"/>
          <w:szCs w:val="24"/>
        </w:rPr>
        <w:t xml:space="preserve">, C., Williamson, D., Melton, L., Palumbo, P., Smith, S., Ransom, J., Schilling, P. and Narayan, K. (2001) ‘Temporal trends in BMI among adults with diabetes’, </w:t>
      </w:r>
      <w:r>
        <w:rPr>
          <w:b w:val="0"/>
          <w:i/>
          <w:sz w:val="24"/>
          <w:szCs w:val="24"/>
        </w:rPr>
        <w:t>Diabetes Care</w:t>
      </w:r>
      <w:r>
        <w:rPr>
          <w:b w:val="0"/>
          <w:sz w:val="24"/>
          <w:szCs w:val="24"/>
        </w:rPr>
        <w:t xml:space="preserve">, 24(9), pp. 1584-1589. </w:t>
      </w:r>
    </w:p>
    <w:p w14:paraId="2C20A8C0" w14:textId="77777777" w:rsidR="006E5309" w:rsidRDefault="006E5309" w:rsidP="00045958">
      <w:pPr>
        <w:pStyle w:val="Title"/>
        <w:spacing w:line="360" w:lineRule="auto"/>
        <w:jc w:val="left"/>
        <w:rPr>
          <w:b w:val="0"/>
          <w:sz w:val="24"/>
          <w:szCs w:val="24"/>
        </w:rPr>
      </w:pPr>
      <w:r>
        <w:rPr>
          <w:b w:val="0"/>
          <w:sz w:val="24"/>
          <w:szCs w:val="24"/>
        </w:rPr>
        <w:t xml:space="preserve">Morland, K., Roux, A. and Wing, S. (2006) ‘Supermarkets, other food stores, and obesity: The atherosclerosis risk in </w:t>
      </w:r>
      <w:proofErr w:type="gramStart"/>
      <w:r w:rsidRPr="003F7F71">
        <w:rPr>
          <w:b w:val="0"/>
          <w:sz w:val="24"/>
          <w:szCs w:val="24"/>
        </w:rPr>
        <w:t>communities</w:t>
      </w:r>
      <w:proofErr w:type="gramEnd"/>
      <w:r w:rsidRPr="003F7F71">
        <w:rPr>
          <w:b w:val="0"/>
          <w:sz w:val="24"/>
          <w:szCs w:val="24"/>
        </w:rPr>
        <w:t xml:space="preserve"> study’, </w:t>
      </w:r>
      <w:r w:rsidRPr="003F7F71">
        <w:rPr>
          <w:b w:val="0"/>
          <w:i/>
          <w:sz w:val="24"/>
          <w:szCs w:val="24"/>
        </w:rPr>
        <w:t>American Journal of Preventative Medicine</w:t>
      </w:r>
      <w:r w:rsidRPr="003F7F71">
        <w:rPr>
          <w:b w:val="0"/>
          <w:sz w:val="24"/>
          <w:szCs w:val="24"/>
        </w:rPr>
        <w:t xml:space="preserve">, 30(4), pp 333-339. </w:t>
      </w:r>
      <w:proofErr w:type="spellStart"/>
      <w:r w:rsidRPr="003F7F71">
        <w:rPr>
          <w:b w:val="0"/>
          <w:sz w:val="24"/>
          <w:szCs w:val="24"/>
        </w:rPr>
        <w:t>doi</w:t>
      </w:r>
      <w:proofErr w:type="spellEnd"/>
      <w:r w:rsidRPr="003F7F71">
        <w:rPr>
          <w:b w:val="0"/>
          <w:sz w:val="24"/>
          <w:szCs w:val="24"/>
        </w:rPr>
        <w:t xml:space="preserve">: </w:t>
      </w:r>
      <w:hyperlink r:id="rId7" w:history="1">
        <w:r w:rsidRPr="0069767C">
          <w:rPr>
            <w:rStyle w:val="Hyperlink"/>
            <w:b w:val="0"/>
            <w:sz w:val="24"/>
            <w:szCs w:val="24"/>
          </w:rPr>
          <w:t>https://doi.org/10.1016/j.amepre.2005.11.003</w:t>
        </w:r>
      </w:hyperlink>
      <w:r>
        <w:rPr>
          <w:b w:val="0"/>
          <w:sz w:val="24"/>
          <w:szCs w:val="24"/>
        </w:rPr>
        <w:t>.</w:t>
      </w:r>
    </w:p>
    <w:p w14:paraId="05FC84BE" w14:textId="77777777" w:rsidR="006E5309" w:rsidRDefault="006E5309" w:rsidP="00045958">
      <w:pPr>
        <w:pStyle w:val="Title"/>
        <w:spacing w:line="360" w:lineRule="auto"/>
        <w:jc w:val="left"/>
        <w:rPr>
          <w:b w:val="0"/>
          <w:sz w:val="24"/>
          <w:szCs w:val="24"/>
        </w:rPr>
      </w:pPr>
    </w:p>
    <w:p w14:paraId="7BF69275" w14:textId="0DE78596" w:rsidR="006E5309" w:rsidRDefault="006E5309" w:rsidP="00045958">
      <w:pPr>
        <w:pStyle w:val="Title"/>
        <w:spacing w:line="360" w:lineRule="auto"/>
        <w:jc w:val="left"/>
        <w:rPr>
          <w:b w:val="0"/>
          <w:sz w:val="24"/>
          <w:szCs w:val="24"/>
        </w:rPr>
      </w:pPr>
      <w:r>
        <w:rPr>
          <w:b w:val="0"/>
          <w:sz w:val="24"/>
          <w:szCs w:val="24"/>
        </w:rPr>
        <w:lastRenderedPageBreak/>
        <w:t xml:space="preserve">Morland, K., Wing, S. and Roux, A. (2002) ‘The contextual effect of the local food environment on residents’ diets: The atherosclerosis risk in </w:t>
      </w:r>
      <w:proofErr w:type="gramStart"/>
      <w:r>
        <w:rPr>
          <w:b w:val="0"/>
          <w:sz w:val="24"/>
          <w:szCs w:val="24"/>
        </w:rPr>
        <w:t>communities</w:t>
      </w:r>
      <w:proofErr w:type="gramEnd"/>
      <w:r>
        <w:rPr>
          <w:b w:val="0"/>
          <w:sz w:val="24"/>
          <w:szCs w:val="24"/>
        </w:rPr>
        <w:t xml:space="preserve"> study’, </w:t>
      </w:r>
      <w:r w:rsidRPr="00D034C9">
        <w:rPr>
          <w:b w:val="0"/>
          <w:i/>
          <w:sz w:val="24"/>
          <w:szCs w:val="24"/>
        </w:rPr>
        <w:t>American Journal of Public Health</w:t>
      </w:r>
      <w:r>
        <w:rPr>
          <w:b w:val="0"/>
          <w:sz w:val="24"/>
          <w:szCs w:val="24"/>
        </w:rPr>
        <w:t xml:space="preserve">, </w:t>
      </w:r>
      <w:r w:rsidRPr="00D034C9">
        <w:rPr>
          <w:b w:val="0"/>
          <w:sz w:val="24"/>
          <w:szCs w:val="24"/>
        </w:rPr>
        <w:t>92</w:t>
      </w:r>
      <w:r>
        <w:rPr>
          <w:b w:val="0"/>
          <w:sz w:val="24"/>
          <w:szCs w:val="24"/>
        </w:rPr>
        <w:t>(11), pp 1761-1768.</w:t>
      </w:r>
    </w:p>
    <w:p w14:paraId="31072F2D" w14:textId="77777777" w:rsidR="006E5309" w:rsidRDefault="006E5309" w:rsidP="00045958">
      <w:pPr>
        <w:pStyle w:val="Title"/>
        <w:spacing w:line="360" w:lineRule="auto"/>
        <w:jc w:val="left"/>
        <w:rPr>
          <w:b w:val="0"/>
          <w:color w:val="000000"/>
          <w:sz w:val="24"/>
          <w:szCs w:val="24"/>
          <w:shd w:val="clear" w:color="auto" w:fill="FFFFFF"/>
        </w:rPr>
      </w:pPr>
    </w:p>
    <w:p w14:paraId="3D5D81FF" w14:textId="437D17CF" w:rsidR="006E5309" w:rsidRPr="00A22951" w:rsidRDefault="006E5309" w:rsidP="00045958">
      <w:pPr>
        <w:pStyle w:val="Title"/>
        <w:spacing w:line="360" w:lineRule="auto"/>
        <w:jc w:val="left"/>
        <w:rPr>
          <w:b w:val="0"/>
          <w:sz w:val="24"/>
          <w:szCs w:val="24"/>
        </w:rPr>
      </w:pPr>
      <w:r w:rsidRPr="00A22951">
        <w:rPr>
          <w:b w:val="0"/>
          <w:color w:val="000000"/>
          <w:sz w:val="24"/>
          <w:szCs w:val="24"/>
          <w:shd w:val="clear" w:color="auto" w:fill="FFFFFF"/>
        </w:rPr>
        <w:t>Office for National Statistics (2016) </w:t>
      </w:r>
      <w:r w:rsidRPr="00A22951">
        <w:rPr>
          <w:b w:val="0"/>
          <w:i/>
          <w:iCs/>
          <w:color w:val="000000"/>
          <w:sz w:val="24"/>
          <w:szCs w:val="24"/>
          <w:shd w:val="clear" w:color="auto" w:fill="FFFFFF"/>
        </w:rPr>
        <w:t>A Government Statistical Service perspective on official estimates of calorie consumption</w:t>
      </w:r>
      <w:r>
        <w:rPr>
          <w:b w:val="0"/>
          <w:color w:val="000000"/>
          <w:sz w:val="24"/>
          <w:szCs w:val="24"/>
          <w:shd w:val="clear" w:color="auto" w:fill="FFFFFF"/>
        </w:rPr>
        <w:t>,</w:t>
      </w:r>
      <w:r w:rsidRPr="00A22951">
        <w:rPr>
          <w:b w:val="0"/>
          <w:color w:val="000000"/>
          <w:sz w:val="24"/>
          <w:szCs w:val="24"/>
          <w:shd w:val="clear" w:color="auto" w:fill="FFFFFF"/>
        </w:rPr>
        <w:t xml:space="preserve"> Office for National Statistics, pp. 1-7.</w:t>
      </w:r>
    </w:p>
    <w:p w14:paraId="33EE8695" w14:textId="77777777" w:rsidR="006E5309" w:rsidRDefault="006E5309" w:rsidP="00045958">
      <w:pPr>
        <w:pStyle w:val="Title"/>
        <w:spacing w:line="360" w:lineRule="auto"/>
        <w:jc w:val="left"/>
        <w:rPr>
          <w:b w:val="0"/>
          <w:sz w:val="24"/>
          <w:szCs w:val="24"/>
        </w:rPr>
      </w:pPr>
    </w:p>
    <w:p w14:paraId="4750F844" w14:textId="7BA9960E" w:rsidR="006E5309" w:rsidRPr="000507DF" w:rsidRDefault="006E5309" w:rsidP="00045958">
      <w:pPr>
        <w:pStyle w:val="Title"/>
        <w:spacing w:line="360" w:lineRule="auto"/>
        <w:jc w:val="left"/>
        <w:rPr>
          <w:b w:val="0"/>
          <w:sz w:val="24"/>
          <w:szCs w:val="24"/>
        </w:rPr>
      </w:pPr>
      <w:r>
        <w:rPr>
          <w:b w:val="0"/>
          <w:sz w:val="24"/>
          <w:szCs w:val="24"/>
        </w:rPr>
        <w:t xml:space="preserve">Ogden, C., </w:t>
      </w:r>
      <w:proofErr w:type="spellStart"/>
      <w:r>
        <w:rPr>
          <w:b w:val="0"/>
          <w:sz w:val="24"/>
          <w:szCs w:val="24"/>
        </w:rPr>
        <w:t>Fakhouri</w:t>
      </w:r>
      <w:proofErr w:type="spellEnd"/>
      <w:r>
        <w:rPr>
          <w:b w:val="0"/>
          <w:sz w:val="24"/>
          <w:szCs w:val="24"/>
        </w:rPr>
        <w:t xml:space="preserve">, T., Carroll, M., Hales, C., Fryar, C., Li, X. and Freedman, D. (2017) ‘Prevalence of obesity among adults, by household income and education – United States, 2011-2014’, 66(50), </w:t>
      </w:r>
      <w:r>
        <w:rPr>
          <w:b w:val="0"/>
          <w:i/>
          <w:sz w:val="24"/>
          <w:szCs w:val="24"/>
        </w:rPr>
        <w:t>MMWR Mo</w:t>
      </w:r>
      <w:r w:rsidRPr="000507DF">
        <w:rPr>
          <w:b w:val="0"/>
          <w:i/>
          <w:sz w:val="24"/>
          <w:szCs w:val="24"/>
        </w:rPr>
        <w:t>rbidity and Mortality Weekly Report</w:t>
      </w:r>
      <w:r w:rsidRPr="000507DF">
        <w:rPr>
          <w:b w:val="0"/>
          <w:sz w:val="24"/>
          <w:szCs w:val="24"/>
        </w:rPr>
        <w:t xml:space="preserve">, pp 1369-1373. </w:t>
      </w:r>
      <w:proofErr w:type="spellStart"/>
      <w:r w:rsidRPr="000507DF">
        <w:rPr>
          <w:b w:val="0"/>
          <w:sz w:val="24"/>
          <w:szCs w:val="24"/>
          <w:shd w:val="clear" w:color="auto" w:fill="FFFFFF"/>
        </w:rPr>
        <w:t>doi</w:t>
      </w:r>
      <w:proofErr w:type="spellEnd"/>
      <w:r w:rsidRPr="000507DF">
        <w:rPr>
          <w:b w:val="0"/>
          <w:sz w:val="24"/>
          <w:szCs w:val="24"/>
          <w:shd w:val="clear" w:color="auto" w:fill="FFFFFF"/>
        </w:rPr>
        <w:t>: </w:t>
      </w:r>
      <w:hyperlink r:id="rId8" w:tgtFrame="pmc_ext" w:history="1">
        <w:r w:rsidRPr="000507DF">
          <w:rPr>
            <w:rStyle w:val="Hyperlink"/>
            <w:b w:val="0"/>
            <w:color w:val="auto"/>
            <w:sz w:val="24"/>
            <w:szCs w:val="24"/>
            <w:u w:val="none"/>
            <w:shd w:val="clear" w:color="auto" w:fill="FFFFFF"/>
          </w:rPr>
          <w:t>10.15585/mmwr.mm6650a1</w:t>
        </w:r>
      </w:hyperlink>
      <w:r>
        <w:rPr>
          <w:b w:val="0"/>
          <w:sz w:val="24"/>
          <w:szCs w:val="24"/>
          <w:shd w:val="clear" w:color="auto" w:fill="FFFFFF"/>
        </w:rPr>
        <w:t>.</w:t>
      </w:r>
    </w:p>
    <w:p w14:paraId="04BABA5D" w14:textId="77777777" w:rsidR="006E5309" w:rsidRDefault="006E5309" w:rsidP="00045958">
      <w:pPr>
        <w:pStyle w:val="Title"/>
        <w:spacing w:line="360" w:lineRule="auto"/>
        <w:jc w:val="left"/>
        <w:rPr>
          <w:b w:val="0"/>
          <w:sz w:val="24"/>
          <w:szCs w:val="24"/>
        </w:rPr>
      </w:pPr>
    </w:p>
    <w:p w14:paraId="0851205F" w14:textId="60ADC065" w:rsidR="006E5309" w:rsidRPr="008B28DF" w:rsidRDefault="006E5309" w:rsidP="00045958">
      <w:pPr>
        <w:pStyle w:val="Title"/>
        <w:spacing w:line="360" w:lineRule="auto"/>
        <w:jc w:val="left"/>
        <w:rPr>
          <w:b w:val="0"/>
          <w:sz w:val="24"/>
          <w:szCs w:val="24"/>
        </w:rPr>
      </w:pPr>
      <w:r>
        <w:rPr>
          <w:b w:val="0"/>
          <w:sz w:val="24"/>
          <w:szCs w:val="24"/>
        </w:rPr>
        <w:t xml:space="preserve">Ogden, C., Lamb, M., Carroll, M. and </w:t>
      </w:r>
      <w:proofErr w:type="spellStart"/>
      <w:r>
        <w:rPr>
          <w:b w:val="0"/>
          <w:sz w:val="24"/>
          <w:szCs w:val="24"/>
        </w:rPr>
        <w:t>Flegal</w:t>
      </w:r>
      <w:proofErr w:type="spellEnd"/>
      <w:r>
        <w:rPr>
          <w:b w:val="0"/>
          <w:sz w:val="24"/>
          <w:szCs w:val="24"/>
        </w:rPr>
        <w:t>, K. (20</w:t>
      </w:r>
      <w:r w:rsidRPr="008B28DF">
        <w:rPr>
          <w:b w:val="0"/>
          <w:sz w:val="24"/>
          <w:szCs w:val="24"/>
        </w:rPr>
        <w:t>10) ‘Obesity and Socioeconomic Status in Adults: United States, 2005–2008</w:t>
      </w:r>
      <w:r>
        <w:rPr>
          <w:b w:val="0"/>
          <w:sz w:val="24"/>
          <w:szCs w:val="24"/>
        </w:rPr>
        <w:t xml:space="preserve">’, </w:t>
      </w:r>
      <w:r>
        <w:rPr>
          <w:b w:val="0"/>
          <w:i/>
          <w:sz w:val="24"/>
          <w:szCs w:val="24"/>
        </w:rPr>
        <w:t xml:space="preserve">National </w:t>
      </w:r>
      <w:proofErr w:type="spellStart"/>
      <w:r>
        <w:rPr>
          <w:b w:val="0"/>
          <w:i/>
          <w:sz w:val="24"/>
          <w:szCs w:val="24"/>
        </w:rPr>
        <w:t>Center</w:t>
      </w:r>
      <w:proofErr w:type="spellEnd"/>
      <w:r>
        <w:rPr>
          <w:b w:val="0"/>
          <w:i/>
          <w:sz w:val="24"/>
          <w:szCs w:val="24"/>
        </w:rPr>
        <w:t xml:space="preserve"> for Health Statistics</w:t>
      </w:r>
      <w:r>
        <w:rPr>
          <w:b w:val="0"/>
          <w:sz w:val="24"/>
          <w:szCs w:val="24"/>
        </w:rPr>
        <w:t xml:space="preserve">, 50, pp. 1-7. </w:t>
      </w:r>
    </w:p>
    <w:p w14:paraId="3D20FCD4" w14:textId="77777777" w:rsidR="006E5309" w:rsidRDefault="006E5309" w:rsidP="00045958">
      <w:pPr>
        <w:pStyle w:val="Title"/>
        <w:spacing w:line="360" w:lineRule="auto"/>
        <w:jc w:val="left"/>
        <w:rPr>
          <w:b w:val="0"/>
          <w:sz w:val="24"/>
          <w:szCs w:val="24"/>
        </w:rPr>
      </w:pPr>
    </w:p>
    <w:p w14:paraId="2B53A3EC" w14:textId="0A8C22D5" w:rsidR="006E5309" w:rsidRPr="004F153C" w:rsidRDefault="006E5309" w:rsidP="00045958">
      <w:pPr>
        <w:pStyle w:val="Title"/>
        <w:spacing w:line="360" w:lineRule="auto"/>
        <w:jc w:val="left"/>
        <w:rPr>
          <w:b w:val="0"/>
          <w:sz w:val="24"/>
          <w:szCs w:val="24"/>
        </w:rPr>
      </w:pPr>
      <w:r w:rsidRPr="004F153C">
        <w:rPr>
          <w:b w:val="0"/>
          <w:sz w:val="24"/>
          <w:szCs w:val="24"/>
        </w:rPr>
        <w:t>Popkin, B., Adair, L. and Ng, S. (2012) ‘NOW AND THEN: The Global Nutrition Transition: The Pandemic of Obesity in Developing Countries</w:t>
      </w:r>
      <w:r>
        <w:rPr>
          <w:b w:val="0"/>
          <w:sz w:val="24"/>
          <w:szCs w:val="24"/>
        </w:rPr>
        <w:t xml:space="preserve">’, </w:t>
      </w:r>
      <w:r>
        <w:rPr>
          <w:b w:val="0"/>
          <w:i/>
          <w:sz w:val="24"/>
          <w:szCs w:val="24"/>
        </w:rPr>
        <w:t>Nutrition reviews</w:t>
      </w:r>
      <w:r>
        <w:rPr>
          <w:b w:val="0"/>
          <w:sz w:val="24"/>
          <w:szCs w:val="24"/>
        </w:rPr>
        <w:t xml:space="preserve">, 70(1), pp. 3-21. </w:t>
      </w:r>
      <w:proofErr w:type="spellStart"/>
      <w:r w:rsidRPr="0078161B">
        <w:rPr>
          <w:b w:val="0"/>
          <w:sz w:val="24"/>
          <w:szCs w:val="24"/>
        </w:rPr>
        <w:t>doi</w:t>
      </w:r>
      <w:proofErr w:type="spellEnd"/>
      <w:r w:rsidRPr="0078161B">
        <w:rPr>
          <w:b w:val="0"/>
          <w:sz w:val="24"/>
          <w:szCs w:val="24"/>
        </w:rPr>
        <w:t>:</w:t>
      </w:r>
      <w:r>
        <w:rPr>
          <w:b w:val="0"/>
          <w:sz w:val="24"/>
          <w:szCs w:val="24"/>
        </w:rPr>
        <w:t xml:space="preserve"> </w:t>
      </w:r>
      <w:r w:rsidRPr="0078161B">
        <w:rPr>
          <w:b w:val="0"/>
          <w:sz w:val="24"/>
          <w:szCs w:val="24"/>
        </w:rPr>
        <w:t>10.1111/j.1753-4887.2011.</w:t>
      </w:r>
      <w:proofErr w:type="gramStart"/>
      <w:r w:rsidRPr="0078161B">
        <w:rPr>
          <w:b w:val="0"/>
          <w:sz w:val="24"/>
          <w:szCs w:val="24"/>
        </w:rPr>
        <w:t>00456.x.</w:t>
      </w:r>
      <w:proofErr w:type="gramEnd"/>
    </w:p>
    <w:p w14:paraId="736A8C06" w14:textId="77777777" w:rsidR="006E5309" w:rsidRDefault="006E5309" w:rsidP="00045958">
      <w:pPr>
        <w:pStyle w:val="Title"/>
        <w:spacing w:line="360" w:lineRule="auto"/>
        <w:jc w:val="left"/>
        <w:rPr>
          <w:b w:val="0"/>
          <w:sz w:val="24"/>
          <w:szCs w:val="24"/>
        </w:rPr>
      </w:pPr>
    </w:p>
    <w:p w14:paraId="42C44C2E" w14:textId="35901461" w:rsidR="006E5309" w:rsidRPr="00BC3B89" w:rsidRDefault="006E5309" w:rsidP="00045958">
      <w:pPr>
        <w:pStyle w:val="Title"/>
        <w:spacing w:line="360" w:lineRule="auto"/>
        <w:jc w:val="left"/>
        <w:rPr>
          <w:b w:val="0"/>
          <w:sz w:val="24"/>
          <w:szCs w:val="24"/>
        </w:rPr>
      </w:pPr>
      <w:proofErr w:type="spellStart"/>
      <w:r>
        <w:rPr>
          <w:b w:val="0"/>
          <w:sz w:val="24"/>
          <w:szCs w:val="24"/>
        </w:rPr>
        <w:t>Pulgaron</w:t>
      </w:r>
      <w:proofErr w:type="spellEnd"/>
      <w:r>
        <w:rPr>
          <w:b w:val="0"/>
          <w:sz w:val="24"/>
          <w:szCs w:val="24"/>
        </w:rPr>
        <w:t xml:space="preserve">, E. (2013) ‘Childhood Obesity: A review of increased risk for physical and psychological comorbidities’, </w:t>
      </w:r>
      <w:r>
        <w:rPr>
          <w:b w:val="0"/>
          <w:i/>
          <w:sz w:val="24"/>
          <w:szCs w:val="24"/>
        </w:rPr>
        <w:t>Clinical Therapeutics</w:t>
      </w:r>
      <w:r>
        <w:rPr>
          <w:b w:val="0"/>
          <w:sz w:val="24"/>
          <w:szCs w:val="24"/>
        </w:rPr>
        <w:t>, 35(1), pp. A18-A32.</w:t>
      </w:r>
    </w:p>
    <w:p w14:paraId="3C8C2D1F" w14:textId="77777777" w:rsidR="006E5309" w:rsidRDefault="006E5309" w:rsidP="0053745A">
      <w:pPr>
        <w:pStyle w:val="Heading1"/>
        <w:spacing w:before="48" w:beforeAutospacing="0" w:after="84" w:afterAutospacing="0" w:line="360" w:lineRule="auto"/>
        <w:rPr>
          <w:b w:val="0"/>
          <w:sz w:val="24"/>
          <w:szCs w:val="24"/>
        </w:rPr>
      </w:pPr>
    </w:p>
    <w:p w14:paraId="7FAB6A6E" w14:textId="598ACA9F" w:rsidR="006E5309" w:rsidRPr="009F7A17" w:rsidRDefault="006E5309" w:rsidP="0053745A">
      <w:pPr>
        <w:pStyle w:val="Heading1"/>
        <w:spacing w:before="48" w:beforeAutospacing="0" w:after="84" w:afterAutospacing="0" w:line="360" w:lineRule="auto"/>
        <w:rPr>
          <w:b w:val="0"/>
          <w:sz w:val="24"/>
          <w:szCs w:val="24"/>
        </w:rPr>
      </w:pPr>
      <w:proofErr w:type="spellStart"/>
      <w:r w:rsidRPr="009F7A17">
        <w:rPr>
          <w:b w:val="0"/>
          <w:sz w:val="24"/>
          <w:szCs w:val="24"/>
        </w:rPr>
        <w:t>Saarilehto</w:t>
      </w:r>
      <w:proofErr w:type="spellEnd"/>
      <w:r w:rsidRPr="009F7A17">
        <w:rPr>
          <w:b w:val="0"/>
          <w:sz w:val="24"/>
          <w:szCs w:val="24"/>
        </w:rPr>
        <w:t xml:space="preserve">, S., </w:t>
      </w:r>
      <w:proofErr w:type="spellStart"/>
      <w:r w:rsidRPr="009F7A17">
        <w:rPr>
          <w:b w:val="0"/>
          <w:sz w:val="24"/>
          <w:szCs w:val="24"/>
        </w:rPr>
        <w:t>Lapinleimu</w:t>
      </w:r>
      <w:proofErr w:type="spellEnd"/>
      <w:r w:rsidRPr="009F7A17">
        <w:rPr>
          <w:b w:val="0"/>
          <w:sz w:val="24"/>
          <w:szCs w:val="24"/>
        </w:rPr>
        <w:t xml:space="preserve">, H., </w:t>
      </w:r>
      <w:proofErr w:type="spellStart"/>
      <w:r w:rsidRPr="009F7A17">
        <w:rPr>
          <w:b w:val="0"/>
          <w:sz w:val="24"/>
          <w:szCs w:val="24"/>
        </w:rPr>
        <w:t>Keskinen</w:t>
      </w:r>
      <w:proofErr w:type="spellEnd"/>
      <w:r w:rsidRPr="009F7A17">
        <w:rPr>
          <w:b w:val="0"/>
          <w:sz w:val="24"/>
          <w:szCs w:val="24"/>
        </w:rPr>
        <w:t xml:space="preserve">, S., </w:t>
      </w:r>
      <w:proofErr w:type="spellStart"/>
      <w:r w:rsidRPr="009F7A17">
        <w:rPr>
          <w:b w:val="0"/>
          <w:sz w:val="24"/>
          <w:szCs w:val="24"/>
        </w:rPr>
        <w:t>Heleniuns</w:t>
      </w:r>
      <w:proofErr w:type="spellEnd"/>
      <w:r w:rsidRPr="009F7A17">
        <w:rPr>
          <w:b w:val="0"/>
          <w:sz w:val="24"/>
          <w:szCs w:val="24"/>
        </w:rPr>
        <w:t xml:space="preserve">, H. and </w:t>
      </w:r>
      <w:proofErr w:type="spellStart"/>
      <w:r w:rsidRPr="009F7A17">
        <w:rPr>
          <w:b w:val="0"/>
          <w:sz w:val="24"/>
          <w:szCs w:val="24"/>
        </w:rPr>
        <w:t>Simell</w:t>
      </w:r>
      <w:proofErr w:type="spellEnd"/>
      <w:r w:rsidRPr="009F7A17">
        <w:rPr>
          <w:b w:val="0"/>
          <w:sz w:val="24"/>
          <w:szCs w:val="24"/>
        </w:rPr>
        <w:t xml:space="preserve">, O. (2003) ‘Body Satisfaction in 8-Year-Old Children After Long-term Dietary </w:t>
      </w:r>
      <w:proofErr w:type="spellStart"/>
      <w:r w:rsidRPr="009F7A17">
        <w:rPr>
          <w:b w:val="0"/>
          <w:sz w:val="24"/>
          <w:szCs w:val="24"/>
        </w:rPr>
        <w:t>Counseling</w:t>
      </w:r>
      <w:proofErr w:type="spellEnd"/>
      <w:r w:rsidRPr="009F7A17">
        <w:rPr>
          <w:b w:val="0"/>
          <w:sz w:val="24"/>
          <w:szCs w:val="24"/>
        </w:rPr>
        <w:t xml:space="preserve"> in a Prospective Randomized Atherosclerosis Prevention Trial</w:t>
      </w:r>
      <w:r>
        <w:rPr>
          <w:b w:val="0"/>
          <w:sz w:val="24"/>
          <w:szCs w:val="24"/>
        </w:rPr>
        <w:t xml:space="preserve">’, </w:t>
      </w:r>
      <w:r>
        <w:rPr>
          <w:b w:val="0"/>
          <w:i/>
          <w:sz w:val="24"/>
          <w:szCs w:val="24"/>
        </w:rPr>
        <w:t xml:space="preserve">Archives of </w:t>
      </w:r>
      <w:proofErr w:type="spellStart"/>
      <w:r>
        <w:rPr>
          <w:b w:val="0"/>
          <w:i/>
          <w:sz w:val="24"/>
          <w:szCs w:val="24"/>
        </w:rPr>
        <w:t>Pediat</w:t>
      </w:r>
      <w:r w:rsidRPr="009F7A17">
        <w:rPr>
          <w:b w:val="0"/>
          <w:i/>
          <w:sz w:val="24"/>
          <w:szCs w:val="24"/>
        </w:rPr>
        <w:t>rics</w:t>
      </w:r>
      <w:proofErr w:type="spellEnd"/>
      <w:r w:rsidRPr="009F7A17">
        <w:rPr>
          <w:b w:val="0"/>
          <w:i/>
          <w:sz w:val="24"/>
          <w:szCs w:val="24"/>
        </w:rPr>
        <w:t xml:space="preserve"> and Adolescent Medicine</w:t>
      </w:r>
      <w:r w:rsidRPr="009F7A17">
        <w:rPr>
          <w:b w:val="0"/>
          <w:sz w:val="24"/>
          <w:szCs w:val="24"/>
        </w:rPr>
        <w:t xml:space="preserve">, 157(8), pp. 753-758. </w:t>
      </w:r>
      <w:r w:rsidRPr="009F7A17">
        <w:rPr>
          <w:b w:val="0"/>
          <w:sz w:val="24"/>
          <w:szCs w:val="24"/>
          <w:shd w:val="clear" w:color="auto" w:fill="FFFFFF"/>
        </w:rPr>
        <w:t>doi:10.1001/archpedi.157.8.753</w:t>
      </w:r>
      <w:r>
        <w:rPr>
          <w:b w:val="0"/>
          <w:sz w:val="24"/>
          <w:szCs w:val="24"/>
          <w:shd w:val="clear" w:color="auto" w:fill="FFFFFF"/>
        </w:rPr>
        <w:t>.</w:t>
      </w:r>
    </w:p>
    <w:p w14:paraId="6E1F097A" w14:textId="77777777" w:rsidR="006E5309" w:rsidRPr="00732D42" w:rsidRDefault="006E5309" w:rsidP="00732D42">
      <w:pPr>
        <w:pStyle w:val="Heading2"/>
        <w:shd w:val="clear" w:color="auto" w:fill="FFFFFF"/>
        <w:spacing w:before="150" w:after="225" w:line="450" w:lineRule="atLeast"/>
        <w:rPr>
          <w:rFonts w:ascii="Times New Roman" w:hAnsi="Times New Roman" w:cs="Times New Roman"/>
          <w:color w:val="auto"/>
          <w:sz w:val="24"/>
          <w:szCs w:val="24"/>
        </w:rPr>
      </w:pPr>
      <w:proofErr w:type="spellStart"/>
      <w:r w:rsidRPr="00732D42">
        <w:rPr>
          <w:rFonts w:ascii="Times New Roman" w:hAnsi="Times New Roman" w:cs="Times New Roman"/>
          <w:color w:val="auto"/>
          <w:sz w:val="24"/>
          <w:szCs w:val="24"/>
        </w:rPr>
        <w:t>Saydah</w:t>
      </w:r>
      <w:proofErr w:type="spellEnd"/>
      <w:r w:rsidRPr="00732D42">
        <w:rPr>
          <w:rFonts w:ascii="Times New Roman" w:hAnsi="Times New Roman" w:cs="Times New Roman"/>
          <w:color w:val="auto"/>
          <w:sz w:val="24"/>
          <w:szCs w:val="24"/>
        </w:rPr>
        <w:t xml:space="preserve">, S., Bullard, K., Cheng, Y., Ali, M., Gregg, E., Geiss, L. and </w:t>
      </w:r>
      <w:proofErr w:type="spellStart"/>
      <w:r w:rsidRPr="00732D42">
        <w:rPr>
          <w:rFonts w:ascii="Times New Roman" w:hAnsi="Times New Roman" w:cs="Times New Roman"/>
          <w:color w:val="auto"/>
          <w:sz w:val="24"/>
          <w:szCs w:val="24"/>
        </w:rPr>
        <w:t>Imperatore</w:t>
      </w:r>
      <w:proofErr w:type="spellEnd"/>
      <w:r w:rsidRPr="00732D42">
        <w:rPr>
          <w:rFonts w:ascii="Times New Roman" w:hAnsi="Times New Roman" w:cs="Times New Roman"/>
          <w:color w:val="auto"/>
          <w:sz w:val="24"/>
          <w:szCs w:val="24"/>
        </w:rPr>
        <w:t>, G. (2014) ‘Trends in cardiovascular disease risk factors by obesity level in adults in the United States, NHANES 1999‐2010’</w:t>
      </w:r>
      <w:r>
        <w:rPr>
          <w:rFonts w:ascii="Times New Roman" w:hAnsi="Times New Roman" w:cs="Times New Roman"/>
          <w:color w:val="auto"/>
          <w:sz w:val="24"/>
          <w:szCs w:val="24"/>
        </w:rPr>
        <w:t xml:space="preserve">, </w:t>
      </w:r>
      <w:r>
        <w:rPr>
          <w:rFonts w:ascii="Times New Roman" w:hAnsi="Times New Roman" w:cs="Times New Roman"/>
          <w:i/>
          <w:color w:val="auto"/>
          <w:sz w:val="24"/>
          <w:szCs w:val="24"/>
        </w:rPr>
        <w:t>Obesity</w:t>
      </w:r>
      <w:r>
        <w:rPr>
          <w:rFonts w:ascii="Times New Roman" w:hAnsi="Times New Roman" w:cs="Times New Roman"/>
          <w:color w:val="auto"/>
          <w:sz w:val="24"/>
          <w:szCs w:val="24"/>
        </w:rPr>
        <w:t xml:space="preserve">, 22(8), pp. 1888-1895. </w:t>
      </w:r>
      <w:proofErr w:type="spellStart"/>
      <w:r>
        <w:rPr>
          <w:rFonts w:ascii="Times New Roman" w:hAnsi="Times New Roman" w:cs="Times New Roman"/>
          <w:color w:val="auto"/>
          <w:sz w:val="24"/>
          <w:szCs w:val="24"/>
        </w:rPr>
        <w:t>doi</w:t>
      </w:r>
      <w:proofErr w:type="spellEnd"/>
      <w:r>
        <w:rPr>
          <w:rFonts w:ascii="Times New Roman" w:hAnsi="Times New Roman" w:cs="Times New Roman"/>
          <w:color w:val="auto"/>
          <w:sz w:val="24"/>
          <w:szCs w:val="24"/>
        </w:rPr>
        <w:t xml:space="preserve">: </w:t>
      </w:r>
      <w:r w:rsidRPr="00732D42">
        <w:rPr>
          <w:rFonts w:ascii="Times New Roman" w:hAnsi="Times New Roman" w:cs="Times New Roman"/>
          <w:color w:val="auto"/>
          <w:sz w:val="24"/>
          <w:szCs w:val="24"/>
          <w:shd w:val="clear" w:color="auto" w:fill="FFFFFF"/>
        </w:rPr>
        <w:t>10.1002/oby.20761</w:t>
      </w:r>
      <w:r>
        <w:rPr>
          <w:rFonts w:ascii="Times New Roman" w:hAnsi="Times New Roman" w:cs="Times New Roman"/>
          <w:color w:val="auto"/>
          <w:sz w:val="24"/>
          <w:szCs w:val="24"/>
          <w:shd w:val="clear" w:color="auto" w:fill="FFFFFF"/>
        </w:rPr>
        <w:t>.</w:t>
      </w:r>
    </w:p>
    <w:p w14:paraId="259677B6" w14:textId="77777777" w:rsidR="006E5309" w:rsidRDefault="006E5309" w:rsidP="00045958">
      <w:pPr>
        <w:pStyle w:val="Title"/>
        <w:spacing w:line="360" w:lineRule="auto"/>
        <w:jc w:val="left"/>
        <w:rPr>
          <w:b w:val="0"/>
          <w:sz w:val="24"/>
          <w:szCs w:val="24"/>
        </w:rPr>
      </w:pPr>
    </w:p>
    <w:p w14:paraId="37BB6F8D" w14:textId="68ABE5A9" w:rsidR="006E5309" w:rsidRDefault="006E5309" w:rsidP="00045958">
      <w:pPr>
        <w:pStyle w:val="Title"/>
        <w:spacing w:line="360" w:lineRule="auto"/>
        <w:jc w:val="left"/>
        <w:rPr>
          <w:b w:val="0"/>
          <w:sz w:val="24"/>
          <w:szCs w:val="24"/>
          <w:shd w:val="clear" w:color="auto" w:fill="FFFFFF"/>
        </w:rPr>
      </w:pPr>
      <w:r>
        <w:rPr>
          <w:b w:val="0"/>
          <w:sz w:val="24"/>
          <w:szCs w:val="24"/>
        </w:rPr>
        <w:lastRenderedPageBreak/>
        <w:t xml:space="preserve">Subramanian, s., Perkins, J., </w:t>
      </w:r>
      <w:proofErr w:type="spellStart"/>
      <w:r>
        <w:rPr>
          <w:b w:val="0"/>
          <w:sz w:val="24"/>
          <w:szCs w:val="24"/>
        </w:rPr>
        <w:t>Ozaltin</w:t>
      </w:r>
      <w:proofErr w:type="spellEnd"/>
      <w:r>
        <w:rPr>
          <w:b w:val="0"/>
          <w:sz w:val="24"/>
          <w:szCs w:val="24"/>
        </w:rPr>
        <w:t xml:space="preserve">, E. and Smith, G. (2011) ‘Weight of nations: a socioeconomic analysis of women in low- to middle-income countries’, </w:t>
      </w:r>
      <w:r>
        <w:rPr>
          <w:b w:val="0"/>
          <w:i/>
          <w:sz w:val="24"/>
          <w:szCs w:val="24"/>
        </w:rPr>
        <w:t>The American Journal of Clinical Nutrition</w:t>
      </w:r>
      <w:r>
        <w:rPr>
          <w:b w:val="0"/>
          <w:sz w:val="24"/>
          <w:szCs w:val="24"/>
        </w:rPr>
        <w:t>, 93(2), pp. 413-42.</w:t>
      </w:r>
      <w:r w:rsidRPr="00D756A9">
        <w:rPr>
          <w:b w:val="0"/>
          <w:sz w:val="24"/>
          <w:szCs w:val="24"/>
        </w:rPr>
        <w:t xml:space="preserve"> </w:t>
      </w:r>
      <w:proofErr w:type="spellStart"/>
      <w:r w:rsidRPr="00D756A9">
        <w:rPr>
          <w:b w:val="0"/>
          <w:sz w:val="24"/>
          <w:szCs w:val="24"/>
          <w:shd w:val="clear" w:color="auto" w:fill="FFFFFF"/>
        </w:rPr>
        <w:t>doi</w:t>
      </w:r>
      <w:proofErr w:type="spellEnd"/>
      <w:r w:rsidRPr="00D756A9">
        <w:rPr>
          <w:b w:val="0"/>
          <w:sz w:val="24"/>
          <w:szCs w:val="24"/>
          <w:shd w:val="clear" w:color="auto" w:fill="FFFFFF"/>
        </w:rPr>
        <w:t>: 10.3945/ajcn.110.004820</w:t>
      </w:r>
      <w:r>
        <w:rPr>
          <w:b w:val="0"/>
          <w:sz w:val="24"/>
          <w:szCs w:val="24"/>
          <w:shd w:val="clear" w:color="auto" w:fill="FFFFFF"/>
        </w:rPr>
        <w:t>.</w:t>
      </w:r>
    </w:p>
    <w:p w14:paraId="4CBF78CF" w14:textId="77777777" w:rsidR="006E5309" w:rsidRDefault="006E5309" w:rsidP="00045958">
      <w:pPr>
        <w:pStyle w:val="Title"/>
        <w:spacing w:line="360" w:lineRule="auto"/>
        <w:jc w:val="left"/>
        <w:rPr>
          <w:b w:val="0"/>
          <w:sz w:val="24"/>
          <w:szCs w:val="24"/>
        </w:rPr>
      </w:pPr>
    </w:p>
    <w:p w14:paraId="2CB35329" w14:textId="187B4980" w:rsidR="006E5309" w:rsidRPr="00D70CBF" w:rsidRDefault="006E5309" w:rsidP="00045958">
      <w:pPr>
        <w:pStyle w:val="Title"/>
        <w:spacing w:line="360" w:lineRule="auto"/>
        <w:jc w:val="left"/>
        <w:rPr>
          <w:b w:val="0"/>
          <w:sz w:val="24"/>
          <w:szCs w:val="24"/>
        </w:rPr>
      </w:pPr>
      <w:proofErr w:type="spellStart"/>
      <w:r>
        <w:rPr>
          <w:b w:val="0"/>
          <w:sz w:val="24"/>
          <w:szCs w:val="24"/>
        </w:rPr>
        <w:t>Summerbell</w:t>
      </w:r>
      <w:proofErr w:type="spellEnd"/>
      <w:r>
        <w:rPr>
          <w:b w:val="0"/>
          <w:sz w:val="24"/>
          <w:szCs w:val="24"/>
        </w:rPr>
        <w:t xml:space="preserve">, C., Waters, E., Edmunds, L., Kelly, S., Brown, T. and Campbell, K. (2005) ‘Interventions for preventing obesity in children’, </w:t>
      </w:r>
      <w:r>
        <w:rPr>
          <w:b w:val="0"/>
          <w:i/>
          <w:sz w:val="24"/>
          <w:szCs w:val="24"/>
        </w:rPr>
        <w:t>Cochra</w:t>
      </w:r>
      <w:r w:rsidRPr="00D70CBF">
        <w:rPr>
          <w:b w:val="0"/>
          <w:i/>
          <w:sz w:val="24"/>
          <w:szCs w:val="24"/>
        </w:rPr>
        <w:t>ne Database of Systematic Reviews</w:t>
      </w:r>
      <w:r w:rsidRPr="00D70CBF">
        <w:rPr>
          <w:b w:val="0"/>
          <w:sz w:val="24"/>
          <w:szCs w:val="24"/>
        </w:rPr>
        <w:t>, (3), pp.</w:t>
      </w:r>
      <w:r>
        <w:rPr>
          <w:b w:val="0"/>
          <w:sz w:val="24"/>
          <w:szCs w:val="24"/>
        </w:rPr>
        <w:t xml:space="preserve"> 1-80</w:t>
      </w:r>
      <w:r w:rsidRPr="00D70CBF">
        <w:rPr>
          <w:b w:val="0"/>
          <w:sz w:val="24"/>
          <w:szCs w:val="24"/>
        </w:rPr>
        <w:t xml:space="preserve">. </w:t>
      </w:r>
      <w:proofErr w:type="spellStart"/>
      <w:r w:rsidRPr="00D70CBF">
        <w:rPr>
          <w:b w:val="0"/>
          <w:sz w:val="24"/>
          <w:szCs w:val="24"/>
        </w:rPr>
        <w:t>doi</w:t>
      </w:r>
      <w:proofErr w:type="spellEnd"/>
      <w:r w:rsidRPr="00D70CBF">
        <w:rPr>
          <w:b w:val="0"/>
          <w:sz w:val="24"/>
          <w:szCs w:val="24"/>
        </w:rPr>
        <w:t xml:space="preserve">: </w:t>
      </w:r>
      <w:r w:rsidRPr="00D70CBF">
        <w:rPr>
          <w:b w:val="0"/>
          <w:sz w:val="24"/>
          <w:szCs w:val="24"/>
          <w:shd w:val="clear" w:color="auto" w:fill="FFFFFF"/>
        </w:rPr>
        <w:t>10.1002/14651858.CD001871.pub2</w:t>
      </w:r>
      <w:r>
        <w:rPr>
          <w:b w:val="0"/>
          <w:sz w:val="24"/>
          <w:szCs w:val="24"/>
          <w:shd w:val="clear" w:color="auto" w:fill="FFFFFF"/>
        </w:rPr>
        <w:t>.</w:t>
      </w:r>
    </w:p>
    <w:p w14:paraId="231F6B25" w14:textId="77777777" w:rsidR="006E5309" w:rsidRDefault="006E5309" w:rsidP="00045958">
      <w:pPr>
        <w:pStyle w:val="Title"/>
        <w:spacing w:line="360" w:lineRule="auto"/>
        <w:jc w:val="left"/>
        <w:rPr>
          <w:b w:val="0"/>
          <w:sz w:val="24"/>
          <w:szCs w:val="24"/>
        </w:rPr>
      </w:pPr>
    </w:p>
    <w:p w14:paraId="768A04B0" w14:textId="688A77B6" w:rsidR="006E5309" w:rsidRPr="00A96DF9" w:rsidRDefault="006E5309" w:rsidP="00045958">
      <w:pPr>
        <w:pStyle w:val="Title"/>
        <w:spacing w:line="360" w:lineRule="auto"/>
        <w:jc w:val="left"/>
        <w:rPr>
          <w:b w:val="0"/>
          <w:sz w:val="24"/>
          <w:szCs w:val="24"/>
        </w:rPr>
      </w:pPr>
      <w:r>
        <w:rPr>
          <w:b w:val="0"/>
          <w:sz w:val="24"/>
          <w:szCs w:val="24"/>
        </w:rPr>
        <w:t xml:space="preserve">Swinburn, P., Sacks, G., Hall, K., McPherson, K., </w:t>
      </w:r>
      <w:proofErr w:type="spellStart"/>
      <w:r>
        <w:rPr>
          <w:b w:val="0"/>
          <w:sz w:val="24"/>
          <w:szCs w:val="24"/>
        </w:rPr>
        <w:t>Finegood</w:t>
      </w:r>
      <w:proofErr w:type="spellEnd"/>
      <w:r>
        <w:rPr>
          <w:b w:val="0"/>
          <w:sz w:val="24"/>
          <w:szCs w:val="24"/>
        </w:rPr>
        <w:t xml:space="preserve">, D., Moodie, M. and </w:t>
      </w:r>
      <w:proofErr w:type="spellStart"/>
      <w:r>
        <w:rPr>
          <w:b w:val="0"/>
          <w:sz w:val="24"/>
          <w:szCs w:val="24"/>
        </w:rPr>
        <w:t>Gortmaker</w:t>
      </w:r>
      <w:proofErr w:type="spellEnd"/>
      <w:r>
        <w:rPr>
          <w:b w:val="0"/>
          <w:sz w:val="24"/>
          <w:szCs w:val="24"/>
        </w:rPr>
        <w:t>, S. (2011) ‘The global obesity pandemic: shaped by global drive</w:t>
      </w:r>
      <w:r w:rsidRPr="00FE1230">
        <w:rPr>
          <w:b w:val="0"/>
          <w:sz w:val="24"/>
          <w:szCs w:val="24"/>
        </w:rPr>
        <w:t xml:space="preserve">rs and local environments’, </w:t>
      </w:r>
      <w:r w:rsidRPr="00FE1230">
        <w:rPr>
          <w:b w:val="0"/>
          <w:i/>
          <w:sz w:val="24"/>
          <w:szCs w:val="24"/>
        </w:rPr>
        <w:t>Lancet</w:t>
      </w:r>
      <w:r w:rsidRPr="00FE1230">
        <w:rPr>
          <w:b w:val="0"/>
          <w:sz w:val="24"/>
          <w:szCs w:val="24"/>
        </w:rPr>
        <w:t xml:space="preserve">, 378(9793), pp. 804-814. </w:t>
      </w:r>
      <w:proofErr w:type="spellStart"/>
      <w:r w:rsidRPr="00FE1230">
        <w:rPr>
          <w:b w:val="0"/>
          <w:color w:val="000000"/>
          <w:sz w:val="24"/>
          <w:szCs w:val="24"/>
          <w:shd w:val="clear" w:color="auto" w:fill="FFFFFF"/>
        </w:rPr>
        <w:t>doi</w:t>
      </w:r>
      <w:proofErr w:type="spellEnd"/>
      <w:r w:rsidRPr="00FE1230">
        <w:rPr>
          <w:b w:val="0"/>
          <w:color w:val="000000"/>
          <w:sz w:val="24"/>
          <w:szCs w:val="24"/>
          <w:shd w:val="clear" w:color="auto" w:fill="FFFFFF"/>
        </w:rPr>
        <w:t>: 10.1016/S0140-6736(11)60813-1.</w:t>
      </w:r>
    </w:p>
    <w:p w14:paraId="40CE309F" w14:textId="77777777" w:rsidR="006E5309" w:rsidRDefault="006E5309" w:rsidP="00045958">
      <w:pPr>
        <w:pStyle w:val="Title"/>
        <w:spacing w:line="360" w:lineRule="auto"/>
        <w:jc w:val="left"/>
        <w:rPr>
          <w:b w:val="0"/>
          <w:sz w:val="24"/>
          <w:szCs w:val="24"/>
        </w:rPr>
      </w:pPr>
    </w:p>
    <w:p w14:paraId="27E2C801" w14:textId="075E1EBF" w:rsidR="006E5309" w:rsidRPr="00F346C6" w:rsidRDefault="006E5309" w:rsidP="00045958">
      <w:pPr>
        <w:pStyle w:val="Title"/>
        <w:spacing w:line="360" w:lineRule="auto"/>
        <w:jc w:val="left"/>
        <w:rPr>
          <w:b w:val="0"/>
          <w:sz w:val="24"/>
          <w:szCs w:val="24"/>
        </w:rPr>
      </w:pPr>
      <w:r>
        <w:rPr>
          <w:b w:val="0"/>
          <w:sz w:val="24"/>
          <w:szCs w:val="24"/>
        </w:rPr>
        <w:t xml:space="preserve">Wang, Y. and </w:t>
      </w:r>
      <w:proofErr w:type="spellStart"/>
      <w:r>
        <w:rPr>
          <w:b w:val="0"/>
          <w:sz w:val="24"/>
          <w:szCs w:val="24"/>
        </w:rPr>
        <w:t>Beydoun</w:t>
      </w:r>
      <w:proofErr w:type="spellEnd"/>
      <w:r>
        <w:rPr>
          <w:b w:val="0"/>
          <w:sz w:val="24"/>
          <w:szCs w:val="24"/>
        </w:rPr>
        <w:t xml:space="preserve">, M. (2007) ‘The obesity epidemic in the United States – Gender, age, socioeconomic, racial/ethnic, and geographic characteristics: A systematic review and meta-regression analysis’, 29(1), </w:t>
      </w:r>
      <w:r>
        <w:rPr>
          <w:b w:val="0"/>
          <w:i/>
          <w:sz w:val="24"/>
          <w:szCs w:val="24"/>
        </w:rPr>
        <w:t>Epidemiologic Reviews</w:t>
      </w:r>
      <w:r>
        <w:rPr>
          <w:b w:val="0"/>
          <w:sz w:val="24"/>
          <w:szCs w:val="24"/>
        </w:rPr>
        <w:t xml:space="preserve">, pp. 6-28. </w:t>
      </w:r>
      <w:proofErr w:type="spellStart"/>
      <w:r>
        <w:rPr>
          <w:b w:val="0"/>
          <w:sz w:val="24"/>
          <w:szCs w:val="24"/>
        </w:rPr>
        <w:t>doi</w:t>
      </w:r>
      <w:proofErr w:type="spellEnd"/>
      <w:r>
        <w:rPr>
          <w:b w:val="0"/>
          <w:sz w:val="24"/>
          <w:szCs w:val="24"/>
        </w:rPr>
        <w:t xml:space="preserve">: </w:t>
      </w:r>
      <w:r w:rsidRPr="00F346C6">
        <w:rPr>
          <w:b w:val="0"/>
          <w:sz w:val="24"/>
          <w:szCs w:val="24"/>
          <w:bdr w:val="none" w:sz="0" w:space="0" w:color="auto" w:frame="1"/>
          <w:shd w:val="clear" w:color="auto" w:fill="FFFFFF"/>
        </w:rPr>
        <w:t>https://doi.org/10.1093/epirev/mxm007</w:t>
      </w:r>
      <w:r>
        <w:rPr>
          <w:b w:val="0"/>
          <w:sz w:val="24"/>
          <w:szCs w:val="24"/>
          <w:bdr w:val="none" w:sz="0" w:space="0" w:color="auto" w:frame="1"/>
          <w:shd w:val="clear" w:color="auto" w:fill="FFFFFF"/>
        </w:rPr>
        <w:t>.</w:t>
      </w:r>
    </w:p>
    <w:p w14:paraId="535BDB6B" w14:textId="77777777" w:rsidR="006E5309" w:rsidRDefault="006E5309" w:rsidP="00045958">
      <w:pPr>
        <w:pStyle w:val="Title"/>
        <w:spacing w:line="360" w:lineRule="auto"/>
        <w:jc w:val="left"/>
        <w:rPr>
          <w:b w:val="0"/>
          <w:sz w:val="24"/>
          <w:szCs w:val="24"/>
        </w:rPr>
      </w:pPr>
    </w:p>
    <w:p w14:paraId="421F8FC7" w14:textId="412C162F" w:rsidR="006E5309" w:rsidRPr="00375AC0" w:rsidRDefault="006E5309" w:rsidP="00045958">
      <w:pPr>
        <w:pStyle w:val="Title"/>
        <w:spacing w:line="360" w:lineRule="auto"/>
        <w:jc w:val="left"/>
        <w:rPr>
          <w:b w:val="0"/>
          <w:sz w:val="24"/>
          <w:szCs w:val="24"/>
        </w:rPr>
      </w:pPr>
      <w:r>
        <w:rPr>
          <w:b w:val="0"/>
          <w:sz w:val="24"/>
          <w:szCs w:val="24"/>
        </w:rPr>
        <w:t xml:space="preserve">Welbourn, R., Le Roux, C., Owen-Smith, A., Wordsworth, S. and </w:t>
      </w:r>
      <w:proofErr w:type="spellStart"/>
      <w:r>
        <w:rPr>
          <w:b w:val="0"/>
          <w:sz w:val="24"/>
          <w:szCs w:val="24"/>
        </w:rPr>
        <w:t>Blazeby</w:t>
      </w:r>
      <w:proofErr w:type="spellEnd"/>
      <w:r>
        <w:rPr>
          <w:b w:val="0"/>
          <w:sz w:val="24"/>
          <w:szCs w:val="24"/>
        </w:rPr>
        <w:t>, J. (2016) ‘Why the NHS should do more bariatric su</w:t>
      </w:r>
      <w:r w:rsidRPr="008C361E">
        <w:rPr>
          <w:b w:val="0"/>
          <w:sz w:val="24"/>
          <w:szCs w:val="24"/>
        </w:rPr>
        <w:t xml:space="preserve">rgery; how much should we do?’, </w:t>
      </w:r>
      <w:r w:rsidRPr="008C361E">
        <w:rPr>
          <w:b w:val="0"/>
          <w:i/>
          <w:sz w:val="24"/>
          <w:szCs w:val="24"/>
        </w:rPr>
        <w:t>The BMJ</w:t>
      </w:r>
      <w:r w:rsidRPr="008C361E">
        <w:rPr>
          <w:b w:val="0"/>
          <w:sz w:val="24"/>
          <w:szCs w:val="24"/>
        </w:rPr>
        <w:t xml:space="preserve">, 353 (8057), pp. 1-5. </w:t>
      </w:r>
      <w:proofErr w:type="spellStart"/>
      <w:r w:rsidRPr="008C361E">
        <w:rPr>
          <w:b w:val="0"/>
          <w:sz w:val="24"/>
          <w:szCs w:val="24"/>
        </w:rPr>
        <w:t>doi</w:t>
      </w:r>
      <w:proofErr w:type="spellEnd"/>
      <w:r w:rsidRPr="008C361E">
        <w:rPr>
          <w:b w:val="0"/>
          <w:sz w:val="24"/>
          <w:szCs w:val="24"/>
        </w:rPr>
        <w:t>: 10.1136/</w:t>
      </w:r>
      <w:proofErr w:type="gramStart"/>
      <w:r w:rsidRPr="008C361E">
        <w:rPr>
          <w:b w:val="0"/>
          <w:sz w:val="24"/>
          <w:szCs w:val="24"/>
        </w:rPr>
        <w:t>bmj.i</w:t>
      </w:r>
      <w:proofErr w:type="gramEnd"/>
      <w:r w:rsidRPr="008C361E">
        <w:rPr>
          <w:b w:val="0"/>
          <w:sz w:val="24"/>
          <w:szCs w:val="24"/>
        </w:rPr>
        <w:t>1472</w:t>
      </w:r>
      <w:r>
        <w:rPr>
          <w:b w:val="0"/>
          <w:sz w:val="24"/>
          <w:szCs w:val="24"/>
        </w:rPr>
        <w:t>.</w:t>
      </w:r>
    </w:p>
    <w:p w14:paraId="6A951B88" w14:textId="77777777" w:rsidR="006E5309" w:rsidRDefault="006E5309" w:rsidP="00045958">
      <w:pPr>
        <w:pStyle w:val="Title"/>
        <w:spacing w:line="360" w:lineRule="auto"/>
        <w:jc w:val="left"/>
        <w:rPr>
          <w:b w:val="0"/>
          <w:sz w:val="24"/>
          <w:szCs w:val="24"/>
        </w:rPr>
      </w:pPr>
    </w:p>
    <w:p w14:paraId="4FDB8EB9" w14:textId="05FD899E" w:rsidR="006E5309" w:rsidRDefault="006E5309" w:rsidP="00045958">
      <w:pPr>
        <w:pStyle w:val="Title"/>
        <w:spacing w:line="360" w:lineRule="auto"/>
        <w:jc w:val="left"/>
        <w:rPr>
          <w:b w:val="0"/>
          <w:sz w:val="24"/>
          <w:szCs w:val="24"/>
        </w:rPr>
      </w:pPr>
      <w:r>
        <w:rPr>
          <w:b w:val="0"/>
          <w:sz w:val="24"/>
          <w:szCs w:val="24"/>
        </w:rPr>
        <w:t xml:space="preserve">World Health Organization (2017) </w:t>
      </w:r>
      <w:r w:rsidRPr="00917AE1">
        <w:rPr>
          <w:b w:val="0"/>
          <w:i/>
          <w:sz w:val="24"/>
          <w:szCs w:val="24"/>
        </w:rPr>
        <w:t>Cardiovascular Diseases (CVDs)</w:t>
      </w:r>
      <w:r>
        <w:rPr>
          <w:b w:val="0"/>
          <w:i/>
          <w:sz w:val="24"/>
          <w:szCs w:val="24"/>
        </w:rPr>
        <w:t>.</w:t>
      </w:r>
      <w:r>
        <w:rPr>
          <w:b w:val="0"/>
          <w:sz w:val="24"/>
          <w:szCs w:val="24"/>
        </w:rPr>
        <w:t xml:space="preserve"> Available at: </w:t>
      </w:r>
      <w:hyperlink r:id="rId9" w:history="1">
        <w:r w:rsidRPr="00814C53">
          <w:rPr>
            <w:rStyle w:val="Hyperlink"/>
            <w:b w:val="0"/>
            <w:sz w:val="24"/>
            <w:szCs w:val="24"/>
          </w:rPr>
          <w:t>http://www.who.int/news-room/fact-sheets/detail/cardiovascular-diseases-(cvds)</w:t>
        </w:r>
      </w:hyperlink>
      <w:r>
        <w:rPr>
          <w:b w:val="0"/>
          <w:sz w:val="24"/>
          <w:szCs w:val="24"/>
        </w:rPr>
        <w:t>. (Accessed: 3 December 2018).</w:t>
      </w:r>
    </w:p>
    <w:p w14:paraId="521094D6" w14:textId="77777777" w:rsidR="006E5309" w:rsidRDefault="006E5309" w:rsidP="00045958">
      <w:pPr>
        <w:pStyle w:val="Title"/>
        <w:spacing w:line="360" w:lineRule="auto"/>
        <w:jc w:val="left"/>
        <w:rPr>
          <w:b w:val="0"/>
          <w:sz w:val="24"/>
          <w:szCs w:val="24"/>
        </w:rPr>
      </w:pPr>
    </w:p>
    <w:p w14:paraId="34FF2959" w14:textId="754E25E4" w:rsidR="006E5309" w:rsidRPr="00335A6F" w:rsidRDefault="006E5309" w:rsidP="00045958">
      <w:pPr>
        <w:pStyle w:val="Title"/>
        <w:spacing w:line="360" w:lineRule="auto"/>
        <w:jc w:val="left"/>
        <w:rPr>
          <w:b w:val="0"/>
          <w:sz w:val="24"/>
          <w:szCs w:val="24"/>
        </w:rPr>
      </w:pPr>
      <w:r>
        <w:rPr>
          <w:b w:val="0"/>
          <w:sz w:val="24"/>
          <w:szCs w:val="24"/>
        </w:rPr>
        <w:t xml:space="preserve">World Health Organization (2018) </w:t>
      </w:r>
      <w:r w:rsidRPr="00917AE1">
        <w:rPr>
          <w:b w:val="0"/>
          <w:i/>
          <w:sz w:val="24"/>
          <w:szCs w:val="24"/>
        </w:rPr>
        <w:t>Obesity and overweight fact sheet number 311.</w:t>
      </w:r>
      <w:r>
        <w:rPr>
          <w:b w:val="0"/>
          <w:sz w:val="24"/>
          <w:szCs w:val="24"/>
        </w:rPr>
        <w:t xml:space="preserve"> Available at: </w:t>
      </w:r>
      <w:hyperlink r:id="rId10" w:history="1">
        <w:r w:rsidRPr="00EB011A">
          <w:rPr>
            <w:rStyle w:val="Hyperlink"/>
            <w:b w:val="0"/>
            <w:sz w:val="24"/>
            <w:szCs w:val="24"/>
          </w:rPr>
          <w:t>http://obwww.who.int/en/news-room/fact-sheets/detail/esity-and-overweight</w:t>
        </w:r>
      </w:hyperlink>
      <w:r>
        <w:rPr>
          <w:b w:val="0"/>
          <w:sz w:val="24"/>
          <w:szCs w:val="24"/>
        </w:rPr>
        <w:t>. (Accessed: 27 November 2018).</w:t>
      </w:r>
    </w:p>
    <w:p w14:paraId="791BB614" w14:textId="77777777" w:rsidR="00D12ACE" w:rsidRDefault="00D12ACE" w:rsidP="00641C39">
      <w:pPr>
        <w:pStyle w:val="Title"/>
        <w:spacing w:line="360" w:lineRule="auto"/>
        <w:jc w:val="left"/>
        <w:rPr>
          <w:b w:val="0"/>
          <w:sz w:val="24"/>
          <w:szCs w:val="24"/>
        </w:rPr>
      </w:pPr>
    </w:p>
    <w:p w14:paraId="3BE20284" w14:textId="52393E66" w:rsidR="006E5309" w:rsidRDefault="006E5309" w:rsidP="00641C39">
      <w:pPr>
        <w:pStyle w:val="Title"/>
        <w:spacing w:line="360" w:lineRule="auto"/>
        <w:jc w:val="left"/>
        <w:rPr>
          <w:b w:val="0"/>
          <w:sz w:val="24"/>
          <w:szCs w:val="24"/>
        </w:rPr>
      </w:pPr>
      <w:bookmarkStart w:id="0" w:name="_GoBack"/>
      <w:bookmarkEnd w:id="0"/>
      <w:r>
        <w:rPr>
          <w:b w:val="0"/>
          <w:sz w:val="24"/>
          <w:szCs w:val="24"/>
        </w:rPr>
        <w:t xml:space="preserve">World Health Organization (2018) </w:t>
      </w:r>
      <w:r>
        <w:rPr>
          <w:b w:val="0"/>
          <w:i/>
          <w:sz w:val="24"/>
          <w:szCs w:val="24"/>
        </w:rPr>
        <w:t>Physical activity.</w:t>
      </w:r>
      <w:r>
        <w:rPr>
          <w:b w:val="0"/>
          <w:sz w:val="24"/>
          <w:szCs w:val="24"/>
        </w:rPr>
        <w:t xml:space="preserve"> Available at: </w:t>
      </w:r>
      <w:r w:rsidRPr="00641C39">
        <w:rPr>
          <w:b w:val="0"/>
          <w:sz w:val="24"/>
          <w:szCs w:val="24"/>
        </w:rPr>
        <w:t>http://www.who.int/news-room/fact-sheets/detail/physical-activity</w:t>
      </w:r>
      <w:r>
        <w:rPr>
          <w:b w:val="0"/>
          <w:sz w:val="24"/>
          <w:szCs w:val="24"/>
        </w:rPr>
        <w:t xml:space="preserve">. (Accessed: 5 December 2018). </w:t>
      </w:r>
    </w:p>
    <w:p w14:paraId="582970C5" w14:textId="48D8171F" w:rsidR="0053745A" w:rsidRDefault="0053745A" w:rsidP="0053745A">
      <w:pPr>
        <w:pStyle w:val="Title"/>
        <w:spacing w:line="360" w:lineRule="auto"/>
        <w:jc w:val="left"/>
        <w:rPr>
          <w:b w:val="0"/>
          <w:sz w:val="24"/>
          <w:szCs w:val="24"/>
        </w:rPr>
      </w:pPr>
    </w:p>
    <w:p w14:paraId="4B1DCEE1" w14:textId="77777777" w:rsidR="0053745A" w:rsidRPr="009F7A17" w:rsidRDefault="0053745A" w:rsidP="0053745A">
      <w:pPr>
        <w:pStyle w:val="Title"/>
        <w:spacing w:line="360" w:lineRule="auto"/>
        <w:jc w:val="left"/>
        <w:rPr>
          <w:b w:val="0"/>
          <w:sz w:val="24"/>
          <w:szCs w:val="24"/>
        </w:rPr>
      </w:pPr>
    </w:p>
    <w:sectPr w:rsidR="0053745A" w:rsidRPr="009F7A1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A6C3E" w14:textId="77777777" w:rsidR="008C5F3E" w:rsidRDefault="008C5F3E" w:rsidP="008E78C2">
      <w:pPr>
        <w:spacing w:line="240" w:lineRule="auto"/>
      </w:pPr>
      <w:r>
        <w:separator/>
      </w:r>
    </w:p>
  </w:endnote>
  <w:endnote w:type="continuationSeparator" w:id="0">
    <w:p w14:paraId="1E0121DD" w14:textId="77777777" w:rsidR="008C5F3E" w:rsidRDefault="008C5F3E" w:rsidP="008E78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4254645"/>
      <w:docPartObj>
        <w:docPartGallery w:val="Page Numbers (Bottom of Page)"/>
        <w:docPartUnique/>
      </w:docPartObj>
    </w:sdtPr>
    <w:sdtEndPr>
      <w:rPr>
        <w:noProof/>
      </w:rPr>
    </w:sdtEndPr>
    <w:sdtContent>
      <w:p w14:paraId="202D4837" w14:textId="76D0D3B3" w:rsidR="008E78C2" w:rsidRDefault="008E78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B584BD" w14:textId="77777777" w:rsidR="008E78C2" w:rsidRDefault="008E7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71B79" w14:textId="77777777" w:rsidR="008C5F3E" w:rsidRDefault="008C5F3E" w:rsidP="008E78C2">
      <w:pPr>
        <w:spacing w:line="240" w:lineRule="auto"/>
      </w:pPr>
      <w:r>
        <w:separator/>
      </w:r>
    </w:p>
  </w:footnote>
  <w:footnote w:type="continuationSeparator" w:id="0">
    <w:p w14:paraId="64BAB202" w14:textId="77777777" w:rsidR="008C5F3E" w:rsidRDefault="008C5F3E" w:rsidP="008E78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E50CE"/>
    <w:multiLevelType w:val="hybridMultilevel"/>
    <w:tmpl w:val="AA167E7A"/>
    <w:lvl w:ilvl="0" w:tplc="297282DC">
      <w:numFmt w:val="bullet"/>
      <w:lvlText w:val=""/>
      <w:lvlJc w:val="left"/>
      <w:pPr>
        <w:ind w:left="720" w:hanging="360"/>
      </w:pPr>
      <w:rPr>
        <w:rFonts w:ascii="Symbol" w:eastAsia="MS Minngs"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C23D57"/>
    <w:multiLevelType w:val="hybridMultilevel"/>
    <w:tmpl w:val="F80EB2B8"/>
    <w:lvl w:ilvl="0" w:tplc="FF702B2E">
      <w:numFmt w:val="bullet"/>
      <w:lvlText w:val=""/>
      <w:lvlJc w:val="left"/>
      <w:pPr>
        <w:ind w:left="720" w:hanging="360"/>
      </w:pPr>
      <w:rPr>
        <w:rFonts w:ascii="Symbol" w:eastAsia="MS Minngs"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292154"/>
    <w:multiLevelType w:val="hybridMultilevel"/>
    <w:tmpl w:val="1492ADC2"/>
    <w:lvl w:ilvl="0" w:tplc="07602D08">
      <w:numFmt w:val="bullet"/>
      <w:lvlText w:val="-"/>
      <w:lvlJc w:val="left"/>
      <w:pPr>
        <w:ind w:left="3960" w:hanging="360"/>
      </w:pPr>
      <w:rPr>
        <w:rFonts w:ascii="Times New Roman" w:eastAsia="MS Minngs" w:hAnsi="Times New Roman" w:cs="Times New Roman"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FCF4AFF"/>
    <w:multiLevelType w:val="hybridMultilevel"/>
    <w:tmpl w:val="73F871F0"/>
    <w:lvl w:ilvl="0" w:tplc="56568860">
      <w:numFmt w:val="bullet"/>
      <w:lvlText w:val="-"/>
      <w:lvlJc w:val="left"/>
      <w:pPr>
        <w:ind w:left="430" w:hanging="360"/>
      </w:pPr>
      <w:rPr>
        <w:rFonts w:ascii="Times New Roman" w:eastAsia="MS Minngs" w:hAnsi="Times New Roman" w:cs="Times New Roman" w:hint="default"/>
        <w:b w:val="0"/>
        <w:u w:val="none"/>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5" w15:restartNumberingAfterBreak="0">
    <w:nsid w:val="7B5D7CAD"/>
    <w:multiLevelType w:val="hybridMultilevel"/>
    <w:tmpl w:val="D1C07410"/>
    <w:lvl w:ilvl="0" w:tplc="BA6EB56E">
      <w:numFmt w:val="bullet"/>
      <w:lvlText w:val=""/>
      <w:lvlJc w:val="left"/>
      <w:pPr>
        <w:ind w:left="720" w:hanging="360"/>
      </w:pPr>
      <w:rPr>
        <w:rFonts w:ascii="Symbol" w:eastAsia="MS Minngs"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8BA"/>
    <w:rsid w:val="0000624E"/>
    <w:rsid w:val="00035EC4"/>
    <w:rsid w:val="00045958"/>
    <w:rsid w:val="000507DF"/>
    <w:rsid w:val="00052153"/>
    <w:rsid w:val="00056007"/>
    <w:rsid w:val="00062B46"/>
    <w:rsid w:val="000677F8"/>
    <w:rsid w:val="0008448E"/>
    <w:rsid w:val="0009795E"/>
    <w:rsid w:val="000A525C"/>
    <w:rsid w:val="000B47F1"/>
    <w:rsid w:val="000C0C1D"/>
    <w:rsid w:val="00111A9D"/>
    <w:rsid w:val="0011633B"/>
    <w:rsid w:val="00133085"/>
    <w:rsid w:val="001333FF"/>
    <w:rsid w:val="00140431"/>
    <w:rsid w:val="00153210"/>
    <w:rsid w:val="00170745"/>
    <w:rsid w:val="001748BA"/>
    <w:rsid w:val="00182379"/>
    <w:rsid w:val="00186EA8"/>
    <w:rsid w:val="001952B5"/>
    <w:rsid w:val="001A5015"/>
    <w:rsid w:val="001B5FBB"/>
    <w:rsid w:val="001C25FC"/>
    <w:rsid w:val="001E2C08"/>
    <w:rsid w:val="001E44B6"/>
    <w:rsid w:val="001E5C9B"/>
    <w:rsid w:val="0021722B"/>
    <w:rsid w:val="00232B33"/>
    <w:rsid w:val="0025497C"/>
    <w:rsid w:val="00256B3F"/>
    <w:rsid w:val="00272129"/>
    <w:rsid w:val="00273020"/>
    <w:rsid w:val="00273737"/>
    <w:rsid w:val="002916CD"/>
    <w:rsid w:val="0029553B"/>
    <w:rsid w:val="002B2C3D"/>
    <w:rsid w:val="002F218C"/>
    <w:rsid w:val="002F26C7"/>
    <w:rsid w:val="0030217C"/>
    <w:rsid w:val="003118B4"/>
    <w:rsid w:val="00315978"/>
    <w:rsid w:val="003341C5"/>
    <w:rsid w:val="00334279"/>
    <w:rsid w:val="00335A6F"/>
    <w:rsid w:val="00341A0A"/>
    <w:rsid w:val="00362FFF"/>
    <w:rsid w:val="0036327A"/>
    <w:rsid w:val="0036701B"/>
    <w:rsid w:val="00375AC0"/>
    <w:rsid w:val="00376194"/>
    <w:rsid w:val="003A0DF7"/>
    <w:rsid w:val="003A206D"/>
    <w:rsid w:val="003A51E3"/>
    <w:rsid w:val="003B3506"/>
    <w:rsid w:val="003E2185"/>
    <w:rsid w:val="003F7F71"/>
    <w:rsid w:val="004021F5"/>
    <w:rsid w:val="00414AA7"/>
    <w:rsid w:val="00425E55"/>
    <w:rsid w:val="004622F6"/>
    <w:rsid w:val="00491A9B"/>
    <w:rsid w:val="004933FB"/>
    <w:rsid w:val="0049709E"/>
    <w:rsid w:val="004A3EFB"/>
    <w:rsid w:val="004D53E8"/>
    <w:rsid w:val="004D68F7"/>
    <w:rsid w:val="004E2F0A"/>
    <w:rsid w:val="004E43FB"/>
    <w:rsid w:val="004F153C"/>
    <w:rsid w:val="004F3B87"/>
    <w:rsid w:val="004F7116"/>
    <w:rsid w:val="0050379A"/>
    <w:rsid w:val="00517FA4"/>
    <w:rsid w:val="00520919"/>
    <w:rsid w:val="00522798"/>
    <w:rsid w:val="0053745A"/>
    <w:rsid w:val="005469FB"/>
    <w:rsid w:val="005625DC"/>
    <w:rsid w:val="005806A4"/>
    <w:rsid w:val="005843A9"/>
    <w:rsid w:val="005903EB"/>
    <w:rsid w:val="005A1252"/>
    <w:rsid w:val="005A1516"/>
    <w:rsid w:val="005D2755"/>
    <w:rsid w:val="005E6D85"/>
    <w:rsid w:val="00603432"/>
    <w:rsid w:val="00614034"/>
    <w:rsid w:val="0062370A"/>
    <w:rsid w:val="00641C39"/>
    <w:rsid w:val="0066175B"/>
    <w:rsid w:val="00665B38"/>
    <w:rsid w:val="00681EDC"/>
    <w:rsid w:val="00690A12"/>
    <w:rsid w:val="00692E5B"/>
    <w:rsid w:val="006B2A9D"/>
    <w:rsid w:val="006B2DC0"/>
    <w:rsid w:val="006B6DF7"/>
    <w:rsid w:val="006D7608"/>
    <w:rsid w:val="006E5309"/>
    <w:rsid w:val="00701432"/>
    <w:rsid w:val="007179CA"/>
    <w:rsid w:val="0072714C"/>
    <w:rsid w:val="007303C1"/>
    <w:rsid w:val="00732D42"/>
    <w:rsid w:val="0073331F"/>
    <w:rsid w:val="00746C57"/>
    <w:rsid w:val="007511D1"/>
    <w:rsid w:val="00757E46"/>
    <w:rsid w:val="007677C5"/>
    <w:rsid w:val="0078161B"/>
    <w:rsid w:val="007A15B5"/>
    <w:rsid w:val="007B186F"/>
    <w:rsid w:val="007B2535"/>
    <w:rsid w:val="007C0C6C"/>
    <w:rsid w:val="007D0AC3"/>
    <w:rsid w:val="007D2B99"/>
    <w:rsid w:val="007E5A91"/>
    <w:rsid w:val="007F3970"/>
    <w:rsid w:val="007F424B"/>
    <w:rsid w:val="007F64AB"/>
    <w:rsid w:val="00810EEF"/>
    <w:rsid w:val="00822BF4"/>
    <w:rsid w:val="00874306"/>
    <w:rsid w:val="008817BE"/>
    <w:rsid w:val="00886387"/>
    <w:rsid w:val="00896189"/>
    <w:rsid w:val="008A0D5A"/>
    <w:rsid w:val="008B28DF"/>
    <w:rsid w:val="008C361E"/>
    <w:rsid w:val="008C5F3E"/>
    <w:rsid w:val="008E09F1"/>
    <w:rsid w:val="008E78C2"/>
    <w:rsid w:val="008F5F62"/>
    <w:rsid w:val="0090302C"/>
    <w:rsid w:val="0091028D"/>
    <w:rsid w:val="00917AE1"/>
    <w:rsid w:val="00920601"/>
    <w:rsid w:val="00935328"/>
    <w:rsid w:val="00936A1F"/>
    <w:rsid w:val="00950E45"/>
    <w:rsid w:val="00970676"/>
    <w:rsid w:val="009942D7"/>
    <w:rsid w:val="009D5BF8"/>
    <w:rsid w:val="009E41EA"/>
    <w:rsid w:val="009F40F9"/>
    <w:rsid w:val="009F7A17"/>
    <w:rsid w:val="00A21A92"/>
    <w:rsid w:val="00A21BD4"/>
    <w:rsid w:val="00A22951"/>
    <w:rsid w:val="00A55300"/>
    <w:rsid w:val="00A677A3"/>
    <w:rsid w:val="00A704FF"/>
    <w:rsid w:val="00A759A1"/>
    <w:rsid w:val="00A767E0"/>
    <w:rsid w:val="00A77ABE"/>
    <w:rsid w:val="00A863A8"/>
    <w:rsid w:val="00A91C34"/>
    <w:rsid w:val="00A9411E"/>
    <w:rsid w:val="00A96DF9"/>
    <w:rsid w:val="00AA33A1"/>
    <w:rsid w:val="00AA3A53"/>
    <w:rsid w:val="00AC6033"/>
    <w:rsid w:val="00AD2710"/>
    <w:rsid w:val="00AF4701"/>
    <w:rsid w:val="00B018A0"/>
    <w:rsid w:val="00B01A4D"/>
    <w:rsid w:val="00B01D7A"/>
    <w:rsid w:val="00B03C3F"/>
    <w:rsid w:val="00B1359D"/>
    <w:rsid w:val="00B31310"/>
    <w:rsid w:val="00B33CB8"/>
    <w:rsid w:val="00B33D5D"/>
    <w:rsid w:val="00B3577A"/>
    <w:rsid w:val="00B50C35"/>
    <w:rsid w:val="00B53718"/>
    <w:rsid w:val="00B53F29"/>
    <w:rsid w:val="00B77FBB"/>
    <w:rsid w:val="00B81D5B"/>
    <w:rsid w:val="00BA4021"/>
    <w:rsid w:val="00BA60E6"/>
    <w:rsid w:val="00BA7D39"/>
    <w:rsid w:val="00BB5CA3"/>
    <w:rsid w:val="00BB5DE3"/>
    <w:rsid w:val="00BC3B89"/>
    <w:rsid w:val="00BD752C"/>
    <w:rsid w:val="00BF1241"/>
    <w:rsid w:val="00BF776C"/>
    <w:rsid w:val="00C057BB"/>
    <w:rsid w:val="00C11798"/>
    <w:rsid w:val="00C22584"/>
    <w:rsid w:val="00C22896"/>
    <w:rsid w:val="00C22E71"/>
    <w:rsid w:val="00C3106D"/>
    <w:rsid w:val="00C37370"/>
    <w:rsid w:val="00C43F08"/>
    <w:rsid w:val="00C4462E"/>
    <w:rsid w:val="00C65EC5"/>
    <w:rsid w:val="00C802A0"/>
    <w:rsid w:val="00C864BD"/>
    <w:rsid w:val="00C87237"/>
    <w:rsid w:val="00CA6CA6"/>
    <w:rsid w:val="00CB313A"/>
    <w:rsid w:val="00CB3539"/>
    <w:rsid w:val="00CB64A1"/>
    <w:rsid w:val="00CC2CAC"/>
    <w:rsid w:val="00CD1140"/>
    <w:rsid w:val="00CE7DCA"/>
    <w:rsid w:val="00CF558C"/>
    <w:rsid w:val="00D034C9"/>
    <w:rsid w:val="00D060D6"/>
    <w:rsid w:val="00D12ACE"/>
    <w:rsid w:val="00D20AAB"/>
    <w:rsid w:val="00D217EE"/>
    <w:rsid w:val="00D43635"/>
    <w:rsid w:val="00D53C86"/>
    <w:rsid w:val="00D70CBF"/>
    <w:rsid w:val="00D73801"/>
    <w:rsid w:val="00D756A9"/>
    <w:rsid w:val="00D762AF"/>
    <w:rsid w:val="00D9056E"/>
    <w:rsid w:val="00DA2B60"/>
    <w:rsid w:val="00DC0A3B"/>
    <w:rsid w:val="00DD13D5"/>
    <w:rsid w:val="00DD6C11"/>
    <w:rsid w:val="00DE606E"/>
    <w:rsid w:val="00E0671C"/>
    <w:rsid w:val="00E10683"/>
    <w:rsid w:val="00E17088"/>
    <w:rsid w:val="00E20D7A"/>
    <w:rsid w:val="00E513A4"/>
    <w:rsid w:val="00E56BDF"/>
    <w:rsid w:val="00E57FB3"/>
    <w:rsid w:val="00E614A7"/>
    <w:rsid w:val="00E727E3"/>
    <w:rsid w:val="00E82170"/>
    <w:rsid w:val="00E971BB"/>
    <w:rsid w:val="00EA6519"/>
    <w:rsid w:val="00EA6FE4"/>
    <w:rsid w:val="00EB5BDC"/>
    <w:rsid w:val="00ED1CA3"/>
    <w:rsid w:val="00F0261B"/>
    <w:rsid w:val="00F15E35"/>
    <w:rsid w:val="00F16041"/>
    <w:rsid w:val="00F24818"/>
    <w:rsid w:val="00F2500B"/>
    <w:rsid w:val="00F326BD"/>
    <w:rsid w:val="00F346C6"/>
    <w:rsid w:val="00F41498"/>
    <w:rsid w:val="00F862BD"/>
    <w:rsid w:val="00FA6C24"/>
    <w:rsid w:val="00FA7FF2"/>
    <w:rsid w:val="00FC285A"/>
    <w:rsid w:val="00FD330B"/>
    <w:rsid w:val="00FD6DAE"/>
    <w:rsid w:val="00FE1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51FA"/>
  <w15:chartTrackingRefBased/>
  <w15:docId w15:val="{BEAB6804-7CCB-4AF1-B714-A4224D246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48BA"/>
    <w:pPr>
      <w:spacing w:after="0" w:line="276" w:lineRule="auto"/>
    </w:pPr>
  </w:style>
  <w:style w:type="paragraph" w:styleId="Heading1">
    <w:name w:val="heading 1"/>
    <w:basedOn w:val="Normal"/>
    <w:link w:val="Heading1Char"/>
    <w:uiPriority w:val="9"/>
    <w:qFormat/>
    <w:rsid w:val="00BA60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32D4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1748B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748BA"/>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1748BA"/>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1748BA"/>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1748B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748BA"/>
    <w:rPr>
      <w:rFonts w:ascii="Times New Roman" w:eastAsia="MS Minngs" w:hAnsi="Times New Roman" w:cs="Times New Roman"/>
      <w:sz w:val="32"/>
      <w:szCs w:val="32"/>
      <w:u w:val="single"/>
      <w:lang w:eastAsia="en-GB"/>
    </w:rPr>
  </w:style>
  <w:style w:type="paragraph" w:styleId="ListParagraph">
    <w:name w:val="List Paragraph"/>
    <w:basedOn w:val="Normal"/>
    <w:qFormat/>
    <w:rsid w:val="001748BA"/>
    <w:pPr>
      <w:spacing w:after="200"/>
      <w:ind w:left="720"/>
      <w:contextualSpacing/>
    </w:pPr>
    <w:rPr>
      <w:rFonts w:ascii="Calibri" w:eastAsia="Calibri" w:hAnsi="Calibri" w:cs="Times New Roman"/>
    </w:rPr>
  </w:style>
  <w:style w:type="paragraph" w:customStyle="1" w:styleId="Modcode">
    <w:name w:val="Modcode"/>
    <w:basedOn w:val="Normal"/>
    <w:rsid w:val="001748BA"/>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1748BA"/>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1748BA"/>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1748BA"/>
    <w:pPr>
      <w:spacing w:line="240" w:lineRule="auto"/>
    </w:pPr>
    <w:rPr>
      <w:rFonts w:ascii="Times New Roman" w:eastAsia="Times New Roman" w:hAnsi="Times New Roman" w:cs="Times New Roman"/>
      <w:b/>
      <w:caps/>
      <w:sz w:val="28"/>
      <w:szCs w:val="20"/>
      <w:lang w:eastAsia="en-GB"/>
    </w:rPr>
  </w:style>
  <w:style w:type="character" w:styleId="Hyperlink">
    <w:name w:val="Hyperlink"/>
    <w:basedOn w:val="DefaultParagraphFont"/>
    <w:uiPriority w:val="99"/>
    <w:unhideWhenUsed/>
    <w:rsid w:val="002F218C"/>
    <w:rPr>
      <w:color w:val="0563C1" w:themeColor="hyperlink"/>
      <w:u w:val="single"/>
    </w:rPr>
  </w:style>
  <w:style w:type="character" w:styleId="UnresolvedMention">
    <w:name w:val="Unresolved Mention"/>
    <w:basedOn w:val="DefaultParagraphFont"/>
    <w:uiPriority w:val="99"/>
    <w:semiHidden/>
    <w:unhideWhenUsed/>
    <w:rsid w:val="002F218C"/>
    <w:rPr>
      <w:color w:val="605E5C"/>
      <w:shd w:val="clear" w:color="auto" w:fill="E1DFDD"/>
    </w:rPr>
  </w:style>
  <w:style w:type="paragraph" w:styleId="Header">
    <w:name w:val="header"/>
    <w:basedOn w:val="Normal"/>
    <w:link w:val="HeaderChar"/>
    <w:uiPriority w:val="99"/>
    <w:unhideWhenUsed/>
    <w:rsid w:val="008E78C2"/>
    <w:pPr>
      <w:tabs>
        <w:tab w:val="center" w:pos="4513"/>
        <w:tab w:val="right" w:pos="9026"/>
      </w:tabs>
      <w:spacing w:line="240" w:lineRule="auto"/>
    </w:pPr>
  </w:style>
  <w:style w:type="character" w:customStyle="1" w:styleId="HeaderChar">
    <w:name w:val="Header Char"/>
    <w:basedOn w:val="DefaultParagraphFont"/>
    <w:link w:val="Header"/>
    <w:uiPriority w:val="99"/>
    <w:rsid w:val="008E78C2"/>
  </w:style>
  <w:style w:type="paragraph" w:styleId="Footer">
    <w:name w:val="footer"/>
    <w:basedOn w:val="Normal"/>
    <w:link w:val="FooterChar"/>
    <w:uiPriority w:val="99"/>
    <w:unhideWhenUsed/>
    <w:rsid w:val="008E78C2"/>
    <w:pPr>
      <w:tabs>
        <w:tab w:val="center" w:pos="4513"/>
        <w:tab w:val="right" w:pos="9026"/>
      </w:tabs>
      <w:spacing w:line="240" w:lineRule="auto"/>
    </w:pPr>
  </w:style>
  <w:style w:type="character" w:customStyle="1" w:styleId="FooterChar">
    <w:name w:val="Footer Char"/>
    <w:basedOn w:val="DefaultParagraphFont"/>
    <w:link w:val="Footer"/>
    <w:uiPriority w:val="99"/>
    <w:rsid w:val="008E78C2"/>
  </w:style>
  <w:style w:type="character" w:styleId="FollowedHyperlink">
    <w:name w:val="FollowedHyperlink"/>
    <w:basedOn w:val="DefaultParagraphFont"/>
    <w:uiPriority w:val="99"/>
    <w:semiHidden/>
    <w:unhideWhenUsed/>
    <w:rsid w:val="00E56BDF"/>
    <w:rPr>
      <w:color w:val="954F72" w:themeColor="followedHyperlink"/>
      <w:u w:val="single"/>
    </w:rPr>
  </w:style>
  <w:style w:type="character" w:customStyle="1" w:styleId="Heading1Char">
    <w:name w:val="Heading 1 Char"/>
    <w:basedOn w:val="DefaultParagraphFont"/>
    <w:link w:val="Heading1"/>
    <w:uiPriority w:val="9"/>
    <w:rsid w:val="00BA60E6"/>
    <w:rPr>
      <w:rFonts w:ascii="Times New Roman" w:eastAsia="Times New Roman" w:hAnsi="Times New Roman" w:cs="Times New Roman"/>
      <w:b/>
      <w:bCs/>
      <w:kern w:val="36"/>
      <w:sz w:val="48"/>
      <w:szCs w:val="48"/>
      <w:lang w:eastAsia="en-GB"/>
    </w:rPr>
  </w:style>
  <w:style w:type="character" w:customStyle="1" w:styleId="Subtitle1">
    <w:name w:val="Subtitle1"/>
    <w:basedOn w:val="DefaultParagraphFont"/>
    <w:rsid w:val="00BA60E6"/>
  </w:style>
  <w:style w:type="character" w:customStyle="1" w:styleId="Heading2Char">
    <w:name w:val="Heading 2 Char"/>
    <w:basedOn w:val="DefaultParagraphFont"/>
    <w:link w:val="Heading2"/>
    <w:uiPriority w:val="9"/>
    <w:semiHidden/>
    <w:rsid w:val="00732D4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430305">
      <w:bodyDiv w:val="1"/>
      <w:marLeft w:val="0"/>
      <w:marRight w:val="0"/>
      <w:marTop w:val="0"/>
      <w:marBottom w:val="0"/>
      <w:divBdr>
        <w:top w:val="none" w:sz="0" w:space="0" w:color="auto"/>
        <w:left w:val="none" w:sz="0" w:space="0" w:color="auto"/>
        <w:bottom w:val="none" w:sz="0" w:space="0" w:color="auto"/>
        <w:right w:val="none" w:sz="0" w:space="0" w:color="auto"/>
      </w:divBdr>
    </w:div>
    <w:div w:id="556551545">
      <w:bodyDiv w:val="1"/>
      <w:marLeft w:val="0"/>
      <w:marRight w:val="0"/>
      <w:marTop w:val="0"/>
      <w:marBottom w:val="0"/>
      <w:divBdr>
        <w:top w:val="none" w:sz="0" w:space="0" w:color="auto"/>
        <w:left w:val="none" w:sz="0" w:space="0" w:color="auto"/>
        <w:bottom w:val="none" w:sz="0" w:space="0" w:color="auto"/>
        <w:right w:val="none" w:sz="0" w:space="0" w:color="auto"/>
      </w:divBdr>
    </w:div>
    <w:div w:id="1105034664">
      <w:bodyDiv w:val="1"/>
      <w:marLeft w:val="0"/>
      <w:marRight w:val="0"/>
      <w:marTop w:val="0"/>
      <w:marBottom w:val="0"/>
      <w:divBdr>
        <w:top w:val="none" w:sz="0" w:space="0" w:color="auto"/>
        <w:left w:val="none" w:sz="0" w:space="0" w:color="auto"/>
        <w:bottom w:val="none" w:sz="0" w:space="0" w:color="auto"/>
        <w:right w:val="none" w:sz="0" w:space="0" w:color="auto"/>
      </w:divBdr>
    </w:div>
    <w:div w:id="1348091998">
      <w:bodyDiv w:val="1"/>
      <w:marLeft w:val="0"/>
      <w:marRight w:val="0"/>
      <w:marTop w:val="0"/>
      <w:marBottom w:val="0"/>
      <w:divBdr>
        <w:top w:val="none" w:sz="0" w:space="0" w:color="auto"/>
        <w:left w:val="none" w:sz="0" w:space="0" w:color="auto"/>
        <w:bottom w:val="none" w:sz="0" w:space="0" w:color="auto"/>
        <w:right w:val="none" w:sz="0" w:space="0" w:color="auto"/>
      </w:divBdr>
    </w:div>
    <w:div w:id="19420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15585%2Fmmwr.mm6650a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amepre.2005.11.0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bwww.who.int/en/news-room/fact-sheets/detail/esity-and-overweight" TargetMode="External"/><Relationship Id="rId4" Type="http://schemas.openxmlformats.org/officeDocument/2006/relationships/webSettings" Target="webSettings.xml"/><Relationship Id="rId9" Type="http://schemas.openxmlformats.org/officeDocument/2006/relationships/hyperlink" Target="http://www.who.int/news-room/fact-sheets/detail/cardiovascular-diseases-(cv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6099</TotalTime>
  <Pages>12</Pages>
  <Words>3963</Words>
  <Characters>22592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180</cp:revision>
  <dcterms:created xsi:type="dcterms:W3CDTF">2018-11-19T21:34:00Z</dcterms:created>
  <dcterms:modified xsi:type="dcterms:W3CDTF">2018-12-07T11:10:00Z</dcterms:modified>
</cp:coreProperties>
</file>