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A03F9" w14:textId="06F9D7E9" w:rsidR="0011766C" w:rsidRDefault="004845ED" w:rsidP="004845ED">
      <w:pPr>
        <w:pStyle w:val="ListParagraph"/>
        <w:numPr>
          <w:ilvl w:val="0"/>
          <w:numId w:val="1"/>
        </w:numPr>
      </w:pPr>
      <w:r w:rsidRPr="004845ED">
        <w:t>In the UK, adventure activities are primarily governed by general health and safety legislation rather than bespoke “adventure-specific” laws.</w:t>
      </w:r>
    </w:p>
    <w:p w14:paraId="12DC1C22" w14:textId="77777777" w:rsidR="004845ED" w:rsidRDefault="004845ED" w:rsidP="004845ED"/>
    <w:p w14:paraId="3F151E24" w14:textId="7265D212" w:rsidR="004845ED" w:rsidRDefault="004845ED" w:rsidP="004845ED">
      <w:r w:rsidRPr="004845ED">
        <w:t>Health and Safety at Work etc. Act 1974 (HSWA)</w:t>
      </w:r>
    </w:p>
    <w:p w14:paraId="780EF0C8" w14:textId="45D18F1E" w:rsidR="004845ED" w:rsidRDefault="004845ED" w:rsidP="004845ED">
      <w:pPr>
        <w:pStyle w:val="ListParagraph"/>
        <w:numPr>
          <w:ilvl w:val="0"/>
          <w:numId w:val="1"/>
        </w:numPr>
      </w:pPr>
      <w:r>
        <w:t xml:space="preserve">Overview -  </w:t>
      </w:r>
      <w:r w:rsidRPr="004845ED">
        <w:t>This is the cornerstone of workplace safety law in the UK. It places a duty on employers (and, in many cases, self-employed operators) to ensure, as far as reasonably practicable, the health, safety, and welfare of their employees and any other persons who may be affected by their activities—including adventure participants.</w:t>
      </w:r>
    </w:p>
    <w:p w14:paraId="611E1979" w14:textId="77777777" w:rsidR="004845ED" w:rsidRDefault="004845ED" w:rsidP="004845ED">
      <w:pPr>
        <w:pStyle w:val="ListParagraph"/>
      </w:pPr>
    </w:p>
    <w:p w14:paraId="4A9C16A8" w14:textId="21B56D2E" w:rsidR="004845ED" w:rsidRDefault="004845ED" w:rsidP="004845ED">
      <w:pPr>
        <w:pStyle w:val="ListParagraph"/>
        <w:numPr>
          <w:ilvl w:val="0"/>
          <w:numId w:val="1"/>
        </w:numPr>
      </w:pPr>
      <w:r>
        <w:t xml:space="preserve">Impact - </w:t>
      </w:r>
      <w:r w:rsidRPr="004845ED">
        <w:t>By imposing a legal duty of care, the HSWA ensures that adventure activity providers must systematically consider risks, maintain safe equipment, and have robust emergency procedures in place.</w:t>
      </w:r>
    </w:p>
    <w:p w14:paraId="740404AF" w14:textId="77777777" w:rsidR="004845ED" w:rsidRDefault="004845ED" w:rsidP="004845ED">
      <w:pPr>
        <w:pStyle w:val="ListParagraph"/>
      </w:pPr>
    </w:p>
    <w:p w14:paraId="0349143F" w14:textId="5B75934E" w:rsidR="004845ED" w:rsidRDefault="004845ED" w:rsidP="004845ED">
      <w:r>
        <w:t>Management of Health and Safety at Work Regulations 1999</w:t>
      </w:r>
    </w:p>
    <w:p w14:paraId="259A6ECF" w14:textId="1A5D3286" w:rsidR="004845ED" w:rsidRDefault="004845ED" w:rsidP="004845ED">
      <w:pPr>
        <w:pStyle w:val="ListParagraph"/>
        <w:numPr>
          <w:ilvl w:val="0"/>
          <w:numId w:val="1"/>
        </w:numPr>
      </w:pPr>
      <w:r>
        <w:t>Overview - These regulations require employers to carry out suitable and sufficient risk assessments, implement control measures, and provide information and training to staff.</w:t>
      </w:r>
    </w:p>
    <w:p w14:paraId="25738301" w14:textId="77777777" w:rsidR="004845ED" w:rsidRDefault="004845ED" w:rsidP="004845ED">
      <w:pPr>
        <w:pStyle w:val="ListParagraph"/>
      </w:pPr>
    </w:p>
    <w:p w14:paraId="52ED4885" w14:textId="2370AC2C" w:rsidR="004845ED" w:rsidRDefault="004845ED" w:rsidP="004845ED">
      <w:pPr>
        <w:pStyle w:val="ListParagraph"/>
        <w:numPr>
          <w:ilvl w:val="0"/>
          <w:numId w:val="1"/>
        </w:numPr>
      </w:pPr>
      <w:r>
        <w:t>Impact - They ensure that operators of adventure activities regularly review their procedures, update risk assessments, and keep both staff and participants informed about potential hazards.</w:t>
      </w:r>
    </w:p>
    <w:p w14:paraId="39CA2E9E" w14:textId="77777777" w:rsidR="004B7DAA" w:rsidRDefault="004B7DAA" w:rsidP="004B7DAA">
      <w:pPr>
        <w:pStyle w:val="ListParagraph"/>
      </w:pPr>
    </w:p>
    <w:p w14:paraId="2E3B737C" w14:textId="77777777" w:rsidR="004B7DAA" w:rsidRDefault="004B7DAA" w:rsidP="004B7DAA"/>
    <w:p w14:paraId="0D24F478" w14:textId="77777777" w:rsidR="004B7DAA" w:rsidRDefault="004B7DAA" w:rsidP="004B7DAA">
      <w:r>
        <w:t>Personal Protective Equipment (PPE) at Work Regulations 1992</w:t>
      </w:r>
    </w:p>
    <w:p w14:paraId="2A45407A" w14:textId="26DFEF2A" w:rsidR="004B7DAA" w:rsidRDefault="004B7DAA" w:rsidP="004B7DAA">
      <w:pPr>
        <w:pStyle w:val="ListParagraph"/>
        <w:numPr>
          <w:ilvl w:val="0"/>
          <w:numId w:val="1"/>
        </w:numPr>
      </w:pPr>
      <w:r>
        <w:t>Overview: Where the nature of the adventure activity necessitates the use of safety gear (e.g., climbing harnesses, helmets, flotation devices), these regulations ensure that the equipment provided is safe and maintained.</w:t>
      </w:r>
    </w:p>
    <w:p w14:paraId="5E1EDC6A" w14:textId="2D17F8C5" w:rsidR="004B7DAA" w:rsidRDefault="004B7DAA" w:rsidP="004B7DAA">
      <w:pPr>
        <w:pStyle w:val="ListParagraph"/>
        <w:numPr>
          <w:ilvl w:val="0"/>
          <w:numId w:val="1"/>
        </w:numPr>
      </w:pPr>
      <w:r>
        <w:t>Impact: This helps prevent equipment-related failures, although the effectiveness depends on both the quality of the gear and how well it’s used.</w:t>
      </w:r>
    </w:p>
    <w:p w14:paraId="01844511" w14:textId="77777777" w:rsidR="00482C0D" w:rsidRDefault="00482C0D" w:rsidP="00482C0D"/>
    <w:p w14:paraId="36D7737D" w14:textId="77777777" w:rsidR="00482C0D" w:rsidRDefault="00482C0D" w:rsidP="00482C0D"/>
    <w:p w14:paraId="109E61DC" w14:textId="77777777" w:rsidR="00482C0D" w:rsidRDefault="00482C0D" w:rsidP="00482C0D"/>
    <w:p w14:paraId="197FCB94" w14:textId="77777777" w:rsidR="00482C0D" w:rsidRDefault="00482C0D" w:rsidP="00482C0D"/>
    <w:p w14:paraId="7AAD360A" w14:textId="77777777" w:rsidR="00482C0D" w:rsidRDefault="00482C0D" w:rsidP="00482C0D"/>
    <w:p w14:paraId="3269817F" w14:textId="342A5EB8" w:rsidR="00482C0D" w:rsidRDefault="00482C0D" w:rsidP="00482C0D">
      <w:pPr>
        <w:spacing w:line="240" w:lineRule="auto"/>
      </w:pPr>
      <w:r>
        <w:lastRenderedPageBreak/>
        <w:t>Guiding principles for the licensing authority</w:t>
      </w:r>
      <w:r w:rsidR="00C17100">
        <w:t xml:space="preserve"> (page 7)</w:t>
      </w:r>
    </w:p>
    <w:p w14:paraId="1499A7C0" w14:textId="77777777" w:rsidR="00482C0D" w:rsidRDefault="00482C0D" w:rsidP="00482C0D">
      <w:pPr>
        <w:spacing w:line="240" w:lineRule="auto"/>
      </w:pPr>
      <w:r>
        <w:t>7 In exercising its functions, the licensing authority will have regard to the</w:t>
      </w:r>
    </w:p>
    <w:p w14:paraId="65C53695" w14:textId="77777777" w:rsidR="00482C0D" w:rsidRDefault="00482C0D" w:rsidP="00482C0D">
      <w:pPr>
        <w:spacing w:line="240" w:lineRule="auto"/>
      </w:pPr>
      <w:r>
        <w:t>following principles:</w:t>
      </w:r>
    </w:p>
    <w:p w14:paraId="59CBD70E" w14:textId="77777777" w:rsidR="00482C0D" w:rsidRDefault="00482C0D" w:rsidP="00482C0D">
      <w:pPr>
        <w:spacing w:line="240" w:lineRule="auto"/>
      </w:pPr>
      <w:r>
        <w:t>(a) proportionality: taking action appropriate to the risks;</w:t>
      </w:r>
    </w:p>
    <w:p w14:paraId="7C06279F" w14:textId="77777777" w:rsidR="00482C0D" w:rsidRDefault="00482C0D" w:rsidP="00482C0D">
      <w:pPr>
        <w:spacing w:line="240" w:lineRule="auto"/>
      </w:pPr>
      <w:r>
        <w:t>(b) consistency: taking a similar approach in similar circumstances to achieve</w:t>
      </w:r>
    </w:p>
    <w:p w14:paraId="132B026A" w14:textId="77777777" w:rsidR="00482C0D" w:rsidRDefault="00482C0D" w:rsidP="00482C0D">
      <w:pPr>
        <w:spacing w:line="240" w:lineRule="auto"/>
      </w:pPr>
      <w:r>
        <w:t>similar ends;</w:t>
      </w:r>
    </w:p>
    <w:p w14:paraId="74085587" w14:textId="77777777" w:rsidR="00482C0D" w:rsidRDefault="00482C0D" w:rsidP="00482C0D">
      <w:pPr>
        <w:spacing w:line="240" w:lineRule="auto"/>
      </w:pPr>
      <w:r>
        <w:t>(c) targeting: making sure priorities for inspections focus on where the hazards</w:t>
      </w:r>
    </w:p>
    <w:p w14:paraId="7EC5FEA5" w14:textId="77777777" w:rsidR="00482C0D" w:rsidRDefault="00482C0D" w:rsidP="00482C0D">
      <w:pPr>
        <w:spacing w:line="240" w:lineRule="auto"/>
      </w:pPr>
      <w:r>
        <w:t>are least well controlled and where there are the most serious risks;</w:t>
      </w:r>
    </w:p>
    <w:p w14:paraId="0CC701A5" w14:textId="77777777" w:rsidR="00482C0D" w:rsidRDefault="00482C0D" w:rsidP="00482C0D">
      <w:pPr>
        <w:spacing w:line="240" w:lineRule="auto"/>
      </w:pPr>
      <w:r>
        <w:t>(d) transparency: making it easy for providers to understand what is expected of</w:t>
      </w:r>
    </w:p>
    <w:p w14:paraId="4996DA9A" w14:textId="77777777" w:rsidR="00482C0D" w:rsidRDefault="00482C0D" w:rsidP="00482C0D">
      <w:pPr>
        <w:spacing w:line="240" w:lineRule="auto"/>
      </w:pPr>
      <w:r>
        <w:t>them and distinguish between what is advice and what is compulsory; helping</w:t>
      </w:r>
    </w:p>
    <w:p w14:paraId="5C1628E7" w14:textId="3B4D209C" w:rsidR="00482C0D" w:rsidRDefault="00482C0D" w:rsidP="00482C0D">
      <w:pPr>
        <w:spacing w:line="240" w:lineRule="auto"/>
      </w:pPr>
      <w:r>
        <w:t>the public to identify providers with good safety management practices.</w:t>
      </w:r>
    </w:p>
    <w:p w14:paraId="7D3B8462" w14:textId="77777777" w:rsidR="006C74FA" w:rsidRDefault="006C74FA" w:rsidP="00482C0D">
      <w:pPr>
        <w:spacing w:line="240" w:lineRule="auto"/>
      </w:pPr>
    </w:p>
    <w:p w14:paraId="5552E6B7" w14:textId="77777777" w:rsidR="006C74FA" w:rsidRDefault="006C74FA" w:rsidP="006C74FA">
      <w:pPr>
        <w:spacing w:line="240" w:lineRule="auto"/>
      </w:pPr>
      <w:r>
        <w:t>In deciding whether a provider meets the requirements related to safety, the</w:t>
      </w:r>
    </w:p>
    <w:p w14:paraId="6869E361" w14:textId="77777777" w:rsidR="006C74FA" w:rsidRDefault="006C74FA" w:rsidP="006C74FA">
      <w:pPr>
        <w:spacing w:line="240" w:lineRule="auto"/>
      </w:pPr>
      <w:r>
        <w:t>licensing authority will assess whether the provider has a systematic approach to</w:t>
      </w:r>
    </w:p>
    <w:p w14:paraId="4144E577" w14:textId="77777777" w:rsidR="006C74FA" w:rsidRDefault="006C74FA" w:rsidP="006C74FA">
      <w:pPr>
        <w:spacing w:line="240" w:lineRule="auto"/>
      </w:pPr>
      <w:r>
        <w:t>the management of safety, including the implementation, monitoring and review</w:t>
      </w:r>
    </w:p>
    <w:p w14:paraId="0B23EF49" w14:textId="77777777" w:rsidR="006C74FA" w:rsidRDefault="006C74FA" w:rsidP="006C74FA">
      <w:pPr>
        <w:spacing w:line="240" w:lineRule="auto"/>
      </w:pPr>
      <w:r>
        <w:t>(see also paragraph 18) of the control measures taken to control risks – ie an</w:t>
      </w:r>
    </w:p>
    <w:p w14:paraId="51123F9E" w14:textId="29E79A22" w:rsidR="006C74FA" w:rsidRDefault="006C74FA" w:rsidP="006C74FA">
      <w:pPr>
        <w:spacing w:line="240" w:lineRule="auto"/>
      </w:pPr>
      <w:r>
        <w:t>overall culture of safety.</w:t>
      </w:r>
      <w:r w:rsidR="00732CFC">
        <w:t xml:space="preserve"> (page 7)</w:t>
      </w:r>
    </w:p>
    <w:p w14:paraId="42985E83" w14:textId="77777777" w:rsidR="00AC2B6B" w:rsidRDefault="00AC2B6B" w:rsidP="006C74FA">
      <w:pPr>
        <w:spacing w:line="240" w:lineRule="auto"/>
      </w:pPr>
    </w:p>
    <w:p w14:paraId="179E4C39" w14:textId="77777777" w:rsidR="00AC2B6B" w:rsidRDefault="00AC2B6B" w:rsidP="00AC2B6B">
      <w:pPr>
        <w:spacing w:line="240" w:lineRule="auto"/>
      </w:pPr>
      <w:r>
        <w:t>12 Before granting a licence, the authority must be satisfied that the provider has:</w:t>
      </w:r>
    </w:p>
    <w:p w14:paraId="2EDEE293" w14:textId="77777777" w:rsidR="00AC2B6B" w:rsidRDefault="00AC2B6B" w:rsidP="00AC2B6B">
      <w:pPr>
        <w:spacing w:line="240" w:lineRule="auto"/>
      </w:pPr>
      <w:r>
        <w:t>(a) identified the hazards created by the activity;</w:t>
      </w:r>
    </w:p>
    <w:p w14:paraId="37A70043" w14:textId="77777777" w:rsidR="00AC2B6B" w:rsidRDefault="00AC2B6B" w:rsidP="00AC2B6B">
      <w:pPr>
        <w:spacing w:line="240" w:lineRule="auto"/>
      </w:pPr>
      <w:r>
        <w:t>(b) decided who might be harmed, and how;</w:t>
      </w:r>
    </w:p>
    <w:p w14:paraId="1CC1E288" w14:textId="77777777" w:rsidR="00AC2B6B" w:rsidRDefault="00AC2B6B" w:rsidP="00AC2B6B">
      <w:pPr>
        <w:spacing w:line="240" w:lineRule="auto"/>
      </w:pPr>
      <w:r>
        <w:t>(c) evaluated the risk and decided whether existing measures (safety precautions)</w:t>
      </w:r>
    </w:p>
    <w:p w14:paraId="551C4D3A" w14:textId="77777777" w:rsidR="00AC2B6B" w:rsidRDefault="00AC2B6B" w:rsidP="00AC2B6B">
      <w:pPr>
        <w:spacing w:line="240" w:lineRule="auto"/>
      </w:pPr>
      <w:r>
        <w:t>are adequate or whether more should be done;</w:t>
      </w:r>
    </w:p>
    <w:p w14:paraId="39CB9166" w14:textId="77777777" w:rsidR="00AC2B6B" w:rsidRDefault="00AC2B6B" w:rsidP="00AC2B6B">
      <w:pPr>
        <w:spacing w:line="240" w:lineRule="auto"/>
      </w:pPr>
      <w:r>
        <w:t>(d) implemented the measures;</w:t>
      </w:r>
    </w:p>
    <w:p w14:paraId="5195BC09" w14:textId="77777777" w:rsidR="00AC2B6B" w:rsidRDefault="00AC2B6B" w:rsidP="00AC2B6B">
      <w:pPr>
        <w:spacing w:line="240" w:lineRule="auto"/>
      </w:pPr>
      <w:r>
        <w:t>(e) have arrangements in place for appropriate review and revision of the</w:t>
      </w:r>
    </w:p>
    <w:p w14:paraId="3105CCB4" w14:textId="7D0848EC" w:rsidR="00AC2B6B" w:rsidRDefault="00AC2B6B" w:rsidP="00AC2B6B">
      <w:pPr>
        <w:spacing w:line="240" w:lineRule="auto"/>
      </w:pPr>
      <w:r>
        <w:t>assessment.</w:t>
      </w:r>
      <w:r w:rsidR="00954C90">
        <w:t xml:space="preserve"> (Page 8)</w:t>
      </w:r>
    </w:p>
    <w:p w14:paraId="69111D17" w14:textId="77777777" w:rsidR="002872C8" w:rsidRDefault="002872C8" w:rsidP="00AC2B6B">
      <w:pPr>
        <w:spacing w:line="240" w:lineRule="auto"/>
      </w:pPr>
    </w:p>
    <w:p w14:paraId="32DDAF49" w14:textId="77777777" w:rsidR="00A62372" w:rsidRDefault="00A62372" w:rsidP="00A62372">
      <w:pPr>
        <w:spacing w:line="240" w:lineRule="auto"/>
      </w:pPr>
      <w:r>
        <w:t>The Institute for Outdoor Learning strives to:</w:t>
      </w:r>
    </w:p>
    <w:p w14:paraId="7D9A60BA" w14:textId="77777777" w:rsidR="00A62372" w:rsidRDefault="00A62372" w:rsidP="00A62372">
      <w:pPr>
        <w:spacing w:line="240" w:lineRule="auto"/>
      </w:pPr>
      <w:r>
        <w:t>● Conform to the letter and intent of the current legislative requirements</w:t>
      </w:r>
    </w:p>
    <w:p w14:paraId="267DBE47" w14:textId="77777777" w:rsidR="00A62372" w:rsidRDefault="00A62372" w:rsidP="00A62372">
      <w:pPr>
        <w:spacing w:line="240" w:lineRule="auto"/>
      </w:pPr>
      <w:r>
        <w:t>● Develop appropriate local strategies to manage diversity across the regions of the UK</w:t>
      </w:r>
    </w:p>
    <w:p w14:paraId="40F96343" w14:textId="77777777" w:rsidR="00A62372" w:rsidRDefault="00A62372" w:rsidP="00A62372">
      <w:pPr>
        <w:spacing w:line="240" w:lineRule="auto"/>
      </w:pPr>
      <w:r>
        <w:lastRenderedPageBreak/>
        <w:t>● Create a culture within the Institute for Outdoor Learning of openness and trust that recognises the</w:t>
      </w:r>
    </w:p>
    <w:p w14:paraId="3A61E765" w14:textId="77777777" w:rsidR="00A62372" w:rsidRDefault="00A62372" w:rsidP="00A62372">
      <w:pPr>
        <w:spacing w:line="240" w:lineRule="auto"/>
      </w:pPr>
      <w:r>
        <w:t>diversity and value of individuals</w:t>
      </w:r>
    </w:p>
    <w:p w14:paraId="58F6D04D" w14:textId="77777777" w:rsidR="00A62372" w:rsidRDefault="00A62372" w:rsidP="00A62372">
      <w:pPr>
        <w:spacing w:line="240" w:lineRule="auto"/>
      </w:pPr>
      <w:r>
        <w:t>● Adopt mechanisms for dealing with bullying, harassment and discrimination</w:t>
      </w:r>
    </w:p>
    <w:p w14:paraId="0FA2062C" w14:textId="77777777" w:rsidR="00A62372" w:rsidRDefault="00A62372" w:rsidP="00A62372">
      <w:pPr>
        <w:spacing w:line="240" w:lineRule="auto"/>
      </w:pPr>
      <w:r>
        <w:t>● Adopt and maintain standards of good practice</w:t>
      </w:r>
    </w:p>
    <w:p w14:paraId="20938028" w14:textId="55D3848C" w:rsidR="002872C8" w:rsidRDefault="00A62372" w:rsidP="00A62372">
      <w:pPr>
        <w:spacing w:line="240" w:lineRule="auto"/>
      </w:pPr>
      <w:r>
        <w:t>● Regularly monitor and review this policy and practice</w:t>
      </w:r>
    </w:p>
    <w:p w14:paraId="6FD7C804" w14:textId="77777777" w:rsidR="00AD0BF9" w:rsidRDefault="00AD0BF9" w:rsidP="00A62372">
      <w:pPr>
        <w:spacing w:line="240" w:lineRule="auto"/>
      </w:pPr>
    </w:p>
    <w:p w14:paraId="349C27DE" w14:textId="77777777" w:rsidR="00AD0BF9" w:rsidRDefault="00AD0BF9" w:rsidP="00A62372">
      <w:pPr>
        <w:spacing w:line="240" w:lineRule="auto"/>
      </w:pPr>
      <w:r w:rsidRPr="00AD0BF9">
        <w:t xml:space="preserve">The Institute for Outdoor Learning believes that: </w:t>
      </w:r>
    </w:p>
    <w:p w14:paraId="010DF0DE" w14:textId="77777777" w:rsidR="00AD0BF9" w:rsidRDefault="00AD0BF9" w:rsidP="00A62372">
      <w:pPr>
        <w:spacing w:line="240" w:lineRule="auto"/>
      </w:pPr>
      <w:r w:rsidRPr="00AD0BF9">
        <w:t>● All people should have the opportunity for Outdoor Learning experiences</w:t>
      </w:r>
    </w:p>
    <w:p w14:paraId="5F0B6A6D" w14:textId="77777777" w:rsidR="00AD0BF9" w:rsidRDefault="00AD0BF9" w:rsidP="00A62372">
      <w:pPr>
        <w:spacing w:line="240" w:lineRule="auto"/>
      </w:pPr>
      <w:r w:rsidRPr="00AD0BF9">
        <w:t xml:space="preserve">● That Outdoor Learning is a lifelong process and should therefore be accessible throughout life </w:t>
      </w:r>
    </w:p>
    <w:p w14:paraId="4AC99CD0" w14:textId="7926C2C8" w:rsidR="00AD0BF9" w:rsidRDefault="00AD0BF9" w:rsidP="00A62372">
      <w:pPr>
        <w:spacing w:line="240" w:lineRule="auto"/>
      </w:pPr>
      <w:r w:rsidRPr="00AD0BF9">
        <w:t>● Equality of opportunity is not achieved through “one size fits all” but by recognising and meeting the needs of individuals and - by managing their diversity, thus enabling access for all.</w:t>
      </w:r>
    </w:p>
    <w:p w14:paraId="673C891E" w14:textId="77777777" w:rsidR="00D97208" w:rsidRDefault="00D97208" w:rsidP="00A62372">
      <w:pPr>
        <w:spacing w:line="240" w:lineRule="auto"/>
      </w:pPr>
    </w:p>
    <w:p w14:paraId="7D7CE770" w14:textId="57291FDF" w:rsidR="00D97208" w:rsidRDefault="00D97208" w:rsidP="00A62372">
      <w:pPr>
        <w:spacing w:line="240" w:lineRule="auto"/>
      </w:pPr>
      <w:r w:rsidRPr="00D97208">
        <w:drawing>
          <wp:inline distT="0" distB="0" distL="0" distR="0" wp14:anchorId="5FB8A226" wp14:editId="032737CB">
            <wp:extent cx="5364480" cy="3807913"/>
            <wp:effectExtent l="0" t="0" r="7620" b="2540"/>
            <wp:docPr id="1449892268" name="Picture 1" descr="A diagram of a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892268" name="Picture 1" descr="A diagram of a tre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9882" cy="382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7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02DE8"/>
    <w:multiLevelType w:val="hybridMultilevel"/>
    <w:tmpl w:val="29BED266"/>
    <w:lvl w:ilvl="0" w:tplc="07A2309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805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5ED"/>
    <w:rsid w:val="00091B16"/>
    <w:rsid w:val="000B65BE"/>
    <w:rsid w:val="0011766C"/>
    <w:rsid w:val="002872C8"/>
    <w:rsid w:val="00482C0D"/>
    <w:rsid w:val="004845ED"/>
    <w:rsid w:val="004B7DAA"/>
    <w:rsid w:val="005D587F"/>
    <w:rsid w:val="006C74FA"/>
    <w:rsid w:val="00732CFC"/>
    <w:rsid w:val="00954C90"/>
    <w:rsid w:val="00A261B5"/>
    <w:rsid w:val="00A62372"/>
    <w:rsid w:val="00AC2B6B"/>
    <w:rsid w:val="00AD0BF9"/>
    <w:rsid w:val="00C17100"/>
    <w:rsid w:val="00CC75E4"/>
    <w:rsid w:val="00D9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7102F"/>
  <w15:chartTrackingRefBased/>
  <w15:docId w15:val="{47DA39D1-1DDE-46EF-9498-09FE4784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6" ma:contentTypeDescription="Create a new document." ma:contentTypeScope="" ma:versionID="2d32c8e3bc32b05c580dde6c5b236023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da5b038c19454f57d14e6beb943987db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84E50E-D0C5-440E-ACF8-E7E1D8E9BA2C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2.xml><?xml version="1.0" encoding="utf-8"?>
<ds:datastoreItem xmlns:ds="http://schemas.openxmlformats.org/officeDocument/2006/customXml" ds:itemID="{1F20DE50-22D8-4074-AF2C-1001AB049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25E602-5CD3-47E4-89FD-3102139606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Izzie Francis (2400292)</dc:creator>
  <cp:keywords/>
  <dc:description/>
  <cp:lastModifiedBy>Izzie Francis (2400292)</cp:lastModifiedBy>
  <cp:revision>12</cp:revision>
  <dcterms:created xsi:type="dcterms:W3CDTF">2025-02-19T16:00:00Z</dcterms:created>
  <dcterms:modified xsi:type="dcterms:W3CDTF">2025-03-02T17:00:00Z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