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31BC" w:rsidRPr="008C31BC" w:rsidRDefault="008C31BC" w:rsidP="008C31BC">
      <w:pPr>
        <w:numPr>
          <w:ilvl w:val="0"/>
          <w:numId w:val="1"/>
        </w:numPr>
        <w:shd w:val="clear" w:color="auto" w:fill="FFFFFF"/>
        <w:spacing w:after="300" w:line="240" w:lineRule="auto"/>
        <w:ind w:left="0"/>
        <w:outlineLvl w:val="2"/>
        <w:rPr>
          <w:rFonts w:ascii="Helvetica" w:eastAsia="Times New Roman" w:hAnsi="Helvetica" w:cs="Helvetica"/>
          <w:b/>
          <w:bCs/>
          <w:color w:val="333333"/>
          <w:sz w:val="48"/>
          <w:szCs w:val="48"/>
          <w:lang w:eastAsia="en-GB"/>
        </w:rPr>
      </w:pPr>
      <w:bookmarkStart w:id="0" w:name="_GoBack"/>
      <w:bookmarkEnd w:id="0"/>
      <w:r w:rsidRPr="008C31BC">
        <w:rPr>
          <w:rFonts w:ascii="Helvetica" w:eastAsia="Times New Roman" w:hAnsi="Helvetica" w:cs="Helvetica"/>
          <w:b/>
          <w:bCs/>
          <w:color w:val="333333"/>
          <w:sz w:val="48"/>
          <w:szCs w:val="48"/>
          <w:lang w:eastAsia="en-GB"/>
        </w:rPr>
        <w:t>UK chief execs undergo fewer checks than graduates, research reveals</w:t>
      </w:r>
    </w:p>
    <w:p w:rsidR="008C31BC" w:rsidRPr="008C31BC" w:rsidRDefault="00041996" w:rsidP="008C31B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hyperlink r:id="rId6" w:history="1">
        <w:r w:rsidR="008C31BC" w:rsidRPr="008C31BC">
          <w:rPr>
            <w:rFonts w:ascii="Helvetica" w:eastAsia="Times New Roman" w:hAnsi="Helvetica" w:cs="Helvetica"/>
            <w:color w:val="2480C2"/>
            <w:sz w:val="18"/>
            <w:szCs w:val="18"/>
            <w:lang w:eastAsia="en-GB"/>
          </w:rPr>
          <w:t xml:space="preserve">Jo </w:t>
        </w:r>
        <w:proofErr w:type="spellStart"/>
        <w:r w:rsidR="008C31BC" w:rsidRPr="008C31BC">
          <w:rPr>
            <w:rFonts w:ascii="Helvetica" w:eastAsia="Times New Roman" w:hAnsi="Helvetica" w:cs="Helvetica"/>
            <w:color w:val="2480C2"/>
            <w:sz w:val="18"/>
            <w:szCs w:val="18"/>
            <w:lang w:eastAsia="en-GB"/>
          </w:rPr>
          <w:t>Faragher</w:t>
        </w:r>
        <w:proofErr w:type="spellEnd"/>
        <w:r w:rsidR="008C31BC" w:rsidRPr="008C31BC">
          <w:rPr>
            <w:rFonts w:ascii="Helvetica" w:eastAsia="Times New Roman" w:hAnsi="Helvetica" w:cs="Helvetica"/>
            <w:color w:val="2480C2"/>
            <w:sz w:val="18"/>
            <w:szCs w:val="18"/>
            <w:lang w:eastAsia="en-GB"/>
          </w:rPr>
          <w:t> </w:t>
        </w:r>
      </w:hyperlink>
      <w:r w:rsidR="008C31BC" w:rsidRPr="008C31BC">
        <w:rPr>
          <w:rFonts w:ascii="Helvetica" w:eastAsia="Times New Roman" w:hAnsi="Helvetica" w:cs="Helvetica"/>
          <w:color w:val="333333"/>
          <w:sz w:val="18"/>
          <w:szCs w:val="18"/>
          <w:lang w:eastAsia="en-GB"/>
        </w:rPr>
        <w:t> </w:t>
      </w:r>
    </w:p>
    <w:p w:rsidR="008C31BC" w:rsidRPr="008C31BC" w:rsidRDefault="008C31BC" w:rsidP="008C31BC">
      <w:pPr>
        <w:numPr>
          <w:ilvl w:val="0"/>
          <w:numId w:val="1"/>
        </w:numPr>
        <w:shd w:val="clear" w:color="auto" w:fill="FFFFFF"/>
        <w:spacing w:after="0" w:line="240" w:lineRule="auto"/>
        <w:ind w:left="0" w:right="45"/>
        <w:rPr>
          <w:rFonts w:ascii="Helvetica" w:eastAsia="Times New Roman" w:hAnsi="Helvetica" w:cs="Helvetica"/>
          <w:color w:val="B3B3B3"/>
          <w:sz w:val="18"/>
          <w:szCs w:val="18"/>
          <w:lang w:eastAsia="en-GB"/>
        </w:rPr>
      </w:pPr>
      <w:r w:rsidRPr="008C31BC">
        <w:rPr>
          <w:rFonts w:ascii="Helvetica" w:eastAsia="Times New Roman" w:hAnsi="Helvetica" w:cs="Helvetica"/>
          <w:color w:val="333333"/>
          <w:sz w:val="18"/>
          <w:szCs w:val="18"/>
          <w:lang w:eastAsia="en-GB"/>
        </w:rPr>
        <w:t>21 Oct 2014</w:t>
      </w:r>
    </w:p>
    <w:p w:rsidR="008C31BC" w:rsidRPr="008C31BC" w:rsidRDefault="008C31BC" w:rsidP="008C31BC">
      <w:pPr>
        <w:numPr>
          <w:ilvl w:val="0"/>
          <w:numId w:val="1"/>
        </w:numPr>
        <w:shd w:val="clear" w:color="auto" w:fill="FFFFFF"/>
        <w:spacing w:after="0" w:line="240" w:lineRule="auto"/>
        <w:ind w:left="150"/>
        <w:rPr>
          <w:rFonts w:ascii="Helvetica" w:eastAsia="Times New Roman" w:hAnsi="Helvetica" w:cs="Helvetica"/>
          <w:color w:val="333333"/>
          <w:sz w:val="18"/>
          <w:szCs w:val="18"/>
          <w:lang w:eastAsia="en-GB"/>
        </w:rPr>
      </w:pPr>
      <w:r w:rsidRPr="008C31BC">
        <w:rPr>
          <w:rFonts w:ascii="Helvetica" w:eastAsia="Times New Roman" w:hAnsi="Helvetica" w:cs="Helvetica"/>
          <w:color w:val="333333"/>
          <w:sz w:val="18"/>
          <w:szCs w:val="18"/>
          <w:lang w:eastAsia="en-GB"/>
        </w:rPr>
        <w:t>Comments</w:t>
      </w:r>
      <w:hyperlink r:id="rId7" w:anchor="comments" w:history="1">
        <w:r w:rsidRPr="008C31BC">
          <w:rPr>
            <w:rFonts w:ascii="Helvetica" w:eastAsia="Times New Roman" w:hAnsi="Helvetica" w:cs="Helvetica"/>
            <w:color w:val="333333"/>
            <w:sz w:val="18"/>
            <w:szCs w:val="18"/>
            <w:lang w:eastAsia="en-GB"/>
          </w:rPr>
          <w:t>1</w:t>
        </w:r>
      </w:hyperlink>
      <w:r w:rsidRPr="008C31BC">
        <w:rPr>
          <w:rFonts w:ascii="Helvetica" w:eastAsia="Times New Roman" w:hAnsi="Helvetica" w:cs="Helvetica"/>
          <w:color w:val="333333"/>
          <w:sz w:val="18"/>
          <w:szCs w:val="18"/>
          <w:lang w:eastAsia="en-GB"/>
        </w:rPr>
        <w:t> comments</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b/>
          <w:bCs/>
          <w:color w:val="303B44"/>
          <w:sz w:val="24"/>
          <w:szCs w:val="24"/>
          <w:lang w:eastAsia="en-GB"/>
        </w:rPr>
        <w:t>Businesses risk reputation damage with inadequate screening policies for all staff</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 xml:space="preserve">A third of companies could suffer a reputational scandal for not screening senior-level candidates properly, research by </w:t>
      </w:r>
      <w:proofErr w:type="spellStart"/>
      <w:r w:rsidRPr="008C31BC">
        <w:rPr>
          <w:rFonts w:ascii="Arial" w:eastAsia="Times New Roman" w:hAnsi="Arial" w:cs="Arial"/>
          <w:color w:val="303B44"/>
          <w:sz w:val="21"/>
          <w:szCs w:val="21"/>
          <w:lang w:eastAsia="en-GB"/>
        </w:rPr>
        <w:t>HireRight</w:t>
      </w:r>
      <w:proofErr w:type="spellEnd"/>
      <w:r w:rsidRPr="008C31BC">
        <w:rPr>
          <w:rFonts w:ascii="Arial" w:eastAsia="Times New Roman" w:hAnsi="Arial" w:cs="Arial"/>
          <w:color w:val="303B44"/>
          <w:sz w:val="21"/>
          <w:szCs w:val="21"/>
          <w:lang w:eastAsia="en-GB"/>
        </w:rPr>
        <w:t xml:space="preserve"> has found.</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Chief executives go through fewer interviews and tests than graduates when applying for a new role, the screening company revealed, while one in three CEOs does not undergo any form of due diligence when being appointed.</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Just over a third of HR leaders interviewed for </w:t>
      </w:r>
      <w:r w:rsidRPr="008C31BC">
        <w:rPr>
          <w:rFonts w:ascii="Arial" w:eastAsia="Times New Roman" w:hAnsi="Arial" w:cs="Arial"/>
          <w:i/>
          <w:iCs/>
          <w:color w:val="303B44"/>
          <w:sz w:val="21"/>
          <w:szCs w:val="21"/>
          <w:lang w:eastAsia="en-GB"/>
        </w:rPr>
        <w:t>‘The Untouchables: Protecting your Organisation from Leadership Risk’</w:t>
      </w:r>
      <w:r w:rsidRPr="008C31BC">
        <w:rPr>
          <w:rFonts w:ascii="Arial" w:eastAsia="Times New Roman" w:hAnsi="Arial" w:cs="Arial"/>
          <w:color w:val="303B44"/>
          <w:sz w:val="21"/>
          <w:szCs w:val="21"/>
          <w:lang w:eastAsia="en-GB"/>
        </w:rPr>
        <w:t> report admitted that the CEO in their company went through fewer interviews and assessments than graduates. Almost half of HR leaders (45 per cent) knew of a company where this was the case.</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The report, which combines the views of 140 HR directors in the UK's largest organisations, revealed that in a quarter of companies, HR leaders believed there were board members who may never have had to undergo checks on their qualifications, work history or criminal record.</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However, 93 per cent of HR professionals believed they carried out adequate candidate due diligence on new board members.</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One of the reasons noted for lack of employment checks was that around half of respondents “simply assume” that senior candidates would not lie on their CV. Screening processes were also revealed to be inconsistent, with around a third of HR professionals using a different method each time they recruited a new board member.</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In financial services, one in three HR directors said it would be easy for a determined candidate to bypass the screening process altogether – this was higher than in other sectors, where the average was 19 per cent.</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In recent years, there has been a string of high-profile cases where senior executives have been found to have a chequered history or inadequate qualifications, or both.</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In 2013, it was revealed that disgraced Co-operative Bank boss Paul Flowers had almost no banking qualifications and possessed little knowledge about the business he was running, including that it had a £1.5 billion capital shortfall.</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 xml:space="preserve">Just over a quarter of HR professionals surveyed by </w:t>
      </w:r>
      <w:proofErr w:type="spellStart"/>
      <w:r w:rsidRPr="008C31BC">
        <w:rPr>
          <w:rFonts w:ascii="Arial" w:eastAsia="Times New Roman" w:hAnsi="Arial" w:cs="Arial"/>
          <w:color w:val="303B44"/>
          <w:sz w:val="21"/>
          <w:szCs w:val="21"/>
          <w:lang w:eastAsia="en-GB"/>
        </w:rPr>
        <w:t>HireRight</w:t>
      </w:r>
      <w:proofErr w:type="spellEnd"/>
      <w:r w:rsidRPr="008C31BC">
        <w:rPr>
          <w:rFonts w:ascii="Arial" w:eastAsia="Times New Roman" w:hAnsi="Arial" w:cs="Arial"/>
          <w:color w:val="303B44"/>
          <w:sz w:val="21"/>
          <w:szCs w:val="21"/>
          <w:lang w:eastAsia="en-GB"/>
        </w:rPr>
        <w:t xml:space="preserve"> admitted to having hired people they would not have, had they been properly </w:t>
      </w:r>
      <w:proofErr w:type="gramStart"/>
      <w:r w:rsidRPr="008C31BC">
        <w:rPr>
          <w:rFonts w:ascii="Arial" w:eastAsia="Times New Roman" w:hAnsi="Arial" w:cs="Arial"/>
          <w:color w:val="303B44"/>
          <w:sz w:val="21"/>
          <w:szCs w:val="21"/>
          <w:lang w:eastAsia="en-GB"/>
        </w:rPr>
        <w:t>screened.</w:t>
      </w:r>
      <w:proofErr w:type="gramEnd"/>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 xml:space="preserve">Steve Girdler, managing director for EMEA at </w:t>
      </w:r>
      <w:proofErr w:type="spellStart"/>
      <w:r w:rsidRPr="008C31BC">
        <w:rPr>
          <w:rFonts w:ascii="Arial" w:eastAsia="Times New Roman" w:hAnsi="Arial" w:cs="Arial"/>
          <w:color w:val="303B44"/>
          <w:sz w:val="21"/>
          <w:szCs w:val="21"/>
          <w:lang w:eastAsia="en-GB"/>
        </w:rPr>
        <w:t>HireRight</w:t>
      </w:r>
      <w:proofErr w:type="spellEnd"/>
      <w:r w:rsidRPr="008C31BC">
        <w:rPr>
          <w:rFonts w:ascii="Arial" w:eastAsia="Times New Roman" w:hAnsi="Arial" w:cs="Arial"/>
          <w:color w:val="303B44"/>
          <w:sz w:val="21"/>
          <w:szCs w:val="21"/>
          <w:lang w:eastAsia="en-GB"/>
        </w:rPr>
        <w:t>, said: “An entire organisation’s reputation can be damaged with a mobile phone image or an inaccurate CV, followed by the click of a mouse.</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“Yet companies are putting the reputation and success of their entire business at risk by not carrying out suitable levels of due diligence on their board members – who clearly pose a significantly greater threat than graduates.”</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lastRenderedPageBreak/>
        <w:t xml:space="preserve">The three checks ranked as most important in </w:t>
      </w:r>
      <w:proofErr w:type="spellStart"/>
      <w:r w:rsidRPr="008C31BC">
        <w:rPr>
          <w:rFonts w:ascii="Arial" w:eastAsia="Times New Roman" w:hAnsi="Arial" w:cs="Arial"/>
          <w:color w:val="303B44"/>
          <w:sz w:val="21"/>
          <w:szCs w:val="21"/>
          <w:lang w:eastAsia="en-GB"/>
        </w:rPr>
        <w:t>HireRight’s</w:t>
      </w:r>
      <w:proofErr w:type="spellEnd"/>
      <w:r w:rsidRPr="008C31BC">
        <w:rPr>
          <w:rFonts w:ascii="Arial" w:eastAsia="Times New Roman" w:hAnsi="Arial" w:cs="Arial"/>
          <w:color w:val="303B44"/>
          <w:sz w:val="21"/>
          <w:szCs w:val="21"/>
          <w:lang w:eastAsia="en-GB"/>
        </w:rPr>
        <w:t xml:space="preserve"> survey were identity (88 per cent), employment (87 per cent), and criminal record (74 per cent). Only 29 per cent considered it important to check a candidate’s social media activity.</w:t>
      </w:r>
    </w:p>
    <w:p w:rsidR="008C31BC" w:rsidRPr="008C31BC" w:rsidRDefault="008C31BC" w:rsidP="008C31BC">
      <w:pPr>
        <w:shd w:val="clear" w:color="auto" w:fill="FFFFFF"/>
        <w:spacing w:after="225"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Girdler advised employers to examine their screening and recruitment policy and processes from top to bottom, and to ensure it is assessed regularly.</w:t>
      </w:r>
    </w:p>
    <w:p w:rsidR="008C31BC" w:rsidRPr="008C31BC" w:rsidRDefault="008C31BC" w:rsidP="008C31BC">
      <w:pPr>
        <w:shd w:val="clear" w:color="auto" w:fill="FFFFFF"/>
        <w:spacing w:line="240" w:lineRule="auto"/>
        <w:rPr>
          <w:rFonts w:ascii="Arial" w:eastAsia="Times New Roman" w:hAnsi="Arial" w:cs="Arial"/>
          <w:color w:val="303B44"/>
          <w:sz w:val="21"/>
          <w:szCs w:val="21"/>
          <w:lang w:eastAsia="en-GB"/>
        </w:rPr>
      </w:pPr>
      <w:r w:rsidRPr="008C31BC">
        <w:rPr>
          <w:rFonts w:ascii="Arial" w:eastAsia="Times New Roman" w:hAnsi="Arial" w:cs="Arial"/>
          <w:color w:val="303B44"/>
          <w:sz w:val="21"/>
          <w:szCs w:val="21"/>
          <w:lang w:eastAsia="en-GB"/>
        </w:rPr>
        <w:t>“Have [all the leaders] undergone the same level of rigorous due diligence? If not preventable damage could be caused to your business,” he said.</w:t>
      </w:r>
    </w:p>
    <w:p w:rsidR="008C31BC" w:rsidRPr="008C31BC" w:rsidRDefault="008C31BC" w:rsidP="008C31BC">
      <w:pPr>
        <w:numPr>
          <w:ilvl w:val="0"/>
          <w:numId w:val="2"/>
        </w:numPr>
        <w:shd w:val="clear" w:color="auto" w:fill="FFFFFF"/>
        <w:spacing w:after="0" w:line="240" w:lineRule="auto"/>
        <w:ind w:left="0" w:right="45"/>
        <w:rPr>
          <w:rFonts w:ascii="Helvetica" w:eastAsia="Times New Roman" w:hAnsi="Helvetica" w:cs="Helvetica"/>
          <w:color w:val="B3B3B3"/>
          <w:sz w:val="18"/>
          <w:szCs w:val="18"/>
          <w:lang w:eastAsia="en-GB"/>
        </w:rPr>
      </w:pPr>
    </w:p>
    <w:p w:rsidR="008C31BC" w:rsidRPr="008C31BC" w:rsidRDefault="008C31BC" w:rsidP="008C31BC">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333333"/>
          <w:sz w:val="18"/>
          <w:szCs w:val="18"/>
          <w:lang w:eastAsia="en-GB"/>
        </w:rPr>
      </w:pPr>
    </w:p>
    <w:p w:rsidR="009655E4" w:rsidRPr="008C31BC" w:rsidRDefault="009655E4" w:rsidP="008C31BC"/>
    <w:sectPr w:rsidR="009655E4" w:rsidRPr="008C31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8E80DB0"/>
    <w:multiLevelType w:val="multilevel"/>
    <w:tmpl w:val="7F9C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EAF78C0"/>
    <w:multiLevelType w:val="multilevel"/>
    <w:tmpl w:val="41109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655E4"/>
    <w:rsid w:val="00041996"/>
    <w:rsid w:val="008C31BC"/>
    <w:rsid w:val="00965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9655E4"/>
    <w:pPr>
      <w:spacing w:before="100" w:beforeAutospacing="1" w:after="100" w:afterAutospacing="1" w:line="240" w:lineRule="auto"/>
    </w:pPr>
    <w:rPr>
      <w:rFonts w:ascii="Times New Roman" w:eastAsia="MS Mincho" w:hAnsi="Times New Roman" w:cs="Times New Roman"/>
      <w:sz w:val="24"/>
      <w:szCs w:val="24"/>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9655E4"/>
    <w:pPr>
      <w:spacing w:before="100" w:beforeAutospacing="1" w:after="100" w:afterAutospacing="1" w:line="240" w:lineRule="auto"/>
    </w:pPr>
    <w:rPr>
      <w:rFonts w:ascii="Times New Roman" w:eastAsia="MS Mincho" w:hAnsi="Times New Roman" w:cs="Times New Roman"/>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3550958">
      <w:bodyDiv w:val="1"/>
      <w:marLeft w:val="0"/>
      <w:marRight w:val="0"/>
      <w:marTop w:val="0"/>
      <w:marBottom w:val="0"/>
      <w:divBdr>
        <w:top w:val="none" w:sz="0" w:space="0" w:color="auto"/>
        <w:left w:val="none" w:sz="0" w:space="0" w:color="auto"/>
        <w:bottom w:val="none" w:sz="0" w:space="0" w:color="auto"/>
        <w:right w:val="none" w:sz="0" w:space="0" w:color="auto"/>
      </w:divBdr>
      <w:divsChild>
        <w:div w:id="534585540">
          <w:marLeft w:val="0"/>
          <w:marRight w:val="0"/>
          <w:marTop w:val="0"/>
          <w:marBottom w:val="0"/>
          <w:divBdr>
            <w:top w:val="single" w:sz="36" w:space="15" w:color="6A0000"/>
            <w:left w:val="none" w:sz="0" w:space="0" w:color="auto"/>
            <w:bottom w:val="single" w:sz="2" w:space="0" w:color="ECECEC"/>
            <w:right w:val="none" w:sz="0" w:space="0" w:color="auto"/>
          </w:divBdr>
        </w:div>
        <w:div w:id="136345294">
          <w:marLeft w:val="0"/>
          <w:marRight w:val="0"/>
          <w:marTop w:val="0"/>
          <w:marBottom w:val="300"/>
          <w:divBdr>
            <w:top w:val="none" w:sz="0" w:space="0" w:color="auto"/>
            <w:left w:val="none" w:sz="0" w:space="0" w:color="auto"/>
            <w:bottom w:val="none" w:sz="0" w:space="0" w:color="auto"/>
            <w:right w:val="none" w:sz="0" w:space="0" w:color="auto"/>
          </w:divBdr>
        </w:div>
        <w:div w:id="102001174">
          <w:marLeft w:val="0"/>
          <w:marRight w:val="0"/>
          <w:marTop w:val="0"/>
          <w:marBottom w:val="0"/>
          <w:divBdr>
            <w:top w:val="single" w:sz="6" w:space="7" w:color="84A5B6"/>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cipd.co.uk/pm/peoplemanagement/b/weblog/archive/2014/10/21/uk-chief-execs-undergo-fewer-checks-than-graduates-research-reveals.aspx?utm_medium=email&amp;utm_source=cipd&amp;utm_campaign=pm_daily&amp;utm_content=pm_daily_211014_516_352_20141022123446_UK%20chief%20execs%20undergo%20fewer%20checks%20than%20graduates%2C%20research%20reveals&amp;utm_term=4459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PM/members/Jo-Faragher/default.aspx"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565</Words>
  <Characters>3221</Characters>
  <Application>Microsoft Office Word</Application>
  <DocSecurity>4</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Glyndwr University</Company>
  <LinksUpToDate>false</LinksUpToDate>
  <CharactersWithSpaces>3779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March</dc:creator>
  <cp:lastModifiedBy>Administrator</cp:lastModifiedBy>
  <cp:revision>2</cp:revision>
  <dcterms:created xsi:type="dcterms:W3CDTF">2014-11-06T14:19:00Z</dcterms:created>
  <dcterms:modified xsi:type="dcterms:W3CDTF">2014-11-06T14:19:00Z</dcterms:modified>
</cp:coreProperties>
</file>