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2673FB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D5D5C">
              <w:rPr>
                <w:b/>
                <w:color w:val="auto"/>
                <w:sz w:val="32"/>
              </w:rPr>
              <w:t>Thomas Sheepwash</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2B7A2DD" w:rsidR="00575A8F" w:rsidRDefault="006D5D5C" w:rsidP="00E6298B">
            <w:pPr>
              <w:overflowPunct/>
              <w:autoSpaceDE/>
              <w:autoSpaceDN/>
              <w:adjustRightInd/>
              <w:ind w:right="107"/>
              <w:textAlignment w:val="auto"/>
              <w:rPr>
                <w:b/>
                <w:color w:val="auto"/>
                <w:sz w:val="32"/>
              </w:rPr>
            </w:pPr>
            <w:r>
              <w:rPr>
                <w:b/>
                <w:color w:val="auto"/>
                <w:sz w:val="32"/>
              </w:rPr>
              <w:t>2117676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96170">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96170">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96170">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9617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96170">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96170">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896170">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96170">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96170">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96170">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96170">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96170">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6C6B3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005716ED">
              <w:rPr>
                <w:b/>
                <w:bCs/>
                <w:sz w:val="24"/>
                <w:szCs w:val="24"/>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w:t>
            </w:r>
            <w:r w:rsidRPr="0082222E">
              <w:rPr>
                <w:sz w:val="24"/>
                <w:szCs w:val="24"/>
              </w:rPr>
              <w:t>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8E7B3E">
      <w:pPr>
        <w:spacing w:line="360" w:lineRule="auto"/>
        <w:ind w:right="107"/>
        <w:jc w:val="both"/>
        <w:rPr>
          <w:sz w:val="24"/>
          <w:szCs w:val="24"/>
        </w:rPr>
      </w:pPr>
    </w:p>
    <w:p w14:paraId="5DC4EC20" w14:textId="046FD6F0" w:rsidR="001D0423" w:rsidRDefault="001D0423" w:rsidP="008E7B3E">
      <w:pPr>
        <w:spacing w:line="360" w:lineRule="auto"/>
        <w:rPr>
          <w:sz w:val="22"/>
          <w:szCs w:val="22"/>
        </w:rPr>
      </w:pPr>
      <w:r w:rsidRPr="00403719">
        <w:rPr>
          <w:sz w:val="22"/>
          <w:szCs w:val="22"/>
        </w:rPr>
        <w:t xml:space="preserve">In this essay I </w:t>
      </w:r>
      <w:r>
        <w:rPr>
          <w:sz w:val="22"/>
          <w:szCs w:val="22"/>
        </w:rPr>
        <w:t xml:space="preserve">will be discussing the strategies I have adopted to develop resilience and minimise stress within my initial 6 months of training. I focus on how exercise, revision techniques, and connecting with peers have all played a role in developing my resilience and managing stress within the classroom and will continue to do so in my career as a police officer. </w:t>
      </w:r>
    </w:p>
    <w:p w14:paraId="519566DD" w14:textId="77777777" w:rsidR="009263CF" w:rsidRDefault="009263CF" w:rsidP="008E7B3E">
      <w:pPr>
        <w:spacing w:line="360" w:lineRule="auto"/>
        <w:rPr>
          <w:sz w:val="22"/>
          <w:szCs w:val="22"/>
        </w:rPr>
      </w:pPr>
    </w:p>
    <w:p w14:paraId="26ADAF15" w14:textId="6D2C6D6E" w:rsidR="001D0423" w:rsidRDefault="00F140AD" w:rsidP="008E7B3E">
      <w:pPr>
        <w:spacing w:line="360" w:lineRule="auto"/>
        <w:rPr>
          <w:sz w:val="22"/>
          <w:szCs w:val="22"/>
        </w:rPr>
      </w:pPr>
      <w:r>
        <w:rPr>
          <w:sz w:val="22"/>
          <w:szCs w:val="22"/>
        </w:rPr>
        <w:t xml:space="preserve">Police deal with adverse, traumatic and tragic situations police deal with on a daily basis. </w:t>
      </w:r>
      <w:r w:rsidR="001D0423">
        <w:rPr>
          <w:sz w:val="22"/>
          <w:szCs w:val="22"/>
        </w:rPr>
        <w:t>The American Psychological Association (APA, 2016) describes resilience as</w:t>
      </w:r>
      <w:r>
        <w:rPr>
          <w:sz w:val="22"/>
          <w:szCs w:val="22"/>
        </w:rPr>
        <w:t xml:space="preserve"> the</w:t>
      </w:r>
      <w:r w:rsidR="001D0423">
        <w:rPr>
          <w:sz w:val="22"/>
          <w:szCs w:val="22"/>
        </w:rPr>
        <w:t xml:space="preserve"> </w:t>
      </w:r>
      <w:r w:rsidR="0089257A">
        <w:rPr>
          <w:sz w:val="22"/>
          <w:szCs w:val="22"/>
        </w:rPr>
        <w:t>effective handling</w:t>
      </w:r>
      <w:r w:rsidR="001D0423">
        <w:rPr>
          <w:sz w:val="22"/>
          <w:szCs w:val="22"/>
        </w:rPr>
        <w:t xml:space="preserve"> </w:t>
      </w:r>
      <w:r>
        <w:rPr>
          <w:sz w:val="22"/>
          <w:szCs w:val="22"/>
        </w:rPr>
        <w:t>“</w:t>
      </w:r>
      <w:r w:rsidR="001D0423">
        <w:rPr>
          <w:sz w:val="22"/>
          <w:szCs w:val="22"/>
        </w:rPr>
        <w:t>adversity, trauma, tragedy</w:t>
      </w:r>
      <w:r w:rsidR="0089257A">
        <w:rPr>
          <w:sz w:val="22"/>
          <w:szCs w:val="22"/>
        </w:rPr>
        <w:t xml:space="preserve"> and</w:t>
      </w:r>
      <w:r w:rsidR="001D0423">
        <w:rPr>
          <w:sz w:val="22"/>
          <w:szCs w:val="22"/>
        </w:rPr>
        <w:t xml:space="preserve"> threats or significant sources of stress</w:t>
      </w:r>
      <w:r>
        <w:rPr>
          <w:sz w:val="22"/>
          <w:szCs w:val="22"/>
        </w:rPr>
        <w:t>”</w:t>
      </w:r>
      <w:r w:rsidR="001D0423">
        <w:rPr>
          <w:sz w:val="22"/>
          <w:szCs w:val="22"/>
        </w:rPr>
        <w:t xml:space="preserve">. In terms of the first 6 months, there has been some situations that </w:t>
      </w:r>
      <w:r w:rsidR="0089257A">
        <w:rPr>
          <w:sz w:val="22"/>
          <w:szCs w:val="22"/>
        </w:rPr>
        <w:t xml:space="preserve">while not considered threatening or tragic, have been </w:t>
      </w:r>
      <w:r w:rsidR="001D0423">
        <w:rPr>
          <w:sz w:val="22"/>
          <w:szCs w:val="22"/>
        </w:rPr>
        <w:t>unpleasant</w:t>
      </w:r>
      <w:r w:rsidR="0089257A">
        <w:rPr>
          <w:sz w:val="22"/>
          <w:szCs w:val="22"/>
        </w:rPr>
        <w:t>.</w:t>
      </w:r>
      <w:r>
        <w:rPr>
          <w:sz w:val="22"/>
          <w:szCs w:val="22"/>
        </w:rPr>
        <w:t xml:space="preserve"> Learning to deal with these situations has given me the skills, that I can continue to build upon as I progress through my career and deal with more serious situations.</w:t>
      </w:r>
      <w:r w:rsidR="0089257A">
        <w:rPr>
          <w:sz w:val="22"/>
          <w:szCs w:val="22"/>
        </w:rPr>
        <w:t xml:space="preserve"> </w:t>
      </w:r>
    </w:p>
    <w:p w14:paraId="5C6F0E91" w14:textId="77777777" w:rsidR="00F140AD" w:rsidRDefault="00F140AD" w:rsidP="008E7B3E">
      <w:pPr>
        <w:spacing w:line="360" w:lineRule="auto"/>
        <w:rPr>
          <w:sz w:val="22"/>
          <w:szCs w:val="22"/>
        </w:rPr>
      </w:pPr>
    </w:p>
    <w:p w14:paraId="3E215F7F" w14:textId="5C5E08AB" w:rsidR="001D0423" w:rsidRDefault="001D0423" w:rsidP="008E7B3E">
      <w:pPr>
        <w:spacing w:line="360" w:lineRule="auto"/>
        <w:rPr>
          <w:color w:val="auto"/>
          <w:sz w:val="22"/>
          <w:szCs w:val="22"/>
          <w:shd w:val="clear" w:color="auto" w:fill="FFFFFF"/>
        </w:rPr>
      </w:pPr>
      <w:r>
        <w:rPr>
          <w:sz w:val="22"/>
          <w:szCs w:val="22"/>
        </w:rPr>
        <w:t>The mental health charity Mind (2022) define stress as “</w:t>
      </w:r>
      <w:r w:rsidRPr="00403719">
        <w:rPr>
          <w:color w:val="auto"/>
          <w:sz w:val="22"/>
          <w:szCs w:val="22"/>
          <w:shd w:val="clear" w:color="auto" w:fill="FFFFFF"/>
        </w:rPr>
        <w:t>how we react when we feel under pressure or threatened.</w:t>
      </w:r>
      <w:r>
        <w:rPr>
          <w:color w:val="auto"/>
          <w:sz w:val="22"/>
          <w:szCs w:val="22"/>
          <w:shd w:val="clear" w:color="auto" w:fill="FFFFFF"/>
        </w:rPr>
        <w:t>” Responding to unknown scenarios in practical exercises and exams have both caused me to feel pressure.</w:t>
      </w:r>
      <w:r w:rsidR="0089257A">
        <w:rPr>
          <w:color w:val="auto"/>
          <w:sz w:val="22"/>
          <w:szCs w:val="22"/>
          <w:shd w:val="clear" w:color="auto" w:fill="FFFFFF"/>
        </w:rPr>
        <w:t xml:space="preserve"> </w:t>
      </w:r>
      <w:r>
        <w:rPr>
          <w:color w:val="auto"/>
          <w:sz w:val="22"/>
          <w:szCs w:val="22"/>
          <w:shd w:val="clear" w:color="auto" w:fill="FFFFFF"/>
        </w:rPr>
        <w:t>I have minimised stress and developed resilience to handle these unpleasant situations and feelings of pressure by using the</w:t>
      </w:r>
      <w:r w:rsidR="009263CF">
        <w:rPr>
          <w:color w:val="auto"/>
          <w:sz w:val="22"/>
          <w:szCs w:val="22"/>
          <w:shd w:val="clear" w:color="auto" w:fill="FFFFFF"/>
        </w:rPr>
        <w:t xml:space="preserve"> following</w:t>
      </w:r>
      <w:r>
        <w:rPr>
          <w:color w:val="auto"/>
          <w:sz w:val="22"/>
          <w:szCs w:val="22"/>
          <w:shd w:val="clear" w:color="auto" w:fill="FFFFFF"/>
        </w:rPr>
        <w:t xml:space="preserve"> strategies. </w:t>
      </w:r>
    </w:p>
    <w:p w14:paraId="181BAEE2" w14:textId="77777777" w:rsidR="009263CF" w:rsidRDefault="009263CF" w:rsidP="008E7B3E">
      <w:pPr>
        <w:spacing w:line="360" w:lineRule="auto"/>
        <w:rPr>
          <w:color w:val="auto"/>
          <w:sz w:val="22"/>
          <w:szCs w:val="22"/>
          <w:shd w:val="clear" w:color="auto" w:fill="FFFFFF"/>
        </w:rPr>
      </w:pPr>
    </w:p>
    <w:p w14:paraId="659836C5" w14:textId="20FCA910" w:rsidR="001D0423" w:rsidRDefault="001D0423" w:rsidP="008E7B3E">
      <w:pPr>
        <w:spacing w:line="360" w:lineRule="auto"/>
        <w:rPr>
          <w:color w:val="auto"/>
          <w:sz w:val="22"/>
          <w:szCs w:val="22"/>
          <w:shd w:val="clear" w:color="auto" w:fill="FFFFFF"/>
        </w:rPr>
      </w:pPr>
      <w:r>
        <w:rPr>
          <w:color w:val="auto"/>
          <w:sz w:val="22"/>
          <w:szCs w:val="22"/>
          <w:shd w:val="clear" w:color="auto" w:fill="FFFFFF"/>
        </w:rPr>
        <w:t xml:space="preserve">Ginsburg (2014) </w:t>
      </w:r>
      <w:r w:rsidR="0089257A">
        <w:rPr>
          <w:color w:val="auto"/>
          <w:sz w:val="22"/>
          <w:szCs w:val="22"/>
          <w:shd w:val="clear" w:color="auto" w:fill="FFFFFF"/>
        </w:rPr>
        <w:t>states</w:t>
      </w:r>
      <w:r>
        <w:rPr>
          <w:color w:val="auto"/>
          <w:sz w:val="22"/>
          <w:szCs w:val="22"/>
          <w:shd w:val="clear" w:color="auto" w:fill="FFFFFF"/>
        </w:rPr>
        <w:t xml:space="preserve"> </w:t>
      </w:r>
      <w:r w:rsidR="0089257A">
        <w:rPr>
          <w:color w:val="auto"/>
          <w:sz w:val="22"/>
          <w:szCs w:val="22"/>
          <w:shd w:val="clear" w:color="auto" w:fill="FFFFFF"/>
        </w:rPr>
        <w:t>that stress can have both psychological and physical side effects on our bodies. I</w:t>
      </w:r>
      <w:r>
        <w:rPr>
          <w:color w:val="auto"/>
          <w:sz w:val="22"/>
          <w:szCs w:val="22"/>
          <w:shd w:val="clear" w:color="auto" w:fill="FFFFFF"/>
        </w:rPr>
        <w:t xml:space="preserve">n times of stress our bodies release hormones to help us handle what is causing us stress. In order to survive, our bodies release hormones, enabling us to fight or escape. However modern day stressors do not require the same response. Therefore when we are stressed, the hormones released by our bodies do not get used up by our muscles as intended. The hormones tend to stay in our bodies, causing us both psychological and physical side effects such as continuing to perceive a threat which can lead to anxiety. By exercising, we can use up these hormones that are causing both physical and psychological side effects such as sleeping problems. </w:t>
      </w:r>
    </w:p>
    <w:p w14:paraId="3A98BC4E" w14:textId="44F91BD3" w:rsidR="004601BD" w:rsidRDefault="004601BD" w:rsidP="008E7B3E">
      <w:pPr>
        <w:spacing w:line="360" w:lineRule="auto"/>
        <w:rPr>
          <w:color w:val="auto"/>
          <w:sz w:val="22"/>
          <w:szCs w:val="22"/>
          <w:shd w:val="clear" w:color="auto" w:fill="FFFFFF"/>
        </w:rPr>
      </w:pPr>
      <w:r>
        <w:rPr>
          <w:color w:val="auto"/>
          <w:sz w:val="22"/>
          <w:szCs w:val="22"/>
          <w:shd w:val="clear" w:color="auto" w:fill="FFFFFF"/>
        </w:rPr>
        <w:lastRenderedPageBreak/>
        <w:t>I have found that exercising has helped with one of these modern day stressors, sitting exams.</w:t>
      </w:r>
    </w:p>
    <w:p w14:paraId="0FB282E0" w14:textId="77777777" w:rsidR="0089257A" w:rsidRDefault="0089257A" w:rsidP="008E7B3E">
      <w:pPr>
        <w:spacing w:line="360" w:lineRule="auto"/>
        <w:rPr>
          <w:color w:val="auto"/>
          <w:sz w:val="22"/>
          <w:szCs w:val="22"/>
          <w:shd w:val="clear" w:color="auto" w:fill="FFFFFF"/>
        </w:rPr>
      </w:pPr>
    </w:p>
    <w:p w14:paraId="7D8AB43F" w14:textId="711486E2" w:rsidR="001D0423" w:rsidRDefault="001D0423" w:rsidP="008E7B3E">
      <w:pPr>
        <w:spacing w:line="360" w:lineRule="auto"/>
        <w:rPr>
          <w:color w:val="auto"/>
          <w:sz w:val="22"/>
          <w:szCs w:val="22"/>
          <w:shd w:val="clear" w:color="auto" w:fill="FFFFFF"/>
        </w:rPr>
      </w:pPr>
      <w:r>
        <w:rPr>
          <w:color w:val="auto"/>
          <w:sz w:val="22"/>
          <w:szCs w:val="22"/>
          <w:shd w:val="clear" w:color="auto" w:fill="FFFFFF"/>
        </w:rPr>
        <w:t xml:space="preserve">Aware of an upcoming fitness test, I did mock tests in the hope I’d relieve the anxiety I felt about passing. I found from the very first test, I was able to complete it, though not comfortably which did not relieve my stress. I therefore attempted it daily for two weeks prior to the test, reminding myself that it took less than 10 minutes of my time each day when I felt unmotivated. My fitness improved, I passed comfortably and I found whilst exercising I forgot about other aspects of my life that also caused me stress. I took up running longer distances following the test which also led to me sleeping better. </w:t>
      </w:r>
    </w:p>
    <w:p w14:paraId="6930B390" w14:textId="77777777" w:rsidR="008D583F" w:rsidRDefault="008D583F" w:rsidP="008E7B3E">
      <w:pPr>
        <w:spacing w:line="360" w:lineRule="auto"/>
        <w:rPr>
          <w:color w:val="auto"/>
          <w:sz w:val="22"/>
          <w:szCs w:val="22"/>
          <w:shd w:val="clear" w:color="auto" w:fill="FFFFFF"/>
        </w:rPr>
      </w:pPr>
    </w:p>
    <w:p w14:paraId="0BBA45D4" w14:textId="387B65B9" w:rsidR="001D0423" w:rsidRDefault="001D0423" w:rsidP="008E7B3E">
      <w:pPr>
        <w:spacing w:line="360" w:lineRule="auto"/>
        <w:rPr>
          <w:color w:val="auto"/>
          <w:sz w:val="22"/>
          <w:szCs w:val="22"/>
          <w:shd w:val="clear" w:color="auto" w:fill="FFFFFF"/>
        </w:rPr>
      </w:pPr>
      <w:r>
        <w:rPr>
          <w:color w:val="auto"/>
          <w:sz w:val="22"/>
          <w:szCs w:val="22"/>
          <w:shd w:val="clear" w:color="auto" w:fill="FFFFFF"/>
        </w:rPr>
        <w:t xml:space="preserve">Silverman and Deuster (2014) </w:t>
      </w:r>
      <w:r w:rsidR="0089257A">
        <w:rPr>
          <w:color w:val="auto"/>
          <w:sz w:val="22"/>
          <w:szCs w:val="22"/>
          <w:shd w:val="clear" w:color="auto" w:fill="FFFFFF"/>
        </w:rPr>
        <w:t xml:space="preserve">claim that </w:t>
      </w:r>
      <w:r w:rsidR="00E05B14">
        <w:rPr>
          <w:color w:val="auto"/>
          <w:sz w:val="22"/>
          <w:szCs w:val="22"/>
          <w:shd w:val="clear" w:color="auto" w:fill="FFFFFF"/>
        </w:rPr>
        <w:t>“</w:t>
      </w:r>
      <w:r w:rsidR="0089257A">
        <w:rPr>
          <w:color w:val="auto"/>
          <w:sz w:val="22"/>
          <w:szCs w:val="22"/>
          <w:shd w:val="clear" w:color="auto" w:fill="FFFFFF"/>
        </w:rPr>
        <w:t>psychology and physical benefits</w:t>
      </w:r>
      <w:r w:rsidR="00E05B14">
        <w:rPr>
          <w:color w:val="auto"/>
          <w:sz w:val="22"/>
          <w:szCs w:val="22"/>
          <w:shd w:val="clear" w:color="auto" w:fill="FFFFFF"/>
        </w:rPr>
        <w:t>”</w:t>
      </w:r>
      <w:r w:rsidR="0089257A">
        <w:rPr>
          <w:color w:val="auto"/>
          <w:sz w:val="22"/>
          <w:szCs w:val="22"/>
          <w:shd w:val="clear" w:color="auto" w:fill="FFFFFF"/>
        </w:rPr>
        <w:t xml:space="preserve"> can be </w:t>
      </w:r>
      <w:r w:rsidR="00E05B14">
        <w:rPr>
          <w:color w:val="auto"/>
          <w:sz w:val="22"/>
          <w:szCs w:val="22"/>
          <w:shd w:val="clear" w:color="auto" w:fill="FFFFFF"/>
        </w:rPr>
        <w:t>bought about</w:t>
      </w:r>
      <w:r w:rsidR="0089257A">
        <w:rPr>
          <w:color w:val="auto"/>
          <w:sz w:val="22"/>
          <w:szCs w:val="22"/>
          <w:shd w:val="clear" w:color="auto" w:fill="FFFFFF"/>
        </w:rPr>
        <w:t xml:space="preserve"> by the </w:t>
      </w:r>
      <w:r w:rsidR="00E05B14">
        <w:rPr>
          <w:color w:val="auto"/>
          <w:sz w:val="22"/>
          <w:szCs w:val="22"/>
          <w:shd w:val="clear" w:color="auto" w:fill="FFFFFF"/>
        </w:rPr>
        <w:t>“</w:t>
      </w:r>
      <w:r w:rsidR="0089257A">
        <w:rPr>
          <w:color w:val="auto"/>
          <w:sz w:val="22"/>
          <w:szCs w:val="22"/>
          <w:shd w:val="clear" w:color="auto" w:fill="FFFFFF"/>
        </w:rPr>
        <w:t>physical fitness achieved through regular exercise and/or spontaneous physical activity, therefore blunting stress reactivity</w:t>
      </w:r>
      <w:r w:rsidR="00E05B14">
        <w:rPr>
          <w:color w:val="auto"/>
          <w:sz w:val="22"/>
          <w:szCs w:val="22"/>
          <w:shd w:val="clear" w:color="auto" w:fill="FFFFFF"/>
        </w:rPr>
        <w:t>”</w:t>
      </w:r>
      <w:r w:rsidR="0089257A">
        <w:rPr>
          <w:color w:val="auto"/>
          <w:sz w:val="22"/>
          <w:szCs w:val="22"/>
          <w:shd w:val="clear" w:color="auto" w:fill="FFFFFF"/>
        </w:rPr>
        <w:t xml:space="preserve">.  </w:t>
      </w:r>
      <w:r>
        <w:rPr>
          <w:color w:val="auto"/>
          <w:sz w:val="22"/>
          <w:szCs w:val="22"/>
          <w:shd w:val="clear" w:color="auto" w:fill="FFFFFF"/>
        </w:rPr>
        <w:t>What Silverman and Deuster</w:t>
      </w:r>
      <w:r w:rsidR="0089257A">
        <w:rPr>
          <w:color w:val="auto"/>
          <w:sz w:val="22"/>
          <w:szCs w:val="22"/>
          <w:shd w:val="clear" w:color="auto" w:fill="FFFFFF"/>
        </w:rPr>
        <w:t xml:space="preserve"> (2014) </w:t>
      </w:r>
      <w:r>
        <w:rPr>
          <w:color w:val="auto"/>
          <w:sz w:val="22"/>
          <w:szCs w:val="22"/>
          <w:shd w:val="clear" w:color="auto" w:fill="FFFFFF"/>
        </w:rPr>
        <w:t>are saying is that any physical activity can make you both physically and mentally more resilient</w:t>
      </w:r>
      <w:r w:rsidR="0089257A">
        <w:rPr>
          <w:color w:val="auto"/>
          <w:sz w:val="22"/>
          <w:szCs w:val="22"/>
          <w:shd w:val="clear" w:color="auto" w:fill="FFFFFF"/>
        </w:rPr>
        <w:t xml:space="preserve">, and enabling us to control how we react to stressful situations. </w:t>
      </w:r>
    </w:p>
    <w:p w14:paraId="71731774" w14:textId="454E2FFB" w:rsidR="0089257A" w:rsidRDefault="0089257A" w:rsidP="008E7B3E">
      <w:pPr>
        <w:spacing w:line="360" w:lineRule="auto"/>
        <w:rPr>
          <w:color w:val="auto"/>
          <w:sz w:val="22"/>
          <w:szCs w:val="22"/>
          <w:shd w:val="clear" w:color="auto" w:fill="FFFFFF"/>
        </w:rPr>
      </w:pPr>
      <w:r>
        <w:rPr>
          <w:color w:val="auto"/>
          <w:sz w:val="22"/>
          <w:szCs w:val="22"/>
          <w:shd w:val="clear" w:color="auto" w:fill="FFFFFF"/>
        </w:rPr>
        <w:t xml:space="preserve">Officer safety training was more physically challenging than I expected and made me realise how unfit I was. This initially made me anxious about how I would handle the physically of the job </w:t>
      </w:r>
      <w:r w:rsidR="004601BD">
        <w:rPr>
          <w:color w:val="auto"/>
          <w:sz w:val="22"/>
          <w:szCs w:val="22"/>
          <w:shd w:val="clear" w:color="auto" w:fill="FFFFFF"/>
        </w:rPr>
        <w:t xml:space="preserve">such as dealing with non-compliant suspects </w:t>
      </w:r>
      <w:r>
        <w:rPr>
          <w:color w:val="auto"/>
          <w:sz w:val="22"/>
          <w:szCs w:val="22"/>
          <w:shd w:val="clear" w:color="auto" w:fill="FFFFFF"/>
        </w:rPr>
        <w:t xml:space="preserve">when I finished training. However I identified the cause of my anxiety by talking about my concerns with colleagues and made plans to exercise with them in order to combat this anxiety and build my resilience.  </w:t>
      </w:r>
    </w:p>
    <w:p w14:paraId="2C0142B2" w14:textId="77777777" w:rsidR="008D583F" w:rsidRPr="008E7B3E" w:rsidRDefault="008D583F" w:rsidP="008E7B3E">
      <w:pPr>
        <w:spacing w:line="360" w:lineRule="auto"/>
        <w:rPr>
          <w:color w:val="auto"/>
          <w:sz w:val="22"/>
          <w:szCs w:val="22"/>
          <w:shd w:val="clear" w:color="auto" w:fill="FFFFFF"/>
        </w:rPr>
      </w:pPr>
    </w:p>
    <w:p w14:paraId="652B4C9B" w14:textId="4768629B" w:rsidR="001D0423" w:rsidRDefault="001D0423" w:rsidP="008E7B3E">
      <w:pPr>
        <w:spacing w:line="360" w:lineRule="auto"/>
        <w:rPr>
          <w:sz w:val="22"/>
          <w:szCs w:val="22"/>
        </w:rPr>
      </w:pPr>
      <w:r>
        <w:rPr>
          <w:sz w:val="22"/>
          <w:szCs w:val="22"/>
        </w:rPr>
        <w:t xml:space="preserve">From previous jobs, I’ve learn that the relationships I’ve built with colleagues has played a huge role in how much I enjoy going to work, creating a working environment I feel comfortable in and therefore less stressed. </w:t>
      </w:r>
    </w:p>
    <w:p w14:paraId="0A9BBA24" w14:textId="77777777" w:rsidR="008D583F" w:rsidRPr="008E7B3E" w:rsidRDefault="008D583F" w:rsidP="008E7B3E">
      <w:pPr>
        <w:spacing w:line="360" w:lineRule="auto"/>
        <w:rPr>
          <w:sz w:val="22"/>
          <w:szCs w:val="22"/>
        </w:rPr>
      </w:pPr>
    </w:p>
    <w:p w14:paraId="0EF12655" w14:textId="7F889458" w:rsidR="001D0423" w:rsidRDefault="001D0423" w:rsidP="008E7B3E">
      <w:pPr>
        <w:spacing w:line="360" w:lineRule="auto"/>
        <w:rPr>
          <w:sz w:val="22"/>
          <w:szCs w:val="22"/>
        </w:rPr>
      </w:pPr>
      <w:r>
        <w:rPr>
          <w:sz w:val="22"/>
          <w:szCs w:val="22"/>
        </w:rPr>
        <w:t xml:space="preserve">Atkinson (2009) discusses Herzberg’s theory of motivation, in which Herzberg </w:t>
      </w:r>
      <w:r w:rsidR="00E05B14">
        <w:rPr>
          <w:sz w:val="22"/>
          <w:szCs w:val="22"/>
        </w:rPr>
        <w:t xml:space="preserve">(1959) </w:t>
      </w:r>
      <w:r w:rsidR="00D415A3">
        <w:rPr>
          <w:sz w:val="22"/>
          <w:szCs w:val="22"/>
        </w:rPr>
        <w:t>suggested</w:t>
      </w:r>
      <w:r>
        <w:rPr>
          <w:sz w:val="22"/>
          <w:szCs w:val="22"/>
        </w:rPr>
        <w:t xml:space="preserve"> that interpersonal relationships is one of a number of factors that if not present in the working environment would de-motivate people. I believe this to be true, as </w:t>
      </w:r>
      <w:r w:rsidR="00BD7CD5">
        <w:rPr>
          <w:sz w:val="22"/>
          <w:szCs w:val="22"/>
        </w:rPr>
        <w:t xml:space="preserve">I have found </w:t>
      </w:r>
      <w:r>
        <w:rPr>
          <w:sz w:val="22"/>
          <w:szCs w:val="22"/>
        </w:rPr>
        <w:t>interpersonal relations can determine whether an environment is comfortable or not. In training we would present information to the class to show we have understood the topics discussed. Presenting to strangers was initially a daunting experience. However from attending social events with colleagues, I’ve felt more at ease presenting to people I now consider friends.</w:t>
      </w:r>
    </w:p>
    <w:p w14:paraId="57A50302" w14:textId="0F713129" w:rsidR="001D0423" w:rsidRDefault="001D0423" w:rsidP="008E7B3E">
      <w:pPr>
        <w:spacing w:line="360" w:lineRule="auto"/>
        <w:rPr>
          <w:sz w:val="22"/>
          <w:szCs w:val="22"/>
        </w:rPr>
      </w:pPr>
      <w:r>
        <w:rPr>
          <w:sz w:val="22"/>
          <w:szCs w:val="22"/>
        </w:rPr>
        <w:t xml:space="preserve">I was able to make what was a unpleasant situation more comfortable, </w:t>
      </w:r>
      <w:r w:rsidR="00BD7CD5">
        <w:rPr>
          <w:sz w:val="22"/>
          <w:szCs w:val="22"/>
        </w:rPr>
        <w:t>which led to me</w:t>
      </w:r>
      <w:r>
        <w:rPr>
          <w:sz w:val="22"/>
          <w:szCs w:val="22"/>
        </w:rPr>
        <w:t xml:space="preserve"> volunteering to present to the class</w:t>
      </w:r>
      <w:r w:rsidR="00BD7CD5">
        <w:rPr>
          <w:sz w:val="22"/>
          <w:szCs w:val="22"/>
        </w:rPr>
        <w:t xml:space="preserve"> as I became more comfortable</w:t>
      </w:r>
      <w:r>
        <w:rPr>
          <w:sz w:val="22"/>
          <w:szCs w:val="22"/>
        </w:rPr>
        <w:t xml:space="preserve">. Had I not made the effort to attend these social events, I believe I would not have spoken up as often in class. This may have hindered my learning as </w:t>
      </w:r>
      <w:r w:rsidR="00E05B14">
        <w:rPr>
          <w:sz w:val="22"/>
          <w:szCs w:val="22"/>
        </w:rPr>
        <w:t xml:space="preserve">I </w:t>
      </w:r>
      <w:r>
        <w:rPr>
          <w:sz w:val="22"/>
          <w:szCs w:val="22"/>
        </w:rPr>
        <w:t xml:space="preserve">might not have asked for clarification when unsure of what was being discussed.  </w:t>
      </w:r>
    </w:p>
    <w:p w14:paraId="2421C93E" w14:textId="5DFDCD3B" w:rsidR="001D0423" w:rsidRDefault="001D0423" w:rsidP="008E7B3E">
      <w:pPr>
        <w:spacing w:line="360" w:lineRule="auto"/>
        <w:rPr>
          <w:sz w:val="22"/>
          <w:szCs w:val="22"/>
        </w:rPr>
      </w:pPr>
      <w:r>
        <w:rPr>
          <w:sz w:val="22"/>
          <w:szCs w:val="22"/>
        </w:rPr>
        <w:lastRenderedPageBreak/>
        <w:t xml:space="preserve">Forging friendships with colleagues has also helped me feel less stressed in relation to critical feedback id received on my performance in practical activities and my overall ability.  The National Health Service website (2022) states </w:t>
      </w:r>
      <w:r w:rsidR="00E05B14">
        <w:rPr>
          <w:sz w:val="22"/>
          <w:szCs w:val="22"/>
        </w:rPr>
        <w:t>that stress reduction at work can be reduced by “looking at things in a different way” and achieved by having “a good support network of colleagues, friends and family”.</w:t>
      </w:r>
      <w:r>
        <w:rPr>
          <w:sz w:val="22"/>
          <w:szCs w:val="22"/>
        </w:rPr>
        <w:t xml:space="preserve"> Building friendships gave me confiden</w:t>
      </w:r>
      <w:r w:rsidR="00E05B14">
        <w:rPr>
          <w:sz w:val="22"/>
          <w:szCs w:val="22"/>
        </w:rPr>
        <w:t>ce</w:t>
      </w:r>
      <w:r>
        <w:rPr>
          <w:sz w:val="22"/>
          <w:szCs w:val="22"/>
        </w:rPr>
        <w:t xml:space="preserve"> to have conversations with colleagues where I discussed doubts in my abilities without feeling embarrassed, and helped me to realise that my colleagues were also experiencing similar feelings, and from these conversations we were able to support and encourage each other.  </w:t>
      </w:r>
    </w:p>
    <w:p w14:paraId="613C02D1" w14:textId="77777777" w:rsidR="008D583F" w:rsidRDefault="008D583F" w:rsidP="008E7B3E">
      <w:pPr>
        <w:spacing w:line="360" w:lineRule="auto"/>
        <w:rPr>
          <w:sz w:val="22"/>
          <w:szCs w:val="22"/>
        </w:rPr>
      </w:pPr>
    </w:p>
    <w:p w14:paraId="09905099" w14:textId="564503F6" w:rsidR="001D0423" w:rsidRDefault="001D0423" w:rsidP="008E7B3E">
      <w:pPr>
        <w:spacing w:line="360" w:lineRule="auto"/>
        <w:rPr>
          <w:sz w:val="22"/>
          <w:szCs w:val="22"/>
        </w:rPr>
      </w:pPr>
      <w:r>
        <w:rPr>
          <w:sz w:val="22"/>
          <w:szCs w:val="22"/>
        </w:rPr>
        <w:t xml:space="preserve">As police officers, we are regularly expected to deal with traumatic incidents such as attending sudden deaths or threats to personal safety. “Close to one in five police officers and staff in the UK have symptoms consistent with </w:t>
      </w:r>
      <w:r w:rsidR="009263CF">
        <w:rPr>
          <w:sz w:val="22"/>
          <w:szCs w:val="22"/>
        </w:rPr>
        <w:t>post-traumatic</w:t>
      </w:r>
      <w:r>
        <w:rPr>
          <w:sz w:val="22"/>
          <w:szCs w:val="22"/>
        </w:rPr>
        <w:t xml:space="preserve"> stress disorder or what’s known as complex PTSD” (Cambridge University, 2022). I have already begun to build a support network of colleagues throughout training who I have been able to talk to about anything that I find upsetting or distressing in work and have been able to support them in too.   </w:t>
      </w:r>
    </w:p>
    <w:p w14:paraId="30B5CDC2" w14:textId="77777777" w:rsidR="008D583F" w:rsidRDefault="008D583F" w:rsidP="008E7B3E">
      <w:pPr>
        <w:spacing w:line="360" w:lineRule="auto"/>
        <w:rPr>
          <w:sz w:val="22"/>
          <w:szCs w:val="22"/>
        </w:rPr>
      </w:pPr>
    </w:p>
    <w:p w14:paraId="51F1F578" w14:textId="638A4B4B" w:rsidR="001D0423" w:rsidRDefault="001D0423" w:rsidP="008E7B3E">
      <w:pPr>
        <w:spacing w:line="360" w:lineRule="auto"/>
        <w:rPr>
          <w:sz w:val="22"/>
          <w:szCs w:val="22"/>
        </w:rPr>
      </w:pPr>
      <w:r>
        <w:rPr>
          <w:sz w:val="22"/>
          <w:szCs w:val="22"/>
        </w:rPr>
        <w:t xml:space="preserve">In class I found I struggled with making notes and taking in the information that was being conveyed at the same time. Very Well Mind (2022) states that “Multi-tasking takes a serious toll on our productivity. Our brains lack the ability to perform multiple tasks at the same time – in moments where we think we’re multi-tasking, we’re likely just switching quickly from task to task. Focusing on a single task is a more effective approach”. I therefore decided to focus on one task at a time and I felt my comprehension of the topics improved. However it meant that I’d need to create revision material in my own time. </w:t>
      </w:r>
    </w:p>
    <w:p w14:paraId="4C02DAEB" w14:textId="3C13EEC1" w:rsidR="001D0423" w:rsidRDefault="001D0423" w:rsidP="008E7B3E">
      <w:pPr>
        <w:spacing w:line="360" w:lineRule="auto"/>
        <w:rPr>
          <w:sz w:val="22"/>
          <w:szCs w:val="22"/>
        </w:rPr>
      </w:pPr>
      <w:r>
        <w:rPr>
          <w:sz w:val="22"/>
          <w:szCs w:val="22"/>
        </w:rPr>
        <w:t xml:space="preserve">Atkinson (2009, p 9) states that </w:t>
      </w:r>
      <w:r w:rsidRPr="00342C12">
        <w:rPr>
          <w:sz w:val="22"/>
          <w:szCs w:val="22"/>
        </w:rPr>
        <w:t>“we need to accept the fact that outside influences can get in the way of our plans. However, we also need to be aware that without a plan, our lives can drift and we can lose focus. We need to find a happy medium.”</w:t>
      </w:r>
    </w:p>
    <w:p w14:paraId="63BB36A1" w14:textId="77777777" w:rsidR="008D583F" w:rsidRDefault="008D583F" w:rsidP="008E7B3E">
      <w:pPr>
        <w:spacing w:line="360" w:lineRule="auto"/>
        <w:rPr>
          <w:sz w:val="22"/>
          <w:szCs w:val="22"/>
        </w:rPr>
      </w:pPr>
    </w:p>
    <w:p w14:paraId="4351FBDC" w14:textId="7B969740" w:rsidR="001D0423" w:rsidRDefault="001D0423" w:rsidP="008E7B3E">
      <w:pPr>
        <w:spacing w:line="360" w:lineRule="auto"/>
        <w:rPr>
          <w:sz w:val="22"/>
          <w:szCs w:val="22"/>
        </w:rPr>
      </w:pPr>
      <w:r>
        <w:rPr>
          <w:sz w:val="22"/>
          <w:szCs w:val="22"/>
        </w:rPr>
        <w:t xml:space="preserve">In order to fit as much revision in around continued training and home life, I needed to create revision material that was accessible and durable. The classroom PowerPoints were available online, though difficult to read on a mobile phone. </w:t>
      </w:r>
      <w:r w:rsidRPr="00D93346">
        <w:rPr>
          <w:sz w:val="22"/>
          <w:szCs w:val="22"/>
        </w:rPr>
        <w:t xml:space="preserve">Frank (2016) discusses </w:t>
      </w:r>
      <w:r>
        <w:rPr>
          <w:sz w:val="22"/>
          <w:szCs w:val="22"/>
        </w:rPr>
        <w:t xml:space="preserve">the benefits of </w:t>
      </w:r>
      <w:r w:rsidRPr="00D93346">
        <w:rPr>
          <w:sz w:val="22"/>
          <w:szCs w:val="22"/>
        </w:rPr>
        <w:t xml:space="preserve">using flash cards for active recall, </w:t>
      </w:r>
      <w:r>
        <w:rPr>
          <w:sz w:val="22"/>
          <w:szCs w:val="22"/>
        </w:rPr>
        <w:t>with the aim being to</w:t>
      </w:r>
      <w:r w:rsidRPr="00D93346">
        <w:rPr>
          <w:sz w:val="22"/>
          <w:szCs w:val="22"/>
        </w:rPr>
        <w:t xml:space="preserve"> retrieve memories from your brain rather than learn new information.</w:t>
      </w:r>
      <w:r>
        <w:rPr>
          <w:sz w:val="22"/>
          <w:szCs w:val="22"/>
        </w:rPr>
        <w:t xml:space="preserve"> </w:t>
      </w:r>
    </w:p>
    <w:p w14:paraId="377E69D1" w14:textId="5135178A" w:rsidR="001D0423" w:rsidRDefault="001D0423" w:rsidP="008E7B3E">
      <w:pPr>
        <w:spacing w:line="360" w:lineRule="auto"/>
        <w:rPr>
          <w:sz w:val="22"/>
          <w:szCs w:val="22"/>
        </w:rPr>
      </w:pPr>
      <w:r>
        <w:rPr>
          <w:sz w:val="22"/>
          <w:szCs w:val="22"/>
        </w:rPr>
        <w:t xml:space="preserve">I felt this revision method would be effective, as I had already learnt the information in class. I would review the information again when creating the flash cards and therefore I only needed to actively recall the information. Initially I created paper based flash cards. However these were flimsy and damaged when transported. I researched online phone apps for creating electronic flash cards. A </w:t>
      </w:r>
      <w:r>
        <w:rPr>
          <w:sz w:val="22"/>
          <w:szCs w:val="22"/>
        </w:rPr>
        <w:lastRenderedPageBreak/>
        <w:t xml:space="preserve">benefit was, I could stylise each card using bold and italics on key words making the key words more memorable. </w:t>
      </w:r>
    </w:p>
    <w:p w14:paraId="7CD4D81B" w14:textId="77777777" w:rsidR="008D583F" w:rsidRDefault="008D583F" w:rsidP="008E7B3E">
      <w:pPr>
        <w:spacing w:line="360" w:lineRule="auto"/>
        <w:rPr>
          <w:sz w:val="22"/>
          <w:szCs w:val="22"/>
        </w:rPr>
      </w:pPr>
    </w:p>
    <w:p w14:paraId="467CB3F1" w14:textId="6333B1B3" w:rsidR="001D0423" w:rsidRDefault="001D0423" w:rsidP="008E7B3E">
      <w:pPr>
        <w:spacing w:line="360" w:lineRule="auto"/>
        <w:rPr>
          <w:sz w:val="22"/>
          <w:szCs w:val="22"/>
        </w:rPr>
      </w:pPr>
      <w:r>
        <w:rPr>
          <w:sz w:val="22"/>
          <w:szCs w:val="22"/>
        </w:rPr>
        <w:t xml:space="preserve">I shared the electronic flash cards with colleagues prior to the first exam, which helped improve my relationships with colleagues further. For later exams, I suggested my colleagues and I divide up the topics between us to create flash cards, then share with each other. I therefore managed my time more efficiently, sharing the workload. </w:t>
      </w:r>
    </w:p>
    <w:p w14:paraId="391007D5" w14:textId="77777777" w:rsidR="001D0423" w:rsidRDefault="001D0423" w:rsidP="008E7B3E">
      <w:pPr>
        <w:spacing w:line="360" w:lineRule="auto"/>
        <w:rPr>
          <w:sz w:val="22"/>
          <w:szCs w:val="22"/>
        </w:rPr>
      </w:pPr>
    </w:p>
    <w:p w14:paraId="6E36CD19" w14:textId="2EAADDBA" w:rsidR="001D0423" w:rsidRDefault="001D0423" w:rsidP="008E7B3E">
      <w:pPr>
        <w:spacing w:line="360" w:lineRule="auto"/>
        <w:rPr>
          <w:sz w:val="22"/>
          <w:szCs w:val="22"/>
        </w:rPr>
      </w:pPr>
      <w:r>
        <w:rPr>
          <w:sz w:val="22"/>
          <w:szCs w:val="22"/>
        </w:rPr>
        <w:t xml:space="preserve">Scroggs (2022) discusses the pomodoro technique in which you set yourself small tasks to complete in 25 minutes which is called a pomodoro, with 5 minute breaks between each pomodoro . I however found this method to be ineffective for my productivity when creating the flash cards. I found the tasks too big for such a short time frame and taking breaks every 25 minutes ruined my productivity. I found it difficult to stick to the five minutes as with 10 minutes of each pomodoro I’d try regaining focus. For me, it felt more natural to take breaks between each topic rather than 25 minute intervals even if a topic took over an hour. </w:t>
      </w:r>
    </w:p>
    <w:p w14:paraId="46D68FF4" w14:textId="77777777" w:rsidR="008E7B3E" w:rsidRDefault="008E7B3E" w:rsidP="008E7B3E">
      <w:pPr>
        <w:spacing w:line="360" w:lineRule="auto"/>
        <w:rPr>
          <w:sz w:val="22"/>
          <w:szCs w:val="22"/>
        </w:rPr>
      </w:pPr>
    </w:p>
    <w:p w14:paraId="47673AFB" w14:textId="77777777" w:rsidR="001D0423" w:rsidRDefault="001D0423" w:rsidP="008E7B3E">
      <w:pPr>
        <w:spacing w:line="360" w:lineRule="auto"/>
        <w:rPr>
          <w:sz w:val="22"/>
          <w:szCs w:val="22"/>
        </w:rPr>
      </w:pPr>
      <w:r>
        <w:rPr>
          <w:sz w:val="22"/>
          <w:szCs w:val="22"/>
        </w:rPr>
        <w:t xml:space="preserve">As my initial 6 month training ends, I have learnt the importance of building relationships with colleagues to develop resilience and minimise stress. I mentioned how being placed in handcuffs was an unpleasant experience. Building friendships with colleagues, enabled me to trust that they’d look after me and I them in unpleasant situations like this. I learnt which revision techniques do and not work for me that I will continue to use as I study on this pathway. I am more confident in my fitness and therefore my ability to deal with physical confrontation as a response officer from continued exercise, something which I was anxious about. Working with colleagues on revision material motivated me to do the work. To remain motivated with exercise and maintain fitness, I therefore plan to arrange exercising with colleagues. </w:t>
      </w:r>
    </w:p>
    <w:p w14:paraId="5E4E959C" w14:textId="77777777" w:rsidR="001D0423" w:rsidRDefault="001D0423" w:rsidP="008E7B3E">
      <w:pPr>
        <w:spacing w:line="360" w:lineRule="auto"/>
        <w:rPr>
          <w:sz w:val="22"/>
          <w:szCs w:val="22"/>
        </w:rPr>
      </w:pPr>
    </w:p>
    <w:p w14:paraId="6AC93AC8" w14:textId="77777777" w:rsidR="001D0423" w:rsidRDefault="001D0423" w:rsidP="008E7B3E">
      <w:pPr>
        <w:spacing w:line="360" w:lineRule="auto"/>
        <w:rPr>
          <w:b/>
          <w:bCs/>
          <w:sz w:val="22"/>
          <w:szCs w:val="22"/>
        </w:rPr>
      </w:pPr>
    </w:p>
    <w:p w14:paraId="44E0EC96" w14:textId="77777777" w:rsidR="001D0423" w:rsidRDefault="001D0423" w:rsidP="008E7B3E">
      <w:pPr>
        <w:spacing w:line="360" w:lineRule="auto"/>
        <w:rPr>
          <w:sz w:val="22"/>
          <w:szCs w:val="22"/>
        </w:rPr>
      </w:pPr>
    </w:p>
    <w:p w14:paraId="03E11FEC" w14:textId="1AFD648F" w:rsidR="001D0423" w:rsidRPr="000235C3" w:rsidRDefault="001D0423" w:rsidP="008E7B3E">
      <w:pPr>
        <w:spacing w:line="360" w:lineRule="auto"/>
        <w:rPr>
          <w:b/>
          <w:bCs/>
          <w:sz w:val="22"/>
          <w:szCs w:val="22"/>
          <w:u w:val="single"/>
        </w:rPr>
      </w:pPr>
      <w:r w:rsidRPr="000235C3">
        <w:rPr>
          <w:b/>
          <w:bCs/>
          <w:sz w:val="22"/>
          <w:szCs w:val="22"/>
          <w:u w:val="single"/>
        </w:rPr>
        <w:t xml:space="preserve">Word Count </w:t>
      </w:r>
      <w:r w:rsidR="008B1BEE">
        <w:rPr>
          <w:b/>
          <w:bCs/>
          <w:sz w:val="22"/>
          <w:szCs w:val="22"/>
          <w:u w:val="single"/>
        </w:rPr>
        <w:t xml:space="preserve">- </w:t>
      </w:r>
      <w:r w:rsidRPr="000235C3">
        <w:rPr>
          <w:b/>
          <w:bCs/>
          <w:sz w:val="22"/>
          <w:szCs w:val="22"/>
          <w:u w:val="single"/>
        </w:rPr>
        <w:t>1</w:t>
      </w:r>
      <w:r w:rsidR="004601BD">
        <w:rPr>
          <w:b/>
          <w:bCs/>
          <w:sz w:val="22"/>
          <w:szCs w:val="22"/>
          <w:u w:val="single"/>
        </w:rPr>
        <w:t>6</w:t>
      </w:r>
      <w:r w:rsidR="00BD7CD5">
        <w:rPr>
          <w:b/>
          <w:bCs/>
          <w:sz w:val="22"/>
          <w:szCs w:val="22"/>
          <w:u w:val="single"/>
        </w:rPr>
        <w:t>21</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A07B89">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0DDA3273" w14:textId="09A1A039" w:rsidR="008B1BEE" w:rsidRDefault="008B1BEE" w:rsidP="008B1BEE">
      <w:pPr>
        <w:spacing w:line="360" w:lineRule="auto"/>
        <w:rPr>
          <w:color w:val="auto"/>
          <w:sz w:val="22"/>
          <w:szCs w:val="22"/>
        </w:rPr>
      </w:pPr>
      <w:r w:rsidRPr="008B1BEE">
        <w:rPr>
          <w:color w:val="auto"/>
          <w:sz w:val="22"/>
          <w:szCs w:val="22"/>
        </w:rPr>
        <w:t xml:space="preserve">In this essay I will be discussing a domestic incident I attended in my role as a response officer between two females. I have selected this incident for this essay as it was the first incident in which I detained an individual under section 136 of the Mental Health Act 1983 as well as the first time I </w:t>
      </w:r>
      <w:r w:rsidR="00880F3C">
        <w:rPr>
          <w:color w:val="auto"/>
          <w:sz w:val="22"/>
          <w:szCs w:val="22"/>
        </w:rPr>
        <w:t xml:space="preserve">was required to </w:t>
      </w:r>
      <w:r w:rsidRPr="008B1BEE">
        <w:rPr>
          <w:color w:val="auto"/>
          <w:sz w:val="22"/>
          <w:szCs w:val="22"/>
        </w:rPr>
        <w:t>use</w:t>
      </w:r>
      <w:r w:rsidR="00880F3C">
        <w:rPr>
          <w:color w:val="auto"/>
          <w:sz w:val="22"/>
          <w:szCs w:val="22"/>
        </w:rPr>
        <w:t xml:space="preserve"> </w:t>
      </w:r>
      <w:r w:rsidRPr="008B1BEE">
        <w:rPr>
          <w:color w:val="auto"/>
          <w:sz w:val="22"/>
          <w:szCs w:val="22"/>
        </w:rPr>
        <w:t xml:space="preserve">force on someone that was aggressively resistant and therefore significant for me. </w:t>
      </w:r>
    </w:p>
    <w:p w14:paraId="5B093D31" w14:textId="77777777" w:rsidR="008B1BEE" w:rsidRPr="008B1BEE" w:rsidRDefault="008B1BEE" w:rsidP="008B1BEE">
      <w:pPr>
        <w:spacing w:line="360" w:lineRule="auto"/>
        <w:rPr>
          <w:color w:val="auto"/>
          <w:sz w:val="22"/>
          <w:szCs w:val="22"/>
        </w:rPr>
      </w:pPr>
    </w:p>
    <w:p w14:paraId="06CE24A5" w14:textId="0C7D583F" w:rsidR="008B1BEE" w:rsidRDefault="008B1BEE" w:rsidP="008B1BEE">
      <w:pPr>
        <w:spacing w:line="360" w:lineRule="auto"/>
        <w:rPr>
          <w:color w:val="auto"/>
          <w:sz w:val="22"/>
          <w:szCs w:val="22"/>
        </w:rPr>
      </w:pPr>
      <w:r w:rsidRPr="008B1BEE">
        <w:rPr>
          <w:color w:val="auto"/>
          <w:sz w:val="22"/>
          <w:szCs w:val="22"/>
        </w:rPr>
        <w:t>I will critically assess my role in this incident, including the actions I took and reflecting on my use of communication skills used to handle the situation. I will also describe the thought process in determining that use force was required and critically evaluating my rationale for this.</w:t>
      </w:r>
    </w:p>
    <w:p w14:paraId="3FAF1B64" w14:textId="77777777" w:rsidR="008B1BEE" w:rsidRPr="008B1BEE" w:rsidRDefault="008B1BEE" w:rsidP="008B1BEE">
      <w:pPr>
        <w:spacing w:line="360" w:lineRule="auto"/>
        <w:rPr>
          <w:color w:val="auto"/>
          <w:sz w:val="22"/>
          <w:szCs w:val="22"/>
        </w:rPr>
      </w:pPr>
    </w:p>
    <w:p w14:paraId="2C9ACBF6" w14:textId="004E7C49" w:rsidR="008B1BEE" w:rsidRDefault="00AF36A2" w:rsidP="008B1BEE">
      <w:pPr>
        <w:spacing w:line="360" w:lineRule="auto"/>
        <w:rPr>
          <w:color w:val="auto"/>
          <w:sz w:val="22"/>
          <w:szCs w:val="22"/>
        </w:rPr>
      </w:pPr>
      <w:r>
        <w:rPr>
          <w:color w:val="auto"/>
          <w:sz w:val="22"/>
          <w:szCs w:val="22"/>
        </w:rPr>
        <w:lastRenderedPageBreak/>
        <w:t xml:space="preserve">When making decisions, I follow the National Decision Model (NDM) which </w:t>
      </w:r>
      <w:r w:rsidR="008B1BEE" w:rsidRPr="008B1BEE">
        <w:rPr>
          <w:color w:val="auto"/>
          <w:sz w:val="22"/>
          <w:szCs w:val="22"/>
        </w:rPr>
        <w:t xml:space="preserve">The College of Policing (2014) states is “suitable for all decision making and should be used by everyone in policing.” In addition, it states “it can be applied to spontaneous incidents or planned operations.” </w:t>
      </w:r>
    </w:p>
    <w:p w14:paraId="5E02B251" w14:textId="287FB74D" w:rsidR="00095D3A" w:rsidRDefault="00095D3A" w:rsidP="008B1BEE">
      <w:pPr>
        <w:spacing w:line="360" w:lineRule="auto"/>
        <w:rPr>
          <w:color w:val="auto"/>
          <w:sz w:val="22"/>
          <w:szCs w:val="22"/>
        </w:rPr>
      </w:pPr>
    </w:p>
    <w:p w14:paraId="46A7E016" w14:textId="69EE6E67" w:rsidR="00095D3A" w:rsidRDefault="00095D3A" w:rsidP="008B1BEE">
      <w:pPr>
        <w:spacing w:line="360" w:lineRule="auto"/>
        <w:rPr>
          <w:color w:val="auto"/>
          <w:sz w:val="22"/>
          <w:szCs w:val="22"/>
        </w:rPr>
      </w:pPr>
      <w:r>
        <w:rPr>
          <w:color w:val="auto"/>
          <w:sz w:val="22"/>
          <w:szCs w:val="22"/>
        </w:rPr>
        <w:t xml:space="preserve">Using the NDM, I go through each step at a time when attending calls. The initial stage is the gathering of information and intelligence. Followed by assessing threats, developing a working strategy, consideration of powers and policies and identifying options and contingencies. The final stage is to take the most appropriate action based on the information gathered as well as powers, policies, options and contingencies considered. </w:t>
      </w:r>
    </w:p>
    <w:p w14:paraId="7B0E44E0" w14:textId="6D752EF2" w:rsidR="00682F2E" w:rsidRDefault="00682F2E" w:rsidP="008B1BEE">
      <w:pPr>
        <w:spacing w:line="360" w:lineRule="auto"/>
        <w:rPr>
          <w:color w:val="auto"/>
          <w:sz w:val="22"/>
          <w:szCs w:val="22"/>
        </w:rPr>
      </w:pPr>
    </w:p>
    <w:p w14:paraId="11A4670C" w14:textId="77777777" w:rsidR="00682F2E" w:rsidRPr="008B1BEE" w:rsidRDefault="00682F2E" w:rsidP="00682F2E">
      <w:pPr>
        <w:spacing w:line="360" w:lineRule="auto"/>
        <w:rPr>
          <w:color w:val="auto"/>
          <w:sz w:val="22"/>
          <w:szCs w:val="22"/>
          <w:shd w:val="clear" w:color="auto" w:fill="FFFFFF"/>
        </w:rPr>
      </w:pPr>
      <w:r>
        <w:rPr>
          <w:color w:val="auto"/>
          <w:sz w:val="22"/>
          <w:szCs w:val="22"/>
          <w:shd w:val="clear" w:color="auto" w:fill="FFFFFF"/>
        </w:rPr>
        <w:t>I</w:t>
      </w:r>
      <w:r w:rsidRPr="008B1BEE">
        <w:rPr>
          <w:color w:val="auto"/>
          <w:sz w:val="22"/>
          <w:szCs w:val="22"/>
          <w:shd w:val="clear" w:color="auto" w:fill="FFFFFF"/>
        </w:rPr>
        <w:t xml:space="preserve">n order to represent the situation and views of the victim, I switch on my body worn video prior to attending any domestic abuse call. This ensures that the best objective evidence is gathered. </w:t>
      </w:r>
    </w:p>
    <w:p w14:paraId="4396F792" w14:textId="2865512F" w:rsidR="00682F2E" w:rsidRPr="00682F2E" w:rsidRDefault="00682F2E" w:rsidP="008B1BEE">
      <w:pPr>
        <w:spacing w:line="360" w:lineRule="auto"/>
        <w:rPr>
          <w:color w:val="auto"/>
          <w:spacing w:val="-5"/>
          <w:sz w:val="22"/>
          <w:szCs w:val="22"/>
          <w:shd w:val="clear" w:color="auto" w:fill="FFFFFF"/>
        </w:rPr>
      </w:pPr>
      <w:r w:rsidRPr="008B1BEE">
        <w:rPr>
          <w:color w:val="auto"/>
          <w:sz w:val="22"/>
          <w:szCs w:val="22"/>
          <w:shd w:val="clear" w:color="auto" w:fill="FFFFFF"/>
        </w:rPr>
        <w:t>“Successful prosecution in domestic violence cases has risen from 72% to 81% if there is a body-worn video footage in front of a jury” (</w:t>
      </w:r>
      <w:r>
        <w:rPr>
          <w:color w:val="auto"/>
          <w:sz w:val="22"/>
          <w:szCs w:val="22"/>
          <w:shd w:val="clear" w:color="auto" w:fill="FFFFFF"/>
        </w:rPr>
        <w:t>Devine</w:t>
      </w:r>
      <w:r w:rsidRPr="008B1BEE">
        <w:rPr>
          <w:color w:val="auto"/>
          <w:sz w:val="22"/>
          <w:szCs w:val="22"/>
          <w:shd w:val="clear" w:color="auto" w:fill="FFFFFF"/>
        </w:rPr>
        <w:t xml:space="preserve">, 2016). </w:t>
      </w:r>
      <w:r>
        <w:rPr>
          <w:color w:val="auto"/>
          <w:sz w:val="22"/>
          <w:szCs w:val="22"/>
          <w:shd w:val="clear" w:color="auto" w:fill="FFFFFF"/>
        </w:rPr>
        <w:t xml:space="preserve">Evidence </w:t>
      </w:r>
      <w:r w:rsidRPr="008B1BEE">
        <w:rPr>
          <w:color w:val="auto"/>
          <w:sz w:val="22"/>
          <w:szCs w:val="22"/>
          <w:shd w:val="clear" w:color="auto" w:fill="FFFFFF"/>
        </w:rPr>
        <w:t xml:space="preserve">shows this increase in successful prosecutions will only help to serve the confidence people have in the police dealing with domestic violence and encourage other victims to come forward. </w:t>
      </w:r>
      <w:r>
        <w:rPr>
          <w:color w:val="auto"/>
          <w:sz w:val="22"/>
          <w:szCs w:val="22"/>
          <w:shd w:val="clear" w:color="auto" w:fill="FFFFFF"/>
        </w:rPr>
        <w:t xml:space="preserve">It is especially important to get it right where public confidence in police is at its lowest in years (Mann, 2021). </w:t>
      </w:r>
    </w:p>
    <w:p w14:paraId="1674CE88" w14:textId="77777777" w:rsidR="00C67555" w:rsidRPr="008B1BEE" w:rsidRDefault="00C67555" w:rsidP="008B1BEE">
      <w:pPr>
        <w:spacing w:line="360" w:lineRule="auto"/>
        <w:rPr>
          <w:color w:val="auto"/>
          <w:sz w:val="22"/>
          <w:szCs w:val="22"/>
        </w:rPr>
      </w:pPr>
    </w:p>
    <w:p w14:paraId="68338487" w14:textId="7D0FBB64" w:rsidR="008B1BEE" w:rsidRPr="008B1BEE" w:rsidRDefault="00095D3A" w:rsidP="008B1BEE">
      <w:pPr>
        <w:spacing w:line="360" w:lineRule="auto"/>
        <w:rPr>
          <w:color w:val="auto"/>
          <w:sz w:val="22"/>
          <w:szCs w:val="22"/>
        </w:rPr>
      </w:pPr>
      <w:r>
        <w:rPr>
          <w:color w:val="auto"/>
          <w:sz w:val="22"/>
          <w:szCs w:val="22"/>
        </w:rPr>
        <w:t>On this occasion</w:t>
      </w:r>
      <w:r w:rsidR="008B1BEE" w:rsidRPr="008B1BEE">
        <w:rPr>
          <w:color w:val="auto"/>
          <w:sz w:val="22"/>
          <w:szCs w:val="22"/>
        </w:rPr>
        <w:t xml:space="preserve">, the </w:t>
      </w:r>
      <w:r>
        <w:rPr>
          <w:color w:val="auto"/>
          <w:sz w:val="22"/>
          <w:szCs w:val="22"/>
        </w:rPr>
        <w:t>call was an abandoned 999</w:t>
      </w:r>
      <w:r w:rsidR="008B1BEE" w:rsidRPr="008B1BEE">
        <w:rPr>
          <w:color w:val="auto"/>
          <w:sz w:val="22"/>
          <w:szCs w:val="22"/>
        </w:rPr>
        <w:t xml:space="preserve">. This meant </w:t>
      </w:r>
      <w:r>
        <w:rPr>
          <w:color w:val="auto"/>
          <w:sz w:val="22"/>
          <w:szCs w:val="22"/>
        </w:rPr>
        <w:t>I</w:t>
      </w:r>
      <w:r w:rsidR="008B1BEE" w:rsidRPr="008B1BEE">
        <w:rPr>
          <w:color w:val="auto"/>
          <w:sz w:val="22"/>
          <w:szCs w:val="22"/>
        </w:rPr>
        <w:t xml:space="preserve"> no information or intelligence on who was at the location or how many people. I was aware of a campaign by the IOPC (2020) called “Make Yourself Heard” in relation to domestic violence which advises people who are in genuine need of police assistance when they are in danger or unable to speak to press 55 on the keypad. These calls are transferred by BT operators to police</w:t>
      </w:r>
      <w:r>
        <w:rPr>
          <w:color w:val="auto"/>
          <w:sz w:val="22"/>
          <w:szCs w:val="22"/>
        </w:rPr>
        <w:t xml:space="preserve"> (New</w:t>
      </w:r>
      <w:r w:rsidR="00C2484B">
        <w:rPr>
          <w:color w:val="auto"/>
          <w:sz w:val="22"/>
          <w:szCs w:val="22"/>
        </w:rPr>
        <w:t xml:space="preserve"> </w:t>
      </w:r>
      <w:r>
        <w:rPr>
          <w:color w:val="auto"/>
          <w:sz w:val="22"/>
          <w:szCs w:val="22"/>
        </w:rPr>
        <w:t>Life</w:t>
      </w:r>
      <w:r w:rsidR="00C2484B">
        <w:rPr>
          <w:color w:val="auto"/>
          <w:sz w:val="22"/>
          <w:szCs w:val="22"/>
        </w:rPr>
        <w:t xml:space="preserve"> </w:t>
      </w:r>
      <w:r>
        <w:rPr>
          <w:color w:val="auto"/>
          <w:sz w:val="22"/>
          <w:szCs w:val="22"/>
        </w:rPr>
        <w:t xml:space="preserve">Domestic, 2022) </w:t>
      </w:r>
      <w:r w:rsidR="008B1BEE" w:rsidRPr="008B1BEE">
        <w:rPr>
          <w:color w:val="auto"/>
          <w:sz w:val="22"/>
          <w:szCs w:val="22"/>
        </w:rPr>
        <w:t xml:space="preserve"> which shows on the call log. </w:t>
      </w:r>
      <w:r w:rsidR="00DE0FDE">
        <w:rPr>
          <w:color w:val="auto"/>
          <w:sz w:val="22"/>
          <w:szCs w:val="22"/>
        </w:rPr>
        <w:t>Based on previous experience with these calls, I reasonable assumed and prepared myself for the call to be domestic related</w:t>
      </w:r>
      <w:r w:rsidR="008B1BEE" w:rsidRPr="008B1BEE">
        <w:rPr>
          <w:color w:val="auto"/>
          <w:sz w:val="22"/>
          <w:szCs w:val="22"/>
        </w:rPr>
        <w:t xml:space="preserve">. </w:t>
      </w:r>
    </w:p>
    <w:p w14:paraId="1B702223" w14:textId="66D928F3" w:rsidR="008B1BEE" w:rsidRDefault="008B1BEE" w:rsidP="008B1BEE">
      <w:pPr>
        <w:spacing w:line="360" w:lineRule="auto"/>
        <w:rPr>
          <w:color w:val="auto"/>
          <w:sz w:val="22"/>
          <w:szCs w:val="22"/>
        </w:rPr>
      </w:pPr>
      <w:r w:rsidRPr="008B1BEE">
        <w:rPr>
          <w:color w:val="auto"/>
          <w:sz w:val="22"/>
          <w:szCs w:val="22"/>
        </w:rPr>
        <w:t xml:space="preserve">I </w:t>
      </w:r>
      <w:r w:rsidR="00DE0FDE">
        <w:rPr>
          <w:color w:val="auto"/>
          <w:sz w:val="22"/>
          <w:szCs w:val="22"/>
        </w:rPr>
        <w:t xml:space="preserve">then </w:t>
      </w:r>
      <w:r w:rsidRPr="008B1BEE">
        <w:rPr>
          <w:color w:val="auto"/>
          <w:sz w:val="22"/>
          <w:szCs w:val="22"/>
        </w:rPr>
        <w:t>discussed with my colleague a basic plan of action</w:t>
      </w:r>
      <w:r w:rsidR="00DE0FDE">
        <w:rPr>
          <w:color w:val="auto"/>
          <w:sz w:val="22"/>
          <w:szCs w:val="22"/>
        </w:rPr>
        <w:t xml:space="preserve"> to assess potential threats, what powers we had to deal with different scenarios and potential</w:t>
      </w:r>
      <w:r w:rsidRPr="008B1BEE">
        <w:rPr>
          <w:color w:val="auto"/>
          <w:sz w:val="22"/>
          <w:szCs w:val="22"/>
        </w:rPr>
        <w:t xml:space="preserve"> contingencies</w:t>
      </w:r>
      <w:r w:rsidR="00DE0FDE">
        <w:rPr>
          <w:color w:val="auto"/>
          <w:sz w:val="22"/>
          <w:szCs w:val="22"/>
        </w:rPr>
        <w:t xml:space="preserve">. As already stated, the NDM can be used for spontaneous incidents, which enables us to </w:t>
      </w:r>
      <w:r w:rsidRPr="008B1BEE">
        <w:rPr>
          <w:color w:val="auto"/>
          <w:sz w:val="22"/>
          <w:szCs w:val="22"/>
        </w:rPr>
        <w:t>re-</w:t>
      </w:r>
      <w:r w:rsidR="00DE0FDE">
        <w:rPr>
          <w:color w:val="auto"/>
          <w:sz w:val="22"/>
          <w:szCs w:val="22"/>
        </w:rPr>
        <w:t>assess each step</w:t>
      </w:r>
      <w:r w:rsidRPr="008B1BEE">
        <w:rPr>
          <w:color w:val="auto"/>
          <w:sz w:val="22"/>
          <w:szCs w:val="22"/>
        </w:rPr>
        <w:t xml:space="preserve"> as more information became available. </w:t>
      </w:r>
    </w:p>
    <w:p w14:paraId="7F121A50" w14:textId="77777777" w:rsidR="008B1BEE" w:rsidRPr="008B1BEE" w:rsidRDefault="008B1BEE" w:rsidP="008B1BEE">
      <w:pPr>
        <w:spacing w:line="360" w:lineRule="auto"/>
        <w:rPr>
          <w:color w:val="auto"/>
          <w:sz w:val="22"/>
          <w:szCs w:val="22"/>
        </w:rPr>
      </w:pPr>
    </w:p>
    <w:p w14:paraId="452D042F" w14:textId="77777777" w:rsidR="00682F2E" w:rsidRDefault="008B1BEE" w:rsidP="008B1BEE">
      <w:pPr>
        <w:spacing w:line="360" w:lineRule="auto"/>
        <w:rPr>
          <w:color w:val="auto"/>
          <w:sz w:val="22"/>
          <w:szCs w:val="22"/>
        </w:rPr>
      </w:pPr>
      <w:r w:rsidRPr="008B1BEE">
        <w:rPr>
          <w:color w:val="auto"/>
          <w:sz w:val="22"/>
          <w:szCs w:val="22"/>
        </w:rPr>
        <w:t>At the address</w:t>
      </w:r>
      <w:r w:rsidR="00682F2E">
        <w:rPr>
          <w:color w:val="auto"/>
          <w:sz w:val="22"/>
          <w:szCs w:val="22"/>
        </w:rPr>
        <w:t>, a female</w:t>
      </w:r>
      <w:r w:rsidRPr="008B1BEE">
        <w:rPr>
          <w:color w:val="auto"/>
          <w:sz w:val="22"/>
          <w:szCs w:val="22"/>
        </w:rPr>
        <w:t xml:space="preserve"> answered the door, slightly ajar</w:t>
      </w:r>
      <w:r w:rsidR="00682F2E">
        <w:rPr>
          <w:color w:val="auto"/>
          <w:sz w:val="22"/>
          <w:szCs w:val="22"/>
        </w:rPr>
        <w:t>. The female</w:t>
      </w:r>
      <w:r w:rsidRPr="008B1BEE">
        <w:rPr>
          <w:color w:val="auto"/>
          <w:sz w:val="22"/>
          <w:szCs w:val="22"/>
        </w:rPr>
        <w:t xml:space="preserve"> denied calling the police</w:t>
      </w:r>
      <w:r w:rsidR="00682F2E">
        <w:rPr>
          <w:color w:val="auto"/>
          <w:sz w:val="22"/>
          <w:szCs w:val="22"/>
        </w:rPr>
        <w:t>, informing officers it was just herself and her daughter at home</w:t>
      </w:r>
      <w:r w:rsidRPr="008B1BEE">
        <w:rPr>
          <w:color w:val="auto"/>
          <w:sz w:val="22"/>
          <w:szCs w:val="22"/>
        </w:rPr>
        <w:t xml:space="preserve">. </w:t>
      </w:r>
    </w:p>
    <w:p w14:paraId="6F1D68B3" w14:textId="33158C32" w:rsidR="00682F2E" w:rsidRDefault="00682F2E" w:rsidP="008B1BEE">
      <w:pPr>
        <w:spacing w:line="360" w:lineRule="auto"/>
        <w:rPr>
          <w:color w:val="auto"/>
          <w:sz w:val="22"/>
          <w:szCs w:val="22"/>
        </w:rPr>
      </w:pPr>
      <w:r w:rsidRPr="008B1BEE">
        <w:rPr>
          <w:color w:val="auto"/>
          <w:spacing w:val="-5"/>
          <w:sz w:val="22"/>
          <w:szCs w:val="22"/>
          <w:shd w:val="clear" w:color="auto" w:fill="FFFFFF"/>
        </w:rPr>
        <w:t>Seelau et al. (2003) state that due to gender stereotypes “</w:t>
      </w:r>
      <w:r w:rsidRPr="008B1BEE">
        <w:rPr>
          <w:color w:val="auto"/>
          <w:sz w:val="22"/>
          <w:szCs w:val="22"/>
          <w:shd w:val="clear" w:color="auto" w:fill="FFFFFF"/>
        </w:rPr>
        <w:t xml:space="preserve">domestic abuse cases involving male victims or female perpetrators may not receive equitable treatment within the criminal justice system.” </w:t>
      </w:r>
      <w:r>
        <w:rPr>
          <w:color w:val="auto"/>
          <w:sz w:val="22"/>
          <w:szCs w:val="22"/>
          <w:shd w:val="clear" w:color="auto" w:fill="FFFFFF"/>
        </w:rPr>
        <w:t xml:space="preserve">Aware that domestic violence can happen between many different types of relationships including </w:t>
      </w:r>
      <w:r>
        <w:rPr>
          <w:color w:val="auto"/>
          <w:sz w:val="22"/>
          <w:szCs w:val="22"/>
          <w:shd w:val="clear" w:color="auto" w:fill="FFFFFF"/>
        </w:rPr>
        <w:lastRenderedPageBreak/>
        <w:t xml:space="preserve">between parents and their children, I treated this incident the same as any other and intended to gain entry to ensure everyone inside was safe and well. </w:t>
      </w:r>
    </w:p>
    <w:p w14:paraId="37DA4C31" w14:textId="6F9112FB" w:rsidR="008B1BEE" w:rsidRPr="008B1BEE" w:rsidRDefault="00DE0FDE" w:rsidP="008B1BEE">
      <w:pPr>
        <w:spacing w:line="360" w:lineRule="auto"/>
        <w:rPr>
          <w:color w:val="auto"/>
          <w:sz w:val="22"/>
          <w:szCs w:val="22"/>
        </w:rPr>
      </w:pPr>
      <w:r>
        <w:rPr>
          <w:color w:val="auto"/>
          <w:sz w:val="22"/>
          <w:szCs w:val="22"/>
        </w:rPr>
        <w:t>The approved professional practice for first responders is make an immediate assessment of the victims needs and separate the parties, dealing with the</w:t>
      </w:r>
      <w:r w:rsidR="00682F2E">
        <w:rPr>
          <w:color w:val="auto"/>
          <w:sz w:val="22"/>
          <w:szCs w:val="22"/>
        </w:rPr>
        <w:t>m</w:t>
      </w:r>
      <w:r>
        <w:rPr>
          <w:color w:val="auto"/>
          <w:sz w:val="22"/>
          <w:szCs w:val="22"/>
        </w:rPr>
        <w:t xml:space="preserve"> independently (College of Policing, 2022). For this reason at least two officers always attend domestic incidents.</w:t>
      </w:r>
    </w:p>
    <w:p w14:paraId="28098C59" w14:textId="0622259B" w:rsidR="008B1BEE" w:rsidRPr="008B1BEE" w:rsidRDefault="008B1BEE" w:rsidP="008B1BEE">
      <w:pPr>
        <w:spacing w:line="360" w:lineRule="auto"/>
        <w:rPr>
          <w:color w:val="auto"/>
          <w:sz w:val="22"/>
          <w:szCs w:val="22"/>
        </w:rPr>
      </w:pPr>
      <w:r w:rsidRPr="008B1BEE">
        <w:rPr>
          <w:color w:val="auto"/>
          <w:sz w:val="22"/>
          <w:szCs w:val="22"/>
        </w:rPr>
        <w:t xml:space="preserve">I had </w:t>
      </w:r>
      <w:r w:rsidR="00AA237A">
        <w:rPr>
          <w:color w:val="auto"/>
          <w:sz w:val="22"/>
          <w:szCs w:val="22"/>
        </w:rPr>
        <w:t>identified my</w:t>
      </w:r>
      <w:r w:rsidRPr="008B1BEE">
        <w:rPr>
          <w:color w:val="auto"/>
          <w:sz w:val="22"/>
          <w:szCs w:val="22"/>
        </w:rPr>
        <w:t xml:space="preserve"> options should the occupants deny making the call</w:t>
      </w:r>
      <w:r w:rsidR="00AA237A">
        <w:rPr>
          <w:color w:val="auto"/>
          <w:sz w:val="22"/>
          <w:szCs w:val="22"/>
        </w:rPr>
        <w:t>, which were to request to be let in so I could check everyone inside was safe and well</w:t>
      </w:r>
      <w:r w:rsidRPr="008B1BEE">
        <w:rPr>
          <w:color w:val="auto"/>
          <w:sz w:val="22"/>
          <w:szCs w:val="22"/>
        </w:rPr>
        <w:t xml:space="preserve">, or to use </w:t>
      </w:r>
      <w:r w:rsidRPr="008B1BEE">
        <w:rPr>
          <w:i/>
          <w:iCs/>
          <w:color w:val="auto"/>
          <w:sz w:val="22"/>
          <w:szCs w:val="22"/>
        </w:rPr>
        <w:t>Section 17 PACE, 1984</w:t>
      </w:r>
      <w:r w:rsidRPr="008B1BEE">
        <w:rPr>
          <w:color w:val="auto"/>
          <w:sz w:val="22"/>
          <w:szCs w:val="22"/>
        </w:rPr>
        <w:t xml:space="preserve"> police powers of entry for the purposes of ““saving life or limb or preventing serious damage to property” (UK Government, 2017). </w:t>
      </w:r>
    </w:p>
    <w:p w14:paraId="115A008F" w14:textId="77777777" w:rsidR="008B1BEE" w:rsidRPr="008B1BEE" w:rsidRDefault="008B1BEE" w:rsidP="008B1BEE">
      <w:pPr>
        <w:spacing w:line="360" w:lineRule="auto"/>
        <w:rPr>
          <w:color w:val="auto"/>
          <w:sz w:val="22"/>
          <w:szCs w:val="22"/>
        </w:rPr>
      </w:pPr>
      <w:r w:rsidRPr="008B1BEE">
        <w:rPr>
          <w:color w:val="auto"/>
          <w:sz w:val="22"/>
          <w:szCs w:val="22"/>
        </w:rPr>
        <w:t>A neighbour outside the property had informed us upon arrival that there had been shouting and screaming from within. This information gave me the grounds to use the section 17 powers. However I did not want to resort to this tactic straight away for fear of making a situation worse and not knowing what was happening inside the property.</w:t>
      </w:r>
    </w:p>
    <w:p w14:paraId="1DEFF5E4" w14:textId="1F8DCE34" w:rsidR="00682F2E" w:rsidRDefault="008B1BEE" w:rsidP="008B1BEE">
      <w:pPr>
        <w:spacing w:line="360" w:lineRule="auto"/>
        <w:rPr>
          <w:color w:val="auto"/>
          <w:sz w:val="22"/>
          <w:szCs w:val="22"/>
        </w:rPr>
      </w:pPr>
      <w:r w:rsidRPr="008B1BEE">
        <w:rPr>
          <w:color w:val="auto"/>
          <w:sz w:val="22"/>
          <w:szCs w:val="22"/>
        </w:rPr>
        <w:t xml:space="preserve">I </w:t>
      </w:r>
      <w:r w:rsidR="00AA237A">
        <w:rPr>
          <w:color w:val="auto"/>
          <w:sz w:val="22"/>
          <w:szCs w:val="22"/>
        </w:rPr>
        <w:t xml:space="preserve">politely requested that the occupant allow me </w:t>
      </w:r>
      <w:r w:rsidRPr="008B1BEE">
        <w:rPr>
          <w:color w:val="auto"/>
          <w:sz w:val="22"/>
          <w:szCs w:val="22"/>
        </w:rPr>
        <w:t>to come in and check everything was okay due to reports of</w:t>
      </w:r>
      <w:r w:rsidR="00AA237A">
        <w:rPr>
          <w:color w:val="auto"/>
          <w:sz w:val="22"/>
          <w:szCs w:val="22"/>
        </w:rPr>
        <w:t xml:space="preserve"> shouting and screaming </w:t>
      </w:r>
      <w:r w:rsidRPr="008B1BEE">
        <w:rPr>
          <w:color w:val="auto"/>
          <w:sz w:val="22"/>
          <w:szCs w:val="22"/>
        </w:rPr>
        <w:t xml:space="preserve">from </w:t>
      </w:r>
      <w:r w:rsidR="00AA237A">
        <w:rPr>
          <w:color w:val="auto"/>
          <w:sz w:val="22"/>
          <w:szCs w:val="22"/>
        </w:rPr>
        <w:t>within</w:t>
      </w:r>
      <w:r w:rsidRPr="008B1BEE">
        <w:rPr>
          <w:color w:val="auto"/>
          <w:sz w:val="22"/>
          <w:szCs w:val="22"/>
        </w:rPr>
        <w:t xml:space="preserve">. </w:t>
      </w:r>
      <w:r w:rsidR="00682F2E">
        <w:rPr>
          <w:color w:val="auto"/>
          <w:sz w:val="22"/>
          <w:szCs w:val="22"/>
        </w:rPr>
        <w:t xml:space="preserve">The female agreed but again denied making a call. </w:t>
      </w:r>
    </w:p>
    <w:p w14:paraId="66978B45" w14:textId="77777777" w:rsidR="00682F2E" w:rsidRDefault="00682F2E" w:rsidP="008B1BEE">
      <w:pPr>
        <w:spacing w:line="360" w:lineRule="auto"/>
        <w:rPr>
          <w:color w:val="auto"/>
          <w:sz w:val="22"/>
          <w:szCs w:val="22"/>
        </w:rPr>
      </w:pPr>
    </w:p>
    <w:p w14:paraId="02C4B5F9" w14:textId="595CE90D" w:rsidR="0084511D" w:rsidRPr="00682F2E" w:rsidRDefault="008B1BEE" w:rsidP="008B1BEE">
      <w:pPr>
        <w:spacing w:line="360" w:lineRule="auto"/>
        <w:rPr>
          <w:color w:val="auto"/>
          <w:sz w:val="22"/>
          <w:szCs w:val="22"/>
        </w:rPr>
      </w:pPr>
      <w:r w:rsidRPr="008B1BEE">
        <w:rPr>
          <w:color w:val="auto"/>
          <w:sz w:val="22"/>
          <w:szCs w:val="22"/>
        </w:rPr>
        <w:t xml:space="preserve">I avoided making reference to the abandoned 999 call due to the fact it was a mother and daughter at the address. </w:t>
      </w:r>
      <w:r w:rsidR="006833F7">
        <w:rPr>
          <w:color w:val="auto"/>
          <w:sz w:val="22"/>
          <w:szCs w:val="22"/>
          <w:shd w:val="clear" w:color="auto" w:fill="FAFAFA"/>
        </w:rPr>
        <w:t>Abdul (2022)</w:t>
      </w:r>
      <w:r w:rsidR="00682F2E">
        <w:rPr>
          <w:color w:val="auto"/>
          <w:sz w:val="22"/>
          <w:szCs w:val="22"/>
          <w:shd w:val="clear" w:color="auto" w:fill="FAFAFA"/>
        </w:rPr>
        <w:t xml:space="preserve"> reporting on child to parent violence</w:t>
      </w:r>
      <w:r w:rsidR="006726E3">
        <w:rPr>
          <w:color w:val="auto"/>
          <w:sz w:val="22"/>
          <w:szCs w:val="22"/>
          <w:shd w:val="clear" w:color="auto" w:fill="FAFAFA"/>
        </w:rPr>
        <w:t xml:space="preserve"> </w:t>
      </w:r>
      <w:r w:rsidRPr="008B1BEE">
        <w:rPr>
          <w:color w:val="auto"/>
          <w:sz w:val="22"/>
          <w:szCs w:val="22"/>
          <w:shd w:val="clear" w:color="auto" w:fill="FAFAFA"/>
        </w:rPr>
        <w:t>quotes a woman as saying “</w:t>
      </w:r>
      <w:r w:rsidRPr="008B1BEE">
        <w:rPr>
          <w:color w:val="auto"/>
          <w:sz w:val="22"/>
          <w:szCs w:val="22"/>
          <w:shd w:val="clear" w:color="auto" w:fill="FFFFFF"/>
        </w:rPr>
        <w:t xml:space="preserve">I saw the police coming and taking my son out of the flat and the other kids were watching. When my son came back, he said, ‘You called the police on your own son.’ That just damaged the relationship.” </w:t>
      </w:r>
    </w:p>
    <w:p w14:paraId="1CB67A5F" w14:textId="4619C644" w:rsidR="008B1BEE" w:rsidRPr="008B1BEE" w:rsidRDefault="008B1BEE" w:rsidP="008B1BEE">
      <w:pPr>
        <w:spacing w:line="360" w:lineRule="auto"/>
        <w:rPr>
          <w:color w:val="auto"/>
          <w:sz w:val="22"/>
          <w:szCs w:val="22"/>
        </w:rPr>
      </w:pPr>
      <w:r w:rsidRPr="008B1BEE">
        <w:rPr>
          <w:color w:val="auto"/>
          <w:sz w:val="22"/>
          <w:szCs w:val="22"/>
          <w:shd w:val="clear" w:color="auto" w:fill="FFFFFF"/>
        </w:rPr>
        <w:t xml:space="preserve">This incident was not the first domestic abuse incident where the caller had denied making the call for fear of repercussions from the aggressor so when the daughter asked who had called the police I </w:t>
      </w:r>
      <w:r w:rsidR="00682F2E">
        <w:rPr>
          <w:color w:val="auto"/>
          <w:sz w:val="22"/>
          <w:szCs w:val="22"/>
          <w:shd w:val="clear" w:color="auto" w:fill="FFFFFF"/>
        </w:rPr>
        <w:t xml:space="preserve">calmly and politely explained that the call was anonymous </w:t>
      </w:r>
      <w:r w:rsidRPr="008B1BEE">
        <w:rPr>
          <w:color w:val="auto"/>
          <w:sz w:val="22"/>
          <w:szCs w:val="22"/>
          <w:shd w:val="clear" w:color="auto" w:fill="FFFFFF"/>
        </w:rPr>
        <w:t>but</w:t>
      </w:r>
      <w:r w:rsidR="00682F2E">
        <w:rPr>
          <w:color w:val="auto"/>
          <w:sz w:val="22"/>
          <w:szCs w:val="22"/>
          <w:shd w:val="clear" w:color="auto" w:fill="FFFFFF"/>
        </w:rPr>
        <w:t xml:space="preserve"> was</w:t>
      </w:r>
      <w:r w:rsidRPr="008B1BEE">
        <w:rPr>
          <w:color w:val="auto"/>
          <w:sz w:val="22"/>
          <w:szCs w:val="22"/>
          <w:shd w:val="clear" w:color="auto" w:fill="FFFFFF"/>
        </w:rPr>
        <w:t xml:space="preserve"> possibly a neighbour. This was not a lie as I did not know, despite being convinced it was the mother. I believe saying this placated the daughter who was clearly intoxicated with alcohol and was verbally abusive towards officers upon entry.</w:t>
      </w:r>
      <w:r w:rsidR="00682F2E">
        <w:rPr>
          <w:color w:val="auto"/>
          <w:sz w:val="22"/>
          <w:szCs w:val="22"/>
          <w:shd w:val="clear" w:color="auto" w:fill="FFFFFF"/>
        </w:rPr>
        <w:t xml:space="preserve"> </w:t>
      </w:r>
    </w:p>
    <w:p w14:paraId="1F814908" w14:textId="77777777" w:rsidR="008B1BEE" w:rsidRPr="008B1BEE" w:rsidRDefault="008B1BEE" w:rsidP="008B1BEE">
      <w:pPr>
        <w:spacing w:line="360" w:lineRule="auto"/>
        <w:rPr>
          <w:color w:val="auto"/>
          <w:sz w:val="22"/>
          <w:szCs w:val="22"/>
          <w:shd w:val="clear" w:color="auto" w:fill="FFFFFF"/>
        </w:rPr>
      </w:pPr>
      <w:r w:rsidRPr="008B1BEE">
        <w:rPr>
          <w:color w:val="auto"/>
          <w:sz w:val="22"/>
          <w:szCs w:val="22"/>
          <w:shd w:val="clear" w:color="auto" w:fill="FFFFFF"/>
        </w:rPr>
        <w:t xml:space="preserve">My colleague spoke to the daughter in one room whilst I spoke to the mother in another room across the corridor. With the doors to both rooms open, I was able to see my colleague at all times. This was a conscious decision based on training I’d received to ensure officer safety. When the control room passed the warning markers for the daughter over the radio, which included assaults on police officer, I was thankful for this.  </w:t>
      </w:r>
    </w:p>
    <w:p w14:paraId="3DDB8C6D" w14:textId="697A68A1" w:rsidR="008B1BEE" w:rsidRPr="008B1BEE" w:rsidRDefault="00682F2E" w:rsidP="008B1BEE">
      <w:pPr>
        <w:spacing w:line="360" w:lineRule="auto"/>
        <w:rPr>
          <w:color w:val="auto"/>
          <w:sz w:val="22"/>
          <w:szCs w:val="22"/>
        </w:rPr>
      </w:pPr>
      <w:r>
        <w:rPr>
          <w:color w:val="auto"/>
          <w:sz w:val="22"/>
          <w:szCs w:val="22"/>
        </w:rPr>
        <w:t>I reiterated the reason for us being there and calmly asked the mother is anything had happened this evening between herself and her daughter,</w:t>
      </w:r>
      <w:r w:rsidR="008B1BEE" w:rsidRPr="008B1BEE">
        <w:rPr>
          <w:color w:val="auto"/>
          <w:sz w:val="22"/>
          <w:szCs w:val="22"/>
        </w:rPr>
        <w:t xml:space="preserve"> who disclosed her daughter had broken up with her partner and was upset. This had led to her daughter screaming and shouting at her. There had been no physical confrontation and no offences were identified. Neither party showed signs of injury and there did not appear from the scene to have been any damage or signs of fighting. </w:t>
      </w:r>
    </w:p>
    <w:p w14:paraId="2AA7073E" w14:textId="4F9DAC10" w:rsidR="008B1BEE" w:rsidRDefault="008B1BEE" w:rsidP="008B1BEE">
      <w:pPr>
        <w:spacing w:line="360" w:lineRule="auto"/>
        <w:rPr>
          <w:color w:val="auto"/>
          <w:sz w:val="22"/>
          <w:szCs w:val="22"/>
        </w:rPr>
      </w:pPr>
      <w:r w:rsidRPr="008B1BEE">
        <w:rPr>
          <w:color w:val="auto"/>
          <w:sz w:val="22"/>
          <w:szCs w:val="22"/>
        </w:rPr>
        <w:lastRenderedPageBreak/>
        <w:t xml:space="preserve">Waddington and Wright (2010) suggest that at the heart of policing is the need to intervene in situations that members of the public feel unable to control themselves. The role is diverse and not always about crime and law enforcement. In my experience of response policing I know this to be true. In this situation, the mother did not feel capable dealing with the confrontation and </w:t>
      </w:r>
      <w:r w:rsidR="00682F2E">
        <w:rPr>
          <w:color w:val="auto"/>
          <w:sz w:val="22"/>
          <w:szCs w:val="22"/>
        </w:rPr>
        <w:t xml:space="preserve">only </w:t>
      </w:r>
      <w:r w:rsidRPr="008B1BEE">
        <w:rPr>
          <w:color w:val="auto"/>
          <w:sz w:val="22"/>
          <w:szCs w:val="22"/>
        </w:rPr>
        <w:t xml:space="preserve">required officers </w:t>
      </w:r>
      <w:r w:rsidR="00682F2E">
        <w:rPr>
          <w:color w:val="auto"/>
          <w:sz w:val="22"/>
          <w:szCs w:val="22"/>
        </w:rPr>
        <w:t>to remove the daughter from her house</w:t>
      </w:r>
      <w:r w:rsidRPr="008B1BEE">
        <w:rPr>
          <w:color w:val="auto"/>
          <w:sz w:val="22"/>
          <w:szCs w:val="22"/>
        </w:rPr>
        <w:t>.</w:t>
      </w:r>
    </w:p>
    <w:p w14:paraId="37766C16" w14:textId="77777777" w:rsidR="0084511D" w:rsidRPr="008B1BEE" w:rsidRDefault="0084511D" w:rsidP="008B1BEE">
      <w:pPr>
        <w:spacing w:line="360" w:lineRule="auto"/>
        <w:rPr>
          <w:color w:val="auto"/>
          <w:sz w:val="22"/>
          <w:szCs w:val="22"/>
        </w:rPr>
      </w:pPr>
    </w:p>
    <w:p w14:paraId="64CDA09A" w14:textId="6B9E87B2" w:rsidR="008B1BEE" w:rsidRPr="008B1BEE" w:rsidRDefault="008B1BEE" w:rsidP="008B1BEE">
      <w:pPr>
        <w:spacing w:line="360" w:lineRule="auto"/>
        <w:rPr>
          <w:color w:val="auto"/>
          <w:sz w:val="22"/>
          <w:szCs w:val="22"/>
        </w:rPr>
      </w:pPr>
      <w:r w:rsidRPr="008B1BEE">
        <w:rPr>
          <w:color w:val="auto"/>
          <w:sz w:val="22"/>
          <w:szCs w:val="22"/>
        </w:rPr>
        <w:t xml:space="preserve">Tilly et al, (2015) referring to Routine Activity Theory state that “a crime occurs on (1) the interaction of (2) a potential offender and (3) a suitable target in the absence of (4) a suitable guardian.” In this instance, the potential offender was the daughter, the suitable target was the mother and I was a suitable guardian. </w:t>
      </w:r>
      <w:r w:rsidR="00682F2E">
        <w:rPr>
          <w:color w:val="auto"/>
          <w:sz w:val="22"/>
          <w:szCs w:val="22"/>
        </w:rPr>
        <w:t>Were</w:t>
      </w:r>
      <w:r w:rsidRPr="008B1BEE">
        <w:rPr>
          <w:color w:val="auto"/>
          <w:sz w:val="22"/>
          <w:szCs w:val="22"/>
        </w:rPr>
        <w:t xml:space="preserve"> my colleague and I to leave, there would be no suitable guardian, increasing the possibility of a crime occurring such as an assault. </w:t>
      </w:r>
      <w:r w:rsidR="00682F2E">
        <w:rPr>
          <w:color w:val="auto"/>
          <w:sz w:val="22"/>
          <w:szCs w:val="22"/>
        </w:rPr>
        <w:t>I</w:t>
      </w:r>
      <w:r w:rsidRPr="008B1BEE">
        <w:rPr>
          <w:color w:val="auto"/>
          <w:sz w:val="22"/>
          <w:szCs w:val="22"/>
        </w:rPr>
        <w:t xml:space="preserve"> knew the daughter had a history of violent behaviour so it was important to </w:t>
      </w:r>
      <w:r w:rsidR="00682F2E">
        <w:rPr>
          <w:color w:val="auto"/>
          <w:sz w:val="22"/>
          <w:szCs w:val="22"/>
        </w:rPr>
        <w:t>safeguard the victim</w:t>
      </w:r>
      <w:r w:rsidRPr="008B1BEE">
        <w:rPr>
          <w:color w:val="auto"/>
          <w:sz w:val="22"/>
          <w:szCs w:val="22"/>
        </w:rPr>
        <w:t xml:space="preserve">. </w:t>
      </w:r>
    </w:p>
    <w:p w14:paraId="3F970DEF" w14:textId="4AB18574" w:rsidR="008B1BEE" w:rsidRPr="008B1BEE" w:rsidRDefault="008B1BEE" w:rsidP="008B1BEE">
      <w:pPr>
        <w:spacing w:line="360" w:lineRule="auto"/>
        <w:rPr>
          <w:color w:val="auto"/>
          <w:sz w:val="22"/>
          <w:szCs w:val="22"/>
        </w:rPr>
      </w:pPr>
      <w:r w:rsidRPr="008B1BEE">
        <w:rPr>
          <w:color w:val="auto"/>
          <w:sz w:val="22"/>
          <w:szCs w:val="22"/>
        </w:rPr>
        <w:t>I identified two</w:t>
      </w:r>
      <w:r w:rsidR="0084511D">
        <w:rPr>
          <w:color w:val="auto"/>
          <w:sz w:val="22"/>
          <w:szCs w:val="22"/>
        </w:rPr>
        <w:t xml:space="preserve"> reasonable</w:t>
      </w:r>
      <w:r w:rsidRPr="008B1BEE">
        <w:rPr>
          <w:color w:val="auto"/>
          <w:sz w:val="22"/>
          <w:szCs w:val="22"/>
        </w:rPr>
        <w:t xml:space="preserve"> options. I could find the daughter somewhere suitable for her to go stay overnight such as with friends or other family or I could arrest her for </w:t>
      </w:r>
      <w:r w:rsidR="00682F2E">
        <w:rPr>
          <w:color w:val="auto"/>
          <w:sz w:val="22"/>
          <w:szCs w:val="22"/>
        </w:rPr>
        <w:t>causing harassment, alarm or distress under section 5 of Public Order Act 1986. Aware</w:t>
      </w:r>
      <w:r w:rsidRPr="008B1BEE">
        <w:rPr>
          <w:color w:val="auto"/>
          <w:sz w:val="22"/>
          <w:szCs w:val="22"/>
        </w:rPr>
        <w:t xml:space="preserve"> the daughter had assaulted police previously</w:t>
      </w:r>
      <w:r w:rsidR="00682F2E">
        <w:rPr>
          <w:color w:val="auto"/>
          <w:sz w:val="22"/>
          <w:szCs w:val="22"/>
        </w:rPr>
        <w:t xml:space="preserve"> and there were no other units available for support, I decided the best cause of action was to try and get the daughter to go stay with a friend or other family member. </w:t>
      </w:r>
      <w:r w:rsidRPr="008B1BEE">
        <w:rPr>
          <w:color w:val="auto"/>
          <w:sz w:val="22"/>
          <w:szCs w:val="22"/>
        </w:rPr>
        <w:t xml:space="preserve"> </w:t>
      </w:r>
    </w:p>
    <w:p w14:paraId="5B1F9878" w14:textId="5665A071" w:rsidR="008B1BEE" w:rsidRPr="00682F2E" w:rsidRDefault="008B1BEE" w:rsidP="008B1BEE">
      <w:pPr>
        <w:spacing w:line="360" w:lineRule="auto"/>
        <w:rPr>
          <w:color w:val="auto"/>
          <w:sz w:val="22"/>
          <w:szCs w:val="22"/>
          <w:shd w:val="clear" w:color="auto" w:fill="FBFBFB"/>
        </w:rPr>
      </w:pPr>
      <w:r w:rsidRPr="008B1BEE">
        <w:rPr>
          <w:color w:val="auto"/>
          <w:sz w:val="22"/>
          <w:szCs w:val="22"/>
        </w:rPr>
        <w:t>I could hear my colleague arguing with the daughter</w:t>
      </w:r>
      <w:r w:rsidR="00682F2E">
        <w:rPr>
          <w:color w:val="auto"/>
          <w:sz w:val="22"/>
          <w:szCs w:val="22"/>
        </w:rPr>
        <w:t xml:space="preserve">. Considering Betari’s Box theory, the origin of which is unknown (Mulder, 2018), I believed the situation could potentially escalate and impact the decision I’d just made. As I had barely spoken to the daughter,  </w:t>
      </w:r>
      <w:r w:rsidRPr="008B1BEE">
        <w:rPr>
          <w:color w:val="auto"/>
          <w:sz w:val="22"/>
          <w:szCs w:val="22"/>
        </w:rPr>
        <w:t>I suggested</w:t>
      </w:r>
      <w:r w:rsidR="00682F2E">
        <w:rPr>
          <w:color w:val="auto"/>
          <w:sz w:val="22"/>
          <w:szCs w:val="22"/>
        </w:rPr>
        <w:t xml:space="preserve"> to my colleague</w:t>
      </w:r>
      <w:r w:rsidRPr="008B1BEE">
        <w:rPr>
          <w:color w:val="auto"/>
          <w:sz w:val="22"/>
          <w:szCs w:val="22"/>
        </w:rPr>
        <w:t xml:space="preserve"> I try and speak to her</w:t>
      </w:r>
      <w:r w:rsidR="00682F2E">
        <w:rPr>
          <w:color w:val="auto"/>
          <w:sz w:val="22"/>
          <w:szCs w:val="22"/>
        </w:rPr>
        <w:t xml:space="preserve"> in an attempt to calm her down. </w:t>
      </w:r>
      <w:r w:rsidRPr="008B1BEE">
        <w:rPr>
          <w:color w:val="auto"/>
          <w:sz w:val="22"/>
          <w:szCs w:val="22"/>
        </w:rPr>
        <w:t xml:space="preserve">Betari’s Box </w:t>
      </w:r>
      <w:r w:rsidR="00682F2E">
        <w:rPr>
          <w:color w:val="auto"/>
          <w:sz w:val="22"/>
          <w:szCs w:val="22"/>
        </w:rPr>
        <w:t>suggests</w:t>
      </w:r>
      <w:r w:rsidRPr="008B1BEE">
        <w:rPr>
          <w:color w:val="auto"/>
          <w:sz w:val="22"/>
          <w:szCs w:val="22"/>
        </w:rPr>
        <w:t xml:space="preserve"> “</w:t>
      </w:r>
      <w:r w:rsidRPr="008B1BEE">
        <w:rPr>
          <w:color w:val="auto"/>
          <w:sz w:val="22"/>
          <w:szCs w:val="22"/>
          <w:shd w:val="clear" w:color="auto" w:fill="FBFBFB"/>
        </w:rPr>
        <w:t xml:space="preserve">that your attitude, good or bad, affects everyone around you” (Mind Tools, 2022). </w:t>
      </w:r>
      <w:r w:rsidR="00682F2E">
        <w:rPr>
          <w:color w:val="auto"/>
          <w:sz w:val="22"/>
          <w:szCs w:val="22"/>
          <w:shd w:val="clear" w:color="auto" w:fill="FBFBFB"/>
        </w:rPr>
        <w:t xml:space="preserve">Therefore if your voice is raised in anger or frustration, the person you are speaking to will match this. </w:t>
      </w:r>
      <w:r w:rsidRPr="008B1BEE">
        <w:rPr>
          <w:color w:val="auto"/>
          <w:sz w:val="22"/>
          <w:szCs w:val="22"/>
          <w:shd w:val="clear" w:color="auto" w:fill="FBFBFB"/>
        </w:rPr>
        <w:t xml:space="preserve">However </w:t>
      </w:r>
      <w:r w:rsidR="00682F2E">
        <w:rPr>
          <w:color w:val="auto"/>
          <w:sz w:val="22"/>
          <w:szCs w:val="22"/>
          <w:shd w:val="clear" w:color="auto" w:fill="FBFBFB"/>
        </w:rPr>
        <w:t>if your</w:t>
      </w:r>
      <w:r w:rsidRPr="008B1BEE">
        <w:rPr>
          <w:color w:val="auto"/>
          <w:sz w:val="22"/>
          <w:szCs w:val="22"/>
          <w:shd w:val="clear" w:color="auto" w:fill="FBFBFB"/>
        </w:rPr>
        <w:t xml:space="preserve"> </w:t>
      </w:r>
      <w:r w:rsidR="00682F2E">
        <w:rPr>
          <w:color w:val="auto"/>
          <w:sz w:val="22"/>
          <w:szCs w:val="22"/>
          <w:shd w:val="clear" w:color="auto" w:fill="FBFBFB"/>
        </w:rPr>
        <w:t xml:space="preserve">change how you are communicating, by lowering your voice and speaking calmly, you can influence the attitude and behaviour of the person you are speaking to as well. </w:t>
      </w:r>
    </w:p>
    <w:p w14:paraId="662928EE" w14:textId="545E9E07" w:rsidR="008B1BEE" w:rsidRDefault="008B1BEE" w:rsidP="008B1BEE">
      <w:pPr>
        <w:spacing w:line="360" w:lineRule="auto"/>
        <w:rPr>
          <w:color w:val="auto"/>
          <w:sz w:val="22"/>
          <w:szCs w:val="22"/>
          <w:shd w:val="clear" w:color="auto" w:fill="FBFBFB"/>
        </w:rPr>
      </w:pPr>
      <w:r w:rsidRPr="008B1BEE">
        <w:rPr>
          <w:color w:val="auto"/>
          <w:sz w:val="22"/>
          <w:szCs w:val="22"/>
          <w:shd w:val="clear" w:color="auto" w:fill="FBFBFB"/>
        </w:rPr>
        <w:t xml:space="preserve">By being polite, courteous and respectful, despite </w:t>
      </w:r>
      <w:r w:rsidR="00682F2E">
        <w:rPr>
          <w:color w:val="auto"/>
          <w:sz w:val="22"/>
          <w:szCs w:val="22"/>
          <w:shd w:val="clear" w:color="auto" w:fill="FBFBFB"/>
        </w:rPr>
        <w:t xml:space="preserve">initial </w:t>
      </w:r>
      <w:r w:rsidRPr="008B1BEE">
        <w:rPr>
          <w:color w:val="auto"/>
          <w:sz w:val="22"/>
          <w:szCs w:val="22"/>
          <w:shd w:val="clear" w:color="auto" w:fill="FBFBFB"/>
        </w:rPr>
        <w:t>insults and aggression from the daughter, I was able to change her attitude and behaviour</w:t>
      </w:r>
      <w:r w:rsidR="00A523D4">
        <w:rPr>
          <w:color w:val="auto"/>
          <w:sz w:val="22"/>
          <w:szCs w:val="22"/>
          <w:shd w:val="clear" w:color="auto" w:fill="FBFBFB"/>
        </w:rPr>
        <w:t>. I did this by</w:t>
      </w:r>
      <w:r w:rsidRPr="008B1BEE">
        <w:rPr>
          <w:color w:val="auto"/>
          <w:sz w:val="22"/>
          <w:szCs w:val="22"/>
          <w:shd w:val="clear" w:color="auto" w:fill="FBFBFB"/>
        </w:rPr>
        <w:t xml:space="preserve"> engaging her in conversation</w:t>
      </w:r>
      <w:r w:rsidR="00A523D4">
        <w:rPr>
          <w:color w:val="auto"/>
          <w:sz w:val="22"/>
          <w:szCs w:val="22"/>
          <w:shd w:val="clear" w:color="auto" w:fill="FBFBFB"/>
        </w:rPr>
        <w:t xml:space="preserve"> about football, as I could see she was wearing a Cardiff City top and I commented on this. I was able to build rapport, then bought the conversation back to discussing</w:t>
      </w:r>
      <w:r w:rsidRPr="008B1BEE">
        <w:rPr>
          <w:color w:val="auto"/>
          <w:sz w:val="22"/>
          <w:szCs w:val="22"/>
          <w:shd w:val="clear" w:color="auto" w:fill="FBFBFB"/>
        </w:rPr>
        <w:t xml:space="preserve"> somewhere </w:t>
      </w:r>
      <w:r w:rsidR="00A523D4">
        <w:rPr>
          <w:color w:val="auto"/>
          <w:sz w:val="22"/>
          <w:szCs w:val="22"/>
          <w:shd w:val="clear" w:color="auto" w:fill="FBFBFB"/>
        </w:rPr>
        <w:t>for her to</w:t>
      </w:r>
      <w:r w:rsidRPr="008B1BEE">
        <w:rPr>
          <w:color w:val="auto"/>
          <w:sz w:val="22"/>
          <w:szCs w:val="22"/>
          <w:shd w:val="clear" w:color="auto" w:fill="FBFBFB"/>
        </w:rPr>
        <w:t xml:space="preserve"> stay for the night. We arranged for her to stay at a friend’s house. </w:t>
      </w:r>
    </w:p>
    <w:p w14:paraId="4CE146B0" w14:textId="77777777" w:rsidR="00C51EC2" w:rsidRPr="008B1BEE" w:rsidRDefault="00C51EC2" w:rsidP="008B1BEE">
      <w:pPr>
        <w:spacing w:line="360" w:lineRule="auto"/>
        <w:rPr>
          <w:color w:val="auto"/>
          <w:sz w:val="22"/>
          <w:szCs w:val="22"/>
          <w:shd w:val="clear" w:color="auto" w:fill="FBFBFB"/>
        </w:rPr>
      </w:pPr>
    </w:p>
    <w:p w14:paraId="5A34AFBD" w14:textId="08EE06ED" w:rsidR="008B1BEE" w:rsidRPr="008B1BEE" w:rsidRDefault="008B1BEE" w:rsidP="008B1BEE">
      <w:pPr>
        <w:spacing w:line="360" w:lineRule="auto"/>
        <w:rPr>
          <w:color w:val="auto"/>
          <w:sz w:val="22"/>
          <w:szCs w:val="22"/>
          <w:shd w:val="clear" w:color="auto" w:fill="FBFBFB"/>
        </w:rPr>
      </w:pPr>
      <w:r w:rsidRPr="008B1BEE">
        <w:rPr>
          <w:color w:val="auto"/>
          <w:sz w:val="22"/>
          <w:szCs w:val="22"/>
          <w:shd w:val="clear" w:color="auto" w:fill="FBFBFB"/>
        </w:rPr>
        <w:t xml:space="preserve">As officers escorted the daughter from the house to take her to stay with friends, she tried to run but I grabbed hold of her. The daughter asked I let her go. I explained I </w:t>
      </w:r>
      <w:r w:rsidR="00C51EC2">
        <w:rPr>
          <w:color w:val="auto"/>
          <w:sz w:val="22"/>
          <w:szCs w:val="22"/>
          <w:shd w:val="clear" w:color="auto" w:fill="FBFBFB"/>
        </w:rPr>
        <w:t>had to safeguard her mother from further harm, and I would ensure that was done by making sure she was away from the address</w:t>
      </w:r>
      <w:r w:rsidRPr="008B1BEE">
        <w:rPr>
          <w:color w:val="auto"/>
          <w:sz w:val="22"/>
          <w:szCs w:val="22"/>
          <w:shd w:val="clear" w:color="auto" w:fill="FBFBFB"/>
        </w:rPr>
        <w:t xml:space="preserve">. She replied that it didn’t matter as she would kill herself later that evening. </w:t>
      </w:r>
    </w:p>
    <w:p w14:paraId="3246D36E" w14:textId="77777777" w:rsidR="008B1BEE" w:rsidRPr="008B1BEE" w:rsidRDefault="008B1BEE" w:rsidP="008B1BEE">
      <w:pPr>
        <w:spacing w:line="360" w:lineRule="auto"/>
        <w:rPr>
          <w:color w:val="auto"/>
          <w:sz w:val="22"/>
          <w:szCs w:val="22"/>
          <w:shd w:val="clear" w:color="auto" w:fill="FBFBFB"/>
        </w:rPr>
      </w:pPr>
      <w:r w:rsidRPr="008B1BEE">
        <w:rPr>
          <w:color w:val="auto"/>
          <w:sz w:val="22"/>
          <w:szCs w:val="22"/>
          <w:shd w:val="clear" w:color="auto" w:fill="FBFBFB"/>
        </w:rPr>
        <w:lastRenderedPageBreak/>
        <w:t xml:space="preserve">My body worn video was still activated and captured this comment. I asked her to explain what she meant. She said she would try to kill herself tonight or at the earliest opportunity. We escorted her to the van, then I spoke to the mental health crisis team in the control room over the radio. I explained my concern regarding her comments and was supported in detaining the daughter under section </w:t>
      </w:r>
      <w:r w:rsidRPr="008B1BEE">
        <w:rPr>
          <w:i/>
          <w:iCs/>
          <w:color w:val="auto"/>
          <w:sz w:val="22"/>
          <w:szCs w:val="22"/>
          <w:shd w:val="clear" w:color="auto" w:fill="FBFBFB"/>
        </w:rPr>
        <w:t>136 Mental Health Act 1983</w:t>
      </w:r>
      <w:r w:rsidRPr="008B1BEE">
        <w:rPr>
          <w:color w:val="auto"/>
          <w:sz w:val="22"/>
          <w:szCs w:val="22"/>
          <w:shd w:val="clear" w:color="auto" w:fill="FBFBFB"/>
        </w:rPr>
        <w:t xml:space="preserve">.  It was a scary realisation for myself that should I not take this course of action, she may go on to kill herself. </w:t>
      </w:r>
    </w:p>
    <w:p w14:paraId="622A00C5" w14:textId="77777777" w:rsidR="008B1BEE" w:rsidRPr="008B1BEE" w:rsidRDefault="008B1BEE" w:rsidP="008B1BEE">
      <w:pPr>
        <w:spacing w:line="360" w:lineRule="auto"/>
        <w:rPr>
          <w:color w:val="auto"/>
          <w:sz w:val="22"/>
          <w:szCs w:val="22"/>
          <w:shd w:val="clear" w:color="auto" w:fill="FBFBFB"/>
        </w:rPr>
      </w:pPr>
      <w:r w:rsidRPr="008B1BEE">
        <w:rPr>
          <w:color w:val="auto"/>
          <w:sz w:val="22"/>
          <w:szCs w:val="22"/>
          <w:shd w:val="clear" w:color="auto" w:fill="FBFBFB"/>
        </w:rPr>
        <w:t xml:space="preserve">I explained to the female that she was being detained under the mental health act due to the comments she had made and would instead be taken to the local hospital. Her response was that it was pointless as she would just attempt to kill herself when she next had an opportunity which reassured me I had made the right decision. </w:t>
      </w:r>
    </w:p>
    <w:p w14:paraId="09202376" w14:textId="77777777" w:rsidR="00C51EC2" w:rsidRDefault="008B1BEE" w:rsidP="008B1BEE">
      <w:pPr>
        <w:spacing w:line="360" w:lineRule="auto"/>
        <w:rPr>
          <w:color w:val="auto"/>
          <w:sz w:val="22"/>
          <w:szCs w:val="22"/>
          <w:shd w:val="clear" w:color="auto" w:fill="FBFBFB"/>
        </w:rPr>
      </w:pPr>
      <w:r w:rsidRPr="008B1BEE">
        <w:rPr>
          <w:color w:val="auto"/>
          <w:sz w:val="22"/>
          <w:szCs w:val="22"/>
          <w:shd w:val="clear" w:color="auto" w:fill="FBFBFB"/>
        </w:rPr>
        <w:t>On arrival to the hospital she refused to enter the ward. I tried to reason with her</w:t>
      </w:r>
      <w:r w:rsidR="00C51EC2">
        <w:rPr>
          <w:color w:val="auto"/>
          <w:sz w:val="22"/>
          <w:szCs w:val="22"/>
          <w:shd w:val="clear" w:color="auto" w:fill="FBFBFB"/>
        </w:rPr>
        <w:t xml:space="preserve"> and</w:t>
      </w:r>
      <w:r w:rsidRPr="008B1BEE">
        <w:rPr>
          <w:color w:val="auto"/>
          <w:sz w:val="22"/>
          <w:szCs w:val="22"/>
          <w:shd w:val="clear" w:color="auto" w:fill="FBFBFB"/>
        </w:rPr>
        <w:t xml:space="preserve"> emp</w:t>
      </w:r>
      <w:r w:rsidR="00C51EC2">
        <w:rPr>
          <w:color w:val="auto"/>
          <w:sz w:val="22"/>
          <w:szCs w:val="22"/>
          <w:shd w:val="clear" w:color="auto" w:fill="FBFBFB"/>
        </w:rPr>
        <w:t>at</w:t>
      </w:r>
      <w:r w:rsidRPr="008B1BEE">
        <w:rPr>
          <w:color w:val="auto"/>
          <w:sz w:val="22"/>
          <w:szCs w:val="22"/>
          <w:shd w:val="clear" w:color="auto" w:fill="FBFBFB"/>
        </w:rPr>
        <w:t>h</w:t>
      </w:r>
      <w:r w:rsidR="00C51EC2">
        <w:rPr>
          <w:color w:val="auto"/>
          <w:sz w:val="22"/>
          <w:szCs w:val="22"/>
          <w:shd w:val="clear" w:color="auto" w:fill="FBFBFB"/>
        </w:rPr>
        <w:t>i</w:t>
      </w:r>
      <w:r w:rsidRPr="008B1BEE">
        <w:rPr>
          <w:color w:val="auto"/>
          <w:sz w:val="22"/>
          <w:szCs w:val="22"/>
          <w:shd w:val="clear" w:color="auto" w:fill="FBFBFB"/>
        </w:rPr>
        <w:t>s</w:t>
      </w:r>
      <w:r w:rsidR="00C51EC2">
        <w:rPr>
          <w:color w:val="auto"/>
          <w:sz w:val="22"/>
          <w:szCs w:val="22"/>
          <w:shd w:val="clear" w:color="auto" w:fill="FBFBFB"/>
        </w:rPr>
        <w:t>ed</w:t>
      </w:r>
      <w:r w:rsidRPr="008B1BEE">
        <w:rPr>
          <w:color w:val="auto"/>
          <w:sz w:val="22"/>
          <w:szCs w:val="22"/>
          <w:shd w:val="clear" w:color="auto" w:fill="FBFBFB"/>
        </w:rPr>
        <w:t xml:space="preserve"> with her situation</w:t>
      </w:r>
      <w:r w:rsidR="00C51EC2">
        <w:rPr>
          <w:color w:val="auto"/>
          <w:sz w:val="22"/>
          <w:szCs w:val="22"/>
          <w:shd w:val="clear" w:color="auto" w:fill="FBFBFB"/>
        </w:rPr>
        <w:t xml:space="preserve"> as I knew she upset about her relationship ending. I asked her why she didn’t want to go on the ward and actively listened in order to understand her concerns. I</w:t>
      </w:r>
      <w:r w:rsidRPr="008B1BEE">
        <w:rPr>
          <w:color w:val="auto"/>
          <w:sz w:val="22"/>
          <w:szCs w:val="22"/>
          <w:shd w:val="clear" w:color="auto" w:fill="FBFBFB"/>
        </w:rPr>
        <w:t xml:space="preserve"> explain</w:t>
      </w:r>
      <w:r w:rsidR="00C51EC2">
        <w:rPr>
          <w:color w:val="auto"/>
          <w:sz w:val="22"/>
          <w:szCs w:val="22"/>
          <w:shd w:val="clear" w:color="auto" w:fill="FBFBFB"/>
        </w:rPr>
        <w:t>ed</w:t>
      </w:r>
      <w:r w:rsidRPr="008B1BEE">
        <w:rPr>
          <w:color w:val="auto"/>
          <w:sz w:val="22"/>
          <w:szCs w:val="22"/>
          <w:shd w:val="clear" w:color="auto" w:fill="FBFBFB"/>
        </w:rPr>
        <w:t xml:space="preserve"> that she was detained</w:t>
      </w:r>
      <w:r w:rsidR="00C51EC2">
        <w:rPr>
          <w:color w:val="auto"/>
          <w:sz w:val="22"/>
          <w:szCs w:val="22"/>
          <w:shd w:val="clear" w:color="auto" w:fill="FBFBFB"/>
        </w:rPr>
        <w:t xml:space="preserve"> for her own safety</w:t>
      </w:r>
      <w:r w:rsidRPr="008B1BEE">
        <w:rPr>
          <w:color w:val="auto"/>
          <w:sz w:val="22"/>
          <w:szCs w:val="22"/>
          <w:shd w:val="clear" w:color="auto" w:fill="FBFBFB"/>
        </w:rPr>
        <w:t xml:space="preserve"> and </w:t>
      </w:r>
      <w:r w:rsidR="00C51EC2">
        <w:rPr>
          <w:color w:val="auto"/>
          <w:sz w:val="22"/>
          <w:szCs w:val="22"/>
          <w:shd w:val="clear" w:color="auto" w:fill="FBFBFB"/>
        </w:rPr>
        <w:t xml:space="preserve">asked if there was anything else I could say or do to get her to comply but she refused. </w:t>
      </w:r>
    </w:p>
    <w:p w14:paraId="006C6F4B" w14:textId="433DC1CA" w:rsidR="008B1BEE" w:rsidRDefault="00C51EC2" w:rsidP="008B1BEE">
      <w:pPr>
        <w:spacing w:line="360" w:lineRule="auto"/>
        <w:rPr>
          <w:color w:val="auto"/>
          <w:sz w:val="22"/>
          <w:szCs w:val="22"/>
          <w:shd w:val="clear" w:color="auto" w:fill="FBFBFB"/>
        </w:rPr>
      </w:pPr>
      <w:r>
        <w:rPr>
          <w:color w:val="auto"/>
          <w:sz w:val="22"/>
          <w:szCs w:val="22"/>
          <w:shd w:val="clear" w:color="auto" w:fill="FBFBFB"/>
        </w:rPr>
        <w:t>In order to ensure her own safety, I</w:t>
      </w:r>
      <w:r w:rsidR="008B1BEE" w:rsidRPr="008B1BEE">
        <w:rPr>
          <w:color w:val="auto"/>
          <w:sz w:val="22"/>
          <w:szCs w:val="22"/>
          <w:shd w:val="clear" w:color="auto" w:fill="FBFBFB"/>
        </w:rPr>
        <w:t xml:space="preserve"> grabbed one of h</w:t>
      </w:r>
      <w:r>
        <w:rPr>
          <w:color w:val="auto"/>
          <w:sz w:val="22"/>
          <w:szCs w:val="22"/>
          <w:shd w:val="clear" w:color="auto" w:fill="FBFBFB"/>
        </w:rPr>
        <w:t>er right wrist with one hand, as I had been trained to do and pulled it round to her back, using my other hand to place handcuffs on it</w:t>
      </w:r>
      <w:r w:rsidR="008B1BEE" w:rsidRPr="008B1BEE">
        <w:rPr>
          <w:color w:val="auto"/>
          <w:sz w:val="22"/>
          <w:szCs w:val="22"/>
          <w:shd w:val="clear" w:color="auto" w:fill="FBFBFB"/>
        </w:rPr>
        <w:t xml:space="preserve">. My colleague following my lead immediately grabbed </w:t>
      </w:r>
      <w:r>
        <w:rPr>
          <w:color w:val="auto"/>
          <w:sz w:val="22"/>
          <w:szCs w:val="22"/>
          <w:shd w:val="clear" w:color="auto" w:fill="FBFBFB"/>
        </w:rPr>
        <w:t xml:space="preserve">her other wrist and bought it round to her back and I place her other wrist in the handcuffs. I believe the use of force was the minimal force necessary to control the situation and therefore lawful (Police Conduct, 2015). </w:t>
      </w:r>
    </w:p>
    <w:p w14:paraId="33404A4F" w14:textId="4080D6D5" w:rsidR="00905FC8" w:rsidRDefault="00905FC8" w:rsidP="008B1BEE">
      <w:pPr>
        <w:spacing w:line="360" w:lineRule="auto"/>
        <w:rPr>
          <w:color w:val="auto"/>
          <w:sz w:val="22"/>
          <w:szCs w:val="22"/>
          <w:shd w:val="clear" w:color="auto" w:fill="FBFBFB"/>
        </w:rPr>
      </w:pPr>
    </w:p>
    <w:p w14:paraId="29BE919B" w14:textId="43B95E51" w:rsidR="00905FC8" w:rsidRDefault="00905FC8" w:rsidP="008B1BEE">
      <w:pPr>
        <w:spacing w:line="360" w:lineRule="auto"/>
        <w:rPr>
          <w:color w:val="auto"/>
          <w:sz w:val="22"/>
          <w:szCs w:val="22"/>
          <w:shd w:val="clear" w:color="auto" w:fill="FBFBFB"/>
        </w:rPr>
      </w:pPr>
      <w:r>
        <w:rPr>
          <w:color w:val="auto"/>
          <w:sz w:val="22"/>
          <w:szCs w:val="22"/>
          <w:shd w:val="clear" w:color="auto" w:fill="FBFBFB"/>
        </w:rPr>
        <w:t xml:space="preserve">Looking back on this incident, I’ve identified that a considerable amount of time was wasted dealing with this call as I was avoiding using force earlier than I should have. I was not confident that my colleague and I were thinking the same course of action. Michail (2020) states “only 7% of all communication is done through verbal communication” and that “tonality of our voice and body language, make up 38% and 55% respectively”. I believe that had I paid more attention to my colleague’s body language, I would have picked up on her cues that she was suggesting we use force. I discussed this with my colleague after who told me the situation could have been handled more efficiently however she was confident in my ability and my use of force was reasonable and justified. This was reassuring and I was happy to receive this feedback. </w:t>
      </w:r>
    </w:p>
    <w:p w14:paraId="06F6AE14" w14:textId="77777777" w:rsidR="00905FC8" w:rsidRPr="008B1BEE" w:rsidRDefault="00905FC8" w:rsidP="008B1BEE">
      <w:pPr>
        <w:spacing w:line="360" w:lineRule="auto"/>
        <w:rPr>
          <w:color w:val="auto"/>
          <w:sz w:val="22"/>
          <w:szCs w:val="22"/>
          <w:shd w:val="clear" w:color="auto" w:fill="FBFBFB"/>
        </w:rPr>
      </w:pPr>
    </w:p>
    <w:p w14:paraId="753559B8" w14:textId="029D362D" w:rsidR="008B1BEE" w:rsidRDefault="008B1BEE" w:rsidP="008B1BEE">
      <w:pPr>
        <w:spacing w:line="360" w:lineRule="auto"/>
        <w:rPr>
          <w:color w:val="auto"/>
          <w:sz w:val="22"/>
          <w:szCs w:val="22"/>
          <w:shd w:val="clear" w:color="auto" w:fill="FBFBFB"/>
        </w:rPr>
      </w:pPr>
      <w:r w:rsidRPr="008B1BEE">
        <w:rPr>
          <w:color w:val="auto"/>
          <w:sz w:val="22"/>
          <w:szCs w:val="22"/>
          <w:shd w:val="clear" w:color="auto" w:fill="FBFBFB"/>
        </w:rPr>
        <w:t>The Office for National Statistics (202</w:t>
      </w:r>
      <w:r w:rsidR="00B578CB">
        <w:rPr>
          <w:color w:val="auto"/>
          <w:sz w:val="22"/>
          <w:szCs w:val="22"/>
          <w:shd w:val="clear" w:color="auto" w:fill="FBFBFB"/>
        </w:rPr>
        <w:t>1</w:t>
      </w:r>
      <w:r w:rsidRPr="008B1BEE">
        <w:rPr>
          <w:color w:val="auto"/>
          <w:sz w:val="22"/>
          <w:szCs w:val="22"/>
          <w:shd w:val="clear" w:color="auto" w:fill="FBFBFB"/>
        </w:rPr>
        <w:t>) states that the number of cases discussed at multi-agency risk assessment conferences (MARAC) in 2021 where there has been repeated domestic violence was 33%. Though the cases discussed by MARAC discuss only the highest risk domestic abuse cases, it highlights a serious problem that requires a more thorough response than can be provided by response officers. I</w:t>
      </w:r>
      <w:r w:rsidR="00905FC8">
        <w:rPr>
          <w:color w:val="auto"/>
          <w:sz w:val="22"/>
          <w:szCs w:val="22"/>
          <w:shd w:val="clear" w:color="auto" w:fill="FBFBFB"/>
        </w:rPr>
        <w:t xml:space="preserve"> therefore</w:t>
      </w:r>
      <w:r w:rsidRPr="008B1BEE">
        <w:rPr>
          <w:color w:val="auto"/>
          <w:sz w:val="22"/>
          <w:szCs w:val="22"/>
          <w:shd w:val="clear" w:color="auto" w:fill="FBFBFB"/>
        </w:rPr>
        <w:t xml:space="preserve"> submitted a public protection notice (PPN)</w:t>
      </w:r>
      <w:r w:rsidR="00905FC8">
        <w:rPr>
          <w:color w:val="auto"/>
          <w:sz w:val="22"/>
          <w:szCs w:val="22"/>
          <w:shd w:val="clear" w:color="auto" w:fill="FBFBFB"/>
        </w:rPr>
        <w:t xml:space="preserve"> with the mother’s </w:t>
      </w:r>
      <w:r w:rsidR="00905FC8">
        <w:rPr>
          <w:color w:val="auto"/>
          <w:sz w:val="22"/>
          <w:szCs w:val="22"/>
          <w:shd w:val="clear" w:color="auto" w:fill="FBFBFB"/>
        </w:rPr>
        <w:lastRenderedPageBreak/>
        <w:t>consent,</w:t>
      </w:r>
      <w:r w:rsidRPr="008B1BEE">
        <w:rPr>
          <w:color w:val="auto"/>
          <w:sz w:val="22"/>
          <w:szCs w:val="22"/>
          <w:shd w:val="clear" w:color="auto" w:fill="FBFBFB"/>
        </w:rPr>
        <w:t xml:space="preserve"> with the aim of making other specialist agencies who work in close partnership with the police aware of this incident. The purpose of this was to provide the best service to the victim as possible, by making them aware of additional support and resources available to them, in the hopes that they do not become a repeat victim. While I was able to explain to the victim that other agencies would be in touch, my knowledge at the time of what happens next was limited and I was unable to answer some of the victim’s questions. I have therefore made efforts to learn more about what external organisations are able to do. Safer Vale Partnership look to support victims to stay in their existing homes by offering practical solutions through ‘target hardening’ such as CCTV and specialist alarms to offer peace of mind to victims (Vale of Glamorgan Council 2022). </w:t>
      </w:r>
    </w:p>
    <w:p w14:paraId="5AFBF158" w14:textId="0E669C0E" w:rsidR="006F780F" w:rsidRPr="006F780F" w:rsidRDefault="006F780F" w:rsidP="008B1BEE">
      <w:pPr>
        <w:spacing w:line="360" w:lineRule="auto"/>
        <w:rPr>
          <w:color w:val="auto"/>
          <w:sz w:val="22"/>
          <w:szCs w:val="22"/>
          <w:shd w:val="clear" w:color="auto" w:fill="FBFBFB"/>
        </w:rPr>
      </w:pPr>
    </w:p>
    <w:p w14:paraId="117D8BD2" w14:textId="358C894C" w:rsidR="006F780F" w:rsidRPr="006F780F" w:rsidRDefault="006F780F" w:rsidP="008B1BEE">
      <w:pPr>
        <w:spacing w:line="360" w:lineRule="auto"/>
        <w:rPr>
          <w:color w:val="auto"/>
          <w:sz w:val="22"/>
          <w:szCs w:val="22"/>
          <w:shd w:val="clear" w:color="auto" w:fill="FBFBFB"/>
        </w:rPr>
      </w:pPr>
      <w:r w:rsidRPr="006F780F">
        <w:rPr>
          <w:color w:val="auto"/>
          <w:sz w:val="22"/>
          <w:szCs w:val="22"/>
          <w:shd w:val="clear" w:color="auto" w:fill="FBFBFB"/>
        </w:rPr>
        <w:t>As the mother did not support formal police action</w:t>
      </w:r>
      <w:r w:rsidR="00BB7609">
        <w:rPr>
          <w:color w:val="auto"/>
          <w:sz w:val="22"/>
          <w:szCs w:val="22"/>
          <w:shd w:val="clear" w:color="auto" w:fill="FBFBFB"/>
        </w:rPr>
        <w:t>, was happy for the daughter to return after a cooling off period</w:t>
      </w:r>
      <w:r w:rsidRPr="006F780F">
        <w:rPr>
          <w:color w:val="auto"/>
          <w:sz w:val="22"/>
          <w:szCs w:val="22"/>
          <w:shd w:val="clear" w:color="auto" w:fill="FBFBFB"/>
        </w:rPr>
        <w:t xml:space="preserve"> and there was no evidence of physical violence, I felt a Domestic Violence Protection Notice (DVPN) was not </w:t>
      </w:r>
      <w:r w:rsidR="00BB7609">
        <w:rPr>
          <w:color w:val="auto"/>
          <w:sz w:val="22"/>
          <w:szCs w:val="22"/>
          <w:shd w:val="clear" w:color="auto" w:fill="FBFBFB"/>
        </w:rPr>
        <w:t>suitable</w:t>
      </w:r>
      <w:r w:rsidRPr="006F780F">
        <w:rPr>
          <w:color w:val="auto"/>
          <w:sz w:val="22"/>
          <w:szCs w:val="22"/>
          <w:shd w:val="clear" w:color="auto" w:fill="FBFBFB"/>
        </w:rPr>
        <w:t>.</w:t>
      </w:r>
    </w:p>
    <w:p w14:paraId="1ABFE93F" w14:textId="77777777" w:rsidR="008B1BEE" w:rsidRPr="008B1BEE" w:rsidRDefault="008B1BEE" w:rsidP="008B1BEE">
      <w:pPr>
        <w:spacing w:line="360" w:lineRule="auto"/>
        <w:rPr>
          <w:color w:val="auto"/>
          <w:sz w:val="22"/>
          <w:szCs w:val="22"/>
        </w:rPr>
      </w:pPr>
    </w:p>
    <w:p w14:paraId="4F63E409" w14:textId="77777777" w:rsidR="008B1BEE" w:rsidRPr="008B1BEE" w:rsidRDefault="008B1BEE" w:rsidP="008B1BEE">
      <w:pPr>
        <w:spacing w:line="360" w:lineRule="auto"/>
        <w:rPr>
          <w:color w:val="auto"/>
          <w:sz w:val="22"/>
          <w:szCs w:val="22"/>
        </w:rPr>
      </w:pPr>
      <w:r w:rsidRPr="008B1BEE">
        <w:rPr>
          <w:color w:val="auto"/>
          <w:sz w:val="22"/>
          <w:szCs w:val="22"/>
        </w:rPr>
        <w:t xml:space="preserve">From this incident I learnt many things about myself and my role. I have learnt that each call cannot be taken at face value and become something else altogether, such as a domestic incident becoming a mental health concern. This requires me to be able to adapt quickly to every changing situations. I find this aspect of the job particularly exciting. </w:t>
      </w:r>
    </w:p>
    <w:p w14:paraId="4630186B" w14:textId="77777777" w:rsidR="008B1BEE" w:rsidRPr="008B1BEE" w:rsidRDefault="008B1BEE" w:rsidP="008B1BEE">
      <w:pPr>
        <w:spacing w:line="360" w:lineRule="auto"/>
        <w:rPr>
          <w:color w:val="auto"/>
          <w:sz w:val="22"/>
          <w:szCs w:val="22"/>
        </w:rPr>
      </w:pPr>
      <w:r w:rsidRPr="008B1BEE">
        <w:rPr>
          <w:color w:val="auto"/>
          <w:sz w:val="22"/>
          <w:szCs w:val="22"/>
        </w:rPr>
        <w:t xml:space="preserve">I have identified gaps in my knowledge in relation to the PPN process and have made steps to fill in these gaps. By doing so, I am able to offer a better service to victims by explaining clearly what help and support is available to then. </w:t>
      </w:r>
    </w:p>
    <w:p w14:paraId="3E2590F8" w14:textId="77777777" w:rsidR="008B1BEE" w:rsidRPr="008B1BEE" w:rsidRDefault="008B1BEE" w:rsidP="008B1BEE">
      <w:pPr>
        <w:spacing w:line="360" w:lineRule="auto"/>
        <w:rPr>
          <w:color w:val="auto"/>
          <w:sz w:val="22"/>
          <w:szCs w:val="22"/>
        </w:rPr>
      </w:pPr>
      <w:r w:rsidRPr="008B1BEE">
        <w:rPr>
          <w:color w:val="auto"/>
          <w:sz w:val="22"/>
          <w:szCs w:val="22"/>
        </w:rPr>
        <w:t xml:space="preserve">I have been proactive in seeking feedback from colleagues following each call. From this particular call I learned trust in my ability to handle conflict as my colleague already have that confidence in me. </w:t>
      </w:r>
    </w:p>
    <w:p w14:paraId="42375A9A" w14:textId="77777777" w:rsidR="008B1BEE" w:rsidRPr="008B1BEE" w:rsidRDefault="008B1BEE" w:rsidP="008B1BEE">
      <w:pPr>
        <w:spacing w:line="360" w:lineRule="auto"/>
        <w:rPr>
          <w:color w:val="auto"/>
          <w:sz w:val="22"/>
          <w:szCs w:val="22"/>
        </w:rPr>
      </w:pPr>
      <w:r w:rsidRPr="008B1BEE">
        <w:rPr>
          <w:color w:val="auto"/>
          <w:sz w:val="22"/>
          <w:szCs w:val="22"/>
        </w:rPr>
        <w:t>As well as areas of development, I have also identified strengths in myself as being able to remain calm and composed whilst receiving abuse, enabling me to pacify aggressive individuals, however I will remember not to become complacent and but my safety at risk.</w:t>
      </w:r>
    </w:p>
    <w:p w14:paraId="1034652A" w14:textId="617B5CDC" w:rsidR="008B28E7" w:rsidRDefault="008B28E7" w:rsidP="00E6298B">
      <w:pPr>
        <w:ind w:right="107"/>
        <w:jc w:val="both"/>
        <w:rPr>
          <w:sz w:val="24"/>
          <w:szCs w:val="24"/>
        </w:rPr>
      </w:pPr>
    </w:p>
    <w:p w14:paraId="54A65237" w14:textId="6DC74FC3" w:rsidR="008B1BEE" w:rsidRDefault="008B1BEE" w:rsidP="00E6298B">
      <w:pPr>
        <w:ind w:right="107"/>
        <w:jc w:val="both"/>
        <w:rPr>
          <w:sz w:val="24"/>
          <w:szCs w:val="24"/>
        </w:rPr>
      </w:pPr>
    </w:p>
    <w:p w14:paraId="124BDBA3" w14:textId="085C3E1B" w:rsidR="008B1BEE" w:rsidRPr="008B1BEE" w:rsidRDefault="008B1BEE" w:rsidP="00E6298B">
      <w:pPr>
        <w:ind w:right="107"/>
        <w:jc w:val="both"/>
        <w:rPr>
          <w:b/>
          <w:bCs/>
          <w:sz w:val="24"/>
          <w:szCs w:val="24"/>
          <w:u w:val="single"/>
        </w:rPr>
      </w:pPr>
      <w:r w:rsidRPr="008B1BEE">
        <w:rPr>
          <w:b/>
          <w:bCs/>
          <w:sz w:val="24"/>
          <w:szCs w:val="24"/>
          <w:u w:val="single"/>
        </w:rPr>
        <w:t>Word count - 25</w:t>
      </w:r>
      <w:r w:rsidR="00905FC8">
        <w:rPr>
          <w:b/>
          <w:bCs/>
          <w:sz w:val="24"/>
          <w:szCs w:val="24"/>
          <w:u w:val="single"/>
        </w:rPr>
        <w:t>74</w:t>
      </w: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E36203" w:rsidRDefault="00112751" w:rsidP="00E6298B">
      <w:pPr>
        <w:ind w:right="107"/>
        <w:jc w:val="both"/>
        <w:rPr>
          <w:sz w:val="22"/>
          <w:szCs w:val="22"/>
        </w:rPr>
      </w:pPr>
    </w:p>
    <w:p w14:paraId="2CB618EB" w14:textId="54E42ED2" w:rsidR="00E36203" w:rsidRDefault="00E36203" w:rsidP="008E7B3E">
      <w:pPr>
        <w:spacing w:line="360" w:lineRule="auto"/>
        <w:rPr>
          <w:sz w:val="22"/>
          <w:szCs w:val="22"/>
        </w:rPr>
      </w:pPr>
      <w:r w:rsidRPr="00E36203">
        <w:rPr>
          <w:sz w:val="22"/>
          <w:szCs w:val="22"/>
        </w:rPr>
        <w:t xml:space="preserve">In this essay I will be reflecting on a hate crime incident where I played a significant role with both the offender and the victim. I have selected this incident as it highlights a particular issue where some social groups have found it difficult to engage in or trust in the police. I will discuss how policing values were engaged to combat this. I will also discuss how I have tackled the responsibilities and procedures of supporting victims through the criminal justice system. </w:t>
      </w:r>
    </w:p>
    <w:p w14:paraId="50E50CEC" w14:textId="77777777" w:rsidR="00BA2F38" w:rsidRPr="00E36203" w:rsidRDefault="00BA2F38" w:rsidP="008E7B3E">
      <w:pPr>
        <w:spacing w:line="360" w:lineRule="auto"/>
        <w:rPr>
          <w:sz w:val="22"/>
          <w:szCs w:val="22"/>
        </w:rPr>
      </w:pPr>
    </w:p>
    <w:p w14:paraId="60E6B221" w14:textId="77777777" w:rsidR="00E36203" w:rsidRPr="00E36203" w:rsidRDefault="00E36203" w:rsidP="008E7B3E">
      <w:pPr>
        <w:spacing w:line="360" w:lineRule="auto"/>
        <w:rPr>
          <w:sz w:val="22"/>
          <w:szCs w:val="22"/>
        </w:rPr>
      </w:pPr>
      <w:r w:rsidRPr="00E36203">
        <w:rPr>
          <w:sz w:val="22"/>
          <w:szCs w:val="22"/>
        </w:rPr>
        <w:t xml:space="preserve">A report was made to the police of malicious communications which the victim perceived to be a hate crime based on the content on the messages. The messages were from the victim’s brother’s ex-partner. The offender had been denied contact with her children due to an issue with drugs. The offender messaged the victim in an attempt to see her children. When the victim stated he did not want to get involved, the offender made derogatory comments, referencing the victim’s sexuality, sexual history and threatened to tell people in the local community that he was HIV positive, despite this not being true. </w:t>
      </w:r>
    </w:p>
    <w:p w14:paraId="0D4C9620" w14:textId="77777777" w:rsidR="00E36203" w:rsidRPr="00E36203" w:rsidRDefault="00E36203" w:rsidP="008E7B3E">
      <w:pPr>
        <w:spacing w:line="360" w:lineRule="auto"/>
        <w:rPr>
          <w:sz w:val="22"/>
          <w:szCs w:val="22"/>
        </w:rPr>
      </w:pPr>
      <w:r w:rsidRPr="00E36203">
        <w:rPr>
          <w:sz w:val="22"/>
          <w:szCs w:val="22"/>
        </w:rPr>
        <w:t xml:space="preserve">The Crown Prosecution Service (2022) has defined hate crimes, for the purpose of identification, as “any criminal offence which is perceived by the victim or any other person, to be motivated by </w:t>
      </w:r>
      <w:r w:rsidRPr="00E36203">
        <w:rPr>
          <w:sz w:val="22"/>
          <w:szCs w:val="22"/>
        </w:rPr>
        <w:lastRenderedPageBreak/>
        <w:t xml:space="preserve">hostility or prejudice, based on a person’s disability or perceived disability, race or perceived race, religion or perceived religion, sexual orientation or perceived sexual orientation or transgender identity or perceived transgender identity.”  </w:t>
      </w:r>
    </w:p>
    <w:p w14:paraId="4E27FFF3" w14:textId="77777777" w:rsidR="00E36203" w:rsidRPr="00E36203" w:rsidRDefault="00E36203" w:rsidP="008E7B3E">
      <w:pPr>
        <w:spacing w:line="360" w:lineRule="auto"/>
        <w:rPr>
          <w:sz w:val="22"/>
          <w:szCs w:val="22"/>
        </w:rPr>
      </w:pPr>
      <w:r w:rsidRPr="00E36203">
        <w:rPr>
          <w:sz w:val="22"/>
          <w:szCs w:val="22"/>
        </w:rPr>
        <w:t xml:space="preserve">This means that a criminal offence such as malicious communication can become aggravated by hostility towards a person’s membership of social minority group or personal trait listed in the definition above or the perception of such. </w:t>
      </w:r>
    </w:p>
    <w:p w14:paraId="6F92DB33" w14:textId="3616F6D8" w:rsidR="00E36203" w:rsidRPr="00E36203" w:rsidRDefault="00E36203" w:rsidP="008E7B3E">
      <w:pPr>
        <w:spacing w:line="360" w:lineRule="auto"/>
        <w:rPr>
          <w:sz w:val="22"/>
          <w:szCs w:val="22"/>
        </w:rPr>
      </w:pPr>
      <w:r w:rsidRPr="00E36203">
        <w:rPr>
          <w:sz w:val="22"/>
          <w:szCs w:val="22"/>
        </w:rPr>
        <w:t>Perry (2001, p10) defines hate crime as “acts of violence and intimidation, usually directed towards already stigmatized and marginalised groups. As such it is a mechanism of power and oppression.” In this instance, the victim believed the suspect was using the perceived HIV status of the victim based on his sexuality and sexual activity to intimidate by threatening to tell people these personal details.</w:t>
      </w:r>
    </w:p>
    <w:p w14:paraId="6FF03021" w14:textId="77777777" w:rsidR="00E36203" w:rsidRPr="00E36203" w:rsidRDefault="00E36203" w:rsidP="008E7B3E">
      <w:pPr>
        <w:spacing w:line="360" w:lineRule="auto"/>
        <w:rPr>
          <w:sz w:val="22"/>
          <w:szCs w:val="22"/>
        </w:rPr>
      </w:pPr>
      <w:r w:rsidRPr="00E36203">
        <w:rPr>
          <w:sz w:val="22"/>
          <w:szCs w:val="22"/>
        </w:rPr>
        <w:t xml:space="preserve">When I initially attended the address of the victim, I was asked to return the following day as he was heading out with his boyfriend. The victim’s boyfriend made a comment about how the police don’t care about homophobia. I felt disappointed by these comments but I understood them. </w:t>
      </w:r>
    </w:p>
    <w:p w14:paraId="6C7364E3" w14:textId="77777777" w:rsidR="00E36203" w:rsidRPr="00E36203" w:rsidRDefault="00E36203" w:rsidP="008E7B3E">
      <w:pPr>
        <w:spacing w:line="360" w:lineRule="auto"/>
        <w:rPr>
          <w:sz w:val="22"/>
          <w:szCs w:val="22"/>
        </w:rPr>
      </w:pPr>
      <w:r w:rsidRPr="00E36203">
        <w:rPr>
          <w:sz w:val="22"/>
          <w:szCs w:val="22"/>
        </w:rPr>
        <w:t xml:space="preserve">Owen et al. (2018) surveyed both LGBT and non-LGBT people and found “the perceptions of LGBT participants are significantly more negative that those of other participants”. It is well known that historically the relationship between LGBT people and the police have been strained due to incidents such as the Stonewall Riots, where police regularly raided gay a nightclub with brutality or more recently with the Grindr killer, where the boyfriend of a man murdered felt he was “treated different by the met police because he was gay” (BBC News, 2021). However as both an officer for SWP and a gay man, I don’t want people to feel they can’t turn to the police when they have been victimised. </w:t>
      </w:r>
    </w:p>
    <w:p w14:paraId="21F23EE5" w14:textId="77777777" w:rsidR="00E36203" w:rsidRPr="00E36203" w:rsidRDefault="00E36203" w:rsidP="008E7B3E">
      <w:pPr>
        <w:spacing w:line="360" w:lineRule="auto"/>
        <w:rPr>
          <w:sz w:val="22"/>
          <w:szCs w:val="22"/>
        </w:rPr>
      </w:pPr>
      <w:r w:rsidRPr="00E36203">
        <w:rPr>
          <w:sz w:val="22"/>
          <w:szCs w:val="22"/>
        </w:rPr>
        <w:t xml:space="preserve">Nadal (2021) discussed the importance of representation stating that it “can serve as opportunities for minoritized people to find community support and validation”. In order to show that support to the victim and his boyfriend, I made reference to my own boyfriend the next day in conversation when taking a statement. I noticed the victim and his boyfriend glance at each other, but then immediately warm to me. By opening up to them, I was able to get a more detailed account of how the incident had affected the victim emotionally when it came to writing his victim personal statement. I considered not mentioning my own sexuality for fear of looking unprofessional however I considered the police code of ethics which includes honesty and integrity and well as equality and diversity (College of Policing, 2021) and felt that I could use my personal background to help improve the image of SWP. </w:t>
      </w:r>
    </w:p>
    <w:p w14:paraId="388BFF9E" w14:textId="737C4356" w:rsidR="00E36203" w:rsidRDefault="00E36203" w:rsidP="008E7B3E">
      <w:pPr>
        <w:spacing w:line="360" w:lineRule="auto"/>
        <w:rPr>
          <w:sz w:val="22"/>
          <w:szCs w:val="22"/>
        </w:rPr>
      </w:pPr>
      <w:r w:rsidRPr="00E36203">
        <w:rPr>
          <w:sz w:val="22"/>
          <w:szCs w:val="22"/>
        </w:rPr>
        <w:t xml:space="preserve">Whilst taking the statement, the victim told me he felt vulnerable due the threats made and the area he lived in which is one of the most deprived in Wales and isolated. He stated that he had received homophobic abuse from the community before. Based on his research, McGarrity (2014) suggests that being gay and poor means “individuals may reside in a more hostile environment to LGB </w:t>
      </w:r>
      <w:r w:rsidRPr="00E36203">
        <w:rPr>
          <w:sz w:val="22"/>
          <w:szCs w:val="22"/>
        </w:rPr>
        <w:lastRenderedPageBreak/>
        <w:t>identity and expression”. This means that individuals have to hide who they are and the isolation of the address, coupled with the fact it is a small close-knit community raised concerns about the wellbeing of the victim and his boyfriend. I therefore made a referral to the neighbourhood policing team</w:t>
      </w:r>
      <w:r w:rsidR="0049585A">
        <w:rPr>
          <w:sz w:val="22"/>
          <w:szCs w:val="22"/>
        </w:rPr>
        <w:t xml:space="preserve"> (NPT), with the victim’s consent, who’s roles is to “identify threats, harms and risks through developing an understanding of local issues in order to best protect the community” and “engage with partners to support and safeguard vulnerable individuals and groups within the community to prevent them becoming victims or repeat victims of crime” (College of Policing, 2022). NPT are better placed to deal with follow up issues compared to response officers due to our shift patterns, and inability at times to plan activities due to demand on resources and needing to respond to emergency calls. </w:t>
      </w:r>
    </w:p>
    <w:p w14:paraId="3510E075" w14:textId="77777777" w:rsidR="0049585A" w:rsidRPr="00E36203" w:rsidRDefault="0049585A" w:rsidP="008E7B3E">
      <w:pPr>
        <w:spacing w:line="360" w:lineRule="auto"/>
        <w:rPr>
          <w:sz w:val="22"/>
          <w:szCs w:val="22"/>
        </w:rPr>
      </w:pPr>
    </w:p>
    <w:p w14:paraId="6DDA3314" w14:textId="18E2214A" w:rsidR="00E36203" w:rsidRPr="00E36203" w:rsidRDefault="00E36203" w:rsidP="008E7B3E">
      <w:pPr>
        <w:spacing w:line="360" w:lineRule="auto"/>
        <w:rPr>
          <w:sz w:val="22"/>
          <w:szCs w:val="22"/>
          <w:shd w:val="clear" w:color="auto" w:fill="FCFCFC"/>
        </w:rPr>
      </w:pPr>
      <w:r w:rsidRPr="00E36203">
        <w:rPr>
          <w:sz w:val="22"/>
          <w:szCs w:val="22"/>
        </w:rPr>
        <w:t xml:space="preserve">I gathered evidence by asking the victim to screenshot the messages and email them to me. I explained that I would be showing these messages to the suspect when I interview her under caution. I decided on this method of evidence gathering rather than taking the victim’s phone for downloading as not in inconvenience him. </w:t>
      </w:r>
      <w:r w:rsidRPr="00E36203">
        <w:rPr>
          <w:sz w:val="22"/>
          <w:szCs w:val="22"/>
          <w:shd w:val="clear" w:color="auto" w:fill="FCFCFC"/>
        </w:rPr>
        <w:t xml:space="preserve">I informed the victim that in order to ensure the best chance of a conviction, it was in his best interests to include the messages he had sent in response. </w:t>
      </w:r>
      <w:r w:rsidRPr="00E36203">
        <w:rPr>
          <w:sz w:val="22"/>
          <w:szCs w:val="22"/>
        </w:rPr>
        <w:t>“</w:t>
      </w:r>
      <w:r w:rsidRPr="00E36203">
        <w:rPr>
          <w:sz w:val="22"/>
          <w:szCs w:val="22"/>
          <w:shd w:val="clear" w:color="auto" w:fill="FCFCFC"/>
        </w:rPr>
        <w:t>A</w:t>
      </w:r>
      <w:r w:rsidRPr="00E36203">
        <w:rPr>
          <w:color w:val="auto"/>
          <w:sz w:val="22"/>
          <w:szCs w:val="22"/>
          <w:shd w:val="clear" w:color="auto" w:fill="FCFCFC"/>
        </w:rPr>
        <w:t xml:space="preserve"> jury not being able to consider all relevant evidence in a case and therefore to any conviction which resulted being considered unsafe</w:t>
      </w:r>
      <w:r w:rsidRPr="00E36203">
        <w:rPr>
          <w:sz w:val="22"/>
          <w:szCs w:val="22"/>
          <w:shd w:val="clear" w:color="auto" w:fill="FCFCFC"/>
        </w:rPr>
        <w:t>” (Defence Barrister, 202</w:t>
      </w:r>
      <w:r w:rsidR="001E5D2E">
        <w:rPr>
          <w:sz w:val="22"/>
          <w:szCs w:val="22"/>
          <w:shd w:val="clear" w:color="auto" w:fill="FCFCFC"/>
        </w:rPr>
        <w:t>0</w:t>
      </w:r>
      <w:r w:rsidRPr="00E36203">
        <w:rPr>
          <w:sz w:val="22"/>
          <w:szCs w:val="22"/>
          <w:shd w:val="clear" w:color="auto" w:fill="FCFCFC"/>
        </w:rPr>
        <w:t>). I explained to prevent miscarriages of justice, all material needs to be submitted, even if it undermines the prosecution or damages the victim’s credibility.</w:t>
      </w:r>
      <w:r w:rsidR="0049585A">
        <w:rPr>
          <w:sz w:val="22"/>
          <w:szCs w:val="22"/>
          <w:shd w:val="clear" w:color="auto" w:fill="FCFCFC"/>
        </w:rPr>
        <w:t xml:space="preserve"> It is one of the victim’s right under the Victim’s Code to be provided with information about the investigation which was established by the Domestic Violence, Crime and Victims Act 2004 (Victim Support, 2022).</w:t>
      </w:r>
      <w:r w:rsidRPr="00E36203">
        <w:rPr>
          <w:sz w:val="22"/>
          <w:szCs w:val="22"/>
          <w:shd w:val="clear" w:color="auto" w:fill="FCFCFC"/>
        </w:rPr>
        <w:t xml:space="preserve"> The victim said he understood and was satisfied with the explanation. </w:t>
      </w:r>
    </w:p>
    <w:p w14:paraId="66E66892" w14:textId="77777777" w:rsidR="00E36203" w:rsidRPr="00E36203" w:rsidRDefault="00E36203" w:rsidP="008E7B3E">
      <w:pPr>
        <w:spacing w:line="360" w:lineRule="auto"/>
        <w:rPr>
          <w:sz w:val="22"/>
          <w:szCs w:val="22"/>
          <w:shd w:val="clear" w:color="auto" w:fill="FCFCFC"/>
        </w:rPr>
      </w:pPr>
      <w:r w:rsidRPr="00E36203">
        <w:rPr>
          <w:sz w:val="22"/>
          <w:szCs w:val="22"/>
          <w:shd w:val="clear" w:color="auto" w:fill="FCFCFC"/>
        </w:rPr>
        <w:t xml:space="preserve">Initially my intention was to arrest the suspect in order to interview her under caution. I believed it was necessary so that I could seize the suspect’s phone as evidence, checking that the messages had been sent from a device in her possession. However upon leaving the victim’s address, he informed me that the suspect was known to keep bladed articles including a machete by her front door. </w:t>
      </w:r>
    </w:p>
    <w:p w14:paraId="30468EDE" w14:textId="77777777" w:rsidR="00E36203" w:rsidRPr="00E36203" w:rsidRDefault="00E36203" w:rsidP="008E7B3E">
      <w:pPr>
        <w:spacing w:line="360" w:lineRule="auto"/>
        <w:rPr>
          <w:sz w:val="22"/>
          <w:szCs w:val="22"/>
          <w:shd w:val="clear" w:color="auto" w:fill="FCFCFC"/>
        </w:rPr>
      </w:pPr>
      <w:r w:rsidRPr="00E36203">
        <w:rPr>
          <w:sz w:val="22"/>
          <w:szCs w:val="22"/>
          <w:shd w:val="clear" w:color="auto" w:fill="FCFCFC"/>
        </w:rPr>
        <w:t xml:space="preserve">When submitting this intel onto the police systems, I was able to identify and incident a few days earlier where a large bladed article has been recovered by a postman outside the address, suggesting there was some truth to the intel provided by the victim. </w:t>
      </w:r>
    </w:p>
    <w:p w14:paraId="1DE3AEB8" w14:textId="77777777" w:rsidR="00E36203" w:rsidRPr="00E36203" w:rsidRDefault="00E36203" w:rsidP="008E7B3E">
      <w:pPr>
        <w:spacing w:line="360" w:lineRule="auto"/>
        <w:rPr>
          <w:sz w:val="22"/>
          <w:szCs w:val="22"/>
          <w:shd w:val="clear" w:color="auto" w:fill="FCFCFC"/>
        </w:rPr>
      </w:pPr>
      <w:r w:rsidRPr="00E36203">
        <w:rPr>
          <w:sz w:val="22"/>
          <w:szCs w:val="22"/>
          <w:shd w:val="clear" w:color="auto" w:fill="FCFCFC"/>
        </w:rPr>
        <w:t xml:space="preserve">I therefore discussed the next steps with my sergeant who discussed completing arrest enquiries with additional officers as back up for our own safety. Due to commitment to emergency calls and a lack of officers available however this was not necessary. This meant that it was two weeks before I was able to speak to the suspect under caution. </w:t>
      </w:r>
    </w:p>
    <w:p w14:paraId="42B29B0A" w14:textId="1915B1FB" w:rsidR="00E36203" w:rsidRPr="00E36203" w:rsidRDefault="00E36203" w:rsidP="008E7B3E">
      <w:pPr>
        <w:spacing w:line="360" w:lineRule="auto"/>
        <w:rPr>
          <w:sz w:val="22"/>
          <w:szCs w:val="22"/>
        </w:rPr>
      </w:pPr>
      <w:r w:rsidRPr="00E36203">
        <w:rPr>
          <w:sz w:val="22"/>
          <w:szCs w:val="22"/>
          <w:shd w:val="clear" w:color="auto" w:fill="FCFCFC"/>
        </w:rPr>
        <w:lastRenderedPageBreak/>
        <w:t>This was frustrating to me, not only because I wanted t</w:t>
      </w:r>
      <w:r w:rsidR="00DB6779">
        <w:rPr>
          <w:sz w:val="22"/>
          <w:szCs w:val="22"/>
          <w:shd w:val="clear" w:color="auto" w:fill="FCFCFC"/>
        </w:rPr>
        <w:t>he</w:t>
      </w:r>
      <w:r w:rsidRPr="00E36203">
        <w:rPr>
          <w:sz w:val="22"/>
          <w:szCs w:val="22"/>
          <w:shd w:val="clear" w:color="auto" w:fill="FCFCFC"/>
        </w:rPr>
        <w:t xml:space="preserve"> victim to be able to feel he was taken serious</w:t>
      </w:r>
      <w:r w:rsidR="00DB6779">
        <w:rPr>
          <w:sz w:val="22"/>
          <w:szCs w:val="22"/>
          <w:shd w:val="clear" w:color="auto" w:fill="FCFCFC"/>
        </w:rPr>
        <w:t>ly</w:t>
      </w:r>
      <w:r w:rsidRPr="00E36203">
        <w:rPr>
          <w:sz w:val="22"/>
          <w:szCs w:val="22"/>
          <w:shd w:val="clear" w:color="auto" w:fill="FCFCFC"/>
        </w:rPr>
        <w:t xml:space="preserve"> and his concerns were being addressed but also because his boyfriend had an opinion the police did not care about these kinds of issues which I wanted to change. Victim Support (20</w:t>
      </w:r>
      <w:r w:rsidR="004E01A3">
        <w:rPr>
          <w:sz w:val="22"/>
          <w:szCs w:val="22"/>
          <w:shd w:val="clear" w:color="auto" w:fill="FCFCFC"/>
        </w:rPr>
        <w:t>21</w:t>
      </w:r>
      <w:r w:rsidRPr="00E36203">
        <w:rPr>
          <w:sz w:val="22"/>
          <w:szCs w:val="22"/>
          <w:shd w:val="clear" w:color="auto" w:fill="FCFCFC"/>
        </w:rPr>
        <w:t>) highlights that “p</w:t>
      </w:r>
      <w:r w:rsidRPr="00E36203">
        <w:rPr>
          <w:sz w:val="22"/>
          <w:szCs w:val="22"/>
        </w:rPr>
        <w:t xml:space="preserve">ublic attitudes to the police and wider justice system, and engagement with the criminal justice process are directly affected by how well we care for the victims of crime.” Having less confidence from the public in our ability in turn makes our jobs harder as the public are less like to engage and support our efforts. </w:t>
      </w:r>
    </w:p>
    <w:p w14:paraId="58F2B270" w14:textId="105B89BA" w:rsidR="00E36203" w:rsidRDefault="00E36203" w:rsidP="008E7B3E">
      <w:pPr>
        <w:spacing w:line="360" w:lineRule="auto"/>
        <w:rPr>
          <w:sz w:val="22"/>
          <w:szCs w:val="22"/>
        </w:rPr>
      </w:pPr>
      <w:r w:rsidRPr="00E36203">
        <w:rPr>
          <w:sz w:val="22"/>
          <w:szCs w:val="22"/>
        </w:rPr>
        <w:t>I therefore made regular contact every few days with the victim to prevent this. I was open and honest with the victim about the level of resourcing and the need to prioritise some incidents over others due to their serious nature which he appreciated</w:t>
      </w:r>
      <w:r w:rsidR="006F2C93">
        <w:rPr>
          <w:sz w:val="22"/>
          <w:szCs w:val="22"/>
        </w:rPr>
        <w:t>, again this was in line with the Victim Code and the victim had a right to information about the investigation.</w:t>
      </w:r>
      <w:r w:rsidRPr="00E36203">
        <w:rPr>
          <w:sz w:val="22"/>
          <w:szCs w:val="22"/>
        </w:rPr>
        <w:t xml:space="preserve"> The victim told me my regular contact reassured him that action would be taken in regards to his report. This reassured me the victim still had confidence in me. </w:t>
      </w:r>
    </w:p>
    <w:p w14:paraId="22BF7173" w14:textId="3AE638EB" w:rsidR="006F2C93" w:rsidRPr="00E36203" w:rsidRDefault="006F2C93" w:rsidP="008E7B3E">
      <w:pPr>
        <w:spacing w:line="360" w:lineRule="auto"/>
        <w:rPr>
          <w:sz w:val="22"/>
          <w:szCs w:val="22"/>
        </w:rPr>
      </w:pPr>
      <w:r>
        <w:rPr>
          <w:sz w:val="22"/>
          <w:szCs w:val="22"/>
        </w:rPr>
        <w:t xml:space="preserve">By keeping the victim regularly informed, I was ensuring that I complied with the Victim Code (Victim Support, 2022). I also ensured the victim was aware of his rights to be considered for special measures such as “giving evidence in court from behind a screen” (Nottinghamshire Police, 2022) which the victim declined. </w:t>
      </w:r>
    </w:p>
    <w:p w14:paraId="71B44A6D" w14:textId="1613BE6E" w:rsidR="00E36203" w:rsidRPr="00E36203" w:rsidRDefault="006F2C93" w:rsidP="008E7B3E">
      <w:pPr>
        <w:spacing w:line="360" w:lineRule="auto"/>
        <w:rPr>
          <w:sz w:val="22"/>
          <w:szCs w:val="22"/>
          <w:shd w:val="clear" w:color="auto" w:fill="FCFCFC"/>
        </w:rPr>
      </w:pPr>
      <w:r>
        <w:rPr>
          <w:sz w:val="22"/>
          <w:szCs w:val="22"/>
          <w:shd w:val="clear" w:color="auto" w:fill="FCFCFC"/>
        </w:rPr>
        <w:t>In order to expediate the enquiry</w:t>
      </w:r>
      <w:r w:rsidR="00E36203" w:rsidRPr="00E36203">
        <w:rPr>
          <w:sz w:val="22"/>
          <w:szCs w:val="22"/>
          <w:shd w:val="clear" w:color="auto" w:fill="FCFCFC"/>
        </w:rPr>
        <w:t xml:space="preserve">, I got approval from my sergeant to instead interview the suspect as a voluntary attendee (VA). I also felt that as two weeks had passed, I no longer had the necessity to arrest to obtain the phone as the messages could have been deleted. </w:t>
      </w:r>
    </w:p>
    <w:p w14:paraId="2C982C56" w14:textId="77777777" w:rsidR="00E36203" w:rsidRPr="00E36203" w:rsidRDefault="00E36203" w:rsidP="008E7B3E">
      <w:pPr>
        <w:spacing w:line="360" w:lineRule="auto"/>
        <w:rPr>
          <w:sz w:val="22"/>
          <w:szCs w:val="22"/>
          <w:shd w:val="clear" w:color="auto" w:fill="FCFCFC"/>
        </w:rPr>
      </w:pPr>
      <w:r w:rsidRPr="00E36203">
        <w:rPr>
          <w:sz w:val="22"/>
          <w:szCs w:val="22"/>
          <w:shd w:val="clear" w:color="auto" w:fill="FCFCFC"/>
        </w:rPr>
        <w:t xml:space="preserve">I attended the address of the suspect to arrange a VA interview, keeping a safe distance away due the intel received. A female who I confirmed as the suspect answered and stated I was there as she had been accused of an offence. </w:t>
      </w:r>
    </w:p>
    <w:p w14:paraId="64E9B914" w14:textId="7E3C9E98" w:rsidR="00E36203" w:rsidRPr="00E36203" w:rsidRDefault="00E36203" w:rsidP="008E7B3E">
      <w:pPr>
        <w:spacing w:line="360" w:lineRule="auto"/>
        <w:rPr>
          <w:sz w:val="22"/>
          <w:szCs w:val="22"/>
          <w:shd w:val="clear" w:color="auto" w:fill="FCFCFC"/>
        </w:rPr>
      </w:pPr>
      <w:r w:rsidRPr="00E36203">
        <w:rPr>
          <w:sz w:val="22"/>
          <w:szCs w:val="22"/>
          <w:shd w:val="clear" w:color="auto" w:fill="FCFCFC"/>
        </w:rPr>
        <w:t xml:space="preserve">Before I had a chance to say anything further, the suspect got angry and started shouting. </w:t>
      </w:r>
      <w:r w:rsidR="00BA2F38" w:rsidRPr="00E36203">
        <w:rPr>
          <w:sz w:val="22"/>
          <w:szCs w:val="22"/>
          <w:shd w:val="clear" w:color="auto" w:fill="FCFCFC"/>
        </w:rPr>
        <w:t>I initially listened to what the suspect had to say</w:t>
      </w:r>
      <w:r w:rsidR="00BA2F38">
        <w:rPr>
          <w:sz w:val="22"/>
          <w:szCs w:val="22"/>
          <w:shd w:val="clear" w:color="auto" w:fill="FCFCFC"/>
        </w:rPr>
        <w:t>, u</w:t>
      </w:r>
      <w:r w:rsidRPr="00E36203">
        <w:rPr>
          <w:sz w:val="22"/>
          <w:szCs w:val="22"/>
          <w:shd w:val="clear" w:color="auto" w:fill="FCFCFC"/>
        </w:rPr>
        <w:t xml:space="preserve">sing the LEAPS conflict resolution model, which Warwick University’s website (2022) describes as a “respond not react approach” to conflict, This model consists of listening, empathising, asking questions, paraphrasing and summarising. </w:t>
      </w:r>
    </w:p>
    <w:p w14:paraId="756E2C4C" w14:textId="77777777" w:rsidR="00E36203" w:rsidRPr="00E36203" w:rsidRDefault="00E36203" w:rsidP="008E7B3E">
      <w:pPr>
        <w:spacing w:line="360" w:lineRule="auto"/>
        <w:rPr>
          <w:sz w:val="22"/>
          <w:szCs w:val="22"/>
          <w:shd w:val="clear" w:color="auto" w:fill="FCFCFC"/>
        </w:rPr>
      </w:pPr>
      <w:r w:rsidRPr="00E36203">
        <w:rPr>
          <w:sz w:val="22"/>
          <w:szCs w:val="22"/>
          <w:shd w:val="clear" w:color="auto" w:fill="FCFCFC"/>
        </w:rPr>
        <w:t xml:space="preserve">The suspect denied the offence. To avoid escalation I explained she was not under arrest, however I had a duty to investigate the offence had needed to interview her under caution. The suspect said that she had agoraphobia and didn’t go out. I empathised with her condition and explained agreeing to a VA interview, would be more beneficial to her as it would reduce the time away from home compared to being arrested and would give her a couple of days to prepare herself mentally and arrange legal support if she wanted it. I added that if she didn’t agree to a voluntary attendee interview I would have to consider arresting her which would include being booked into custody. I asked her how she felt about it and whether she had any other concerns. We agreed to an interview </w:t>
      </w:r>
      <w:r w:rsidRPr="00E36203">
        <w:rPr>
          <w:sz w:val="22"/>
          <w:szCs w:val="22"/>
          <w:shd w:val="clear" w:color="auto" w:fill="FCFCFC"/>
        </w:rPr>
        <w:lastRenderedPageBreak/>
        <w:t xml:space="preserve">in on an afternoon as she struggles to sleep at night. Before leaving, I summarised what we agreed and gave her my mobile number to contact me if she had any other concerns. </w:t>
      </w:r>
    </w:p>
    <w:p w14:paraId="1EA65F5D" w14:textId="412ECEB1" w:rsidR="00E36203" w:rsidRPr="00E36203" w:rsidRDefault="00E36203" w:rsidP="008E7B3E">
      <w:pPr>
        <w:spacing w:line="360" w:lineRule="auto"/>
        <w:rPr>
          <w:color w:val="1F2025"/>
          <w:sz w:val="22"/>
          <w:szCs w:val="22"/>
          <w:shd w:val="clear" w:color="auto" w:fill="FFFFFF"/>
        </w:rPr>
      </w:pPr>
      <w:r w:rsidRPr="00E36203">
        <w:rPr>
          <w:sz w:val="22"/>
          <w:szCs w:val="22"/>
          <w:shd w:val="clear" w:color="auto" w:fill="FCFCFC"/>
        </w:rPr>
        <w:t>SWP (202</w:t>
      </w:r>
      <w:r w:rsidR="002D7CF2">
        <w:rPr>
          <w:sz w:val="22"/>
          <w:szCs w:val="22"/>
          <w:shd w:val="clear" w:color="auto" w:fill="FCFCFC"/>
        </w:rPr>
        <w:t>0</w:t>
      </w:r>
      <w:r w:rsidRPr="00E36203">
        <w:rPr>
          <w:sz w:val="22"/>
          <w:szCs w:val="22"/>
          <w:shd w:val="clear" w:color="auto" w:fill="FCFCFC"/>
        </w:rPr>
        <w:t>) values is to be “</w:t>
      </w:r>
      <w:r w:rsidRPr="00E36203">
        <w:rPr>
          <w:color w:val="1F2025"/>
          <w:sz w:val="22"/>
          <w:szCs w:val="22"/>
          <w:shd w:val="clear" w:color="auto" w:fill="FFFFFF"/>
        </w:rPr>
        <w:t xml:space="preserve">proud, professional and positive in everything we do.” The suspect had initially been rude and aggressive and I had disliked the homophobic content of the messages sent by her to the victim, I remained professional and pleasant with the suspect in order to arrange the VA interview.  </w:t>
      </w:r>
    </w:p>
    <w:p w14:paraId="6FA54115" w14:textId="77777777" w:rsidR="00E36203" w:rsidRPr="00E36203" w:rsidRDefault="00E36203" w:rsidP="008E7B3E">
      <w:pPr>
        <w:spacing w:line="360" w:lineRule="auto"/>
        <w:rPr>
          <w:sz w:val="22"/>
          <w:szCs w:val="22"/>
          <w:shd w:val="clear" w:color="auto" w:fill="FCFCFC"/>
        </w:rPr>
      </w:pPr>
      <w:r w:rsidRPr="00E36203">
        <w:rPr>
          <w:sz w:val="22"/>
          <w:szCs w:val="22"/>
          <w:shd w:val="clear" w:color="auto" w:fill="FCFCFC"/>
        </w:rPr>
        <w:t xml:space="preserve">The suspect declined legal advice for the interview and admitted to the offence of malicious communication. However I also needed to identify whether the incident was a hate crime. </w:t>
      </w:r>
    </w:p>
    <w:p w14:paraId="31BEBBB7" w14:textId="77777777" w:rsidR="00E36203" w:rsidRPr="00E36203" w:rsidRDefault="00E36203" w:rsidP="008E7B3E">
      <w:pPr>
        <w:spacing w:line="360" w:lineRule="auto"/>
        <w:rPr>
          <w:sz w:val="22"/>
          <w:szCs w:val="22"/>
          <w:shd w:val="clear" w:color="auto" w:fill="FCFCFC"/>
        </w:rPr>
      </w:pPr>
      <w:r w:rsidRPr="00E36203">
        <w:rPr>
          <w:sz w:val="22"/>
          <w:szCs w:val="22"/>
          <w:shd w:val="clear" w:color="auto" w:fill="FCFCFC"/>
        </w:rPr>
        <w:t xml:space="preserve">In order to do prove the mens rea I intended to show the victim the messages she had sent the victim and go through them one by one asking her what she had intended the victim to feel when receiving them. Unfortunately my laptop froze and I had not printed off the messages. I initially became flustered but then quickly remembered the victim had emailed me the messages which I could access from my mobile phone. As I read the messages, the suspect began to cry, stating she did not want to hear them. Though I did not wish to cause the suspect distress, it was my responsibility to the victim to gather the evidence which I explained to the suspect and continued. </w:t>
      </w:r>
    </w:p>
    <w:p w14:paraId="7D342355" w14:textId="77777777" w:rsidR="00E36203" w:rsidRPr="00E36203" w:rsidRDefault="00E36203" w:rsidP="008E7B3E">
      <w:pPr>
        <w:spacing w:line="360" w:lineRule="auto"/>
        <w:rPr>
          <w:sz w:val="22"/>
          <w:szCs w:val="22"/>
        </w:rPr>
      </w:pPr>
      <w:r w:rsidRPr="00E36203">
        <w:rPr>
          <w:sz w:val="22"/>
          <w:szCs w:val="22"/>
        </w:rPr>
        <w:t xml:space="preserve">UK Government (2020) legislation states that for an offence to become aggravated as a hate crime, the offender needs to demonstrate hostility based on the victim’s characteristics or perceived characteristics as well as identifying that the offence was wholly or partly motivated by hostility towards the victim’s characteristics or perceived characteristics. To charge for a hate crime, I needed proof of both the actus rea and the mens rea. </w:t>
      </w:r>
    </w:p>
    <w:p w14:paraId="543C7B80" w14:textId="77777777" w:rsidR="00E36203" w:rsidRPr="00E36203" w:rsidRDefault="00E36203" w:rsidP="008E7B3E">
      <w:pPr>
        <w:spacing w:line="360" w:lineRule="auto"/>
        <w:rPr>
          <w:sz w:val="22"/>
          <w:szCs w:val="22"/>
          <w:shd w:val="clear" w:color="auto" w:fill="FCFCFC"/>
        </w:rPr>
      </w:pPr>
      <w:r w:rsidRPr="00E36203">
        <w:rPr>
          <w:sz w:val="22"/>
          <w:szCs w:val="22"/>
          <w:shd w:val="clear" w:color="auto" w:fill="FCFCFC"/>
        </w:rPr>
        <w:t xml:space="preserve">The actus rea was met as the suspect has admitted to sending the messages. However I was unable to confirm the mens rea as the suspect said she believed her motivation for sending the messages was purely because she missed her children, had been trying to arrange contact with them and had lashed out in anger when the victim has refused to engage in conversation on this issue with her. The suspect said she did not remember sending the messages so could not recall what she was thinking or feeling at the time but knew she had sent the messages as she had seen them on her own phone to which no one else had access. </w:t>
      </w:r>
    </w:p>
    <w:p w14:paraId="2F5AAEA6" w14:textId="77777777" w:rsidR="00E36203" w:rsidRPr="00E36203" w:rsidRDefault="00E36203" w:rsidP="008E7B3E">
      <w:pPr>
        <w:spacing w:line="360" w:lineRule="auto"/>
        <w:rPr>
          <w:sz w:val="22"/>
          <w:szCs w:val="22"/>
          <w:shd w:val="clear" w:color="auto" w:fill="FFFFFF"/>
        </w:rPr>
      </w:pPr>
      <w:r w:rsidRPr="00E36203">
        <w:rPr>
          <w:sz w:val="22"/>
          <w:szCs w:val="22"/>
          <w:shd w:val="clear" w:color="auto" w:fill="FCFCFC"/>
        </w:rPr>
        <w:t>Unable to meet the points to prove for a hate crime, I updated my sergeant. I explained that the suspect had no prior-convictions. According to the CPS (2019</w:t>
      </w:r>
      <w:r w:rsidRPr="00E36203">
        <w:rPr>
          <w:color w:val="auto"/>
          <w:sz w:val="22"/>
          <w:szCs w:val="22"/>
          <w:shd w:val="clear" w:color="auto" w:fill="FCFCFC"/>
        </w:rPr>
        <w:t>) “</w:t>
      </w:r>
      <w:r w:rsidRPr="00E36203">
        <w:rPr>
          <w:color w:val="auto"/>
          <w:sz w:val="22"/>
          <w:szCs w:val="22"/>
          <w:shd w:val="clear" w:color="auto" w:fill="FFFFFF"/>
        </w:rPr>
        <w:t>offences involving domestic abuse or hate crime will not be suitable for Conditional Caution</w:t>
      </w:r>
      <w:r w:rsidRPr="00E36203">
        <w:rPr>
          <w:sz w:val="22"/>
          <w:szCs w:val="22"/>
          <w:shd w:val="clear" w:color="auto" w:fill="FFFFFF"/>
        </w:rPr>
        <w:t xml:space="preserve">” however as I had been unable to prove this, and the nature of the confirmed offence being an either-way offence, it was decided the suspect would receive a conditional caution. At the time I felt disappointed by this outcome and felt that I had let the victim down. I discussed this with a colleague who was able to give me some more context to the situation. </w:t>
      </w:r>
    </w:p>
    <w:p w14:paraId="026ABFDF" w14:textId="6B47394B" w:rsidR="00E36203" w:rsidRDefault="00E36203" w:rsidP="008E7B3E">
      <w:pPr>
        <w:spacing w:line="360" w:lineRule="auto"/>
        <w:rPr>
          <w:sz w:val="22"/>
          <w:szCs w:val="22"/>
          <w:shd w:val="clear" w:color="auto" w:fill="FFFFFF"/>
        </w:rPr>
      </w:pPr>
      <w:r w:rsidRPr="00E36203">
        <w:rPr>
          <w:sz w:val="22"/>
          <w:szCs w:val="22"/>
          <w:shd w:val="clear" w:color="auto" w:fill="FFFFFF"/>
        </w:rPr>
        <w:t>I called the victim regarding the outcome of the enquiry</w:t>
      </w:r>
      <w:r w:rsidR="00BA2F38">
        <w:rPr>
          <w:sz w:val="22"/>
          <w:szCs w:val="22"/>
          <w:shd w:val="clear" w:color="auto" w:fill="FFFFFF"/>
        </w:rPr>
        <w:t xml:space="preserve"> as was his right under the victim code</w:t>
      </w:r>
      <w:r w:rsidRPr="00E36203">
        <w:rPr>
          <w:sz w:val="22"/>
          <w:szCs w:val="22"/>
          <w:shd w:val="clear" w:color="auto" w:fill="FFFFFF"/>
        </w:rPr>
        <w:t xml:space="preserve">, explaining the suspect was to receive a caution. I explained there were conditions to the caution </w:t>
      </w:r>
      <w:r w:rsidRPr="00E36203">
        <w:rPr>
          <w:sz w:val="22"/>
          <w:szCs w:val="22"/>
          <w:shd w:val="clear" w:color="auto" w:fill="FFFFFF"/>
        </w:rPr>
        <w:lastRenderedPageBreak/>
        <w:t xml:space="preserve">such as not making contact with the victim and that there is legislation in place that prevents the use of a simple caution for repeat offending. I was also told the victim that the suspect had been very emotional in her interview when reading back the messages she had sent, saying she was disgusted by her behaviour and wanted the victim to know she was very sorry for the upset she had caused. I found the victim to be more content with the outcome of the enquiry than I had imagined and felt reassured that the victim would contact the police again if he had any further issues. </w:t>
      </w:r>
    </w:p>
    <w:p w14:paraId="37E1C4CA" w14:textId="77777777" w:rsidR="00BA2F38" w:rsidRPr="00E36203" w:rsidRDefault="00BA2F38" w:rsidP="008E7B3E">
      <w:pPr>
        <w:spacing w:line="360" w:lineRule="auto"/>
        <w:rPr>
          <w:sz w:val="22"/>
          <w:szCs w:val="22"/>
          <w:shd w:val="clear" w:color="auto" w:fill="FFFFFF"/>
        </w:rPr>
      </w:pPr>
    </w:p>
    <w:p w14:paraId="62A1DB75" w14:textId="2655E76B" w:rsidR="00BA2F38" w:rsidRDefault="00BA2F38" w:rsidP="008E7B3E">
      <w:pPr>
        <w:spacing w:line="360" w:lineRule="auto"/>
        <w:rPr>
          <w:sz w:val="22"/>
          <w:szCs w:val="22"/>
          <w:shd w:val="clear" w:color="auto" w:fill="FCFCFC"/>
        </w:rPr>
      </w:pPr>
      <w:r>
        <w:rPr>
          <w:sz w:val="22"/>
          <w:szCs w:val="22"/>
          <w:shd w:val="clear" w:color="auto" w:fill="FCFCFC"/>
        </w:rPr>
        <w:t xml:space="preserve">From dealing with this incident, I have identified that I can successfully build rapport with members a community that have not always engaged with police by adhering to the police code of practice, in particular, by being open and honest with victims and witnesses of crime. </w:t>
      </w:r>
    </w:p>
    <w:p w14:paraId="1F45BE98" w14:textId="670452E7" w:rsidR="00BA2F38" w:rsidRDefault="00BA2F38" w:rsidP="008E7B3E">
      <w:pPr>
        <w:spacing w:line="360" w:lineRule="auto"/>
        <w:rPr>
          <w:sz w:val="22"/>
          <w:szCs w:val="22"/>
          <w:shd w:val="clear" w:color="auto" w:fill="FCFCFC"/>
        </w:rPr>
      </w:pPr>
      <w:r>
        <w:rPr>
          <w:sz w:val="22"/>
          <w:szCs w:val="22"/>
          <w:shd w:val="clear" w:color="auto" w:fill="FCFCFC"/>
        </w:rPr>
        <w:t xml:space="preserve">I feel confident in my knowledge on the rights of victims and witnesses in relation to the victim’s code, and understand where I am able to offer support and when to task over departments or signpost to third party organisations to offer additional support where it is more appropriate. </w:t>
      </w:r>
    </w:p>
    <w:p w14:paraId="544F70C7" w14:textId="51AD91ED" w:rsidR="00E36203" w:rsidRPr="00E36203" w:rsidRDefault="00E36203" w:rsidP="008E7B3E">
      <w:pPr>
        <w:spacing w:line="360" w:lineRule="auto"/>
        <w:rPr>
          <w:sz w:val="22"/>
          <w:szCs w:val="22"/>
          <w:shd w:val="clear" w:color="auto" w:fill="FCFCFC"/>
        </w:rPr>
      </w:pPr>
      <w:r w:rsidRPr="00E36203">
        <w:rPr>
          <w:sz w:val="22"/>
          <w:szCs w:val="22"/>
          <w:shd w:val="clear" w:color="auto" w:fill="FCFCFC"/>
        </w:rPr>
        <w:t xml:space="preserve">I will continue to make every effort to keep victim’s updated on enquiries, even when there has been no progress, learning that contact alone when there has been no progress is better than silence from the police. </w:t>
      </w:r>
    </w:p>
    <w:p w14:paraId="06A666EE" w14:textId="77777777" w:rsidR="00E36203" w:rsidRPr="00E36203" w:rsidRDefault="00E36203" w:rsidP="00E36203">
      <w:pPr>
        <w:rPr>
          <w:sz w:val="22"/>
          <w:szCs w:val="22"/>
          <w:shd w:val="clear" w:color="auto" w:fill="FCFCFC"/>
        </w:rPr>
      </w:pPr>
    </w:p>
    <w:p w14:paraId="38C75A67" w14:textId="564CB525" w:rsidR="00E36203" w:rsidRPr="00E36203" w:rsidRDefault="00E36203" w:rsidP="00E36203">
      <w:pPr>
        <w:rPr>
          <w:b/>
          <w:bCs/>
          <w:sz w:val="22"/>
          <w:szCs w:val="22"/>
          <w:u w:val="single"/>
        </w:rPr>
      </w:pPr>
      <w:r w:rsidRPr="00E36203">
        <w:rPr>
          <w:b/>
          <w:bCs/>
          <w:sz w:val="22"/>
          <w:szCs w:val="22"/>
          <w:u w:val="single"/>
        </w:rPr>
        <w:t>Word Count 2</w:t>
      </w:r>
      <w:r w:rsidR="00BA2F38">
        <w:rPr>
          <w:b/>
          <w:bCs/>
          <w:sz w:val="22"/>
          <w:szCs w:val="22"/>
          <w:u w:val="single"/>
        </w:rPr>
        <w:t>581</w:t>
      </w:r>
    </w:p>
    <w:p w14:paraId="4A313F66" w14:textId="77777777" w:rsidR="003920B6" w:rsidRDefault="003920B6" w:rsidP="003920B6">
      <w:pPr>
        <w:overflowPunct/>
        <w:autoSpaceDE/>
        <w:autoSpaceDN/>
        <w:adjustRightInd/>
        <w:spacing w:after="160" w:line="259" w:lineRule="auto"/>
        <w:textAlignment w:val="auto"/>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bookmarkStart w:id="6" w:name="_Hlk105868861"/>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bookmarkEnd w:id="6"/>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bookmarkStart w:id="7" w:name="_Hlk105868871"/>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bookmarkEnd w:id="7"/>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6C0DDBE" w14:textId="77777777" w:rsidR="00B818AE" w:rsidRPr="00B818AE" w:rsidRDefault="00B818AE" w:rsidP="00DB7E8C">
      <w:pPr>
        <w:spacing w:line="360" w:lineRule="auto"/>
        <w:rPr>
          <w:color w:val="auto"/>
          <w:sz w:val="22"/>
          <w:szCs w:val="22"/>
        </w:rPr>
      </w:pPr>
      <w:r w:rsidRPr="00B818AE">
        <w:rPr>
          <w:sz w:val="22"/>
          <w:szCs w:val="22"/>
        </w:rPr>
        <w:t xml:space="preserve">In this essay I will be critically assessing the social and legislative contexts that impacted my decision making with regards to an incident where the victim suffered grievous bodily harm (GBH) at the hands of his landlord. I have selected this incident as I conducted as the initial investigator, using discretion when making decisions and as disclosure officer. I also identified unconscious biases within myself which I will discuss. </w:t>
      </w:r>
    </w:p>
    <w:p w14:paraId="000787F0" w14:textId="77777777" w:rsidR="00B818AE" w:rsidRPr="00B818AE" w:rsidRDefault="00B818AE" w:rsidP="00DB7E8C">
      <w:pPr>
        <w:spacing w:line="360" w:lineRule="auto"/>
        <w:rPr>
          <w:sz w:val="22"/>
          <w:szCs w:val="22"/>
        </w:rPr>
      </w:pPr>
      <w:r w:rsidRPr="00B818AE">
        <w:rPr>
          <w:sz w:val="22"/>
          <w:szCs w:val="22"/>
        </w:rPr>
        <w:t xml:space="preserve">South Wales Police (SWP) received a call from a male in his 30’s stating his landlord had forced entry into his home, assaulting him which lead him to believe his arm was broken. The victim informed the operator the suspect had then left the address. The victim was told to seek immediate medical attention. A statement was not taken from the victim for 3 days. </w:t>
      </w:r>
    </w:p>
    <w:p w14:paraId="3BF6A15C" w14:textId="77777777" w:rsidR="00B818AE" w:rsidRPr="00B818AE" w:rsidRDefault="00B818AE" w:rsidP="00DB7E8C">
      <w:pPr>
        <w:spacing w:line="360" w:lineRule="auto"/>
        <w:rPr>
          <w:sz w:val="22"/>
          <w:szCs w:val="22"/>
        </w:rPr>
      </w:pPr>
      <w:r w:rsidRPr="00B818AE">
        <w:rPr>
          <w:sz w:val="22"/>
          <w:szCs w:val="22"/>
        </w:rPr>
        <w:t xml:space="preserve">Having been a victim of a violent crime myself, I understood the anger felt by the victim with regards to the slow response in taking action when I phoned him to explain that I would come and take a statement from him when I had availability. I considered had this been a domestic incident involving a female victim, would this have been prioritized and was disappointed in the service we had provided at this point.  </w:t>
      </w:r>
    </w:p>
    <w:p w14:paraId="7F990F7A" w14:textId="77777777" w:rsidR="00B818AE" w:rsidRPr="00B818AE" w:rsidRDefault="00B818AE" w:rsidP="00DB7E8C">
      <w:pPr>
        <w:spacing w:line="360" w:lineRule="auto"/>
        <w:rPr>
          <w:sz w:val="22"/>
          <w:szCs w:val="22"/>
        </w:rPr>
      </w:pPr>
      <w:r w:rsidRPr="00B818AE">
        <w:rPr>
          <w:sz w:val="22"/>
          <w:szCs w:val="22"/>
        </w:rPr>
        <w:t xml:space="preserve">The Police and Crime Commissioner (2021) for SWP reported there were 35,687 domestic violence incidents during 2019/20. If we compare this figure to the total number of violent crime incidents </w:t>
      </w:r>
      <w:r w:rsidRPr="00B818AE">
        <w:rPr>
          <w:sz w:val="22"/>
          <w:szCs w:val="22"/>
        </w:rPr>
        <w:lastRenderedPageBreak/>
        <w:t xml:space="preserve">(42,137) in South Wales published by UK Crime Stats (2022) we learn that 84.6% of violent crimes in South Wales police are domestic related, 65% of which had a female victim (23,443). Comparing the number of domestic violence incidents with the total number of incidents reported (142,452) highlights 25% of all calls relate to domestic violence which is why it is a priority for SWP. However this should not result in victims of other violent crime not receiving the service they deserve. </w:t>
      </w:r>
    </w:p>
    <w:p w14:paraId="2DF3A69E" w14:textId="77777777" w:rsidR="00B818AE" w:rsidRPr="00B818AE" w:rsidRDefault="00B818AE" w:rsidP="00DB7E8C">
      <w:pPr>
        <w:spacing w:line="360" w:lineRule="auto"/>
        <w:rPr>
          <w:sz w:val="22"/>
          <w:szCs w:val="22"/>
        </w:rPr>
      </w:pPr>
      <w:r w:rsidRPr="00B818AE">
        <w:rPr>
          <w:sz w:val="22"/>
          <w:szCs w:val="22"/>
        </w:rPr>
        <w:t xml:space="preserve">The decision to prioritise other calls over this one was not taken by me. However I made the decision to contact the victim and inform him of the reason for the delay in taking his statement, hoping he would understand and accept. </w:t>
      </w:r>
    </w:p>
    <w:p w14:paraId="774BD96E" w14:textId="1A45388E" w:rsidR="00B818AE" w:rsidRDefault="00B818AE" w:rsidP="00DB7E8C">
      <w:pPr>
        <w:spacing w:line="360" w:lineRule="auto"/>
        <w:rPr>
          <w:sz w:val="22"/>
          <w:szCs w:val="22"/>
          <w:shd w:val="clear" w:color="auto" w:fill="FFFFFF"/>
        </w:rPr>
      </w:pPr>
      <w:r w:rsidRPr="00B818AE">
        <w:rPr>
          <w:sz w:val="22"/>
          <w:szCs w:val="22"/>
        </w:rPr>
        <w:t xml:space="preserve">I explained the medical attention he needed had taken priority over taking a statement so he had been required to visit a hospital. Current demand on A&amp;E departments meant the victim spent a considerable times waiting there which delayed taking a statement. </w:t>
      </w:r>
      <w:r w:rsidR="00314CF8">
        <w:rPr>
          <w:sz w:val="22"/>
          <w:szCs w:val="22"/>
        </w:rPr>
        <w:t>Thomas</w:t>
      </w:r>
      <w:r w:rsidRPr="00B818AE">
        <w:rPr>
          <w:sz w:val="22"/>
          <w:szCs w:val="22"/>
        </w:rPr>
        <w:t xml:space="preserve"> (2022) report</w:t>
      </w:r>
      <w:r w:rsidR="00314CF8">
        <w:rPr>
          <w:sz w:val="22"/>
          <w:szCs w:val="22"/>
        </w:rPr>
        <w:t>s</w:t>
      </w:r>
      <w:r w:rsidRPr="00B818AE">
        <w:rPr>
          <w:sz w:val="22"/>
          <w:szCs w:val="22"/>
        </w:rPr>
        <w:t xml:space="preserve"> that “</w:t>
      </w:r>
      <w:r w:rsidRPr="00B818AE">
        <w:rPr>
          <w:sz w:val="22"/>
          <w:szCs w:val="22"/>
          <w:shd w:val="clear" w:color="auto" w:fill="FFFFFF"/>
        </w:rPr>
        <w:t xml:space="preserve">no patient should wait in A&amp;E for longer than 12 hours, according to government targets, but last month saw the target missed for more than 10,000 people in Wales”. At the time of the incident, covid rules were still in place in Wales with emergency departments asking those accompanying patients to consider their necessity for being there (Welsh Government, 2021) Due to covid rules and the number of patients waiting to be seen in A&amp;E, which resulted in a lack of privacy, taking a statement at the hospital was not considered an option and the incident was set for a scheduled response. </w:t>
      </w:r>
    </w:p>
    <w:p w14:paraId="6C976E09" w14:textId="77777777" w:rsidR="00F87357" w:rsidRPr="00B818AE" w:rsidRDefault="00F87357" w:rsidP="00DB7E8C">
      <w:pPr>
        <w:spacing w:line="360" w:lineRule="auto"/>
        <w:rPr>
          <w:sz w:val="22"/>
          <w:szCs w:val="22"/>
          <w:shd w:val="clear" w:color="auto" w:fill="FFFFFF"/>
        </w:rPr>
      </w:pPr>
    </w:p>
    <w:p w14:paraId="33E14F97" w14:textId="096021D3" w:rsidR="00B818AE" w:rsidRDefault="00B818AE" w:rsidP="00DB7E8C">
      <w:pPr>
        <w:spacing w:line="360" w:lineRule="auto"/>
        <w:rPr>
          <w:sz w:val="22"/>
          <w:szCs w:val="22"/>
          <w:shd w:val="clear" w:color="auto" w:fill="FFFFFF"/>
        </w:rPr>
      </w:pPr>
      <w:r w:rsidRPr="00B818AE">
        <w:rPr>
          <w:sz w:val="22"/>
          <w:szCs w:val="22"/>
          <w:shd w:val="clear" w:color="auto" w:fill="FFFFFF"/>
        </w:rPr>
        <w:t xml:space="preserve">A scheduled response can be difficult to arrange due to the demand on local units to attend emergency calls. I explained the need to prioritize calls based on the perceived threat to members of the public or requirements of the call. Bridgend County Borough Council (2018) states that area of the county is 25,500 hectares (255km²) with a population of around 143,400. The area north of the M4 which accounts for more than half this area can be covered by as little as 5 response officers at a time. </w:t>
      </w:r>
      <w:r w:rsidR="00F87357">
        <w:rPr>
          <w:sz w:val="22"/>
          <w:szCs w:val="22"/>
          <w:shd w:val="clear" w:color="auto" w:fill="FFFFFF"/>
        </w:rPr>
        <w:t>With the</w:t>
      </w:r>
      <w:r w:rsidRPr="00B818AE">
        <w:rPr>
          <w:sz w:val="22"/>
          <w:szCs w:val="22"/>
          <w:shd w:val="clear" w:color="auto" w:fill="FFFFFF"/>
        </w:rPr>
        <w:t xml:space="preserve"> victim staying at his parent’s address and therefore safe from further harm</w:t>
      </w:r>
      <w:r w:rsidR="00F87357">
        <w:rPr>
          <w:sz w:val="22"/>
          <w:szCs w:val="22"/>
          <w:shd w:val="clear" w:color="auto" w:fill="FFFFFF"/>
        </w:rPr>
        <w:t>, I was able to prioritize other calls in greater need of police assistance</w:t>
      </w:r>
      <w:r w:rsidRPr="00B818AE">
        <w:rPr>
          <w:sz w:val="22"/>
          <w:szCs w:val="22"/>
          <w:shd w:val="clear" w:color="auto" w:fill="FFFFFF"/>
        </w:rPr>
        <w:t xml:space="preserve">. Had the victim planned to return to his home address, </w:t>
      </w:r>
      <w:r w:rsidR="00F87357">
        <w:rPr>
          <w:sz w:val="22"/>
          <w:szCs w:val="22"/>
          <w:shd w:val="clear" w:color="auto" w:fill="FFFFFF"/>
        </w:rPr>
        <w:t>this call would have been of greater priority due to the need</w:t>
      </w:r>
      <w:r w:rsidRPr="00B818AE">
        <w:rPr>
          <w:sz w:val="22"/>
          <w:szCs w:val="22"/>
          <w:shd w:val="clear" w:color="auto" w:fill="FFFFFF"/>
        </w:rPr>
        <w:t xml:space="preserve"> for officers to safeguard the victim. </w:t>
      </w:r>
    </w:p>
    <w:p w14:paraId="47FE4324" w14:textId="77777777" w:rsidR="00F87357" w:rsidRPr="00B818AE" w:rsidRDefault="00F87357" w:rsidP="00DB7E8C">
      <w:pPr>
        <w:spacing w:line="360" w:lineRule="auto"/>
        <w:rPr>
          <w:sz w:val="22"/>
          <w:szCs w:val="22"/>
          <w:shd w:val="clear" w:color="auto" w:fill="FFFFFF"/>
        </w:rPr>
      </w:pPr>
    </w:p>
    <w:p w14:paraId="65B72CCB" w14:textId="06EA84AC" w:rsidR="00B818AE" w:rsidRPr="00B818AE" w:rsidRDefault="00B818AE" w:rsidP="00DB7E8C">
      <w:pPr>
        <w:spacing w:line="360" w:lineRule="auto"/>
        <w:rPr>
          <w:sz w:val="22"/>
          <w:szCs w:val="22"/>
          <w:shd w:val="clear" w:color="auto" w:fill="FFFFFF"/>
        </w:rPr>
      </w:pPr>
      <w:r w:rsidRPr="00B818AE">
        <w:rPr>
          <w:sz w:val="22"/>
          <w:szCs w:val="22"/>
          <w:shd w:val="clear" w:color="auto" w:fill="FFFFFF"/>
        </w:rPr>
        <w:t>When I phoned the victim to update him on my availability, I informed him I was on a night shift so might not be able to attend his address at a reasonable time. The victim</w:t>
      </w:r>
      <w:r w:rsidR="00F87357">
        <w:rPr>
          <w:sz w:val="22"/>
          <w:szCs w:val="22"/>
          <w:shd w:val="clear" w:color="auto" w:fill="FFFFFF"/>
        </w:rPr>
        <w:t xml:space="preserve"> told me</w:t>
      </w:r>
      <w:r w:rsidRPr="00B818AE">
        <w:rPr>
          <w:sz w:val="22"/>
          <w:szCs w:val="22"/>
          <w:shd w:val="clear" w:color="auto" w:fill="FFFFFF"/>
        </w:rPr>
        <w:t xml:space="preserve"> since the incident he was not sleeping, so when I became available at 2am in the morning on a night shift, I chanced phoning him to see if he was awake and was able to take a statement from him then. “There is nothing in common law and legislation that defines police discretion or which directly informs and officer how it should be used” (Rowe and Pearson, 2020). For this reason, when making these decisions, I use a SWP mnemonic JPLANE which stands for justified, proportionate, legal, accountable, necessary and ethical. I believed in this instance that my decision </w:t>
      </w:r>
      <w:r w:rsidR="00F87357">
        <w:rPr>
          <w:sz w:val="22"/>
          <w:szCs w:val="22"/>
          <w:shd w:val="clear" w:color="auto" w:fill="FFFFFF"/>
        </w:rPr>
        <w:t xml:space="preserve">was justifiable and </w:t>
      </w:r>
      <w:r w:rsidR="00F87357">
        <w:rPr>
          <w:sz w:val="22"/>
          <w:szCs w:val="22"/>
          <w:shd w:val="clear" w:color="auto" w:fill="FFFFFF"/>
        </w:rPr>
        <w:lastRenderedPageBreak/>
        <w:t>necessary</w:t>
      </w:r>
      <w:r w:rsidRPr="00B818AE">
        <w:rPr>
          <w:sz w:val="22"/>
          <w:szCs w:val="22"/>
          <w:shd w:val="clear" w:color="auto" w:fill="FFFFFF"/>
        </w:rPr>
        <w:t>, and was content to explain making myself unavailable to attend other calls if my supervisor questioned</w:t>
      </w:r>
      <w:r w:rsidR="00F87357">
        <w:rPr>
          <w:sz w:val="22"/>
          <w:szCs w:val="22"/>
          <w:shd w:val="clear" w:color="auto" w:fill="FFFFFF"/>
        </w:rPr>
        <w:t xml:space="preserve"> by decision</w:t>
      </w:r>
      <w:r w:rsidRPr="00B818AE">
        <w:rPr>
          <w:sz w:val="22"/>
          <w:szCs w:val="22"/>
          <w:shd w:val="clear" w:color="auto" w:fill="FFFFFF"/>
        </w:rPr>
        <w:t xml:space="preserve">. There were other available officers should an emergency call come in, so I attended the victims address at this time, </w:t>
      </w:r>
      <w:r w:rsidR="00F87357">
        <w:rPr>
          <w:sz w:val="22"/>
          <w:szCs w:val="22"/>
          <w:shd w:val="clear" w:color="auto" w:fill="FFFFFF"/>
        </w:rPr>
        <w:t>understanding the urgency to acquire a statement</w:t>
      </w:r>
      <w:r w:rsidRPr="00B818AE">
        <w:rPr>
          <w:sz w:val="22"/>
          <w:szCs w:val="22"/>
          <w:shd w:val="clear" w:color="auto" w:fill="FFFFFF"/>
        </w:rPr>
        <w:t xml:space="preserve"> to progress the enquiry and reassur</w:t>
      </w:r>
      <w:r w:rsidR="00F87357">
        <w:rPr>
          <w:sz w:val="22"/>
          <w:szCs w:val="22"/>
          <w:shd w:val="clear" w:color="auto" w:fill="FFFFFF"/>
        </w:rPr>
        <w:t>e</w:t>
      </w:r>
      <w:r w:rsidRPr="00B818AE">
        <w:rPr>
          <w:sz w:val="22"/>
          <w:szCs w:val="22"/>
          <w:shd w:val="clear" w:color="auto" w:fill="FFFFFF"/>
        </w:rPr>
        <w:t xml:space="preserve"> the victim action was being taken to serve justice. The alternative was relying on the morning team having availability to take a statement and being accountable for further delays. </w:t>
      </w:r>
    </w:p>
    <w:p w14:paraId="3F3E58E3" w14:textId="77777777" w:rsidR="00B818AE" w:rsidRPr="00B818AE" w:rsidRDefault="00B818AE" w:rsidP="00DB7E8C">
      <w:pPr>
        <w:spacing w:line="360" w:lineRule="auto"/>
        <w:rPr>
          <w:sz w:val="22"/>
          <w:szCs w:val="22"/>
          <w:shd w:val="clear" w:color="auto" w:fill="FFFFFF"/>
        </w:rPr>
      </w:pPr>
      <w:r w:rsidRPr="00B818AE">
        <w:rPr>
          <w:sz w:val="22"/>
          <w:szCs w:val="22"/>
        </w:rPr>
        <w:t>When taking his statement, the victim questioned why the suspect had not been arrested. I explained that a person cannot be detained without charge for more than 24 hours as set out in the Police and Criminal Evidence Act (PACE) 1984. In order to detain someone I also need a necessity such as to interview under caution. However without the victims statement or medical records which I had yet to obtain, an interview would be ineffective and could jeopardise a potential prosecution.</w:t>
      </w:r>
    </w:p>
    <w:p w14:paraId="55E4E0F1" w14:textId="77777777" w:rsidR="00B818AE" w:rsidRPr="00B818AE" w:rsidRDefault="00B818AE" w:rsidP="00DB7E8C">
      <w:pPr>
        <w:spacing w:line="360" w:lineRule="auto"/>
        <w:rPr>
          <w:sz w:val="22"/>
          <w:szCs w:val="22"/>
          <w:shd w:val="clear" w:color="auto" w:fill="FFFFFF"/>
        </w:rPr>
      </w:pPr>
      <w:r w:rsidRPr="00B818AE">
        <w:rPr>
          <w:sz w:val="22"/>
          <w:szCs w:val="22"/>
          <w:shd w:val="clear" w:color="auto" w:fill="FFFFFF"/>
        </w:rPr>
        <w:t xml:space="preserve">The suspect was known to be tall, muscular and due to the nature of the offence being GBH, I took the decision to ask for additional units to attend as a precaution should I need assistance. I made this decision by applying the National Decision Model (NDM), using the information I had available to assess threats and develop a working strategy. </w:t>
      </w:r>
    </w:p>
    <w:p w14:paraId="48966DA5" w14:textId="77777777" w:rsidR="00B818AE" w:rsidRPr="00B818AE" w:rsidRDefault="00B818AE" w:rsidP="00DB7E8C">
      <w:pPr>
        <w:spacing w:line="360" w:lineRule="auto"/>
        <w:rPr>
          <w:sz w:val="22"/>
          <w:szCs w:val="22"/>
          <w:shd w:val="clear" w:color="auto" w:fill="FFFFFF"/>
        </w:rPr>
      </w:pPr>
      <w:r w:rsidRPr="00B818AE">
        <w:rPr>
          <w:sz w:val="22"/>
          <w:szCs w:val="22"/>
          <w:shd w:val="clear" w:color="auto" w:fill="FFFFFF"/>
        </w:rPr>
        <w:t xml:space="preserve">When considered police powers and policy, I opted to arrest the suspect rather than use voluntary attendee interview process. In order to detain a person whilst continuing to observe article 5 of the Human Rights convention, The European Convention on Human Rights (2022) allows “for detention to secure the fulfilment of an obligation prescribed by law.” There was an obligation to interview the subject under caution which could have been done by a voluntary attendee interview, however the victim had received a message he perceived as threatening following the incident from the suspect calling him a grass. I felt due to the violent nature of the offence and this message, the victim could be at risk of further harm between the time arranging a voluntary attendee interview and it taking place as the suspect would know he had been reported to the police but would not be supervised by police during this time. By arresting the suspect immediately, it was easier to impose bail conditions on the suspect not contact the victim before he had opportunity. Had the suspect not sent the message, I could have justified using the voluntary attendee process as several days had passed since the incident so there was no DNA evidence to gather in the form of hand swabs. </w:t>
      </w:r>
    </w:p>
    <w:p w14:paraId="4DF92297" w14:textId="77777777" w:rsidR="00B818AE" w:rsidRPr="00B818AE" w:rsidRDefault="00B818AE" w:rsidP="00DB7E8C">
      <w:pPr>
        <w:spacing w:line="360" w:lineRule="auto"/>
        <w:rPr>
          <w:sz w:val="22"/>
          <w:szCs w:val="22"/>
          <w:shd w:val="clear" w:color="auto" w:fill="FFFFFF"/>
        </w:rPr>
      </w:pPr>
      <w:r w:rsidRPr="00B818AE">
        <w:rPr>
          <w:sz w:val="22"/>
          <w:szCs w:val="22"/>
          <w:shd w:val="clear" w:color="auto" w:fill="FFFFFF"/>
        </w:rPr>
        <w:t xml:space="preserve">The suspect requested that he not be handcuffed upon his arrest as his young daughter was present and he felt this would upset her. I felt that the presence of the suspect’s child and additional officers down the road ensured I maintained control of the situation, so using my discretion, I agreed to not using handcuffs. The suspect was searched and placed in the cage of the van and was present to custody with no issues, therefore I felt I had acted in line with force training use of force is used “proportionately, lawfully and only when it’s absolutely necessary” (South Wales Police, 2022). </w:t>
      </w:r>
    </w:p>
    <w:p w14:paraId="69B0D7EA" w14:textId="77777777" w:rsidR="00B818AE" w:rsidRPr="00B818AE" w:rsidRDefault="00B818AE" w:rsidP="00DB7E8C">
      <w:pPr>
        <w:spacing w:line="360" w:lineRule="auto"/>
        <w:rPr>
          <w:sz w:val="22"/>
          <w:szCs w:val="22"/>
          <w:shd w:val="clear" w:color="auto" w:fill="FFFFFF"/>
        </w:rPr>
      </w:pPr>
    </w:p>
    <w:p w14:paraId="40581CC6" w14:textId="2A0E28BC" w:rsidR="00B818AE" w:rsidRPr="00B818AE" w:rsidRDefault="00B818AE" w:rsidP="00DB7E8C">
      <w:pPr>
        <w:spacing w:line="360" w:lineRule="auto"/>
        <w:rPr>
          <w:sz w:val="22"/>
          <w:szCs w:val="22"/>
          <w:shd w:val="clear" w:color="auto" w:fill="FFFFFF"/>
        </w:rPr>
      </w:pPr>
      <w:r w:rsidRPr="00B818AE">
        <w:rPr>
          <w:sz w:val="22"/>
          <w:szCs w:val="22"/>
          <w:shd w:val="clear" w:color="auto" w:fill="FFFFFF"/>
        </w:rPr>
        <w:lastRenderedPageBreak/>
        <w:t xml:space="preserve">As both investigator and disclosure officer in this incident, I had several responsibilities set by the Criminal Procedures and Investigations Act (CPIA) 1996 that required I “regulate the recording and retention of material that is found or is generated in the course of an investigation” (Health and Safety Executive, 2022). A requirement of CPIA is that all material, not matter the relevance be disclosed to the prosecution to ensure a fair trial. </w:t>
      </w:r>
      <w:r w:rsidR="002F63FE" w:rsidRPr="002F63FE">
        <w:rPr>
          <w:sz w:val="22"/>
          <w:szCs w:val="22"/>
          <w:shd w:val="clear" w:color="auto" w:fill="FFFFFF"/>
        </w:rPr>
        <w:t xml:space="preserve">Ungoed-Thomas </w:t>
      </w:r>
      <w:r w:rsidRPr="00B818AE">
        <w:rPr>
          <w:sz w:val="22"/>
          <w:szCs w:val="22"/>
          <w:shd w:val="clear" w:color="auto" w:fill="FFFFFF"/>
        </w:rPr>
        <w:t>(2021) reported “1,648 cases collapse over disclosure failures” by police officers in the year to 30</w:t>
      </w:r>
      <w:r w:rsidRPr="00B818AE">
        <w:rPr>
          <w:sz w:val="22"/>
          <w:szCs w:val="22"/>
          <w:shd w:val="clear" w:color="auto" w:fill="FFFFFF"/>
          <w:vertAlign w:val="superscript"/>
        </w:rPr>
        <w:t>th</w:t>
      </w:r>
      <w:r w:rsidRPr="00B818AE">
        <w:rPr>
          <w:sz w:val="22"/>
          <w:szCs w:val="22"/>
          <w:shd w:val="clear" w:color="auto" w:fill="FFFFFF"/>
        </w:rPr>
        <w:t xml:space="preserve"> June 2021. I therefore use best practice to record all information on my electronic pocket notebook (EPNB) as well as carry a small note book as a precautionary measure should I have technical issues rather than writing anything on my hand. </w:t>
      </w:r>
    </w:p>
    <w:p w14:paraId="0F54BFEF" w14:textId="762133CF" w:rsidR="00B818AE" w:rsidRPr="00B818AE" w:rsidRDefault="00B818AE" w:rsidP="00DB7E8C">
      <w:pPr>
        <w:spacing w:line="360" w:lineRule="auto"/>
        <w:rPr>
          <w:sz w:val="22"/>
          <w:szCs w:val="22"/>
          <w:shd w:val="clear" w:color="auto" w:fill="FFFFFF"/>
        </w:rPr>
      </w:pPr>
      <w:r w:rsidRPr="00B818AE">
        <w:rPr>
          <w:sz w:val="22"/>
          <w:szCs w:val="22"/>
          <w:shd w:val="clear" w:color="auto" w:fill="FFFFFF"/>
        </w:rPr>
        <w:t>The victim mentioned that a neighbour was present during the assault however the victim said the neighbour was unlikely to support the victim in his defence as they did not get on. The National Police Chief’s Council (NPPC, 2018) state that as part of the disclosure process, “the police have a duty to follow all reasonable lines of enquiry, whether they point towards or away from the suspect”. When contact was made with this neighbour, he stated he had heard a commotion and had seen the suspect leaving the address but had not witnessed the assault and refused to provide a statement in relation to this incident. This contradicted the victim’s statement, which could help the defence. This was disclosed to ensure the suspect’s rights to a fair trial as per article 6 the Human Rights Act 1998 were ensured (UK Government, 20</w:t>
      </w:r>
      <w:r w:rsidR="002A323A">
        <w:rPr>
          <w:sz w:val="22"/>
          <w:szCs w:val="22"/>
          <w:shd w:val="clear" w:color="auto" w:fill="FFFFFF"/>
        </w:rPr>
        <w:t>10</w:t>
      </w:r>
      <w:r w:rsidRPr="00B818AE">
        <w:rPr>
          <w:sz w:val="22"/>
          <w:szCs w:val="22"/>
          <w:shd w:val="clear" w:color="auto" w:fill="FFFFFF"/>
        </w:rPr>
        <w:t xml:space="preserve">). </w:t>
      </w:r>
    </w:p>
    <w:p w14:paraId="4153EBCC" w14:textId="77777777" w:rsidR="00B818AE" w:rsidRPr="00B818AE" w:rsidRDefault="00B818AE" w:rsidP="00DB7E8C">
      <w:pPr>
        <w:spacing w:line="360" w:lineRule="auto"/>
        <w:rPr>
          <w:sz w:val="22"/>
          <w:szCs w:val="22"/>
          <w:shd w:val="clear" w:color="auto" w:fill="FFFFFF"/>
        </w:rPr>
      </w:pPr>
      <w:r w:rsidRPr="00B818AE">
        <w:rPr>
          <w:sz w:val="22"/>
          <w:szCs w:val="22"/>
          <w:shd w:val="clear" w:color="auto" w:fill="FFFFFF"/>
        </w:rPr>
        <w:t xml:space="preserve">In addition to the disclosure of the neighbour’s account, the victim had a previous conviction for a domestic abuse related assault. This was included on the disclosure to the CPS however it would be up to the court to decide whether this ‘bad character’ evidence was of relevance to the case before being disclosed to the defence for use in this case. It is not for the police to decide what evidence is or isn’t used. </w:t>
      </w:r>
    </w:p>
    <w:p w14:paraId="4B89BEE2" w14:textId="77777777" w:rsidR="00B818AE" w:rsidRPr="00B818AE" w:rsidRDefault="00B818AE" w:rsidP="00DB7E8C">
      <w:pPr>
        <w:spacing w:line="360" w:lineRule="auto"/>
        <w:rPr>
          <w:sz w:val="22"/>
          <w:szCs w:val="22"/>
          <w:shd w:val="clear" w:color="auto" w:fill="FFFFFF"/>
        </w:rPr>
      </w:pPr>
      <w:r w:rsidRPr="00B818AE">
        <w:rPr>
          <w:sz w:val="22"/>
          <w:szCs w:val="22"/>
          <w:shd w:val="clear" w:color="auto" w:fill="FFFFFF"/>
        </w:rPr>
        <w:t xml:space="preserve">As investigator, the CPIA also allows for the delegation of tasks to other investigators or civilians employed by the police. As I have already mentioned, the demand on response officers in my area was stretched. For this reason, I delegated house to house enquiries to local PCSO’s which meant I could respond to other emergency calls. </w:t>
      </w:r>
    </w:p>
    <w:p w14:paraId="7E6CD2C4" w14:textId="77777777" w:rsidR="00B818AE" w:rsidRPr="00B818AE" w:rsidRDefault="00B818AE" w:rsidP="00DB7E8C">
      <w:pPr>
        <w:spacing w:line="360" w:lineRule="auto"/>
        <w:rPr>
          <w:sz w:val="22"/>
          <w:szCs w:val="22"/>
          <w:shd w:val="clear" w:color="auto" w:fill="FFFFFF"/>
        </w:rPr>
      </w:pPr>
    </w:p>
    <w:p w14:paraId="2FDEB445" w14:textId="52CD2CB6" w:rsidR="00B818AE" w:rsidRPr="00B818AE" w:rsidRDefault="00B818AE" w:rsidP="00DB7E8C">
      <w:pPr>
        <w:spacing w:line="360" w:lineRule="auto"/>
        <w:rPr>
          <w:sz w:val="22"/>
          <w:szCs w:val="22"/>
          <w:shd w:val="clear" w:color="auto" w:fill="FFFFFF"/>
        </w:rPr>
      </w:pPr>
      <w:r w:rsidRPr="00B818AE">
        <w:rPr>
          <w:sz w:val="22"/>
          <w:szCs w:val="22"/>
          <w:shd w:val="clear" w:color="auto" w:fill="FFFFFF"/>
        </w:rPr>
        <w:t>As police officers, we deal with incidents, particularly with regards to violent crimes that can evoke emotional feelings. We can unconsciously become biased based on these feelings which impacts how we react in these situations. In order to prevent reacting inappropriately, we need to be self-aware of our feelings. Murphy and Chow (2020) defines bias “as a preference for or against a thing, person, or group compared with another”. When taking a statement from the victim and seeing the injuries sustained, I felt sorry for him and I wanted to do right, ensuring the person responsible was b</w:t>
      </w:r>
      <w:r w:rsidR="00175C76">
        <w:rPr>
          <w:sz w:val="22"/>
          <w:szCs w:val="22"/>
          <w:shd w:val="clear" w:color="auto" w:fill="FFFFFF"/>
        </w:rPr>
        <w:t>r</w:t>
      </w:r>
      <w:r w:rsidRPr="00B818AE">
        <w:rPr>
          <w:sz w:val="22"/>
          <w:szCs w:val="22"/>
          <w:shd w:val="clear" w:color="auto" w:fill="FFFFFF"/>
        </w:rPr>
        <w:t xml:space="preserve">ought to justice. </w:t>
      </w:r>
    </w:p>
    <w:p w14:paraId="0DB699B4" w14:textId="77777777" w:rsidR="00B818AE" w:rsidRPr="00B818AE" w:rsidRDefault="00B818AE" w:rsidP="00DB7E8C">
      <w:pPr>
        <w:spacing w:line="360" w:lineRule="auto"/>
        <w:rPr>
          <w:sz w:val="22"/>
          <w:szCs w:val="22"/>
          <w:shd w:val="clear" w:color="auto" w:fill="FFFFFF"/>
        </w:rPr>
      </w:pPr>
      <w:r w:rsidRPr="00B818AE">
        <w:rPr>
          <w:sz w:val="22"/>
          <w:szCs w:val="22"/>
          <w:shd w:val="clear" w:color="auto" w:fill="FFFFFF"/>
        </w:rPr>
        <w:lastRenderedPageBreak/>
        <w:t xml:space="preserve">One type of bias is confirmation bias. Duncan (2021) defines this as “the tendency to seek out and interpret new information in a way that confirms what you already believe”. I had seen text messages between the victim and suspect which in my opinion gave motive for the assault. One of the 9 policing principles outlined in the policing code of ethics is objectivity – “you make choices on evidence and your best professional judgement” (College of Policing, 2022). Being self-aware I was able to put aside personal feelings and objectively conduct the investigation, ensuring that all lines of enquiry were pursued, even where they discredited the account of the victim such as with the neighbour’s version of events. </w:t>
      </w:r>
    </w:p>
    <w:p w14:paraId="313351AD" w14:textId="77777777" w:rsidR="00B818AE" w:rsidRPr="00B818AE" w:rsidRDefault="00B818AE" w:rsidP="00DB7E8C">
      <w:pPr>
        <w:spacing w:line="360" w:lineRule="auto"/>
        <w:rPr>
          <w:sz w:val="22"/>
          <w:szCs w:val="22"/>
          <w:shd w:val="clear" w:color="auto" w:fill="FFFFFF"/>
        </w:rPr>
      </w:pPr>
      <w:r w:rsidRPr="00B818AE">
        <w:rPr>
          <w:sz w:val="22"/>
          <w:szCs w:val="22"/>
          <w:shd w:val="clear" w:color="auto" w:fill="FFFFFF"/>
        </w:rPr>
        <w:t xml:space="preserve">The suspect prior to arrest had contacted the police, placing himself at the scene, stating he had attended the property in order to carry out some electrical work and whilst there his tenant was aggressive but had fallen and injured himself. Having already taken a statement from the victim, observing the injuries and seeing a text message conversation allegedly between both parties, I was immediately dismissive of this version of events. However I had not yet confirmed the messages seen had come from a device in the possession of the suspect. When searching the suspect upon arrest, I therefore seized his mobile phone,  in order to scrutinize the account of the victim and examine whether the messages had come from the mobile phone in the suspect’s possession. </w:t>
      </w:r>
    </w:p>
    <w:p w14:paraId="18D13809" w14:textId="77777777" w:rsidR="00B818AE" w:rsidRPr="00B818AE" w:rsidRDefault="00B818AE" w:rsidP="00DB7E8C">
      <w:pPr>
        <w:spacing w:line="360" w:lineRule="auto"/>
        <w:rPr>
          <w:sz w:val="22"/>
          <w:szCs w:val="22"/>
          <w:shd w:val="clear" w:color="auto" w:fill="FFFFFF"/>
        </w:rPr>
      </w:pPr>
      <w:r w:rsidRPr="00B818AE">
        <w:rPr>
          <w:sz w:val="22"/>
          <w:szCs w:val="22"/>
          <w:shd w:val="clear" w:color="auto" w:fill="FFFFFF"/>
        </w:rPr>
        <w:t xml:space="preserve">When arresting the suspect, as already discussed, he requested I not use my handcuffs as not to upset his daughter that was present. Again I was able to put aside my personal feelings towards him based on the belief he was responsible for the offence, and respected his request. Cuellar (2017) states “we must recognise that we are not any worse when we have biases if we recognise them and realise how the biases may cause us to react differently in certain situations.” Identifying biases is not about removing them, but learning to control our feelings and thus our actions. By doing so, we can ensure the needs of the investigation are met through objectivity, uphold the values and standards expect of us as  police officers by the public and act in line with the code of ethics, treating everyone fairly and with respect. </w:t>
      </w:r>
    </w:p>
    <w:p w14:paraId="2D5F711C" w14:textId="77777777" w:rsidR="00B818AE" w:rsidRPr="00B818AE" w:rsidRDefault="00B818AE" w:rsidP="00DB7E8C">
      <w:pPr>
        <w:spacing w:line="360" w:lineRule="auto"/>
        <w:rPr>
          <w:sz w:val="22"/>
          <w:szCs w:val="22"/>
          <w:shd w:val="clear" w:color="auto" w:fill="FFFFFF"/>
        </w:rPr>
      </w:pPr>
    </w:p>
    <w:p w14:paraId="41830FB8" w14:textId="7519CD81" w:rsidR="00B818AE" w:rsidRPr="00B818AE" w:rsidRDefault="00B818AE" w:rsidP="00DB7E8C">
      <w:pPr>
        <w:spacing w:line="360" w:lineRule="auto"/>
        <w:rPr>
          <w:sz w:val="22"/>
          <w:szCs w:val="22"/>
          <w:shd w:val="clear" w:color="auto" w:fill="FFFFFF"/>
        </w:rPr>
      </w:pPr>
      <w:r w:rsidRPr="00B818AE">
        <w:rPr>
          <w:sz w:val="22"/>
          <w:szCs w:val="22"/>
          <w:shd w:val="clear" w:color="auto" w:fill="FFFFFF"/>
        </w:rPr>
        <w:t xml:space="preserve">I believed that I had a strong self-awareness in relation to unconscious bias. However from reflecting on this incident, I have identified a decision I took emotionally which was to contact the victim in the early hours of the morning to take a statement and progress the enquiry. Several years ago, I was the victim of a violent assault and I felt let down by the police in their response. Looking back on this, I realised that I had an emotional investment in ensuring the victim got the best service possible from the police because of this. However I do not believe that all unconscious bias is a negative as it motivated me to provide a better service to the victim without impacting the legitimacy of the investigation. With regards to the prioritising of calls and feeling like I am letting victims down, I have come to accept that some aspects of the job such as resourcing issues are outside of my </w:t>
      </w:r>
      <w:r w:rsidRPr="00B818AE">
        <w:rPr>
          <w:sz w:val="22"/>
          <w:szCs w:val="22"/>
          <w:shd w:val="clear" w:color="auto" w:fill="FFFFFF"/>
        </w:rPr>
        <w:lastRenderedPageBreak/>
        <w:t xml:space="preserve">control. However being open and honest with victims and making them aware of what is feasible does make them feel they aren’t forgotten. I now have the confidence to speak up and raise issues with my supervisors when I feel like there is a better way of doing things or that more should be done in order to provide the best service. </w:t>
      </w:r>
    </w:p>
    <w:p w14:paraId="5BFEE9CC" w14:textId="77777777" w:rsidR="00B818AE" w:rsidRDefault="00B818AE" w:rsidP="00B818AE">
      <w:pPr>
        <w:rPr>
          <w:shd w:val="clear" w:color="auto" w:fill="FFFFFF"/>
        </w:rPr>
      </w:pPr>
    </w:p>
    <w:p w14:paraId="5D5C1CC9" w14:textId="77777777" w:rsidR="00B818AE" w:rsidRDefault="00B818AE" w:rsidP="00B818AE">
      <w:pPr>
        <w:rPr>
          <w:shd w:val="clear" w:color="auto" w:fill="FFFFFF"/>
        </w:rPr>
      </w:pPr>
    </w:p>
    <w:p w14:paraId="31C93784" w14:textId="0907DE5A" w:rsidR="00B818AE" w:rsidRDefault="00B818AE" w:rsidP="00B818AE">
      <w:pPr>
        <w:rPr>
          <w:b/>
          <w:bCs/>
          <w:u w:val="single"/>
          <w:shd w:val="clear" w:color="auto" w:fill="FFFFFF"/>
        </w:rPr>
      </w:pPr>
      <w:r>
        <w:rPr>
          <w:b/>
          <w:bCs/>
          <w:u w:val="single"/>
          <w:shd w:val="clear" w:color="auto" w:fill="FFFFFF"/>
        </w:rPr>
        <w:t>Word Count - 24</w:t>
      </w:r>
      <w:r w:rsidR="00AF7207">
        <w:rPr>
          <w:b/>
          <w:bCs/>
          <w:u w:val="single"/>
          <w:shd w:val="clear" w:color="auto" w:fill="FFFFFF"/>
        </w:rPr>
        <w:t>54</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3BB06231" w14:textId="77777777" w:rsidR="00723C58" w:rsidRPr="00E36203" w:rsidRDefault="00723C58" w:rsidP="004E6BF6">
      <w:pPr>
        <w:pStyle w:val="NormalWeb"/>
        <w:spacing w:before="0" w:beforeAutospacing="0" w:after="360" w:afterAutospacing="0"/>
        <w:rPr>
          <w:rFonts w:ascii="Arial" w:hAnsi="Arial" w:cs="Arial"/>
          <w:color w:val="000000"/>
          <w:spacing w:val="3"/>
          <w:sz w:val="22"/>
          <w:szCs w:val="22"/>
        </w:rPr>
      </w:pPr>
    </w:p>
    <w:p w14:paraId="2A6630C0" w14:textId="77777777" w:rsidR="004E6BF6" w:rsidRPr="00270EEB" w:rsidRDefault="004E6BF6"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A07B89">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096BDE" w:rsidRDefault="00575A8F" w:rsidP="00E6298B">
            <w:pPr>
              <w:ind w:right="107"/>
              <w:jc w:val="center"/>
              <w:rPr>
                <w:b/>
                <w:sz w:val="22"/>
                <w:szCs w:val="22"/>
              </w:rPr>
            </w:pPr>
          </w:p>
          <w:p w14:paraId="0C63422E" w14:textId="3CE4C91B" w:rsidR="00575A8F" w:rsidRPr="00096BDE" w:rsidRDefault="00575A8F" w:rsidP="003E7F5C">
            <w:pPr>
              <w:ind w:right="107"/>
              <w:jc w:val="center"/>
              <w:rPr>
                <w:b/>
                <w:sz w:val="22"/>
                <w:szCs w:val="22"/>
              </w:rPr>
            </w:pPr>
            <w:r w:rsidRPr="00096BDE">
              <w:rPr>
                <w:b/>
                <w:sz w:val="22"/>
                <w:szCs w:val="22"/>
              </w:rPr>
              <w:t xml:space="preserve">Area of Development </w:t>
            </w:r>
          </w:p>
        </w:tc>
        <w:tc>
          <w:tcPr>
            <w:tcW w:w="2433" w:type="dxa"/>
            <w:shd w:val="clear" w:color="auto" w:fill="auto"/>
          </w:tcPr>
          <w:p w14:paraId="56EE9A0E" w14:textId="77777777" w:rsidR="00575A8F" w:rsidRPr="00096BDE" w:rsidRDefault="00575A8F" w:rsidP="00E6298B">
            <w:pPr>
              <w:ind w:right="107"/>
              <w:jc w:val="center"/>
              <w:rPr>
                <w:b/>
                <w:sz w:val="22"/>
                <w:szCs w:val="22"/>
              </w:rPr>
            </w:pPr>
          </w:p>
          <w:p w14:paraId="1A98DF88" w14:textId="77777777" w:rsidR="00575A8F" w:rsidRPr="00096BDE" w:rsidRDefault="00575A8F" w:rsidP="00E6298B">
            <w:pPr>
              <w:ind w:right="107"/>
              <w:jc w:val="center"/>
              <w:rPr>
                <w:b/>
                <w:sz w:val="22"/>
                <w:szCs w:val="22"/>
              </w:rPr>
            </w:pPr>
            <w:r w:rsidRPr="00096BDE">
              <w:rPr>
                <w:b/>
                <w:sz w:val="22"/>
                <w:szCs w:val="22"/>
              </w:rPr>
              <w:t>How it will be achieved</w:t>
            </w:r>
          </w:p>
        </w:tc>
        <w:tc>
          <w:tcPr>
            <w:tcW w:w="2426" w:type="dxa"/>
            <w:shd w:val="clear" w:color="auto" w:fill="auto"/>
          </w:tcPr>
          <w:p w14:paraId="75C43314" w14:textId="77777777" w:rsidR="00575A8F" w:rsidRPr="00096BDE" w:rsidRDefault="00575A8F" w:rsidP="00E6298B">
            <w:pPr>
              <w:ind w:right="107"/>
              <w:jc w:val="center"/>
              <w:rPr>
                <w:b/>
                <w:sz w:val="22"/>
                <w:szCs w:val="22"/>
              </w:rPr>
            </w:pPr>
          </w:p>
          <w:p w14:paraId="02E87BD5" w14:textId="77777777" w:rsidR="00575A8F" w:rsidRPr="00096BDE" w:rsidRDefault="00575A8F" w:rsidP="00E6298B">
            <w:pPr>
              <w:ind w:right="107"/>
              <w:jc w:val="center"/>
              <w:rPr>
                <w:b/>
                <w:sz w:val="22"/>
                <w:szCs w:val="22"/>
              </w:rPr>
            </w:pPr>
            <w:r w:rsidRPr="00096BDE">
              <w:rPr>
                <w:b/>
                <w:sz w:val="22"/>
                <w:szCs w:val="22"/>
              </w:rPr>
              <w:t>Who can provide support</w:t>
            </w:r>
          </w:p>
        </w:tc>
        <w:tc>
          <w:tcPr>
            <w:tcW w:w="2426" w:type="dxa"/>
            <w:shd w:val="clear" w:color="auto" w:fill="auto"/>
          </w:tcPr>
          <w:p w14:paraId="1755EB8B" w14:textId="12FEE665" w:rsidR="28A9B94D" w:rsidRPr="00096BDE" w:rsidRDefault="28A9B94D" w:rsidP="28A9B94D">
            <w:pPr>
              <w:jc w:val="center"/>
              <w:rPr>
                <w:b/>
                <w:bCs/>
                <w:sz w:val="22"/>
                <w:szCs w:val="22"/>
              </w:rPr>
            </w:pPr>
          </w:p>
          <w:p w14:paraId="7C29A1A1" w14:textId="7B510D87" w:rsidR="28A9B94D" w:rsidRPr="00096BDE" w:rsidRDefault="28A9B94D" w:rsidP="28A9B94D">
            <w:pPr>
              <w:jc w:val="center"/>
              <w:rPr>
                <w:b/>
                <w:bCs/>
                <w:sz w:val="22"/>
                <w:szCs w:val="22"/>
              </w:rPr>
            </w:pPr>
            <w:r w:rsidRPr="00096BDE">
              <w:rPr>
                <w:b/>
                <w:bCs/>
                <w:sz w:val="22"/>
                <w:szCs w:val="22"/>
              </w:rPr>
              <w:t>Timeline</w:t>
            </w:r>
          </w:p>
        </w:tc>
      </w:tr>
      <w:tr w:rsidR="00575A8F" w:rsidRPr="00270EEB" w14:paraId="77448EFF" w14:textId="77777777" w:rsidTr="28A9B94D">
        <w:tc>
          <w:tcPr>
            <w:tcW w:w="2462" w:type="dxa"/>
            <w:shd w:val="clear" w:color="auto" w:fill="auto"/>
          </w:tcPr>
          <w:p w14:paraId="4FCDFC95" w14:textId="6E314BCC" w:rsidR="00575A8F" w:rsidRPr="00096BDE" w:rsidRDefault="003E7F5C" w:rsidP="00096BDE">
            <w:pPr>
              <w:pStyle w:val="Heading1"/>
              <w:rPr>
                <w:sz w:val="22"/>
                <w:szCs w:val="22"/>
              </w:rPr>
            </w:pPr>
            <w:r>
              <w:rPr>
                <w:sz w:val="22"/>
                <w:szCs w:val="22"/>
              </w:rPr>
              <w:t>Redaction of documents and videos accurately</w:t>
            </w:r>
          </w:p>
        </w:tc>
        <w:tc>
          <w:tcPr>
            <w:tcW w:w="2433" w:type="dxa"/>
            <w:shd w:val="clear" w:color="auto" w:fill="auto"/>
          </w:tcPr>
          <w:p w14:paraId="2C5FB852" w14:textId="1BE0EAA6" w:rsidR="00575A8F" w:rsidRPr="00096BDE" w:rsidRDefault="003E7F5C" w:rsidP="00096BDE">
            <w:pPr>
              <w:pStyle w:val="Heading1"/>
              <w:rPr>
                <w:sz w:val="22"/>
                <w:szCs w:val="22"/>
              </w:rPr>
            </w:pPr>
            <w:r>
              <w:rPr>
                <w:sz w:val="22"/>
                <w:szCs w:val="22"/>
              </w:rPr>
              <w:t xml:space="preserve">I will take my time to ensure all personal data is redacted first time to avoid the need to do it again. </w:t>
            </w:r>
          </w:p>
        </w:tc>
        <w:tc>
          <w:tcPr>
            <w:tcW w:w="2426" w:type="dxa"/>
            <w:shd w:val="clear" w:color="auto" w:fill="auto"/>
          </w:tcPr>
          <w:p w14:paraId="536D1D72" w14:textId="0FF317B6" w:rsidR="00575A8F" w:rsidRPr="00096BDE" w:rsidRDefault="003E7F5C" w:rsidP="00096BDE">
            <w:pPr>
              <w:pStyle w:val="Heading1"/>
              <w:rPr>
                <w:sz w:val="22"/>
                <w:szCs w:val="22"/>
              </w:rPr>
            </w:pPr>
            <w:r>
              <w:rPr>
                <w:sz w:val="22"/>
                <w:szCs w:val="22"/>
              </w:rPr>
              <w:t>I will offer to support colleagues building case files that need redactions completed to get practice.</w:t>
            </w:r>
          </w:p>
          <w:p w14:paraId="6F2EF39C" w14:textId="17E8DAA7" w:rsidR="00096BDE" w:rsidRPr="00096BDE" w:rsidRDefault="00096BDE" w:rsidP="00096BDE">
            <w:pPr>
              <w:pStyle w:val="Heading1"/>
              <w:rPr>
                <w:sz w:val="22"/>
                <w:szCs w:val="22"/>
              </w:rPr>
            </w:pPr>
          </w:p>
        </w:tc>
        <w:tc>
          <w:tcPr>
            <w:tcW w:w="2426" w:type="dxa"/>
            <w:shd w:val="clear" w:color="auto" w:fill="auto"/>
          </w:tcPr>
          <w:p w14:paraId="3851D535" w14:textId="0C158C24" w:rsidR="28A9B94D" w:rsidRPr="00096BDE" w:rsidRDefault="003E7F5C" w:rsidP="00096BDE">
            <w:pPr>
              <w:pStyle w:val="Heading1"/>
              <w:rPr>
                <w:sz w:val="22"/>
                <w:szCs w:val="22"/>
              </w:rPr>
            </w:pPr>
            <w:r>
              <w:rPr>
                <w:sz w:val="22"/>
                <w:szCs w:val="22"/>
              </w:rPr>
              <w:t xml:space="preserve">I believe I can achieve this objective within the next 3 months as I move from response to the hub where I will be completing a lot of casefiles. </w:t>
            </w:r>
          </w:p>
        </w:tc>
      </w:tr>
      <w:tr w:rsidR="00575A8F" w:rsidRPr="00270EEB" w14:paraId="67CEB11A" w14:textId="77777777" w:rsidTr="28A9B94D">
        <w:tc>
          <w:tcPr>
            <w:tcW w:w="2462" w:type="dxa"/>
            <w:shd w:val="clear" w:color="auto" w:fill="auto"/>
          </w:tcPr>
          <w:p w14:paraId="477E47FE" w14:textId="3CE21F02" w:rsidR="00575A8F" w:rsidRPr="00096BDE" w:rsidRDefault="003E7F5C" w:rsidP="00096BDE">
            <w:pPr>
              <w:pStyle w:val="Heading1"/>
              <w:rPr>
                <w:sz w:val="22"/>
                <w:szCs w:val="22"/>
              </w:rPr>
            </w:pPr>
            <w:r>
              <w:rPr>
                <w:sz w:val="22"/>
                <w:szCs w:val="22"/>
              </w:rPr>
              <w:t xml:space="preserve">Confidence with talking via radio with the control room and colleagues. </w:t>
            </w:r>
          </w:p>
          <w:p w14:paraId="531A87CC" w14:textId="0AB0E199" w:rsidR="00575A8F" w:rsidRPr="00096BDE" w:rsidRDefault="00575A8F" w:rsidP="003E7F5C">
            <w:pPr>
              <w:pStyle w:val="Heading1"/>
              <w:rPr>
                <w:sz w:val="22"/>
                <w:szCs w:val="22"/>
              </w:rPr>
            </w:pPr>
          </w:p>
        </w:tc>
        <w:tc>
          <w:tcPr>
            <w:tcW w:w="2433" w:type="dxa"/>
            <w:shd w:val="clear" w:color="auto" w:fill="auto"/>
          </w:tcPr>
          <w:p w14:paraId="3BD876A6" w14:textId="4DA2C31D" w:rsidR="00575A8F" w:rsidRPr="00096BDE" w:rsidRDefault="003E7F5C" w:rsidP="00096BDE">
            <w:pPr>
              <w:pStyle w:val="Heading1"/>
              <w:rPr>
                <w:sz w:val="22"/>
                <w:szCs w:val="22"/>
              </w:rPr>
            </w:pPr>
            <w:r>
              <w:rPr>
                <w:sz w:val="22"/>
                <w:szCs w:val="22"/>
              </w:rPr>
              <w:t>I will not rely on my colleagues to convey updates to the control but take an active part in the investigation and be proactive in providing updates rather than waiting to be told.</w:t>
            </w:r>
          </w:p>
        </w:tc>
        <w:tc>
          <w:tcPr>
            <w:tcW w:w="2426" w:type="dxa"/>
            <w:shd w:val="clear" w:color="auto" w:fill="auto"/>
          </w:tcPr>
          <w:p w14:paraId="7A4C9A77" w14:textId="026AD90F" w:rsidR="00575A8F" w:rsidRPr="00096BDE" w:rsidRDefault="003E7F5C" w:rsidP="00096BDE">
            <w:pPr>
              <w:pStyle w:val="Heading1"/>
              <w:rPr>
                <w:sz w:val="22"/>
                <w:szCs w:val="22"/>
              </w:rPr>
            </w:pPr>
            <w:r>
              <w:rPr>
                <w:sz w:val="22"/>
                <w:szCs w:val="22"/>
              </w:rPr>
              <w:t>I will make colleagues aware of my need to improve my radio skills and ask them that they let me the required updates so that I  can build my confidence</w:t>
            </w:r>
          </w:p>
        </w:tc>
        <w:tc>
          <w:tcPr>
            <w:tcW w:w="2426" w:type="dxa"/>
            <w:shd w:val="clear" w:color="auto" w:fill="auto"/>
          </w:tcPr>
          <w:p w14:paraId="003BC03B" w14:textId="21848CD5" w:rsidR="28A9B94D" w:rsidRPr="00096BDE" w:rsidRDefault="003E7F5C" w:rsidP="00096BDE">
            <w:pPr>
              <w:pStyle w:val="Heading1"/>
              <w:rPr>
                <w:sz w:val="22"/>
                <w:szCs w:val="22"/>
              </w:rPr>
            </w:pPr>
            <w:r>
              <w:rPr>
                <w:sz w:val="22"/>
                <w:szCs w:val="22"/>
              </w:rPr>
              <w:t xml:space="preserve">This can be achieved in the next month. I now have independent patrol status so am responsible for providing updates for my own calls. I will update the control via the radio, rather than the log.  </w:t>
            </w:r>
          </w:p>
        </w:tc>
      </w:tr>
      <w:tr w:rsidR="00575A8F" w:rsidRPr="00270EEB" w14:paraId="3EE957C7" w14:textId="77777777" w:rsidTr="28A9B94D">
        <w:tc>
          <w:tcPr>
            <w:tcW w:w="2462" w:type="dxa"/>
            <w:shd w:val="clear" w:color="auto" w:fill="auto"/>
          </w:tcPr>
          <w:p w14:paraId="7F6D259B" w14:textId="77777777" w:rsidR="00575A8F" w:rsidRPr="00096BDE" w:rsidRDefault="00575A8F" w:rsidP="00096BDE">
            <w:pPr>
              <w:pStyle w:val="Heading1"/>
              <w:rPr>
                <w:sz w:val="22"/>
                <w:szCs w:val="22"/>
              </w:rPr>
            </w:pPr>
          </w:p>
          <w:p w14:paraId="69C3124A" w14:textId="5CB6C7A4" w:rsidR="00575A8F" w:rsidRPr="00096BDE" w:rsidRDefault="004E6BF6" w:rsidP="00096BDE">
            <w:pPr>
              <w:pStyle w:val="Heading1"/>
              <w:rPr>
                <w:sz w:val="22"/>
                <w:szCs w:val="22"/>
              </w:rPr>
            </w:pPr>
            <w:r w:rsidRPr="00096BDE">
              <w:rPr>
                <w:sz w:val="22"/>
                <w:szCs w:val="22"/>
              </w:rPr>
              <w:t xml:space="preserve">Conflict Management </w:t>
            </w:r>
            <w:r w:rsidR="003E7F5C">
              <w:rPr>
                <w:sz w:val="22"/>
                <w:szCs w:val="22"/>
              </w:rPr>
              <w:t>– Be Proactive rather than reactive</w:t>
            </w:r>
          </w:p>
          <w:p w14:paraId="7BA19DB6" w14:textId="77777777" w:rsidR="00575A8F" w:rsidRPr="00096BDE" w:rsidRDefault="00575A8F" w:rsidP="00096BDE">
            <w:pPr>
              <w:pStyle w:val="Heading1"/>
              <w:rPr>
                <w:sz w:val="22"/>
                <w:szCs w:val="22"/>
              </w:rPr>
            </w:pPr>
          </w:p>
        </w:tc>
        <w:tc>
          <w:tcPr>
            <w:tcW w:w="2433" w:type="dxa"/>
            <w:shd w:val="clear" w:color="auto" w:fill="auto"/>
          </w:tcPr>
          <w:p w14:paraId="022C407D" w14:textId="087F0EEE" w:rsidR="00575A8F" w:rsidRPr="00096BDE" w:rsidRDefault="003E7F5C" w:rsidP="00096BDE">
            <w:pPr>
              <w:pStyle w:val="Heading1"/>
              <w:rPr>
                <w:sz w:val="22"/>
                <w:szCs w:val="22"/>
              </w:rPr>
            </w:pPr>
            <w:r>
              <w:rPr>
                <w:sz w:val="22"/>
                <w:szCs w:val="22"/>
              </w:rPr>
              <w:t>I will be less hesitant and will get hands on with suspects as a preventative measure prior to potential incidents, rather than waiting for them to try to escape or cause harm to themselves or someone else.</w:t>
            </w:r>
          </w:p>
        </w:tc>
        <w:tc>
          <w:tcPr>
            <w:tcW w:w="2426" w:type="dxa"/>
            <w:shd w:val="clear" w:color="auto" w:fill="auto"/>
          </w:tcPr>
          <w:p w14:paraId="76B2A824" w14:textId="553B2E14" w:rsidR="00575A8F" w:rsidRPr="00096BDE" w:rsidRDefault="003E7F5C" w:rsidP="00096BDE">
            <w:pPr>
              <w:pStyle w:val="Heading1"/>
              <w:rPr>
                <w:sz w:val="22"/>
                <w:szCs w:val="22"/>
              </w:rPr>
            </w:pPr>
            <w:r>
              <w:rPr>
                <w:sz w:val="22"/>
                <w:szCs w:val="22"/>
              </w:rPr>
              <w:t xml:space="preserve">I seek feedback from colleagues following incidents where use of force has been used for learning and reassurance purposes.  </w:t>
            </w:r>
          </w:p>
        </w:tc>
        <w:tc>
          <w:tcPr>
            <w:tcW w:w="2426" w:type="dxa"/>
            <w:shd w:val="clear" w:color="auto" w:fill="auto"/>
          </w:tcPr>
          <w:p w14:paraId="185B2EE5" w14:textId="582B135B" w:rsidR="28A9B94D" w:rsidRPr="00096BDE" w:rsidRDefault="003E7F5C" w:rsidP="00096BDE">
            <w:pPr>
              <w:pStyle w:val="Heading1"/>
              <w:rPr>
                <w:sz w:val="22"/>
                <w:szCs w:val="22"/>
              </w:rPr>
            </w:pPr>
            <w:r>
              <w:rPr>
                <w:sz w:val="22"/>
                <w:szCs w:val="22"/>
              </w:rPr>
              <w:t xml:space="preserve">This is a longer term goal that I will continue to review and evaluate by seeking feedback from colleagues, in order to ensure the safety of myself, colleagues and anyone else for which I have a duty of care.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437F17F" w14:textId="77777777" w:rsidR="006726E3" w:rsidRDefault="006726E3" w:rsidP="00E6298B">
      <w:pPr>
        <w:overflowPunct/>
        <w:autoSpaceDE/>
        <w:autoSpaceDN/>
        <w:adjustRightInd/>
        <w:ind w:right="107"/>
        <w:textAlignment w:val="auto"/>
        <w:rPr>
          <w:sz w:val="22"/>
          <w:szCs w:val="22"/>
        </w:rPr>
      </w:pPr>
    </w:p>
    <w:p w14:paraId="6C14C95A" w14:textId="2535E41B" w:rsidR="006726E3" w:rsidRPr="006726E3" w:rsidRDefault="006726E3" w:rsidP="00E6298B">
      <w:pPr>
        <w:overflowPunct/>
        <w:autoSpaceDE/>
        <w:autoSpaceDN/>
        <w:adjustRightInd/>
        <w:ind w:right="107"/>
        <w:textAlignment w:val="auto"/>
        <w:rPr>
          <w:sz w:val="22"/>
          <w:szCs w:val="22"/>
        </w:rPr>
      </w:pPr>
      <w:r w:rsidRPr="006726E3">
        <w:rPr>
          <w:sz w:val="22"/>
          <w:szCs w:val="22"/>
        </w:rPr>
        <w:t>Abdul, G. (2022). </w:t>
      </w:r>
      <w:r w:rsidRPr="006726E3">
        <w:rPr>
          <w:i/>
          <w:iCs/>
          <w:sz w:val="22"/>
          <w:szCs w:val="22"/>
        </w:rPr>
        <w:t>This article is more than 1 month old At least 40% of child-to-parent violence in UK unreported, study finds.</w:t>
      </w:r>
      <w:r w:rsidRPr="006726E3">
        <w:rPr>
          <w:sz w:val="22"/>
          <w:szCs w:val="22"/>
        </w:rPr>
        <w:t> Available: https://www.theguardian.com/society/2022/apr/12/at-least-40-of-child-to-parent-violence-in-uk-unreported-study-finds. Last accessed 10th June 2022.</w:t>
      </w:r>
    </w:p>
    <w:p w14:paraId="00CA4503" w14:textId="77777777" w:rsidR="006726E3" w:rsidRDefault="006726E3" w:rsidP="00E6298B">
      <w:pPr>
        <w:overflowPunct/>
        <w:autoSpaceDE/>
        <w:autoSpaceDN/>
        <w:adjustRightInd/>
        <w:ind w:right="107"/>
        <w:textAlignment w:val="auto"/>
        <w:rPr>
          <w:sz w:val="22"/>
          <w:szCs w:val="22"/>
        </w:rPr>
      </w:pPr>
    </w:p>
    <w:p w14:paraId="1E3C9DFA" w14:textId="013868B0" w:rsidR="00D73226" w:rsidRPr="00CE0EB8" w:rsidRDefault="00D73226" w:rsidP="00E6298B">
      <w:pPr>
        <w:overflowPunct/>
        <w:autoSpaceDE/>
        <w:autoSpaceDN/>
        <w:adjustRightInd/>
        <w:ind w:right="107"/>
        <w:textAlignment w:val="auto"/>
        <w:rPr>
          <w:sz w:val="22"/>
          <w:szCs w:val="22"/>
        </w:rPr>
      </w:pPr>
      <w:r w:rsidRPr="00CE0EB8">
        <w:rPr>
          <w:sz w:val="22"/>
          <w:szCs w:val="22"/>
        </w:rPr>
        <w:t>American Psychological Association. (2020). </w:t>
      </w:r>
      <w:r w:rsidRPr="00CE0EB8">
        <w:rPr>
          <w:i/>
          <w:iCs/>
          <w:sz w:val="22"/>
          <w:szCs w:val="22"/>
        </w:rPr>
        <w:t>Resilience.</w:t>
      </w:r>
      <w:r w:rsidRPr="00CE0EB8">
        <w:rPr>
          <w:sz w:val="22"/>
          <w:szCs w:val="22"/>
        </w:rPr>
        <w:t> Available: https://www.apa.org/topics/resilience. Last accessed 7th June 2022.</w:t>
      </w:r>
    </w:p>
    <w:p w14:paraId="372517A2" w14:textId="25086D15" w:rsidR="0043401F" w:rsidRPr="00CE0EB8" w:rsidRDefault="0043401F" w:rsidP="00E6298B">
      <w:pPr>
        <w:overflowPunct/>
        <w:autoSpaceDE/>
        <w:autoSpaceDN/>
        <w:adjustRightInd/>
        <w:ind w:right="107"/>
        <w:textAlignment w:val="auto"/>
        <w:rPr>
          <w:sz w:val="22"/>
          <w:szCs w:val="22"/>
        </w:rPr>
      </w:pPr>
    </w:p>
    <w:p w14:paraId="4F4D8031" w14:textId="0507A7FB" w:rsidR="0043401F" w:rsidRDefault="0043401F" w:rsidP="0043401F">
      <w:pPr>
        <w:pStyle w:val="NormalWeb"/>
        <w:rPr>
          <w:rFonts w:ascii="Arial" w:hAnsi="Arial" w:cs="Arial"/>
          <w:sz w:val="22"/>
          <w:szCs w:val="22"/>
        </w:rPr>
      </w:pPr>
      <w:r w:rsidRPr="00CE0EB8">
        <w:rPr>
          <w:rFonts w:ascii="Arial" w:hAnsi="Arial" w:cs="Arial"/>
          <w:sz w:val="22"/>
          <w:szCs w:val="22"/>
        </w:rPr>
        <w:t>Atkinson, F.</w:t>
      </w:r>
      <w:r w:rsidR="00C256E5">
        <w:rPr>
          <w:rFonts w:ascii="Arial" w:hAnsi="Arial" w:cs="Arial"/>
          <w:sz w:val="22"/>
          <w:szCs w:val="22"/>
        </w:rPr>
        <w:t xml:space="preserve"> (2009)</w:t>
      </w:r>
      <w:r w:rsidRPr="00CE0EB8">
        <w:rPr>
          <w:rFonts w:ascii="Arial" w:hAnsi="Arial" w:cs="Arial"/>
          <w:sz w:val="22"/>
          <w:szCs w:val="22"/>
        </w:rPr>
        <w:t xml:space="preserve"> </w:t>
      </w:r>
      <w:r w:rsidRPr="00CE0EB8">
        <w:rPr>
          <w:rFonts w:ascii="Arial" w:hAnsi="Arial" w:cs="Arial"/>
          <w:i/>
          <w:iCs/>
          <w:sz w:val="22"/>
          <w:szCs w:val="22"/>
        </w:rPr>
        <w:t>Successful Time Management : Get More Out of Your Day</w:t>
      </w:r>
      <w:r w:rsidRPr="00CE0EB8">
        <w:rPr>
          <w:rFonts w:ascii="Arial" w:hAnsi="Arial" w:cs="Arial"/>
          <w:sz w:val="22"/>
          <w:szCs w:val="22"/>
        </w:rPr>
        <w:t xml:space="preserve">. Trotman Publishing Ltd, 2009, pp. 9-10. Available: </w:t>
      </w:r>
      <w:r w:rsidRPr="00CE0EB8">
        <w:rPr>
          <w:rFonts w:ascii="Arial" w:hAnsi="Arial" w:cs="Arial"/>
          <w:i/>
          <w:iCs/>
          <w:sz w:val="22"/>
          <w:szCs w:val="22"/>
        </w:rPr>
        <w:t>ProQuest Central</w:t>
      </w:r>
      <w:r w:rsidRPr="00CE0EB8">
        <w:rPr>
          <w:rFonts w:ascii="Arial" w:hAnsi="Arial" w:cs="Arial"/>
          <w:sz w:val="22"/>
          <w:szCs w:val="22"/>
        </w:rPr>
        <w:t>, https://www.proquest.com/books/part-1-time-management-basics-chapter-01-your/docview/742655259/se-2?accountid=130472. Last accessed 7 June 2022.</w:t>
      </w:r>
    </w:p>
    <w:p w14:paraId="089038D0" w14:textId="6A0291C1" w:rsidR="00B8184F" w:rsidRDefault="00B8184F" w:rsidP="0043401F">
      <w:pPr>
        <w:pStyle w:val="NormalWeb"/>
        <w:rPr>
          <w:rFonts w:ascii="Arial" w:hAnsi="Arial" w:cs="Arial"/>
          <w:color w:val="000000"/>
          <w:sz w:val="22"/>
          <w:szCs w:val="22"/>
        </w:rPr>
      </w:pPr>
      <w:r w:rsidRPr="00B8184F">
        <w:rPr>
          <w:rFonts w:ascii="Arial" w:hAnsi="Arial" w:cs="Arial"/>
          <w:color w:val="000000"/>
          <w:sz w:val="22"/>
          <w:szCs w:val="22"/>
        </w:rPr>
        <w:t>BBC News. (2021). </w:t>
      </w:r>
      <w:r w:rsidRPr="00B8184F">
        <w:rPr>
          <w:rFonts w:ascii="Arial" w:hAnsi="Arial" w:cs="Arial"/>
          <w:i/>
          <w:iCs/>
          <w:color w:val="000000"/>
          <w:sz w:val="22"/>
          <w:szCs w:val="22"/>
        </w:rPr>
        <w:t>Stephen Port: Met treated victim's partner differently 'because he is gay'.</w:t>
      </w:r>
      <w:r w:rsidRPr="00B8184F">
        <w:rPr>
          <w:rFonts w:ascii="Arial" w:hAnsi="Arial" w:cs="Arial"/>
          <w:color w:val="000000"/>
          <w:sz w:val="22"/>
          <w:szCs w:val="22"/>
        </w:rPr>
        <w:t> Available: https://www.bbc.co.uk/news/uk-england-london-59208260. Last accessed 11th June 2022.</w:t>
      </w:r>
    </w:p>
    <w:p w14:paraId="7F9E8A40" w14:textId="2EB6E3A2" w:rsidR="00EE391A" w:rsidRPr="00EE391A" w:rsidRDefault="00EE391A" w:rsidP="0043401F">
      <w:pPr>
        <w:pStyle w:val="NormalWeb"/>
        <w:rPr>
          <w:rFonts w:ascii="Arial" w:hAnsi="Arial" w:cs="Arial"/>
          <w:sz w:val="28"/>
          <w:szCs w:val="28"/>
        </w:rPr>
      </w:pPr>
      <w:r w:rsidRPr="00EE391A">
        <w:rPr>
          <w:rFonts w:ascii="Arial" w:hAnsi="Arial" w:cs="Arial"/>
          <w:color w:val="000000"/>
          <w:sz w:val="22"/>
          <w:szCs w:val="22"/>
        </w:rPr>
        <w:t>Bridgend County Borough Council. (2018). </w:t>
      </w:r>
      <w:r w:rsidRPr="00EE391A">
        <w:rPr>
          <w:rFonts w:ascii="Arial" w:hAnsi="Arial" w:cs="Arial"/>
          <w:i/>
          <w:iCs/>
          <w:color w:val="000000"/>
          <w:sz w:val="22"/>
          <w:szCs w:val="22"/>
        </w:rPr>
        <w:t>Bridgend County Borough Profile.</w:t>
      </w:r>
      <w:r w:rsidRPr="00EE391A">
        <w:rPr>
          <w:rFonts w:ascii="Arial" w:hAnsi="Arial" w:cs="Arial"/>
          <w:color w:val="000000"/>
          <w:sz w:val="22"/>
          <w:szCs w:val="22"/>
        </w:rPr>
        <w:t> Available: https://www.bridgend.gov.uk/media/6227/bridgend-county-borough-profile-2018.pdf. Last accessed 12th June 2022.</w:t>
      </w:r>
    </w:p>
    <w:p w14:paraId="1EE8A554" w14:textId="11C3F25F" w:rsidR="00DC7B2E" w:rsidRDefault="00DC7B2E" w:rsidP="0043401F">
      <w:pPr>
        <w:pStyle w:val="NormalWeb"/>
        <w:rPr>
          <w:rFonts w:ascii="Arial" w:hAnsi="Arial" w:cs="Arial"/>
          <w:color w:val="000000"/>
          <w:sz w:val="22"/>
          <w:szCs w:val="22"/>
        </w:rPr>
      </w:pPr>
      <w:r w:rsidRPr="00CE0EB8">
        <w:rPr>
          <w:rFonts w:ascii="Arial" w:hAnsi="Arial" w:cs="Arial"/>
          <w:color w:val="000000"/>
          <w:sz w:val="22"/>
          <w:szCs w:val="22"/>
        </w:rPr>
        <w:t>Cherry, K. (2021). </w:t>
      </w:r>
      <w:r w:rsidRPr="00CE0EB8">
        <w:rPr>
          <w:rFonts w:ascii="Arial" w:hAnsi="Arial" w:cs="Arial"/>
          <w:i/>
          <w:iCs/>
          <w:color w:val="000000"/>
          <w:sz w:val="22"/>
          <w:szCs w:val="22"/>
        </w:rPr>
        <w:t>How Multitasking Affects Productivity and Brain Health</w:t>
      </w:r>
      <w:r w:rsidR="00335132">
        <w:rPr>
          <w:rFonts w:ascii="Arial" w:hAnsi="Arial" w:cs="Arial"/>
          <w:i/>
          <w:iCs/>
          <w:color w:val="000000"/>
          <w:sz w:val="22"/>
          <w:szCs w:val="22"/>
        </w:rPr>
        <w:t xml:space="preserve"> (online)</w:t>
      </w:r>
      <w:r w:rsidRPr="00CE0EB8">
        <w:rPr>
          <w:rFonts w:ascii="Arial" w:hAnsi="Arial" w:cs="Arial"/>
          <w:i/>
          <w:iCs/>
          <w:color w:val="000000"/>
          <w:sz w:val="22"/>
          <w:szCs w:val="22"/>
        </w:rPr>
        <w:t>.</w:t>
      </w:r>
      <w:r w:rsidRPr="00CE0EB8">
        <w:rPr>
          <w:rFonts w:ascii="Arial" w:hAnsi="Arial" w:cs="Arial"/>
          <w:color w:val="000000"/>
          <w:sz w:val="22"/>
          <w:szCs w:val="22"/>
        </w:rPr>
        <w:t> Available: https://www.verywellmind.com/multitasking-2795003. Last accessed 7th June 2022.</w:t>
      </w:r>
    </w:p>
    <w:p w14:paraId="09900115" w14:textId="1B9EC9D8" w:rsidR="008E7B3E" w:rsidRPr="008E7B3E" w:rsidRDefault="008E7B3E" w:rsidP="0043401F">
      <w:pPr>
        <w:pStyle w:val="NormalWeb"/>
        <w:rPr>
          <w:rFonts w:ascii="Arial" w:hAnsi="Arial" w:cs="Arial"/>
          <w:color w:val="000000"/>
        </w:rPr>
      </w:pPr>
      <w:r w:rsidRPr="008E7B3E">
        <w:rPr>
          <w:rFonts w:ascii="Arial" w:hAnsi="Arial" w:cs="Arial"/>
          <w:color w:val="000000"/>
          <w:sz w:val="22"/>
          <w:szCs w:val="22"/>
        </w:rPr>
        <w:t>College of Policing. (2014). </w:t>
      </w:r>
      <w:r w:rsidRPr="008E7B3E">
        <w:rPr>
          <w:rFonts w:ascii="Arial" w:hAnsi="Arial" w:cs="Arial"/>
          <w:i/>
          <w:iCs/>
          <w:color w:val="000000"/>
          <w:sz w:val="22"/>
          <w:szCs w:val="22"/>
        </w:rPr>
        <w:t>Code of Ethics.</w:t>
      </w:r>
      <w:r w:rsidRPr="008E7B3E">
        <w:rPr>
          <w:rFonts w:ascii="Arial" w:hAnsi="Arial" w:cs="Arial"/>
          <w:color w:val="000000"/>
          <w:sz w:val="22"/>
          <w:szCs w:val="22"/>
        </w:rPr>
        <w:t> Available: https://assets.college.police.uk/s3fs-public/2021-02/code_of_ethics.pdf. Last accessed 11th June 2022.</w:t>
      </w:r>
    </w:p>
    <w:p w14:paraId="77F9E418" w14:textId="75B8CD88" w:rsidR="00DF2FE6" w:rsidRDefault="00F948A4" w:rsidP="0043401F">
      <w:pPr>
        <w:pStyle w:val="NormalWeb"/>
        <w:rPr>
          <w:rFonts w:ascii="Arial" w:hAnsi="Arial" w:cs="Arial"/>
          <w:color w:val="000000"/>
          <w:sz w:val="22"/>
          <w:szCs w:val="22"/>
        </w:rPr>
      </w:pPr>
      <w:r w:rsidRPr="00F948A4">
        <w:rPr>
          <w:rFonts w:ascii="Arial" w:hAnsi="Arial" w:cs="Arial"/>
          <w:color w:val="000000"/>
          <w:sz w:val="22"/>
          <w:szCs w:val="22"/>
        </w:rPr>
        <w:t>College of Policing. (2014). </w:t>
      </w:r>
      <w:r w:rsidRPr="00F948A4">
        <w:rPr>
          <w:rFonts w:ascii="Arial" w:hAnsi="Arial" w:cs="Arial"/>
          <w:i/>
          <w:iCs/>
          <w:color w:val="000000"/>
          <w:sz w:val="22"/>
          <w:szCs w:val="22"/>
        </w:rPr>
        <w:t>National decision model.</w:t>
      </w:r>
      <w:r w:rsidRPr="00F948A4">
        <w:rPr>
          <w:rFonts w:ascii="Arial" w:hAnsi="Arial" w:cs="Arial"/>
          <w:color w:val="000000"/>
          <w:sz w:val="22"/>
          <w:szCs w:val="22"/>
        </w:rPr>
        <w:t> Available: https://www.college.police.uk/app/national-decision-model/national-decision-model. Last accessed 10th June 2022.</w:t>
      </w:r>
    </w:p>
    <w:p w14:paraId="33552B39" w14:textId="013023F8" w:rsidR="00DF2FE6" w:rsidRDefault="00DF2FE6" w:rsidP="0043401F">
      <w:pPr>
        <w:pStyle w:val="NormalWeb"/>
        <w:rPr>
          <w:rFonts w:ascii="Arial" w:hAnsi="Arial" w:cs="Arial"/>
          <w:color w:val="000000"/>
          <w:sz w:val="22"/>
          <w:szCs w:val="22"/>
        </w:rPr>
      </w:pPr>
      <w:r w:rsidRPr="00DF2FE6">
        <w:rPr>
          <w:rFonts w:ascii="Arial" w:hAnsi="Arial" w:cs="Arial"/>
          <w:color w:val="000000"/>
          <w:sz w:val="22"/>
          <w:szCs w:val="22"/>
        </w:rPr>
        <w:t>College of Policing. (2022). </w:t>
      </w:r>
      <w:r w:rsidRPr="00DF2FE6">
        <w:rPr>
          <w:rFonts w:ascii="Arial" w:hAnsi="Arial" w:cs="Arial"/>
          <w:i/>
          <w:iCs/>
          <w:color w:val="000000"/>
          <w:sz w:val="22"/>
          <w:szCs w:val="22"/>
        </w:rPr>
        <w:t>First Response.</w:t>
      </w:r>
      <w:r w:rsidRPr="00DF2FE6">
        <w:rPr>
          <w:rFonts w:ascii="Arial" w:hAnsi="Arial" w:cs="Arial"/>
          <w:color w:val="000000"/>
          <w:sz w:val="22"/>
          <w:szCs w:val="22"/>
        </w:rPr>
        <w:t> Available: https://www.college.police.uk/app/major-investigation-and-public-protection/domestic-abuse/first-response. Last accessed 11 July 2022.</w:t>
      </w:r>
    </w:p>
    <w:p w14:paraId="1E95E864" w14:textId="1A0027E9" w:rsidR="0049585A" w:rsidRPr="00DF2FE6" w:rsidRDefault="0049585A" w:rsidP="0043401F">
      <w:pPr>
        <w:pStyle w:val="NormalWeb"/>
        <w:rPr>
          <w:rFonts w:ascii="Arial" w:hAnsi="Arial" w:cs="Arial"/>
          <w:color w:val="000000"/>
          <w:sz w:val="22"/>
          <w:szCs w:val="22"/>
        </w:rPr>
      </w:pPr>
      <w:r w:rsidRPr="0049585A">
        <w:rPr>
          <w:rFonts w:ascii="Arial" w:hAnsi="Arial" w:cs="Arial"/>
          <w:color w:val="000000"/>
          <w:sz w:val="22"/>
          <w:szCs w:val="22"/>
        </w:rPr>
        <w:t>College of Policing. (2022). Neighbourhood Policing Constable. Available: https://profdev.college.police.uk/professional-profile/neighbourhood-policing-constable/. Last accessed 11 July 2022.</w:t>
      </w:r>
    </w:p>
    <w:p w14:paraId="5C34F68B" w14:textId="5A58C94E" w:rsidR="00EB743F" w:rsidRDefault="00EB743F" w:rsidP="0043401F">
      <w:pPr>
        <w:pStyle w:val="NormalWeb"/>
        <w:rPr>
          <w:rFonts w:ascii="Arial" w:hAnsi="Arial" w:cs="Arial"/>
          <w:color w:val="000000"/>
          <w:sz w:val="22"/>
          <w:szCs w:val="22"/>
        </w:rPr>
      </w:pPr>
      <w:r w:rsidRPr="00EB743F">
        <w:rPr>
          <w:rFonts w:ascii="Arial" w:hAnsi="Arial" w:cs="Arial"/>
          <w:color w:val="000000"/>
          <w:sz w:val="22"/>
          <w:szCs w:val="22"/>
        </w:rPr>
        <w:t>Crown Prosecution Service. (2017). </w:t>
      </w:r>
      <w:r w:rsidRPr="00EB743F">
        <w:rPr>
          <w:rFonts w:ascii="Arial" w:hAnsi="Arial" w:cs="Arial"/>
          <w:i/>
          <w:iCs/>
          <w:color w:val="000000"/>
          <w:sz w:val="22"/>
          <w:szCs w:val="22"/>
        </w:rPr>
        <w:t>Hate Crime.</w:t>
      </w:r>
      <w:r w:rsidRPr="00EB743F">
        <w:rPr>
          <w:rFonts w:ascii="Arial" w:hAnsi="Arial" w:cs="Arial"/>
          <w:color w:val="000000"/>
          <w:sz w:val="22"/>
          <w:szCs w:val="22"/>
        </w:rPr>
        <w:t> Available: https://www.cps.gov.uk/crime-info/hate-crime. Last accessed 11th June 2022.</w:t>
      </w:r>
    </w:p>
    <w:p w14:paraId="1B2F9878" w14:textId="054057F9" w:rsidR="004F6973" w:rsidRDefault="004F6973" w:rsidP="0043401F">
      <w:pPr>
        <w:pStyle w:val="NormalWeb"/>
        <w:rPr>
          <w:rFonts w:ascii="Arial" w:hAnsi="Arial" w:cs="Arial"/>
          <w:color w:val="000000"/>
          <w:sz w:val="22"/>
          <w:szCs w:val="22"/>
        </w:rPr>
      </w:pPr>
      <w:r w:rsidRPr="004F6973">
        <w:rPr>
          <w:rFonts w:ascii="Arial" w:hAnsi="Arial" w:cs="Arial"/>
          <w:color w:val="000000"/>
          <w:sz w:val="22"/>
          <w:szCs w:val="22"/>
        </w:rPr>
        <w:t>Crown Prosecution Service. (2019). </w:t>
      </w:r>
      <w:r w:rsidRPr="004F6973">
        <w:rPr>
          <w:rFonts w:ascii="Arial" w:hAnsi="Arial" w:cs="Arial"/>
          <w:i/>
          <w:iCs/>
          <w:color w:val="000000"/>
          <w:sz w:val="22"/>
          <w:szCs w:val="22"/>
        </w:rPr>
        <w:t>Conditional Cautioning: Adults - DPP Guidance.</w:t>
      </w:r>
      <w:r w:rsidRPr="004F6973">
        <w:rPr>
          <w:rFonts w:ascii="Arial" w:hAnsi="Arial" w:cs="Arial"/>
          <w:color w:val="000000"/>
          <w:sz w:val="22"/>
          <w:szCs w:val="22"/>
        </w:rPr>
        <w:t> Available: https://www.cps.gov.uk/legal-guidance/conditional-cautioning-adults-dpp-guidance. Last accessed 11th June 2022.</w:t>
      </w:r>
    </w:p>
    <w:p w14:paraId="60707F15" w14:textId="330772C3" w:rsidR="0046728B" w:rsidRPr="0046728B" w:rsidRDefault="0046728B" w:rsidP="0043401F">
      <w:pPr>
        <w:pStyle w:val="NormalWeb"/>
        <w:rPr>
          <w:rFonts w:ascii="Arial" w:hAnsi="Arial" w:cs="Arial"/>
          <w:color w:val="000000"/>
          <w:sz w:val="28"/>
          <w:szCs w:val="28"/>
        </w:rPr>
      </w:pPr>
      <w:r w:rsidRPr="0046728B">
        <w:rPr>
          <w:rFonts w:ascii="Arial" w:hAnsi="Arial" w:cs="Arial"/>
          <w:color w:val="000000"/>
          <w:sz w:val="22"/>
          <w:szCs w:val="22"/>
        </w:rPr>
        <w:t xml:space="preserve">Cuellar, </w:t>
      </w:r>
      <w:r w:rsidR="00335132">
        <w:rPr>
          <w:rFonts w:ascii="Arial" w:hAnsi="Arial" w:cs="Arial"/>
          <w:color w:val="000000"/>
          <w:sz w:val="22"/>
          <w:szCs w:val="22"/>
        </w:rPr>
        <w:t>N</w:t>
      </w:r>
      <w:r w:rsidRPr="0046728B">
        <w:rPr>
          <w:rFonts w:ascii="Arial" w:hAnsi="Arial" w:cs="Arial"/>
          <w:color w:val="000000"/>
          <w:sz w:val="22"/>
          <w:szCs w:val="22"/>
        </w:rPr>
        <w:t>. (2017). Unconscious Bias: What is yours?. </w:t>
      </w:r>
      <w:r w:rsidRPr="0046728B">
        <w:rPr>
          <w:rFonts w:ascii="Arial" w:hAnsi="Arial" w:cs="Arial"/>
          <w:i/>
          <w:iCs/>
          <w:color w:val="000000"/>
          <w:sz w:val="22"/>
          <w:szCs w:val="22"/>
        </w:rPr>
        <w:t>Journal of Transcultural Nursing</w:t>
      </w:r>
      <w:r w:rsidRPr="0046728B">
        <w:rPr>
          <w:rFonts w:ascii="Arial" w:hAnsi="Arial" w:cs="Arial"/>
          <w:color w:val="000000"/>
          <w:sz w:val="22"/>
          <w:szCs w:val="22"/>
        </w:rPr>
        <w:t>. 28 (4), p333.</w:t>
      </w:r>
    </w:p>
    <w:p w14:paraId="15C5CA04" w14:textId="3368E280" w:rsidR="00FF718C" w:rsidRPr="00FF718C" w:rsidRDefault="00FF718C" w:rsidP="0043401F">
      <w:pPr>
        <w:pStyle w:val="NormalWeb"/>
        <w:rPr>
          <w:rFonts w:ascii="Arial" w:hAnsi="Arial" w:cs="Arial"/>
          <w:color w:val="000000"/>
          <w:sz w:val="28"/>
          <w:szCs w:val="28"/>
        </w:rPr>
      </w:pPr>
      <w:r w:rsidRPr="00FF718C">
        <w:rPr>
          <w:rFonts w:ascii="Arial" w:hAnsi="Arial" w:cs="Arial"/>
          <w:color w:val="000000"/>
          <w:sz w:val="22"/>
          <w:szCs w:val="22"/>
        </w:rPr>
        <w:lastRenderedPageBreak/>
        <w:t>Defence Barrister. (202</w:t>
      </w:r>
      <w:r w:rsidR="001E5D2E">
        <w:rPr>
          <w:rFonts w:ascii="Arial" w:hAnsi="Arial" w:cs="Arial"/>
          <w:color w:val="000000"/>
          <w:sz w:val="22"/>
          <w:szCs w:val="22"/>
        </w:rPr>
        <w:t>0</w:t>
      </w:r>
      <w:r w:rsidRPr="00FF718C">
        <w:rPr>
          <w:rFonts w:ascii="Arial" w:hAnsi="Arial" w:cs="Arial"/>
          <w:color w:val="000000"/>
          <w:sz w:val="22"/>
          <w:szCs w:val="22"/>
        </w:rPr>
        <w:t>). </w:t>
      </w:r>
      <w:r w:rsidRPr="00FF718C">
        <w:rPr>
          <w:rFonts w:ascii="Arial" w:hAnsi="Arial" w:cs="Arial"/>
          <w:i/>
          <w:iCs/>
          <w:color w:val="000000"/>
          <w:sz w:val="22"/>
          <w:szCs w:val="22"/>
        </w:rPr>
        <w:t>Disclosure in Criminal Cases.</w:t>
      </w:r>
      <w:r w:rsidRPr="00FF718C">
        <w:rPr>
          <w:rFonts w:ascii="Arial" w:hAnsi="Arial" w:cs="Arial"/>
          <w:color w:val="000000"/>
          <w:sz w:val="22"/>
          <w:szCs w:val="22"/>
        </w:rPr>
        <w:t> Available: https://www.defence-barrister.co.uk/disclosure-in-criminal-cases. Last accessed 11th June 2022.</w:t>
      </w:r>
    </w:p>
    <w:p w14:paraId="02EFC14C" w14:textId="6749607E" w:rsidR="00C17AB7" w:rsidRDefault="002C37B5" w:rsidP="0043401F">
      <w:pPr>
        <w:pStyle w:val="NormalWeb"/>
        <w:rPr>
          <w:rFonts w:ascii="Arial" w:hAnsi="Arial" w:cs="Arial"/>
          <w:color w:val="000000"/>
          <w:sz w:val="22"/>
          <w:szCs w:val="22"/>
        </w:rPr>
      </w:pPr>
      <w:r w:rsidRPr="002C37B5">
        <w:rPr>
          <w:rFonts w:ascii="Arial" w:hAnsi="Arial" w:cs="Arial"/>
          <w:color w:val="000000"/>
          <w:sz w:val="22"/>
          <w:szCs w:val="22"/>
        </w:rPr>
        <w:t xml:space="preserve">Devine, </w:t>
      </w:r>
      <w:r w:rsidR="00335132">
        <w:rPr>
          <w:rFonts w:ascii="Arial" w:hAnsi="Arial" w:cs="Arial"/>
          <w:color w:val="000000"/>
          <w:sz w:val="22"/>
          <w:szCs w:val="22"/>
        </w:rPr>
        <w:t>D</w:t>
      </w:r>
      <w:r w:rsidRPr="002C37B5">
        <w:rPr>
          <w:rFonts w:ascii="Arial" w:hAnsi="Arial" w:cs="Arial"/>
          <w:color w:val="000000"/>
          <w:sz w:val="22"/>
          <w:szCs w:val="22"/>
        </w:rPr>
        <w:t>. (2016). </w:t>
      </w:r>
      <w:r w:rsidRPr="002C37B5">
        <w:rPr>
          <w:rFonts w:ascii="Arial" w:hAnsi="Arial" w:cs="Arial"/>
          <w:i/>
          <w:iCs/>
          <w:color w:val="000000"/>
          <w:sz w:val="22"/>
          <w:szCs w:val="22"/>
        </w:rPr>
        <w:t>Police force first in Wales to issue body cameras to all on-duty officers.</w:t>
      </w:r>
      <w:r w:rsidRPr="002C37B5">
        <w:rPr>
          <w:rFonts w:ascii="Arial" w:hAnsi="Arial" w:cs="Arial"/>
          <w:color w:val="000000"/>
          <w:sz w:val="22"/>
          <w:szCs w:val="22"/>
        </w:rPr>
        <w:t> Available: https://www.walesonline.co.uk/news/wales-news/police-force-first-wales-issue-11531185. Last accessed 10th June 2022.</w:t>
      </w:r>
    </w:p>
    <w:p w14:paraId="529D3CB2" w14:textId="6DF0A2C9" w:rsidR="00C17AB7" w:rsidRPr="00C17AB7" w:rsidRDefault="00C17AB7" w:rsidP="0043401F">
      <w:pPr>
        <w:pStyle w:val="NormalWeb"/>
        <w:rPr>
          <w:rFonts w:ascii="Arial" w:hAnsi="Arial" w:cs="Arial"/>
          <w:color w:val="000000"/>
        </w:rPr>
      </w:pPr>
      <w:r w:rsidRPr="00C17AB7">
        <w:rPr>
          <w:rFonts w:ascii="Arial" w:hAnsi="Arial" w:cs="Arial"/>
          <w:color w:val="000000"/>
          <w:sz w:val="22"/>
          <w:szCs w:val="22"/>
        </w:rPr>
        <w:t>Duncan, K. (2021). </w:t>
      </w:r>
      <w:r w:rsidRPr="00C17AB7">
        <w:rPr>
          <w:rFonts w:ascii="Arial" w:hAnsi="Arial" w:cs="Arial"/>
          <w:i/>
          <w:iCs/>
          <w:color w:val="000000"/>
          <w:sz w:val="22"/>
          <w:szCs w:val="22"/>
        </w:rPr>
        <w:t>Identifying 9 Types of Unconscious Bias at Work.</w:t>
      </w:r>
      <w:r w:rsidRPr="00C17AB7">
        <w:rPr>
          <w:rFonts w:ascii="Arial" w:hAnsi="Arial" w:cs="Arial"/>
          <w:color w:val="000000"/>
          <w:sz w:val="22"/>
          <w:szCs w:val="22"/>
        </w:rPr>
        <w:t> Available: https://www.jobsage.com/blog/identifying-9-types-of-unconscious-bias-at-work/. Last accessed 12th June 2022.</w:t>
      </w:r>
    </w:p>
    <w:p w14:paraId="249A33BF" w14:textId="42D7246D" w:rsidR="00EB3683" w:rsidRPr="00EB3683" w:rsidRDefault="00EB3683" w:rsidP="0043401F">
      <w:pPr>
        <w:pStyle w:val="NormalWeb"/>
        <w:rPr>
          <w:rFonts w:ascii="Arial" w:hAnsi="Arial" w:cs="Arial"/>
          <w:color w:val="000000"/>
        </w:rPr>
      </w:pPr>
      <w:r w:rsidRPr="00EB3683">
        <w:rPr>
          <w:rFonts w:ascii="Arial" w:hAnsi="Arial" w:cs="Arial"/>
          <w:color w:val="000000"/>
          <w:sz w:val="22"/>
          <w:szCs w:val="22"/>
        </w:rPr>
        <w:t>European Convention on Human Rights. (2022). </w:t>
      </w:r>
      <w:r w:rsidRPr="00EB3683">
        <w:rPr>
          <w:rFonts w:ascii="Arial" w:hAnsi="Arial" w:cs="Arial"/>
          <w:i/>
          <w:iCs/>
          <w:color w:val="000000"/>
          <w:sz w:val="22"/>
          <w:szCs w:val="22"/>
        </w:rPr>
        <w:t>Guide on Article 5 of the European Convention on Human Right.</w:t>
      </w:r>
      <w:r w:rsidRPr="00EB3683">
        <w:rPr>
          <w:rFonts w:ascii="Arial" w:hAnsi="Arial" w:cs="Arial"/>
          <w:color w:val="000000"/>
          <w:sz w:val="22"/>
          <w:szCs w:val="22"/>
        </w:rPr>
        <w:t> Available: https://www.echr.coe.int/documents/guide_art_5_eng.pdf. Last accessed 12th June 2022.</w:t>
      </w:r>
    </w:p>
    <w:p w14:paraId="73E7CB3D" w14:textId="24EB60B2" w:rsidR="00C13CDB" w:rsidRPr="00CE0EB8" w:rsidRDefault="00C13CDB" w:rsidP="0043401F">
      <w:pPr>
        <w:pStyle w:val="NormalWeb"/>
        <w:rPr>
          <w:rFonts w:ascii="Arial" w:hAnsi="Arial" w:cs="Arial"/>
          <w:color w:val="000000"/>
          <w:sz w:val="22"/>
          <w:szCs w:val="22"/>
        </w:rPr>
      </w:pPr>
      <w:r w:rsidRPr="00CE0EB8">
        <w:rPr>
          <w:rFonts w:ascii="Arial" w:hAnsi="Arial" w:cs="Arial"/>
          <w:color w:val="000000"/>
          <w:sz w:val="22"/>
          <w:szCs w:val="22"/>
        </w:rPr>
        <w:t>Frank, T. (2016). How to Study Effectively with Flash Cards - College Info Geek. 26 July 2016. Available: https://www.youtube.com/watch?v=mzCEJVtED0U. [Accessed: 7 June 2022].</w:t>
      </w:r>
    </w:p>
    <w:p w14:paraId="58E95519" w14:textId="0A7296B2" w:rsidR="00D73226" w:rsidRPr="00CE0EB8" w:rsidRDefault="00D73226" w:rsidP="00E6298B">
      <w:pPr>
        <w:overflowPunct/>
        <w:autoSpaceDE/>
        <w:autoSpaceDN/>
        <w:adjustRightInd/>
        <w:ind w:right="107"/>
        <w:textAlignment w:val="auto"/>
        <w:rPr>
          <w:sz w:val="22"/>
          <w:szCs w:val="22"/>
        </w:rPr>
      </w:pPr>
    </w:p>
    <w:p w14:paraId="690BF2BE" w14:textId="079F985F" w:rsidR="00D73226" w:rsidRDefault="00D73226" w:rsidP="00E6298B">
      <w:pPr>
        <w:overflowPunct/>
        <w:autoSpaceDE/>
        <w:autoSpaceDN/>
        <w:adjustRightInd/>
        <w:ind w:right="107"/>
        <w:textAlignment w:val="auto"/>
        <w:rPr>
          <w:color w:val="000000" w:themeColor="text1"/>
          <w:sz w:val="22"/>
          <w:szCs w:val="22"/>
        </w:rPr>
      </w:pPr>
      <w:r w:rsidRPr="00CE0EB8">
        <w:rPr>
          <w:sz w:val="22"/>
          <w:szCs w:val="22"/>
        </w:rPr>
        <w:t xml:space="preserve">Ginsburg, K. (2014). </w:t>
      </w:r>
      <w:r w:rsidRPr="00CE0EB8">
        <w:rPr>
          <w:i/>
          <w:iCs/>
          <w:sz w:val="22"/>
          <w:szCs w:val="22"/>
        </w:rPr>
        <w:t>Stress Management Point 4: The Power of Exercise.</w:t>
      </w:r>
      <w:r w:rsidR="00C13CDB" w:rsidRPr="00CE0EB8">
        <w:rPr>
          <w:i/>
          <w:iCs/>
          <w:sz w:val="22"/>
          <w:szCs w:val="22"/>
        </w:rPr>
        <w:t xml:space="preserve"> </w:t>
      </w:r>
      <w:r w:rsidR="00C13CDB" w:rsidRPr="00CE0EB8">
        <w:rPr>
          <w:sz w:val="22"/>
          <w:szCs w:val="22"/>
        </w:rPr>
        <w:t>2014.</w:t>
      </w:r>
      <w:r w:rsidRPr="00CE0EB8">
        <w:rPr>
          <w:i/>
          <w:iCs/>
          <w:sz w:val="22"/>
          <w:szCs w:val="22"/>
        </w:rPr>
        <w:t xml:space="preserve"> </w:t>
      </w:r>
      <w:r w:rsidRPr="00CE0EB8">
        <w:rPr>
          <w:sz w:val="22"/>
          <w:szCs w:val="22"/>
        </w:rPr>
        <w:t>Available</w:t>
      </w:r>
      <w:r w:rsidR="00FD3003" w:rsidRPr="00CE0EB8">
        <w:rPr>
          <w:sz w:val="22"/>
          <w:szCs w:val="22"/>
        </w:rPr>
        <w:t>:</w:t>
      </w:r>
      <w:r w:rsidRPr="00CE0EB8">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E0EB8">
        <w:rPr>
          <w:color w:val="000000" w:themeColor="text1"/>
          <w:sz w:val="22"/>
          <w:szCs w:val="22"/>
        </w:rPr>
        <w:t>https://video-alexanderstreet-com.ezproxy.uwtsd.ac.uk/watch/stress-management-and-coping-section-2-taking-care-of-my-body-point-4-the-power-of-exercise/details?context=channel:reaching-teens-strength-based-communication-strategies-to-build-resilience-and-support-healthy-adolescent-development (Accessed: 7</w:t>
      </w:r>
      <w:r w:rsidRPr="00CE0EB8">
        <w:rPr>
          <w:color w:val="000000" w:themeColor="text1"/>
          <w:sz w:val="22"/>
          <w:szCs w:val="22"/>
          <w:vertAlign w:val="superscript"/>
        </w:rPr>
        <w:t>th</w:t>
      </w:r>
      <w:r w:rsidRPr="00CE0EB8">
        <w:rPr>
          <w:color w:val="000000" w:themeColor="text1"/>
          <w:sz w:val="22"/>
          <w:szCs w:val="22"/>
        </w:rPr>
        <w:t xml:space="preserve"> June 2022).</w:t>
      </w:r>
    </w:p>
    <w:p w14:paraId="2FF6C468" w14:textId="28D989B2" w:rsidR="00873683" w:rsidRDefault="00873683" w:rsidP="00E6298B">
      <w:pPr>
        <w:overflowPunct/>
        <w:autoSpaceDE/>
        <w:autoSpaceDN/>
        <w:adjustRightInd/>
        <w:ind w:right="107"/>
        <w:textAlignment w:val="auto"/>
        <w:rPr>
          <w:color w:val="000000" w:themeColor="text1"/>
          <w:sz w:val="22"/>
          <w:szCs w:val="22"/>
        </w:rPr>
      </w:pPr>
    </w:p>
    <w:p w14:paraId="3C84492E" w14:textId="76B13D5E" w:rsidR="00873683" w:rsidRPr="00873683" w:rsidRDefault="00873683" w:rsidP="00E6298B">
      <w:pPr>
        <w:overflowPunct/>
        <w:autoSpaceDE/>
        <w:autoSpaceDN/>
        <w:adjustRightInd/>
        <w:ind w:right="107"/>
        <w:textAlignment w:val="auto"/>
        <w:rPr>
          <w:color w:val="000000" w:themeColor="text1"/>
          <w:sz w:val="22"/>
          <w:szCs w:val="22"/>
        </w:rPr>
      </w:pPr>
      <w:r w:rsidRPr="00873683">
        <w:rPr>
          <w:sz w:val="22"/>
          <w:szCs w:val="22"/>
        </w:rPr>
        <w:t>Health and Safety Executive. (2022). </w:t>
      </w:r>
      <w:r w:rsidRPr="00873683">
        <w:rPr>
          <w:i/>
          <w:iCs/>
          <w:sz w:val="22"/>
          <w:szCs w:val="22"/>
        </w:rPr>
        <w:t>Key requirements of the CPIA.</w:t>
      </w:r>
      <w:r w:rsidRPr="00873683">
        <w:rPr>
          <w:sz w:val="22"/>
          <w:szCs w:val="22"/>
        </w:rPr>
        <w:t> Available: https://www.hse.gov.uk/enforce/enforcementguide/pretrial/after-key.htm. Last accessed 12th June 2022.</w:t>
      </w:r>
    </w:p>
    <w:p w14:paraId="7A01F54F" w14:textId="382CCA6A" w:rsidR="00043F64" w:rsidRDefault="00043F64" w:rsidP="00E6298B">
      <w:pPr>
        <w:overflowPunct/>
        <w:autoSpaceDE/>
        <w:autoSpaceDN/>
        <w:adjustRightInd/>
        <w:ind w:right="107"/>
        <w:textAlignment w:val="auto"/>
        <w:rPr>
          <w:color w:val="000000" w:themeColor="text1"/>
          <w:sz w:val="22"/>
          <w:szCs w:val="22"/>
        </w:rPr>
      </w:pPr>
    </w:p>
    <w:p w14:paraId="295E21F2" w14:textId="7AED2275" w:rsidR="00043F64" w:rsidRDefault="00043F64" w:rsidP="00E6298B">
      <w:pPr>
        <w:overflowPunct/>
        <w:autoSpaceDE/>
        <w:autoSpaceDN/>
        <w:adjustRightInd/>
        <w:ind w:right="107"/>
        <w:textAlignment w:val="auto"/>
        <w:rPr>
          <w:sz w:val="22"/>
          <w:szCs w:val="22"/>
        </w:rPr>
      </w:pPr>
      <w:r w:rsidRPr="00043F64">
        <w:rPr>
          <w:sz w:val="22"/>
          <w:szCs w:val="22"/>
        </w:rPr>
        <w:t>Independent Office for Police Conduct. (2020). </w:t>
      </w:r>
      <w:r w:rsidRPr="00043F64">
        <w:rPr>
          <w:i/>
          <w:iCs/>
          <w:sz w:val="22"/>
          <w:szCs w:val="22"/>
        </w:rPr>
        <w:t>If you’re at risk of domestic abuse, remember the Silent Solution.</w:t>
      </w:r>
      <w:r w:rsidRPr="00043F64">
        <w:rPr>
          <w:sz w:val="22"/>
          <w:szCs w:val="22"/>
        </w:rPr>
        <w:t> Available: https://www.policeconduct.gov.uk/news/if-youre-risk-domestic-abuse-remember-silent-solution. Last accessed 10th June 2022.</w:t>
      </w:r>
    </w:p>
    <w:p w14:paraId="764FEA0C" w14:textId="72D2BED3" w:rsidR="00232FFF" w:rsidRDefault="00232FFF" w:rsidP="00E6298B">
      <w:pPr>
        <w:overflowPunct/>
        <w:autoSpaceDE/>
        <w:autoSpaceDN/>
        <w:adjustRightInd/>
        <w:ind w:right="107"/>
        <w:textAlignment w:val="auto"/>
        <w:rPr>
          <w:sz w:val="22"/>
          <w:szCs w:val="22"/>
        </w:rPr>
      </w:pPr>
    </w:p>
    <w:p w14:paraId="19EF9738" w14:textId="5DA3E0E4" w:rsidR="00232FFF" w:rsidRPr="00232FFF" w:rsidRDefault="00232FFF" w:rsidP="00E6298B">
      <w:pPr>
        <w:overflowPunct/>
        <w:autoSpaceDE/>
        <w:autoSpaceDN/>
        <w:adjustRightInd/>
        <w:ind w:right="107"/>
        <w:textAlignment w:val="auto"/>
        <w:rPr>
          <w:sz w:val="22"/>
          <w:szCs w:val="22"/>
        </w:rPr>
      </w:pPr>
      <w:r w:rsidRPr="00232FFF">
        <w:rPr>
          <w:sz w:val="22"/>
          <w:szCs w:val="22"/>
        </w:rPr>
        <w:t>Mann, B. (2021). </w:t>
      </w:r>
      <w:r w:rsidRPr="00232FFF">
        <w:rPr>
          <w:i/>
          <w:iCs/>
          <w:sz w:val="22"/>
          <w:szCs w:val="22"/>
        </w:rPr>
        <w:t>More Britons now unconfident than confident in the police to deal with crime locally.</w:t>
      </w:r>
      <w:r w:rsidRPr="00232FFF">
        <w:rPr>
          <w:sz w:val="22"/>
          <w:szCs w:val="22"/>
        </w:rPr>
        <w:t> Available: https://yougov.co.uk/topics/politics/articles-reports/2021/10/06/more-britons-now-unconfident-confident-police-deal. Last accessed 11 July 2022.</w:t>
      </w:r>
    </w:p>
    <w:p w14:paraId="7DC89018" w14:textId="124CED92" w:rsidR="00E9025D" w:rsidRDefault="00E9025D" w:rsidP="00E6298B">
      <w:pPr>
        <w:overflowPunct/>
        <w:autoSpaceDE/>
        <w:autoSpaceDN/>
        <w:adjustRightInd/>
        <w:ind w:right="107"/>
        <w:textAlignment w:val="auto"/>
        <w:rPr>
          <w:sz w:val="22"/>
          <w:szCs w:val="22"/>
        </w:rPr>
      </w:pPr>
    </w:p>
    <w:p w14:paraId="5E8E6EFB" w14:textId="20B4C172" w:rsidR="009E6B3A" w:rsidRDefault="00E9025D" w:rsidP="00E6298B">
      <w:pPr>
        <w:overflowPunct/>
        <w:autoSpaceDE/>
        <w:autoSpaceDN/>
        <w:adjustRightInd/>
        <w:ind w:right="107"/>
        <w:textAlignment w:val="auto"/>
        <w:rPr>
          <w:sz w:val="22"/>
          <w:szCs w:val="22"/>
          <w:shd w:val="clear" w:color="auto" w:fill="FFFFFF"/>
        </w:rPr>
      </w:pPr>
      <w:r w:rsidRPr="00E9025D">
        <w:rPr>
          <w:sz w:val="22"/>
          <w:szCs w:val="22"/>
          <w:shd w:val="clear" w:color="auto" w:fill="FFFFFF"/>
        </w:rPr>
        <w:t>McGarrity, L. A. (2014). Socioeconomic status as context for minority stress and health disparities among lesbian, gay, and bisexual individuals. </w:t>
      </w:r>
      <w:r w:rsidRPr="00E9025D">
        <w:rPr>
          <w:rStyle w:val="Emphasis"/>
          <w:sz w:val="22"/>
          <w:szCs w:val="22"/>
          <w:bdr w:val="none" w:sz="0" w:space="0" w:color="auto" w:frame="1"/>
          <w:shd w:val="clear" w:color="auto" w:fill="FFFFFF"/>
        </w:rPr>
        <w:t>Psychology of Sexual Orientation and Gender Diversity, 1</w:t>
      </w:r>
      <w:r w:rsidRPr="00E9025D">
        <w:rPr>
          <w:sz w:val="22"/>
          <w:szCs w:val="22"/>
          <w:shd w:val="clear" w:color="auto" w:fill="FFFFFF"/>
        </w:rPr>
        <w:t>(4), 383–397</w:t>
      </w:r>
    </w:p>
    <w:p w14:paraId="516DF2B4" w14:textId="0204B764" w:rsidR="00EE4ED9" w:rsidRDefault="00EE4ED9" w:rsidP="00E6298B">
      <w:pPr>
        <w:overflowPunct/>
        <w:autoSpaceDE/>
        <w:autoSpaceDN/>
        <w:adjustRightInd/>
        <w:ind w:right="107"/>
        <w:textAlignment w:val="auto"/>
        <w:rPr>
          <w:sz w:val="22"/>
          <w:szCs w:val="22"/>
          <w:shd w:val="clear" w:color="auto" w:fill="FFFFFF"/>
        </w:rPr>
      </w:pPr>
    </w:p>
    <w:p w14:paraId="09FC1C32" w14:textId="35DB2D8E" w:rsidR="00EE4ED9" w:rsidRPr="00EE4ED9" w:rsidRDefault="00EE4ED9" w:rsidP="00E6298B">
      <w:pPr>
        <w:overflowPunct/>
        <w:autoSpaceDE/>
        <w:autoSpaceDN/>
        <w:adjustRightInd/>
        <w:ind w:right="107"/>
        <w:textAlignment w:val="auto"/>
        <w:rPr>
          <w:sz w:val="22"/>
          <w:szCs w:val="22"/>
        </w:rPr>
      </w:pPr>
      <w:r>
        <w:rPr>
          <w:sz w:val="22"/>
          <w:szCs w:val="22"/>
          <w:shd w:val="clear" w:color="auto" w:fill="FFFFFF"/>
        </w:rPr>
        <w:t xml:space="preserve">Michail, (2020). </w:t>
      </w:r>
      <w:r w:rsidRPr="00EE4ED9">
        <w:rPr>
          <w:i/>
          <w:iCs/>
          <w:sz w:val="22"/>
          <w:szCs w:val="22"/>
          <w:shd w:val="clear" w:color="auto" w:fill="FFFFFF"/>
        </w:rPr>
        <w:t>Strong Nonverbal Skills Matter Now More Than Ever In This “New Normal”.</w:t>
      </w:r>
      <w:r>
        <w:rPr>
          <w:sz w:val="22"/>
          <w:szCs w:val="22"/>
          <w:shd w:val="clear" w:color="auto" w:fill="FFFFFF"/>
        </w:rPr>
        <w:t xml:space="preserve"> Available: </w:t>
      </w:r>
      <w:r w:rsidRPr="00EE4ED9">
        <w:rPr>
          <w:sz w:val="22"/>
          <w:szCs w:val="22"/>
          <w:shd w:val="clear" w:color="auto" w:fill="FFFFFF"/>
        </w:rPr>
        <w:t>https://www.forbes.com/site/forbescoachescouncil/2020/08/24/strong-nonverbal-skills-matter-now-more-than-ever-in-this-new-normal/?sh=6338e3e35c61</w:t>
      </w:r>
      <w:r>
        <w:rPr>
          <w:sz w:val="22"/>
          <w:szCs w:val="22"/>
          <w:shd w:val="clear" w:color="auto" w:fill="FFFFFF"/>
        </w:rPr>
        <w:t>. Last accessed 10</w:t>
      </w:r>
      <w:r w:rsidRPr="00EE4ED9">
        <w:rPr>
          <w:sz w:val="22"/>
          <w:szCs w:val="22"/>
          <w:shd w:val="clear" w:color="auto" w:fill="FFFFFF"/>
          <w:vertAlign w:val="superscript"/>
        </w:rPr>
        <w:t>th</w:t>
      </w:r>
      <w:r>
        <w:rPr>
          <w:sz w:val="22"/>
          <w:szCs w:val="22"/>
          <w:shd w:val="clear" w:color="auto" w:fill="FFFFFF"/>
        </w:rPr>
        <w:t xml:space="preserve"> June 2022.</w:t>
      </w:r>
    </w:p>
    <w:p w14:paraId="516A8D4C" w14:textId="7FBB898D" w:rsidR="00D73226" w:rsidRPr="00CE0EB8" w:rsidRDefault="00D73226" w:rsidP="00E6298B">
      <w:pPr>
        <w:overflowPunct/>
        <w:autoSpaceDE/>
        <w:autoSpaceDN/>
        <w:adjustRightInd/>
        <w:ind w:right="107"/>
        <w:textAlignment w:val="auto"/>
        <w:rPr>
          <w:sz w:val="22"/>
          <w:szCs w:val="22"/>
        </w:rPr>
      </w:pPr>
    </w:p>
    <w:p w14:paraId="5898EA78" w14:textId="3A54A94C" w:rsidR="00D73226" w:rsidRDefault="00D73226" w:rsidP="00E6298B">
      <w:pPr>
        <w:overflowPunct/>
        <w:autoSpaceDE/>
        <w:autoSpaceDN/>
        <w:adjustRightInd/>
        <w:ind w:right="107"/>
        <w:textAlignment w:val="auto"/>
        <w:rPr>
          <w:sz w:val="22"/>
          <w:szCs w:val="22"/>
        </w:rPr>
      </w:pPr>
      <w:r w:rsidRPr="00CE0EB8">
        <w:rPr>
          <w:sz w:val="22"/>
          <w:szCs w:val="22"/>
        </w:rPr>
        <w:t>Mind. (2022). </w:t>
      </w:r>
      <w:r w:rsidRPr="00CE0EB8">
        <w:rPr>
          <w:i/>
          <w:iCs/>
          <w:sz w:val="22"/>
          <w:szCs w:val="22"/>
        </w:rPr>
        <w:t>What is Stress?.</w:t>
      </w:r>
      <w:r w:rsidRPr="00CE0EB8">
        <w:rPr>
          <w:sz w:val="22"/>
          <w:szCs w:val="22"/>
        </w:rPr>
        <w:t> Available: https://www.mind.org.uk/information-support/types-of-mental-health-problems/stress/what-is-stress/. Last accessed 7th June 2022.</w:t>
      </w:r>
    </w:p>
    <w:p w14:paraId="5CEFA585" w14:textId="70ADC225" w:rsidR="00F14D39" w:rsidRDefault="00F14D39" w:rsidP="00E6298B">
      <w:pPr>
        <w:overflowPunct/>
        <w:autoSpaceDE/>
        <w:autoSpaceDN/>
        <w:adjustRightInd/>
        <w:ind w:right="107"/>
        <w:textAlignment w:val="auto"/>
        <w:rPr>
          <w:sz w:val="22"/>
          <w:szCs w:val="22"/>
        </w:rPr>
      </w:pPr>
    </w:p>
    <w:p w14:paraId="54FDF5AF" w14:textId="38239CA6" w:rsidR="00F14D39" w:rsidRDefault="00F14D39" w:rsidP="00E6298B">
      <w:pPr>
        <w:overflowPunct/>
        <w:autoSpaceDE/>
        <w:autoSpaceDN/>
        <w:adjustRightInd/>
        <w:ind w:right="107"/>
        <w:textAlignment w:val="auto"/>
        <w:rPr>
          <w:sz w:val="22"/>
          <w:szCs w:val="22"/>
        </w:rPr>
      </w:pPr>
      <w:r w:rsidRPr="00F14D39">
        <w:rPr>
          <w:sz w:val="22"/>
          <w:szCs w:val="22"/>
        </w:rPr>
        <w:t>Mind Tools. (2017). </w:t>
      </w:r>
      <w:r w:rsidRPr="00F14D39">
        <w:rPr>
          <w:i/>
          <w:iCs/>
          <w:sz w:val="22"/>
          <w:szCs w:val="22"/>
        </w:rPr>
        <w:t>Betari Box: Linking Attitude and Behaviour.</w:t>
      </w:r>
      <w:r w:rsidRPr="00F14D39">
        <w:rPr>
          <w:sz w:val="22"/>
          <w:szCs w:val="22"/>
        </w:rPr>
        <w:t> Available: https://www.mindtools.com/pages/article/newCS_82.htm. Last accessed 10th June 2022.</w:t>
      </w:r>
    </w:p>
    <w:p w14:paraId="493D4E8B" w14:textId="78A32914" w:rsidR="00682F2E" w:rsidRDefault="00682F2E" w:rsidP="00E6298B">
      <w:pPr>
        <w:overflowPunct/>
        <w:autoSpaceDE/>
        <w:autoSpaceDN/>
        <w:adjustRightInd/>
        <w:ind w:right="107"/>
        <w:textAlignment w:val="auto"/>
        <w:rPr>
          <w:sz w:val="22"/>
          <w:szCs w:val="22"/>
        </w:rPr>
      </w:pPr>
    </w:p>
    <w:p w14:paraId="266BD38A" w14:textId="522E011D" w:rsidR="00682F2E" w:rsidRDefault="00682F2E" w:rsidP="00E6298B">
      <w:pPr>
        <w:overflowPunct/>
        <w:autoSpaceDE/>
        <w:autoSpaceDN/>
        <w:adjustRightInd/>
        <w:ind w:right="107"/>
        <w:textAlignment w:val="auto"/>
        <w:rPr>
          <w:sz w:val="22"/>
          <w:szCs w:val="22"/>
        </w:rPr>
      </w:pPr>
      <w:r w:rsidRPr="00682F2E">
        <w:rPr>
          <w:sz w:val="22"/>
          <w:szCs w:val="22"/>
        </w:rPr>
        <w:t xml:space="preserve">Mulder, P. (2018). Betari Box theory. </w:t>
      </w:r>
      <w:r>
        <w:rPr>
          <w:sz w:val="22"/>
          <w:szCs w:val="22"/>
        </w:rPr>
        <w:t>Available:</w:t>
      </w:r>
      <w:r w:rsidRPr="00682F2E">
        <w:rPr>
          <w:sz w:val="22"/>
          <w:szCs w:val="22"/>
        </w:rPr>
        <w:t xml:space="preserve"> https://www.toolshero.com/communication-methods/betari-box-theory/</w:t>
      </w:r>
      <w:r>
        <w:rPr>
          <w:sz w:val="22"/>
          <w:szCs w:val="22"/>
        </w:rPr>
        <w:t>. Last accessed 11</w:t>
      </w:r>
      <w:r w:rsidRPr="00682F2E">
        <w:rPr>
          <w:sz w:val="22"/>
          <w:szCs w:val="22"/>
          <w:vertAlign w:val="superscript"/>
        </w:rPr>
        <w:t>th</w:t>
      </w:r>
      <w:r>
        <w:rPr>
          <w:sz w:val="22"/>
          <w:szCs w:val="22"/>
        </w:rPr>
        <w:t xml:space="preserve"> July 2022. </w:t>
      </w:r>
    </w:p>
    <w:p w14:paraId="22FFBC1E" w14:textId="47E09707" w:rsidR="00201C5E" w:rsidRDefault="00201C5E" w:rsidP="00E6298B">
      <w:pPr>
        <w:overflowPunct/>
        <w:autoSpaceDE/>
        <w:autoSpaceDN/>
        <w:adjustRightInd/>
        <w:ind w:right="107"/>
        <w:textAlignment w:val="auto"/>
        <w:rPr>
          <w:sz w:val="22"/>
          <w:szCs w:val="22"/>
        </w:rPr>
      </w:pPr>
    </w:p>
    <w:p w14:paraId="0E0EB001" w14:textId="291D2151" w:rsidR="00201C5E" w:rsidRPr="00201C5E" w:rsidRDefault="00201C5E" w:rsidP="00E6298B">
      <w:pPr>
        <w:overflowPunct/>
        <w:autoSpaceDE/>
        <w:autoSpaceDN/>
        <w:adjustRightInd/>
        <w:ind w:right="107"/>
        <w:textAlignment w:val="auto"/>
        <w:rPr>
          <w:sz w:val="24"/>
          <w:szCs w:val="24"/>
        </w:rPr>
      </w:pPr>
      <w:r w:rsidRPr="00201C5E">
        <w:rPr>
          <w:sz w:val="22"/>
          <w:szCs w:val="22"/>
        </w:rPr>
        <w:t>Murphy, M</w:t>
      </w:r>
      <w:r>
        <w:rPr>
          <w:sz w:val="22"/>
          <w:szCs w:val="22"/>
        </w:rPr>
        <w:t>.</w:t>
      </w:r>
      <w:r w:rsidRPr="00201C5E">
        <w:rPr>
          <w:sz w:val="22"/>
          <w:szCs w:val="22"/>
        </w:rPr>
        <w:t xml:space="preserve"> and Chow, A. (2020). </w:t>
      </w:r>
      <w:r w:rsidRPr="00201C5E">
        <w:rPr>
          <w:i/>
          <w:iCs/>
          <w:sz w:val="22"/>
          <w:szCs w:val="22"/>
        </w:rPr>
        <w:t>The Leader's Guide to Unconscious Bias</w:t>
      </w:r>
      <w:r w:rsidRPr="00201C5E">
        <w:rPr>
          <w:sz w:val="22"/>
          <w:szCs w:val="22"/>
        </w:rPr>
        <w:t>. New York: Simon and Schuster. p4.</w:t>
      </w:r>
    </w:p>
    <w:p w14:paraId="254000AE" w14:textId="2366EB7B" w:rsidR="008E7B3E" w:rsidRDefault="008E7B3E" w:rsidP="00E6298B">
      <w:pPr>
        <w:overflowPunct/>
        <w:autoSpaceDE/>
        <w:autoSpaceDN/>
        <w:adjustRightInd/>
        <w:ind w:right="107"/>
        <w:textAlignment w:val="auto"/>
        <w:rPr>
          <w:sz w:val="22"/>
          <w:szCs w:val="22"/>
        </w:rPr>
      </w:pPr>
    </w:p>
    <w:p w14:paraId="3E64801C" w14:textId="2AC828E9" w:rsidR="008E7B3E" w:rsidRPr="008E7B3E" w:rsidRDefault="008E7B3E" w:rsidP="00E6298B">
      <w:pPr>
        <w:overflowPunct/>
        <w:autoSpaceDE/>
        <w:autoSpaceDN/>
        <w:adjustRightInd/>
        <w:ind w:right="107"/>
        <w:textAlignment w:val="auto"/>
        <w:rPr>
          <w:sz w:val="22"/>
          <w:szCs w:val="22"/>
        </w:rPr>
      </w:pPr>
      <w:r w:rsidRPr="008E7B3E">
        <w:rPr>
          <w:sz w:val="22"/>
          <w:szCs w:val="22"/>
        </w:rPr>
        <w:t>Nadal, K. (2021). </w:t>
      </w:r>
      <w:r w:rsidRPr="008E7B3E">
        <w:rPr>
          <w:i/>
          <w:iCs/>
          <w:sz w:val="22"/>
          <w:szCs w:val="22"/>
        </w:rPr>
        <w:t>Why Representation Matters and Why It’s Still Not Enough.</w:t>
      </w:r>
      <w:r w:rsidRPr="008E7B3E">
        <w:rPr>
          <w:sz w:val="22"/>
          <w:szCs w:val="22"/>
        </w:rPr>
        <w:t> Available: https://www.psychologytoday.com/gb/blog/psychology-the-people/202112/why-representation-matters-and-why-it-s-still-not-enough#:~:text=Key%20points,reducing%20stereotypes%20of%20underrepresented%20grou. Last accessed 11th June 2022.</w:t>
      </w:r>
    </w:p>
    <w:p w14:paraId="059B8FC7" w14:textId="3BE77F5D" w:rsidR="00C32F33" w:rsidRPr="00CE0EB8" w:rsidRDefault="00C32F33" w:rsidP="00E6298B">
      <w:pPr>
        <w:overflowPunct/>
        <w:autoSpaceDE/>
        <w:autoSpaceDN/>
        <w:adjustRightInd/>
        <w:ind w:right="107"/>
        <w:textAlignment w:val="auto"/>
        <w:rPr>
          <w:sz w:val="22"/>
          <w:szCs w:val="22"/>
        </w:rPr>
      </w:pPr>
    </w:p>
    <w:p w14:paraId="3B0DE3DC" w14:textId="138D5E8A" w:rsidR="00C32F33" w:rsidRDefault="00C32F33" w:rsidP="00E6298B">
      <w:pPr>
        <w:overflowPunct/>
        <w:autoSpaceDE/>
        <w:autoSpaceDN/>
        <w:adjustRightInd/>
        <w:ind w:right="107"/>
        <w:textAlignment w:val="auto"/>
        <w:rPr>
          <w:sz w:val="22"/>
          <w:szCs w:val="22"/>
        </w:rPr>
      </w:pPr>
      <w:r w:rsidRPr="00CE0EB8">
        <w:rPr>
          <w:sz w:val="22"/>
          <w:szCs w:val="22"/>
        </w:rPr>
        <w:t>National Health Service. (2021). </w:t>
      </w:r>
      <w:r w:rsidRPr="00CE0EB8">
        <w:rPr>
          <w:i/>
          <w:iCs/>
          <w:sz w:val="22"/>
          <w:szCs w:val="22"/>
        </w:rPr>
        <w:t>10 Stress Busters.</w:t>
      </w:r>
      <w:r w:rsidRPr="00CE0EB8">
        <w:rPr>
          <w:sz w:val="22"/>
          <w:szCs w:val="22"/>
        </w:rPr>
        <w:t> Available: https://www.nhs.uk/mental-health/self-help/guides-tools-and-activities/tips-to-reduce-stress/. Last accessed 7th June 2022.</w:t>
      </w:r>
    </w:p>
    <w:p w14:paraId="31708044" w14:textId="43F58A05" w:rsidR="00937BA1" w:rsidRDefault="00937BA1" w:rsidP="00E6298B">
      <w:pPr>
        <w:overflowPunct/>
        <w:autoSpaceDE/>
        <w:autoSpaceDN/>
        <w:adjustRightInd/>
        <w:ind w:right="107"/>
        <w:textAlignment w:val="auto"/>
        <w:rPr>
          <w:sz w:val="22"/>
          <w:szCs w:val="22"/>
        </w:rPr>
      </w:pPr>
    </w:p>
    <w:p w14:paraId="1BB056E6" w14:textId="4AE393D0" w:rsidR="00937BA1" w:rsidRDefault="00937BA1" w:rsidP="00E6298B">
      <w:pPr>
        <w:overflowPunct/>
        <w:autoSpaceDE/>
        <w:autoSpaceDN/>
        <w:adjustRightInd/>
        <w:ind w:right="107"/>
        <w:textAlignment w:val="auto"/>
        <w:rPr>
          <w:sz w:val="22"/>
          <w:szCs w:val="22"/>
        </w:rPr>
      </w:pPr>
      <w:r w:rsidRPr="00937BA1">
        <w:rPr>
          <w:sz w:val="22"/>
          <w:szCs w:val="22"/>
        </w:rPr>
        <w:t>National Police Chief's Council. (2018). </w:t>
      </w:r>
      <w:r w:rsidRPr="00937BA1">
        <w:rPr>
          <w:i/>
          <w:iCs/>
          <w:sz w:val="22"/>
          <w:szCs w:val="22"/>
        </w:rPr>
        <w:t>National Disclosure Improvement Plan.</w:t>
      </w:r>
      <w:r w:rsidRPr="00937BA1">
        <w:rPr>
          <w:sz w:val="22"/>
          <w:szCs w:val="22"/>
        </w:rPr>
        <w:t> Available: https://www.cps.gov.uk/sites/default/files/documents/publications/National-Disclosure-Improvement-Plan-May-2018.pdf. Last accessed 12th June 2022.</w:t>
      </w:r>
    </w:p>
    <w:p w14:paraId="17AA6C54" w14:textId="000A9D39" w:rsidR="00095D3A" w:rsidRDefault="00095D3A" w:rsidP="00E6298B">
      <w:pPr>
        <w:overflowPunct/>
        <w:autoSpaceDE/>
        <w:autoSpaceDN/>
        <w:adjustRightInd/>
        <w:ind w:right="107"/>
        <w:textAlignment w:val="auto"/>
        <w:rPr>
          <w:sz w:val="22"/>
          <w:szCs w:val="22"/>
        </w:rPr>
      </w:pPr>
    </w:p>
    <w:p w14:paraId="323E4ADB" w14:textId="0E7D50B7" w:rsidR="00095D3A" w:rsidRDefault="00095D3A" w:rsidP="00E6298B">
      <w:pPr>
        <w:overflowPunct/>
        <w:autoSpaceDE/>
        <w:autoSpaceDN/>
        <w:adjustRightInd/>
        <w:ind w:right="107"/>
        <w:textAlignment w:val="auto"/>
        <w:rPr>
          <w:sz w:val="22"/>
          <w:szCs w:val="22"/>
        </w:rPr>
      </w:pPr>
      <w:r w:rsidRPr="00095D3A">
        <w:rPr>
          <w:sz w:val="22"/>
          <w:szCs w:val="22"/>
        </w:rPr>
        <w:t>New Life Domestic. (2022). </w:t>
      </w:r>
      <w:r w:rsidRPr="00095D3A">
        <w:rPr>
          <w:i/>
          <w:iCs/>
          <w:sz w:val="22"/>
          <w:szCs w:val="22"/>
        </w:rPr>
        <w:t>The Silent Solution – 999 and 55.</w:t>
      </w:r>
      <w:r w:rsidRPr="00095D3A">
        <w:rPr>
          <w:sz w:val="22"/>
          <w:szCs w:val="22"/>
        </w:rPr>
        <w:t> Available: https://newlifedomestic.org.uk/the-silent-solution-999-and-55/. Last accessed 11 July 2022.</w:t>
      </w:r>
    </w:p>
    <w:p w14:paraId="788E2C48" w14:textId="0145C204" w:rsidR="006F2C93" w:rsidRDefault="006F2C93" w:rsidP="00E6298B">
      <w:pPr>
        <w:overflowPunct/>
        <w:autoSpaceDE/>
        <w:autoSpaceDN/>
        <w:adjustRightInd/>
        <w:ind w:right="107"/>
        <w:textAlignment w:val="auto"/>
        <w:rPr>
          <w:sz w:val="22"/>
          <w:szCs w:val="22"/>
        </w:rPr>
      </w:pPr>
    </w:p>
    <w:p w14:paraId="6C30D0AB" w14:textId="07D3C045" w:rsidR="006F2C93" w:rsidRPr="00095D3A" w:rsidRDefault="006F2C93" w:rsidP="00E6298B">
      <w:pPr>
        <w:overflowPunct/>
        <w:autoSpaceDE/>
        <w:autoSpaceDN/>
        <w:adjustRightInd/>
        <w:ind w:right="107"/>
        <w:textAlignment w:val="auto"/>
        <w:rPr>
          <w:sz w:val="22"/>
          <w:szCs w:val="22"/>
        </w:rPr>
      </w:pPr>
      <w:r>
        <w:rPr>
          <w:rFonts w:ascii="Verdana" w:hAnsi="Verdana"/>
        </w:rPr>
        <w:t>Nottinghamshire Police. (2022). </w:t>
      </w:r>
      <w:r>
        <w:rPr>
          <w:rFonts w:ascii="Verdana" w:hAnsi="Verdana"/>
          <w:i/>
          <w:iCs/>
        </w:rPr>
        <w:t>What are Special Measures?.</w:t>
      </w:r>
      <w:r>
        <w:rPr>
          <w:rFonts w:ascii="Verdana" w:hAnsi="Verdana"/>
        </w:rPr>
        <w:t> Available: https://www.nottinghamshire.police.uk/faqs/what-are-special-measures. Last accessed 11 July 2022</w:t>
      </w:r>
    </w:p>
    <w:p w14:paraId="0F42B342" w14:textId="0CE3B71B" w:rsidR="00B578CB" w:rsidRDefault="00B578CB" w:rsidP="00E6298B">
      <w:pPr>
        <w:overflowPunct/>
        <w:autoSpaceDE/>
        <w:autoSpaceDN/>
        <w:adjustRightInd/>
        <w:ind w:right="107"/>
        <w:textAlignment w:val="auto"/>
        <w:rPr>
          <w:sz w:val="22"/>
          <w:szCs w:val="22"/>
        </w:rPr>
      </w:pPr>
    </w:p>
    <w:p w14:paraId="16F44F44" w14:textId="72E8F1AC" w:rsidR="00B578CB" w:rsidRDefault="00B578CB" w:rsidP="00E6298B">
      <w:pPr>
        <w:overflowPunct/>
        <w:autoSpaceDE/>
        <w:autoSpaceDN/>
        <w:adjustRightInd/>
        <w:ind w:right="107"/>
        <w:textAlignment w:val="auto"/>
        <w:rPr>
          <w:sz w:val="22"/>
          <w:szCs w:val="22"/>
        </w:rPr>
      </w:pPr>
      <w:r w:rsidRPr="00B578CB">
        <w:rPr>
          <w:sz w:val="22"/>
          <w:szCs w:val="22"/>
        </w:rPr>
        <w:t>Office for National Statistics. (2021). </w:t>
      </w:r>
      <w:r w:rsidRPr="00B578CB">
        <w:rPr>
          <w:i/>
          <w:iCs/>
          <w:sz w:val="22"/>
          <w:szCs w:val="22"/>
        </w:rPr>
        <w:t>Domestic abuse in England and Wales overview: November 2021.</w:t>
      </w:r>
      <w:r w:rsidRPr="00B578CB">
        <w:rPr>
          <w:sz w:val="22"/>
          <w:szCs w:val="22"/>
        </w:rPr>
        <w:t> Available: https://www.ons.gov.uk/peoplepopulationandcommunity/crimeandjustice/bulletins/domesticabuseinenglandandwalesoverview/november2021. Last accessed 10th June 2022.</w:t>
      </w:r>
    </w:p>
    <w:p w14:paraId="6D8C3D95" w14:textId="38235EC3" w:rsidR="00EB743F" w:rsidRDefault="00EB743F" w:rsidP="00E6298B">
      <w:pPr>
        <w:overflowPunct/>
        <w:autoSpaceDE/>
        <w:autoSpaceDN/>
        <w:adjustRightInd/>
        <w:ind w:right="107"/>
        <w:textAlignment w:val="auto"/>
        <w:rPr>
          <w:sz w:val="22"/>
          <w:szCs w:val="22"/>
        </w:rPr>
      </w:pPr>
    </w:p>
    <w:p w14:paraId="3FF72C64" w14:textId="06DB57C6" w:rsidR="00EB743F" w:rsidRDefault="00EB743F" w:rsidP="00E6298B">
      <w:pPr>
        <w:overflowPunct/>
        <w:autoSpaceDE/>
        <w:autoSpaceDN/>
        <w:adjustRightInd/>
        <w:ind w:right="107"/>
        <w:textAlignment w:val="auto"/>
        <w:rPr>
          <w:sz w:val="22"/>
          <w:szCs w:val="22"/>
        </w:rPr>
      </w:pPr>
      <w:r w:rsidRPr="00EB743F">
        <w:rPr>
          <w:sz w:val="22"/>
          <w:szCs w:val="22"/>
        </w:rPr>
        <w:t>Owen, S.S., Burke, T.W., Few-Demo, A.L. et al. (2018). Perceptions of the Police by LGBT Communities. </w:t>
      </w:r>
      <w:r w:rsidRPr="00EB743F">
        <w:rPr>
          <w:i/>
          <w:iCs/>
          <w:sz w:val="22"/>
          <w:szCs w:val="22"/>
        </w:rPr>
        <w:t>American Journal of Criminal Justice</w:t>
      </w:r>
      <w:r w:rsidRPr="00EB743F">
        <w:rPr>
          <w:sz w:val="22"/>
          <w:szCs w:val="22"/>
        </w:rPr>
        <w:t xml:space="preserve">. 43 (3), </w:t>
      </w:r>
      <w:r>
        <w:rPr>
          <w:sz w:val="22"/>
          <w:szCs w:val="22"/>
        </w:rPr>
        <w:t>p</w:t>
      </w:r>
      <w:r w:rsidRPr="00EB743F">
        <w:rPr>
          <w:sz w:val="22"/>
          <w:szCs w:val="22"/>
        </w:rPr>
        <w:t>6</w:t>
      </w:r>
      <w:r>
        <w:rPr>
          <w:sz w:val="22"/>
          <w:szCs w:val="22"/>
        </w:rPr>
        <w:t>86</w:t>
      </w:r>
      <w:r w:rsidRPr="00EB743F">
        <w:rPr>
          <w:sz w:val="22"/>
          <w:szCs w:val="22"/>
        </w:rPr>
        <w:t>.</w:t>
      </w:r>
    </w:p>
    <w:p w14:paraId="27C30473" w14:textId="7F8E681F" w:rsidR="00E52852" w:rsidRDefault="00E52852" w:rsidP="00E6298B">
      <w:pPr>
        <w:overflowPunct/>
        <w:autoSpaceDE/>
        <w:autoSpaceDN/>
        <w:adjustRightInd/>
        <w:ind w:right="107"/>
        <w:textAlignment w:val="auto"/>
        <w:rPr>
          <w:sz w:val="22"/>
          <w:szCs w:val="22"/>
        </w:rPr>
      </w:pPr>
    </w:p>
    <w:p w14:paraId="153D5DE2" w14:textId="62DBD00D" w:rsidR="00E52852" w:rsidRPr="00E52852" w:rsidRDefault="00E52852" w:rsidP="00E6298B">
      <w:pPr>
        <w:overflowPunct/>
        <w:autoSpaceDE/>
        <w:autoSpaceDN/>
        <w:adjustRightInd/>
        <w:ind w:right="107"/>
        <w:textAlignment w:val="auto"/>
        <w:rPr>
          <w:sz w:val="28"/>
          <w:szCs w:val="28"/>
        </w:rPr>
      </w:pPr>
      <w:r w:rsidRPr="00E52852">
        <w:rPr>
          <w:sz w:val="22"/>
          <w:szCs w:val="22"/>
        </w:rPr>
        <w:t>Pearson, G and Rowe, M. (2020). </w:t>
      </w:r>
      <w:r w:rsidRPr="00E52852">
        <w:rPr>
          <w:i/>
          <w:iCs/>
          <w:sz w:val="22"/>
          <w:szCs w:val="22"/>
        </w:rPr>
        <w:t>Police Street Powers and Criminal Justice : Regulation and Discretion in a Time of Change</w:t>
      </w:r>
      <w:r w:rsidRPr="00E52852">
        <w:rPr>
          <w:sz w:val="22"/>
          <w:szCs w:val="22"/>
        </w:rPr>
        <w:t>. Oxford: Bloomsbury Publishing Plc. p53.</w:t>
      </w:r>
    </w:p>
    <w:p w14:paraId="714C6C00" w14:textId="1BD83829" w:rsidR="00EB743F" w:rsidRDefault="00EB743F" w:rsidP="00E6298B">
      <w:pPr>
        <w:overflowPunct/>
        <w:autoSpaceDE/>
        <w:autoSpaceDN/>
        <w:adjustRightInd/>
        <w:ind w:right="107"/>
        <w:textAlignment w:val="auto"/>
        <w:rPr>
          <w:sz w:val="22"/>
          <w:szCs w:val="22"/>
        </w:rPr>
      </w:pPr>
    </w:p>
    <w:p w14:paraId="50EF2F9F" w14:textId="7C9E8604" w:rsidR="00EB743F" w:rsidRDefault="00EB743F" w:rsidP="00E6298B">
      <w:pPr>
        <w:overflowPunct/>
        <w:autoSpaceDE/>
        <w:autoSpaceDN/>
        <w:adjustRightInd/>
        <w:ind w:right="107"/>
        <w:textAlignment w:val="auto"/>
        <w:rPr>
          <w:sz w:val="22"/>
          <w:szCs w:val="22"/>
        </w:rPr>
      </w:pPr>
      <w:r w:rsidRPr="00EB743F">
        <w:rPr>
          <w:sz w:val="22"/>
          <w:szCs w:val="22"/>
        </w:rPr>
        <w:t>Perry, Barbara (2001). </w:t>
      </w:r>
      <w:r w:rsidRPr="00EB743F">
        <w:rPr>
          <w:i/>
          <w:iCs/>
          <w:sz w:val="22"/>
          <w:szCs w:val="22"/>
        </w:rPr>
        <w:t>In the Name of Hate: Understanding Hate Crimes</w:t>
      </w:r>
      <w:r w:rsidRPr="00EB743F">
        <w:rPr>
          <w:sz w:val="22"/>
          <w:szCs w:val="22"/>
        </w:rPr>
        <w:t>. London: Routledge. p10.</w:t>
      </w:r>
    </w:p>
    <w:p w14:paraId="688851C5" w14:textId="50B5D865" w:rsidR="00AC6474" w:rsidRDefault="00AC6474" w:rsidP="00E6298B">
      <w:pPr>
        <w:overflowPunct/>
        <w:autoSpaceDE/>
        <w:autoSpaceDN/>
        <w:adjustRightInd/>
        <w:ind w:right="107"/>
        <w:textAlignment w:val="auto"/>
        <w:rPr>
          <w:sz w:val="22"/>
          <w:szCs w:val="22"/>
        </w:rPr>
      </w:pPr>
    </w:p>
    <w:p w14:paraId="6B3B6EC2" w14:textId="3B3A7745" w:rsidR="00AC6474" w:rsidRDefault="00AC6474" w:rsidP="00E6298B">
      <w:pPr>
        <w:overflowPunct/>
        <w:autoSpaceDE/>
        <w:autoSpaceDN/>
        <w:adjustRightInd/>
        <w:ind w:right="107"/>
        <w:textAlignment w:val="auto"/>
        <w:rPr>
          <w:sz w:val="22"/>
          <w:szCs w:val="22"/>
        </w:rPr>
      </w:pPr>
      <w:r w:rsidRPr="00AC6474">
        <w:rPr>
          <w:sz w:val="22"/>
          <w:szCs w:val="22"/>
        </w:rPr>
        <w:t>Police and Crime Commissioner . (2021). </w:t>
      </w:r>
      <w:r w:rsidRPr="00AC6474">
        <w:rPr>
          <w:i/>
          <w:iCs/>
          <w:sz w:val="22"/>
          <w:szCs w:val="22"/>
        </w:rPr>
        <w:t>Violence Against Women and Girls.</w:t>
      </w:r>
      <w:r w:rsidRPr="00AC6474">
        <w:rPr>
          <w:sz w:val="22"/>
          <w:szCs w:val="22"/>
        </w:rPr>
        <w:t> Available: https://www.southwalescommissioner.org.uk/en/our-work/violence-against-women-and-girls/. Last accessed 12th June 2022.</w:t>
      </w:r>
    </w:p>
    <w:p w14:paraId="4CFE67C9" w14:textId="56E05C11" w:rsidR="00C51EC2" w:rsidRDefault="00C51EC2" w:rsidP="00E6298B">
      <w:pPr>
        <w:overflowPunct/>
        <w:autoSpaceDE/>
        <w:autoSpaceDN/>
        <w:adjustRightInd/>
        <w:ind w:right="107"/>
        <w:textAlignment w:val="auto"/>
        <w:rPr>
          <w:sz w:val="22"/>
          <w:szCs w:val="22"/>
        </w:rPr>
      </w:pPr>
    </w:p>
    <w:p w14:paraId="7838CE0A" w14:textId="2DDEBACE" w:rsidR="00C51EC2" w:rsidRPr="00C51EC2" w:rsidRDefault="00C51EC2" w:rsidP="00E6298B">
      <w:pPr>
        <w:overflowPunct/>
        <w:autoSpaceDE/>
        <w:autoSpaceDN/>
        <w:adjustRightInd/>
        <w:ind w:right="107"/>
        <w:textAlignment w:val="auto"/>
        <w:rPr>
          <w:sz w:val="22"/>
          <w:szCs w:val="22"/>
        </w:rPr>
      </w:pPr>
      <w:r w:rsidRPr="00C51EC2">
        <w:rPr>
          <w:sz w:val="22"/>
          <w:szCs w:val="22"/>
        </w:rPr>
        <w:t>Police Conduct. (2015). Police Use of Force. Available: https://www.policeconduct.gov.uk/sites/default/files/Documents/research-learning/BMRB_use_of_force_report.pdf. Last accessed 11 July 2022.</w:t>
      </w:r>
    </w:p>
    <w:p w14:paraId="09D220D6" w14:textId="5D427720" w:rsidR="00CE0EB8" w:rsidRPr="00CE0EB8" w:rsidRDefault="00CE0EB8" w:rsidP="00E6298B">
      <w:pPr>
        <w:overflowPunct/>
        <w:autoSpaceDE/>
        <w:autoSpaceDN/>
        <w:adjustRightInd/>
        <w:ind w:right="107"/>
        <w:textAlignment w:val="auto"/>
        <w:rPr>
          <w:sz w:val="22"/>
          <w:szCs w:val="22"/>
        </w:rPr>
      </w:pPr>
    </w:p>
    <w:p w14:paraId="59E0E81B" w14:textId="42572292" w:rsidR="00CE0EB8" w:rsidRPr="00CE0EB8" w:rsidRDefault="00CE0EB8" w:rsidP="00E6298B">
      <w:pPr>
        <w:overflowPunct/>
        <w:autoSpaceDE/>
        <w:autoSpaceDN/>
        <w:adjustRightInd/>
        <w:ind w:right="107"/>
        <w:textAlignment w:val="auto"/>
        <w:rPr>
          <w:sz w:val="22"/>
          <w:szCs w:val="22"/>
        </w:rPr>
      </w:pPr>
      <w:r w:rsidRPr="00CE0EB8">
        <w:rPr>
          <w:sz w:val="22"/>
          <w:szCs w:val="22"/>
        </w:rPr>
        <w:t>Seelau, E</w:t>
      </w:r>
      <w:r w:rsidR="00657991">
        <w:rPr>
          <w:sz w:val="22"/>
          <w:szCs w:val="22"/>
        </w:rPr>
        <w:t>.</w:t>
      </w:r>
      <w:r w:rsidRPr="00CE0EB8">
        <w:rPr>
          <w:sz w:val="22"/>
          <w:szCs w:val="22"/>
        </w:rPr>
        <w:t>, Seelau S</w:t>
      </w:r>
      <w:r w:rsidR="00657991">
        <w:rPr>
          <w:sz w:val="22"/>
          <w:szCs w:val="22"/>
        </w:rPr>
        <w:t>.</w:t>
      </w:r>
      <w:r w:rsidRPr="00CE0EB8">
        <w:rPr>
          <w:sz w:val="22"/>
          <w:szCs w:val="22"/>
        </w:rPr>
        <w:t xml:space="preserve"> and Poorman, P. (2003). Gender and role-based perceptions of domestic abuse: does sexual orientation matter?. </w:t>
      </w:r>
      <w:r w:rsidRPr="00CE0EB8">
        <w:rPr>
          <w:i/>
          <w:iCs/>
          <w:sz w:val="22"/>
          <w:szCs w:val="22"/>
        </w:rPr>
        <w:t>Behavioural Sciences and The Law: Special Issue: Current Directions</w:t>
      </w:r>
      <w:r w:rsidRPr="00CE0EB8">
        <w:rPr>
          <w:sz w:val="22"/>
          <w:szCs w:val="22"/>
        </w:rPr>
        <w:t>. 21 (2), 199.</w:t>
      </w:r>
    </w:p>
    <w:p w14:paraId="489965BD" w14:textId="3FE0E31E" w:rsidR="006771D8" w:rsidRPr="00CE0EB8" w:rsidRDefault="006771D8" w:rsidP="00E6298B">
      <w:pPr>
        <w:overflowPunct/>
        <w:autoSpaceDE/>
        <w:autoSpaceDN/>
        <w:adjustRightInd/>
        <w:ind w:right="107"/>
        <w:textAlignment w:val="auto"/>
        <w:rPr>
          <w:sz w:val="22"/>
          <w:szCs w:val="22"/>
        </w:rPr>
      </w:pPr>
    </w:p>
    <w:p w14:paraId="3175DF79" w14:textId="7A1164C2" w:rsidR="006771D8" w:rsidRPr="00CE0EB8" w:rsidRDefault="006771D8" w:rsidP="00E6298B">
      <w:pPr>
        <w:overflowPunct/>
        <w:autoSpaceDE/>
        <w:autoSpaceDN/>
        <w:adjustRightInd/>
        <w:ind w:right="107"/>
        <w:textAlignment w:val="auto"/>
        <w:rPr>
          <w:sz w:val="22"/>
          <w:szCs w:val="22"/>
        </w:rPr>
      </w:pPr>
      <w:r w:rsidRPr="00CE0EB8">
        <w:rPr>
          <w:sz w:val="22"/>
          <w:szCs w:val="22"/>
        </w:rPr>
        <w:t>Scroggs, Laura. (2020). </w:t>
      </w:r>
      <w:r w:rsidRPr="00CE0EB8">
        <w:rPr>
          <w:i/>
          <w:iCs/>
          <w:sz w:val="22"/>
          <w:szCs w:val="22"/>
        </w:rPr>
        <w:t>The Pomodoro Technique.</w:t>
      </w:r>
      <w:r w:rsidRPr="00CE0EB8">
        <w:rPr>
          <w:sz w:val="22"/>
          <w:szCs w:val="22"/>
        </w:rPr>
        <w:t> Available: https://todoist.com/productivity-methods/pomodoro-technique. Last accessed 7th June 2022.</w:t>
      </w:r>
    </w:p>
    <w:p w14:paraId="686F0E0F" w14:textId="077B4DF0" w:rsidR="00507A0D" w:rsidRPr="00CE0EB8" w:rsidRDefault="00507A0D" w:rsidP="00E6298B">
      <w:pPr>
        <w:overflowPunct/>
        <w:autoSpaceDE/>
        <w:autoSpaceDN/>
        <w:adjustRightInd/>
        <w:ind w:right="107"/>
        <w:textAlignment w:val="auto"/>
        <w:rPr>
          <w:sz w:val="22"/>
          <w:szCs w:val="22"/>
        </w:rPr>
      </w:pPr>
    </w:p>
    <w:p w14:paraId="2069A6AA" w14:textId="14EDC287" w:rsidR="00507A0D" w:rsidRDefault="00507A0D" w:rsidP="00E6298B">
      <w:pPr>
        <w:overflowPunct/>
        <w:autoSpaceDE/>
        <w:autoSpaceDN/>
        <w:adjustRightInd/>
        <w:ind w:right="107"/>
        <w:textAlignment w:val="auto"/>
        <w:rPr>
          <w:sz w:val="22"/>
          <w:szCs w:val="22"/>
        </w:rPr>
      </w:pPr>
      <w:r w:rsidRPr="00CE0EB8">
        <w:rPr>
          <w:sz w:val="22"/>
          <w:szCs w:val="22"/>
        </w:rPr>
        <w:t>Silverman, M and Deuster, P. (2014). </w:t>
      </w:r>
      <w:r w:rsidRPr="00CE0EB8">
        <w:rPr>
          <w:i/>
          <w:iCs/>
          <w:sz w:val="22"/>
          <w:szCs w:val="22"/>
        </w:rPr>
        <w:t>Biological mechanisms underlying the role of physical fitness in health and resilience.</w:t>
      </w:r>
      <w:r w:rsidRPr="00CE0EB8">
        <w:rPr>
          <w:sz w:val="22"/>
          <w:szCs w:val="22"/>
        </w:rPr>
        <w:t> Available: https://royalsocietypublishing.org/doi/10.1098/rsfs.2014.0040#:~:text=Physical%20fitness%2C%20</w:t>
      </w:r>
      <w:r w:rsidRPr="00CE0EB8">
        <w:rPr>
          <w:sz w:val="22"/>
          <w:szCs w:val="22"/>
        </w:rPr>
        <w:lastRenderedPageBreak/>
        <w:t>achieved%20through%20regular,stressful%20events%20and%20preventing%20many. Last accessed 7th June 2022.</w:t>
      </w:r>
    </w:p>
    <w:p w14:paraId="3EC93100" w14:textId="77777777" w:rsidR="002D7CF2" w:rsidRDefault="002D7CF2" w:rsidP="00E6298B">
      <w:pPr>
        <w:overflowPunct/>
        <w:autoSpaceDE/>
        <w:autoSpaceDN/>
        <w:adjustRightInd/>
        <w:ind w:right="107"/>
        <w:textAlignment w:val="auto"/>
        <w:rPr>
          <w:sz w:val="22"/>
          <w:szCs w:val="22"/>
        </w:rPr>
      </w:pPr>
    </w:p>
    <w:p w14:paraId="3A77802F" w14:textId="1C05F07A" w:rsidR="002D7CF2" w:rsidRDefault="002D7CF2" w:rsidP="00E6298B">
      <w:pPr>
        <w:overflowPunct/>
        <w:autoSpaceDE/>
        <w:autoSpaceDN/>
        <w:adjustRightInd/>
        <w:ind w:right="107"/>
        <w:textAlignment w:val="auto"/>
        <w:rPr>
          <w:sz w:val="22"/>
          <w:szCs w:val="22"/>
        </w:rPr>
      </w:pPr>
      <w:r w:rsidRPr="002D7CF2">
        <w:rPr>
          <w:sz w:val="22"/>
          <w:szCs w:val="22"/>
        </w:rPr>
        <w:t>South Wales Police. (2020). </w:t>
      </w:r>
      <w:r w:rsidRPr="002D7CF2">
        <w:rPr>
          <w:i/>
          <w:iCs/>
          <w:sz w:val="22"/>
          <w:szCs w:val="22"/>
        </w:rPr>
        <w:t>Our vision, values and ethics.</w:t>
      </w:r>
      <w:r w:rsidRPr="002D7CF2">
        <w:rPr>
          <w:sz w:val="22"/>
          <w:szCs w:val="22"/>
        </w:rPr>
        <w:t> Available: https://www.south-wales.police.uk/police-forces/south-wales-police/areas/about-us/about-us/our-vision-values-and-ethics/. Last accessed 11th June 2022.</w:t>
      </w:r>
    </w:p>
    <w:p w14:paraId="2AE7469F" w14:textId="058D147D" w:rsidR="003106D0" w:rsidRDefault="003106D0" w:rsidP="00E6298B">
      <w:pPr>
        <w:overflowPunct/>
        <w:autoSpaceDE/>
        <w:autoSpaceDN/>
        <w:adjustRightInd/>
        <w:ind w:right="107"/>
        <w:textAlignment w:val="auto"/>
        <w:rPr>
          <w:sz w:val="22"/>
          <w:szCs w:val="22"/>
        </w:rPr>
      </w:pPr>
    </w:p>
    <w:p w14:paraId="1057A0E8" w14:textId="2F23C97C" w:rsidR="003106D0" w:rsidRPr="003106D0" w:rsidRDefault="003106D0" w:rsidP="00E6298B">
      <w:pPr>
        <w:overflowPunct/>
        <w:autoSpaceDE/>
        <w:autoSpaceDN/>
        <w:adjustRightInd/>
        <w:ind w:right="107"/>
        <w:textAlignment w:val="auto"/>
        <w:rPr>
          <w:sz w:val="22"/>
          <w:szCs w:val="22"/>
        </w:rPr>
      </w:pPr>
      <w:r w:rsidRPr="003106D0">
        <w:rPr>
          <w:sz w:val="22"/>
          <w:szCs w:val="22"/>
        </w:rPr>
        <w:t>South Wales Police. (2022). </w:t>
      </w:r>
      <w:r w:rsidRPr="003106D0">
        <w:rPr>
          <w:i/>
          <w:iCs/>
          <w:sz w:val="22"/>
          <w:szCs w:val="22"/>
        </w:rPr>
        <w:t>Use of Force.</w:t>
      </w:r>
      <w:r w:rsidRPr="003106D0">
        <w:rPr>
          <w:sz w:val="22"/>
          <w:szCs w:val="22"/>
        </w:rPr>
        <w:t> Available: https://www.south-wales.police.uk/police-forces/south-wales-police/areas/stats-and-data/stats-and-data/use-of-force/. Last accessed 12th June 2022.</w:t>
      </w:r>
    </w:p>
    <w:p w14:paraId="629D6AAF" w14:textId="4C12A7EC" w:rsidR="00D773C4" w:rsidRDefault="00D773C4" w:rsidP="00E6298B">
      <w:pPr>
        <w:overflowPunct/>
        <w:autoSpaceDE/>
        <w:autoSpaceDN/>
        <w:adjustRightInd/>
        <w:ind w:right="107"/>
        <w:textAlignment w:val="auto"/>
        <w:rPr>
          <w:sz w:val="22"/>
          <w:szCs w:val="22"/>
        </w:rPr>
      </w:pPr>
    </w:p>
    <w:p w14:paraId="02C0D53D" w14:textId="302A2A6F" w:rsidR="00D773C4" w:rsidRPr="00D773C4" w:rsidRDefault="00D773C4" w:rsidP="00E6298B">
      <w:pPr>
        <w:overflowPunct/>
        <w:autoSpaceDE/>
        <w:autoSpaceDN/>
        <w:adjustRightInd/>
        <w:ind w:right="107"/>
        <w:textAlignment w:val="auto"/>
        <w:rPr>
          <w:sz w:val="28"/>
          <w:szCs w:val="28"/>
        </w:rPr>
      </w:pPr>
      <w:r w:rsidRPr="00D773C4">
        <w:rPr>
          <w:sz w:val="22"/>
          <w:szCs w:val="22"/>
        </w:rPr>
        <w:t>Thomas, Nicholas. (2022). </w:t>
      </w:r>
      <w:r w:rsidRPr="00D773C4">
        <w:rPr>
          <w:i/>
          <w:iCs/>
          <w:sz w:val="22"/>
          <w:szCs w:val="22"/>
        </w:rPr>
        <w:t>NHS Wales waiting lists for treatment hit new record high.</w:t>
      </w:r>
      <w:r w:rsidRPr="00D773C4">
        <w:rPr>
          <w:sz w:val="22"/>
          <w:szCs w:val="22"/>
        </w:rPr>
        <w:t> Available: https://www.southwalesargus.co.uk/news/20150341.nhs-wales-waiting-lists-treatment-hit-new-record-high/. Last accessed 12th June 2022.</w:t>
      </w:r>
    </w:p>
    <w:p w14:paraId="066A18A0" w14:textId="77777777" w:rsidR="002D7CF2" w:rsidRDefault="002D7CF2" w:rsidP="00E6298B">
      <w:pPr>
        <w:overflowPunct/>
        <w:autoSpaceDE/>
        <w:autoSpaceDN/>
        <w:adjustRightInd/>
        <w:ind w:right="107"/>
        <w:textAlignment w:val="auto"/>
        <w:rPr>
          <w:sz w:val="22"/>
          <w:szCs w:val="22"/>
        </w:rPr>
      </w:pPr>
    </w:p>
    <w:p w14:paraId="1B1D9B1D" w14:textId="187B0BEA" w:rsidR="00657991" w:rsidRDefault="00657991" w:rsidP="00E6298B">
      <w:pPr>
        <w:overflowPunct/>
        <w:autoSpaceDE/>
        <w:autoSpaceDN/>
        <w:adjustRightInd/>
        <w:ind w:right="107"/>
        <w:textAlignment w:val="auto"/>
        <w:rPr>
          <w:sz w:val="22"/>
          <w:szCs w:val="22"/>
        </w:rPr>
      </w:pPr>
      <w:r w:rsidRPr="00657991">
        <w:rPr>
          <w:sz w:val="22"/>
          <w:szCs w:val="22"/>
        </w:rPr>
        <w:t>Tilley, N., Farrell, G., Clarke. R.V (2015). </w:t>
      </w:r>
      <w:r w:rsidRPr="00657991">
        <w:rPr>
          <w:i/>
          <w:iCs/>
          <w:sz w:val="22"/>
          <w:szCs w:val="22"/>
        </w:rPr>
        <w:t>Target Suitability and the Crime Drop</w:t>
      </w:r>
      <w:r w:rsidRPr="00657991">
        <w:rPr>
          <w:sz w:val="22"/>
          <w:szCs w:val="22"/>
        </w:rPr>
        <w:t>. London: Palgrave Macmillan UK. p59.</w:t>
      </w:r>
    </w:p>
    <w:p w14:paraId="4384D0F9" w14:textId="5951A670" w:rsidR="00AC6474" w:rsidRDefault="00AC6474" w:rsidP="00E6298B">
      <w:pPr>
        <w:overflowPunct/>
        <w:autoSpaceDE/>
        <w:autoSpaceDN/>
        <w:adjustRightInd/>
        <w:ind w:right="107"/>
        <w:textAlignment w:val="auto"/>
        <w:rPr>
          <w:sz w:val="22"/>
          <w:szCs w:val="22"/>
        </w:rPr>
      </w:pPr>
    </w:p>
    <w:p w14:paraId="2C6B098E" w14:textId="3F35605E" w:rsidR="00AC6474" w:rsidRDefault="00AC6474" w:rsidP="00E6298B">
      <w:pPr>
        <w:overflowPunct/>
        <w:autoSpaceDE/>
        <w:autoSpaceDN/>
        <w:adjustRightInd/>
        <w:ind w:right="107"/>
        <w:textAlignment w:val="auto"/>
        <w:rPr>
          <w:sz w:val="22"/>
          <w:szCs w:val="22"/>
        </w:rPr>
      </w:pPr>
      <w:r w:rsidRPr="00AC6474">
        <w:rPr>
          <w:sz w:val="22"/>
          <w:szCs w:val="22"/>
        </w:rPr>
        <w:t>UK Crime Stats. (2022). </w:t>
      </w:r>
      <w:r w:rsidRPr="00AC6474">
        <w:rPr>
          <w:i/>
          <w:iCs/>
          <w:sz w:val="22"/>
          <w:szCs w:val="22"/>
        </w:rPr>
        <w:t>South Wales Police.</w:t>
      </w:r>
      <w:r w:rsidRPr="00AC6474">
        <w:rPr>
          <w:sz w:val="22"/>
          <w:szCs w:val="22"/>
        </w:rPr>
        <w:t> Available: https://www.ukcrimestats.com/Police_Force/South_Wales_Police. Last accessed 12th June 2022.</w:t>
      </w:r>
    </w:p>
    <w:p w14:paraId="7DBED0A9" w14:textId="1C57CD6C" w:rsidR="004E4DE6" w:rsidRDefault="004E4DE6" w:rsidP="00E6298B">
      <w:pPr>
        <w:overflowPunct/>
        <w:autoSpaceDE/>
        <w:autoSpaceDN/>
        <w:adjustRightInd/>
        <w:ind w:right="107"/>
        <w:textAlignment w:val="auto"/>
        <w:rPr>
          <w:sz w:val="22"/>
          <w:szCs w:val="22"/>
        </w:rPr>
      </w:pPr>
    </w:p>
    <w:p w14:paraId="6F705C9B" w14:textId="47961EA2" w:rsidR="004E4DE6" w:rsidRPr="004E4DE6" w:rsidRDefault="004E4DE6" w:rsidP="00E6298B">
      <w:pPr>
        <w:overflowPunct/>
        <w:autoSpaceDE/>
        <w:autoSpaceDN/>
        <w:adjustRightInd/>
        <w:ind w:right="107"/>
        <w:textAlignment w:val="auto"/>
        <w:rPr>
          <w:sz w:val="32"/>
          <w:szCs w:val="32"/>
        </w:rPr>
      </w:pPr>
      <w:r w:rsidRPr="004E4DE6">
        <w:rPr>
          <w:sz w:val="22"/>
          <w:szCs w:val="22"/>
        </w:rPr>
        <w:t>UK Government. (2010). </w:t>
      </w:r>
      <w:r w:rsidRPr="004E4DE6">
        <w:rPr>
          <w:i/>
          <w:iCs/>
          <w:sz w:val="22"/>
          <w:szCs w:val="22"/>
        </w:rPr>
        <w:t>Human Rights Act 1998.</w:t>
      </w:r>
      <w:r w:rsidRPr="004E4DE6">
        <w:rPr>
          <w:sz w:val="22"/>
          <w:szCs w:val="22"/>
        </w:rPr>
        <w:t> Available: https://www.legislation.gov.uk/ukpga/1998/42/schedule/1/part/I/chapter/5#:~:text=Article%206%20Right%20to%20a,impartial%20tribunal%20established%20by%20law.. Last accessed 12th June 2022.</w:t>
      </w:r>
    </w:p>
    <w:p w14:paraId="0DD22193" w14:textId="515EC6DD" w:rsidR="00CE5548" w:rsidRPr="00CE5548" w:rsidRDefault="00CE5548" w:rsidP="00E6298B">
      <w:pPr>
        <w:overflowPunct/>
        <w:autoSpaceDE/>
        <w:autoSpaceDN/>
        <w:adjustRightInd/>
        <w:ind w:right="107"/>
        <w:textAlignment w:val="auto"/>
        <w:rPr>
          <w:sz w:val="22"/>
          <w:szCs w:val="22"/>
        </w:rPr>
      </w:pPr>
    </w:p>
    <w:p w14:paraId="3BFFEA8C" w14:textId="76F9ECF4" w:rsidR="00CE5548" w:rsidRDefault="00CE5548" w:rsidP="00E6298B">
      <w:pPr>
        <w:overflowPunct/>
        <w:autoSpaceDE/>
        <w:autoSpaceDN/>
        <w:adjustRightInd/>
        <w:ind w:right="107"/>
        <w:textAlignment w:val="auto"/>
        <w:rPr>
          <w:sz w:val="22"/>
          <w:szCs w:val="22"/>
        </w:rPr>
      </w:pPr>
      <w:r w:rsidRPr="00CE5548">
        <w:rPr>
          <w:sz w:val="22"/>
          <w:szCs w:val="22"/>
        </w:rPr>
        <w:t>UK Government. (2011). </w:t>
      </w:r>
      <w:r w:rsidRPr="00CE5548">
        <w:rPr>
          <w:i/>
          <w:iCs/>
          <w:sz w:val="22"/>
          <w:szCs w:val="22"/>
        </w:rPr>
        <w:t>Police and Criminal Evidence Act 1984.</w:t>
      </w:r>
      <w:r w:rsidRPr="00CE5548">
        <w:rPr>
          <w:sz w:val="22"/>
          <w:szCs w:val="22"/>
        </w:rPr>
        <w:t> Available: https://www.legislation.gov.uk/ukpga/1984/60/section/17. Last accessed 10th June 2022.</w:t>
      </w:r>
    </w:p>
    <w:p w14:paraId="6D045023" w14:textId="59834686" w:rsidR="00C22ED2" w:rsidRDefault="00C22ED2" w:rsidP="00E6298B">
      <w:pPr>
        <w:overflowPunct/>
        <w:autoSpaceDE/>
        <w:autoSpaceDN/>
        <w:adjustRightInd/>
        <w:ind w:right="107"/>
        <w:textAlignment w:val="auto"/>
        <w:rPr>
          <w:sz w:val="22"/>
          <w:szCs w:val="22"/>
        </w:rPr>
      </w:pPr>
    </w:p>
    <w:p w14:paraId="1C356D9B" w14:textId="4A224576" w:rsidR="00C22ED2" w:rsidRDefault="00C22ED2" w:rsidP="00E6298B">
      <w:pPr>
        <w:overflowPunct/>
        <w:autoSpaceDE/>
        <w:autoSpaceDN/>
        <w:adjustRightInd/>
        <w:ind w:right="107"/>
        <w:textAlignment w:val="auto"/>
        <w:rPr>
          <w:sz w:val="22"/>
          <w:szCs w:val="22"/>
        </w:rPr>
      </w:pPr>
      <w:r w:rsidRPr="00C22ED2">
        <w:rPr>
          <w:sz w:val="22"/>
          <w:szCs w:val="22"/>
        </w:rPr>
        <w:t>UK Government. (2020). </w:t>
      </w:r>
      <w:r w:rsidRPr="00C22ED2">
        <w:rPr>
          <w:i/>
          <w:iCs/>
          <w:sz w:val="22"/>
          <w:szCs w:val="22"/>
        </w:rPr>
        <w:t>Sentencing Act 2020.</w:t>
      </w:r>
      <w:r w:rsidRPr="00C22ED2">
        <w:rPr>
          <w:sz w:val="22"/>
          <w:szCs w:val="22"/>
        </w:rPr>
        <w:t> Available: https://www.legislation.gov.uk/ukpga/2020/17/section/66. Last accessed 11th June 2022.</w:t>
      </w:r>
    </w:p>
    <w:p w14:paraId="1FCFA566" w14:textId="7C08F23F" w:rsidR="00131791" w:rsidRDefault="00131791" w:rsidP="00E6298B">
      <w:pPr>
        <w:overflowPunct/>
        <w:autoSpaceDE/>
        <w:autoSpaceDN/>
        <w:adjustRightInd/>
        <w:ind w:right="107"/>
        <w:textAlignment w:val="auto"/>
        <w:rPr>
          <w:sz w:val="22"/>
          <w:szCs w:val="22"/>
        </w:rPr>
      </w:pPr>
    </w:p>
    <w:p w14:paraId="7E4263ED" w14:textId="46B83705" w:rsidR="00131791" w:rsidRPr="00131791" w:rsidRDefault="00131791" w:rsidP="00E6298B">
      <w:pPr>
        <w:overflowPunct/>
        <w:autoSpaceDE/>
        <w:autoSpaceDN/>
        <w:adjustRightInd/>
        <w:ind w:right="107"/>
        <w:textAlignment w:val="auto"/>
        <w:rPr>
          <w:sz w:val="28"/>
          <w:szCs w:val="28"/>
        </w:rPr>
      </w:pPr>
      <w:r w:rsidRPr="00131791">
        <w:rPr>
          <w:sz w:val="22"/>
          <w:szCs w:val="22"/>
        </w:rPr>
        <w:t>Ungoed-Thomas, Jon. (2021). </w:t>
      </w:r>
      <w:r w:rsidRPr="00131791">
        <w:rPr>
          <w:i/>
          <w:iCs/>
          <w:sz w:val="22"/>
          <w:szCs w:val="22"/>
        </w:rPr>
        <w:t>Courts ‘are close to collapse over police disclosure failures’.</w:t>
      </w:r>
      <w:r w:rsidRPr="00131791">
        <w:rPr>
          <w:sz w:val="22"/>
          <w:szCs w:val="22"/>
        </w:rPr>
        <w:t> Available: https://www.theguardian.com/law/2021/oct/31/courts-are-close-to-collapse-over-police-disclosure-failures#:~:text=In%20the%20year%20to%2030,are%20not%20always%20properly%20recorded.. Last accessed 12th June 2022.</w:t>
      </w:r>
    </w:p>
    <w:p w14:paraId="7A520428" w14:textId="1E466360" w:rsidR="0043401F" w:rsidRPr="00CE0EB8" w:rsidRDefault="0043401F" w:rsidP="00E6298B">
      <w:pPr>
        <w:overflowPunct/>
        <w:autoSpaceDE/>
        <w:autoSpaceDN/>
        <w:adjustRightInd/>
        <w:ind w:right="107"/>
        <w:textAlignment w:val="auto"/>
        <w:rPr>
          <w:sz w:val="22"/>
          <w:szCs w:val="22"/>
        </w:rPr>
      </w:pPr>
    </w:p>
    <w:p w14:paraId="0D5F27CE" w14:textId="4D4AFFBD" w:rsidR="00FD3003" w:rsidRDefault="00FD3003" w:rsidP="00E6298B">
      <w:pPr>
        <w:overflowPunct/>
        <w:autoSpaceDE/>
        <w:autoSpaceDN/>
        <w:adjustRightInd/>
        <w:ind w:right="107"/>
        <w:textAlignment w:val="auto"/>
        <w:rPr>
          <w:sz w:val="22"/>
          <w:szCs w:val="22"/>
        </w:rPr>
      </w:pPr>
      <w:r w:rsidRPr="00CE0EB8">
        <w:rPr>
          <w:sz w:val="22"/>
          <w:szCs w:val="22"/>
        </w:rPr>
        <w:t>University of Cambridge. (2019). </w:t>
      </w:r>
      <w:r w:rsidRPr="00CE0EB8">
        <w:rPr>
          <w:i/>
          <w:iCs/>
          <w:sz w:val="22"/>
          <w:szCs w:val="22"/>
        </w:rPr>
        <w:t>Police Workforce: almost one in five suffer with a form of PTSD.</w:t>
      </w:r>
      <w:r w:rsidRPr="00CE0EB8">
        <w:rPr>
          <w:sz w:val="22"/>
          <w:szCs w:val="22"/>
        </w:rPr>
        <w:t> Available: https://www.cam.ac.uk/policeptsd. Last accessed 7th June 2022.</w:t>
      </w:r>
    </w:p>
    <w:p w14:paraId="5141D0FF" w14:textId="64FBB095" w:rsidR="005F5579" w:rsidRDefault="005F5579" w:rsidP="00E6298B">
      <w:pPr>
        <w:overflowPunct/>
        <w:autoSpaceDE/>
        <w:autoSpaceDN/>
        <w:adjustRightInd/>
        <w:ind w:right="107"/>
        <w:textAlignment w:val="auto"/>
        <w:rPr>
          <w:sz w:val="22"/>
          <w:szCs w:val="22"/>
        </w:rPr>
      </w:pPr>
    </w:p>
    <w:p w14:paraId="26B23E30" w14:textId="2E831448" w:rsidR="005F5579" w:rsidRDefault="005F5579" w:rsidP="00E6298B">
      <w:pPr>
        <w:overflowPunct/>
        <w:autoSpaceDE/>
        <w:autoSpaceDN/>
        <w:adjustRightInd/>
        <w:ind w:right="107"/>
        <w:textAlignment w:val="auto"/>
        <w:rPr>
          <w:sz w:val="22"/>
          <w:szCs w:val="22"/>
        </w:rPr>
      </w:pPr>
      <w:r w:rsidRPr="005F5579">
        <w:rPr>
          <w:sz w:val="22"/>
          <w:szCs w:val="22"/>
        </w:rPr>
        <w:t>Vale of Glamorgan Council. (2020). </w:t>
      </w:r>
      <w:r w:rsidRPr="005F5579">
        <w:rPr>
          <w:i/>
          <w:iCs/>
          <w:sz w:val="22"/>
          <w:szCs w:val="22"/>
        </w:rPr>
        <w:t>Safer Vale Partnership Strategy.</w:t>
      </w:r>
      <w:r w:rsidRPr="005F5579">
        <w:rPr>
          <w:sz w:val="22"/>
          <w:szCs w:val="22"/>
        </w:rPr>
        <w:t> Available: https://www.valeofglamorgan.gov.uk/Documents/_Committee%20Reports/Cabinet/2020/20-10-19/Safer-Vale-Partnership-Strategy.pdf. Last accessed 10th June 2022.</w:t>
      </w:r>
    </w:p>
    <w:p w14:paraId="75ADCA3F" w14:textId="2734C6A7" w:rsidR="001E5D2E" w:rsidRDefault="001E5D2E" w:rsidP="00E6298B">
      <w:pPr>
        <w:overflowPunct/>
        <w:autoSpaceDE/>
        <w:autoSpaceDN/>
        <w:adjustRightInd/>
        <w:ind w:right="107"/>
        <w:textAlignment w:val="auto"/>
        <w:rPr>
          <w:sz w:val="22"/>
          <w:szCs w:val="22"/>
        </w:rPr>
      </w:pPr>
    </w:p>
    <w:p w14:paraId="2EB5C092" w14:textId="3623D200" w:rsidR="001E5D2E" w:rsidRDefault="001E5D2E" w:rsidP="00E6298B">
      <w:pPr>
        <w:overflowPunct/>
        <w:autoSpaceDE/>
        <w:autoSpaceDN/>
        <w:adjustRightInd/>
        <w:ind w:right="107"/>
        <w:textAlignment w:val="auto"/>
        <w:rPr>
          <w:sz w:val="22"/>
          <w:szCs w:val="22"/>
        </w:rPr>
      </w:pPr>
      <w:r w:rsidRPr="001E5D2E">
        <w:rPr>
          <w:sz w:val="22"/>
          <w:szCs w:val="22"/>
        </w:rPr>
        <w:t>Victim Support. (2021). </w:t>
      </w:r>
      <w:r w:rsidRPr="001E5D2E">
        <w:rPr>
          <w:i/>
          <w:iCs/>
          <w:sz w:val="22"/>
          <w:szCs w:val="22"/>
        </w:rPr>
        <w:t>Left in the dark - why victims of crime need to be kept informed.</w:t>
      </w:r>
      <w:r w:rsidRPr="001E5D2E">
        <w:rPr>
          <w:sz w:val="22"/>
          <w:szCs w:val="22"/>
        </w:rPr>
        <w:t> Available: https://www.victimsupport.org.uk/wp-content/uploads/documents/files/Left%20in%20the%20dark%20-%20why%20victims%20of%20crime%20need%20to%20be%20kept%20informed.pdf. Last accessed 11th June 2022.</w:t>
      </w:r>
    </w:p>
    <w:p w14:paraId="173C13BB" w14:textId="76CDBC94" w:rsidR="0049585A" w:rsidRDefault="0049585A" w:rsidP="00E6298B">
      <w:pPr>
        <w:overflowPunct/>
        <w:autoSpaceDE/>
        <w:autoSpaceDN/>
        <w:adjustRightInd/>
        <w:ind w:right="107"/>
        <w:textAlignment w:val="auto"/>
        <w:rPr>
          <w:sz w:val="22"/>
          <w:szCs w:val="22"/>
        </w:rPr>
      </w:pPr>
    </w:p>
    <w:p w14:paraId="4DC87D30" w14:textId="0C27A9F3" w:rsidR="0049585A" w:rsidRPr="0049585A" w:rsidRDefault="0049585A" w:rsidP="00E6298B">
      <w:pPr>
        <w:overflowPunct/>
        <w:autoSpaceDE/>
        <w:autoSpaceDN/>
        <w:adjustRightInd/>
        <w:ind w:right="107"/>
        <w:textAlignment w:val="auto"/>
        <w:rPr>
          <w:sz w:val="22"/>
          <w:szCs w:val="22"/>
        </w:rPr>
      </w:pPr>
      <w:r w:rsidRPr="0049585A">
        <w:rPr>
          <w:sz w:val="22"/>
          <w:szCs w:val="22"/>
        </w:rPr>
        <w:t>Victim Support. (2022). Victims’ Code. Available: https://www.victimsupport.org.uk/help-and-support/your-rights/victims-code/. Last accessed 11 July 2022.</w:t>
      </w:r>
    </w:p>
    <w:p w14:paraId="11B6FDA2" w14:textId="2340B6D6" w:rsidR="00D73226" w:rsidRDefault="00D73226" w:rsidP="00E6298B">
      <w:pPr>
        <w:overflowPunct/>
        <w:autoSpaceDE/>
        <w:autoSpaceDN/>
        <w:adjustRightInd/>
        <w:ind w:right="107"/>
        <w:textAlignment w:val="auto"/>
        <w:rPr>
          <w:b/>
          <w:sz w:val="24"/>
          <w:szCs w:val="24"/>
        </w:rPr>
      </w:pPr>
    </w:p>
    <w:p w14:paraId="04B2F7F1" w14:textId="6EB1B530" w:rsidR="00D73226" w:rsidRDefault="00AF5F70" w:rsidP="00E6298B">
      <w:pPr>
        <w:overflowPunct/>
        <w:autoSpaceDE/>
        <w:autoSpaceDN/>
        <w:adjustRightInd/>
        <w:ind w:right="107"/>
        <w:textAlignment w:val="auto"/>
        <w:rPr>
          <w:sz w:val="22"/>
          <w:szCs w:val="22"/>
        </w:rPr>
      </w:pPr>
      <w:r w:rsidRPr="00AF5F70">
        <w:rPr>
          <w:sz w:val="22"/>
          <w:szCs w:val="22"/>
        </w:rPr>
        <w:lastRenderedPageBreak/>
        <w:t>Waddington, P.A.J</w:t>
      </w:r>
      <w:r w:rsidR="00657991">
        <w:rPr>
          <w:sz w:val="22"/>
          <w:szCs w:val="22"/>
        </w:rPr>
        <w:t>.</w:t>
      </w:r>
      <w:r w:rsidRPr="00AF5F70">
        <w:rPr>
          <w:sz w:val="22"/>
          <w:szCs w:val="22"/>
        </w:rPr>
        <w:t>, Wright, M (2010). </w:t>
      </w:r>
      <w:r w:rsidRPr="00AF5F70">
        <w:rPr>
          <w:i/>
          <w:iCs/>
          <w:sz w:val="22"/>
          <w:szCs w:val="22"/>
        </w:rPr>
        <w:t>Policing Matters: What is Policing?</w:t>
      </w:r>
      <w:r w:rsidRPr="00AF5F70">
        <w:rPr>
          <w:sz w:val="22"/>
          <w:szCs w:val="22"/>
        </w:rPr>
        <w:t xml:space="preserve">. Exeter: Learning Matters Ltd. </w:t>
      </w:r>
      <w:r w:rsidR="00657991">
        <w:rPr>
          <w:sz w:val="22"/>
          <w:szCs w:val="22"/>
        </w:rPr>
        <w:t>p</w:t>
      </w:r>
      <w:r w:rsidRPr="00AF5F70">
        <w:rPr>
          <w:sz w:val="22"/>
          <w:szCs w:val="22"/>
        </w:rPr>
        <w:t>17.</w:t>
      </w:r>
    </w:p>
    <w:p w14:paraId="3280E920" w14:textId="167C3FAD" w:rsidR="004E01A3" w:rsidRDefault="004E01A3" w:rsidP="00E6298B">
      <w:pPr>
        <w:overflowPunct/>
        <w:autoSpaceDE/>
        <w:autoSpaceDN/>
        <w:adjustRightInd/>
        <w:ind w:right="107"/>
        <w:textAlignment w:val="auto"/>
        <w:rPr>
          <w:sz w:val="22"/>
          <w:szCs w:val="22"/>
        </w:rPr>
      </w:pPr>
    </w:p>
    <w:p w14:paraId="37A39B87" w14:textId="76ABA41E" w:rsidR="004E01A3" w:rsidRDefault="004E01A3" w:rsidP="00E6298B">
      <w:pPr>
        <w:overflowPunct/>
        <w:autoSpaceDE/>
        <w:autoSpaceDN/>
        <w:adjustRightInd/>
        <w:ind w:right="107"/>
        <w:textAlignment w:val="auto"/>
        <w:rPr>
          <w:sz w:val="22"/>
          <w:szCs w:val="22"/>
        </w:rPr>
      </w:pPr>
      <w:r w:rsidRPr="004E01A3">
        <w:rPr>
          <w:sz w:val="22"/>
          <w:szCs w:val="22"/>
        </w:rPr>
        <w:t>Warwick University. (2022). </w:t>
      </w:r>
      <w:r w:rsidRPr="004E01A3">
        <w:rPr>
          <w:i/>
          <w:iCs/>
          <w:sz w:val="22"/>
          <w:szCs w:val="22"/>
        </w:rPr>
        <w:t>Managing Conflict.</w:t>
      </w:r>
      <w:r w:rsidRPr="004E01A3">
        <w:rPr>
          <w:sz w:val="22"/>
          <w:szCs w:val="22"/>
        </w:rPr>
        <w:t> Available: https://warwick.ac.uk/services/wss/topics/managingconflict/. Last accessed 11th June 2022.</w:t>
      </w:r>
    </w:p>
    <w:p w14:paraId="31C403BE" w14:textId="47D058C7" w:rsidR="000B3524" w:rsidRDefault="000B3524" w:rsidP="00E6298B">
      <w:pPr>
        <w:overflowPunct/>
        <w:autoSpaceDE/>
        <w:autoSpaceDN/>
        <w:adjustRightInd/>
        <w:ind w:right="107"/>
        <w:textAlignment w:val="auto"/>
        <w:rPr>
          <w:sz w:val="22"/>
          <w:szCs w:val="22"/>
        </w:rPr>
      </w:pPr>
    </w:p>
    <w:p w14:paraId="1EEAB272" w14:textId="4F8B0661" w:rsidR="000B3524" w:rsidRPr="000B3524" w:rsidRDefault="000B3524" w:rsidP="00E6298B">
      <w:pPr>
        <w:overflowPunct/>
        <w:autoSpaceDE/>
        <w:autoSpaceDN/>
        <w:adjustRightInd/>
        <w:ind w:right="107"/>
        <w:textAlignment w:val="auto"/>
        <w:rPr>
          <w:bCs/>
          <w:sz w:val="28"/>
          <w:szCs w:val="28"/>
        </w:rPr>
      </w:pPr>
      <w:r w:rsidRPr="000B3524">
        <w:rPr>
          <w:sz w:val="22"/>
          <w:szCs w:val="22"/>
        </w:rPr>
        <w:t>Welsh Government. (2021). </w:t>
      </w:r>
      <w:r w:rsidRPr="000B3524">
        <w:rPr>
          <w:i/>
          <w:iCs/>
          <w:sz w:val="22"/>
          <w:szCs w:val="22"/>
        </w:rPr>
        <w:t>Hospital visiting during the coronavirus outbreak guidance: July 2021.</w:t>
      </w:r>
      <w:r w:rsidRPr="000B3524">
        <w:rPr>
          <w:sz w:val="22"/>
          <w:szCs w:val="22"/>
        </w:rPr>
        <w:t> Available: https://gov.wales/hospital-visiting-during-coronavirus-outbreak-guidance-july-2021-html#section-56345. Last accessed 12th June 2022.</w:t>
      </w:r>
    </w:p>
    <w:p w14:paraId="51DEAA9C" w14:textId="1CF15CE2" w:rsidR="00D73226" w:rsidRPr="00D73226" w:rsidRDefault="00D73226" w:rsidP="00E6298B">
      <w:pPr>
        <w:overflowPunct/>
        <w:autoSpaceDE/>
        <w:autoSpaceDN/>
        <w:adjustRightInd/>
        <w:ind w:right="107"/>
        <w:textAlignment w:val="auto"/>
        <w:rPr>
          <w:rFonts w:ascii="Verdana" w:hAnsi="Verdana"/>
          <w:b/>
        </w:rPr>
      </w:pPr>
    </w:p>
    <w:p w14:paraId="3C24DC24" w14:textId="6D1E2632" w:rsidR="00D73226" w:rsidRDefault="00D73226" w:rsidP="00E6298B">
      <w:pPr>
        <w:overflowPunct/>
        <w:autoSpaceDE/>
        <w:autoSpaceDN/>
        <w:adjustRightInd/>
        <w:ind w:right="107"/>
        <w:textAlignment w:val="auto"/>
        <w:rPr>
          <w:b/>
          <w:sz w:val="24"/>
          <w:szCs w:val="24"/>
        </w:rPr>
      </w:pPr>
    </w:p>
    <w:p w14:paraId="38AC3331" w14:textId="4134AF59" w:rsidR="00D73226" w:rsidRDefault="00D73226" w:rsidP="00E6298B">
      <w:pPr>
        <w:overflowPunct/>
        <w:autoSpaceDE/>
        <w:autoSpaceDN/>
        <w:adjustRightInd/>
        <w:ind w:right="107"/>
        <w:textAlignment w:val="auto"/>
        <w:rPr>
          <w:b/>
          <w:sz w:val="24"/>
          <w:szCs w:val="24"/>
        </w:rPr>
      </w:pPr>
    </w:p>
    <w:p w14:paraId="1D37CD4A" w14:textId="00CB4F34" w:rsidR="00D73226" w:rsidRDefault="00D73226" w:rsidP="00E6298B">
      <w:pPr>
        <w:overflowPunct/>
        <w:autoSpaceDE/>
        <w:autoSpaceDN/>
        <w:adjustRightInd/>
        <w:ind w:right="107"/>
        <w:textAlignment w:val="auto"/>
        <w:rPr>
          <w:b/>
          <w:sz w:val="24"/>
          <w:szCs w:val="24"/>
        </w:rPr>
      </w:pPr>
    </w:p>
    <w:p w14:paraId="12AA1DAA" w14:textId="77777777" w:rsidR="00D73226" w:rsidRDefault="00D73226"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A07B89">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52B80495" w14:textId="77777777" w:rsidR="006C2994" w:rsidRDefault="28A9B94D" w:rsidP="28A9B94D">
      <w:pPr>
        <w:jc w:val="both"/>
        <w:rPr>
          <w:rFonts w:eastAsia="Arial"/>
          <w:sz w:val="24"/>
          <w:szCs w:val="24"/>
        </w:rPr>
      </w:pPr>
      <w:r w:rsidRPr="2E5ED9CE">
        <w:rPr>
          <w:rFonts w:eastAsia="Arial"/>
          <w:sz w:val="24"/>
          <w:szCs w:val="24"/>
        </w:rPr>
        <w:t xml:space="preserve">Signed:  _ </w:t>
      </w:r>
      <w:r w:rsidR="008C1DA4">
        <w:rPr>
          <w:rFonts w:eastAsia="Arial"/>
          <w:sz w:val="24"/>
          <w:szCs w:val="24"/>
        </w:rPr>
        <w:t>Thomas Sheepwash</w:t>
      </w:r>
      <w:r w:rsidRPr="2E5ED9CE">
        <w:rPr>
          <w:rFonts w:eastAsia="Arial"/>
          <w:sz w:val="24"/>
          <w:szCs w:val="24"/>
        </w:rPr>
        <w:t xml:space="preserve"> _ </w:t>
      </w:r>
    </w:p>
    <w:p w14:paraId="01A8D117" w14:textId="546F73BD" w:rsidR="28A9B94D" w:rsidRDefault="28A9B94D" w:rsidP="28A9B94D">
      <w:pPr>
        <w:jc w:val="both"/>
      </w:pP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0D264FC" w:rsidR="28A9B94D" w:rsidRDefault="28A9B94D" w:rsidP="28A9B94D">
      <w:pPr>
        <w:jc w:val="both"/>
      </w:pPr>
      <w:r w:rsidRPr="28A9B94D">
        <w:rPr>
          <w:rFonts w:eastAsia="Arial"/>
          <w:sz w:val="24"/>
          <w:szCs w:val="24"/>
        </w:rPr>
        <w:t xml:space="preserve">Date: </w:t>
      </w:r>
      <w:r w:rsidR="00137FE0">
        <w:rPr>
          <w:rFonts w:eastAsia="Arial"/>
          <w:sz w:val="24"/>
          <w:szCs w:val="24"/>
        </w:rPr>
        <w:t>20</w:t>
      </w:r>
      <w:r w:rsidR="00723C58" w:rsidRPr="00723C58">
        <w:rPr>
          <w:rFonts w:eastAsia="Arial"/>
          <w:sz w:val="24"/>
          <w:szCs w:val="24"/>
          <w:vertAlign w:val="superscript"/>
        </w:rPr>
        <w:t>th</w:t>
      </w:r>
      <w:r w:rsidR="00723C58">
        <w:rPr>
          <w:rFonts w:eastAsia="Arial"/>
          <w:sz w:val="24"/>
          <w:szCs w:val="24"/>
        </w:rPr>
        <w:t xml:space="preserve"> June 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A07B89">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8C5A7" w14:textId="77777777" w:rsidR="006C6B38" w:rsidRDefault="006C6B38">
      <w:r>
        <w:separator/>
      </w:r>
    </w:p>
  </w:endnote>
  <w:endnote w:type="continuationSeparator" w:id="0">
    <w:p w14:paraId="4E6D8EC7" w14:textId="77777777" w:rsidR="006C6B38" w:rsidRDefault="006C6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30D38" w14:textId="412CE389" w:rsidR="00A07B89" w:rsidRDefault="006D5D5C" w:rsidP="006D5D5C">
    <w:pPr>
      <w:pStyle w:val="Footer"/>
      <w:rPr>
        <w:sz w:val="17"/>
      </w:rPr>
    </w:pPr>
    <w:bookmarkStart w:id="2" w:name="TITUS1FooterEvenPages"/>
    <w:r>
      <w:rPr>
        <w:sz w:val="17"/>
      </w:rPr>
      <w:t> </w:t>
    </w:r>
  </w:p>
  <w:bookmarkEnd w:id="2"/>
  <w:p w14:paraId="722553F7" w14:textId="48CBCB38" w:rsidR="00A07B89" w:rsidRDefault="00A07B89" w:rsidP="00A07B89">
    <w:pPr>
      <w:pStyle w:val="Footer"/>
      <w:jc w:val="right"/>
    </w:pPr>
    <w:r>
      <w:fldChar w:fldCharType="begin"/>
    </w:r>
    <w:r>
      <w:instrText xml:space="preserve"> PAGE   \* MERGEFORMAT </w:instrText>
    </w:r>
    <w:r>
      <w:fldChar w:fldCharType="separate"/>
    </w:r>
    <w:r w:rsidR="006D5D5C">
      <w:rPr>
        <w:noProof/>
      </w:rPr>
      <w:t>2</w:t>
    </w:r>
    <w:r>
      <w:rPr>
        <w:noProof/>
      </w:rPr>
      <w:fldChar w:fldCharType="end"/>
    </w:r>
  </w:p>
  <w:p w14:paraId="1D132CE2" w14:textId="77777777" w:rsidR="00A07B89" w:rsidRPr="00BB5EAA" w:rsidRDefault="00A07B89" w:rsidP="00A07B89">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5D8C6" w14:textId="7BFF5A9A" w:rsidR="00A07B89" w:rsidRDefault="006D5D5C" w:rsidP="006D5D5C">
    <w:pPr>
      <w:pStyle w:val="Footer"/>
      <w:rPr>
        <w:sz w:val="17"/>
      </w:rPr>
    </w:pPr>
    <w:bookmarkStart w:id="3" w:name="TITUS1FooterPrimary"/>
    <w:r>
      <w:rPr>
        <w:sz w:val="17"/>
      </w:rPr>
      <w:t> </w:t>
    </w:r>
  </w:p>
  <w:bookmarkEnd w:id="3"/>
  <w:p w14:paraId="50521BFA" w14:textId="5F208528" w:rsidR="009927A1" w:rsidRDefault="009927A1">
    <w:pPr>
      <w:pStyle w:val="Footer"/>
      <w:jc w:val="right"/>
    </w:pPr>
    <w:r>
      <w:fldChar w:fldCharType="begin"/>
    </w:r>
    <w:r>
      <w:instrText xml:space="preserve"> PAGE   \* MERGEFORMAT </w:instrText>
    </w:r>
    <w:r>
      <w:fldChar w:fldCharType="separate"/>
    </w:r>
    <w:r w:rsidR="006D5D5C">
      <w:rPr>
        <w:noProof/>
      </w:rPr>
      <w:t>5</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A3F74" w14:textId="393501F4" w:rsidR="00A07B89" w:rsidRDefault="006D5D5C" w:rsidP="006D5D5C">
    <w:pPr>
      <w:pStyle w:val="Footer"/>
      <w:rPr>
        <w:sz w:val="17"/>
      </w:rPr>
    </w:pPr>
    <w:bookmarkStart w:id="5" w:name="TITUS1FooterFirstPage"/>
    <w:r>
      <w:rPr>
        <w:sz w:val="17"/>
      </w:rPr>
      <w:t> </w:t>
    </w:r>
  </w:p>
  <w:bookmarkEnd w:id="5"/>
  <w:p w14:paraId="55DE6997" w14:textId="3BC62965" w:rsidR="00A07B89" w:rsidRDefault="00A07B89" w:rsidP="00A07B89">
    <w:pPr>
      <w:pStyle w:val="Footer"/>
      <w:jc w:val="right"/>
    </w:pPr>
    <w:r>
      <w:fldChar w:fldCharType="begin"/>
    </w:r>
    <w:r>
      <w:instrText xml:space="preserve"> PAGE   \* MERGEFORMAT </w:instrText>
    </w:r>
    <w:r>
      <w:fldChar w:fldCharType="separate"/>
    </w:r>
    <w:r w:rsidR="006D5D5C">
      <w:rPr>
        <w:noProof/>
      </w:rPr>
      <w:t>1</w:t>
    </w:r>
    <w:r>
      <w:rPr>
        <w:noProof/>
      </w:rPr>
      <w:fldChar w:fldCharType="end"/>
    </w:r>
  </w:p>
  <w:p w14:paraId="5085A5D7" w14:textId="77777777" w:rsidR="00A07B89" w:rsidRPr="00BB5EAA" w:rsidRDefault="00A07B89" w:rsidP="00A07B89">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EEA3B" w14:textId="26369BB3" w:rsidR="00A07B89" w:rsidRDefault="006D5D5C" w:rsidP="006D5D5C">
    <w:pPr>
      <w:pStyle w:val="Footer"/>
      <w:rPr>
        <w:sz w:val="17"/>
      </w:rPr>
    </w:pPr>
    <w:bookmarkStart w:id="10" w:name="TITUS2FooterEvenPages"/>
    <w:r>
      <w:rPr>
        <w:sz w:val="17"/>
      </w:rPr>
      <w:t> </w:t>
    </w:r>
  </w:p>
  <w:bookmarkEnd w:id="10"/>
  <w:p w14:paraId="6CD68F6C" w14:textId="77777777" w:rsidR="00A07B89" w:rsidRDefault="00A07B89" w:rsidP="00A07B89">
    <w:pPr>
      <w:pStyle w:val="Footer"/>
      <w:jc w:val="right"/>
    </w:pPr>
  </w:p>
  <w:p w14:paraId="52FCB5E5" w14:textId="3120AAAC" w:rsidR="00A07B89" w:rsidRDefault="00A07B89" w:rsidP="00A07B89">
    <w:pPr>
      <w:pStyle w:val="Footer"/>
      <w:jc w:val="right"/>
    </w:pPr>
    <w:r>
      <w:fldChar w:fldCharType="begin"/>
    </w:r>
    <w:r>
      <w:instrText xml:space="preserve"> PAGE   \* MERGEFORMAT </w:instrText>
    </w:r>
    <w:r>
      <w:fldChar w:fldCharType="separate"/>
    </w:r>
    <w:r w:rsidR="006D5D5C">
      <w:rPr>
        <w:noProof/>
      </w:rPr>
      <w:t>10</w:t>
    </w:r>
    <w:r>
      <w:rPr>
        <w:noProof/>
      </w:rPr>
      <w:fldChar w:fldCharType="end"/>
    </w:r>
  </w:p>
  <w:p w14:paraId="43DAF193" w14:textId="77777777" w:rsidR="00A07B89" w:rsidRPr="00BB5EAA" w:rsidRDefault="00A07B89" w:rsidP="00A07B89">
    <w:pPr>
      <w:pStyle w:val="Footer"/>
      <w:ind w:right="360"/>
      <w:jc w:val="center"/>
    </w:pPr>
  </w:p>
  <w:p w14:paraId="41727702" w14:textId="77777777" w:rsidR="00A07B89" w:rsidRDefault="00A07B8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5420" w14:textId="4620EF67" w:rsidR="00A07B89" w:rsidRDefault="006D5D5C" w:rsidP="006D5D5C">
    <w:pPr>
      <w:pStyle w:val="Footer"/>
      <w:rPr>
        <w:sz w:val="17"/>
      </w:rPr>
    </w:pPr>
    <w:bookmarkStart w:id="11" w:name="TITUS2FooterPrimary"/>
    <w:r>
      <w:rPr>
        <w:sz w:val="17"/>
      </w:rPr>
      <w:t> </w:t>
    </w:r>
  </w:p>
  <w:bookmarkEnd w:id="11"/>
  <w:p w14:paraId="53DC055B" w14:textId="77777777" w:rsidR="00A07B89" w:rsidRDefault="00A07B89">
    <w:pPr>
      <w:pStyle w:val="Footer"/>
      <w:jc w:val="right"/>
    </w:pPr>
  </w:p>
  <w:p w14:paraId="5ECDFAEF" w14:textId="3A8C1B31" w:rsidR="00A07B89" w:rsidRDefault="00A07B89">
    <w:pPr>
      <w:pStyle w:val="Footer"/>
      <w:jc w:val="right"/>
    </w:pPr>
    <w:r>
      <w:fldChar w:fldCharType="begin"/>
    </w:r>
    <w:r>
      <w:instrText xml:space="preserve"> PAGE   \* MERGEFORMAT </w:instrText>
    </w:r>
    <w:r>
      <w:fldChar w:fldCharType="separate"/>
    </w:r>
    <w:r w:rsidR="006D5D5C">
      <w:rPr>
        <w:noProof/>
      </w:rPr>
      <w:t>9</w:t>
    </w:r>
    <w:r>
      <w:rPr>
        <w:noProof/>
      </w:rPr>
      <w:fldChar w:fldCharType="end"/>
    </w:r>
  </w:p>
  <w:p w14:paraId="1F207C37" w14:textId="77777777" w:rsidR="00A07B89" w:rsidRPr="00BB5EAA" w:rsidRDefault="00A07B8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4AEEA" w14:textId="2F87F608" w:rsidR="00A07B89" w:rsidRDefault="006D5D5C" w:rsidP="006D5D5C">
    <w:pPr>
      <w:pStyle w:val="Footer"/>
      <w:rPr>
        <w:sz w:val="17"/>
      </w:rPr>
    </w:pPr>
    <w:bookmarkStart w:id="13" w:name="TITUS2FooterFirstPage"/>
    <w:r>
      <w:rPr>
        <w:sz w:val="17"/>
      </w:rPr>
      <w:t> </w:t>
    </w:r>
  </w:p>
  <w:bookmarkEnd w:id="13"/>
  <w:p w14:paraId="5F13B9EB" w14:textId="77777777" w:rsidR="00A07B89" w:rsidRDefault="00A07B89" w:rsidP="00A07B89">
    <w:pPr>
      <w:pStyle w:val="Footer"/>
      <w:jc w:val="right"/>
    </w:pPr>
  </w:p>
  <w:p w14:paraId="77E73FA4" w14:textId="02C3FAAF" w:rsidR="00A07B89" w:rsidRDefault="00A07B89" w:rsidP="00A07B89">
    <w:pPr>
      <w:pStyle w:val="Footer"/>
      <w:jc w:val="right"/>
    </w:pPr>
    <w:r>
      <w:fldChar w:fldCharType="begin"/>
    </w:r>
    <w:r>
      <w:instrText xml:space="preserve"> PAGE   \* MERGEFORMAT </w:instrText>
    </w:r>
    <w:r>
      <w:fldChar w:fldCharType="separate"/>
    </w:r>
    <w:r w:rsidR="006D5D5C">
      <w:rPr>
        <w:noProof/>
      </w:rPr>
      <w:t>7</w:t>
    </w:r>
    <w:r>
      <w:rPr>
        <w:noProof/>
      </w:rPr>
      <w:fldChar w:fldCharType="end"/>
    </w:r>
  </w:p>
  <w:p w14:paraId="7D816159" w14:textId="77777777" w:rsidR="00A07B89" w:rsidRPr="00BB5EAA" w:rsidRDefault="00A07B89" w:rsidP="00A07B89">
    <w:pPr>
      <w:pStyle w:val="Footer"/>
      <w:ind w:right="360"/>
      <w:jc w:val="center"/>
    </w:pPr>
  </w:p>
  <w:p w14:paraId="797C3E7C" w14:textId="77777777" w:rsidR="00A07B89" w:rsidRDefault="00A07B8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59D79" w14:textId="7520FD68" w:rsidR="00A07B89" w:rsidRDefault="006D5D5C" w:rsidP="006D5D5C">
    <w:pPr>
      <w:pStyle w:val="Footer"/>
      <w:rPr>
        <w:sz w:val="17"/>
      </w:rPr>
    </w:pPr>
    <w:bookmarkStart w:id="16" w:name="TITUS3FooterEvenPages"/>
    <w:r>
      <w:rPr>
        <w:sz w:val="17"/>
      </w:rPr>
      <w:t> </w:t>
    </w:r>
  </w:p>
  <w:bookmarkEnd w:id="16"/>
  <w:p w14:paraId="418A10DD" w14:textId="77777777" w:rsidR="00A07B89" w:rsidRDefault="00A07B89" w:rsidP="00A07B89">
    <w:pPr>
      <w:pStyle w:val="Footer"/>
      <w:jc w:val="right"/>
    </w:pPr>
  </w:p>
  <w:p w14:paraId="4616F91B" w14:textId="6665EF85" w:rsidR="00A07B89" w:rsidRDefault="00A07B89" w:rsidP="00A07B89">
    <w:pPr>
      <w:pStyle w:val="Footer"/>
      <w:jc w:val="right"/>
    </w:pPr>
    <w:r>
      <w:fldChar w:fldCharType="begin"/>
    </w:r>
    <w:r>
      <w:instrText xml:space="preserve"> PAGE   \* MERGEFORMAT </w:instrText>
    </w:r>
    <w:r>
      <w:fldChar w:fldCharType="separate"/>
    </w:r>
    <w:r w:rsidR="006D5D5C">
      <w:rPr>
        <w:noProof/>
      </w:rPr>
      <w:t>14</w:t>
    </w:r>
    <w:r>
      <w:rPr>
        <w:noProof/>
      </w:rPr>
      <w:fldChar w:fldCharType="end"/>
    </w:r>
  </w:p>
  <w:p w14:paraId="7A5F6BF4" w14:textId="77777777" w:rsidR="00A07B89" w:rsidRPr="00BB5EAA" w:rsidRDefault="00A07B89" w:rsidP="00A07B89">
    <w:pPr>
      <w:pStyle w:val="Footer"/>
      <w:ind w:right="360"/>
      <w:jc w:val="center"/>
    </w:pPr>
  </w:p>
  <w:p w14:paraId="39BD661A" w14:textId="77777777" w:rsidR="00A07B89" w:rsidRDefault="00A07B8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C5FEE" w14:textId="538AC224" w:rsidR="00A07B89" w:rsidRDefault="006D5D5C" w:rsidP="006D5D5C">
    <w:pPr>
      <w:pStyle w:val="Footer"/>
      <w:rPr>
        <w:sz w:val="17"/>
      </w:rPr>
    </w:pPr>
    <w:bookmarkStart w:id="17" w:name="TITUS3FooterPrimary"/>
    <w:r>
      <w:rPr>
        <w:sz w:val="17"/>
      </w:rPr>
      <w:t> </w:t>
    </w:r>
  </w:p>
  <w:bookmarkEnd w:id="17"/>
  <w:p w14:paraId="3CFB6B73" w14:textId="77777777" w:rsidR="00A07B89" w:rsidRDefault="00A07B89">
    <w:pPr>
      <w:pStyle w:val="Footer"/>
      <w:jc w:val="right"/>
    </w:pPr>
  </w:p>
  <w:p w14:paraId="4638EEA6" w14:textId="768A0D95" w:rsidR="00A07B89" w:rsidRDefault="00A07B89">
    <w:pPr>
      <w:pStyle w:val="Footer"/>
      <w:jc w:val="right"/>
    </w:pPr>
    <w:r>
      <w:fldChar w:fldCharType="begin"/>
    </w:r>
    <w:r>
      <w:instrText xml:space="preserve"> PAGE   \* MERGEFORMAT </w:instrText>
    </w:r>
    <w:r>
      <w:fldChar w:fldCharType="separate"/>
    </w:r>
    <w:r w:rsidR="006D5D5C">
      <w:rPr>
        <w:noProof/>
      </w:rPr>
      <w:t>13</w:t>
    </w:r>
    <w:r>
      <w:rPr>
        <w:noProof/>
      </w:rPr>
      <w:fldChar w:fldCharType="end"/>
    </w:r>
  </w:p>
  <w:p w14:paraId="11283132" w14:textId="77777777" w:rsidR="00A07B89" w:rsidRPr="00BB5EAA" w:rsidRDefault="00A07B8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0E86D" w14:textId="18B1C0E1" w:rsidR="00A07B89" w:rsidRDefault="006D5D5C" w:rsidP="006D5D5C">
    <w:pPr>
      <w:pStyle w:val="Footer"/>
      <w:rPr>
        <w:sz w:val="17"/>
      </w:rPr>
    </w:pPr>
    <w:bookmarkStart w:id="19" w:name="TITUS3FooterFirstPage"/>
    <w:r>
      <w:rPr>
        <w:sz w:val="17"/>
      </w:rPr>
      <w:t> </w:t>
    </w:r>
  </w:p>
  <w:bookmarkEnd w:id="19"/>
  <w:p w14:paraId="1DA66983" w14:textId="77777777" w:rsidR="00A07B89" w:rsidRDefault="00A07B89" w:rsidP="00A07B89">
    <w:pPr>
      <w:pStyle w:val="Footer"/>
      <w:jc w:val="right"/>
    </w:pPr>
  </w:p>
  <w:p w14:paraId="6A516B12" w14:textId="7C6745D2" w:rsidR="00A07B89" w:rsidRDefault="00A07B89" w:rsidP="00A07B89">
    <w:pPr>
      <w:pStyle w:val="Footer"/>
      <w:jc w:val="right"/>
    </w:pPr>
    <w:r>
      <w:fldChar w:fldCharType="begin"/>
    </w:r>
    <w:r>
      <w:instrText xml:space="preserve"> PAGE   \* MERGEFORMAT </w:instrText>
    </w:r>
    <w:r>
      <w:fldChar w:fldCharType="separate"/>
    </w:r>
    <w:r w:rsidR="006D5D5C">
      <w:rPr>
        <w:noProof/>
      </w:rPr>
      <w:t>11</w:t>
    </w:r>
    <w:r>
      <w:rPr>
        <w:noProof/>
      </w:rPr>
      <w:fldChar w:fldCharType="end"/>
    </w:r>
  </w:p>
  <w:p w14:paraId="50858AB3" w14:textId="77777777" w:rsidR="00A07B89" w:rsidRPr="00BB5EAA" w:rsidRDefault="00A07B89" w:rsidP="00A07B89">
    <w:pPr>
      <w:pStyle w:val="Footer"/>
      <w:ind w:right="360"/>
      <w:jc w:val="center"/>
    </w:pPr>
  </w:p>
  <w:p w14:paraId="30579724" w14:textId="77777777" w:rsidR="00A07B89" w:rsidRDefault="00A07B8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B1AA6" w14:textId="65E0D3BA" w:rsidR="00A07B89" w:rsidRDefault="006D5D5C" w:rsidP="006D5D5C">
    <w:pPr>
      <w:pStyle w:val="Footer"/>
      <w:rPr>
        <w:sz w:val="17"/>
      </w:rPr>
    </w:pPr>
    <w:bookmarkStart w:id="22" w:name="TITUS4FooterEvenPages"/>
    <w:r>
      <w:rPr>
        <w:sz w:val="17"/>
      </w:rPr>
      <w:t> </w:t>
    </w:r>
  </w:p>
  <w:bookmarkEnd w:id="22"/>
  <w:p w14:paraId="20EA145A" w14:textId="77777777" w:rsidR="00A07B89" w:rsidRDefault="00A07B89" w:rsidP="00A07B89">
    <w:pPr>
      <w:pStyle w:val="Footer"/>
      <w:jc w:val="right"/>
    </w:pPr>
  </w:p>
  <w:p w14:paraId="162A2DCC" w14:textId="77777777" w:rsidR="00A07B89" w:rsidRDefault="00A07B89" w:rsidP="00A07B89">
    <w:pPr>
      <w:pStyle w:val="Footer"/>
      <w:jc w:val="right"/>
    </w:pPr>
    <w:r>
      <w:fldChar w:fldCharType="begin"/>
    </w:r>
    <w:r>
      <w:instrText xml:space="preserve"> PAGE   \* MERGEFORMAT </w:instrText>
    </w:r>
    <w:r>
      <w:fldChar w:fldCharType="separate"/>
    </w:r>
    <w:r>
      <w:rPr>
        <w:noProof/>
      </w:rPr>
      <w:t>6</w:t>
    </w:r>
    <w:r>
      <w:rPr>
        <w:noProof/>
      </w:rPr>
      <w:fldChar w:fldCharType="end"/>
    </w:r>
  </w:p>
  <w:p w14:paraId="6B2B9644" w14:textId="77777777" w:rsidR="00A07B89" w:rsidRPr="00BB5EAA" w:rsidRDefault="00A07B89" w:rsidP="00A07B89">
    <w:pPr>
      <w:pStyle w:val="Footer"/>
      <w:ind w:right="360"/>
      <w:jc w:val="center"/>
    </w:pPr>
  </w:p>
  <w:p w14:paraId="0230A086" w14:textId="77777777" w:rsidR="00A07B89" w:rsidRDefault="00A07B8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4A830" w14:textId="5ABDFA36" w:rsidR="00A07B89" w:rsidRDefault="006D5D5C" w:rsidP="006D5D5C">
    <w:pPr>
      <w:pStyle w:val="Footer"/>
      <w:rPr>
        <w:sz w:val="17"/>
      </w:rPr>
    </w:pPr>
    <w:bookmarkStart w:id="23" w:name="TITUS4FooterPrimary"/>
    <w:r>
      <w:rPr>
        <w:sz w:val="17"/>
      </w:rPr>
      <w:t> </w:t>
    </w:r>
  </w:p>
  <w:bookmarkEnd w:id="23"/>
  <w:p w14:paraId="7098151F" w14:textId="77777777" w:rsidR="00A07B89" w:rsidRDefault="00A07B89">
    <w:pPr>
      <w:pStyle w:val="Footer"/>
      <w:jc w:val="right"/>
    </w:pPr>
  </w:p>
  <w:p w14:paraId="77D524F5" w14:textId="77777777" w:rsidR="00A07B89" w:rsidRDefault="00A07B89">
    <w:pPr>
      <w:pStyle w:val="Footer"/>
      <w:jc w:val="right"/>
    </w:pPr>
    <w:r>
      <w:fldChar w:fldCharType="begin"/>
    </w:r>
    <w:r>
      <w:instrText xml:space="preserve"> PAGE   \* MERGEFORMAT </w:instrText>
    </w:r>
    <w:r>
      <w:fldChar w:fldCharType="separate"/>
    </w:r>
    <w:r>
      <w:rPr>
        <w:noProof/>
      </w:rPr>
      <w:t>5</w:t>
    </w:r>
    <w:r>
      <w:rPr>
        <w:noProof/>
      </w:rPr>
      <w:fldChar w:fldCharType="end"/>
    </w:r>
  </w:p>
  <w:p w14:paraId="46F7BE05" w14:textId="77777777" w:rsidR="00A07B89" w:rsidRPr="00BB5EAA" w:rsidRDefault="00A07B8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C570F" w14:textId="631F192B" w:rsidR="00A07B89" w:rsidRDefault="006D5D5C" w:rsidP="006D5D5C">
    <w:pPr>
      <w:pStyle w:val="Footer"/>
      <w:rPr>
        <w:sz w:val="17"/>
      </w:rPr>
    </w:pPr>
    <w:bookmarkStart w:id="25" w:name="TITUS4FooterFirstPage"/>
    <w:r>
      <w:rPr>
        <w:sz w:val="17"/>
      </w:rPr>
      <w:t> </w:t>
    </w:r>
  </w:p>
  <w:bookmarkEnd w:id="25"/>
  <w:p w14:paraId="6B86AAAE" w14:textId="77777777" w:rsidR="00A07B89" w:rsidRDefault="00A07B89" w:rsidP="00A07B89">
    <w:pPr>
      <w:pStyle w:val="Footer"/>
      <w:jc w:val="right"/>
    </w:pPr>
  </w:p>
  <w:p w14:paraId="03F4CB85" w14:textId="4298430A" w:rsidR="00A07B89" w:rsidRDefault="00A07B89" w:rsidP="00A07B89">
    <w:pPr>
      <w:pStyle w:val="Footer"/>
      <w:jc w:val="right"/>
    </w:pPr>
    <w:r>
      <w:fldChar w:fldCharType="begin"/>
    </w:r>
    <w:r>
      <w:instrText xml:space="preserve"> PAGE   \* MERGEFORMAT </w:instrText>
    </w:r>
    <w:r>
      <w:fldChar w:fldCharType="separate"/>
    </w:r>
    <w:r w:rsidR="006D5D5C">
      <w:rPr>
        <w:noProof/>
      </w:rPr>
      <w:t>15</w:t>
    </w:r>
    <w:r>
      <w:rPr>
        <w:noProof/>
      </w:rPr>
      <w:fldChar w:fldCharType="end"/>
    </w:r>
  </w:p>
  <w:p w14:paraId="61306476" w14:textId="77777777" w:rsidR="00A07B89" w:rsidRPr="00BB5EAA" w:rsidRDefault="00A07B89" w:rsidP="00A07B89">
    <w:pPr>
      <w:pStyle w:val="Footer"/>
      <w:ind w:right="360"/>
      <w:jc w:val="center"/>
    </w:pPr>
  </w:p>
  <w:p w14:paraId="744E2872" w14:textId="77777777" w:rsidR="00A07B89" w:rsidRDefault="00A07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33A2E" w14:textId="77777777" w:rsidR="006C6B38" w:rsidRDefault="006C6B38">
      <w:r>
        <w:separator/>
      </w:r>
    </w:p>
  </w:footnote>
  <w:footnote w:type="continuationSeparator" w:id="0">
    <w:p w14:paraId="4CF4765E" w14:textId="77777777" w:rsidR="006C6B38" w:rsidRDefault="006C6B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D3022" w14:textId="79F39F19" w:rsidR="00BA6EB5" w:rsidRDefault="006D5D5C" w:rsidP="006D5D5C">
    <w:pPr>
      <w:pStyle w:val="Header"/>
      <w:rPr>
        <w:sz w:val="17"/>
      </w:rPr>
    </w:pPr>
    <w:bookmarkStart w:id="0" w:name="TITUS1HeaderEvenPages"/>
    <w:r>
      <w:rPr>
        <w:sz w:val="17"/>
      </w:rPr>
      <w:t> </w:t>
    </w:r>
  </w:p>
  <w:bookmarkEnd w:id="0"/>
  <w:p w14:paraId="2531AB7D" w14:textId="77777777" w:rsidR="00BA6EB5" w:rsidRDefault="00BA6EB5" w:rsidP="00BA6EB5">
    <w:pPr>
      <w:pStyle w:val="Header"/>
    </w:pPr>
  </w:p>
  <w:p w14:paraId="1759ED51" w14:textId="77777777" w:rsidR="00A07B89" w:rsidRDefault="00A07B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60242CE2" w:rsidR="00792181" w:rsidRDefault="006D5D5C" w:rsidP="006D5D5C">
    <w:pPr>
      <w:pStyle w:val="Header"/>
      <w:rPr>
        <w:sz w:val="17"/>
      </w:rPr>
    </w:pPr>
    <w:bookmarkStart w:id="1" w:name="TITUS1HeaderPrimary"/>
    <w:r>
      <w:rPr>
        <w:sz w:val="17"/>
      </w:rPr>
      <w:t> </w:t>
    </w:r>
  </w:p>
  <w:bookmarkEnd w:id="1"/>
  <w:p w14:paraId="6F614CD2" w14:textId="77777777" w:rsidR="00A07B89" w:rsidRDefault="00A07B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11B3218A" w:rsidR="00792181" w:rsidRDefault="006D5D5C" w:rsidP="006D5D5C">
    <w:pPr>
      <w:pStyle w:val="Header"/>
      <w:rPr>
        <w:sz w:val="17"/>
      </w:rPr>
    </w:pPr>
    <w:bookmarkStart w:id="4" w:name="TITUS1HeaderFirstPage"/>
    <w:r>
      <w:rPr>
        <w:sz w:val="17"/>
      </w:rPr>
      <w:t> </w:t>
    </w:r>
  </w:p>
  <w:bookmarkEnd w:id="4"/>
  <w:p w14:paraId="1F7CD572" w14:textId="77777777" w:rsidR="00A07B89" w:rsidRDefault="00A07B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96FD7" w14:textId="3FE8F80D" w:rsidR="00A07B89" w:rsidRDefault="006D5D5C" w:rsidP="006D5D5C">
    <w:pPr>
      <w:pStyle w:val="Header"/>
      <w:rPr>
        <w:sz w:val="17"/>
      </w:rPr>
    </w:pPr>
    <w:bookmarkStart w:id="8" w:name="TITUS2HeaderEvenPages"/>
    <w:r>
      <w:rPr>
        <w:sz w:val="17"/>
      </w:rPr>
      <w:t> </w:t>
    </w:r>
  </w:p>
  <w:bookmarkEnd w:id="8"/>
  <w:p w14:paraId="16E2DF25" w14:textId="77777777" w:rsidR="00A07B89" w:rsidRDefault="00A07B89" w:rsidP="00A07B89">
    <w:pPr>
      <w:pStyle w:val="Header"/>
    </w:pPr>
  </w:p>
  <w:p w14:paraId="14C8800E" w14:textId="77777777" w:rsidR="00A07B89" w:rsidRDefault="00A07B8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5E208" w14:textId="5B1102ED" w:rsidR="00A07B89" w:rsidRDefault="006D5D5C" w:rsidP="006D5D5C">
    <w:pPr>
      <w:pStyle w:val="Header"/>
      <w:rPr>
        <w:sz w:val="17"/>
      </w:rPr>
    </w:pPr>
    <w:bookmarkStart w:id="9" w:name="TITUS2HeaderPrimary"/>
    <w:r>
      <w:rPr>
        <w:sz w:val="17"/>
      </w:rPr>
      <w:t> </w:t>
    </w:r>
  </w:p>
  <w:bookmarkEnd w:id="9"/>
  <w:p w14:paraId="29B9F427" w14:textId="77777777" w:rsidR="00A07B89" w:rsidRDefault="00A07B8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A6C44" w14:textId="14802395" w:rsidR="00A07B89" w:rsidRDefault="006D5D5C" w:rsidP="006D5D5C">
    <w:pPr>
      <w:pStyle w:val="Header"/>
      <w:rPr>
        <w:sz w:val="17"/>
      </w:rPr>
    </w:pPr>
    <w:bookmarkStart w:id="12" w:name="TITUS2HeaderFirstPage"/>
    <w:r>
      <w:rPr>
        <w:sz w:val="17"/>
      </w:rPr>
      <w:t> </w:t>
    </w:r>
  </w:p>
  <w:bookmarkEnd w:id="12"/>
  <w:p w14:paraId="3A4C8609" w14:textId="77777777" w:rsidR="00A07B89" w:rsidRDefault="00A07B89" w:rsidP="00A07B89">
    <w:pPr>
      <w:pStyle w:val="Header"/>
    </w:pPr>
  </w:p>
  <w:p w14:paraId="2A2CF0FE" w14:textId="77777777" w:rsidR="00A07B89" w:rsidRDefault="00A07B8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94E06" w14:textId="65C86B7E" w:rsidR="00A07B89" w:rsidRDefault="006D5D5C" w:rsidP="006D5D5C">
    <w:pPr>
      <w:pStyle w:val="Header"/>
      <w:rPr>
        <w:sz w:val="17"/>
      </w:rPr>
    </w:pPr>
    <w:bookmarkStart w:id="14" w:name="TITUS3HeaderEvenPages"/>
    <w:r>
      <w:rPr>
        <w:sz w:val="17"/>
      </w:rPr>
      <w:t> </w:t>
    </w:r>
  </w:p>
  <w:bookmarkEnd w:id="14"/>
  <w:p w14:paraId="3D47232B" w14:textId="77777777" w:rsidR="00A07B89" w:rsidRDefault="00A07B89" w:rsidP="00A07B89">
    <w:pPr>
      <w:pStyle w:val="Header"/>
    </w:pPr>
  </w:p>
  <w:p w14:paraId="4373005D" w14:textId="77777777" w:rsidR="00A07B89" w:rsidRDefault="00A07B8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9F982" w14:textId="424D3B00" w:rsidR="00A07B89" w:rsidRDefault="006D5D5C" w:rsidP="006D5D5C">
    <w:pPr>
      <w:pStyle w:val="Header"/>
      <w:rPr>
        <w:sz w:val="17"/>
      </w:rPr>
    </w:pPr>
    <w:bookmarkStart w:id="15" w:name="TITUS3HeaderPrimary"/>
    <w:r>
      <w:rPr>
        <w:sz w:val="17"/>
      </w:rPr>
      <w:t> </w:t>
    </w:r>
  </w:p>
  <w:bookmarkEnd w:id="15"/>
  <w:p w14:paraId="688E8BD9" w14:textId="77777777" w:rsidR="00A07B89" w:rsidRDefault="00A07B8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2B7C4" w14:textId="3846B0F6" w:rsidR="00A07B89" w:rsidRDefault="006D5D5C" w:rsidP="006D5D5C">
    <w:pPr>
      <w:pStyle w:val="Header"/>
      <w:rPr>
        <w:sz w:val="17"/>
      </w:rPr>
    </w:pPr>
    <w:bookmarkStart w:id="18" w:name="TITUS3HeaderFirstPage"/>
    <w:r>
      <w:rPr>
        <w:sz w:val="17"/>
      </w:rPr>
      <w:t> </w:t>
    </w:r>
  </w:p>
  <w:bookmarkEnd w:id="18"/>
  <w:p w14:paraId="0A87567A" w14:textId="77777777" w:rsidR="00A07B89" w:rsidRDefault="00A07B89" w:rsidP="00A07B89">
    <w:pPr>
      <w:pStyle w:val="Header"/>
    </w:pPr>
  </w:p>
  <w:p w14:paraId="699B5800" w14:textId="77777777" w:rsidR="00A07B89" w:rsidRDefault="00A07B8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C1824" w14:textId="7C7136AE" w:rsidR="00A07B89" w:rsidRDefault="006D5D5C" w:rsidP="006D5D5C">
    <w:pPr>
      <w:pStyle w:val="Header"/>
      <w:rPr>
        <w:sz w:val="17"/>
      </w:rPr>
    </w:pPr>
    <w:bookmarkStart w:id="20" w:name="TITUS4HeaderEvenPages"/>
    <w:r>
      <w:rPr>
        <w:sz w:val="17"/>
      </w:rPr>
      <w:t> </w:t>
    </w:r>
  </w:p>
  <w:bookmarkEnd w:id="20"/>
  <w:p w14:paraId="517A9DE5" w14:textId="77777777" w:rsidR="00A07B89" w:rsidRDefault="00A07B89" w:rsidP="00A07B89">
    <w:pPr>
      <w:pStyle w:val="Header"/>
    </w:pPr>
  </w:p>
  <w:p w14:paraId="1BC71172" w14:textId="77777777" w:rsidR="00A07B89" w:rsidRDefault="00A07B8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7735B" w14:textId="39619A54" w:rsidR="00A07B89" w:rsidRDefault="006D5D5C" w:rsidP="006D5D5C">
    <w:pPr>
      <w:pStyle w:val="Header"/>
      <w:rPr>
        <w:sz w:val="17"/>
      </w:rPr>
    </w:pPr>
    <w:bookmarkStart w:id="21" w:name="TITUS4HeaderPrimary"/>
    <w:r>
      <w:rPr>
        <w:sz w:val="17"/>
      </w:rPr>
      <w:t> </w:t>
    </w:r>
  </w:p>
  <w:bookmarkEnd w:id="21"/>
  <w:p w14:paraId="1C92F067" w14:textId="77777777" w:rsidR="00A07B89" w:rsidRDefault="00A07B8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B19D" w14:textId="2E43EE6F" w:rsidR="00A07B89" w:rsidRDefault="006D5D5C" w:rsidP="006D5D5C">
    <w:pPr>
      <w:pStyle w:val="Header"/>
      <w:rPr>
        <w:sz w:val="17"/>
      </w:rPr>
    </w:pPr>
    <w:bookmarkStart w:id="24" w:name="TITUS4HeaderFirstPage"/>
    <w:r>
      <w:rPr>
        <w:sz w:val="17"/>
      </w:rPr>
      <w:t> </w:t>
    </w:r>
  </w:p>
  <w:bookmarkEnd w:id="24"/>
  <w:p w14:paraId="1F8FB3C2" w14:textId="77777777" w:rsidR="00A07B89" w:rsidRDefault="00A07B89" w:rsidP="00A07B89">
    <w:pPr>
      <w:pStyle w:val="Header"/>
    </w:pPr>
  </w:p>
  <w:p w14:paraId="2EFF6665" w14:textId="77777777" w:rsidR="00A07B89" w:rsidRDefault="00A07B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B1B7E"/>
    <w:multiLevelType w:val="hybridMultilevel"/>
    <w:tmpl w:val="43CA14FE"/>
    <w:lvl w:ilvl="0" w:tplc="AF04D38C">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807BF"/>
    <w:multiLevelType w:val="hybridMultilevel"/>
    <w:tmpl w:val="17FEC790"/>
    <w:lvl w:ilvl="0" w:tplc="2EB43A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A3C4A52"/>
    <w:multiLevelType w:val="hybridMultilevel"/>
    <w:tmpl w:val="7C58B7DA"/>
    <w:lvl w:ilvl="0" w:tplc="4BA445A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0EA1FA8"/>
    <w:multiLevelType w:val="hybridMultilevel"/>
    <w:tmpl w:val="EB966C86"/>
    <w:lvl w:ilvl="0" w:tplc="CB2AC0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7"/>
  </w:num>
  <w:num w:numId="5">
    <w:abstractNumId w:val="1"/>
  </w:num>
  <w:num w:numId="6">
    <w:abstractNumId w:val="6"/>
  </w:num>
  <w:num w:numId="7">
    <w:abstractNumId w:val="3"/>
  </w:num>
  <w:num w:numId="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3F64"/>
    <w:rsid w:val="00045B87"/>
    <w:rsid w:val="00045C07"/>
    <w:rsid w:val="00054483"/>
    <w:rsid w:val="000557C6"/>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5D3A"/>
    <w:rsid w:val="00096BDE"/>
    <w:rsid w:val="00096DEA"/>
    <w:rsid w:val="000A4240"/>
    <w:rsid w:val="000A469A"/>
    <w:rsid w:val="000B1E96"/>
    <w:rsid w:val="000B27E5"/>
    <w:rsid w:val="000B3524"/>
    <w:rsid w:val="000C378F"/>
    <w:rsid w:val="000C6892"/>
    <w:rsid w:val="000C6FFE"/>
    <w:rsid w:val="000D0BB6"/>
    <w:rsid w:val="000E26B0"/>
    <w:rsid w:val="000E26B9"/>
    <w:rsid w:val="000F1599"/>
    <w:rsid w:val="000F1769"/>
    <w:rsid w:val="000F6090"/>
    <w:rsid w:val="000F6196"/>
    <w:rsid w:val="000F7ECD"/>
    <w:rsid w:val="00102E64"/>
    <w:rsid w:val="0010312C"/>
    <w:rsid w:val="00106DC7"/>
    <w:rsid w:val="001112B1"/>
    <w:rsid w:val="00112391"/>
    <w:rsid w:val="00112751"/>
    <w:rsid w:val="00114F52"/>
    <w:rsid w:val="00131791"/>
    <w:rsid w:val="001347F8"/>
    <w:rsid w:val="00137BB5"/>
    <w:rsid w:val="00137E05"/>
    <w:rsid w:val="00137FE0"/>
    <w:rsid w:val="001447F6"/>
    <w:rsid w:val="00147DE3"/>
    <w:rsid w:val="00150794"/>
    <w:rsid w:val="001608C4"/>
    <w:rsid w:val="00171418"/>
    <w:rsid w:val="00175C76"/>
    <w:rsid w:val="00192D89"/>
    <w:rsid w:val="001961CF"/>
    <w:rsid w:val="001A59BB"/>
    <w:rsid w:val="001A6A51"/>
    <w:rsid w:val="001A79C4"/>
    <w:rsid w:val="001B331A"/>
    <w:rsid w:val="001C0C77"/>
    <w:rsid w:val="001C0E74"/>
    <w:rsid w:val="001D0423"/>
    <w:rsid w:val="001D229F"/>
    <w:rsid w:val="001E0165"/>
    <w:rsid w:val="001E5D2E"/>
    <w:rsid w:val="001E7FF4"/>
    <w:rsid w:val="001F1A01"/>
    <w:rsid w:val="001F4552"/>
    <w:rsid w:val="002019EB"/>
    <w:rsid w:val="00201C5E"/>
    <w:rsid w:val="002030F2"/>
    <w:rsid w:val="002046C7"/>
    <w:rsid w:val="00205051"/>
    <w:rsid w:val="00206319"/>
    <w:rsid w:val="00211F65"/>
    <w:rsid w:val="00220D06"/>
    <w:rsid w:val="002246A0"/>
    <w:rsid w:val="00224AF9"/>
    <w:rsid w:val="00230439"/>
    <w:rsid w:val="00232FFF"/>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323A"/>
    <w:rsid w:val="002A5604"/>
    <w:rsid w:val="002B1701"/>
    <w:rsid w:val="002B23C3"/>
    <w:rsid w:val="002B443A"/>
    <w:rsid w:val="002B5B35"/>
    <w:rsid w:val="002C256A"/>
    <w:rsid w:val="002C37B5"/>
    <w:rsid w:val="002C496D"/>
    <w:rsid w:val="002C597C"/>
    <w:rsid w:val="002D05EB"/>
    <w:rsid w:val="002D2F29"/>
    <w:rsid w:val="002D7CF2"/>
    <w:rsid w:val="002E7017"/>
    <w:rsid w:val="002F4F6E"/>
    <w:rsid w:val="002F63FE"/>
    <w:rsid w:val="003015C3"/>
    <w:rsid w:val="0030C684"/>
    <w:rsid w:val="003106D0"/>
    <w:rsid w:val="0031350A"/>
    <w:rsid w:val="00314CF8"/>
    <w:rsid w:val="00316815"/>
    <w:rsid w:val="003168CA"/>
    <w:rsid w:val="00321255"/>
    <w:rsid w:val="0032230D"/>
    <w:rsid w:val="00322A0B"/>
    <w:rsid w:val="00335132"/>
    <w:rsid w:val="00335FC5"/>
    <w:rsid w:val="00347DF5"/>
    <w:rsid w:val="00347EDC"/>
    <w:rsid w:val="003516C0"/>
    <w:rsid w:val="00352E59"/>
    <w:rsid w:val="00354DBE"/>
    <w:rsid w:val="00355210"/>
    <w:rsid w:val="00355339"/>
    <w:rsid w:val="00365DF9"/>
    <w:rsid w:val="00372DB4"/>
    <w:rsid w:val="00375AF5"/>
    <w:rsid w:val="003761BD"/>
    <w:rsid w:val="00385414"/>
    <w:rsid w:val="00390074"/>
    <w:rsid w:val="003920B6"/>
    <w:rsid w:val="0039762B"/>
    <w:rsid w:val="003A0C37"/>
    <w:rsid w:val="003A1B6B"/>
    <w:rsid w:val="003A46C0"/>
    <w:rsid w:val="003A600E"/>
    <w:rsid w:val="003A6513"/>
    <w:rsid w:val="003B16C7"/>
    <w:rsid w:val="003B2A14"/>
    <w:rsid w:val="003B568C"/>
    <w:rsid w:val="003C19F1"/>
    <w:rsid w:val="003C4186"/>
    <w:rsid w:val="003C458C"/>
    <w:rsid w:val="003C4D7B"/>
    <w:rsid w:val="003C6185"/>
    <w:rsid w:val="003D0D2D"/>
    <w:rsid w:val="003D4710"/>
    <w:rsid w:val="003E16D7"/>
    <w:rsid w:val="003E197E"/>
    <w:rsid w:val="003E7F5C"/>
    <w:rsid w:val="003F1A37"/>
    <w:rsid w:val="004046F0"/>
    <w:rsid w:val="0040668F"/>
    <w:rsid w:val="00412677"/>
    <w:rsid w:val="00413251"/>
    <w:rsid w:val="0043401F"/>
    <w:rsid w:val="004348AE"/>
    <w:rsid w:val="004376C0"/>
    <w:rsid w:val="0044223A"/>
    <w:rsid w:val="00450C83"/>
    <w:rsid w:val="00451851"/>
    <w:rsid w:val="00453343"/>
    <w:rsid w:val="004601BD"/>
    <w:rsid w:val="004608B9"/>
    <w:rsid w:val="00465947"/>
    <w:rsid w:val="004664A5"/>
    <w:rsid w:val="0046728B"/>
    <w:rsid w:val="00470BB1"/>
    <w:rsid w:val="004718F7"/>
    <w:rsid w:val="00473153"/>
    <w:rsid w:val="004743AF"/>
    <w:rsid w:val="00482C17"/>
    <w:rsid w:val="004911B4"/>
    <w:rsid w:val="0049196A"/>
    <w:rsid w:val="004923DA"/>
    <w:rsid w:val="00493434"/>
    <w:rsid w:val="0049585A"/>
    <w:rsid w:val="004962F9"/>
    <w:rsid w:val="004968E2"/>
    <w:rsid w:val="004A2A49"/>
    <w:rsid w:val="004B4C15"/>
    <w:rsid w:val="004B600B"/>
    <w:rsid w:val="004B6822"/>
    <w:rsid w:val="004B69F6"/>
    <w:rsid w:val="004C2D3A"/>
    <w:rsid w:val="004D03C4"/>
    <w:rsid w:val="004D0BF1"/>
    <w:rsid w:val="004D24D2"/>
    <w:rsid w:val="004D35A4"/>
    <w:rsid w:val="004D445F"/>
    <w:rsid w:val="004E01A3"/>
    <w:rsid w:val="004E087B"/>
    <w:rsid w:val="004E44A4"/>
    <w:rsid w:val="004E4DE6"/>
    <w:rsid w:val="004E6BF6"/>
    <w:rsid w:val="004E7B8B"/>
    <w:rsid w:val="004E7BDD"/>
    <w:rsid w:val="004F1E21"/>
    <w:rsid w:val="004F6973"/>
    <w:rsid w:val="004F740D"/>
    <w:rsid w:val="004F7B8F"/>
    <w:rsid w:val="00500748"/>
    <w:rsid w:val="005011D6"/>
    <w:rsid w:val="0050167A"/>
    <w:rsid w:val="005042F1"/>
    <w:rsid w:val="00504B92"/>
    <w:rsid w:val="00507A0D"/>
    <w:rsid w:val="00513C7D"/>
    <w:rsid w:val="00521123"/>
    <w:rsid w:val="00521221"/>
    <w:rsid w:val="0052653C"/>
    <w:rsid w:val="00536FA9"/>
    <w:rsid w:val="005414F4"/>
    <w:rsid w:val="00546187"/>
    <w:rsid w:val="005463F1"/>
    <w:rsid w:val="005478C7"/>
    <w:rsid w:val="00557D77"/>
    <w:rsid w:val="00562EAA"/>
    <w:rsid w:val="00563B58"/>
    <w:rsid w:val="005640C4"/>
    <w:rsid w:val="0056684C"/>
    <w:rsid w:val="005716ED"/>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5F5579"/>
    <w:rsid w:val="0060469C"/>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57991"/>
    <w:rsid w:val="006712A7"/>
    <w:rsid w:val="006726E3"/>
    <w:rsid w:val="00674FC2"/>
    <w:rsid w:val="006771D8"/>
    <w:rsid w:val="00677E42"/>
    <w:rsid w:val="00682334"/>
    <w:rsid w:val="00682F2E"/>
    <w:rsid w:val="006833F7"/>
    <w:rsid w:val="00684B16"/>
    <w:rsid w:val="006936EB"/>
    <w:rsid w:val="00696F65"/>
    <w:rsid w:val="006A7A6D"/>
    <w:rsid w:val="006B5E67"/>
    <w:rsid w:val="006B718C"/>
    <w:rsid w:val="006C2994"/>
    <w:rsid w:val="006C2EB5"/>
    <w:rsid w:val="006C6B38"/>
    <w:rsid w:val="006C7CA5"/>
    <w:rsid w:val="006D18A3"/>
    <w:rsid w:val="006D4550"/>
    <w:rsid w:val="006D5970"/>
    <w:rsid w:val="006D5D5C"/>
    <w:rsid w:val="006E481E"/>
    <w:rsid w:val="006E795F"/>
    <w:rsid w:val="006F2C93"/>
    <w:rsid w:val="006F780F"/>
    <w:rsid w:val="00700249"/>
    <w:rsid w:val="007025EE"/>
    <w:rsid w:val="0070604C"/>
    <w:rsid w:val="007069CD"/>
    <w:rsid w:val="00711A70"/>
    <w:rsid w:val="00712E6F"/>
    <w:rsid w:val="00712E90"/>
    <w:rsid w:val="00713B7E"/>
    <w:rsid w:val="007204AE"/>
    <w:rsid w:val="00723C58"/>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4EE"/>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222E"/>
    <w:rsid w:val="00824E67"/>
    <w:rsid w:val="00825A64"/>
    <w:rsid w:val="00826F48"/>
    <w:rsid w:val="008308AE"/>
    <w:rsid w:val="0083166E"/>
    <w:rsid w:val="00831DC3"/>
    <w:rsid w:val="008322C7"/>
    <w:rsid w:val="00834F1D"/>
    <w:rsid w:val="00836FEC"/>
    <w:rsid w:val="00841F9D"/>
    <w:rsid w:val="008420E1"/>
    <w:rsid w:val="00843D58"/>
    <w:rsid w:val="00844D98"/>
    <w:rsid w:val="0084511D"/>
    <w:rsid w:val="00846D84"/>
    <w:rsid w:val="00850FB1"/>
    <w:rsid w:val="0085230E"/>
    <w:rsid w:val="008550A1"/>
    <w:rsid w:val="00861038"/>
    <w:rsid w:val="00864BA8"/>
    <w:rsid w:val="00866B50"/>
    <w:rsid w:val="008708F1"/>
    <w:rsid w:val="00873683"/>
    <w:rsid w:val="00880539"/>
    <w:rsid w:val="00880F3C"/>
    <w:rsid w:val="008859E8"/>
    <w:rsid w:val="0088737B"/>
    <w:rsid w:val="0089257A"/>
    <w:rsid w:val="00892716"/>
    <w:rsid w:val="00893067"/>
    <w:rsid w:val="008933DE"/>
    <w:rsid w:val="00895FCE"/>
    <w:rsid w:val="00896170"/>
    <w:rsid w:val="00897F3E"/>
    <w:rsid w:val="008A21B4"/>
    <w:rsid w:val="008A4576"/>
    <w:rsid w:val="008B07DE"/>
    <w:rsid w:val="008B1BEE"/>
    <w:rsid w:val="008B28E7"/>
    <w:rsid w:val="008C14C7"/>
    <w:rsid w:val="008C1DA4"/>
    <w:rsid w:val="008C2FFB"/>
    <w:rsid w:val="008C6EEA"/>
    <w:rsid w:val="008D5813"/>
    <w:rsid w:val="008D583F"/>
    <w:rsid w:val="008D634E"/>
    <w:rsid w:val="008D778A"/>
    <w:rsid w:val="008E7B3E"/>
    <w:rsid w:val="008F22BD"/>
    <w:rsid w:val="008F569D"/>
    <w:rsid w:val="00905FC8"/>
    <w:rsid w:val="009079BD"/>
    <w:rsid w:val="00910B43"/>
    <w:rsid w:val="00912BD9"/>
    <w:rsid w:val="00920E5B"/>
    <w:rsid w:val="009263CF"/>
    <w:rsid w:val="00926436"/>
    <w:rsid w:val="0093018C"/>
    <w:rsid w:val="00932AFF"/>
    <w:rsid w:val="00937BA1"/>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E6B3A"/>
    <w:rsid w:val="009F0978"/>
    <w:rsid w:val="009F3AEC"/>
    <w:rsid w:val="00A00081"/>
    <w:rsid w:val="00A07B89"/>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23D4"/>
    <w:rsid w:val="00A54D67"/>
    <w:rsid w:val="00A55A3F"/>
    <w:rsid w:val="00A56410"/>
    <w:rsid w:val="00A652F6"/>
    <w:rsid w:val="00A732EA"/>
    <w:rsid w:val="00A7489E"/>
    <w:rsid w:val="00A8015F"/>
    <w:rsid w:val="00A80BD2"/>
    <w:rsid w:val="00A85039"/>
    <w:rsid w:val="00A906AA"/>
    <w:rsid w:val="00A94C5E"/>
    <w:rsid w:val="00AA237A"/>
    <w:rsid w:val="00AA241A"/>
    <w:rsid w:val="00AA252C"/>
    <w:rsid w:val="00AA37BB"/>
    <w:rsid w:val="00AA666E"/>
    <w:rsid w:val="00AB5518"/>
    <w:rsid w:val="00AC01D4"/>
    <w:rsid w:val="00AC2ACD"/>
    <w:rsid w:val="00AC4637"/>
    <w:rsid w:val="00AC4A04"/>
    <w:rsid w:val="00AC6474"/>
    <w:rsid w:val="00AD336F"/>
    <w:rsid w:val="00AD3550"/>
    <w:rsid w:val="00AD6ECE"/>
    <w:rsid w:val="00AE2564"/>
    <w:rsid w:val="00AE301F"/>
    <w:rsid w:val="00AE3302"/>
    <w:rsid w:val="00AE7077"/>
    <w:rsid w:val="00AF36A2"/>
    <w:rsid w:val="00AF5609"/>
    <w:rsid w:val="00AF5D6A"/>
    <w:rsid w:val="00AF5F70"/>
    <w:rsid w:val="00AF61C2"/>
    <w:rsid w:val="00AF6CC6"/>
    <w:rsid w:val="00AF7207"/>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578CB"/>
    <w:rsid w:val="00B60466"/>
    <w:rsid w:val="00B6548F"/>
    <w:rsid w:val="00B7502A"/>
    <w:rsid w:val="00B77305"/>
    <w:rsid w:val="00B8184F"/>
    <w:rsid w:val="00B818AE"/>
    <w:rsid w:val="00B82CC2"/>
    <w:rsid w:val="00B84A89"/>
    <w:rsid w:val="00B86BD7"/>
    <w:rsid w:val="00B92BEF"/>
    <w:rsid w:val="00B9689A"/>
    <w:rsid w:val="00BA2F38"/>
    <w:rsid w:val="00BA6EB5"/>
    <w:rsid w:val="00BB06CB"/>
    <w:rsid w:val="00BB0EFE"/>
    <w:rsid w:val="00BB261F"/>
    <w:rsid w:val="00BB2887"/>
    <w:rsid w:val="00BB5EAA"/>
    <w:rsid w:val="00BB5F11"/>
    <w:rsid w:val="00BB7609"/>
    <w:rsid w:val="00BC04FA"/>
    <w:rsid w:val="00BC1C22"/>
    <w:rsid w:val="00BC460B"/>
    <w:rsid w:val="00BC5725"/>
    <w:rsid w:val="00BD30B1"/>
    <w:rsid w:val="00BD7072"/>
    <w:rsid w:val="00BD7CD5"/>
    <w:rsid w:val="00BE0F7B"/>
    <w:rsid w:val="00BE10C2"/>
    <w:rsid w:val="00C01D14"/>
    <w:rsid w:val="00C025B4"/>
    <w:rsid w:val="00C13CDB"/>
    <w:rsid w:val="00C161FD"/>
    <w:rsid w:val="00C17AB7"/>
    <w:rsid w:val="00C22ED2"/>
    <w:rsid w:val="00C23F17"/>
    <w:rsid w:val="00C2484B"/>
    <w:rsid w:val="00C256E5"/>
    <w:rsid w:val="00C26D0D"/>
    <w:rsid w:val="00C27C95"/>
    <w:rsid w:val="00C300D2"/>
    <w:rsid w:val="00C3270F"/>
    <w:rsid w:val="00C3278B"/>
    <w:rsid w:val="00C32F33"/>
    <w:rsid w:val="00C33375"/>
    <w:rsid w:val="00C34C23"/>
    <w:rsid w:val="00C42005"/>
    <w:rsid w:val="00C44446"/>
    <w:rsid w:val="00C4664D"/>
    <w:rsid w:val="00C472AA"/>
    <w:rsid w:val="00C50A05"/>
    <w:rsid w:val="00C51EC2"/>
    <w:rsid w:val="00C54AED"/>
    <w:rsid w:val="00C63D00"/>
    <w:rsid w:val="00C6441B"/>
    <w:rsid w:val="00C67555"/>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E0EB8"/>
    <w:rsid w:val="00CE5548"/>
    <w:rsid w:val="00CF3DB3"/>
    <w:rsid w:val="00D052BC"/>
    <w:rsid w:val="00D07026"/>
    <w:rsid w:val="00D11888"/>
    <w:rsid w:val="00D21893"/>
    <w:rsid w:val="00D22C8F"/>
    <w:rsid w:val="00D33491"/>
    <w:rsid w:val="00D415A3"/>
    <w:rsid w:val="00D41A93"/>
    <w:rsid w:val="00D44F8E"/>
    <w:rsid w:val="00D607EF"/>
    <w:rsid w:val="00D60F88"/>
    <w:rsid w:val="00D625E7"/>
    <w:rsid w:val="00D646BD"/>
    <w:rsid w:val="00D7018A"/>
    <w:rsid w:val="00D71201"/>
    <w:rsid w:val="00D720C7"/>
    <w:rsid w:val="00D73226"/>
    <w:rsid w:val="00D773C4"/>
    <w:rsid w:val="00D876E6"/>
    <w:rsid w:val="00DA1025"/>
    <w:rsid w:val="00DA22EC"/>
    <w:rsid w:val="00DA5860"/>
    <w:rsid w:val="00DB05B2"/>
    <w:rsid w:val="00DB2767"/>
    <w:rsid w:val="00DB6779"/>
    <w:rsid w:val="00DB7E8C"/>
    <w:rsid w:val="00DC4729"/>
    <w:rsid w:val="00DC7B2E"/>
    <w:rsid w:val="00DE0FDE"/>
    <w:rsid w:val="00DF2FE6"/>
    <w:rsid w:val="00E05B14"/>
    <w:rsid w:val="00E10AA9"/>
    <w:rsid w:val="00E17160"/>
    <w:rsid w:val="00E24D0D"/>
    <w:rsid w:val="00E35BEC"/>
    <w:rsid w:val="00E36203"/>
    <w:rsid w:val="00E50821"/>
    <w:rsid w:val="00E51F91"/>
    <w:rsid w:val="00E52852"/>
    <w:rsid w:val="00E6298B"/>
    <w:rsid w:val="00E7086E"/>
    <w:rsid w:val="00E7374A"/>
    <w:rsid w:val="00E73C41"/>
    <w:rsid w:val="00E7598F"/>
    <w:rsid w:val="00E76F60"/>
    <w:rsid w:val="00E83D90"/>
    <w:rsid w:val="00E83F28"/>
    <w:rsid w:val="00E83F91"/>
    <w:rsid w:val="00E9025D"/>
    <w:rsid w:val="00E9107A"/>
    <w:rsid w:val="00E91F62"/>
    <w:rsid w:val="00E929FD"/>
    <w:rsid w:val="00E93240"/>
    <w:rsid w:val="00E9479B"/>
    <w:rsid w:val="00EA10DA"/>
    <w:rsid w:val="00EA4D48"/>
    <w:rsid w:val="00EB2173"/>
    <w:rsid w:val="00EB3683"/>
    <w:rsid w:val="00EB62E6"/>
    <w:rsid w:val="00EB743F"/>
    <w:rsid w:val="00EC3FDE"/>
    <w:rsid w:val="00ED1B30"/>
    <w:rsid w:val="00ED250E"/>
    <w:rsid w:val="00ED6516"/>
    <w:rsid w:val="00EE1AC1"/>
    <w:rsid w:val="00EE391A"/>
    <w:rsid w:val="00EE39D6"/>
    <w:rsid w:val="00EE4ED9"/>
    <w:rsid w:val="00EE52AD"/>
    <w:rsid w:val="00F01F92"/>
    <w:rsid w:val="00F0556B"/>
    <w:rsid w:val="00F10A08"/>
    <w:rsid w:val="00F140AD"/>
    <w:rsid w:val="00F14D39"/>
    <w:rsid w:val="00F15C88"/>
    <w:rsid w:val="00F22AC5"/>
    <w:rsid w:val="00F254D1"/>
    <w:rsid w:val="00F27D1D"/>
    <w:rsid w:val="00F32B82"/>
    <w:rsid w:val="00F4043E"/>
    <w:rsid w:val="00F41BBC"/>
    <w:rsid w:val="00F43B9D"/>
    <w:rsid w:val="00F444F0"/>
    <w:rsid w:val="00F50847"/>
    <w:rsid w:val="00F53F27"/>
    <w:rsid w:val="00F546D1"/>
    <w:rsid w:val="00F66272"/>
    <w:rsid w:val="00F709C0"/>
    <w:rsid w:val="00F87357"/>
    <w:rsid w:val="00F927A1"/>
    <w:rsid w:val="00F92E4D"/>
    <w:rsid w:val="00F948A4"/>
    <w:rsid w:val="00FA2BC2"/>
    <w:rsid w:val="00FA3764"/>
    <w:rsid w:val="00FA56ED"/>
    <w:rsid w:val="00FB4993"/>
    <w:rsid w:val="00FB5FA6"/>
    <w:rsid w:val="00FC1310"/>
    <w:rsid w:val="00FC2FF3"/>
    <w:rsid w:val="00FC3263"/>
    <w:rsid w:val="00FC51F9"/>
    <w:rsid w:val="00FC5B40"/>
    <w:rsid w:val="00FC5FF8"/>
    <w:rsid w:val="00FD3003"/>
    <w:rsid w:val="00FD3D7C"/>
    <w:rsid w:val="00FD4F8F"/>
    <w:rsid w:val="00FD7DAF"/>
    <w:rsid w:val="00FE0C16"/>
    <w:rsid w:val="00FE14AD"/>
    <w:rsid w:val="00FE14B1"/>
    <w:rsid w:val="00FE2B1B"/>
    <w:rsid w:val="00FF0070"/>
    <w:rsid w:val="00FF5F6A"/>
    <w:rsid w:val="00FF718C"/>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D73226"/>
    <w:rPr>
      <w:color w:val="954F72" w:themeColor="followedHyperlink"/>
      <w:u w:val="single"/>
    </w:rPr>
  </w:style>
  <w:style w:type="character" w:styleId="UnresolvedMention">
    <w:name w:val="Unresolved Mention"/>
    <w:basedOn w:val="DefaultParagraphFont"/>
    <w:uiPriority w:val="99"/>
    <w:semiHidden/>
    <w:unhideWhenUsed/>
    <w:rsid w:val="00D73226"/>
    <w:rPr>
      <w:color w:val="605E5C"/>
      <w:shd w:val="clear" w:color="auto" w:fill="E1DFDD"/>
    </w:rPr>
  </w:style>
  <w:style w:type="paragraph" w:styleId="NormalWeb">
    <w:name w:val="Normal (Web)"/>
    <w:basedOn w:val="Normal"/>
    <w:uiPriority w:val="99"/>
    <w:unhideWhenUsed/>
    <w:rsid w:val="0043401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C13C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049592">
      <w:bodyDiv w:val="1"/>
      <w:marLeft w:val="0"/>
      <w:marRight w:val="0"/>
      <w:marTop w:val="0"/>
      <w:marBottom w:val="0"/>
      <w:divBdr>
        <w:top w:val="none" w:sz="0" w:space="0" w:color="auto"/>
        <w:left w:val="none" w:sz="0" w:space="0" w:color="auto"/>
        <w:bottom w:val="none" w:sz="0" w:space="0" w:color="auto"/>
        <w:right w:val="none" w:sz="0" w:space="0" w:color="auto"/>
      </w:divBdr>
    </w:div>
    <w:div w:id="866479935">
      <w:bodyDiv w:val="1"/>
      <w:marLeft w:val="0"/>
      <w:marRight w:val="0"/>
      <w:marTop w:val="0"/>
      <w:marBottom w:val="0"/>
      <w:divBdr>
        <w:top w:val="none" w:sz="0" w:space="0" w:color="auto"/>
        <w:left w:val="none" w:sz="0" w:space="0" w:color="auto"/>
        <w:bottom w:val="none" w:sz="0" w:space="0" w:color="auto"/>
        <w:right w:val="none" w:sz="0" w:space="0" w:color="auto"/>
      </w:divBdr>
    </w:div>
    <w:div w:id="111359438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D20DE8-3FC9-49A5-AAA3-1172EA97F93A}">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2659</TotalTime>
  <Pages>35</Pages>
  <Words>11817</Words>
  <Characters>67360</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Sheepwash,Thomas swp8078</cp:lastModifiedBy>
  <cp:revision>125</cp:revision>
  <cp:lastPrinted>2019-08-13T11:47:00Z</cp:lastPrinted>
  <dcterms:created xsi:type="dcterms:W3CDTF">2022-03-11T11:19:00Z</dcterms:created>
  <dcterms:modified xsi:type="dcterms:W3CDTF">2022-07-11T11:04:00Z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595df973-fd00-495d-8e4e-c5dd25d84b91</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2022-05-28T05:47:06Z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a6e0855f-0c6e-45d0-8f8f-315e9926bada</vt:lpwstr>
  </property>
  <property fmtid="{D5CDD505-2E9C-101B-9397-08002B2CF9AE}" pid="12" name="MSIP_Label_66cf8fe5-b7b7-4df7-b38d-1c61ac2f6639_ContentBits">
    <vt:lpwstr>0</vt:lpwstr>
  </property>
</Properties>
</file>