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6A2B7"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5F8CFFE0"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3F411376"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3E945C9A"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5CB14567"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17C068DF"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4B83EE6E"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1F5ECD60" w14:textId="77777777" w:rsidR="00D9416B" w:rsidRPr="0022004F" w:rsidRDefault="00D9416B" w:rsidP="00D9416B">
      <w:pPr>
        <w:shd w:val="clear" w:color="auto" w:fill="FFFFFF"/>
        <w:spacing w:before="90" w:after="90" w:line="240" w:lineRule="auto"/>
        <w:rPr>
          <w:rFonts w:ascii="Arial" w:eastAsia="Times New Roman" w:hAnsi="Arial" w:cs="Arial"/>
          <w:b/>
          <w:bCs/>
          <w:color w:val="222222"/>
          <w:sz w:val="32"/>
          <w:szCs w:val="32"/>
        </w:rPr>
      </w:pPr>
    </w:p>
    <w:p w14:paraId="12F9A66F" w14:textId="30B819D1" w:rsidR="00D9416B" w:rsidRPr="0022004F" w:rsidRDefault="00D9416B" w:rsidP="00D9416B">
      <w:pPr>
        <w:spacing w:after="0" w:line="240" w:lineRule="auto"/>
        <w:jc w:val="center"/>
        <w:rPr>
          <w:rFonts w:ascii="Arial" w:eastAsiaTheme="minorHAnsi" w:hAnsi="Arial" w:cs="Arial"/>
          <w:b/>
          <w:bCs/>
          <w:sz w:val="32"/>
          <w:szCs w:val="32"/>
        </w:rPr>
      </w:pPr>
      <w:r>
        <w:rPr>
          <w:rFonts w:ascii="Arial" w:eastAsiaTheme="minorHAnsi" w:hAnsi="Arial" w:cs="Arial"/>
          <w:b/>
          <w:bCs/>
          <w:sz w:val="32"/>
          <w:szCs w:val="32"/>
        </w:rPr>
        <w:t>A marketing</w:t>
      </w:r>
      <w:r w:rsidRPr="0022004F">
        <w:rPr>
          <w:rFonts w:ascii="Arial" w:eastAsiaTheme="minorHAnsi" w:hAnsi="Arial" w:cs="Arial"/>
          <w:b/>
          <w:bCs/>
          <w:sz w:val="32"/>
          <w:szCs w:val="32"/>
        </w:rPr>
        <w:t xml:space="preserve"> plan </w:t>
      </w:r>
      <w:r w:rsidR="00245E28">
        <w:rPr>
          <w:rFonts w:ascii="Arial" w:eastAsiaTheme="minorHAnsi" w:hAnsi="Arial" w:cs="Arial"/>
          <w:b/>
          <w:bCs/>
          <w:sz w:val="32"/>
          <w:szCs w:val="32"/>
        </w:rPr>
        <w:t>written f</w:t>
      </w:r>
      <w:r w:rsidRPr="0022004F">
        <w:rPr>
          <w:rFonts w:ascii="Arial" w:eastAsiaTheme="minorHAnsi" w:hAnsi="Arial" w:cs="Arial"/>
          <w:b/>
          <w:bCs/>
          <w:sz w:val="32"/>
          <w:szCs w:val="32"/>
        </w:rPr>
        <w:t>or Travelodge Hotel Company</w:t>
      </w:r>
    </w:p>
    <w:p w14:paraId="0E72998A" w14:textId="77777777" w:rsidR="00D9416B" w:rsidRPr="0022004F" w:rsidRDefault="00D9416B" w:rsidP="00D9416B">
      <w:pPr>
        <w:spacing w:after="0" w:line="240" w:lineRule="auto"/>
        <w:jc w:val="center"/>
        <w:rPr>
          <w:rFonts w:ascii="Arial" w:eastAsiaTheme="minorHAnsi" w:hAnsi="Arial" w:cs="Arial"/>
          <w:b/>
          <w:bCs/>
          <w:sz w:val="32"/>
          <w:szCs w:val="32"/>
        </w:rPr>
      </w:pPr>
    </w:p>
    <w:p w14:paraId="5D78F2DC" w14:textId="77777777" w:rsidR="00D9416B" w:rsidRPr="0022004F" w:rsidRDefault="00D9416B" w:rsidP="00D9416B">
      <w:pPr>
        <w:spacing w:after="0" w:line="240" w:lineRule="auto"/>
        <w:jc w:val="center"/>
        <w:rPr>
          <w:rFonts w:ascii="Arial" w:eastAsiaTheme="minorHAnsi" w:hAnsi="Arial" w:cs="Arial"/>
          <w:b/>
          <w:bCs/>
          <w:sz w:val="32"/>
          <w:szCs w:val="32"/>
        </w:rPr>
      </w:pPr>
    </w:p>
    <w:p w14:paraId="0409D6D0" w14:textId="77777777" w:rsidR="00D9416B" w:rsidRPr="0022004F" w:rsidRDefault="00D9416B" w:rsidP="00D9416B">
      <w:pPr>
        <w:spacing w:after="0" w:line="240" w:lineRule="auto"/>
        <w:jc w:val="center"/>
        <w:rPr>
          <w:rFonts w:ascii="Arial" w:eastAsiaTheme="minorHAnsi" w:hAnsi="Arial" w:cs="Arial"/>
          <w:b/>
          <w:bCs/>
          <w:sz w:val="32"/>
          <w:szCs w:val="32"/>
        </w:rPr>
      </w:pPr>
      <w:r w:rsidRPr="0022004F">
        <w:rPr>
          <w:rFonts w:ascii="Arial" w:eastAsiaTheme="minorHAnsi" w:hAnsi="Arial" w:cs="Arial"/>
          <w:b/>
          <w:bCs/>
          <w:sz w:val="32"/>
          <w:szCs w:val="32"/>
        </w:rPr>
        <w:t xml:space="preserve">Student Name: </w:t>
      </w:r>
      <w:r w:rsidRPr="0022004F">
        <w:rPr>
          <w:rFonts w:ascii="Arial" w:eastAsiaTheme="minorHAnsi" w:hAnsi="Arial" w:cs="Arial"/>
          <w:sz w:val="32"/>
          <w:szCs w:val="32"/>
        </w:rPr>
        <w:t>Nasima Akter</w:t>
      </w:r>
    </w:p>
    <w:p w14:paraId="0882AAD4" w14:textId="77777777" w:rsidR="00D9416B" w:rsidRPr="0022004F" w:rsidRDefault="00D9416B" w:rsidP="00D9416B">
      <w:pPr>
        <w:spacing w:after="0" w:line="240" w:lineRule="auto"/>
        <w:jc w:val="center"/>
        <w:rPr>
          <w:rFonts w:ascii="Arial" w:eastAsiaTheme="minorHAnsi" w:hAnsi="Arial" w:cs="Arial"/>
          <w:b/>
          <w:bCs/>
          <w:sz w:val="32"/>
          <w:szCs w:val="32"/>
        </w:rPr>
      </w:pPr>
    </w:p>
    <w:p w14:paraId="17E04283" w14:textId="77777777" w:rsidR="00D9416B" w:rsidRPr="0022004F" w:rsidRDefault="00D9416B" w:rsidP="00D9416B">
      <w:pPr>
        <w:spacing w:after="0" w:line="240" w:lineRule="auto"/>
        <w:jc w:val="center"/>
        <w:rPr>
          <w:rFonts w:ascii="Arial" w:eastAsiaTheme="minorHAnsi" w:hAnsi="Arial" w:cs="Arial"/>
          <w:b/>
          <w:bCs/>
          <w:sz w:val="32"/>
          <w:szCs w:val="32"/>
        </w:rPr>
      </w:pPr>
    </w:p>
    <w:p w14:paraId="1164579C" w14:textId="77777777" w:rsidR="00D9416B" w:rsidRPr="0022004F" w:rsidRDefault="00D9416B" w:rsidP="00D9416B">
      <w:pPr>
        <w:spacing w:after="0" w:line="240" w:lineRule="auto"/>
        <w:jc w:val="center"/>
        <w:rPr>
          <w:rFonts w:ascii="Arial" w:eastAsiaTheme="minorHAnsi" w:hAnsi="Arial" w:cs="Arial"/>
          <w:sz w:val="32"/>
          <w:szCs w:val="32"/>
        </w:rPr>
      </w:pPr>
      <w:r w:rsidRPr="0022004F">
        <w:rPr>
          <w:rFonts w:ascii="Arial" w:eastAsiaTheme="minorHAnsi" w:hAnsi="Arial" w:cs="Arial"/>
          <w:b/>
          <w:bCs/>
          <w:sz w:val="32"/>
          <w:szCs w:val="32"/>
        </w:rPr>
        <w:t xml:space="preserve">Student ID number: </w:t>
      </w:r>
      <w:r w:rsidRPr="0022004F">
        <w:rPr>
          <w:rFonts w:ascii="Arial" w:eastAsiaTheme="minorHAnsi" w:hAnsi="Arial" w:cs="Arial"/>
          <w:sz w:val="32"/>
          <w:szCs w:val="32"/>
        </w:rPr>
        <w:t>2212068</w:t>
      </w:r>
    </w:p>
    <w:p w14:paraId="5181C21B" w14:textId="77777777" w:rsidR="00D9416B" w:rsidRPr="0022004F" w:rsidRDefault="00D9416B" w:rsidP="00D9416B">
      <w:pPr>
        <w:spacing w:after="0" w:line="240" w:lineRule="auto"/>
        <w:jc w:val="center"/>
        <w:rPr>
          <w:rFonts w:ascii="Arial" w:eastAsiaTheme="minorHAnsi" w:hAnsi="Arial" w:cs="Arial"/>
          <w:b/>
          <w:bCs/>
          <w:sz w:val="32"/>
          <w:szCs w:val="32"/>
        </w:rPr>
      </w:pPr>
    </w:p>
    <w:p w14:paraId="7A0055C1" w14:textId="77777777" w:rsidR="00D9416B" w:rsidRPr="0022004F" w:rsidRDefault="00D9416B" w:rsidP="00D9416B">
      <w:pPr>
        <w:spacing w:after="0" w:line="240" w:lineRule="auto"/>
        <w:jc w:val="center"/>
        <w:rPr>
          <w:rFonts w:ascii="Arial" w:eastAsiaTheme="minorHAnsi" w:hAnsi="Arial" w:cs="Arial"/>
          <w:b/>
          <w:bCs/>
          <w:sz w:val="32"/>
          <w:szCs w:val="32"/>
        </w:rPr>
      </w:pPr>
    </w:p>
    <w:p w14:paraId="79E6C60B" w14:textId="77777777" w:rsidR="00D9416B" w:rsidRPr="0022004F" w:rsidRDefault="00D9416B" w:rsidP="00D9416B">
      <w:pPr>
        <w:spacing w:after="0" w:line="240" w:lineRule="auto"/>
        <w:jc w:val="center"/>
        <w:rPr>
          <w:rFonts w:ascii="Arial" w:eastAsiaTheme="minorHAnsi" w:hAnsi="Arial" w:cs="Arial"/>
          <w:b/>
          <w:bCs/>
          <w:sz w:val="32"/>
          <w:szCs w:val="32"/>
        </w:rPr>
      </w:pPr>
    </w:p>
    <w:p w14:paraId="25489ACB" w14:textId="77777777" w:rsidR="00D9416B" w:rsidRPr="0022004F" w:rsidRDefault="00D9416B" w:rsidP="00D9416B">
      <w:pPr>
        <w:spacing w:after="0" w:line="240" w:lineRule="auto"/>
        <w:jc w:val="center"/>
        <w:rPr>
          <w:rFonts w:ascii="Arial" w:eastAsiaTheme="minorHAnsi" w:hAnsi="Arial" w:cs="Arial"/>
          <w:b/>
          <w:bCs/>
          <w:sz w:val="32"/>
          <w:szCs w:val="32"/>
        </w:rPr>
      </w:pPr>
    </w:p>
    <w:p w14:paraId="6D672EE4" w14:textId="77777777" w:rsidR="00D9416B" w:rsidRPr="0022004F" w:rsidRDefault="00D9416B" w:rsidP="00D9416B">
      <w:pPr>
        <w:spacing w:after="0" w:line="240" w:lineRule="auto"/>
        <w:jc w:val="center"/>
        <w:rPr>
          <w:rFonts w:ascii="Arial" w:eastAsiaTheme="minorHAnsi" w:hAnsi="Arial" w:cs="Arial"/>
          <w:b/>
          <w:bCs/>
          <w:sz w:val="32"/>
          <w:szCs w:val="32"/>
        </w:rPr>
      </w:pPr>
      <w:r w:rsidRPr="0022004F">
        <w:rPr>
          <w:rFonts w:ascii="Arial" w:eastAsiaTheme="minorHAnsi" w:hAnsi="Arial" w:cs="Arial"/>
          <w:b/>
          <w:bCs/>
          <w:sz w:val="32"/>
          <w:szCs w:val="32"/>
        </w:rPr>
        <w:t>Marketing Essentials BMIH4005</w:t>
      </w:r>
    </w:p>
    <w:p w14:paraId="2A7ED62B" w14:textId="77777777" w:rsidR="00D9416B" w:rsidRPr="0022004F" w:rsidRDefault="00D9416B" w:rsidP="00D9416B">
      <w:pPr>
        <w:spacing w:after="0" w:line="240" w:lineRule="auto"/>
        <w:jc w:val="center"/>
        <w:rPr>
          <w:rFonts w:ascii="Arial" w:eastAsiaTheme="minorHAnsi" w:hAnsi="Arial" w:cs="Arial"/>
          <w:b/>
          <w:bCs/>
          <w:sz w:val="32"/>
          <w:szCs w:val="32"/>
        </w:rPr>
      </w:pPr>
    </w:p>
    <w:p w14:paraId="5EEAF47B" w14:textId="77777777" w:rsidR="00D9416B" w:rsidRPr="0022004F" w:rsidRDefault="00D9416B" w:rsidP="00D9416B">
      <w:pPr>
        <w:spacing w:after="0" w:line="240" w:lineRule="auto"/>
        <w:jc w:val="center"/>
        <w:rPr>
          <w:rFonts w:ascii="Arial" w:eastAsiaTheme="minorHAnsi" w:hAnsi="Arial" w:cs="Arial"/>
          <w:b/>
          <w:bCs/>
          <w:sz w:val="32"/>
          <w:szCs w:val="32"/>
        </w:rPr>
      </w:pPr>
    </w:p>
    <w:p w14:paraId="76B1E9BF" w14:textId="77777777" w:rsidR="00D9416B" w:rsidRPr="0022004F" w:rsidRDefault="00D9416B" w:rsidP="00D9416B">
      <w:pPr>
        <w:spacing w:after="0" w:line="240" w:lineRule="auto"/>
        <w:jc w:val="center"/>
        <w:rPr>
          <w:rFonts w:ascii="Arial" w:eastAsiaTheme="minorHAnsi" w:hAnsi="Arial" w:cs="Arial"/>
          <w:b/>
          <w:bCs/>
          <w:sz w:val="32"/>
          <w:szCs w:val="32"/>
        </w:rPr>
      </w:pPr>
      <w:r w:rsidRPr="0022004F">
        <w:rPr>
          <w:rFonts w:ascii="Arial" w:eastAsiaTheme="minorHAnsi" w:hAnsi="Arial" w:cs="Arial"/>
          <w:b/>
          <w:bCs/>
          <w:sz w:val="32"/>
          <w:szCs w:val="32"/>
        </w:rPr>
        <w:t xml:space="preserve">Lecture: </w:t>
      </w:r>
      <w:r w:rsidRPr="0022004F">
        <w:rPr>
          <w:rFonts w:ascii="Arial" w:eastAsiaTheme="minorHAnsi" w:hAnsi="Arial" w:cs="Arial"/>
          <w:sz w:val="32"/>
          <w:szCs w:val="32"/>
        </w:rPr>
        <w:t>Christopher Wilkin</w:t>
      </w:r>
    </w:p>
    <w:p w14:paraId="22614724" w14:textId="77777777" w:rsidR="00D9416B" w:rsidRPr="0022004F" w:rsidRDefault="00D9416B" w:rsidP="00D9416B">
      <w:pPr>
        <w:spacing w:after="0" w:line="240" w:lineRule="auto"/>
        <w:jc w:val="center"/>
        <w:rPr>
          <w:rFonts w:ascii="Arial" w:eastAsiaTheme="minorHAnsi" w:hAnsi="Arial" w:cs="Arial"/>
          <w:b/>
          <w:bCs/>
          <w:sz w:val="32"/>
          <w:szCs w:val="32"/>
        </w:rPr>
      </w:pPr>
    </w:p>
    <w:p w14:paraId="08F2E235" w14:textId="77777777" w:rsidR="00D9416B" w:rsidRPr="0022004F" w:rsidRDefault="00D9416B" w:rsidP="00D9416B">
      <w:pPr>
        <w:spacing w:after="0" w:line="240" w:lineRule="auto"/>
        <w:jc w:val="center"/>
        <w:rPr>
          <w:rFonts w:ascii="Arial" w:eastAsiaTheme="minorHAnsi" w:hAnsi="Arial" w:cs="Arial"/>
          <w:b/>
          <w:bCs/>
          <w:sz w:val="32"/>
          <w:szCs w:val="32"/>
        </w:rPr>
      </w:pPr>
    </w:p>
    <w:p w14:paraId="68DCD295" w14:textId="77777777" w:rsidR="00D9416B" w:rsidRPr="0022004F" w:rsidRDefault="00D9416B" w:rsidP="00D9416B">
      <w:pPr>
        <w:spacing w:after="0" w:line="240" w:lineRule="auto"/>
        <w:jc w:val="center"/>
        <w:rPr>
          <w:rFonts w:ascii="Arial" w:eastAsiaTheme="minorHAnsi" w:hAnsi="Arial" w:cs="Arial"/>
          <w:b/>
          <w:bCs/>
          <w:sz w:val="32"/>
          <w:szCs w:val="32"/>
        </w:rPr>
      </w:pPr>
      <w:r w:rsidRPr="0022004F">
        <w:rPr>
          <w:rFonts w:ascii="Arial" w:eastAsiaTheme="minorHAnsi" w:hAnsi="Arial" w:cs="Arial"/>
          <w:b/>
          <w:bCs/>
          <w:sz w:val="32"/>
          <w:szCs w:val="32"/>
        </w:rPr>
        <w:t xml:space="preserve">Word Count: </w:t>
      </w:r>
      <w:r w:rsidRPr="0022004F">
        <w:rPr>
          <w:rFonts w:ascii="Arial" w:eastAsiaTheme="minorHAnsi" w:hAnsi="Arial" w:cs="Arial"/>
          <w:sz w:val="32"/>
          <w:szCs w:val="32"/>
        </w:rPr>
        <w:t>136</w:t>
      </w:r>
      <w:r>
        <w:rPr>
          <w:rFonts w:ascii="Arial" w:eastAsiaTheme="minorHAnsi" w:hAnsi="Arial" w:cs="Arial"/>
          <w:sz w:val="32"/>
          <w:szCs w:val="32"/>
        </w:rPr>
        <w:t>0</w:t>
      </w:r>
    </w:p>
    <w:p w14:paraId="7A879B55" w14:textId="77777777" w:rsidR="00D9416B" w:rsidRPr="0022004F" w:rsidRDefault="00D9416B" w:rsidP="00D9416B">
      <w:pPr>
        <w:spacing w:after="0" w:line="240" w:lineRule="auto"/>
        <w:jc w:val="center"/>
        <w:rPr>
          <w:rFonts w:eastAsiaTheme="minorHAnsi"/>
          <w:b/>
          <w:bCs/>
          <w:sz w:val="32"/>
          <w:szCs w:val="32"/>
        </w:rPr>
      </w:pPr>
    </w:p>
    <w:p w14:paraId="3F5EF9B9" w14:textId="77777777" w:rsidR="00D9416B" w:rsidRPr="0022004F" w:rsidRDefault="00D9416B" w:rsidP="00D9416B">
      <w:pPr>
        <w:spacing w:after="0" w:line="240" w:lineRule="auto"/>
        <w:jc w:val="center"/>
        <w:rPr>
          <w:rFonts w:eastAsiaTheme="minorHAnsi"/>
          <w:b/>
          <w:bCs/>
          <w:sz w:val="32"/>
          <w:szCs w:val="32"/>
        </w:rPr>
      </w:pPr>
    </w:p>
    <w:p w14:paraId="399F1323" w14:textId="77777777" w:rsidR="00D9416B" w:rsidRPr="0022004F" w:rsidRDefault="00D9416B" w:rsidP="00D9416B">
      <w:pPr>
        <w:spacing w:after="0" w:line="240" w:lineRule="auto"/>
        <w:jc w:val="center"/>
        <w:rPr>
          <w:rFonts w:eastAsiaTheme="minorHAnsi"/>
          <w:b/>
          <w:bCs/>
          <w:sz w:val="32"/>
          <w:szCs w:val="32"/>
        </w:rPr>
      </w:pPr>
    </w:p>
    <w:p w14:paraId="26ADF2E5" w14:textId="77777777" w:rsidR="00D9416B" w:rsidRPr="0022004F" w:rsidRDefault="00D9416B" w:rsidP="00D9416B">
      <w:pPr>
        <w:spacing w:after="0" w:line="240" w:lineRule="auto"/>
        <w:jc w:val="center"/>
        <w:rPr>
          <w:rFonts w:eastAsiaTheme="minorHAnsi"/>
          <w:b/>
          <w:bCs/>
          <w:sz w:val="32"/>
          <w:szCs w:val="32"/>
        </w:rPr>
      </w:pPr>
    </w:p>
    <w:p w14:paraId="7A4BF21C" w14:textId="77777777" w:rsidR="00D9416B" w:rsidRPr="005D7731" w:rsidRDefault="00D9416B" w:rsidP="00D9416B">
      <w:pPr>
        <w:spacing w:after="0" w:line="240" w:lineRule="auto"/>
        <w:jc w:val="center"/>
        <w:rPr>
          <w:rFonts w:eastAsiaTheme="minorHAnsi"/>
          <w:b/>
          <w:bCs/>
        </w:rPr>
      </w:pPr>
    </w:p>
    <w:p w14:paraId="4E9421D8" w14:textId="77777777" w:rsidR="00D9416B" w:rsidRPr="005D7731" w:rsidRDefault="00D9416B" w:rsidP="00D9416B">
      <w:pPr>
        <w:spacing w:after="0" w:line="240" w:lineRule="auto"/>
        <w:jc w:val="center"/>
        <w:rPr>
          <w:rFonts w:eastAsiaTheme="minorHAnsi"/>
          <w:b/>
          <w:bCs/>
        </w:rPr>
      </w:pPr>
    </w:p>
    <w:p w14:paraId="23E3371C" w14:textId="77777777" w:rsidR="00D9416B" w:rsidRPr="005D7731" w:rsidRDefault="00D9416B" w:rsidP="00D9416B">
      <w:pPr>
        <w:spacing w:after="0" w:line="240" w:lineRule="auto"/>
        <w:jc w:val="center"/>
        <w:rPr>
          <w:rFonts w:eastAsiaTheme="minorHAnsi"/>
          <w:b/>
          <w:bCs/>
        </w:rPr>
      </w:pPr>
    </w:p>
    <w:p w14:paraId="5EC5E644" w14:textId="77777777" w:rsidR="00D9416B" w:rsidRPr="005D7731" w:rsidRDefault="00D9416B" w:rsidP="00D9416B">
      <w:pPr>
        <w:spacing w:after="0" w:line="240" w:lineRule="auto"/>
        <w:jc w:val="center"/>
        <w:rPr>
          <w:rFonts w:eastAsiaTheme="minorHAnsi"/>
          <w:b/>
          <w:bCs/>
        </w:rPr>
      </w:pPr>
    </w:p>
    <w:p w14:paraId="691FA846" w14:textId="77777777" w:rsidR="00D9416B" w:rsidRDefault="00D9416B" w:rsidP="00D9416B">
      <w:pPr>
        <w:spacing w:after="0" w:line="240" w:lineRule="auto"/>
        <w:jc w:val="center"/>
        <w:rPr>
          <w:rFonts w:eastAsiaTheme="minorHAnsi"/>
          <w:b/>
          <w:bCs/>
        </w:rPr>
      </w:pPr>
    </w:p>
    <w:p w14:paraId="7E878302" w14:textId="77777777" w:rsidR="00D9416B" w:rsidRDefault="00D9416B" w:rsidP="00D9416B">
      <w:pPr>
        <w:spacing w:after="0" w:line="240" w:lineRule="auto"/>
        <w:jc w:val="center"/>
        <w:rPr>
          <w:rFonts w:eastAsiaTheme="minorHAnsi"/>
          <w:b/>
          <w:bCs/>
        </w:rPr>
      </w:pPr>
    </w:p>
    <w:p w14:paraId="2FB9CE0D" w14:textId="77777777" w:rsidR="00D9416B" w:rsidRDefault="00D9416B" w:rsidP="00D9416B">
      <w:pPr>
        <w:spacing w:after="0" w:line="240" w:lineRule="auto"/>
        <w:jc w:val="center"/>
        <w:rPr>
          <w:rFonts w:eastAsiaTheme="minorHAnsi"/>
          <w:b/>
          <w:bCs/>
        </w:rPr>
      </w:pPr>
    </w:p>
    <w:p w14:paraId="062298FA" w14:textId="77777777" w:rsidR="00D9416B" w:rsidRDefault="00D9416B" w:rsidP="00D9416B">
      <w:pPr>
        <w:spacing w:after="0" w:line="240" w:lineRule="auto"/>
        <w:jc w:val="center"/>
        <w:rPr>
          <w:rFonts w:eastAsiaTheme="minorHAnsi"/>
          <w:b/>
          <w:bCs/>
        </w:rPr>
      </w:pPr>
    </w:p>
    <w:p w14:paraId="78535089" w14:textId="77777777" w:rsidR="00D9416B" w:rsidRDefault="00D9416B" w:rsidP="00D9416B">
      <w:pPr>
        <w:spacing w:after="0" w:line="240" w:lineRule="auto"/>
        <w:jc w:val="center"/>
        <w:rPr>
          <w:rFonts w:eastAsiaTheme="minorHAnsi"/>
          <w:b/>
          <w:bCs/>
        </w:rPr>
      </w:pPr>
    </w:p>
    <w:p w14:paraId="2F458DEF" w14:textId="77777777" w:rsidR="00D9416B" w:rsidRDefault="00D9416B" w:rsidP="00D9416B">
      <w:pPr>
        <w:spacing w:after="0" w:line="240" w:lineRule="auto"/>
        <w:jc w:val="center"/>
        <w:rPr>
          <w:rFonts w:eastAsiaTheme="minorHAnsi"/>
          <w:b/>
          <w:bCs/>
        </w:rPr>
      </w:pPr>
    </w:p>
    <w:p w14:paraId="1A62CE89" w14:textId="77777777" w:rsidR="00D9416B" w:rsidRDefault="00D9416B" w:rsidP="00D9416B">
      <w:pPr>
        <w:spacing w:after="0" w:line="240" w:lineRule="auto"/>
        <w:jc w:val="center"/>
        <w:rPr>
          <w:rFonts w:eastAsiaTheme="minorHAnsi"/>
          <w:b/>
          <w:bCs/>
        </w:rPr>
      </w:pPr>
    </w:p>
    <w:p w14:paraId="5B9A26E6"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43D32A2F"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sdt>
      <w:sdtPr>
        <w:rPr>
          <w:rFonts w:asciiTheme="minorHAnsi" w:eastAsiaTheme="minorEastAsia" w:hAnsiTheme="minorHAnsi" w:cstheme="minorBidi"/>
          <w:color w:val="auto"/>
          <w:sz w:val="22"/>
          <w:szCs w:val="22"/>
          <w:lang w:val="en-GB" w:eastAsia="zh-CN"/>
        </w:rPr>
        <w:id w:val="960686426"/>
        <w:docPartObj>
          <w:docPartGallery w:val="Table of Contents"/>
          <w:docPartUnique/>
        </w:docPartObj>
      </w:sdtPr>
      <w:sdtEndPr>
        <w:rPr>
          <w:b/>
          <w:bCs/>
          <w:noProof/>
        </w:rPr>
      </w:sdtEndPr>
      <w:sdtContent>
        <w:p w14:paraId="170624BE" w14:textId="77777777" w:rsidR="00D9416B" w:rsidRDefault="00D9416B" w:rsidP="00D9416B">
          <w:pPr>
            <w:pStyle w:val="TOCHeading"/>
          </w:pPr>
          <w:r>
            <w:t>Contents</w:t>
          </w:r>
        </w:p>
        <w:p w14:paraId="61BC546E" w14:textId="77777777" w:rsidR="00D9416B" w:rsidRDefault="00D9416B" w:rsidP="00D9416B">
          <w:pPr>
            <w:pStyle w:val="TOC1"/>
            <w:tabs>
              <w:tab w:val="right" w:leader="dot" w:pos="9016"/>
            </w:tabs>
            <w:rPr>
              <w:noProof/>
              <w:lang w:eastAsia="en-GB"/>
            </w:rPr>
          </w:pPr>
          <w:r>
            <w:fldChar w:fldCharType="begin"/>
          </w:r>
          <w:r>
            <w:instrText xml:space="preserve"> TOC \o "1-3" \h \z \u </w:instrText>
          </w:r>
          <w:r>
            <w:fldChar w:fldCharType="separate"/>
          </w:r>
          <w:hyperlink w:anchor="_Toc121081879" w:history="1">
            <w:r w:rsidRPr="00AF2101">
              <w:rPr>
                <w:rStyle w:val="Hyperlink"/>
                <w:noProof/>
              </w:rPr>
              <w:t>Introduction</w:t>
            </w:r>
            <w:r>
              <w:rPr>
                <w:noProof/>
                <w:webHidden/>
              </w:rPr>
              <w:tab/>
            </w:r>
            <w:r>
              <w:rPr>
                <w:noProof/>
                <w:webHidden/>
              </w:rPr>
              <w:fldChar w:fldCharType="begin"/>
            </w:r>
            <w:r>
              <w:rPr>
                <w:noProof/>
                <w:webHidden/>
              </w:rPr>
              <w:instrText xml:space="preserve"> PAGEREF _Toc121081879 \h </w:instrText>
            </w:r>
            <w:r>
              <w:rPr>
                <w:noProof/>
                <w:webHidden/>
              </w:rPr>
            </w:r>
            <w:r>
              <w:rPr>
                <w:noProof/>
                <w:webHidden/>
              </w:rPr>
              <w:fldChar w:fldCharType="separate"/>
            </w:r>
            <w:r>
              <w:rPr>
                <w:noProof/>
                <w:webHidden/>
              </w:rPr>
              <w:t>3</w:t>
            </w:r>
            <w:r>
              <w:rPr>
                <w:noProof/>
                <w:webHidden/>
              </w:rPr>
              <w:fldChar w:fldCharType="end"/>
            </w:r>
          </w:hyperlink>
        </w:p>
        <w:p w14:paraId="10FFDDC6" w14:textId="77777777" w:rsidR="00D9416B" w:rsidRDefault="00D9416B" w:rsidP="00D9416B">
          <w:pPr>
            <w:pStyle w:val="TOC1"/>
            <w:tabs>
              <w:tab w:val="right" w:leader="dot" w:pos="9016"/>
            </w:tabs>
            <w:rPr>
              <w:noProof/>
              <w:lang w:eastAsia="en-GB"/>
            </w:rPr>
          </w:pPr>
          <w:hyperlink w:anchor="_Toc121081880" w:history="1">
            <w:r w:rsidRPr="00AF2101">
              <w:rPr>
                <w:rStyle w:val="Hyperlink"/>
                <w:noProof/>
              </w:rPr>
              <w:t>Situation Analysis</w:t>
            </w:r>
            <w:r>
              <w:rPr>
                <w:noProof/>
                <w:webHidden/>
              </w:rPr>
              <w:tab/>
            </w:r>
            <w:r>
              <w:rPr>
                <w:noProof/>
                <w:webHidden/>
              </w:rPr>
              <w:fldChar w:fldCharType="begin"/>
            </w:r>
            <w:r>
              <w:rPr>
                <w:noProof/>
                <w:webHidden/>
              </w:rPr>
              <w:instrText xml:space="preserve"> PAGEREF _Toc121081880 \h </w:instrText>
            </w:r>
            <w:r>
              <w:rPr>
                <w:noProof/>
                <w:webHidden/>
              </w:rPr>
            </w:r>
            <w:r>
              <w:rPr>
                <w:noProof/>
                <w:webHidden/>
              </w:rPr>
              <w:fldChar w:fldCharType="separate"/>
            </w:r>
            <w:r>
              <w:rPr>
                <w:noProof/>
                <w:webHidden/>
              </w:rPr>
              <w:t>3</w:t>
            </w:r>
            <w:r>
              <w:rPr>
                <w:noProof/>
                <w:webHidden/>
              </w:rPr>
              <w:fldChar w:fldCharType="end"/>
            </w:r>
          </w:hyperlink>
        </w:p>
        <w:p w14:paraId="42EBB84A" w14:textId="77777777" w:rsidR="00D9416B" w:rsidRDefault="00D9416B" w:rsidP="00D9416B">
          <w:pPr>
            <w:pStyle w:val="TOC3"/>
            <w:tabs>
              <w:tab w:val="right" w:leader="dot" w:pos="9016"/>
            </w:tabs>
            <w:rPr>
              <w:noProof/>
              <w:lang w:eastAsia="en-GB"/>
            </w:rPr>
          </w:pPr>
          <w:hyperlink w:anchor="_Toc121081881" w:history="1">
            <w:r w:rsidRPr="00AF2101">
              <w:rPr>
                <w:rStyle w:val="Hyperlink"/>
                <w:noProof/>
              </w:rPr>
              <w:t>Company</w:t>
            </w:r>
            <w:r>
              <w:rPr>
                <w:noProof/>
                <w:webHidden/>
              </w:rPr>
              <w:tab/>
            </w:r>
            <w:r>
              <w:rPr>
                <w:noProof/>
                <w:webHidden/>
              </w:rPr>
              <w:fldChar w:fldCharType="begin"/>
            </w:r>
            <w:r>
              <w:rPr>
                <w:noProof/>
                <w:webHidden/>
              </w:rPr>
              <w:instrText xml:space="preserve"> PAGEREF _Toc121081881 \h </w:instrText>
            </w:r>
            <w:r>
              <w:rPr>
                <w:noProof/>
                <w:webHidden/>
              </w:rPr>
            </w:r>
            <w:r>
              <w:rPr>
                <w:noProof/>
                <w:webHidden/>
              </w:rPr>
              <w:fldChar w:fldCharType="separate"/>
            </w:r>
            <w:r>
              <w:rPr>
                <w:noProof/>
                <w:webHidden/>
              </w:rPr>
              <w:t>3</w:t>
            </w:r>
            <w:r>
              <w:rPr>
                <w:noProof/>
                <w:webHidden/>
              </w:rPr>
              <w:fldChar w:fldCharType="end"/>
            </w:r>
          </w:hyperlink>
        </w:p>
        <w:p w14:paraId="6809D409" w14:textId="77777777" w:rsidR="00D9416B" w:rsidRDefault="00D9416B" w:rsidP="00D9416B">
          <w:pPr>
            <w:pStyle w:val="TOC3"/>
            <w:tabs>
              <w:tab w:val="right" w:leader="dot" w:pos="9016"/>
            </w:tabs>
            <w:rPr>
              <w:noProof/>
              <w:lang w:eastAsia="en-GB"/>
            </w:rPr>
          </w:pPr>
          <w:hyperlink w:anchor="_Toc121081882" w:history="1">
            <w:r w:rsidRPr="00AF2101">
              <w:rPr>
                <w:rStyle w:val="Hyperlink"/>
                <w:noProof/>
              </w:rPr>
              <w:t>Customers</w:t>
            </w:r>
            <w:r>
              <w:rPr>
                <w:noProof/>
                <w:webHidden/>
              </w:rPr>
              <w:tab/>
            </w:r>
            <w:r>
              <w:rPr>
                <w:noProof/>
                <w:webHidden/>
              </w:rPr>
              <w:fldChar w:fldCharType="begin"/>
            </w:r>
            <w:r>
              <w:rPr>
                <w:noProof/>
                <w:webHidden/>
              </w:rPr>
              <w:instrText xml:space="preserve"> PAGEREF _Toc121081882 \h </w:instrText>
            </w:r>
            <w:r>
              <w:rPr>
                <w:noProof/>
                <w:webHidden/>
              </w:rPr>
            </w:r>
            <w:r>
              <w:rPr>
                <w:noProof/>
                <w:webHidden/>
              </w:rPr>
              <w:fldChar w:fldCharType="separate"/>
            </w:r>
            <w:r>
              <w:rPr>
                <w:noProof/>
                <w:webHidden/>
              </w:rPr>
              <w:t>3</w:t>
            </w:r>
            <w:r>
              <w:rPr>
                <w:noProof/>
                <w:webHidden/>
              </w:rPr>
              <w:fldChar w:fldCharType="end"/>
            </w:r>
          </w:hyperlink>
        </w:p>
        <w:p w14:paraId="5C183F59" w14:textId="77777777" w:rsidR="00D9416B" w:rsidRDefault="00D9416B" w:rsidP="00D9416B">
          <w:pPr>
            <w:pStyle w:val="TOC3"/>
            <w:tabs>
              <w:tab w:val="right" w:leader="dot" w:pos="9016"/>
            </w:tabs>
            <w:rPr>
              <w:noProof/>
              <w:lang w:eastAsia="en-GB"/>
            </w:rPr>
          </w:pPr>
          <w:hyperlink w:anchor="_Toc121081883" w:history="1">
            <w:r w:rsidRPr="00AF2101">
              <w:rPr>
                <w:rStyle w:val="Hyperlink"/>
                <w:noProof/>
              </w:rPr>
              <w:t>Competitors</w:t>
            </w:r>
            <w:r>
              <w:rPr>
                <w:noProof/>
                <w:webHidden/>
              </w:rPr>
              <w:tab/>
            </w:r>
            <w:r>
              <w:rPr>
                <w:noProof/>
                <w:webHidden/>
              </w:rPr>
              <w:fldChar w:fldCharType="begin"/>
            </w:r>
            <w:r>
              <w:rPr>
                <w:noProof/>
                <w:webHidden/>
              </w:rPr>
              <w:instrText xml:space="preserve"> PAGEREF _Toc121081883 \h </w:instrText>
            </w:r>
            <w:r>
              <w:rPr>
                <w:noProof/>
                <w:webHidden/>
              </w:rPr>
            </w:r>
            <w:r>
              <w:rPr>
                <w:noProof/>
                <w:webHidden/>
              </w:rPr>
              <w:fldChar w:fldCharType="separate"/>
            </w:r>
            <w:r>
              <w:rPr>
                <w:noProof/>
                <w:webHidden/>
              </w:rPr>
              <w:t>4</w:t>
            </w:r>
            <w:r>
              <w:rPr>
                <w:noProof/>
                <w:webHidden/>
              </w:rPr>
              <w:fldChar w:fldCharType="end"/>
            </w:r>
          </w:hyperlink>
        </w:p>
        <w:p w14:paraId="2943309F" w14:textId="77777777" w:rsidR="00D9416B" w:rsidRDefault="00D9416B" w:rsidP="00D9416B">
          <w:pPr>
            <w:pStyle w:val="TOC3"/>
            <w:tabs>
              <w:tab w:val="right" w:leader="dot" w:pos="9016"/>
            </w:tabs>
            <w:rPr>
              <w:noProof/>
              <w:lang w:eastAsia="en-GB"/>
            </w:rPr>
          </w:pPr>
          <w:hyperlink w:anchor="_Toc121081884" w:history="1">
            <w:r w:rsidRPr="00AF2101">
              <w:rPr>
                <w:rStyle w:val="Hyperlink"/>
                <w:noProof/>
              </w:rPr>
              <w:t>Collaborators</w:t>
            </w:r>
            <w:r>
              <w:rPr>
                <w:noProof/>
                <w:webHidden/>
              </w:rPr>
              <w:tab/>
            </w:r>
            <w:r>
              <w:rPr>
                <w:noProof/>
                <w:webHidden/>
              </w:rPr>
              <w:fldChar w:fldCharType="begin"/>
            </w:r>
            <w:r>
              <w:rPr>
                <w:noProof/>
                <w:webHidden/>
              </w:rPr>
              <w:instrText xml:space="preserve"> PAGEREF _Toc121081884 \h </w:instrText>
            </w:r>
            <w:r>
              <w:rPr>
                <w:noProof/>
                <w:webHidden/>
              </w:rPr>
            </w:r>
            <w:r>
              <w:rPr>
                <w:noProof/>
                <w:webHidden/>
              </w:rPr>
              <w:fldChar w:fldCharType="separate"/>
            </w:r>
            <w:r>
              <w:rPr>
                <w:noProof/>
                <w:webHidden/>
              </w:rPr>
              <w:t>4</w:t>
            </w:r>
            <w:r>
              <w:rPr>
                <w:noProof/>
                <w:webHidden/>
              </w:rPr>
              <w:fldChar w:fldCharType="end"/>
            </w:r>
          </w:hyperlink>
        </w:p>
        <w:p w14:paraId="11ACFDD6" w14:textId="77777777" w:rsidR="00D9416B" w:rsidRDefault="00D9416B" w:rsidP="00D9416B">
          <w:pPr>
            <w:pStyle w:val="TOC3"/>
            <w:tabs>
              <w:tab w:val="right" w:leader="dot" w:pos="9016"/>
            </w:tabs>
            <w:rPr>
              <w:noProof/>
              <w:lang w:eastAsia="en-GB"/>
            </w:rPr>
          </w:pPr>
          <w:hyperlink w:anchor="_Toc121081885" w:history="1">
            <w:r w:rsidRPr="00AF2101">
              <w:rPr>
                <w:rStyle w:val="Hyperlink"/>
                <w:noProof/>
              </w:rPr>
              <w:t>Climate</w:t>
            </w:r>
            <w:r>
              <w:rPr>
                <w:noProof/>
                <w:webHidden/>
              </w:rPr>
              <w:tab/>
            </w:r>
            <w:r>
              <w:rPr>
                <w:noProof/>
                <w:webHidden/>
              </w:rPr>
              <w:fldChar w:fldCharType="begin"/>
            </w:r>
            <w:r>
              <w:rPr>
                <w:noProof/>
                <w:webHidden/>
              </w:rPr>
              <w:instrText xml:space="preserve"> PAGEREF _Toc121081885 \h </w:instrText>
            </w:r>
            <w:r>
              <w:rPr>
                <w:noProof/>
                <w:webHidden/>
              </w:rPr>
            </w:r>
            <w:r>
              <w:rPr>
                <w:noProof/>
                <w:webHidden/>
              </w:rPr>
              <w:fldChar w:fldCharType="separate"/>
            </w:r>
            <w:r>
              <w:rPr>
                <w:noProof/>
                <w:webHidden/>
              </w:rPr>
              <w:t>4</w:t>
            </w:r>
            <w:r>
              <w:rPr>
                <w:noProof/>
                <w:webHidden/>
              </w:rPr>
              <w:fldChar w:fldCharType="end"/>
            </w:r>
          </w:hyperlink>
        </w:p>
        <w:p w14:paraId="3492A574" w14:textId="77777777" w:rsidR="00D9416B" w:rsidRDefault="00D9416B" w:rsidP="00D9416B">
          <w:pPr>
            <w:pStyle w:val="TOC1"/>
            <w:tabs>
              <w:tab w:val="right" w:leader="dot" w:pos="9016"/>
            </w:tabs>
            <w:rPr>
              <w:noProof/>
              <w:lang w:eastAsia="en-GB"/>
            </w:rPr>
          </w:pPr>
          <w:hyperlink w:anchor="_Toc121081886" w:history="1">
            <w:r w:rsidRPr="00AF2101">
              <w:rPr>
                <w:rStyle w:val="Hyperlink"/>
                <w:noProof/>
              </w:rPr>
              <w:t>Objectives</w:t>
            </w:r>
            <w:r>
              <w:rPr>
                <w:noProof/>
                <w:webHidden/>
              </w:rPr>
              <w:tab/>
            </w:r>
            <w:r>
              <w:rPr>
                <w:noProof/>
                <w:webHidden/>
              </w:rPr>
              <w:fldChar w:fldCharType="begin"/>
            </w:r>
            <w:r>
              <w:rPr>
                <w:noProof/>
                <w:webHidden/>
              </w:rPr>
              <w:instrText xml:space="preserve"> PAGEREF _Toc121081886 \h </w:instrText>
            </w:r>
            <w:r>
              <w:rPr>
                <w:noProof/>
                <w:webHidden/>
              </w:rPr>
            </w:r>
            <w:r>
              <w:rPr>
                <w:noProof/>
                <w:webHidden/>
              </w:rPr>
              <w:fldChar w:fldCharType="separate"/>
            </w:r>
            <w:r>
              <w:rPr>
                <w:noProof/>
                <w:webHidden/>
              </w:rPr>
              <w:t>4</w:t>
            </w:r>
            <w:r>
              <w:rPr>
                <w:noProof/>
                <w:webHidden/>
              </w:rPr>
              <w:fldChar w:fldCharType="end"/>
            </w:r>
          </w:hyperlink>
        </w:p>
        <w:p w14:paraId="78E21B25" w14:textId="77777777" w:rsidR="00D9416B" w:rsidRDefault="00D9416B" w:rsidP="00D9416B">
          <w:pPr>
            <w:pStyle w:val="TOC3"/>
            <w:tabs>
              <w:tab w:val="right" w:leader="dot" w:pos="9016"/>
            </w:tabs>
            <w:rPr>
              <w:noProof/>
              <w:lang w:eastAsia="en-GB"/>
            </w:rPr>
          </w:pPr>
          <w:hyperlink w:anchor="_Toc121081887" w:history="1">
            <w:r w:rsidRPr="00AF2101">
              <w:rPr>
                <w:rStyle w:val="Hyperlink"/>
                <w:noProof/>
              </w:rPr>
              <w:t>SMART target</w:t>
            </w:r>
            <w:r>
              <w:rPr>
                <w:noProof/>
                <w:webHidden/>
              </w:rPr>
              <w:tab/>
            </w:r>
            <w:r>
              <w:rPr>
                <w:noProof/>
                <w:webHidden/>
              </w:rPr>
              <w:fldChar w:fldCharType="begin"/>
            </w:r>
            <w:r>
              <w:rPr>
                <w:noProof/>
                <w:webHidden/>
              </w:rPr>
              <w:instrText xml:space="preserve"> PAGEREF _Toc121081887 \h </w:instrText>
            </w:r>
            <w:r>
              <w:rPr>
                <w:noProof/>
                <w:webHidden/>
              </w:rPr>
            </w:r>
            <w:r>
              <w:rPr>
                <w:noProof/>
                <w:webHidden/>
              </w:rPr>
              <w:fldChar w:fldCharType="separate"/>
            </w:r>
            <w:r>
              <w:rPr>
                <w:noProof/>
                <w:webHidden/>
              </w:rPr>
              <w:t>4</w:t>
            </w:r>
            <w:r>
              <w:rPr>
                <w:noProof/>
                <w:webHidden/>
              </w:rPr>
              <w:fldChar w:fldCharType="end"/>
            </w:r>
          </w:hyperlink>
        </w:p>
        <w:p w14:paraId="153849A3" w14:textId="77777777" w:rsidR="00D9416B" w:rsidRDefault="00D9416B" w:rsidP="00D9416B">
          <w:pPr>
            <w:pStyle w:val="TOC1"/>
            <w:tabs>
              <w:tab w:val="right" w:leader="dot" w:pos="9016"/>
            </w:tabs>
            <w:rPr>
              <w:noProof/>
              <w:lang w:eastAsia="en-GB"/>
            </w:rPr>
          </w:pPr>
          <w:hyperlink w:anchor="_Toc121081888" w:history="1">
            <w:r w:rsidRPr="00AF2101">
              <w:rPr>
                <w:rStyle w:val="Hyperlink"/>
                <w:noProof/>
              </w:rPr>
              <w:t>Strategy</w:t>
            </w:r>
            <w:r>
              <w:rPr>
                <w:noProof/>
                <w:webHidden/>
              </w:rPr>
              <w:tab/>
            </w:r>
            <w:r>
              <w:rPr>
                <w:noProof/>
                <w:webHidden/>
              </w:rPr>
              <w:fldChar w:fldCharType="begin"/>
            </w:r>
            <w:r>
              <w:rPr>
                <w:noProof/>
                <w:webHidden/>
              </w:rPr>
              <w:instrText xml:space="preserve"> PAGEREF _Toc121081888 \h </w:instrText>
            </w:r>
            <w:r>
              <w:rPr>
                <w:noProof/>
                <w:webHidden/>
              </w:rPr>
            </w:r>
            <w:r>
              <w:rPr>
                <w:noProof/>
                <w:webHidden/>
              </w:rPr>
              <w:fldChar w:fldCharType="separate"/>
            </w:r>
            <w:r>
              <w:rPr>
                <w:noProof/>
                <w:webHidden/>
              </w:rPr>
              <w:t>4</w:t>
            </w:r>
            <w:r>
              <w:rPr>
                <w:noProof/>
                <w:webHidden/>
              </w:rPr>
              <w:fldChar w:fldCharType="end"/>
            </w:r>
          </w:hyperlink>
        </w:p>
        <w:p w14:paraId="2B6DBAF9" w14:textId="77777777" w:rsidR="00D9416B" w:rsidRDefault="00D9416B" w:rsidP="00D9416B">
          <w:pPr>
            <w:pStyle w:val="TOC1"/>
            <w:tabs>
              <w:tab w:val="right" w:leader="dot" w:pos="9016"/>
            </w:tabs>
            <w:rPr>
              <w:noProof/>
              <w:lang w:eastAsia="en-GB"/>
            </w:rPr>
          </w:pPr>
          <w:hyperlink w:anchor="_Toc121081889" w:history="1">
            <w:r w:rsidRPr="00AF2101">
              <w:rPr>
                <w:rStyle w:val="Hyperlink"/>
                <w:noProof/>
              </w:rPr>
              <w:t>Tactics</w:t>
            </w:r>
            <w:r>
              <w:rPr>
                <w:noProof/>
                <w:webHidden/>
              </w:rPr>
              <w:tab/>
            </w:r>
            <w:r>
              <w:rPr>
                <w:noProof/>
                <w:webHidden/>
              </w:rPr>
              <w:fldChar w:fldCharType="begin"/>
            </w:r>
            <w:r>
              <w:rPr>
                <w:noProof/>
                <w:webHidden/>
              </w:rPr>
              <w:instrText xml:space="preserve"> PAGEREF _Toc121081889 \h </w:instrText>
            </w:r>
            <w:r>
              <w:rPr>
                <w:noProof/>
                <w:webHidden/>
              </w:rPr>
            </w:r>
            <w:r>
              <w:rPr>
                <w:noProof/>
                <w:webHidden/>
              </w:rPr>
              <w:fldChar w:fldCharType="separate"/>
            </w:r>
            <w:r>
              <w:rPr>
                <w:noProof/>
                <w:webHidden/>
              </w:rPr>
              <w:t>5</w:t>
            </w:r>
            <w:r>
              <w:rPr>
                <w:noProof/>
                <w:webHidden/>
              </w:rPr>
              <w:fldChar w:fldCharType="end"/>
            </w:r>
          </w:hyperlink>
        </w:p>
        <w:p w14:paraId="2BAAA43F" w14:textId="77777777" w:rsidR="00D9416B" w:rsidRDefault="00D9416B" w:rsidP="00D9416B">
          <w:pPr>
            <w:pStyle w:val="TOC3"/>
            <w:tabs>
              <w:tab w:val="right" w:leader="dot" w:pos="9016"/>
            </w:tabs>
            <w:rPr>
              <w:noProof/>
              <w:lang w:eastAsia="en-GB"/>
            </w:rPr>
          </w:pPr>
          <w:hyperlink w:anchor="_Toc121081890" w:history="1">
            <w:r w:rsidRPr="00AF2101">
              <w:rPr>
                <w:rStyle w:val="Hyperlink"/>
                <w:noProof/>
              </w:rPr>
              <w:t>Marketing mix</w:t>
            </w:r>
            <w:r>
              <w:rPr>
                <w:noProof/>
                <w:webHidden/>
              </w:rPr>
              <w:tab/>
            </w:r>
            <w:r>
              <w:rPr>
                <w:noProof/>
                <w:webHidden/>
              </w:rPr>
              <w:fldChar w:fldCharType="begin"/>
            </w:r>
            <w:r>
              <w:rPr>
                <w:noProof/>
                <w:webHidden/>
              </w:rPr>
              <w:instrText xml:space="preserve"> PAGEREF _Toc121081890 \h </w:instrText>
            </w:r>
            <w:r>
              <w:rPr>
                <w:noProof/>
                <w:webHidden/>
              </w:rPr>
            </w:r>
            <w:r>
              <w:rPr>
                <w:noProof/>
                <w:webHidden/>
              </w:rPr>
              <w:fldChar w:fldCharType="separate"/>
            </w:r>
            <w:r>
              <w:rPr>
                <w:noProof/>
                <w:webHidden/>
              </w:rPr>
              <w:t>5</w:t>
            </w:r>
            <w:r>
              <w:rPr>
                <w:noProof/>
                <w:webHidden/>
              </w:rPr>
              <w:fldChar w:fldCharType="end"/>
            </w:r>
          </w:hyperlink>
        </w:p>
        <w:p w14:paraId="4C6BCACB" w14:textId="77777777" w:rsidR="00D9416B" w:rsidRDefault="00D9416B" w:rsidP="00D9416B">
          <w:pPr>
            <w:pStyle w:val="TOC1"/>
            <w:tabs>
              <w:tab w:val="right" w:leader="dot" w:pos="9016"/>
            </w:tabs>
            <w:rPr>
              <w:noProof/>
              <w:lang w:eastAsia="en-GB"/>
            </w:rPr>
          </w:pPr>
          <w:hyperlink w:anchor="_Toc121081891" w:history="1">
            <w:r w:rsidRPr="00AF2101">
              <w:rPr>
                <w:rStyle w:val="Hyperlink"/>
                <w:noProof/>
              </w:rPr>
              <w:t>Action</w:t>
            </w:r>
            <w:r>
              <w:rPr>
                <w:noProof/>
                <w:webHidden/>
              </w:rPr>
              <w:tab/>
            </w:r>
            <w:r>
              <w:rPr>
                <w:noProof/>
                <w:webHidden/>
              </w:rPr>
              <w:fldChar w:fldCharType="begin"/>
            </w:r>
            <w:r>
              <w:rPr>
                <w:noProof/>
                <w:webHidden/>
              </w:rPr>
              <w:instrText xml:space="preserve"> PAGEREF _Toc121081891 \h </w:instrText>
            </w:r>
            <w:r>
              <w:rPr>
                <w:noProof/>
                <w:webHidden/>
              </w:rPr>
            </w:r>
            <w:r>
              <w:rPr>
                <w:noProof/>
                <w:webHidden/>
              </w:rPr>
              <w:fldChar w:fldCharType="separate"/>
            </w:r>
            <w:r>
              <w:rPr>
                <w:noProof/>
                <w:webHidden/>
              </w:rPr>
              <w:t>6</w:t>
            </w:r>
            <w:r>
              <w:rPr>
                <w:noProof/>
                <w:webHidden/>
              </w:rPr>
              <w:fldChar w:fldCharType="end"/>
            </w:r>
          </w:hyperlink>
        </w:p>
        <w:p w14:paraId="5E4FB9A4" w14:textId="77777777" w:rsidR="00D9416B" w:rsidRDefault="00D9416B" w:rsidP="00D9416B">
          <w:pPr>
            <w:pStyle w:val="TOC1"/>
            <w:tabs>
              <w:tab w:val="right" w:leader="dot" w:pos="9016"/>
            </w:tabs>
            <w:rPr>
              <w:noProof/>
              <w:lang w:eastAsia="en-GB"/>
            </w:rPr>
          </w:pPr>
          <w:hyperlink w:anchor="_Toc121081892" w:history="1">
            <w:r w:rsidRPr="00AF2101">
              <w:rPr>
                <w:rStyle w:val="Hyperlink"/>
                <w:noProof/>
              </w:rPr>
              <w:t>Control</w:t>
            </w:r>
            <w:r>
              <w:rPr>
                <w:noProof/>
                <w:webHidden/>
              </w:rPr>
              <w:tab/>
            </w:r>
            <w:r>
              <w:rPr>
                <w:noProof/>
                <w:webHidden/>
              </w:rPr>
              <w:fldChar w:fldCharType="begin"/>
            </w:r>
            <w:r>
              <w:rPr>
                <w:noProof/>
                <w:webHidden/>
              </w:rPr>
              <w:instrText xml:space="preserve"> PAGEREF _Toc121081892 \h </w:instrText>
            </w:r>
            <w:r>
              <w:rPr>
                <w:noProof/>
                <w:webHidden/>
              </w:rPr>
            </w:r>
            <w:r>
              <w:rPr>
                <w:noProof/>
                <w:webHidden/>
              </w:rPr>
              <w:fldChar w:fldCharType="separate"/>
            </w:r>
            <w:r>
              <w:rPr>
                <w:noProof/>
                <w:webHidden/>
              </w:rPr>
              <w:t>6</w:t>
            </w:r>
            <w:r>
              <w:rPr>
                <w:noProof/>
                <w:webHidden/>
              </w:rPr>
              <w:fldChar w:fldCharType="end"/>
            </w:r>
          </w:hyperlink>
        </w:p>
        <w:p w14:paraId="3391B7FF" w14:textId="77777777" w:rsidR="00D9416B" w:rsidRDefault="00D9416B" w:rsidP="00D9416B">
          <w:pPr>
            <w:pStyle w:val="TOC1"/>
            <w:tabs>
              <w:tab w:val="right" w:leader="dot" w:pos="9016"/>
            </w:tabs>
            <w:rPr>
              <w:noProof/>
              <w:lang w:eastAsia="en-GB"/>
            </w:rPr>
          </w:pPr>
          <w:hyperlink w:anchor="_Toc121081893" w:history="1">
            <w:r w:rsidRPr="00AF2101">
              <w:rPr>
                <w:rStyle w:val="Hyperlink"/>
                <w:noProof/>
              </w:rPr>
              <w:t>Conclusion</w:t>
            </w:r>
            <w:r>
              <w:rPr>
                <w:noProof/>
                <w:webHidden/>
              </w:rPr>
              <w:tab/>
            </w:r>
            <w:r>
              <w:rPr>
                <w:noProof/>
                <w:webHidden/>
              </w:rPr>
              <w:fldChar w:fldCharType="begin"/>
            </w:r>
            <w:r>
              <w:rPr>
                <w:noProof/>
                <w:webHidden/>
              </w:rPr>
              <w:instrText xml:space="preserve"> PAGEREF _Toc121081893 \h </w:instrText>
            </w:r>
            <w:r>
              <w:rPr>
                <w:noProof/>
                <w:webHidden/>
              </w:rPr>
            </w:r>
            <w:r>
              <w:rPr>
                <w:noProof/>
                <w:webHidden/>
              </w:rPr>
              <w:fldChar w:fldCharType="separate"/>
            </w:r>
            <w:r>
              <w:rPr>
                <w:noProof/>
                <w:webHidden/>
              </w:rPr>
              <w:t>6</w:t>
            </w:r>
            <w:r>
              <w:rPr>
                <w:noProof/>
                <w:webHidden/>
              </w:rPr>
              <w:fldChar w:fldCharType="end"/>
            </w:r>
          </w:hyperlink>
        </w:p>
        <w:p w14:paraId="784C8F4B" w14:textId="77777777" w:rsidR="00D9416B" w:rsidRDefault="00D9416B" w:rsidP="00D9416B">
          <w:pPr>
            <w:pStyle w:val="TOC1"/>
            <w:tabs>
              <w:tab w:val="right" w:leader="dot" w:pos="9016"/>
            </w:tabs>
            <w:rPr>
              <w:noProof/>
              <w:lang w:eastAsia="en-GB"/>
            </w:rPr>
          </w:pPr>
          <w:hyperlink w:anchor="_Toc121081894" w:history="1">
            <w:r w:rsidRPr="00AF2101">
              <w:rPr>
                <w:rStyle w:val="Hyperlink"/>
                <w:noProof/>
              </w:rPr>
              <w:t>References</w:t>
            </w:r>
            <w:r>
              <w:rPr>
                <w:noProof/>
                <w:webHidden/>
              </w:rPr>
              <w:tab/>
            </w:r>
            <w:r>
              <w:rPr>
                <w:noProof/>
                <w:webHidden/>
              </w:rPr>
              <w:fldChar w:fldCharType="begin"/>
            </w:r>
            <w:r>
              <w:rPr>
                <w:noProof/>
                <w:webHidden/>
              </w:rPr>
              <w:instrText xml:space="preserve"> PAGEREF _Toc121081894 \h </w:instrText>
            </w:r>
            <w:r>
              <w:rPr>
                <w:noProof/>
                <w:webHidden/>
              </w:rPr>
            </w:r>
            <w:r>
              <w:rPr>
                <w:noProof/>
                <w:webHidden/>
              </w:rPr>
              <w:fldChar w:fldCharType="separate"/>
            </w:r>
            <w:r>
              <w:rPr>
                <w:noProof/>
                <w:webHidden/>
              </w:rPr>
              <w:t>7</w:t>
            </w:r>
            <w:r>
              <w:rPr>
                <w:noProof/>
                <w:webHidden/>
              </w:rPr>
              <w:fldChar w:fldCharType="end"/>
            </w:r>
          </w:hyperlink>
        </w:p>
        <w:p w14:paraId="2C223266" w14:textId="77777777" w:rsidR="00D9416B" w:rsidRDefault="00D9416B" w:rsidP="00D9416B">
          <w:r>
            <w:rPr>
              <w:b/>
              <w:bCs/>
              <w:noProof/>
            </w:rPr>
            <w:fldChar w:fldCharType="end"/>
          </w:r>
        </w:p>
      </w:sdtContent>
    </w:sdt>
    <w:p w14:paraId="36F43A2A"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52681F32"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7F819501"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293E5162"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56C4E68E"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5ACDBA23"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216AC7C7"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187EE8D3"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57B69DB9"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13CDAF75"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54D0C889"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68AA0FFA"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5F33CC59"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61336D10"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0CEBECE3"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51EB6D6C"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4FD1A179"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382C859C"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1F0E85AB" w14:textId="77777777" w:rsidR="00D9416B" w:rsidRDefault="00D9416B" w:rsidP="00D9416B">
      <w:pPr>
        <w:pStyle w:val="Heading1"/>
      </w:pPr>
      <w:bookmarkStart w:id="0" w:name="_Toc121081879"/>
      <w:r w:rsidRPr="00251931">
        <w:lastRenderedPageBreak/>
        <w:t>Introduction</w:t>
      </w:r>
      <w:bookmarkEnd w:id="0"/>
    </w:p>
    <w:p w14:paraId="0B2ABC5A" w14:textId="77777777" w:rsidR="00D9416B" w:rsidRPr="00545F34" w:rsidRDefault="00D9416B" w:rsidP="00D9416B">
      <w:pPr>
        <w:shd w:val="clear" w:color="auto" w:fill="FFFFFF"/>
        <w:spacing w:before="90" w:after="90" w:line="240" w:lineRule="auto"/>
        <w:rPr>
          <w:rFonts w:ascii="Arial" w:eastAsia="Times New Roman" w:hAnsi="Arial" w:cs="Arial"/>
          <w:color w:val="000000" w:themeColor="text1"/>
          <w:sz w:val="20"/>
          <w:szCs w:val="20"/>
        </w:rPr>
      </w:pPr>
      <w:r w:rsidRPr="00545F34">
        <w:rPr>
          <w:rFonts w:ascii="Arial" w:eastAsia="Times New Roman" w:hAnsi="Arial" w:cs="Arial"/>
          <w:color w:val="000000" w:themeColor="text1"/>
          <w:sz w:val="20"/>
          <w:szCs w:val="20"/>
        </w:rPr>
        <w:t>An important factor for a company’s success is powerful marketing. This marketing plan is based on the Travelodge Hotel Company</w:t>
      </w:r>
      <w:r>
        <w:rPr>
          <w:rFonts w:ascii="Arial" w:eastAsia="Times New Roman" w:hAnsi="Arial" w:cs="Arial"/>
          <w:color w:val="000000" w:themeColor="text1"/>
          <w:sz w:val="20"/>
          <w:szCs w:val="20"/>
        </w:rPr>
        <w:t xml:space="preserve"> which has hotels based across the UK, Ireland, and Spain</w:t>
      </w:r>
      <w:r w:rsidRPr="00545F34">
        <w:rPr>
          <w:rFonts w:ascii="Arial" w:eastAsia="Times New Roman" w:hAnsi="Arial" w:cs="Arial"/>
          <w:color w:val="000000" w:themeColor="text1"/>
          <w:sz w:val="20"/>
          <w:szCs w:val="20"/>
        </w:rPr>
        <w:t xml:space="preserve">. </w:t>
      </w:r>
    </w:p>
    <w:p w14:paraId="01888A43" w14:textId="77777777" w:rsidR="00D9416B" w:rsidRPr="00545F34" w:rsidRDefault="00D9416B" w:rsidP="00D9416B">
      <w:pPr>
        <w:shd w:val="clear" w:color="auto" w:fill="FFFFFF"/>
        <w:spacing w:before="90" w:after="90" w:line="240" w:lineRule="auto"/>
        <w:rPr>
          <w:rFonts w:ascii="Arial" w:eastAsia="Times New Roman" w:hAnsi="Arial" w:cs="Arial"/>
          <w:color w:val="000000" w:themeColor="text1"/>
          <w:sz w:val="20"/>
          <w:szCs w:val="20"/>
        </w:rPr>
      </w:pPr>
      <w:r w:rsidRPr="00545F34">
        <w:rPr>
          <w:rFonts w:ascii="Arial" w:eastAsia="Times New Roman" w:hAnsi="Arial" w:cs="Arial"/>
          <w:color w:val="000000" w:themeColor="text1"/>
          <w:sz w:val="20"/>
          <w:szCs w:val="20"/>
        </w:rPr>
        <w:t>The purpose of this plan is to promote the advancement and use of Digital Marketing for this Hotel to attract new customers specially the use of Search Engine Optimisation (SEO) and Pay Per Click (PPC) advertising.</w:t>
      </w:r>
    </w:p>
    <w:p w14:paraId="6E2CDD57" w14:textId="77777777" w:rsidR="00D9416B" w:rsidRDefault="00D9416B" w:rsidP="00D9416B">
      <w:pPr>
        <w:shd w:val="clear" w:color="auto" w:fill="FFFFFF"/>
        <w:spacing w:before="90" w:after="90" w:line="240" w:lineRule="auto"/>
        <w:rPr>
          <w:rFonts w:ascii="Arial" w:eastAsia="Times New Roman" w:hAnsi="Arial" w:cs="Arial"/>
          <w:color w:val="000000" w:themeColor="text1"/>
          <w:sz w:val="20"/>
          <w:szCs w:val="20"/>
        </w:rPr>
      </w:pPr>
      <w:r w:rsidRPr="00545F34">
        <w:rPr>
          <w:rFonts w:ascii="Arial" w:eastAsia="Times New Roman" w:hAnsi="Arial" w:cs="Arial"/>
          <w:color w:val="000000" w:themeColor="text1"/>
          <w:sz w:val="20"/>
          <w:szCs w:val="20"/>
        </w:rPr>
        <w:t>Travelodge have solely categorised their target market as business and leisure travellers. This plan will also include to target the younger generation also known as ‘Generation Z’ a group who are becoming more common hotel guests but are more likely to seek budget friendly deals</w:t>
      </w:r>
      <w:sdt>
        <w:sdtPr>
          <w:rPr>
            <w:rFonts w:ascii="Arial" w:eastAsia="Times New Roman" w:hAnsi="Arial" w:cs="Arial"/>
            <w:color w:val="000000" w:themeColor="text1"/>
            <w:sz w:val="20"/>
            <w:szCs w:val="20"/>
          </w:rPr>
          <w:id w:val="-621620757"/>
          <w:citation/>
        </w:sdtPr>
        <w:sdtContent>
          <w:r w:rsidRPr="00545F34">
            <w:rPr>
              <w:rFonts w:ascii="Arial" w:eastAsia="Times New Roman" w:hAnsi="Arial" w:cs="Arial"/>
              <w:color w:val="000000" w:themeColor="text1"/>
              <w:sz w:val="20"/>
              <w:szCs w:val="20"/>
            </w:rPr>
            <w:fldChar w:fldCharType="begin"/>
          </w:r>
          <w:r w:rsidRPr="00545F34">
            <w:rPr>
              <w:rFonts w:ascii="Arial" w:eastAsia="Times New Roman" w:hAnsi="Arial" w:cs="Arial"/>
              <w:color w:val="000000" w:themeColor="text1"/>
              <w:sz w:val="20"/>
              <w:szCs w:val="20"/>
            </w:rPr>
            <w:instrText xml:space="preserve"> CITATION Isi20 \l 2057 </w:instrText>
          </w:r>
          <w:r w:rsidRPr="00545F34">
            <w:rPr>
              <w:rFonts w:ascii="Arial" w:eastAsia="Times New Roman" w:hAnsi="Arial" w:cs="Arial"/>
              <w:color w:val="000000" w:themeColor="text1"/>
              <w:sz w:val="20"/>
              <w:szCs w:val="20"/>
            </w:rPr>
            <w:fldChar w:fldCharType="separate"/>
          </w:r>
          <w:r>
            <w:rPr>
              <w:rFonts w:ascii="Arial" w:eastAsia="Times New Roman" w:hAnsi="Arial" w:cs="Arial"/>
              <w:noProof/>
              <w:color w:val="000000" w:themeColor="text1"/>
              <w:sz w:val="20"/>
              <w:szCs w:val="20"/>
            </w:rPr>
            <w:t xml:space="preserve"> </w:t>
          </w:r>
          <w:r w:rsidRPr="00D8146F">
            <w:rPr>
              <w:rFonts w:ascii="Arial" w:eastAsia="Times New Roman" w:hAnsi="Arial" w:cs="Arial"/>
              <w:noProof/>
              <w:color w:val="000000" w:themeColor="text1"/>
              <w:sz w:val="20"/>
              <w:szCs w:val="20"/>
            </w:rPr>
            <w:t>(Darios, 2020)</w:t>
          </w:r>
          <w:r w:rsidRPr="00545F34">
            <w:rPr>
              <w:rFonts w:ascii="Arial" w:eastAsia="Times New Roman" w:hAnsi="Arial" w:cs="Arial"/>
              <w:color w:val="000000" w:themeColor="text1"/>
              <w:sz w:val="20"/>
              <w:szCs w:val="20"/>
            </w:rPr>
            <w:fldChar w:fldCharType="end"/>
          </w:r>
        </w:sdtContent>
      </w:sdt>
      <w:r w:rsidRPr="00545F34">
        <w:rPr>
          <w:rFonts w:ascii="Arial" w:eastAsia="Times New Roman" w:hAnsi="Arial" w:cs="Arial"/>
          <w:color w:val="000000" w:themeColor="text1"/>
          <w:sz w:val="20"/>
          <w:szCs w:val="20"/>
        </w:rPr>
        <w:t>.  The discussions and focus of this plan will be based on SOSTAC marketing model, Porter’s 5 Forces and McCarthy’s 4 P’s</w:t>
      </w:r>
      <w:r>
        <w:rPr>
          <w:rFonts w:ascii="Arial" w:eastAsia="Times New Roman" w:hAnsi="Arial" w:cs="Arial"/>
          <w:color w:val="000000" w:themeColor="text1"/>
          <w:sz w:val="20"/>
          <w:szCs w:val="20"/>
        </w:rPr>
        <w:t>.</w:t>
      </w:r>
    </w:p>
    <w:p w14:paraId="4A344ADE" w14:textId="77777777" w:rsidR="00D9416B" w:rsidRPr="003E3972" w:rsidRDefault="00D9416B" w:rsidP="00D9416B">
      <w:pPr>
        <w:shd w:val="clear" w:color="auto" w:fill="FFFFFF"/>
        <w:spacing w:before="90" w:after="90" w:line="240" w:lineRule="auto"/>
        <w:rPr>
          <w:rFonts w:ascii="Arial" w:eastAsia="Times New Roman" w:hAnsi="Arial" w:cs="Arial"/>
          <w:color w:val="000000" w:themeColor="text1"/>
          <w:sz w:val="20"/>
          <w:szCs w:val="20"/>
        </w:rPr>
      </w:pPr>
    </w:p>
    <w:p w14:paraId="5328FA31" w14:textId="77777777" w:rsidR="00D9416B" w:rsidRPr="00251931" w:rsidRDefault="00D9416B" w:rsidP="00D9416B">
      <w:pPr>
        <w:pStyle w:val="Heading1"/>
      </w:pPr>
      <w:bookmarkStart w:id="1" w:name="_Toc121081880"/>
      <w:r w:rsidRPr="00251931">
        <w:t>Situation Analysis</w:t>
      </w:r>
      <w:bookmarkEnd w:id="1"/>
      <w:r>
        <w:t xml:space="preserve">   </w:t>
      </w:r>
    </w:p>
    <w:p w14:paraId="661317F2" w14:textId="77777777" w:rsidR="00D9416B" w:rsidRDefault="00D9416B" w:rsidP="00D9416B">
      <w:pPr>
        <w:pStyle w:val="Heading3"/>
        <w:rPr>
          <w:u w:val="single"/>
        </w:rPr>
      </w:pPr>
      <w:bookmarkStart w:id="2" w:name="_Toc121081881"/>
      <w:r w:rsidRPr="00251931">
        <w:t>Company</w:t>
      </w:r>
      <w:bookmarkEnd w:id="2"/>
    </w:p>
    <w:tbl>
      <w:tblPr>
        <w:tblStyle w:val="TableGrid"/>
        <w:tblW w:w="0" w:type="auto"/>
        <w:tblLook w:val="04A0" w:firstRow="1" w:lastRow="0" w:firstColumn="1" w:lastColumn="0" w:noHBand="0" w:noVBand="1"/>
      </w:tblPr>
      <w:tblGrid>
        <w:gridCol w:w="4621"/>
        <w:gridCol w:w="4621"/>
      </w:tblGrid>
      <w:tr w:rsidR="00D9416B" w14:paraId="5D5954C0" w14:textId="77777777" w:rsidTr="00CD3AE5">
        <w:tc>
          <w:tcPr>
            <w:tcW w:w="4621" w:type="dxa"/>
          </w:tcPr>
          <w:p w14:paraId="058A7935" w14:textId="77777777" w:rsidR="00D9416B" w:rsidRPr="00D95D6E" w:rsidRDefault="00D9416B" w:rsidP="00CD3AE5">
            <w:pPr>
              <w:spacing w:before="90" w:after="90"/>
              <w:rPr>
                <w:rFonts w:ascii="Arial" w:eastAsia="Times New Roman" w:hAnsi="Arial" w:cs="Arial"/>
                <w:color w:val="FF0000"/>
                <w:sz w:val="20"/>
                <w:szCs w:val="20"/>
                <w:u w:val="single"/>
              </w:rPr>
            </w:pPr>
            <w:r w:rsidRPr="0063461C">
              <w:rPr>
                <w:rFonts w:ascii="Arial" w:eastAsia="Times New Roman" w:hAnsi="Arial" w:cs="Arial"/>
                <w:color w:val="000000" w:themeColor="text1"/>
                <w:sz w:val="20"/>
                <w:szCs w:val="20"/>
                <w:u w:val="single"/>
              </w:rPr>
              <w:t>Strengths</w:t>
            </w:r>
          </w:p>
        </w:tc>
        <w:tc>
          <w:tcPr>
            <w:tcW w:w="4621" w:type="dxa"/>
          </w:tcPr>
          <w:p w14:paraId="2C589503" w14:textId="77777777" w:rsidR="00D9416B" w:rsidRPr="0063461C" w:rsidRDefault="00D9416B" w:rsidP="00CD3AE5">
            <w:pPr>
              <w:spacing w:before="90" w:after="90"/>
              <w:rPr>
                <w:rFonts w:ascii="Arial" w:eastAsia="Times New Roman" w:hAnsi="Arial" w:cs="Arial"/>
                <w:color w:val="000000" w:themeColor="text1"/>
                <w:sz w:val="20"/>
                <w:szCs w:val="20"/>
                <w:u w:val="single"/>
              </w:rPr>
            </w:pPr>
            <w:r w:rsidRPr="0063461C">
              <w:rPr>
                <w:rFonts w:ascii="Arial" w:eastAsia="Times New Roman" w:hAnsi="Arial" w:cs="Arial"/>
                <w:color w:val="000000" w:themeColor="text1"/>
                <w:sz w:val="20"/>
                <w:szCs w:val="20"/>
                <w:u w:val="single"/>
              </w:rPr>
              <w:t>Weaknesses</w:t>
            </w:r>
          </w:p>
        </w:tc>
      </w:tr>
      <w:tr w:rsidR="00D9416B" w14:paraId="19E617A9" w14:textId="77777777" w:rsidTr="00CD3AE5">
        <w:tc>
          <w:tcPr>
            <w:tcW w:w="4621" w:type="dxa"/>
          </w:tcPr>
          <w:p w14:paraId="47154096" w14:textId="77777777" w:rsidR="00D9416B" w:rsidRPr="003E3972" w:rsidRDefault="00D9416B" w:rsidP="00CD3AE5">
            <w:pPr>
              <w:pStyle w:val="ListParagraph"/>
              <w:numPr>
                <w:ilvl w:val="0"/>
                <w:numId w:val="8"/>
              </w:numPr>
              <w:spacing w:before="90" w:after="90"/>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Most of the hotel locations are </w:t>
            </w:r>
            <w:r w:rsidRPr="0027702B">
              <w:rPr>
                <w:rFonts w:ascii="Arial" w:eastAsia="Times New Roman" w:hAnsi="Arial" w:cs="Arial"/>
                <w:color w:val="000000" w:themeColor="text1"/>
                <w:sz w:val="20"/>
                <w:szCs w:val="20"/>
              </w:rPr>
              <w:t>tourist attraction site</w:t>
            </w:r>
            <w:r>
              <w:rPr>
                <w:rFonts w:ascii="Arial" w:eastAsia="Times New Roman" w:hAnsi="Arial" w:cs="Arial"/>
                <w:color w:val="000000" w:themeColor="text1"/>
                <w:sz w:val="20"/>
                <w:szCs w:val="20"/>
              </w:rPr>
              <w:t>’s</w:t>
            </w:r>
            <w:r w:rsidRPr="0027702B">
              <w:rPr>
                <w:rFonts w:ascii="Arial" w:eastAsia="Times New Roman" w:hAnsi="Arial" w:cs="Arial"/>
                <w:color w:val="000000" w:themeColor="text1"/>
                <w:sz w:val="20"/>
                <w:szCs w:val="20"/>
              </w:rPr>
              <w:t xml:space="preserve"> which will </w:t>
            </w:r>
            <w:r>
              <w:rPr>
                <w:rFonts w:ascii="Arial" w:eastAsia="Times New Roman" w:hAnsi="Arial" w:cs="Arial"/>
                <w:color w:val="000000" w:themeColor="text1"/>
                <w:sz w:val="20"/>
                <w:szCs w:val="20"/>
              </w:rPr>
              <w:t>generate</w:t>
            </w:r>
            <w:r w:rsidRPr="0027702B">
              <w:rPr>
                <w:rFonts w:ascii="Arial" w:eastAsia="Times New Roman" w:hAnsi="Arial" w:cs="Arial"/>
                <w:color w:val="000000" w:themeColor="text1"/>
                <w:sz w:val="20"/>
                <w:szCs w:val="20"/>
              </w:rPr>
              <w:t xml:space="preserve"> both local and international customers</w:t>
            </w:r>
            <w:r>
              <w:rPr>
                <w:rFonts w:ascii="Arial" w:eastAsia="Times New Roman" w:hAnsi="Arial" w:cs="Arial"/>
                <w:color w:val="000000" w:themeColor="text1"/>
                <w:sz w:val="20"/>
                <w:szCs w:val="20"/>
              </w:rPr>
              <w:t>.</w:t>
            </w:r>
            <w:r w:rsidRPr="0027702B">
              <w:rPr>
                <w:rFonts w:ascii="Arial" w:eastAsia="Times New Roman" w:hAnsi="Arial" w:cs="Arial"/>
                <w:color w:val="000000" w:themeColor="text1"/>
                <w:sz w:val="20"/>
                <w:szCs w:val="20"/>
              </w:rPr>
              <w:t xml:space="preserve"> </w:t>
            </w:r>
          </w:p>
          <w:p w14:paraId="155B977B" w14:textId="77777777" w:rsidR="00D9416B" w:rsidRPr="003E3972" w:rsidRDefault="00D9416B" w:rsidP="00CD3AE5">
            <w:pPr>
              <w:pStyle w:val="ListParagraph"/>
              <w:numPr>
                <w:ilvl w:val="0"/>
                <w:numId w:val="8"/>
              </w:numPr>
              <w:spacing w:before="90" w:after="90"/>
              <w:rPr>
                <w:rFonts w:ascii="Arial" w:eastAsia="Times New Roman" w:hAnsi="Arial" w:cs="Arial"/>
                <w:color w:val="000000" w:themeColor="text1"/>
                <w:sz w:val="20"/>
                <w:szCs w:val="20"/>
              </w:rPr>
            </w:pPr>
            <w:r w:rsidRPr="005B68B4">
              <w:rPr>
                <w:rFonts w:ascii="Arial" w:eastAsia="Times New Roman" w:hAnsi="Arial" w:cs="Arial"/>
                <w:color w:val="000000" w:themeColor="text1"/>
                <w:sz w:val="20"/>
                <w:szCs w:val="20"/>
              </w:rPr>
              <w:t xml:space="preserve">Travelodge has </w:t>
            </w:r>
            <w:r>
              <w:rPr>
                <w:rFonts w:ascii="Arial" w:eastAsia="Times New Roman" w:hAnsi="Arial" w:cs="Arial"/>
                <w:color w:val="000000" w:themeColor="text1"/>
                <w:sz w:val="20"/>
                <w:szCs w:val="20"/>
              </w:rPr>
              <w:t xml:space="preserve">a </w:t>
            </w:r>
            <w:r w:rsidRPr="005B68B4">
              <w:rPr>
                <w:rFonts w:ascii="Arial" w:eastAsia="Times New Roman" w:hAnsi="Arial" w:cs="Arial"/>
                <w:color w:val="000000" w:themeColor="text1"/>
                <w:sz w:val="20"/>
                <w:szCs w:val="20"/>
              </w:rPr>
              <w:t>strong brand image as a budget hotel with valuable services</w:t>
            </w:r>
            <w:r>
              <w:rPr>
                <w:rFonts w:ascii="Arial" w:eastAsia="Times New Roman" w:hAnsi="Arial" w:cs="Arial"/>
                <w:color w:val="000000" w:themeColor="text1"/>
                <w:sz w:val="20"/>
                <w:szCs w:val="20"/>
              </w:rPr>
              <w:t>.</w:t>
            </w:r>
          </w:p>
          <w:p w14:paraId="75CF0D1E" w14:textId="77777777" w:rsidR="00D9416B" w:rsidRPr="00B04B30" w:rsidRDefault="00D9416B" w:rsidP="00CD3AE5">
            <w:pPr>
              <w:pStyle w:val="ListParagraph"/>
              <w:numPr>
                <w:ilvl w:val="0"/>
                <w:numId w:val="8"/>
              </w:numPr>
              <w:spacing w:before="90" w:after="90"/>
              <w:rPr>
                <w:rFonts w:ascii="Arial" w:eastAsia="Times New Roman" w:hAnsi="Arial" w:cs="Arial"/>
                <w:color w:val="FF0000"/>
                <w:sz w:val="20"/>
                <w:szCs w:val="20"/>
              </w:rPr>
            </w:pPr>
            <w:r w:rsidRPr="00D02573">
              <w:rPr>
                <w:rFonts w:ascii="Arial" w:eastAsia="Times New Roman" w:hAnsi="Arial" w:cs="Arial"/>
                <w:color w:val="000000" w:themeColor="text1"/>
                <w:sz w:val="20"/>
                <w:szCs w:val="20"/>
              </w:rPr>
              <w:t xml:space="preserve">Diversity staff and strong leadership representation </w:t>
            </w:r>
            <w:r>
              <w:rPr>
                <w:rFonts w:ascii="Arial" w:eastAsia="Times New Roman" w:hAnsi="Arial" w:cs="Arial"/>
                <w:color w:val="000000" w:themeColor="text1"/>
                <w:sz w:val="20"/>
                <w:szCs w:val="20"/>
              </w:rPr>
              <w:t>present with the</w:t>
            </w:r>
            <w:r w:rsidRPr="00D02573">
              <w:rPr>
                <w:rFonts w:ascii="Arial" w:eastAsia="Times New Roman" w:hAnsi="Arial" w:cs="Arial"/>
                <w:color w:val="000000" w:themeColor="text1"/>
                <w:sz w:val="20"/>
                <w:szCs w:val="20"/>
              </w:rPr>
              <w:t xml:space="preserve"> brand where overall the workforce is ‘73% female’ </w:t>
            </w:r>
            <w:sdt>
              <w:sdtPr>
                <w:rPr>
                  <w:rFonts w:ascii="Arial" w:eastAsia="Times New Roman" w:hAnsi="Arial" w:cs="Arial"/>
                  <w:color w:val="000000" w:themeColor="text1"/>
                  <w:sz w:val="20"/>
                  <w:szCs w:val="20"/>
                </w:rPr>
                <w:id w:val="567548668"/>
                <w:citation/>
              </w:sdtPr>
              <w:sdtContent>
                <w:r w:rsidRPr="00D02573">
                  <w:rPr>
                    <w:rFonts w:ascii="Arial" w:eastAsia="Times New Roman" w:hAnsi="Arial" w:cs="Arial"/>
                    <w:color w:val="000000" w:themeColor="text1"/>
                    <w:sz w:val="20"/>
                    <w:szCs w:val="20"/>
                  </w:rPr>
                  <w:fldChar w:fldCharType="begin"/>
                </w:r>
                <w:r w:rsidRPr="00D02573">
                  <w:rPr>
                    <w:rFonts w:ascii="Arial" w:eastAsia="Times New Roman" w:hAnsi="Arial" w:cs="Arial"/>
                    <w:color w:val="000000" w:themeColor="text1"/>
                    <w:sz w:val="20"/>
                    <w:szCs w:val="20"/>
                  </w:rPr>
                  <w:instrText xml:space="preserve"> CITATION Tha22 \l 2057 </w:instrText>
                </w:r>
                <w:r w:rsidRPr="00D02573">
                  <w:rPr>
                    <w:rFonts w:ascii="Arial" w:eastAsia="Times New Roman" w:hAnsi="Arial" w:cs="Arial"/>
                    <w:color w:val="000000" w:themeColor="text1"/>
                    <w:sz w:val="20"/>
                    <w:szCs w:val="20"/>
                  </w:rPr>
                  <w:fldChar w:fldCharType="separate"/>
                </w:r>
                <w:r w:rsidRPr="00D8146F">
                  <w:rPr>
                    <w:rFonts w:ascii="Arial" w:eastAsia="Times New Roman" w:hAnsi="Arial" w:cs="Arial"/>
                    <w:noProof/>
                    <w:color w:val="000000" w:themeColor="text1"/>
                    <w:sz w:val="20"/>
                    <w:szCs w:val="20"/>
                  </w:rPr>
                  <w:t>(Thame and London Limited, 2022)</w:t>
                </w:r>
                <w:r w:rsidRPr="00D02573">
                  <w:rPr>
                    <w:rFonts w:ascii="Arial" w:eastAsia="Times New Roman" w:hAnsi="Arial" w:cs="Arial"/>
                    <w:color w:val="000000" w:themeColor="text1"/>
                    <w:sz w:val="20"/>
                    <w:szCs w:val="20"/>
                  </w:rPr>
                  <w:fldChar w:fldCharType="end"/>
                </w:r>
              </w:sdtContent>
            </w:sdt>
          </w:p>
        </w:tc>
        <w:tc>
          <w:tcPr>
            <w:tcW w:w="4621" w:type="dxa"/>
          </w:tcPr>
          <w:p w14:paraId="23372406" w14:textId="77777777" w:rsidR="00D9416B" w:rsidRPr="003E3972" w:rsidRDefault="00D9416B" w:rsidP="00CD3AE5">
            <w:pPr>
              <w:pStyle w:val="ListParagraph"/>
              <w:numPr>
                <w:ilvl w:val="0"/>
                <w:numId w:val="8"/>
              </w:numPr>
              <w:spacing w:before="90" w:after="90"/>
              <w:rPr>
                <w:rFonts w:ascii="Arial" w:eastAsia="Times New Roman" w:hAnsi="Arial" w:cs="Arial"/>
                <w:color w:val="000000" w:themeColor="text1"/>
                <w:sz w:val="20"/>
                <w:szCs w:val="20"/>
              </w:rPr>
            </w:pPr>
            <w:r w:rsidRPr="0063461C">
              <w:rPr>
                <w:rFonts w:ascii="Arial" w:eastAsia="Times New Roman" w:hAnsi="Arial" w:cs="Arial"/>
                <w:color w:val="000000" w:themeColor="text1"/>
                <w:sz w:val="20"/>
                <w:szCs w:val="20"/>
              </w:rPr>
              <w:t xml:space="preserve">Creating a strong presence and reputation on the internet can be a challenge amongst competitors who have a strong online presence. </w:t>
            </w:r>
          </w:p>
          <w:p w14:paraId="156DB1DB" w14:textId="77777777" w:rsidR="00D9416B" w:rsidRPr="0063461C" w:rsidRDefault="00D9416B" w:rsidP="00CD3AE5">
            <w:pPr>
              <w:pStyle w:val="ListParagraph"/>
              <w:numPr>
                <w:ilvl w:val="0"/>
                <w:numId w:val="8"/>
              </w:numPr>
              <w:spacing w:before="90" w:after="90"/>
              <w:rPr>
                <w:rFonts w:ascii="Arial" w:eastAsia="Times New Roman" w:hAnsi="Arial" w:cs="Arial"/>
                <w:color w:val="000000" w:themeColor="text1"/>
                <w:sz w:val="20"/>
                <w:szCs w:val="20"/>
              </w:rPr>
            </w:pPr>
            <w:r w:rsidRPr="0063461C">
              <w:rPr>
                <w:rFonts w:ascii="Arial" w:eastAsia="Times New Roman" w:hAnsi="Arial" w:cs="Arial"/>
                <w:color w:val="000000" w:themeColor="text1"/>
                <w:sz w:val="20"/>
                <w:szCs w:val="20"/>
              </w:rPr>
              <w:t>Tourism and seasons can be impactful on the hotel industry.</w:t>
            </w:r>
            <w:r>
              <w:rPr>
                <w:rFonts w:ascii="Arial" w:eastAsia="Times New Roman" w:hAnsi="Arial" w:cs="Arial"/>
                <w:color w:val="000000" w:themeColor="text1"/>
                <w:sz w:val="20"/>
                <w:szCs w:val="20"/>
              </w:rPr>
              <w:t xml:space="preserve"> During</w:t>
            </w:r>
            <w:r w:rsidRPr="0063461C">
              <w:rPr>
                <w:rFonts w:ascii="Arial" w:eastAsia="Times New Roman" w:hAnsi="Arial" w:cs="Arial"/>
                <w:color w:val="000000" w:themeColor="text1"/>
                <w:sz w:val="20"/>
                <w:szCs w:val="20"/>
              </w:rPr>
              <w:t xml:space="preserve"> COVID 19 pandemic travel industry was hugely affected and thus tourism</w:t>
            </w:r>
            <w:r>
              <w:rPr>
                <w:rFonts w:ascii="Arial" w:eastAsia="Times New Roman" w:hAnsi="Arial" w:cs="Arial"/>
                <w:color w:val="000000" w:themeColor="text1"/>
                <w:sz w:val="20"/>
                <w:szCs w:val="20"/>
              </w:rPr>
              <w:t xml:space="preserve"> </w:t>
            </w:r>
            <w:sdt>
              <w:sdtPr>
                <w:rPr>
                  <w:rFonts w:ascii="Arial" w:eastAsia="Times New Roman" w:hAnsi="Arial" w:cs="Arial"/>
                  <w:color w:val="000000" w:themeColor="text1"/>
                  <w:sz w:val="20"/>
                  <w:szCs w:val="20"/>
                </w:rPr>
                <w:id w:val="-1011986919"/>
                <w:citation/>
              </w:sdtPr>
              <w:sdtContent>
                <w:r>
                  <w:rPr>
                    <w:rFonts w:ascii="Arial" w:eastAsia="Times New Roman" w:hAnsi="Arial" w:cs="Arial"/>
                    <w:color w:val="000000" w:themeColor="text1"/>
                    <w:sz w:val="20"/>
                    <w:szCs w:val="20"/>
                  </w:rPr>
                  <w:fldChar w:fldCharType="begin"/>
                </w:r>
                <w:r>
                  <w:rPr>
                    <w:rFonts w:ascii="Arial" w:eastAsia="Times New Roman" w:hAnsi="Arial" w:cs="Arial"/>
                    <w:color w:val="000000" w:themeColor="text1"/>
                    <w:sz w:val="20"/>
                    <w:szCs w:val="20"/>
                  </w:rPr>
                  <w:instrText xml:space="preserve"> CITATION Sey20 \l 2057 </w:instrText>
                </w:r>
                <w:r>
                  <w:rPr>
                    <w:rFonts w:ascii="Arial" w:eastAsia="Times New Roman" w:hAnsi="Arial" w:cs="Arial"/>
                    <w:color w:val="000000" w:themeColor="text1"/>
                    <w:sz w:val="20"/>
                    <w:szCs w:val="20"/>
                  </w:rPr>
                  <w:fldChar w:fldCharType="separate"/>
                </w:r>
                <w:r w:rsidRPr="00D8146F">
                  <w:rPr>
                    <w:rFonts w:ascii="Arial" w:eastAsia="Times New Roman" w:hAnsi="Arial" w:cs="Arial"/>
                    <w:noProof/>
                    <w:color w:val="000000" w:themeColor="text1"/>
                    <w:sz w:val="20"/>
                    <w:szCs w:val="20"/>
                  </w:rPr>
                  <w:t>(Seyitoğlu &amp; Ivanov, 2020)</w:t>
                </w:r>
                <w:r>
                  <w:rPr>
                    <w:rFonts w:ascii="Arial" w:eastAsia="Times New Roman" w:hAnsi="Arial" w:cs="Arial"/>
                    <w:color w:val="000000" w:themeColor="text1"/>
                    <w:sz w:val="20"/>
                    <w:szCs w:val="20"/>
                  </w:rPr>
                  <w:fldChar w:fldCharType="end"/>
                </w:r>
              </w:sdtContent>
            </w:sdt>
            <w:r w:rsidRPr="0063461C">
              <w:rPr>
                <w:rFonts w:ascii="Arial" w:eastAsia="Times New Roman" w:hAnsi="Arial" w:cs="Arial"/>
                <w:color w:val="000000" w:themeColor="text1"/>
                <w:sz w:val="20"/>
                <w:szCs w:val="20"/>
              </w:rPr>
              <w:t>.</w:t>
            </w:r>
          </w:p>
          <w:p w14:paraId="2C4CD076" w14:textId="77777777" w:rsidR="00D9416B" w:rsidRPr="0063461C" w:rsidRDefault="00D9416B" w:rsidP="00CD3AE5">
            <w:pPr>
              <w:spacing w:before="90" w:after="90"/>
              <w:rPr>
                <w:rFonts w:ascii="Arial" w:eastAsia="Times New Roman" w:hAnsi="Arial" w:cs="Arial"/>
                <w:color w:val="000000" w:themeColor="text1"/>
                <w:sz w:val="20"/>
                <w:szCs w:val="20"/>
              </w:rPr>
            </w:pPr>
          </w:p>
        </w:tc>
      </w:tr>
      <w:tr w:rsidR="00D9416B" w14:paraId="45FBBC4C" w14:textId="77777777" w:rsidTr="00CD3AE5">
        <w:tc>
          <w:tcPr>
            <w:tcW w:w="4621" w:type="dxa"/>
          </w:tcPr>
          <w:p w14:paraId="2B266B3D" w14:textId="77777777" w:rsidR="00D9416B" w:rsidRPr="009D040E" w:rsidRDefault="00D9416B" w:rsidP="00CD3AE5">
            <w:pPr>
              <w:spacing w:before="90" w:after="90"/>
              <w:rPr>
                <w:rFonts w:ascii="Arial" w:eastAsia="Times New Roman" w:hAnsi="Arial" w:cs="Arial"/>
                <w:color w:val="000000" w:themeColor="text1"/>
                <w:sz w:val="20"/>
                <w:szCs w:val="20"/>
                <w:u w:val="single"/>
              </w:rPr>
            </w:pPr>
            <w:r w:rsidRPr="009D040E">
              <w:rPr>
                <w:rFonts w:ascii="Arial" w:eastAsia="Times New Roman" w:hAnsi="Arial" w:cs="Arial"/>
                <w:color w:val="000000" w:themeColor="text1"/>
                <w:sz w:val="20"/>
                <w:szCs w:val="20"/>
                <w:u w:val="single"/>
              </w:rPr>
              <w:t>Opportunities</w:t>
            </w:r>
          </w:p>
        </w:tc>
        <w:tc>
          <w:tcPr>
            <w:tcW w:w="4621" w:type="dxa"/>
          </w:tcPr>
          <w:p w14:paraId="7BECC984" w14:textId="77777777" w:rsidR="00D9416B" w:rsidRPr="009D040E" w:rsidRDefault="00D9416B" w:rsidP="00CD3AE5">
            <w:pPr>
              <w:spacing w:before="90" w:after="90"/>
              <w:rPr>
                <w:rFonts w:ascii="Arial" w:eastAsia="Times New Roman" w:hAnsi="Arial" w:cs="Arial"/>
                <w:color w:val="000000" w:themeColor="text1"/>
                <w:sz w:val="20"/>
                <w:szCs w:val="20"/>
                <w:u w:val="single"/>
              </w:rPr>
            </w:pPr>
            <w:r w:rsidRPr="009D040E">
              <w:rPr>
                <w:rFonts w:ascii="Arial" w:eastAsia="Times New Roman" w:hAnsi="Arial" w:cs="Arial"/>
                <w:color w:val="000000" w:themeColor="text1"/>
                <w:sz w:val="20"/>
                <w:szCs w:val="20"/>
                <w:u w:val="single"/>
              </w:rPr>
              <w:t>Threats</w:t>
            </w:r>
          </w:p>
        </w:tc>
      </w:tr>
      <w:tr w:rsidR="00D9416B" w14:paraId="3EAD3ABC" w14:textId="77777777" w:rsidTr="00CD3AE5">
        <w:trPr>
          <w:trHeight w:val="2359"/>
        </w:trPr>
        <w:tc>
          <w:tcPr>
            <w:tcW w:w="4621" w:type="dxa"/>
          </w:tcPr>
          <w:p w14:paraId="65738673" w14:textId="77777777" w:rsidR="00D9416B" w:rsidRPr="00D02573" w:rsidRDefault="00D9416B" w:rsidP="00CD3AE5">
            <w:pPr>
              <w:pStyle w:val="ListParagraph"/>
              <w:numPr>
                <w:ilvl w:val="0"/>
                <w:numId w:val="9"/>
              </w:numPr>
              <w:spacing w:before="90" w:after="90"/>
              <w:rPr>
                <w:rFonts w:ascii="Arial" w:eastAsia="Times New Roman" w:hAnsi="Arial" w:cs="Arial"/>
                <w:color w:val="FF0000"/>
                <w:sz w:val="20"/>
                <w:szCs w:val="20"/>
                <w:u w:val="single"/>
              </w:rPr>
            </w:pPr>
            <w:r w:rsidRPr="005D43A8">
              <w:rPr>
                <w:rFonts w:ascii="Arial" w:eastAsia="Times New Roman" w:hAnsi="Arial" w:cs="Arial"/>
                <w:color w:val="000000" w:themeColor="text1"/>
                <w:sz w:val="20"/>
                <w:szCs w:val="20"/>
              </w:rPr>
              <w:t xml:space="preserve">Data driven </w:t>
            </w:r>
            <w:r>
              <w:rPr>
                <w:rFonts w:ascii="Arial" w:eastAsia="Times New Roman" w:hAnsi="Arial" w:cs="Arial"/>
                <w:color w:val="000000" w:themeColor="text1"/>
                <w:sz w:val="20"/>
                <w:szCs w:val="20"/>
              </w:rPr>
              <w:t xml:space="preserve">and digital </w:t>
            </w:r>
            <w:r w:rsidRPr="005D43A8">
              <w:rPr>
                <w:rFonts w:ascii="Arial" w:eastAsia="Times New Roman" w:hAnsi="Arial" w:cs="Arial"/>
                <w:color w:val="000000" w:themeColor="text1"/>
                <w:sz w:val="20"/>
                <w:szCs w:val="20"/>
              </w:rPr>
              <w:t xml:space="preserve">marketing techniques will help the company future planning decision on supply and demand and to factor in any coming downturns such as </w:t>
            </w:r>
            <w:r>
              <w:rPr>
                <w:rFonts w:ascii="Arial" w:eastAsia="Times New Roman" w:hAnsi="Arial" w:cs="Arial"/>
                <w:color w:val="000000" w:themeColor="text1"/>
                <w:sz w:val="20"/>
                <w:szCs w:val="20"/>
              </w:rPr>
              <w:t xml:space="preserve">further conflict in Ukraine or pandemic outbreaks </w:t>
            </w:r>
            <w:sdt>
              <w:sdtPr>
                <w:rPr>
                  <w:rFonts w:ascii="Arial" w:eastAsia="Times New Roman" w:hAnsi="Arial" w:cs="Arial"/>
                  <w:color w:val="000000" w:themeColor="text1"/>
                  <w:sz w:val="20"/>
                  <w:szCs w:val="20"/>
                </w:rPr>
                <w:id w:val="1226342774"/>
                <w:citation/>
              </w:sdtPr>
              <w:sdtContent>
                <w:r>
                  <w:rPr>
                    <w:rFonts w:ascii="Arial" w:eastAsia="Times New Roman" w:hAnsi="Arial" w:cs="Arial"/>
                    <w:color w:val="000000" w:themeColor="text1"/>
                    <w:sz w:val="20"/>
                    <w:szCs w:val="20"/>
                  </w:rPr>
                  <w:fldChar w:fldCharType="begin"/>
                </w:r>
                <w:r>
                  <w:rPr>
                    <w:rFonts w:ascii="Arial" w:eastAsia="Times New Roman" w:hAnsi="Arial" w:cs="Arial"/>
                    <w:color w:val="000000" w:themeColor="text1"/>
                    <w:sz w:val="20"/>
                    <w:szCs w:val="20"/>
                  </w:rPr>
                  <w:instrText xml:space="preserve"> CITATION Kor17 \l 2057 </w:instrText>
                </w:r>
                <w:r>
                  <w:rPr>
                    <w:rFonts w:ascii="Arial" w:eastAsia="Times New Roman" w:hAnsi="Arial" w:cs="Arial"/>
                    <w:color w:val="000000" w:themeColor="text1"/>
                    <w:sz w:val="20"/>
                    <w:szCs w:val="20"/>
                  </w:rPr>
                  <w:fldChar w:fldCharType="separate"/>
                </w:r>
                <w:r w:rsidRPr="00D8146F">
                  <w:rPr>
                    <w:rFonts w:ascii="Arial" w:eastAsia="Times New Roman" w:hAnsi="Arial" w:cs="Arial"/>
                    <w:noProof/>
                    <w:color w:val="000000" w:themeColor="text1"/>
                    <w:sz w:val="20"/>
                    <w:szCs w:val="20"/>
                  </w:rPr>
                  <w:t>(Korjuhina &amp; Sorokin, 2017)</w:t>
                </w:r>
                <w:r>
                  <w:rPr>
                    <w:rFonts w:ascii="Arial" w:eastAsia="Times New Roman" w:hAnsi="Arial" w:cs="Arial"/>
                    <w:color w:val="000000" w:themeColor="text1"/>
                    <w:sz w:val="20"/>
                    <w:szCs w:val="20"/>
                  </w:rPr>
                  <w:fldChar w:fldCharType="end"/>
                </w:r>
              </w:sdtContent>
            </w:sdt>
            <w:r w:rsidRPr="005D43A8">
              <w:rPr>
                <w:rFonts w:ascii="Arial" w:eastAsia="Times New Roman" w:hAnsi="Arial" w:cs="Arial"/>
                <w:color w:val="000000" w:themeColor="text1"/>
                <w:sz w:val="20"/>
                <w:szCs w:val="20"/>
                <w:u w:val="single"/>
              </w:rPr>
              <w:t xml:space="preserve"> </w:t>
            </w:r>
          </w:p>
        </w:tc>
        <w:tc>
          <w:tcPr>
            <w:tcW w:w="4621" w:type="dxa"/>
          </w:tcPr>
          <w:p w14:paraId="1BF9D7A0" w14:textId="77777777" w:rsidR="00D9416B" w:rsidRPr="00F65EC1" w:rsidRDefault="00D9416B" w:rsidP="00CD3AE5">
            <w:pPr>
              <w:pStyle w:val="ListParagraph"/>
              <w:numPr>
                <w:ilvl w:val="0"/>
                <w:numId w:val="9"/>
              </w:numPr>
              <w:spacing w:before="90" w:after="90"/>
              <w:rPr>
                <w:rFonts w:ascii="Arial" w:eastAsia="Times New Roman" w:hAnsi="Arial" w:cs="Arial"/>
                <w:color w:val="000000" w:themeColor="text1"/>
                <w:sz w:val="20"/>
                <w:szCs w:val="20"/>
              </w:rPr>
            </w:pPr>
            <w:r w:rsidRPr="00F65EC1">
              <w:rPr>
                <w:rFonts w:ascii="Arial" w:eastAsia="Times New Roman" w:hAnsi="Arial" w:cs="Arial"/>
                <w:color w:val="000000" w:themeColor="text1"/>
                <w:sz w:val="20"/>
                <w:szCs w:val="20"/>
              </w:rPr>
              <w:t xml:space="preserve">Potential recession and cost of living crisis within the UK can prevent bookings and in turn profit. The surge in costs will prevent the Travelodge from positioning their brand as a budget hotel if inflation increases </w:t>
            </w:r>
            <w:sdt>
              <w:sdtPr>
                <w:rPr>
                  <w:rFonts w:ascii="Arial" w:eastAsia="Times New Roman" w:hAnsi="Arial" w:cs="Arial"/>
                  <w:color w:val="000000" w:themeColor="text1"/>
                  <w:sz w:val="20"/>
                  <w:szCs w:val="20"/>
                </w:rPr>
                <w:id w:val="-1177577478"/>
                <w:citation/>
              </w:sdtPr>
              <w:sdtContent>
                <w:r w:rsidRPr="00F65EC1">
                  <w:rPr>
                    <w:rFonts w:ascii="Arial" w:eastAsia="Times New Roman" w:hAnsi="Arial" w:cs="Arial"/>
                    <w:color w:val="000000" w:themeColor="text1"/>
                    <w:sz w:val="20"/>
                    <w:szCs w:val="20"/>
                  </w:rPr>
                  <w:fldChar w:fldCharType="begin"/>
                </w:r>
                <w:r w:rsidRPr="00F65EC1">
                  <w:rPr>
                    <w:rFonts w:ascii="Arial" w:eastAsia="Times New Roman" w:hAnsi="Arial" w:cs="Arial"/>
                    <w:color w:val="000000" w:themeColor="text1"/>
                    <w:sz w:val="20"/>
                    <w:szCs w:val="20"/>
                  </w:rPr>
                  <w:instrText xml:space="preserve"> CITATION Roj22 \l 2057 </w:instrText>
                </w:r>
                <w:r w:rsidRPr="00F65EC1">
                  <w:rPr>
                    <w:rFonts w:ascii="Arial" w:eastAsia="Times New Roman" w:hAnsi="Arial" w:cs="Arial"/>
                    <w:color w:val="000000" w:themeColor="text1"/>
                    <w:sz w:val="20"/>
                    <w:szCs w:val="20"/>
                  </w:rPr>
                  <w:fldChar w:fldCharType="separate"/>
                </w:r>
                <w:r w:rsidRPr="00D8146F">
                  <w:rPr>
                    <w:rFonts w:ascii="Arial" w:eastAsia="Times New Roman" w:hAnsi="Arial" w:cs="Arial"/>
                    <w:noProof/>
                    <w:color w:val="000000" w:themeColor="text1"/>
                    <w:sz w:val="20"/>
                    <w:szCs w:val="20"/>
                  </w:rPr>
                  <w:t>(Rojas, 2022)</w:t>
                </w:r>
                <w:r w:rsidRPr="00F65EC1">
                  <w:rPr>
                    <w:rFonts w:ascii="Arial" w:eastAsia="Times New Roman" w:hAnsi="Arial" w:cs="Arial"/>
                    <w:color w:val="000000" w:themeColor="text1"/>
                    <w:sz w:val="20"/>
                    <w:szCs w:val="20"/>
                  </w:rPr>
                  <w:fldChar w:fldCharType="end"/>
                </w:r>
              </w:sdtContent>
            </w:sdt>
            <w:r w:rsidRPr="00F65EC1">
              <w:rPr>
                <w:rFonts w:ascii="Arial" w:eastAsia="Times New Roman" w:hAnsi="Arial" w:cs="Arial"/>
                <w:color w:val="000000" w:themeColor="text1"/>
                <w:sz w:val="20"/>
                <w:szCs w:val="20"/>
              </w:rPr>
              <w:t xml:space="preserve">. </w:t>
            </w:r>
          </w:p>
          <w:p w14:paraId="5AD1D38A" w14:textId="77777777" w:rsidR="00D9416B" w:rsidRPr="00DB1B8E" w:rsidRDefault="00D9416B" w:rsidP="00CD3AE5">
            <w:pPr>
              <w:pStyle w:val="ListParagraph"/>
              <w:spacing w:before="90" w:after="90"/>
              <w:rPr>
                <w:rFonts w:ascii="Arial" w:eastAsia="Times New Roman" w:hAnsi="Arial" w:cs="Arial"/>
                <w:color w:val="FF0000"/>
                <w:sz w:val="20"/>
                <w:szCs w:val="20"/>
              </w:rPr>
            </w:pPr>
          </w:p>
        </w:tc>
      </w:tr>
    </w:tbl>
    <w:p w14:paraId="16B323D4" w14:textId="77777777" w:rsidR="00D9416B" w:rsidRDefault="00D9416B" w:rsidP="00D9416B">
      <w:pPr>
        <w:shd w:val="clear" w:color="auto" w:fill="FFFFFF"/>
        <w:spacing w:before="90" w:after="90" w:line="240" w:lineRule="auto"/>
        <w:rPr>
          <w:rFonts w:ascii="Arial" w:eastAsia="Times New Roman" w:hAnsi="Arial" w:cs="Arial"/>
          <w:color w:val="222222"/>
          <w:sz w:val="20"/>
          <w:szCs w:val="20"/>
        </w:rPr>
      </w:pPr>
    </w:p>
    <w:p w14:paraId="71723436" w14:textId="77777777" w:rsidR="00D9416B" w:rsidRPr="00251931" w:rsidRDefault="00D9416B" w:rsidP="00D9416B">
      <w:pPr>
        <w:shd w:val="clear" w:color="auto" w:fill="FFFFFF"/>
        <w:spacing w:before="90" w:after="90" w:line="240" w:lineRule="auto"/>
        <w:rPr>
          <w:rFonts w:ascii="Arial" w:eastAsia="Times New Roman" w:hAnsi="Arial" w:cs="Arial"/>
          <w:color w:val="222222"/>
          <w:sz w:val="20"/>
          <w:szCs w:val="20"/>
        </w:rPr>
      </w:pPr>
    </w:p>
    <w:p w14:paraId="4549DE4C" w14:textId="77777777" w:rsidR="00D9416B" w:rsidRDefault="00D9416B" w:rsidP="00D9416B">
      <w:pPr>
        <w:pStyle w:val="Heading3"/>
      </w:pPr>
      <w:bookmarkStart w:id="3" w:name="_Toc121081882"/>
      <w:r w:rsidRPr="00251931">
        <w:t>Customers</w:t>
      </w:r>
      <w:bookmarkEnd w:id="3"/>
    </w:p>
    <w:p w14:paraId="3DE1EBFE" w14:textId="77777777" w:rsidR="00D9416B" w:rsidRDefault="00D9416B" w:rsidP="00D9416B">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The Travelodge Hotels are positioned as a low-cost operator and can offer their services at an affordable price and rate to both business and leisure customers who seek short term travel accommodation. As the younger generation and incorporated in these categories, it will allow the Travelodge Hotel to incorporate them within their target market and offer a great balance of price, location, and quality.</w:t>
      </w:r>
      <w:sdt>
        <w:sdtPr>
          <w:rPr>
            <w:rFonts w:ascii="Arial" w:eastAsia="Times New Roman" w:hAnsi="Arial" w:cs="Arial"/>
            <w:color w:val="222222"/>
            <w:sz w:val="20"/>
            <w:szCs w:val="20"/>
          </w:rPr>
          <w:id w:val="220102839"/>
          <w:citation/>
        </w:sdtPr>
        <w:sdtContent>
          <w:r>
            <w:rPr>
              <w:rFonts w:ascii="Arial" w:eastAsia="Times New Roman" w:hAnsi="Arial" w:cs="Arial"/>
              <w:color w:val="222222"/>
              <w:sz w:val="20"/>
              <w:szCs w:val="20"/>
            </w:rPr>
            <w:fldChar w:fldCharType="begin"/>
          </w:r>
          <w:r>
            <w:rPr>
              <w:rFonts w:ascii="Arial" w:eastAsia="Times New Roman" w:hAnsi="Arial" w:cs="Arial"/>
              <w:color w:val="222222"/>
              <w:sz w:val="20"/>
              <w:szCs w:val="20"/>
            </w:rPr>
            <w:instrText xml:space="preserve"> CITATION Tha22 \l 2057 </w:instrText>
          </w:r>
          <w:r>
            <w:rPr>
              <w:rFonts w:ascii="Arial" w:eastAsia="Times New Roman" w:hAnsi="Arial" w:cs="Arial"/>
              <w:color w:val="222222"/>
              <w:sz w:val="20"/>
              <w:szCs w:val="20"/>
            </w:rPr>
            <w:fldChar w:fldCharType="separate"/>
          </w:r>
          <w:r>
            <w:rPr>
              <w:rFonts w:ascii="Arial" w:eastAsia="Times New Roman" w:hAnsi="Arial" w:cs="Arial"/>
              <w:noProof/>
              <w:color w:val="222222"/>
              <w:sz w:val="20"/>
              <w:szCs w:val="20"/>
            </w:rPr>
            <w:t xml:space="preserve"> </w:t>
          </w:r>
          <w:r w:rsidRPr="00D8146F">
            <w:rPr>
              <w:rFonts w:ascii="Arial" w:eastAsia="Times New Roman" w:hAnsi="Arial" w:cs="Arial"/>
              <w:noProof/>
              <w:color w:val="222222"/>
              <w:sz w:val="20"/>
              <w:szCs w:val="20"/>
            </w:rPr>
            <w:t>(Thame and London Limited, 2022)</w:t>
          </w:r>
          <w:r>
            <w:rPr>
              <w:rFonts w:ascii="Arial" w:eastAsia="Times New Roman" w:hAnsi="Arial" w:cs="Arial"/>
              <w:color w:val="222222"/>
              <w:sz w:val="20"/>
              <w:szCs w:val="20"/>
            </w:rPr>
            <w:fldChar w:fldCharType="end"/>
          </w:r>
        </w:sdtContent>
      </w:sdt>
      <w:r>
        <w:rPr>
          <w:rFonts w:ascii="Arial" w:eastAsia="Times New Roman" w:hAnsi="Arial" w:cs="Arial"/>
          <w:color w:val="222222"/>
          <w:sz w:val="20"/>
          <w:szCs w:val="20"/>
        </w:rPr>
        <w:t>.</w:t>
      </w:r>
    </w:p>
    <w:p w14:paraId="1F2735B5" w14:textId="77777777" w:rsidR="00D9416B" w:rsidRPr="00251931" w:rsidRDefault="00D9416B" w:rsidP="00D9416B">
      <w:pPr>
        <w:shd w:val="clear" w:color="auto" w:fill="FFFFFF"/>
        <w:spacing w:before="90" w:after="90" w:line="240" w:lineRule="auto"/>
        <w:rPr>
          <w:rFonts w:ascii="Arial" w:eastAsia="Times New Roman" w:hAnsi="Arial" w:cs="Arial"/>
          <w:color w:val="222222"/>
          <w:sz w:val="20"/>
          <w:szCs w:val="20"/>
        </w:rPr>
      </w:pPr>
    </w:p>
    <w:p w14:paraId="3E4430B4" w14:textId="77777777" w:rsidR="00D9416B" w:rsidRDefault="00D9416B" w:rsidP="00D9416B">
      <w:pPr>
        <w:pStyle w:val="Heading3"/>
      </w:pPr>
      <w:bookmarkStart w:id="4" w:name="_Toc121081883"/>
      <w:r w:rsidRPr="00251931">
        <w:t>Competitors</w:t>
      </w:r>
      <w:bookmarkEnd w:id="4"/>
    </w:p>
    <w:tbl>
      <w:tblPr>
        <w:tblStyle w:val="TableGrid"/>
        <w:tblW w:w="0" w:type="auto"/>
        <w:tblLook w:val="04A0" w:firstRow="1" w:lastRow="0" w:firstColumn="1" w:lastColumn="0" w:noHBand="0" w:noVBand="1"/>
      </w:tblPr>
      <w:tblGrid>
        <w:gridCol w:w="1838"/>
        <w:gridCol w:w="7178"/>
      </w:tblGrid>
      <w:tr w:rsidR="00D9416B" w14:paraId="1337C5CF" w14:textId="77777777" w:rsidTr="00CD3AE5">
        <w:tc>
          <w:tcPr>
            <w:tcW w:w="1838" w:type="dxa"/>
          </w:tcPr>
          <w:p w14:paraId="590D3BF6"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Threat of New Entrants</w:t>
            </w:r>
          </w:p>
        </w:tc>
        <w:tc>
          <w:tcPr>
            <w:tcW w:w="7178" w:type="dxa"/>
          </w:tcPr>
          <w:p w14:paraId="6BC22CA6"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Negative reviews highly impact on a company’s online presence, when customers utilise sites such as TripAdvisor and Trustpilot to share their experiences it further prevents forming new and good customer relationships. </w:t>
            </w:r>
          </w:p>
        </w:tc>
      </w:tr>
      <w:tr w:rsidR="00D9416B" w14:paraId="4A5D2CB3" w14:textId="77777777" w:rsidTr="00CD3AE5">
        <w:tc>
          <w:tcPr>
            <w:tcW w:w="1838" w:type="dxa"/>
          </w:tcPr>
          <w:p w14:paraId="5DAC4015"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lastRenderedPageBreak/>
              <w:t>Supplier Bargaining Power</w:t>
            </w:r>
          </w:p>
        </w:tc>
        <w:tc>
          <w:tcPr>
            <w:tcW w:w="7178" w:type="dxa"/>
          </w:tcPr>
          <w:p w14:paraId="34235413"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External partners and investors support the capabilities of maintaining the products and services. Strong relationships are also dependent of revenue and brand image </w:t>
            </w:r>
            <w:sdt>
              <w:sdtPr>
                <w:rPr>
                  <w:rFonts w:ascii="Arial" w:eastAsia="Times New Roman" w:hAnsi="Arial" w:cs="Arial"/>
                  <w:color w:val="222222"/>
                  <w:sz w:val="20"/>
                  <w:szCs w:val="20"/>
                </w:rPr>
                <w:id w:val="-1365985282"/>
                <w:citation/>
              </w:sdtPr>
              <w:sdtContent>
                <w:r>
                  <w:rPr>
                    <w:rFonts w:ascii="Arial" w:eastAsia="Times New Roman" w:hAnsi="Arial" w:cs="Arial"/>
                    <w:color w:val="222222"/>
                    <w:sz w:val="20"/>
                    <w:szCs w:val="20"/>
                  </w:rPr>
                  <w:fldChar w:fldCharType="begin"/>
                </w:r>
                <w:r>
                  <w:rPr>
                    <w:rFonts w:ascii="Arial" w:eastAsia="Times New Roman" w:hAnsi="Arial" w:cs="Arial"/>
                    <w:color w:val="222222"/>
                    <w:sz w:val="20"/>
                    <w:szCs w:val="20"/>
                  </w:rPr>
                  <w:instrText xml:space="preserve"> CITATION Por08 \l 2057 </w:instrText>
                </w:r>
                <w:r>
                  <w:rPr>
                    <w:rFonts w:ascii="Arial" w:eastAsia="Times New Roman" w:hAnsi="Arial" w:cs="Arial"/>
                    <w:color w:val="222222"/>
                    <w:sz w:val="20"/>
                    <w:szCs w:val="20"/>
                  </w:rPr>
                  <w:fldChar w:fldCharType="separate"/>
                </w:r>
                <w:r w:rsidRPr="00D8146F">
                  <w:rPr>
                    <w:rFonts w:ascii="Arial" w:eastAsia="Times New Roman" w:hAnsi="Arial" w:cs="Arial"/>
                    <w:noProof/>
                    <w:color w:val="222222"/>
                    <w:sz w:val="20"/>
                    <w:szCs w:val="20"/>
                  </w:rPr>
                  <w:t>(Porter, 2008)</w:t>
                </w:r>
                <w:r>
                  <w:rPr>
                    <w:rFonts w:ascii="Arial" w:eastAsia="Times New Roman" w:hAnsi="Arial" w:cs="Arial"/>
                    <w:color w:val="222222"/>
                    <w:sz w:val="20"/>
                    <w:szCs w:val="20"/>
                  </w:rPr>
                  <w:fldChar w:fldCharType="end"/>
                </w:r>
              </w:sdtContent>
            </w:sdt>
            <w:r>
              <w:rPr>
                <w:rFonts w:ascii="Arial" w:eastAsia="Times New Roman" w:hAnsi="Arial" w:cs="Arial"/>
                <w:color w:val="222222"/>
                <w:sz w:val="20"/>
                <w:szCs w:val="20"/>
              </w:rPr>
              <w:t xml:space="preserve">. </w:t>
            </w:r>
          </w:p>
        </w:tc>
      </w:tr>
      <w:tr w:rsidR="00D9416B" w14:paraId="696BC237" w14:textId="77777777" w:rsidTr="00CD3AE5">
        <w:tc>
          <w:tcPr>
            <w:tcW w:w="1838" w:type="dxa"/>
          </w:tcPr>
          <w:p w14:paraId="7388BA06"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Internal Competition</w:t>
            </w:r>
          </w:p>
        </w:tc>
        <w:tc>
          <w:tcPr>
            <w:tcW w:w="7178" w:type="dxa"/>
          </w:tcPr>
          <w:p w14:paraId="5F5560B4"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As Bowman’s strategy clock demonstrates ‘focused differentiation’ compared to low prices is more valuable to customers this create intense competition amongst hotels </w:t>
            </w:r>
            <w:sdt>
              <w:sdtPr>
                <w:rPr>
                  <w:rFonts w:ascii="Arial" w:eastAsia="Times New Roman" w:hAnsi="Arial" w:cs="Arial"/>
                  <w:color w:val="222222"/>
                  <w:sz w:val="20"/>
                  <w:szCs w:val="20"/>
                </w:rPr>
                <w:id w:val="-1904055951"/>
                <w:citation/>
              </w:sdtPr>
              <w:sdtContent>
                <w:r>
                  <w:rPr>
                    <w:rFonts w:ascii="Arial" w:eastAsia="Times New Roman" w:hAnsi="Arial" w:cs="Arial"/>
                    <w:color w:val="222222"/>
                    <w:sz w:val="20"/>
                    <w:szCs w:val="20"/>
                  </w:rPr>
                  <w:fldChar w:fldCharType="begin"/>
                </w:r>
                <w:r>
                  <w:rPr>
                    <w:rFonts w:ascii="Arial" w:eastAsia="Times New Roman" w:hAnsi="Arial" w:cs="Arial"/>
                    <w:color w:val="222222"/>
                    <w:sz w:val="20"/>
                    <w:szCs w:val="20"/>
                  </w:rPr>
                  <w:instrText xml:space="preserve"> CITATION Rad15 \l 2057 </w:instrText>
                </w:r>
                <w:r>
                  <w:rPr>
                    <w:rFonts w:ascii="Arial" w:eastAsia="Times New Roman" w:hAnsi="Arial" w:cs="Arial"/>
                    <w:color w:val="222222"/>
                    <w:sz w:val="20"/>
                    <w:szCs w:val="20"/>
                  </w:rPr>
                  <w:fldChar w:fldCharType="separate"/>
                </w:r>
                <w:r w:rsidRPr="00D8146F">
                  <w:rPr>
                    <w:rFonts w:ascii="Arial" w:eastAsia="Times New Roman" w:hAnsi="Arial" w:cs="Arial"/>
                    <w:noProof/>
                    <w:color w:val="222222"/>
                    <w:sz w:val="20"/>
                    <w:szCs w:val="20"/>
                  </w:rPr>
                  <w:t>(Radut, 2015)</w:t>
                </w:r>
                <w:r>
                  <w:rPr>
                    <w:rFonts w:ascii="Arial" w:eastAsia="Times New Roman" w:hAnsi="Arial" w:cs="Arial"/>
                    <w:color w:val="222222"/>
                    <w:sz w:val="20"/>
                    <w:szCs w:val="20"/>
                  </w:rPr>
                  <w:fldChar w:fldCharType="end"/>
                </w:r>
              </w:sdtContent>
            </w:sdt>
            <w:r>
              <w:rPr>
                <w:rFonts w:ascii="Arial" w:eastAsia="Times New Roman" w:hAnsi="Arial" w:cs="Arial"/>
                <w:color w:val="222222"/>
                <w:sz w:val="20"/>
                <w:szCs w:val="20"/>
              </w:rPr>
              <w:t xml:space="preserve">. </w:t>
            </w:r>
          </w:p>
        </w:tc>
      </w:tr>
      <w:tr w:rsidR="00D9416B" w14:paraId="1A8D7C4F" w14:textId="77777777" w:rsidTr="00CD3AE5">
        <w:tc>
          <w:tcPr>
            <w:tcW w:w="1838" w:type="dxa"/>
          </w:tcPr>
          <w:p w14:paraId="6606963D"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Threat of Substitutes</w:t>
            </w:r>
          </w:p>
        </w:tc>
        <w:tc>
          <w:tcPr>
            <w:tcW w:w="7178" w:type="dxa"/>
          </w:tcPr>
          <w:p w14:paraId="25BE8F55" w14:textId="77777777" w:rsidR="00D9416B" w:rsidRDefault="00D9416B" w:rsidP="00CD3AE5">
            <w:pPr>
              <w:spacing w:before="90" w:after="90"/>
              <w:rPr>
                <w:rFonts w:ascii="Arial" w:eastAsia="Times New Roman" w:hAnsi="Arial" w:cs="Arial"/>
                <w:color w:val="222222"/>
                <w:sz w:val="20"/>
                <w:szCs w:val="20"/>
              </w:rPr>
            </w:pPr>
            <w:r w:rsidRPr="009D61A8">
              <w:rPr>
                <w:rFonts w:ascii="Arial" w:eastAsia="Times New Roman" w:hAnsi="Arial" w:cs="Arial"/>
                <w:color w:val="222222"/>
                <w:sz w:val="20"/>
                <w:szCs w:val="20"/>
              </w:rPr>
              <w:t>There are cheaper alternatives to hotels</w:t>
            </w:r>
            <w:r>
              <w:rPr>
                <w:rFonts w:ascii="Arial" w:eastAsia="Times New Roman" w:hAnsi="Arial" w:cs="Arial"/>
                <w:color w:val="222222"/>
                <w:sz w:val="20"/>
                <w:szCs w:val="20"/>
              </w:rPr>
              <w:t xml:space="preserve">, </w:t>
            </w:r>
            <w:r w:rsidRPr="009D61A8">
              <w:rPr>
                <w:rFonts w:ascii="Arial" w:eastAsia="Times New Roman" w:hAnsi="Arial" w:cs="Arial"/>
                <w:color w:val="222222"/>
                <w:sz w:val="20"/>
                <w:szCs w:val="20"/>
              </w:rPr>
              <w:t>Airbnb are a low-cost and affordable form of hospitality which is seeing a rise in market and thus are a threat to budget hotels</w:t>
            </w:r>
            <w:r>
              <w:rPr>
                <w:rFonts w:ascii="Arial" w:eastAsia="Times New Roman" w:hAnsi="Arial" w:cs="Arial"/>
                <w:color w:val="222222"/>
                <w:sz w:val="20"/>
                <w:szCs w:val="20"/>
              </w:rPr>
              <w:t xml:space="preserve"> </w:t>
            </w:r>
            <w:r w:rsidRPr="009D61A8">
              <w:rPr>
                <w:rFonts w:ascii="Arial" w:eastAsia="Times New Roman" w:hAnsi="Arial" w:cs="Arial"/>
                <w:color w:val="222222"/>
                <w:sz w:val="20"/>
                <w:szCs w:val="20"/>
              </w:rPr>
              <w:t>(Sampson &amp; Fagan, 2022).</w:t>
            </w:r>
          </w:p>
        </w:tc>
      </w:tr>
      <w:tr w:rsidR="00D9416B" w14:paraId="42D497E6" w14:textId="77777777" w:rsidTr="00CD3AE5">
        <w:tc>
          <w:tcPr>
            <w:tcW w:w="1838" w:type="dxa"/>
          </w:tcPr>
          <w:p w14:paraId="40E6A0AA"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Customer Bargaining Power</w:t>
            </w:r>
          </w:p>
        </w:tc>
        <w:tc>
          <w:tcPr>
            <w:tcW w:w="7178" w:type="dxa"/>
          </w:tcPr>
          <w:p w14:paraId="6AAE7BE9"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Online customers can utilise technical tools to compare prices of hotels to seek out the most value product for its price.</w:t>
            </w:r>
          </w:p>
        </w:tc>
      </w:tr>
    </w:tbl>
    <w:p w14:paraId="70D42EDD" w14:textId="77777777" w:rsidR="00D9416B" w:rsidRPr="00251931" w:rsidRDefault="00D9416B" w:rsidP="00D9416B">
      <w:pPr>
        <w:shd w:val="clear" w:color="auto" w:fill="FFFFFF"/>
        <w:spacing w:before="90" w:after="90" w:line="240" w:lineRule="auto"/>
        <w:rPr>
          <w:rFonts w:ascii="Arial" w:eastAsia="Times New Roman" w:hAnsi="Arial" w:cs="Arial"/>
          <w:color w:val="222222"/>
          <w:sz w:val="20"/>
          <w:szCs w:val="20"/>
        </w:rPr>
      </w:pPr>
    </w:p>
    <w:p w14:paraId="1716CC19" w14:textId="77777777" w:rsidR="00D9416B" w:rsidRDefault="00D9416B" w:rsidP="00D9416B">
      <w:pPr>
        <w:shd w:val="clear" w:color="auto" w:fill="FFFFFF"/>
        <w:spacing w:before="90" w:after="90" w:line="240" w:lineRule="auto"/>
        <w:rPr>
          <w:rFonts w:ascii="Arial" w:eastAsia="Times New Roman" w:hAnsi="Arial" w:cs="Arial"/>
          <w:color w:val="222222"/>
          <w:sz w:val="20"/>
          <w:szCs w:val="20"/>
        </w:rPr>
      </w:pPr>
      <w:bookmarkStart w:id="5" w:name="_Toc121081884"/>
      <w:r w:rsidRPr="00896E84">
        <w:rPr>
          <w:rStyle w:val="Heading3Char"/>
        </w:rPr>
        <w:t>Collaborators</w:t>
      </w:r>
      <w:bookmarkEnd w:id="5"/>
      <w:r w:rsidRPr="00251931">
        <w:rPr>
          <w:rFonts w:ascii="Arial" w:eastAsia="Times New Roman" w:hAnsi="Arial" w:cs="Arial"/>
          <w:color w:val="222222"/>
          <w:sz w:val="20"/>
          <w:szCs w:val="20"/>
        </w:rPr>
        <w:t xml:space="preserve"> </w:t>
      </w:r>
    </w:p>
    <w:p w14:paraId="60A09FA4" w14:textId="77777777" w:rsidR="00D9416B" w:rsidRDefault="00D9416B" w:rsidP="00D9416B">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The Travelodge work alongside several partners to support bring a good brand image. Most recently they partnered with ‘Purpose Coalition on a levelling Up Impact Report’ to deliver positive impact on communities </w:t>
      </w:r>
      <w:sdt>
        <w:sdtPr>
          <w:rPr>
            <w:rFonts w:ascii="Arial" w:eastAsia="Times New Roman" w:hAnsi="Arial" w:cs="Arial"/>
            <w:color w:val="222222"/>
            <w:sz w:val="20"/>
            <w:szCs w:val="20"/>
          </w:rPr>
          <w:id w:val="1553732417"/>
          <w:citation/>
        </w:sdtPr>
        <w:sdtContent>
          <w:r>
            <w:rPr>
              <w:rFonts w:ascii="Arial" w:eastAsia="Times New Roman" w:hAnsi="Arial" w:cs="Arial"/>
              <w:color w:val="222222"/>
              <w:sz w:val="20"/>
              <w:szCs w:val="20"/>
            </w:rPr>
            <w:fldChar w:fldCharType="begin"/>
          </w:r>
          <w:r>
            <w:rPr>
              <w:rFonts w:ascii="Arial" w:eastAsia="Times New Roman" w:hAnsi="Arial" w:cs="Arial"/>
              <w:color w:val="222222"/>
              <w:sz w:val="20"/>
              <w:szCs w:val="20"/>
            </w:rPr>
            <w:instrText xml:space="preserve"> CITATION Tra22 \l 2057 </w:instrText>
          </w:r>
          <w:r>
            <w:rPr>
              <w:rFonts w:ascii="Arial" w:eastAsia="Times New Roman" w:hAnsi="Arial" w:cs="Arial"/>
              <w:color w:val="222222"/>
              <w:sz w:val="20"/>
              <w:szCs w:val="20"/>
            </w:rPr>
            <w:fldChar w:fldCharType="separate"/>
          </w:r>
          <w:r w:rsidRPr="00D8146F">
            <w:rPr>
              <w:rFonts w:ascii="Arial" w:eastAsia="Times New Roman" w:hAnsi="Arial" w:cs="Arial"/>
              <w:noProof/>
              <w:color w:val="222222"/>
              <w:sz w:val="20"/>
              <w:szCs w:val="20"/>
            </w:rPr>
            <w:t>(Travelodge, 2022)</w:t>
          </w:r>
          <w:r>
            <w:rPr>
              <w:rFonts w:ascii="Arial" w:eastAsia="Times New Roman" w:hAnsi="Arial" w:cs="Arial"/>
              <w:color w:val="222222"/>
              <w:sz w:val="20"/>
              <w:szCs w:val="20"/>
            </w:rPr>
            <w:fldChar w:fldCharType="end"/>
          </w:r>
        </w:sdtContent>
      </w:sdt>
      <w:r>
        <w:rPr>
          <w:rFonts w:ascii="Arial" w:eastAsia="Times New Roman" w:hAnsi="Arial" w:cs="Arial"/>
          <w:color w:val="222222"/>
          <w:sz w:val="20"/>
          <w:szCs w:val="20"/>
        </w:rPr>
        <w:t xml:space="preserve">. </w:t>
      </w:r>
    </w:p>
    <w:p w14:paraId="0D193823" w14:textId="77777777" w:rsidR="00D9416B" w:rsidRPr="00251931" w:rsidRDefault="00D9416B" w:rsidP="00D9416B">
      <w:pPr>
        <w:shd w:val="clear" w:color="auto" w:fill="FFFFFF"/>
        <w:spacing w:before="90" w:after="90" w:line="240" w:lineRule="auto"/>
        <w:rPr>
          <w:rFonts w:ascii="Arial" w:eastAsia="Times New Roman" w:hAnsi="Arial" w:cs="Arial"/>
          <w:color w:val="222222"/>
          <w:sz w:val="20"/>
          <w:szCs w:val="20"/>
        </w:rPr>
      </w:pPr>
    </w:p>
    <w:p w14:paraId="1B8B5D3A" w14:textId="77777777" w:rsidR="00D9416B" w:rsidRDefault="00D9416B" w:rsidP="00D9416B">
      <w:pPr>
        <w:pStyle w:val="Heading3"/>
      </w:pPr>
      <w:bookmarkStart w:id="6" w:name="_Toc121081885"/>
      <w:r w:rsidRPr="00251931">
        <w:t>Climate</w:t>
      </w:r>
      <w:bookmarkEnd w:id="6"/>
    </w:p>
    <w:tbl>
      <w:tblPr>
        <w:tblStyle w:val="TableGrid"/>
        <w:tblW w:w="0" w:type="auto"/>
        <w:tblLook w:val="04A0" w:firstRow="1" w:lastRow="0" w:firstColumn="1" w:lastColumn="0" w:noHBand="0" w:noVBand="1"/>
      </w:tblPr>
      <w:tblGrid>
        <w:gridCol w:w="1838"/>
        <w:gridCol w:w="7178"/>
      </w:tblGrid>
      <w:tr w:rsidR="00D9416B" w14:paraId="69F68A0F" w14:textId="77777777" w:rsidTr="00CD3AE5">
        <w:tc>
          <w:tcPr>
            <w:tcW w:w="1838" w:type="dxa"/>
          </w:tcPr>
          <w:p w14:paraId="4C842AA0"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Political</w:t>
            </w:r>
          </w:p>
        </w:tc>
        <w:tc>
          <w:tcPr>
            <w:tcW w:w="7178" w:type="dxa"/>
          </w:tcPr>
          <w:p w14:paraId="05640A94"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Travelodge must ensure to carry out their operations in line with Government legislation. All forms of trade and affiliated partnerships must be protected to ensure performance can still be maintained. </w:t>
            </w:r>
          </w:p>
        </w:tc>
      </w:tr>
      <w:tr w:rsidR="00D9416B" w14:paraId="3EC0BE43" w14:textId="77777777" w:rsidTr="00CD3AE5">
        <w:tc>
          <w:tcPr>
            <w:tcW w:w="1838" w:type="dxa"/>
          </w:tcPr>
          <w:p w14:paraId="321B476E"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Economical</w:t>
            </w:r>
          </w:p>
        </w:tc>
        <w:tc>
          <w:tcPr>
            <w:tcW w:w="7178" w:type="dxa"/>
          </w:tcPr>
          <w:p w14:paraId="5B90029A"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A potential recession for 2023 has been predicted and a ‘-0.4%’ economic growth is suggested. As the Travelodge Hotel has a stable customer base it will most likely outperform smaller rival businesses </w:t>
            </w:r>
            <w:sdt>
              <w:sdtPr>
                <w:rPr>
                  <w:rFonts w:ascii="Arial" w:eastAsia="Times New Roman" w:hAnsi="Arial" w:cs="Arial"/>
                  <w:color w:val="222222"/>
                  <w:sz w:val="20"/>
                  <w:szCs w:val="20"/>
                </w:rPr>
                <w:id w:val="762490868"/>
                <w:citation/>
              </w:sdtPr>
              <w:sdtContent>
                <w:r>
                  <w:rPr>
                    <w:rFonts w:ascii="Arial" w:eastAsia="Times New Roman" w:hAnsi="Arial" w:cs="Arial"/>
                    <w:color w:val="222222"/>
                    <w:sz w:val="20"/>
                    <w:szCs w:val="20"/>
                  </w:rPr>
                  <w:fldChar w:fldCharType="begin"/>
                </w:r>
                <w:r>
                  <w:rPr>
                    <w:rFonts w:ascii="Arial" w:eastAsia="Times New Roman" w:hAnsi="Arial" w:cs="Arial"/>
                    <w:color w:val="222222"/>
                    <w:sz w:val="20"/>
                    <w:szCs w:val="20"/>
                  </w:rPr>
                  <w:instrText xml:space="preserve"> CITATION For22 \l 2057 </w:instrText>
                </w:r>
                <w:r>
                  <w:rPr>
                    <w:rFonts w:ascii="Arial" w:eastAsia="Times New Roman" w:hAnsi="Arial" w:cs="Arial"/>
                    <w:color w:val="222222"/>
                    <w:sz w:val="20"/>
                    <w:szCs w:val="20"/>
                  </w:rPr>
                  <w:fldChar w:fldCharType="separate"/>
                </w:r>
                <w:r w:rsidRPr="00D8146F">
                  <w:rPr>
                    <w:rFonts w:ascii="Arial" w:eastAsia="Times New Roman" w:hAnsi="Arial" w:cs="Arial"/>
                    <w:noProof/>
                    <w:color w:val="222222"/>
                    <w:sz w:val="20"/>
                    <w:szCs w:val="20"/>
                  </w:rPr>
                  <w:t>(Forbes, 2022)</w:t>
                </w:r>
                <w:r>
                  <w:rPr>
                    <w:rFonts w:ascii="Arial" w:eastAsia="Times New Roman" w:hAnsi="Arial" w:cs="Arial"/>
                    <w:color w:val="222222"/>
                    <w:sz w:val="20"/>
                    <w:szCs w:val="20"/>
                  </w:rPr>
                  <w:fldChar w:fldCharType="end"/>
                </w:r>
              </w:sdtContent>
            </w:sdt>
            <w:r>
              <w:rPr>
                <w:rFonts w:ascii="Arial" w:eastAsia="Times New Roman" w:hAnsi="Arial" w:cs="Arial"/>
                <w:color w:val="222222"/>
                <w:sz w:val="20"/>
                <w:szCs w:val="20"/>
              </w:rPr>
              <w:t xml:space="preserve">. </w:t>
            </w:r>
          </w:p>
        </w:tc>
      </w:tr>
      <w:tr w:rsidR="00D9416B" w14:paraId="271E875C" w14:textId="77777777" w:rsidTr="00CD3AE5">
        <w:tc>
          <w:tcPr>
            <w:tcW w:w="1838" w:type="dxa"/>
          </w:tcPr>
          <w:p w14:paraId="034FF4E6"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Social</w:t>
            </w:r>
          </w:p>
        </w:tc>
        <w:tc>
          <w:tcPr>
            <w:tcW w:w="7178" w:type="dxa"/>
          </w:tcPr>
          <w:p w14:paraId="2D72C5E4"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Global population is currently approximately 8 billion. </w:t>
            </w:r>
          </w:p>
        </w:tc>
      </w:tr>
      <w:tr w:rsidR="00D9416B" w14:paraId="2725E5A6" w14:textId="77777777" w:rsidTr="00CD3AE5">
        <w:tc>
          <w:tcPr>
            <w:tcW w:w="1838" w:type="dxa"/>
          </w:tcPr>
          <w:p w14:paraId="593BA27F"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Technological</w:t>
            </w:r>
          </w:p>
        </w:tc>
        <w:tc>
          <w:tcPr>
            <w:tcW w:w="7178" w:type="dxa"/>
          </w:tcPr>
          <w:p w14:paraId="5FD5C650" w14:textId="77777777" w:rsidR="00D9416B" w:rsidRDefault="00D9416B" w:rsidP="00CD3AE5">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Travelodge have an easy and effective online booking system which is also mobile friendly. Their website also advertises other services available for example their Bar Cafes and Location based promotions. </w:t>
            </w:r>
          </w:p>
        </w:tc>
      </w:tr>
    </w:tbl>
    <w:p w14:paraId="73E7CB12" w14:textId="77777777" w:rsidR="00D9416B" w:rsidRPr="00251931" w:rsidRDefault="00D9416B" w:rsidP="00D9416B">
      <w:pPr>
        <w:shd w:val="clear" w:color="auto" w:fill="FFFFFF"/>
        <w:spacing w:before="90" w:after="90" w:line="240" w:lineRule="auto"/>
        <w:rPr>
          <w:rFonts w:ascii="Arial" w:eastAsia="Times New Roman" w:hAnsi="Arial" w:cs="Arial"/>
          <w:color w:val="222222"/>
          <w:sz w:val="20"/>
          <w:szCs w:val="20"/>
        </w:rPr>
      </w:pPr>
    </w:p>
    <w:p w14:paraId="1E667378" w14:textId="77777777" w:rsidR="00D9416B" w:rsidRDefault="00D9416B" w:rsidP="00D9416B">
      <w:pPr>
        <w:pStyle w:val="Heading1"/>
      </w:pPr>
      <w:bookmarkStart w:id="7" w:name="_Toc121081886"/>
      <w:r w:rsidRPr="00251931">
        <w:t>Objectives</w:t>
      </w:r>
      <w:bookmarkEnd w:id="7"/>
    </w:p>
    <w:p w14:paraId="5B6874DF" w14:textId="77777777" w:rsidR="00D9416B" w:rsidRDefault="00D9416B" w:rsidP="00D9416B">
      <w:pPr>
        <w:shd w:val="clear" w:color="auto" w:fill="FFFFFF"/>
        <w:spacing w:before="90" w:after="90" w:line="240" w:lineRule="auto"/>
        <w:rPr>
          <w:rFonts w:ascii="Arial" w:eastAsia="Times New Roman" w:hAnsi="Arial" w:cs="Arial"/>
          <w:color w:val="222222"/>
          <w:sz w:val="20"/>
          <w:szCs w:val="20"/>
        </w:rPr>
      </w:pPr>
      <w:bookmarkStart w:id="8" w:name="_Toc121081887"/>
      <w:r w:rsidRPr="00896E84">
        <w:rPr>
          <w:rStyle w:val="Heading3Char"/>
        </w:rPr>
        <w:t>SMART target</w:t>
      </w:r>
      <w:bookmarkEnd w:id="8"/>
    </w:p>
    <w:p w14:paraId="51586448" w14:textId="77777777" w:rsidR="00D9416B" w:rsidRPr="00251931" w:rsidRDefault="00D9416B" w:rsidP="00D9416B">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The aim of this plan is to implement the use of SEO and PPC advertising as part of the digitalisation marketing strategy for the Travelodge Hotel. Though the use of these technological tools it should over time support with online bookings through the paid adverts and website as well as create a strong online presence and thus overall digital communication strategy </w:t>
      </w:r>
      <w:sdt>
        <w:sdtPr>
          <w:rPr>
            <w:rFonts w:ascii="Arial" w:eastAsia="Times New Roman" w:hAnsi="Arial" w:cs="Arial"/>
            <w:color w:val="222222"/>
            <w:sz w:val="20"/>
            <w:szCs w:val="20"/>
          </w:rPr>
          <w:id w:val="1920126454"/>
          <w:citation/>
        </w:sdtPr>
        <w:sdtContent>
          <w:r>
            <w:rPr>
              <w:rFonts w:ascii="Arial" w:eastAsia="Times New Roman" w:hAnsi="Arial" w:cs="Arial"/>
              <w:color w:val="222222"/>
              <w:sz w:val="20"/>
              <w:szCs w:val="20"/>
            </w:rPr>
            <w:fldChar w:fldCharType="begin"/>
          </w:r>
          <w:r>
            <w:rPr>
              <w:rFonts w:ascii="Arial" w:eastAsia="Times New Roman" w:hAnsi="Arial" w:cs="Arial"/>
              <w:color w:val="222222"/>
              <w:sz w:val="20"/>
              <w:szCs w:val="20"/>
            </w:rPr>
            <w:instrText xml:space="preserve"> CITATION Rya14 \l 2057 </w:instrText>
          </w:r>
          <w:r>
            <w:rPr>
              <w:rFonts w:ascii="Arial" w:eastAsia="Times New Roman" w:hAnsi="Arial" w:cs="Arial"/>
              <w:color w:val="222222"/>
              <w:sz w:val="20"/>
              <w:szCs w:val="20"/>
            </w:rPr>
            <w:fldChar w:fldCharType="separate"/>
          </w:r>
          <w:r w:rsidRPr="00D8146F">
            <w:rPr>
              <w:rFonts w:ascii="Arial" w:eastAsia="Times New Roman" w:hAnsi="Arial" w:cs="Arial"/>
              <w:noProof/>
              <w:color w:val="222222"/>
              <w:sz w:val="20"/>
              <w:szCs w:val="20"/>
            </w:rPr>
            <w:t>(Ryan, 2014)</w:t>
          </w:r>
          <w:r>
            <w:rPr>
              <w:rFonts w:ascii="Arial" w:eastAsia="Times New Roman" w:hAnsi="Arial" w:cs="Arial"/>
              <w:color w:val="222222"/>
              <w:sz w:val="20"/>
              <w:szCs w:val="20"/>
            </w:rPr>
            <w:fldChar w:fldCharType="end"/>
          </w:r>
        </w:sdtContent>
      </w:sdt>
      <w:r>
        <w:rPr>
          <w:rFonts w:ascii="Arial" w:eastAsia="Times New Roman" w:hAnsi="Arial" w:cs="Arial"/>
          <w:color w:val="222222"/>
          <w:sz w:val="20"/>
          <w:szCs w:val="20"/>
        </w:rPr>
        <w:t xml:space="preserve"> . Data results can be extracted from both system’s which can allow the company to measure success. </w:t>
      </w:r>
    </w:p>
    <w:p w14:paraId="470BECC2" w14:textId="77777777" w:rsidR="00D9416B" w:rsidRDefault="00D9416B" w:rsidP="00D9416B">
      <w:pPr>
        <w:pStyle w:val="Heading1"/>
      </w:pPr>
      <w:bookmarkStart w:id="9" w:name="_Toc121081888"/>
      <w:r w:rsidRPr="00251931">
        <w:t>Strategy</w:t>
      </w:r>
      <w:bookmarkEnd w:id="9"/>
    </w:p>
    <w:p w14:paraId="2F8696B5" w14:textId="77777777" w:rsidR="00D9416B" w:rsidRPr="00251931" w:rsidRDefault="00D9416B" w:rsidP="00D9416B">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The Travelodge have a clear and distinctive value proposition, the company seeks to entice customers with affordable prices but simultaneously deliver moderate to supreme products which differentiate it from its rivals. Their market segment is board with geographic and demographic crossover which can potentially widen the company’s value proposition </w:t>
      </w:r>
      <w:sdt>
        <w:sdtPr>
          <w:rPr>
            <w:rFonts w:ascii="Arial" w:eastAsia="Times New Roman" w:hAnsi="Arial" w:cs="Arial"/>
            <w:color w:val="222222"/>
            <w:sz w:val="20"/>
            <w:szCs w:val="20"/>
          </w:rPr>
          <w:id w:val="-1567181650"/>
          <w:citation/>
        </w:sdtPr>
        <w:sdtContent>
          <w:r>
            <w:rPr>
              <w:rFonts w:ascii="Arial" w:eastAsia="Times New Roman" w:hAnsi="Arial" w:cs="Arial"/>
              <w:color w:val="222222"/>
              <w:sz w:val="20"/>
              <w:szCs w:val="20"/>
            </w:rPr>
            <w:fldChar w:fldCharType="begin"/>
          </w:r>
          <w:r>
            <w:rPr>
              <w:rFonts w:ascii="Arial" w:eastAsia="Times New Roman" w:hAnsi="Arial" w:cs="Arial"/>
              <w:color w:val="222222"/>
              <w:sz w:val="20"/>
              <w:szCs w:val="20"/>
            </w:rPr>
            <w:instrText xml:space="preserve"> CITATION Dib07 \l 2057 </w:instrText>
          </w:r>
          <w:r>
            <w:rPr>
              <w:rFonts w:ascii="Arial" w:eastAsia="Times New Roman" w:hAnsi="Arial" w:cs="Arial"/>
              <w:color w:val="222222"/>
              <w:sz w:val="20"/>
              <w:szCs w:val="20"/>
            </w:rPr>
            <w:fldChar w:fldCharType="separate"/>
          </w:r>
          <w:r w:rsidRPr="00D8146F">
            <w:rPr>
              <w:rFonts w:ascii="Arial" w:eastAsia="Times New Roman" w:hAnsi="Arial" w:cs="Arial"/>
              <w:noProof/>
              <w:color w:val="222222"/>
              <w:sz w:val="20"/>
              <w:szCs w:val="20"/>
            </w:rPr>
            <w:t>(Dibb &amp; Simkin, 2007)</w:t>
          </w:r>
          <w:r>
            <w:rPr>
              <w:rFonts w:ascii="Arial" w:eastAsia="Times New Roman" w:hAnsi="Arial" w:cs="Arial"/>
              <w:color w:val="222222"/>
              <w:sz w:val="20"/>
              <w:szCs w:val="20"/>
            </w:rPr>
            <w:fldChar w:fldCharType="end"/>
          </w:r>
        </w:sdtContent>
      </w:sdt>
      <w:r>
        <w:rPr>
          <w:rFonts w:ascii="Arial" w:eastAsia="Times New Roman" w:hAnsi="Arial" w:cs="Arial"/>
          <w:color w:val="222222"/>
          <w:sz w:val="20"/>
          <w:szCs w:val="20"/>
        </w:rPr>
        <w:t xml:space="preserve">. Bowman’s Strategy Clock suggests the Travelodge to be a ‘hybrid model’ but by adopting a different pricing strategy it could enable high profit margins. </w:t>
      </w:r>
    </w:p>
    <w:p w14:paraId="59507B7D" w14:textId="77777777" w:rsidR="00D9416B" w:rsidRDefault="00D9416B" w:rsidP="00D9416B">
      <w:pPr>
        <w:pStyle w:val="Heading1"/>
      </w:pPr>
      <w:bookmarkStart w:id="10" w:name="_Toc121081889"/>
      <w:r w:rsidRPr="00251931">
        <w:lastRenderedPageBreak/>
        <w:t>Tactics</w:t>
      </w:r>
      <w:bookmarkEnd w:id="10"/>
    </w:p>
    <w:p w14:paraId="7F9E4D29" w14:textId="77777777" w:rsidR="00D9416B" w:rsidRPr="00251931" w:rsidRDefault="00D9416B" w:rsidP="00D9416B">
      <w:pPr>
        <w:pStyle w:val="Heading3"/>
      </w:pPr>
      <w:bookmarkStart w:id="11" w:name="_Toc121081890"/>
      <w:r w:rsidRPr="00251931">
        <w:t>Marketing mix</w:t>
      </w:r>
      <w:bookmarkEnd w:id="11"/>
    </w:p>
    <w:p w14:paraId="77032D87" w14:textId="77777777" w:rsidR="00D9416B"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251931">
        <w:rPr>
          <w:rFonts w:ascii="Arial" w:eastAsia="Times New Roman" w:hAnsi="Arial" w:cs="Arial"/>
          <w:b/>
          <w:bCs/>
          <w:color w:val="222222"/>
          <w:sz w:val="20"/>
          <w:szCs w:val="20"/>
        </w:rPr>
        <w:t xml:space="preserve">Product </w:t>
      </w:r>
    </w:p>
    <w:p w14:paraId="4FF69C30" w14:textId="77777777" w:rsidR="00D9416B" w:rsidRPr="00251931"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The Travelodge Hotel offers affordable rates for both business and leisure needs within a busy city. Tourism within majority of the brands location’s supports the hospitality industry however, since COVID 19 many customers seek ‘staycation’s’ therefore, it provides a great alternative for local customers who can still seek exploration of the area. </w:t>
      </w:r>
    </w:p>
    <w:p w14:paraId="42D2B8ED" w14:textId="77777777" w:rsidR="00D9416B"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251931">
        <w:rPr>
          <w:rFonts w:ascii="Arial" w:eastAsia="Times New Roman" w:hAnsi="Arial" w:cs="Arial"/>
          <w:b/>
          <w:bCs/>
          <w:color w:val="222222"/>
          <w:sz w:val="20"/>
          <w:szCs w:val="20"/>
        </w:rPr>
        <w:t>Place (Distribution)</w:t>
      </w:r>
    </w:p>
    <w:p w14:paraId="290D2D9F" w14:textId="77777777" w:rsidR="00D9416B" w:rsidRPr="00251931"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The UK, Ireland and Spain have well-known tourist attraction site’s and through SEO and PPC advertising when customers seek hotels for any location, they can be directed to the Travelodge website. Within the website there is details on the hotel and its location and what products are on offer by the Hotel. </w:t>
      </w:r>
    </w:p>
    <w:p w14:paraId="799BF836" w14:textId="77777777" w:rsidR="00D9416B" w:rsidRPr="0093024D" w:rsidRDefault="00D9416B" w:rsidP="00D9416B">
      <w:pPr>
        <w:shd w:val="clear" w:color="auto" w:fill="FFFFFF"/>
        <w:spacing w:before="100" w:beforeAutospacing="1" w:after="100" w:afterAutospacing="1" w:line="240" w:lineRule="auto"/>
        <w:rPr>
          <w:rFonts w:ascii="Arial" w:eastAsia="Times New Roman" w:hAnsi="Arial" w:cs="Arial"/>
          <w:color w:val="000000" w:themeColor="text1"/>
          <w:sz w:val="20"/>
          <w:szCs w:val="20"/>
        </w:rPr>
      </w:pPr>
      <w:r w:rsidRPr="0093024D">
        <w:rPr>
          <w:rFonts w:ascii="Arial" w:eastAsia="Times New Roman" w:hAnsi="Arial" w:cs="Arial"/>
          <w:b/>
          <w:bCs/>
          <w:color w:val="000000" w:themeColor="text1"/>
          <w:sz w:val="20"/>
          <w:szCs w:val="20"/>
        </w:rPr>
        <w:t>Price</w:t>
      </w:r>
    </w:p>
    <w:p w14:paraId="6F8E2C72" w14:textId="77777777" w:rsidR="00D9416B" w:rsidRPr="00251931"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The Travelodge continues to offer budget friendly prices for customers at this location. Many of the hotel’s are strategically placed within the central area of the city where customers can access other facilities that offer different products within a variety of prices. Information on this can be seen through the Hotel website, their social media pages and through paid advertising. </w:t>
      </w:r>
    </w:p>
    <w:p w14:paraId="3C4C02EE" w14:textId="77777777" w:rsidR="00D9416B"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251931">
        <w:rPr>
          <w:rFonts w:ascii="Arial" w:eastAsia="Times New Roman" w:hAnsi="Arial" w:cs="Arial"/>
          <w:b/>
          <w:bCs/>
          <w:color w:val="222222"/>
          <w:sz w:val="20"/>
          <w:szCs w:val="20"/>
        </w:rPr>
        <w:t xml:space="preserve">Promotion </w:t>
      </w:r>
    </w:p>
    <w:p w14:paraId="4B19457E" w14:textId="59C69A51" w:rsidR="00D9416B"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Pr>
          <w:rFonts w:ascii="Arial" w:eastAsia="Times New Roman" w:hAnsi="Arial" w:cs="Arial"/>
          <w:color w:val="222222"/>
          <w:sz w:val="20"/>
          <w:szCs w:val="20"/>
        </w:rPr>
        <w:t>M</w:t>
      </w:r>
      <w:r w:rsidRPr="005B68B4">
        <w:rPr>
          <w:rFonts w:ascii="Arial" w:eastAsia="Times New Roman" w:hAnsi="Arial" w:cs="Arial"/>
          <w:color w:val="222222"/>
          <w:sz w:val="20"/>
          <w:szCs w:val="20"/>
        </w:rPr>
        <w:t xml:space="preserve">ost customers utilise a search engine to find and locate the best prices and promotion. Search Engine Optimisation </w:t>
      </w:r>
      <w:r>
        <w:rPr>
          <w:rFonts w:ascii="Arial" w:eastAsia="Times New Roman" w:hAnsi="Arial" w:cs="Arial"/>
          <w:color w:val="222222"/>
          <w:sz w:val="20"/>
          <w:szCs w:val="20"/>
        </w:rPr>
        <w:t xml:space="preserve">(SEO) </w:t>
      </w:r>
      <w:r w:rsidRPr="005B68B4">
        <w:rPr>
          <w:rFonts w:ascii="Arial" w:eastAsia="Times New Roman" w:hAnsi="Arial" w:cs="Arial"/>
          <w:color w:val="222222"/>
          <w:sz w:val="20"/>
          <w:szCs w:val="20"/>
        </w:rPr>
        <w:t>aims to direct more traffic to your website using keywords and phrases from your target audience. Examples of keywords are ‘budget hotels’ or ‘</w:t>
      </w:r>
      <w:r w:rsidR="00245E28">
        <w:rPr>
          <w:rFonts w:ascii="Arial" w:eastAsia="Times New Roman" w:hAnsi="Arial" w:cs="Arial"/>
          <w:color w:val="222222"/>
          <w:sz w:val="20"/>
          <w:szCs w:val="20"/>
        </w:rPr>
        <w:t>low-cost</w:t>
      </w:r>
      <w:r>
        <w:rPr>
          <w:rFonts w:ascii="Arial" w:eastAsia="Times New Roman" w:hAnsi="Arial" w:cs="Arial"/>
          <w:color w:val="222222"/>
          <w:sz w:val="20"/>
          <w:szCs w:val="20"/>
        </w:rPr>
        <w:t xml:space="preserve"> hotels’</w:t>
      </w:r>
      <w:r w:rsidRPr="005B68B4">
        <w:rPr>
          <w:rFonts w:ascii="Arial" w:eastAsia="Times New Roman" w:hAnsi="Arial" w:cs="Arial"/>
          <w:color w:val="222222"/>
          <w:sz w:val="20"/>
          <w:szCs w:val="20"/>
        </w:rPr>
        <w:t>, this will enable targeting the correct audience and increase the rank of the hot</w:t>
      </w:r>
      <w:r>
        <w:rPr>
          <w:rFonts w:ascii="Arial" w:eastAsia="Times New Roman" w:hAnsi="Arial" w:cs="Arial"/>
          <w:color w:val="222222"/>
          <w:sz w:val="20"/>
          <w:szCs w:val="20"/>
        </w:rPr>
        <w:t>e</w:t>
      </w:r>
      <w:r w:rsidRPr="005B68B4">
        <w:rPr>
          <w:rFonts w:ascii="Arial" w:eastAsia="Times New Roman" w:hAnsi="Arial" w:cs="Arial"/>
          <w:color w:val="222222"/>
          <w:sz w:val="20"/>
          <w:szCs w:val="20"/>
        </w:rPr>
        <w:t xml:space="preserve">l website </w:t>
      </w:r>
      <w:sdt>
        <w:sdtPr>
          <w:rPr>
            <w:rFonts w:ascii="Arial" w:eastAsia="Times New Roman" w:hAnsi="Arial" w:cs="Arial"/>
            <w:color w:val="222222"/>
            <w:sz w:val="20"/>
            <w:szCs w:val="20"/>
          </w:rPr>
          <w:id w:val="1106855162"/>
          <w:citation/>
        </w:sdtPr>
        <w:sdtContent>
          <w:r>
            <w:rPr>
              <w:rFonts w:ascii="Arial" w:eastAsia="Times New Roman" w:hAnsi="Arial" w:cs="Arial"/>
              <w:color w:val="222222"/>
              <w:sz w:val="20"/>
              <w:szCs w:val="20"/>
            </w:rPr>
            <w:fldChar w:fldCharType="begin"/>
          </w:r>
          <w:r>
            <w:rPr>
              <w:rFonts w:ascii="Arial" w:eastAsia="Times New Roman" w:hAnsi="Arial" w:cs="Arial"/>
              <w:color w:val="222222"/>
              <w:sz w:val="20"/>
              <w:szCs w:val="20"/>
            </w:rPr>
            <w:instrText xml:space="preserve"> CITATION Hal22 \l 2057 </w:instrText>
          </w:r>
          <w:r>
            <w:rPr>
              <w:rFonts w:ascii="Arial" w:eastAsia="Times New Roman" w:hAnsi="Arial" w:cs="Arial"/>
              <w:color w:val="222222"/>
              <w:sz w:val="20"/>
              <w:szCs w:val="20"/>
            </w:rPr>
            <w:fldChar w:fldCharType="separate"/>
          </w:r>
          <w:r w:rsidRPr="00D8146F">
            <w:rPr>
              <w:rFonts w:ascii="Arial" w:eastAsia="Times New Roman" w:hAnsi="Arial" w:cs="Arial"/>
              <w:noProof/>
              <w:color w:val="222222"/>
              <w:sz w:val="20"/>
              <w:szCs w:val="20"/>
            </w:rPr>
            <w:t>(Hall, 2022)</w:t>
          </w:r>
          <w:r>
            <w:rPr>
              <w:rFonts w:ascii="Arial" w:eastAsia="Times New Roman" w:hAnsi="Arial" w:cs="Arial"/>
              <w:color w:val="222222"/>
              <w:sz w:val="20"/>
              <w:szCs w:val="20"/>
            </w:rPr>
            <w:fldChar w:fldCharType="end"/>
          </w:r>
        </w:sdtContent>
      </w:sdt>
      <w:r>
        <w:rPr>
          <w:rFonts w:ascii="Arial" w:eastAsia="Times New Roman" w:hAnsi="Arial" w:cs="Arial"/>
          <w:color w:val="222222"/>
          <w:sz w:val="20"/>
          <w:szCs w:val="20"/>
        </w:rPr>
        <w:t xml:space="preserve">. </w:t>
      </w:r>
    </w:p>
    <w:p w14:paraId="238BD53B" w14:textId="366DA0C7" w:rsidR="00D9416B" w:rsidRPr="005B68B4" w:rsidRDefault="00D9416B" w:rsidP="00D9416B">
      <w:pPr>
        <w:spacing w:before="90" w:after="90"/>
        <w:rPr>
          <w:rFonts w:ascii="Arial" w:eastAsia="Times New Roman" w:hAnsi="Arial" w:cs="Arial"/>
          <w:color w:val="000000" w:themeColor="text1"/>
          <w:sz w:val="20"/>
          <w:szCs w:val="20"/>
        </w:rPr>
      </w:pPr>
      <w:r w:rsidRPr="005B68B4">
        <w:rPr>
          <w:rFonts w:ascii="Arial" w:eastAsia="Times New Roman" w:hAnsi="Arial" w:cs="Arial"/>
          <w:color w:val="000000" w:themeColor="text1"/>
          <w:sz w:val="20"/>
          <w:szCs w:val="20"/>
        </w:rPr>
        <w:t>Similarly, PPC advertising will generate further traffic towards your brand. This is ‘auction-based system’ which relies on bids on keywords</w:t>
      </w:r>
      <w:r>
        <w:rPr>
          <w:rFonts w:ascii="Arial" w:eastAsia="Times New Roman" w:hAnsi="Arial" w:cs="Arial"/>
          <w:color w:val="000000" w:themeColor="text1"/>
          <w:sz w:val="20"/>
          <w:szCs w:val="20"/>
        </w:rPr>
        <w:t xml:space="preserve"> </w:t>
      </w:r>
      <w:sdt>
        <w:sdtPr>
          <w:rPr>
            <w:rFonts w:ascii="Arial" w:eastAsia="Times New Roman" w:hAnsi="Arial" w:cs="Arial"/>
            <w:color w:val="000000" w:themeColor="text1"/>
            <w:sz w:val="20"/>
            <w:szCs w:val="20"/>
          </w:rPr>
          <w:id w:val="1055506785"/>
          <w:citation/>
        </w:sdtPr>
        <w:sdtContent>
          <w:r>
            <w:rPr>
              <w:rFonts w:ascii="Arial" w:eastAsia="Times New Roman" w:hAnsi="Arial" w:cs="Arial"/>
              <w:color w:val="000000" w:themeColor="text1"/>
              <w:sz w:val="20"/>
              <w:szCs w:val="20"/>
            </w:rPr>
            <w:fldChar w:fldCharType="begin"/>
          </w:r>
          <w:r>
            <w:rPr>
              <w:rFonts w:ascii="Arial" w:eastAsia="Times New Roman" w:hAnsi="Arial" w:cs="Arial"/>
              <w:color w:val="000000" w:themeColor="text1"/>
              <w:sz w:val="20"/>
              <w:szCs w:val="20"/>
            </w:rPr>
            <w:instrText xml:space="preserve"> CITATION Hal22 \l 2057 </w:instrText>
          </w:r>
          <w:r>
            <w:rPr>
              <w:rFonts w:ascii="Arial" w:eastAsia="Times New Roman" w:hAnsi="Arial" w:cs="Arial"/>
              <w:color w:val="000000" w:themeColor="text1"/>
              <w:sz w:val="20"/>
              <w:szCs w:val="20"/>
            </w:rPr>
            <w:fldChar w:fldCharType="separate"/>
          </w:r>
          <w:r w:rsidRPr="00D8146F">
            <w:rPr>
              <w:rFonts w:ascii="Arial" w:eastAsia="Times New Roman" w:hAnsi="Arial" w:cs="Arial"/>
              <w:noProof/>
              <w:color w:val="000000" w:themeColor="text1"/>
              <w:sz w:val="20"/>
              <w:szCs w:val="20"/>
            </w:rPr>
            <w:t>(Hall, 2022)</w:t>
          </w:r>
          <w:r>
            <w:rPr>
              <w:rFonts w:ascii="Arial" w:eastAsia="Times New Roman" w:hAnsi="Arial" w:cs="Arial"/>
              <w:color w:val="000000" w:themeColor="text1"/>
              <w:sz w:val="20"/>
              <w:szCs w:val="20"/>
            </w:rPr>
            <w:fldChar w:fldCharType="end"/>
          </w:r>
        </w:sdtContent>
      </w:sdt>
      <w:r w:rsidRPr="005B68B4">
        <w:rPr>
          <w:rFonts w:ascii="Arial" w:eastAsia="Times New Roman" w:hAnsi="Arial" w:cs="Arial"/>
          <w:color w:val="000000" w:themeColor="text1"/>
          <w:sz w:val="20"/>
          <w:szCs w:val="20"/>
        </w:rPr>
        <w:t xml:space="preserve">. This will direct the customers to </w:t>
      </w:r>
      <w:r>
        <w:rPr>
          <w:rFonts w:ascii="Arial" w:eastAsia="Times New Roman" w:hAnsi="Arial" w:cs="Arial"/>
          <w:color w:val="000000" w:themeColor="text1"/>
          <w:sz w:val="20"/>
          <w:szCs w:val="20"/>
        </w:rPr>
        <w:t xml:space="preserve">company’s </w:t>
      </w:r>
      <w:r w:rsidRPr="005B68B4">
        <w:rPr>
          <w:rFonts w:ascii="Arial" w:eastAsia="Times New Roman" w:hAnsi="Arial" w:cs="Arial"/>
          <w:color w:val="000000" w:themeColor="text1"/>
          <w:sz w:val="20"/>
          <w:szCs w:val="20"/>
        </w:rPr>
        <w:t xml:space="preserve">paid advertising and thus should lead to a fast return on investment when customers buy the product or service </w:t>
      </w:r>
      <w:r w:rsidR="00245E28">
        <w:rPr>
          <w:rFonts w:ascii="Arial" w:eastAsia="Times New Roman" w:hAnsi="Arial" w:cs="Arial"/>
          <w:color w:val="000000" w:themeColor="text1"/>
          <w:sz w:val="20"/>
          <w:szCs w:val="20"/>
        </w:rPr>
        <w:t>in</w:t>
      </w:r>
      <w:r w:rsidRPr="005B68B4">
        <w:rPr>
          <w:rFonts w:ascii="Arial" w:eastAsia="Times New Roman" w:hAnsi="Arial" w:cs="Arial"/>
          <w:color w:val="000000" w:themeColor="text1"/>
          <w:sz w:val="20"/>
          <w:szCs w:val="20"/>
        </w:rPr>
        <w:t xml:space="preserve"> the ad</w:t>
      </w:r>
      <w:r>
        <w:rPr>
          <w:rFonts w:ascii="Arial" w:eastAsia="Times New Roman" w:hAnsi="Arial" w:cs="Arial"/>
          <w:color w:val="000000" w:themeColor="text1"/>
          <w:sz w:val="20"/>
          <w:szCs w:val="20"/>
        </w:rPr>
        <w:t xml:space="preserve"> </w:t>
      </w:r>
      <w:sdt>
        <w:sdtPr>
          <w:rPr>
            <w:rFonts w:ascii="Arial" w:eastAsia="Times New Roman" w:hAnsi="Arial" w:cs="Arial"/>
            <w:color w:val="000000" w:themeColor="text1"/>
            <w:sz w:val="20"/>
            <w:szCs w:val="20"/>
          </w:rPr>
          <w:id w:val="-804387976"/>
          <w:citation/>
        </w:sdtPr>
        <w:sdtContent>
          <w:r>
            <w:rPr>
              <w:rFonts w:ascii="Arial" w:eastAsia="Times New Roman" w:hAnsi="Arial" w:cs="Arial"/>
              <w:color w:val="000000" w:themeColor="text1"/>
              <w:sz w:val="20"/>
              <w:szCs w:val="20"/>
            </w:rPr>
            <w:fldChar w:fldCharType="begin"/>
          </w:r>
          <w:r>
            <w:rPr>
              <w:rFonts w:ascii="Arial" w:eastAsia="Times New Roman" w:hAnsi="Arial" w:cs="Arial"/>
              <w:color w:val="000000" w:themeColor="text1"/>
              <w:sz w:val="20"/>
              <w:szCs w:val="20"/>
            </w:rPr>
            <w:instrText xml:space="preserve"> CITATION SEO22 \l 2057 </w:instrText>
          </w:r>
          <w:r>
            <w:rPr>
              <w:rFonts w:ascii="Arial" w:eastAsia="Times New Roman" w:hAnsi="Arial" w:cs="Arial"/>
              <w:color w:val="000000" w:themeColor="text1"/>
              <w:sz w:val="20"/>
              <w:szCs w:val="20"/>
            </w:rPr>
            <w:fldChar w:fldCharType="separate"/>
          </w:r>
          <w:r w:rsidRPr="00D8146F">
            <w:rPr>
              <w:rFonts w:ascii="Arial" w:eastAsia="Times New Roman" w:hAnsi="Arial" w:cs="Arial"/>
              <w:noProof/>
              <w:color w:val="000000" w:themeColor="text1"/>
              <w:sz w:val="20"/>
              <w:szCs w:val="20"/>
            </w:rPr>
            <w:t>(SEO Monitor, 2022)</w:t>
          </w:r>
          <w:r>
            <w:rPr>
              <w:rFonts w:ascii="Arial" w:eastAsia="Times New Roman" w:hAnsi="Arial" w:cs="Arial"/>
              <w:color w:val="000000" w:themeColor="text1"/>
              <w:sz w:val="20"/>
              <w:szCs w:val="20"/>
            </w:rPr>
            <w:fldChar w:fldCharType="end"/>
          </w:r>
        </w:sdtContent>
      </w:sdt>
      <w:r w:rsidRPr="005B68B4">
        <w:rPr>
          <w:rFonts w:ascii="Arial" w:eastAsia="Times New Roman" w:hAnsi="Arial" w:cs="Arial"/>
          <w:color w:val="000000" w:themeColor="text1"/>
          <w:sz w:val="20"/>
          <w:szCs w:val="20"/>
        </w:rPr>
        <w:t xml:space="preserve">. </w:t>
      </w:r>
    </w:p>
    <w:p w14:paraId="468005D6" w14:textId="77777777" w:rsidR="00D9416B" w:rsidRPr="00F60192"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This should lead to an increase in sales and overall brand awareness amongst </w:t>
      </w:r>
      <w:r w:rsidRPr="0093024D">
        <w:rPr>
          <w:rFonts w:ascii="Arial" w:eastAsia="Times New Roman" w:hAnsi="Arial" w:cs="Arial"/>
          <w:color w:val="000000" w:themeColor="text1"/>
          <w:sz w:val="20"/>
          <w:szCs w:val="20"/>
        </w:rPr>
        <w:t>customers. In 2021 approximately 90% of bookings were made through the ‘direct channels’ this includes the website (Thame and London Limited, 2022).</w:t>
      </w:r>
    </w:p>
    <w:p w14:paraId="386CAE92" w14:textId="77777777" w:rsidR="00D9416B" w:rsidRDefault="00D9416B" w:rsidP="00D9416B">
      <w:pPr>
        <w:pStyle w:val="Heading1"/>
      </w:pPr>
      <w:bookmarkStart w:id="12" w:name="_Toc121081891"/>
      <w:r w:rsidRPr="00251931">
        <w:lastRenderedPageBreak/>
        <w:t>Action</w:t>
      </w:r>
      <w:bookmarkEnd w:id="12"/>
    </w:p>
    <w:p w14:paraId="3C71E9FC" w14:textId="77777777" w:rsidR="00D9416B" w:rsidRDefault="00D9416B" w:rsidP="00D9416B">
      <w:pPr>
        <w:shd w:val="clear" w:color="auto" w:fill="FFFFFF"/>
        <w:spacing w:before="90" w:after="90" w:line="240" w:lineRule="auto"/>
        <w:rPr>
          <w:rFonts w:ascii="Arial" w:eastAsia="Times New Roman" w:hAnsi="Arial" w:cs="Arial"/>
          <w:color w:val="222222"/>
          <w:sz w:val="20"/>
          <w:szCs w:val="20"/>
        </w:rPr>
      </w:pPr>
      <w:r w:rsidRPr="00AB55F0">
        <w:rPr>
          <w:rFonts w:ascii="Arial" w:eastAsia="Times New Roman" w:hAnsi="Arial" w:cs="Arial"/>
          <w:noProof/>
          <w:color w:val="222222"/>
          <w:sz w:val="20"/>
          <w:szCs w:val="20"/>
        </w:rPr>
        <w:drawing>
          <wp:anchor distT="0" distB="0" distL="114300" distR="114300" simplePos="0" relativeHeight="251659264" behindDoc="0" locked="0" layoutInCell="1" allowOverlap="1" wp14:anchorId="38FB7B96" wp14:editId="22C10821">
            <wp:simplePos x="0" y="0"/>
            <wp:positionH relativeFrom="column">
              <wp:posOffset>-9525</wp:posOffset>
            </wp:positionH>
            <wp:positionV relativeFrom="paragraph">
              <wp:posOffset>249555</wp:posOffset>
            </wp:positionV>
            <wp:extent cx="5730875" cy="3984625"/>
            <wp:effectExtent l="0" t="0" r="3175" b="0"/>
            <wp:wrapSquare wrapText="bothSides"/>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0875" cy="3984625"/>
                    </a:xfrm>
                    <a:prstGeom prst="rect">
                      <a:avLst/>
                    </a:prstGeom>
                  </pic:spPr>
                </pic:pic>
              </a:graphicData>
            </a:graphic>
            <wp14:sizeRelH relativeFrom="margin">
              <wp14:pctWidth>0</wp14:pctWidth>
            </wp14:sizeRelH>
            <wp14:sizeRelV relativeFrom="margin">
              <wp14:pctHeight>0</wp14:pctHeight>
            </wp14:sizeRelV>
          </wp:anchor>
        </w:drawing>
      </w:r>
    </w:p>
    <w:p w14:paraId="792A454E" w14:textId="77777777" w:rsidR="00D9416B" w:rsidRDefault="00D9416B" w:rsidP="00D9416B">
      <w:pPr>
        <w:shd w:val="clear" w:color="auto" w:fill="FFFFFF"/>
        <w:spacing w:before="90" w:after="90" w:line="240" w:lineRule="auto"/>
        <w:rPr>
          <w:rFonts w:ascii="Arial" w:eastAsia="Times New Roman" w:hAnsi="Arial" w:cs="Arial"/>
          <w:color w:val="222222"/>
          <w:sz w:val="20"/>
          <w:szCs w:val="20"/>
        </w:rPr>
      </w:pPr>
    </w:p>
    <w:p w14:paraId="65B1BC97" w14:textId="77777777" w:rsidR="00D9416B" w:rsidRDefault="00D9416B" w:rsidP="00D9416B">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The schedule will begin with implementing a planning stage to ensure to leadership consensually of budgets and tasks set to reach the aim of the marketing plan. This will ensure that the Travelodge Hotel management are able organise, trial, and deliver desired products with the aim to review data results and generate a plan. To execute the plan the following factors supports the implementation; ‘relevant advertisement, sales received, discounts/deals and future booking availability </w:t>
      </w:r>
      <w:sdt>
        <w:sdtPr>
          <w:rPr>
            <w:rFonts w:ascii="Arial" w:eastAsia="Times New Roman" w:hAnsi="Arial" w:cs="Arial"/>
            <w:color w:val="222222"/>
            <w:sz w:val="20"/>
            <w:szCs w:val="20"/>
          </w:rPr>
          <w:id w:val="-112211050"/>
          <w:citation/>
        </w:sdtPr>
        <w:sdtContent>
          <w:r>
            <w:rPr>
              <w:rFonts w:ascii="Arial" w:eastAsia="Times New Roman" w:hAnsi="Arial" w:cs="Arial"/>
              <w:color w:val="222222"/>
              <w:sz w:val="20"/>
              <w:szCs w:val="20"/>
            </w:rPr>
            <w:fldChar w:fldCharType="begin"/>
          </w:r>
          <w:r>
            <w:rPr>
              <w:rFonts w:ascii="Arial" w:eastAsia="Times New Roman" w:hAnsi="Arial" w:cs="Arial"/>
              <w:color w:val="222222"/>
              <w:sz w:val="20"/>
              <w:szCs w:val="20"/>
            </w:rPr>
            <w:instrText xml:space="preserve"> CITATION Nar19 \l 2057 </w:instrText>
          </w:r>
          <w:r>
            <w:rPr>
              <w:rFonts w:ascii="Arial" w:eastAsia="Times New Roman" w:hAnsi="Arial" w:cs="Arial"/>
              <w:color w:val="222222"/>
              <w:sz w:val="20"/>
              <w:szCs w:val="20"/>
            </w:rPr>
            <w:fldChar w:fldCharType="separate"/>
          </w:r>
          <w:r w:rsidRPr="00D8146F">
            <w:rPr>
              <w:rFonts w:ascii="Arial" w:eastAsia="Times New Roman" w:hAnsi="Arial" w:cs="Arial"/>
              <w:noProof/>
              <w:color w:val="222222"/>
              <w:sz w:val="20"/>
              <w:szCs w:val="20"/>
            </w:rPr>
            <w:t>(Narval, et al., 2019)</w:t>
          </w:r>
          <w:r>
            <w:rPr>
              <w:rFonts w:ascii="Arial" w:eastAsia="Times New Roman" w:hAnsi="Arial" w:cs="Arial"/>
              <w:color w:val="222222"/>
              <w:sz w:val="20"/>
              <w:szCs w:val="20"/>
            </w:rPr>
            <w:fldChar w:fldCharType="end"/>
          </w:r>
        </w:sdtContent>
      </w:sdt>
      <w:r>
        <w:rPr>
          <w:rFonts w:ascii="Arial" w:eastAsia="Times New Roman" w:hAnsi="Arial" w:cs="Arial"/>
          <w:color w:val="222222"/>
          <w:sz w:val="20"/>
          <w:szCs w:val="20"/>
        </w:rPr>
        <w:t xml:space="preserve">’. </w:t>
      </w:r>
    </w:p>
    <w:p w14:paraId="6E9CE56A" w14:textId="77777777" w:rsidR="00D9416B" w:rsidRPr="00251931" w:rsidRDefault="00D9416B" w:rsidP="00D9416B">
      <w:pPr>
        <w:shd w:val="clear" w:color="auto" w:fill="FFFFFF"/>
        <w:spacing w:before="90" w:after="90" w:line="240" w:lineRule="auto"/>
        <w:rPr>
          <w:rFonts w:ascii="Arial" w:eastAsia="Times New Roman" w:hAnsi="Arial" w:cs="Arial"/>
          <w:color w:val="222222"/>
          <w:sz w:val="20"/>
          <w:szCs w:val="20"/>
        </w:rPr>
      </w:pPr>
    </w:p>
    <w:p w14:paraId="1419F751" w14:textId="77777777" w:rsidR="00D9416B" w:rsidRDefault="00D9416B" w:rsidP="00D9416B">
      <w:pPr>
        <w:pStyle w:val="Heading1"/>
      </w:pPr>
      <w:bookmarkStart w:id="13" w:name="_Toc121081892"/>
      <w:r w:rsidRPr="00251931">
        <w:t>Control</w:t>
      </w:r>
      <w:bookmarkEnd w:id="13"/>
    </w:p>
    <w:p w14:paraId="43318FCE" w14:textId="77777777" w:rsidR="00D9416B" w:rsidRDefault="00D9416B" w:rsidP="00D9416B">
      <w:pPr>
        <w:shd w:val="clear" w:color="auto" w:fill="FFFFFF"/>
        <w:spacing w:after="0" w:line="240" w:lineRule="auto"/>
        <w:rPr>
          <w:rFonts w:ascii="Arial" w:eastAsia="Times New Roman" w:hAnsi="Arial" w:cs="Arial"/>
          <w:color w:val="222222"/>
          <w:sz w:val="20"/>
          <w:szCs w:val="20"/>
        </w:rPr>
      </w:pPr>
    </w:p>
    <w:p w14:paraId="5F66A036" w14:textId="77777777" w:rsidR="00D9416B" w:rsidRDefault="00D9416B" w:rsidP="00D9416B">
      <w:pPr>
        <w:shd w:val="clear" w:color="auto" w:fill="FFFFFF"/>
        <w:spacing w:after="0" w:line="240" w:lineRule="auto"/>
        <w:rPr>
          <w:rFonts w:ascii="Arial" w:eastAsia="Times New Roman" w:hAnsi="Arial" w:cs="Arial"/>
          <w:color w:val="222222"/>
          <w:sz w:val="20"/>
          <w:szCs w:val="20"/>
        </w:rPr>
      </w:pPr>
      <w:r w:rsidRPr="006307F0">
        <w:rPr>
          <w:rFonts w:ascii="Arial" w:eastAsia="Times New Roman" w:hAnsi="Arial" w:cs="Arial"/>
          <w:color w:val="222222"/>
          <w:sz w:val="20"/>
          <w:szCs w:val="20"/>
        </w:rPr>
        <w:t>The targeted customers are the younger generation who are more familiar with purchasing products and services through ads by using</w:t>
      </w:r>
      <w:r>
        <w:rPr>
          <w:rFonts w:ascii="Arial" w:eastAsia="Times New Roman" w:hAnsi="Arial" w:cs="Arial"/>
          <w:color w:val="222222"/>
          <w:sz w:val="20"/>
          <w:szCs w:val="20"/>
        </w:rPr>
        <w:t xml:space="preserve"> SEO and</w:t>
      </w:r>
      <w:r w:rsidRPr="006307F0">
        <w:rPr>
          <w:rFonts w:ascii="Arial" w:eastAsia="Times New Roman" w:hAnsi="Arial" w:cs="Arial"/>
          <w:color w:val="222222"/>
          <w:sz w:val="20"/>
          <w:szCs w:val="20"/>
        </w:rPr>
        <w:t xml:space="preserve"> PPC advertising it will reach the new target customers at a faster rate.</w:t>
      </w:r>
      <w:r>
        <w:rPr>
          <w:rFonts w:ascii="Arial" w:eastAsia="Times New Roman" w:hAnsi="Arial" w:cs="Arial"/>
          <w:color w:val="222222"/>
          <w:sz w:val="20"/>
          <w:szCs w:val="20"/>
        </w:rPr>
        <w:t xml:space="preserve"> Sales through these ads on the website can be monitored to analysis the success and if there has been profitable gain. </w:t>
      </w:r>
    </w:p>
    <w:p w14:paraId="7F1D114E" w14:textId="77777777" w:rsidR="00D9416B" w:rsidRDefault="00D9416B" w:rsidP="00D9416B">
      <w:pPr>
        <w:shd w:val="clear" w:color="auto" w:fill="FFFFFF"/>
        <w:spacing w:after="0" w:line="240" w:lineRule="auto"/>
        <w:rPr>
          <w:rFonts w:ascii="Arial" w:eastAsia="Times New Roman" w:hAnsi="Arial" w:cs="Arial"/>
          <w:color w:val="222222"/>
          <w:sz w:val="20"/>
          <w:szCs w:val="20"/>
        </w:rPr>
      </w:pPr>
    </w:p>
    <w:p w14:paraId="192DC770" w14:textId="77777777" w:rsidR="00D9416B" w:rsidRPr="00251931" w:rsidRDefault="00D9416B" w:rsidP="00D9416B">
      <w:pPr>
        <w:shd w:val="clear" w:color="auto" w:fill="FFFFFF"/>
        <w:spacing w:after="0" w:line="240" w:lineRule="auto"/>
        <w:rPr>
          <w:rFonts w:ascii="Arial" w:eastAsia="Times New Roman" w:hAnsi="Arial" w:cs="Arial"/>
          <w:color w:val="222222"/>
          <w:sz w:val="20"/>
          <w:szCs w:val="20"/>
        </w:rPr>
      </w:pPr>
    </w:p>
    <w:p w14:paraId="0C48CEF6" w14:textId="77777777" w:rsidR="00D9416B" w:rsidRDefault="00D9416B" w:rsidP="00D9416B">
      <w:pPr>
        <w:pStyle w:val="Heading1"/>
      </w:pPr>
      <w:bookmarkStart w:id="14" w:name="_Toc121081893"/>
      <w:r w:rsidRPr="00251931">
        <w:t>Conclusion</w:t>
      </w:r>
      <w:bookmarkEnd w:id="14"/>
    </w:p>
    <w:p w14:paraId="60385A7A" w14:textId="77777777" w:rsidR="00D9416B"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To conclude, the Travelodge is a popular hospitality company within the UK, Ireland, and Spain, however as there is a possibility for a recession to take place in 2023 investing in digital tools such and SEO and PPC can pose as a challenge if return of investment is not met. To overcome a potential challenge market research and trials would be beneficial. </w:t>
      </w:r>
    </w:p>
    <w:p w14:paraId="6CF3F37A" w14:textId="77777777" w:rsidR="00D9416B"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p>
    <w:bookmarkStart w:id="15" w:name="_Toc121081894" w:displacedByCustomXml="next"/>
    <w:sdt>
      <w:sdtPr>
        <w:rPr>
          <w:rFonts w:asciiTheme="minorHAnsi" w:eastAsiaTheme="minorEastAsia" w:hAnsiTheme="minorHAnsi" w:cstheme="minorBidi"/>
          <w:color w:val="auto"/>
          <w:sz w:val="22"/>
          <w:szCs w:val="22"/>
          <w:lang w:val="en-GB" w:eastAsia="zh-CN"/>
        </w:rPr>
        <w:id w:val="-1952233154"/>
        <w:docPartObj>
          <w:docPartGallery w:val="Bibliographies"/>
          <w:docPartUnique/>
        </w:docPartObj>
      </w:sdtPr>
      <w:sdtContent>
        <w:p w14:paraId="65D08482" w14:textId="77777777" w:rsidR="00D9416B" w:rsidRDefault="00D9416B" w:rsidP="00D9416B">
          <w:pPr>
            <w:pStyle w:val="Heading1"/>
          </w:pPr>
          <w:r>
            <w:t>References</w:t>
          </w:r>
          <w:bookmarkEnd w:id="15"/>
        </w:p>
        <w:sdt>
          <w:sdtPr>
            <w:id w:val="-573587230"/>
            <w:bibliography/>
          </w:sdtPr>
          <w:sdtContent>
            <w:p w14:paraId="0B784C5E" w14:textId="77777777" w:rsidR="00D9416B" w:rsidRDefault="00D9416B" w:rsidP="00D9416B">
              <w:pPr>
                <w:pStyle w:val="Bibliography"/>
                <w:rPr>
                  <w:noProof/>
                  <w:sz w:val="24"/>
                  <w:szCs w:val="24"/>
                  <w:lang w:val="en-US"/>
                </w:rPr>
              </w:pPr>
              <w:r>
                <w:fldChar w:fldCharType="begin"/>
              </w:r>
              <w:r w:rsidRPr="00A918B4">
                <w:instrText xml:space="preserve"> BIBLIOGRAPHY </w:instrText>
              </w:r>
              <w:r>
                <w:fldChar w:fldCharType="separate"/>
              </w:r>
              <w:r>
                <w:rPr>
                  <w:noProof/>
                  <w:lang w:val="en-US"/>
                </w:rPr>
                <w:t xml:space="preserve">Darios, I., 2020. </w:t>
              </w:r>
              <w:r>
                <w:rPr>
                  <w:i/>
                  <w:iCs/>
                  <w:noProof/>
                  <w:lang w:val="en-US"/>
                </w:rPr>
                <w:t xml:space="preserve">10 Types of Hotel Guests: Examples for Building your Guest Personas. </w:t>
              </w:r>
              <w:r>
                <w:rPr>
                  <w:noProof/>
                  <w:lang w:val="en-US"/>
                </w:rPr>
                <w:t xml:space="preserve">[Online] </w:t>
              </w:r>
              <w:r>
                <w:rPr>
                  <w:noProof/>
                  <w:lang w:val="en-US"/>
                </w:rPr>
                <w:br/>
                <w:t xml:space="preserve">Available at: </w:t>
              </w:r>
              <w:r>
                <w:rPr>
                  <w:noProof/>
                  <w:u w:val="single"/>
                  <w:lang w:val="en-US"/>
                </w:rPr>
                <w:t xml:space="preserve">https://www.cloudbeds.com/articles/types-hotel-guests/ </w:t>
              </w:r>
              <w:r>
                <w:rPr>
                  <w:noProof/>
                  <w:lang w:val="en-US"/>
                </w:rPr>
                <w:br/>
                <w:t>[Accessed 30 November 2022].</w:t>
              </w:r>
            </w:p>
            <w:p w14:paraId="21165D29" w14:textId="77777777" w:rsidR="00D9416B" w:rsidRDefault="00D9416B" w:rsidP="00D9416B">
              <w:pPr>
                <w:pStyle w:val="Bibliography"/>
                <w:rPr>
                  <w:noProof/>
                  <w:lang w:val="en-US"/>
                </w:rPr>
              </w:pPr>
              <w:r>
                <w:rPr>
                  <w:noProof/>
                  <w:lang w:val="en-US"/>
                </w:rPr>
                <w:t xml:space="preserve">Dibb, S. &amp; Simkin, L., 2007. Targeting, Segments and Positioning. </w:t>
              </w:r>
              <w:r>
                <w:rPr>
                  <w:i/>
                  <w:iCs/>
                  <w:noProof/>
                  <w:lang w:val="en-US"/>
                </w:rPr>
                <w:t xml:space="preserve">International Journal of Retail and Distribution Management, </w:t>
              </w:r>
              <w:r>
                <w:rPr>
                  <w:noProof/>
                  <w:lang w:val="en-US"/>
                </w:rPr>
                <w:t>19(3), pp. 4-10.</w:t>
              </w:r>
            </w:p>
            <w:p w14:paraId="7200AB68" w14:textId="77777777" w:rsidR="00D9416B" w:rsidRDefault="00D9416B" w:rsidP="00D9416B">
              <w:pPr>
                <w:pStyle w:val="Bibliography"/>
                <w:rPr>
                  <w:noProof/>
                  <w:lang w:val="en-US"/>
                </w:rPr>
              </w:pPr>
              <w:r>
                <w:rPr>
                  <w:noProof/>
                  <w:lang w:val="en-US"/>
                </w:rPr>
                <w:t xml:space="preserve">Forbes, 2022. </w:t>
              </w:r>
              <w:r>
                <w:rPr>
                  <w:i/>
                  <w:iCs/>
                  <w:noProof/>
                  <w:lang w:val="en-US"/>
                </w:rPr>
                <w:t xml:space="preserve">2023 Recession Predictions: Is One Coming And How Will It Impact You?. </w:t>
              </w:r>
              <w:r>
                <w:rPr>
                  <w:noProof/>
                  <w:lang w:val="en-US"/>
                </w:rPr>
                <w:t xml:space="preserve">[Online] </w:t>
              </w:r>
              <w:r>
                <w:rPr>
                  <w:noProof/>
                  <w:lang w:val="en-US"/>
                </w:rPr>
                <w:br/>
                <w:t xml:space="preserve">Available at: </w:t>
              </w:r>
              <w:r>
                <w:rPr>
                  <w:noProof/>
                  <w:u w:val="single"/>
                  <w:lang w:val="en-US"/>
                </w:rPr>
                <w:t>https://www.forbes.com/sites/forbesfinancecouncil/2022/12/02/four-trends-in-green-technology-and-venture-investment/?sh=547fad3e4f63</w:t>
              </w:r>
              <w:r>
                <w:rPr>
                  <w:noProof/>
                  <w:lang w:val="en-US"/>
                </w:rPr>
                <w:br/>
                <w:t>[Accessed 30 November 2022].</w:t>
              </w:r>
            </w:p>
            <w:p w14:paraId="1EBCB9DB" w14:textId="77777777" w:rsidR="00D9416B" w:rsidRDefault="00D9416B" w:rsidP="00D9416B">
              <w:pPr>
                <w:pStyle w:val="Bibliography"/>
                <w:rPr>
                  <w:noProof/>
                  <w:lang w:val="en-US"/>
                </w:rPr>
              </w:pPr>
              <w:r>
                <w:rPr>
                  <w:noProof/>
                  <w:lang w:val="en-US"/>
                </w:rPr>
                <w:t xml:space="preserve">Hall, S., 2022. </w:t>
              </w:r>
              <w:r>
                <w:rPr>
                  <w:i/>
                  <w:iCs/>
                  <w:noProof/>
                  <w:lang w:val="en-US"/>
                </w:rPr>
                <w:t xml:space="preserve">Innovative B2B Marketing New Models. Processes and Theory. </w:t>
              </w:r>
              <w:r>
                <w:rPr>
                  <w:noProof/>
                  <w:lang w:val="en-US"/>
                </w:rPr>
                <w:t>2 ed. Great Britian: Kogan Page.</w:t>
              </w:r>
            </w:p>
            <w:p w14:paraId="4932D0D0" w14:textId="77777777" w:rsidR="00D9416B" w:rsidRDefault="00D9416B" w:rsidP="00D9416B">
              <w:pPr>
                <w:pStyle w:val="Bibliography"/>
                <w:rPr>
                  <w:noProof/>
                  <w:lang w:val="en-US"/>
                </w:rPr>
              </w:pPr>
              <w:r>
                <w:rPr>
                  <w:noProof/>
                  <w:lang w:val="en-US"/>
                </w:rPr>
                <w:t xml:space="preserve">Korjuhina, J. &amp; Sorokin, O., 2017. Developing marketing strategy for Ramada Encore Kiev. </w:t>
              </w:r>
              <w:r>
                <w:rPr>
                  <w:i/>
                  <w:iCs/>
                  <w:noProof/>
                  <w:lang w:val="en-US"/>
                </w:rPr>
                <w:t xml:space="preserve">Information Technologies, Management and Society, </w:t>
              </w:r>
              <w:r>
                <w:rPr>
                  <w:noProof/>
                  <w:lang w:val="en-US"/>
                </w:rPr>
                <w:t>10(1), pp. 13-17.</w:t>
              </w:r>
            </w:p>
            <w:p w14:paraId="3D8195A0" w14:textId="77777777" w:rsidR="00D9416B" w:rsidRDefault="00D9416B" w:rsidP="00D9416B">
              <w:pPr>
                <w:pStyle w:val="Bibliography"/>
                <w:rPr>
                  <w:noProof/>
                  <w:lang w:val="en-US"/>
                </w:rPr>
              </w:pPr>
              <w:r>
                <w:rPr>
                  <w:noProof/>
                  <w:lang w:val="en-US"/>
                </w:rPr>
                <w:t xml:space="preserve">Narval, A., Rosario, J. D. &amp; Baraero-Era, J. S., 2019. Lessons Learned from Organsing an International Event. </w:t>
              </w:r>
              <w:r>
                <w:rPr>
                  <w:i/>
                  <w:iCs/>
                  <w:noProof/>
                  <w:lang w:val="en-US"/>
                </w:rPr>
                <w:t xml:space="preserve">Asia Pacific International Events Management Journal, </w:t>
              </w:r>
              <w:r>
                <w:rPr>
                  <w:noProof/>
                  <w:lang w:val="en-US"/>
                </w:rPr>
                <w:t>1(1), pp. 25-28.</w:t>
              </w:r>
            </w:p>
            <w:p w14:paraId="2F5601B4" w14:textId="77777777" w:rsidR="00D9416B" w:rsidRDefault="00D9416B" w:rsidP="00D9416B">
              <w:pPr>
                <w:pStyle w:val="Bibliography"/>
                <w:rPr>
                  <w:noProof/>
                  <w:lang w:val="en-US"/>
                </w:rPr>
              </w:pPr>
              <w:r>
                <w:rPr>
                  <w:noProof/>
                  <w:lang w:val="en-US"/>
                </w:rPr>
                <w:t xml:space="preserve">Porter, M., 2008. The Five Competitive. </w:t>
              </w:r>
              <w:r>
                <w:rPr>
                  <w:i/>
                  <w:iCs/>
                  <w:noProof/>
                  <w:lang w:val="en-US"/>
                </w:rPr>
                <w:t xml:space="preserve">Harvard Business Review, </w:t>
              </w:r>
              <w:r>
                <w:rPr>
                  <w:noProof/>
                  <w:lang w:val="en-US"/>
                </w:rPr>
                <w:t>pp. 24-40.</w:t>
              </w:r>
            </w:p>
            <w:p w14:paraId="118C236C" w14:textId="77777777" w:rsidR="00D9416B" w:rsidRDefault="00D9416B" w:rsidP="00D9416B">
              <w:pPr>
                <w:pStyle w:val="Bibliography"/>
                <w:rPr>
                  <w:noProof/>
                  <w:lang w:val="en-US"/>
                </w:rPr>
              </w:pPr>
              <w:r>
                <w:rPr>
                  <w:noProof/>
                  <w:lang w:val="en-US"/>
                </w:rPr>
                <w:t xml:space="preserve">Radut, C., 2015. Strategies of Change for the Hotel Industry. Porter, Kotler, Bowman Positions. </w:t>
              </w:r>
              <w:r>
                <w:rPr>
                  <w:i/>
                  <w:iCs/>
                  <w:noProof/>
                  <w:lang w:val="en-US"/>
                </w:rPr>
                <w:t xml:space="preserve">Knowledge Horizons - Economics, </w:t>
              </w:r>
              <w:r>
                <w:rPr>
                  <w:noProof/>
                  <w:lang w:val="en-US"/>
                </w:rPr>
                <w:t>7(4), pp. 79-84.</w:t>
              </w:r>
            </w:p>
            <w:p w14:paraId="48378F38" w14:textId="77777777" w:rsidR="00D9416B" w:rsidRDefault="00D9416B" w:rsidP="00D9416B">
              <w:pPr>
                <w:pStyle w:val="Bibliography"/>
                <w:rPr>
                  <w:noProof/>
                  <w:lang w:val="en-US"/>
                </w:rPr>
              </w:pPr>
              <w:r>
                <w:rPr>
                  <w:noProof/>
                  <w:lang w:val="en-US"/>
                </w:rPr>
                <w:t xml:space="preserve">Rojas, J.-P. F., 2022. </w:t>
              </w:r>
              <w:r>
                <w:rPr>
                  <w:i/>
                  <w:iCs/>
                  <w:noProof/>
                  <w:lang w:val="en-US"/>
                </w:rPr>
                <w:t xml:space="preserve">Cost of living: Restaurant and hotel prices set to rise as hospitality firms grapple with surge in costs. </w:t>
              </w:r>
              <w:r>
                <w:rPr>
                  <w:noProof/>
                  <w:lang w:val="en-US"/>
                </w:rPr>
                <w:t xml:space="preserve">[Online] </w:t>
              </w:r>
              <w:r>
                <w:rPr>
                  <w:noProof/>
                  <w:lang w:val="en-US"/>
                </w:rPr>
                <w:br/>
                <w:t xml:space="preserve">Available at: </w:t>
              </w:r>
              <w:r>
                <w:rPr>
                  <w:noProof/>
                  <w:u w:val="single"/>
                  <w:lang w:val="en-US"/>
                </w:rPr>
                <w:t>https://news.sky.com/story/cost-of-living-hospitality-firms-plan-to-put-up-prices-by-11-12532850</w:t>
              </w:r>
              <w:r>
                <w:rPr>
                  <w:noProof/>
                  <w:lang w:val="en-US"/>
                </w:rPr>
                <w:br/>
                <w:t>[Accessed 30 November 2022].</w:t>
              </w:r>
            </w:p>
            <w:p w14:paraId="167E3EE6" w14:textId="77777777" w:rsidR="00D9416B" w:rsidRDefault="00D9416B" w:rsidP="00D9416B">
              <w:pPr>
                <w:pStyle w:val="Bibliography"/>
                <w:rPr>
                  <w:noProof/>
                  <w:lang w:val="en-US"/>
                </w:rPr>
              </w:pPr>
              <w:r>
                <w:rPr>
                  <w:noProof/>
                  <w:lang w:val="en-US"/>
                </w:rPr>
                <w:t xml:space="preserve">Ryan, D., 2014. </w:t>
              </w:r>
              <w:r>
                <w:rPr>
                  <w:i/>
                  <w:iCs/>
                  <w:noProof/>
                  <w:lang w:val="en-US"/>
                </w:rPr>
                <w:t xml:space="preserve">Understanding Digital Marketing. </w:t>
              </w:r>
              <w:r>
                <w:rPr>
                  <w:noProof/>
                  <w:lang w:val="en-US"/>
                </w:rPr>
                <w:t>3 ed. Great Britian: KoganPage.</w:t>
              </w:r>
            </w:p>
            <w:p w14:paraId="043FB215" w14:textId="77777777" w:rsidR="00D9416B" w:rsidRDefault="00D9416B" w:rsidP="00D9416B">
              <w:pPr>
                <w:pStyle w:val="Bibliography"/>
                <w:rPr>
                  <w:noProof/>
                  <w:lang w:val="en-US"/>
                </w:rPr>
              </w:pPr>
              <w:r>
                <w:rPr>
                  <w:noProof/>
                  <w:lang w:val="en-US"/>
                </w:rPr>
                <w:t xml:space="preserve">Sampson, H. &amp; Fagan, E., 2022. </w:t>
              </w:r>
              <w:r>
                <w:rPr>
                  <w:i/>
                  <w:iCs/>
                  <w:noProof/>
                  <w:lang w:val="en-US"/>
                </w:rPr>
                <w:t xml:space="preserve">Airbnb is more successful than ever. Why is everyone so mad at it?. </w:t>
              </w:r>
              <w:r>
                <w:rPr>
                  <w:noProof/>
                  <w:lang w:val="en-US"/>
                </w:rPr>
                <w:t xml:space="preserve">[Online] </w:t>
              </w:r>
              <w:r>
                <w:rPr>
                  <w:noProof/>
                  <w:lang w:val="en-US"/>
                </w:rPr>
                <w:br/>
                <w:t xml:space="preserve">Available at: </w:t>
              </w:r>
              <w:r>
                <w:rPr>
                  <w:noProof/>
                  <w:u w:val="single"/>
                  <w:lang w:val="en-US"/>
                </w:rPr>
                <w:t>https://www.washingtonpost.com/travel/2022/11/14/airbnb-airbnbust-hosts-fees-chores/</w:t>
              </w:r>
              <w:r>
                <w:rPr>
                  <w:noProof/>
                  <w:lang w:val="en-US"/>
                </w:rPr>
                <w:br/>
                <w:t>[Accessed 30 November 2022].</w:t>
              </w:r>
            </w:p>
            <w:p w14:paraId="1A9F8FC5" w14:textId="77777777" w:rsidR="00D9416B" w:rsidRDefault="00D9416B" w:rsidP="00D9416B">
              <w:pPr>
                <w:pStyle w:val="Bibliography"/>
                <w:rPr>
                  <w:noProof/>
                  <w:lang w:val="en-US"/>
                </w:rPr>
              </w:pPr>
              <w:r>
                <w:rPr>
                  <w:noProof/>
                  <w:lang w:val="en-US"/>
                </w:rPr>
                <w:t xml:space="preserve">SEO Monitor, 2022. </w:t>
              </w:r>
              <w:r>
                <w:rPr>
                  <w:i/>
                  <w:iCs/>
                  <w:noProof/>
                  <w:lang w:val="en-US"/>
                </w:rPr>
                <w:t xml:space="preserve">How To Combine SEO &amp; PPC Keyword Strategies For More Effective ROI. </w:t>
              </w:r>
              <w:r>
                <w:rPr>
                  <w:noProof/>
                  <w:lang w:val="en-US"/>
                </w:rPr>
                <w:t xml:space="preserve">[Online] </w:t>
              </w:r>
              <w:r>
                <w:rPr>
                  <w:noProof/>
                  <w:lang w:val="en-US"/>
                </w:rPr>
                <w:br/>
                <w:t xml:space="preserve">Available at: </w:t>
              </w:r>
              <w:r>
                <w:rPr>
                  <w:noProof/>
                  <w:u w:val="single"/>
                  <w:lang w:val="en-US"/>
                </w:rPr>
                <w:t>https://www.searchenginejournal.com/seo-ppc-keyword-strategies-seomonitor-spcs/470714/</w:t>
              </w:r>
              <w:r>
                <w:rPr>
                  <w:noProof/>
                  <w:lang w:val="en-US"/>
                </w:rPr>
                <w:br/>
                <w:t>[Accessed 03 December 2022].</w:t>
              </w:r>
            </w:p>
            <w:p w14:paraId="765B3E9F" w14:textId="77777777" w:rsidR="00D9416B" w:rsidRDefault="00D9416B" w:rsidP="00D9416B">
              <w:pPr>
                <w:pStyle w:val="Bibliography"/>
                <w:rPr>
                  <w:noProof/>
                  <w:lang w:val="en-US"/>
                </w:rPr>
              </w:pPr>
              <w:r>
                <w:rPr>
                  <w:noProof/>
                  <w:lang w:val="en-US"/>
                </w:rPr>
                <w:t xml:space="preserve">Seyitoğlu, F. &amp; Ivanov, S., 2020. A conceptual framework of the service delivery system design for hospitality firms in the (post-)viral world: The role of service robots. </w:t>
              </w:r>
              <w:r>
                <w:rPr>
                  <w:i/>
                  <w:iCs/>
                  <w:noProof/>
                  <w:lang w:val="en-US"/>
                </w:rPr>
                <w:t xml:space="preserve">International Journal of Hospitality Management, </w:t>
              </w:r>
              <w:r>
                <w:rPr>
                  <w:noProof/>
                  <w:lang w:val="en-US"/>
                </w:rPr>
                <w:t>Volume 91.</w:t>
              </w:r>
            </w:p>
            <w:p w14:paraId="257E5399" w14:textId="77777777" w:rsidR="00D9416B" w:rsidRDefault="00D9416B" w:rsidP="00D9416B">
              <w:pPr>
                <w:pStyle w:val="Bibliography"/>
                <w:rPr>
                  <w:noProof/>
                  <w:lang w:val="en-US"/>
                </w:rPr>
              </w:pPr>
              <w:r>
                <w:rPr>
                  <w:noProof/>
                  <w:lang w:val="en-US"/>
                </w:rPr>
                <w:t xml:space="preserve">Thame and London Limited, 2022. </w:t>
              </w:r>
              <w:r>
                <w:rPr>
                  <w:i/>
                  <w:iCs/>
                  <w:noProof/>
                  <w:lang w:val="en-US"/>
                </w:rPr>
                <w:t xml:space="preserve">Annual Report and Financial Satements for the Year Ending 31 December 2021, </w:t>
              </w:r>
              <w:r>
                <w:rPr>
                  <w:noProof/>
                  <w:lang w:val="en-US"/>
                </w:rPr>
                <w:t>London: Thame and London Limited.</w:t>
              </w:r>
            </w:p>
            <w:p w14:paraId="7A59D58B" w14:textId="77777777" w:rsidR="00D9416B" w:rsidRDefault="00D9416B" w:rsidP="00D9416B">
              <w:pPr>
                <w:pStyle w:val="Bibliography"/>
                <w:rPr>
                  <w:noProof/>
                  <w:lang w:val="en-US"/>
                </w:rPr>
              </w:pPr>
              <w:r>
                <w:rPr>
                  <w:noProof/>
                  <w:lang w:val="en-US"/>
                </w:rPr>
                <w:t xml:space="preserve">Travelodge, 2022. </w:t>
              </w:r>
              <w:r>
                <w:rPr>
                  <w:i/>
                  <w:iCs/>
                  <w:noProof/>
                  <w:lang w:val="en-US"/>
                </w:rPr>
                <w:t xml:space="preserve">Travelodge partners with the Purpose Coalition on a Levelling Up Impact Report. </w:t>
              </w:r>
              <w:r>
                <w:rPr>
                  <w:noProof/>
                  <w:lang w:val="en-US"/>
                </w:rPr>
                <w:t xml:space="preserve">[Online] </w:t>
              </w:r>
              <w:r>
                <w:rPr>
                  <w:noProof/>
                  <w:lang w:val="en-US"/>
                </w:rPr>
                <w:br/>
                <w:t xml:space="preserve">Available at: </w:t>
              </w:r>
              <w:r>
                <w:rPr>
                  <w:noProof/>
                  <w:u w:val="single"/>
                  <w:lang w:val="en-US"/>
                </w:rPr>
                <w:t>https://www.travelodge.co.uk/press-centre/press-releases/Travelodge-partners-Purpose-Coalition-Levelling-Impact-Report</w:t>
              </w:r>
              <w:r>
                <w:rPr>
                  <w:noProof/>
                  <w:lang w:val="en-US"/>
                </w:rPr>
                <w:br/>
                <w:t>[Accessed 30 November 2022].</w:t>
              </w:r>
            </w:p>
            <w:p w14:paraId="636221D7" w14:textId="77777777" w:rsidR="00D9416B" w:rsidRDefault="00D9416B" w:rsidP="00D9416B">
              <w:r>
                <w:rPr>
                  <w:b/>
                  <w:bCs/>
                  <w:noProof/>
                </w:rPr>
                <w:lastRenderedPageBreak/>
                <w:fldChar w:fldCharType="end"/>
              </w:r>
            </w:p>
          </w:sdtContent>
        </w:sdt>
      </w:sdtContent>
    </w:sdt>
    <w:p w14:paraId="46B9281F" w14:textId="77777777" w:rsidR="00D9416B" w:rsidRPr="00A918B4" w:rsidRDefault="00D9416B" w:rsidP="00D9416B">
      <w:r>
        <w:rPr>
          <w:rFonts w:ascii="Arial" w:eastAsia="Times New Roman" w:hAnsi="Arial" w:cs="Arial"/>
          <w:b/>
          <w:bCs/>
          <w:color w:val="222222"/>
          <w:sz w:val="20"/>
          <w:szCs w:val="20"/>
        </w:rPr>
        <w:t>POWERPOINT PRESENTATION SLIDES</w:t>
      </w:r>
    </w:p>
    <w:p w14:paraId="48450022"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Pr>
          <w:noProof/>
        </w:rPr>
        <w:drawing>
          <wp:anchor distT="0" distB="0" distL="114300" distR="114300" simplePos="0" relativeHeight="251660288" behindDoc="0" locked="0" layoutInCell="1" allowOverlap="1" wp14:anchorId="6261ABA9" wp14:editId="58034BC8">
            <wp:simplePos x="0" y="0"/>
            <wp:positionH relativeFrom="column">
              <wp:posOffset>-635</wp:posOffset>
            </wp:positionH>
            <wp:positionV relativeFrom="paragraph">
              <wp:posOffset>3474720</wp:posOffset>
            </wp:positionV>
            <wp:extent cx="6067425" cy="3481070"/>
            <wp:effectExtent l="0" t="0" r="9525" b="5080"/>
            <wp:wrapSquare wrapText="bothSides"/>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6067425" cy="348107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17F2C3F" wp14:editId="56D138A3">
            <wp:extent cx="5991225" cy="3223895"/>
            <wp:effectExtent l="0" t="0" r="9525"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91225" cy="3223895"/>
                    </a:xfrm>
                    <a:prstGeom prst="rect">
                      <a:avLst/>
                    </a:prstGeom>
                  </pic:spPr>
                </pic:pic>
              </a:graphicData>
            </a:graphic>
          </wp:inline>
        </w:drawing>
      </w:r>
    </w:p>
    <w:p w14:paraId="1A22EE26"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p>
    <w:p w14:paraId="4916DA75"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Pr>
          <w:rFonts w:ascii="Arial" w:eastAsia="Times New Roman" w:hAnsi="Arial" w:cs="Arial"/>
          <w:b/>
          <w:bCs/>
          <w:color w:val="222222"/>
          <w:sz w:val="20"/>
          <w:szCs w:val="20"/>
        </w:rPr>
        <w:t>Along with the notes for slide 2:</w:t>
      </w:r>
    </w:p>
    <w:p w14:paraId="0CC78C41" w14:textId="77777777" w:rsidR="00D9416B" w:rsidRPr="008915BF"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8915BF">
        <w:rPr>
          <w:rFonts w:ascii="Arial" w:eastAsia="Times New Roman" w:hAnsi="Arial" w:cs="Arial"/>
          <w:color w:val="222222"/>
          <w:sz w:val="20"/>
          <w:szCs w:val="20"/>
        </w:rPr>
        <w:t>An important factor for a company’s success is powerful marketing. This marketing plan is based on the Travelodge Hotel.</w:t>
      </w:r>
    </w:p>
    <w:p w14:paraId="5E5C539B" w14:textId="77777777" w:rsidR="00D9416B" w:rsidRPr="008915BF"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8915BF">
        <w:rPr>
          <w:rFonts w:ascii="Arial" w:eastAsia="Times New Roman" w:hAnsi="Arial" w:cs="Arial"/>
          <w:color w:val="222222"/>
          <w:sz w:val="20"/>
          <w:szCs w:val="20"/>
        </w:rPr>
        <w:lastRenderedPageBreak/>
        <w:t>The purpose of this plan is to promote the advancement and use of Digital Marketing for this Hotel to attract new customers specially the use of Search Engine Optimisation (SEO) and Pay Per Click (PPC) advertising.</w:t>
      </w:r>
    </w:p>
    <w:p w14:paraId="170051C7" w14:textId="77777777" w:rsidR="00D9416B" w:rsidRPr="008915BF"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8915BF">
        <w:rPr>
          <w:rFonts w:ascii="Arial" w:eastAsia="Times New Roman" w:hAnsi="Arial" w:cs="Arial"/>
          <w:color w:val="222222"/>
          <w:sz w:val="20"/>
          <w:szCs w:val="20"/>
        </w:rPr>
        <w:t>Travelodge have solely categorised their target market as business and leisure travellers. This plan will also include to target the younger generation also known as ‘Generation Z’ a group who are becoming more common hotel guests but are more likely to seek budget friendly deals (Darios, 2020).  The discussions and focus of this plan will be based on SOSTAC marketing model, Porter’s 5 Forces and McCarthy’s 4 P’s.</w:t>
      </w:r>
    </w:p>
    <w:p w14:paraId="024E0B6D"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Pr>
          <w:noProof/>
        </w:rPr>
        <w:drawing>
          <wp:anchor distT="0" distB="0" distL="114300" distR="114300" simplePos="0" relativeHeight="251661312" behindDoc="0" locked="0" layoutInCell="1" allowOverlap="1" wp14:anchorId="3376B78E" wp14:editId="6C6CA377">
            <wp:simplePos x="0" y="0"/>
            <wp:positionH relativeFrom="column">
              <wp:posOffset>0</wp:posOffset>
            </wp:positionH>
            <wp:positionV relativeFrom="paragraph">
              <wp:posOffset>0</wp:posOffset>
            </wp:positionV>
            <wp:extent cx="6188710" cy="3481070"/>
            <wp:effectExtent l="0" t="0" r="2540" b="5080"/>
            <wp:wrapSquare wrapText="bothSides"/>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6188710" cy="3481070"/>
                    </a:xfrm>
                    <a:prstGeom prst="rect">
                      <a:avLst/>
                    </a:prstGeom>
                  </pic:spPr>
                </pic:pic>
              </a:graphicData>
            </a:graphic>
            <wp14:sizeRelH relativeFrom="page">
              <wp14:pctWidth>0</wp14:pctWidth>
            </wp14:sizeRelH>
            <wp14:sizeRelV relativeFrom="page">
              <wp14:pctHeight>0</wp14:pctHeight>
            </wp14:sizeRelV>
          </wp:anchor>
        </w:drawing>
      </w:r>
    </w:p>
    <w:p w14:paraId="0718F6B2"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p>
    <w:p w14:paraId="63BCB094" w14:textId="77777777" w:rsidR="00D9416B" w:rsidRPr="00333F63"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sidRPr="00333F63">
        <w:rPr>
          <w:rFonts w:ascii="Arial" w:eastAsia="Times New Roman" w:hAnsi="Arial" w:cs="Arial"/>
          <w:b/>
          <w:bCs/>
          <w:color w:val="222222"/>
          <w:sz w:val="20"/>
          <w:szCs w:val="20"/>
        </w:rPr>
        <w:t>Notes for Slides 3</w:t>
      </w:r>
      <w:r>
        <w:rPr>
          <w:rFonts w:ascii="Arial" w:eastAsia="Times New Roman" w:hAnsi="Arial" w:cs="Arial"/>
          <w:b/>
          <w:bCs/>
          <w:color w:val="222222"/>
          <w:sz w:val="20"/>
          <w:szCs w:val="20"/>
        </w:rPr>
        <w:t>:</w:t>
      </w:r>
    </w:p>
    <w:p w14:paraId="58CF0B26" w14:textId="77777777" w:rsidR="00D9416B" w:rsidRPr="004B3795"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4B3795">
        <w:rPr>
          <w:rFonts w:ascii="Arial" w:eastAsia="Times New Roman" w:hAnsi="Arial" w:cs="Arial"/>
          <w:color w:val="222222"/>
          <w:sz w:val="20"/>
          <w:szCs w:val="20"/>
          <w:u w:val="single"/>
        </w:rPr>
        <w:t>Strengths</w:t>
      </w:r>
    </w:p>
    <w:p w14:paraId="19EBA938" w14:textId="77777777" w:rsidR="00D9416B" w:rsidRPr="008915BF" w:rsidRDefault="00D9416B" w:rsidP="00D9416B">
      <w:pPr>
        <w:numPr>
          <w:ilvl w:val="0"/>
          <w:numId w:val="10"/>
        </w:numPr>
        <w:shd w:val="clear" w:color="auto" w:fill="FFFFFF"/>
        <w:spacing w:before="100" w:beforeAutospacing="1" w:after="100" w:afterAutospacing="1" w:line="240" w:lineRule="auto"/>
        <w:rPr>
          <w:rFonts w:ascii="Arial" w:eastAsia="Times New Roman" w:hAnsi="Arial" w:cs="Arial"/>
          <w:color w:val="222222"/>
          <w:sz w:val="20"/>
          <w:szCs w:val="20"/>
        </w:rPr>
      </w:pPr>
      <w:r w:rsidRPr="008915BF">
        <w:rPr>
          <w:rFonts w:ascii="Arial" w:eastAsia="Times New Roman" w:hAnsi="Arial" w:cs="Arial"/>
          <w:color w:val="222222"/>
          <w:sz w:val="20"/>
          <w:szCs w:val="20"/>
        </w:rPr>
        <w:t xml:space="preserve">UK, Ireland and Spain have great tourist attraction site which will generates both local and international customers. </w:t>
      </w:r>
    </w:p>
    <w:p w14:paraId="00C778DA" w14:textId="77777777" w:rsidR="00D9416B" w:rsidRPr="004B3795" w:rsidRDefault="00D9416B" w:rsidP="00D9416B">
      <w:pPr>
        <w:numPr>
          <w:ilvl w:val="0"/>
          <w:numId w:val="10"/>
        </w:numPr>
        <w:shd w:val="clear" w:color="auto" w:fill="FFFFFF"/>
        <w:spacing w:before="100" w:beforeAutospacing="1" w:after="100" w:afterAutospacing="1" w:line="240" w:lineRule="auto"/>
        <w:rPr>
          <w:rFonts w:ascii="Arial" w:eastAsia="Times New Roman" w:hAnsi="Arial" w:cs="Arial"/>
          <w:color w:val="222222"/>
          <w:sz w:val="20"/>
          <w:szCs w:val="20"/>
        </w:rPr>
      </w:pPr>
      <w:r w:rsidRPr="004B3795">
        <w:rPr>
          <w:rFonts w:ascii="Arial" w:eastAsia="Times New Roman" w:hAnsi="Arial" w:cs="Arial"/>
          <w:color w:val="222222"/>
          <w:sz w:val="20"/>
          <w:szCs w:val="20"/>
        </w:rPr>
        <w:t>Travelodge has a strong brand image as a budget hotel with valuable services.</w:t>
      </w:r>
    </w:p>
    <w:p w14:paraId="7F73FCD0" w14:textId="77777777" w:rsidR="00D9416B" w:rsidRPr="004B3795" w:rsidRDefault="00D9416B" w:rsidP="00D9416B">
      <w:pPr>
        <w:numPr>
          <w:ilvl w:val="0"/>
          <w:numId w:val="10"/>
        </w:numPr>
        <w:shd w:val="clear" w:color="auto" w:fill="FFFFFF"/>
        <w:spacing w:before="100" w:beforeAutospacing="1" w:after="100" w:afterAutospacing="1" w:line="240" w:lineRule="auto"/>
        <w:rPr>
          <w:rFonts w:ascii="Arial" w:eastAsia="Times New Roman" w:hAnsi="Arial" w:cs="Arial"/>
          <w:color w:val="222222"/>
          <w:sz w:val="20"/>
          <w:szCs w:val="20"/>
        </w:rPr>
      </w:pPr>
      <w:r w:rsidRPr="004B3795">
        <w:rPr>
          <w:rFonts w:ascii="Arial" w:eastAsia="Times New Roman" w:hAnsi="Arial" w:cs="Arial"/>
          <w:color w:val="222222"/>
          <w:sz w:val="20"/>
          <w:szCs w:val="20"/>
        </w:rPr>
        <w:t>Diversity staff and strong leadership representation present with the brand where overall the workforce is ‘73% female’ (Thame and London Limited, 2022)</w:t>
      </w:r>
    </w:p>
    <w:p w14:paraId="1FB6AB8E" w14:textId="77777777" w:rsidR="00D9416B" w:rsidRPr="004B3795"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4B3795">
        <w:rPr>
          <w:rFonts w:ascii="Arial" w:eastAsia="Times New Roman" w:hAnsi="Arial" w:cs="Arial"/>
          <w:color w:val="222222"/>
          <w:sz w:val="20"/>
          <w:szCs w:val="20"/>
          <w:u w:val="single"/>
        </w:rPr>
        <w:t>Weaknesses</w:t>
      </w:r>
    </w:p>
    <w:p w14:paraId="3DE02C7F" w14:textId="77777777" w:rsidR="00D9416B" w:rsidRPr="004B3795" w:rsidRDefault="00D9416B" w:rsidP="00D9416B">
      <w:pPr>
        <w:numPr>
          <w:ilvl w:val="0"/>
          <w:numId w:val="11"/>
        </w:numPr>
        <w:shd w:val="clear" w:color="auto" w:fill="FFFFFF"/>
        <w:spacing w:before="100" w:beforeAutospacing="1" w:after="100" w:afterAutospacing="1" w:line="240" w:lineRule="auto"/>
        <w:rPr>
          <w:rFonts w:ascii="Arial" w:eastAsia="Times New Roman" w:hAnsi="Arial" w:cs="Arial"/>
          <w:color w:val="222222"/>
          <w:sz w:val="20"/>
          <w:szCs w:val="20"/>
        </w:rPr>
      </w:pPr>
      <w:r w:rsidRPr="004B3795">
        <w:rPr>
          <w:rFonts w:ascii="Arial" w:eastAsia="Times New Roman" w:hAnsi="Arial" w:cs="Arial"/>
          <w:color w:val="222222"/>
          <w:sz w:val="20"/>
          <w:szCs w:val="20"/>
        </w:rPr>
        <w:t xml:space="preserve">Creating a strong presence and reputation on the internet can be a challenge amongst competitors who have a strong online presence. </w:t>
      </w:r>
    </w:p>
    <w:p w14:paraId="5C17C9AB" w14:textId="77777777" w:rsidR="00D9416B" w:rsidRPr="004B3795" w:rsidRDefault="00D9416B" w:rsidP="00D9416B">
      <w:pPr>
        <w:numPr>
          <w:ilvl w:val="0"/>
          <w:numId w:val="11"/>
        </w:numPr>
        <w:shd w:val="clear" w:color="auto" w:fill="FFFFFF"/>
        <w:spacing w:before="100" w:beforeAutospacing="1" w:after="100" w:afterAutospacing="1" w:line="240" w:lineRule="auto"/>
        <w:rPr>
          <w:rFonts w:ascii="Arial" w:eastAsia="Times New Roman" w:hAnsi="Arial" w:cs="Arial"/>
          <w:color w:val="222222"/>
          <w:sz w:val="20"/>
          <w:szCs w:val="20"/>
        </w:rPr>
      </w:pPr>
      <w:r w:rsidRPr="004B3795">
        <w:rPr>
          <w:rFonts w:ascii="Arial" w:eastAsia="Times New Roman" w:hAnsi="Arial" w:cs="Arial"/>
          <w:color w:val="222222"/>
          <w:sz w:val="20"/>
          <w:szCs w:val="20"/>
        </w:rPr>
        <w:t>Tourism and seasons can be impactful on the hotel industry. During COVID 19 pandemic travel industry was hugely affected and thus tourism (Seyitoğlu &amp; Ivanov, 2020).</w:t>
      </w:r>
    </w:p>
    <w:p w14:paraId="17A0948B" w14:textId="77777777" w:rsidR="00D9416B" w:rsidRPr="004B3795"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4B3795">
        <w:rPr>
          <w:rFonts w:ascii="Arial" w:eastAsia="Times New Roman" w:hAnsi="Arial" w:cs="Arial"/>
          <w:color w:val="222222"/>
          <w:sz w:val="20"/>
          <w:szCs w:val="20"/>
          <w:u w:val="single"/>
        </w:rPr>
        <w:t>Opportunities</w:t>
      </w:r>
    </w:p>
    <w:p w14:paraId="066F4FCC" w14:textId="77777777" w:rsidR="00D9416B" w:rsidRPr="004B3795" w:rsidRDefault="00D9416B" w:rsidP="00D9416B">
      <w:pPr>
        <w:numPr>
          <w:ilvl w:val="0"/>
          <w:numId w:val="12"/>
        </w:numPr>
        <w:shd w:val="clear" w:color="auto" w:fill="FFFFFF"/>
        <w:spacing w:before="100" w:beforeAutospacing="1" w:after="100" w:afterAutospacing="1" w:line="240" w:lineRule="auto"/>
        <w:rPr>
          <w:rFonts w:ascii="Arial" w:eastAsia="Times New Roman" w:hAnsi="Arial" w:cs="Arial"/>
          <w:color w:val="222222"/>
          <w:sz w:val="20"/>
          <w:szCs w:val="20"/>
        </w:rPr>
      </w:pPr>
      <w:r w:rsidRPr="004B3795">
        <w:rPr>
          <w:rFonts w:ascii="Arial" w:eastAsia="Times New Roman" w:hAnsi="Arial" w:cs="Arial"/>
          <w:color w:val="222222"/>
          <w:sz w:val="20"/>
          <w:szCs w:val="20"/>
        </w:rPr>
        <w:t>Data driven and digital marketing techniques will help the company future planning decision on supply and demand and to factor in any coming downturns such as further conflict in Ukraine or pandemic outbreaks (Korjuhina &amp; Sorokin, 2017)</w:t>
      </w:r>
      <w:r w:rsidRPr="004B3795">
        <w:rPr>
          <w:rFonts w:ascii="Arial" w:eastAsia="Times New Roman" w:hAnsi="Arial" w:cs="Arial"/>
          <w:color w:val="222222"/>
          <w:sz w:val="20"/>
          <w:szCs w:val="20"/>
          <w:u w:val="single"/>
        </w:rPr>
        <w:t xml:space="preserve"> </w:t>
      </w:r>
    </w:p>
    <w:p w14:paraId="7754FA88" w14:textId="77777777" w:rsidR="00D9416B" w:rsidRPr="004B3795"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4B3795">
        <w:rPr>
          <w:rFonts w:ascii="Arial" w:eastAsia="Times New Roman" w:hAnsi="Arial" w:cs="Arial"/>
          <w:color w:val="222222"/>
          <w:sz w:val="20"/>
          <w:szCs w:val="20"/>
          <w:u w:val="single"/>
        </w:rPr>
        <w:lastRenderedPageBreak/>
        <w:t>Threats</w:t>
      </w:r>
    </w:p>
    <w:p w14:paraId="121C20CE" w14:textId="77777777" w:rsidR="00D9416B" w:rsidRPr="004B3795" w:rsidRDefault="00D9416B" w:rsidP="00D9416B">
      <w:pPr>
        <w:numPr>
          <w:ilvl w:val="0"/>
          <w:numId w:val="13"/>
        </w:numPr>
        <w:shd w:val="clear" w:color="auto" w:fill="FFFFFF"/>
        <w:spacing w:before="100" w:beforeAutospacing="1" w:after="100" w:afterAutospacing="1" w:line="240" w:lineRule="auto"/>
        <w:rPr>
          <w:rFonts w:ascii="Arial" w:eastAsia="Times New Roman" w:hAnsi="Arial" w:cs="Arial"/>
          <w:color w:val="222222"/>
          <w:sz w:val="20"/>
          <w:szCs w:val="20"/>
        </w:rPr>
      </w:pPr>
      <w:r w:rsidRPr="004B3795">
        <w:rPr>
          <w:rFonts w:ascii="Arial" w:eastAsia="Times New Roman" w:hAnsi="Arial" w:cs="Arial"/>
          <w:color w:val="222222"/>
          <w:sz w:val="20"/>
          <w:szCs w:val="20"/>
        </w:rPr>
        <w:t xml:space="preserve">Potential recession and cost of living crisis within the UK can prevent bookings and in turn profit. The surge in costs will prevent the Travelodge from positioning their brand as a budget hotel if inflation increases (Rojas, 2022). </w:t>
      </w:r>
    </w:p>
    <w:p w14:paraId="5C2339CE" w14:textId="77777777" w:rsidR="00D9416B" w:rsidRPr="004B3795"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4B3795">
        <w:rPr>
          <w:rFonts w:ascii="Arial" w:eastAsia="Times New Roman" w:hAnsi="Arial" w:cs="Arial"/>
          <w:color w:val="222222"/>
          <w:sz w:val="20"/>
          <w:szCs w:val="20"/>
        </w:rPr>
        <w:t> </w:t>
      </w:r>
    </w:p>
    <w:p w14:paraId="4E6D6BCD" w14:textId="77777777" w:rsidR="00D9416B"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Pr>
          <w:noProof/>
        </w:rPr>
        <w:drawing>
          <wp:inline distT="0" distB="0" distL="0" distR="0" wp14:anchorId="1EC8071D" wp14:editId="7AC5B92D">
            <wp:extent cx="6188710" cy="3481070"/>
            <wp:effectExtent l="0" t="0" r="2540" b="508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6188710" cy="3481070"/>
                    </a:xfrm>
                    <a:prstGeom prst="rect">
                      <a:avLst/>
                    </a:prstGeom>
                  </pic:spPr>
                </pic:pic>
              </a:graphicData>
            </a:graphic>
          </wp:inline>
        </w:drawing>
      </w:r>
    </w:p>
    <w:p w14:paraId="56CD7AC0" w14:textId="77777777" w:rsidR="00D9416B" w:rsidRPr="00C227E3"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sidRPr="00C227E3">
        <w:rPr>
          <w:rFonts w:ascii="Arial" w:eastAsia="Times New Roman" w:hAnsi="Arial" w:cs="Arial"/>
          <w:b/>
          <w:bCs/>
          <w:color w:val="222222"/>
          <w:sz w:val="20"/>
          <w:szCs w:val="20"/>
        </w:rPr>
        <w:t>Notes For Slide 4</w:t>
      </w:r>
      <w:r>
        <w:rPr>
          <w:rFonts w:ascii="Arial" w:eastAsia="Times New Roman" w:hAnsi="Arial" w:cs="Arial"/>
          <w:b/>
          <w:bCs/>
          <w:color w:val="222222"/>
          <w:sz w:val="20"/>
          <w:szCs w:val="20"/>
        </w:rPr>
        <w:t>:</w:t>
      </w:r>
    </w:p>
    <w:p w14:paraId="23EB0B71" w14:textId="77777777" w:rsidR="00D9416B" w:rsidRPr="00D35660"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D35660">
        <w:rPr>
          <w:rFonts w:ascii="Arial" w:eastAsia="Times New Roman" w:hAnsi="Arial" w:cs="Arial"/>
          <w:color w:val="222222"/>
          <w:sz w:val="20"/>
          <w:szCs w:val="20"/>
        </w:rPr>
        <w:t>The Travelodge Hotels are positioned as a low-cost operator and can offer their services at an affordable price and rate to both business and leisure customers who seek short term travel accommodation. As the younger generation and incorporated in these categories, it will allow the Travelodge Hotel to incorporate them within their target market and offer a great balance of price, location, and quality. (Thame and London Limited, 2022).</w:t>
      </w:r>
    </w:p>
    <w:p w14:paraId="0B22B2EA" w14:textId="77777777" w:rsidR="00D9416B"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Pr>
          <w:noProof/>
        </w:rPr>
        <w:lastRenderedPageBreak/>
        <w:drawing>
          <wp:inline distT="0" distB="0" distL="0" distR="0" wp14:anchorId="0E5DE4CB" wp14:editId="431EF386">
            <wp:extent cx="6188710" cy="3481070"/>
            <wp:effectExtent l="0" t="0" r="2540" b="508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6188710" cy="3481070"/>
                    </a:xfrm>
                    <a:prstGeom prst="rect">
                      <a:avLst/>
                    </a:prstGeom>
                  </pic:spPr>
                </pic:pic>
              </a:graphicData>
            </a:graphic>
          </wp:inline>
        </w:drawing>
      </w:r>
    </w:p>
    <w:p w14:paraId="4D366BB6" w14:textId="77777777" w:rsidR="00D9416B"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Pr>
          <w:noProof/>
        </w:rPr>
        <w:drawing>
          <wp:inline distT="0" distB="0" distL="0" distR="0" wp14:anchorId="157122DD" wp14:editId="30534131">
            <wp:extent cx="6188710" cy="3481070"/>
            <wp:effectExtent l="0" t="0" r="2540" b="508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6188710" cy="3481070"/>
                    </a:xfrm>
                    <a:prstGeom prst="rect">
                      <a:avLst/>
                    </a:prstGeom>
                  </pic:spPr>
                </pic:pic>
              </a:graphicData>
            </a:graphic>
          </wp:inline>
        </w:drawing>
      </w:r>
    </w:p>
    <w:p w14:paraId="3BCF0181" w14:textId="77777777" w:rsidR="00D9416B"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Pr>
          <w:noProof/>
        </w:rPr>
        <w:lastRenderedPageBreak/>
        <w:drawing>
          <wp:inline distT="0" distB="0" distL="0" distR="0" wp14:anchorId="04F8C487" wp14:editId="56982CB5">
            <wp:extent cx="6188710" cy="3481070"/>
            <wp:effectExtent l="0" t="0" r="2540" b="508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6188710" cy="3481070"/>
                    </a:xfrm>
                    <a:prstGeom prst="rect">
                      <a:avLst/>
                    </a:prstGeom>
                  </pic:spPr>
                </pic:pic>
              </a:graphicData>
            </a:graphic>
          </wp:inline>
        </w:drawing>
      </w:r>
    </w:p>
    <w:p w14:paraId="0F798A48" w14:textId="77777777" w:rsidR="00D9416B" w:rsidRPr="005A71DF"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Pr>
          <w:noProof/>
        </w:rPr>
        <w:drawing>
          <wp:inline distT="0" distB="0" distL="0" distR="0" wp14:anchorId="26F80867" wp14:editId="1467196F">
            <wp:extent cx="6188710" cy="3481070"/>
            <wp:effectExtent l="0" t="0" r="2540" b="508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6188710" cy="3481070"/>
                    </a:xfrm>
                    <a:prstGeom prst="rect">
                      <a:avLst/>
                    </a:prstGeom>
                  </pic:spPr>
                </pic:pic>
              </a:graphicData>
            </a:graphic>
          </wp:inline>
        </w:drawing>
      </w:r>
    </w:p>
    <w:p w14:paraId="44BAAC85"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Pr>
          <w:rFonts w:ascii="Arial" w:eastAsia="Times New Roman" w:hAnsi="Arial" w:cs="Arial"/>
          <w:b/>
          <w:bCs/>
          <w:color w:val="222222"/>
          <w:sz w:val="20"/>
          <w:szCs w:val="20"/>
        </w:rPr>
        <w:t>Notes for Slide 8:</w:t>
      </w:r>
    </w:p>
    <w:p w14:paraId="48794547" w14:textId="77777777" w:rsidR="00D9416B" w:rsidRPr="008915BF"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8915BF">
        <w:rPr>
          <w:rFonts w:ascii="Arial" w:eastAsia="Times New Roman" w:hAnsi="Arial" w:cs="Arial"/>
          <w:color w:val="222222"/>
          <w:sz w:val="20"/>
          <w:szCs w:val="20"/>
        </w:rPr>
        <w:t xml:space="preserve">The Travelodge have a clear and distinctive value proposition, the company seeks to entice customers with affordable prices but simultaneously deliver moderate to supreme products which differentiate it from its rivals. Their market segment is broad with a geographic and demographic crossover which can potentially widen the company’s value proposition (Dibb &amp; Simkin, 2007). Bowman’s Strategy Clock suggests the Travelodge to be a ‘hybrid model’ but by adopting a different pricing strategy it could enable high-profit margins. </w:t>
      </w:r>
    </w:p>
    <w:p w14:paraId="6F63A243"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p>
    <w:p w14:paraId="5C54CCA3"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Pr>
          <w:noProof/>
        </w:rPr>
        <w:lastRenderedPageBreak/>
        <w:drawing>
          <wp:inline distT="0" distB="0" distL="0" distR="0" wp14:anchorId="52476BC6" wp14:editId="18FE6A77">
            <wp:extent cx="6188710" cy="3481070"/>
            <wp:effectExtent l="0" t="0" r="2540" b="508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6188710" cy="3481070"/>
                    </a:xfrm>
                    <a:prstGeom prst="rect">
                      <a:avLst/>
                    </a:prstGeom>
                  </pic:spPr>
                </pic:pic>
              </a:graphicData>
            </a:graphic>
          </wp:inline>
        </w:drawing>
      </w:r>
    </w:p>
    <w:p w14:paraId="3C3B836C"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Pr>
          <w:noProof/>
        </w:rPr>
        <w:drawing>
          <wp:inline distT="0" distB="0" distL="0" distR="0" wp14:anchorId="73472168" wp14:editId="0AD98C3E">
            <wp:extent cx="6188710" cy="3481070"/>
            <wp:effectExtent l="0" t="0" r="2540" b="508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6188710" cy="3481070"/>
                    </a:xfrm>
                    <a:prstGeom prst="rect">
                      <a:avLst/>
                    </a:prstGeom>
                  </pic:spPr>
                </pic:pic>
              </a:graphicData>
            </a:graphic>
          </wp:inline>
        </w:drawing>
      </w:r>
    </w:p>
    <w:p w14:paraId="522DA9E3"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Pr>
          <w:rFonts w:ascii="Arial" w:eastAsia="Times New Roman" w:hAnsi="Arial" w:cs="Arial"/>
          <w:b/>
          <w:bCs/>
          <w:color w:val="222222"/>
          <w:sz w:val="20"/>
          <w:szCs w:val="20"/>
        </w:rPr>
        <w:t>Notes For Slide 10:</w:t>
      </w:r>
    </w:p>
    <w:p w14:paraId="3CDB59A2" w14:textId="77777777" w:rsidR="00D9416B" w:rsidRPr="008915BF"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8915BF">
        <w:rPr>
          <w:rFonts w:ascii="Arial" w:eastAsia="Times New Roman" w:hAnsi="Arial" w:cs="Arial"/>
          <w:color w:val="222222"/>
          <w:sz w:val="20"/>
          <w:szCs w:val="20"/>
        </w:rPr>
        <w:t xml:space="preserve">The schedule will begin with implementing a planning stage to ensure to leadership consensually of budgets and tasks set to reach the aim of the marketing plan. This will ensure that the Travelodge Hotel management are able organise, trial, and deliver desired products with the aim to review data results and generate a plan. To execute the plan the following factors supports the implementation; ‘relevant advertisement, sales received, discounts/deals and future booking availability (Narval, et al., 2019)’. </w:t>
      </w:r>
    </w:p>
    <w:p w14:paraId="460A7278"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Pr>
          <w:noProof/>
        </w:rPr>
        <w:lastRenderedPageBreak/>
        <w:drawing>
          <wp:inline distT="0" distB="0" distL="0" distR="0" wp14:anchorId="56E5EAEF" wp14:editId="4D72A672">
            <wp:extent cx="6188710" cy="3481070"/>
            <wp:effectExtent l="0" t="0" r="2540" b="508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6188710" cy="3481070"/>
                    </a:xfrm>
                    <a:prstGeom prst="rect">
                      <a:avLst/>
                    </a:prstGeom>
                  </pic:spPr>
                </pic:pic>
              </a:graphicData>
            </a:graphic>
          </wp:inline>
        </w:drawing>
      </w:r>
    </w:p>
    <w:p w14:paraId="19D63E89"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p>
    <w:p w14:paraId="4B29D88C"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Pr>
          <w:noProof/>
        </w:rPr>
        <w:drawing>
          <wp:inline distT="0" distB="0" distL="0" distR="0" wp14:anchorId="4268322A" wp14:editId="32594B6D">
            <wp:extent cx="6188710" cy="3481070"/>
            <wp:effectExtent l="0" t="0" r="2540" b="508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6188710" cy="3481070"/>
                    </a:xfrm>
                    <a:prstGeom prst="rect">
                      <a:avLst/>
                    </a:prstGeom>
                  </pic:spPr>
                </pic:pic>
              </a:graphicData>
            </a:graphic>
          </wp:inline>
        </w:drawing>
      </w:r>
    </w:p>
    <w:p w14:paraId="1F655757"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Pr>
          <w:noProof/>
        </w:rPr>
        <w:lastRenderedPageBreak/>
        <w:drawing>
          <wp:inline distT="0" distB="0" distL="0" distR="0" wp14:anchorId="26AF6A18" wp14:editId="3285D7DD">
            <wp:extent cx="6188710" cy="3481070"/>
            <wp:effectExtent l="0" t="0" r="2540" b="508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6188710" cy="3481070"/>
                    </a:xfrm>
                    <a:prstGeom prst="rect">
                      <a:avLst/>
                    </a:prstGeom>
                  </pic:spPr>
                </pic:pic>
              </a:graphicData>
            </a:graphic>
          </wp:inline>
        </w:drawing>
      </w:r>
    </w:p>
    <w:p w14:paraId="0DD46E57"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Pr>
          <w:noProof/>
        </w:rPr>
        <w:drawing>
          <wp:inline distT="0" distB="0" distL="0" distR="0" wp14:anchorId="53B6F527" wp14:editId="2CE7B807">
            <wp:extent cx="6188710" cy="3481070"/>
            <wp:effectExtent l="0" t="0" r="2540" b="508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6188710" cy="3481070"/>
                    </a:xfrm>
                    <a:prstGeom prst="rect">
                      <a:avLst/>
                    </a:prstGeom>
                  </pic:spPr>
                </pic:pic>
              </a:graphicData>
            </a:graphic>
          </wp:inline>
        </w:drawing>
      </w:r>
    </w:p>
    <w:p w14:paraId="2999A8E5" w14:textId="77777777" w:rsidR="00D9416B"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r>
        <w:rPr>
          <w:noProof/>
        </w:rPr>
        <w:lastRenderedPageBreak/>
        <w:drawing>
          <wp:inline distT="0" distB="0" distL="0" distR="0" wp14:anchorId="508BBCBC" wp14:editId="1BD44A1F">
            <wp:extent cx="6188710" cy="3481070"/>
            <wp:effectExtent l="0" t="0" r="2540" b="508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6188710" cy="3481070"/>
                    </a:xfrm>
                    <a:prstGeom prst="rect">
                      <a:avLst/>
                    </a:prstGeom>
                  </pic:spPr>
                </pic:pic>
              </a:graphicData>
            </a:graphic>
          </wp:inline>
        </w:drawing>
      </w:r>
    </w:p>
    <w:p w14:paraId="06F10FE5" w14:textId="77777777" w:rsidR="00D9416B" w:rsidRPr="008915BF"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Pr>
          <w:rFonts w:ascii="Arial" w:eastAsia="Times New Roman" w:hAnsi="Arial" w:cs="Arial"/>
          <w:color w:val="222222"/>
          <w:sz w:val="20"/>
          <w:szCs w:val="20"/>
        </w:rPr>
        <w:t xml:space="preserve">Please note: </w:t>
      </w:r>
      <w:r w:rsidRPr="008915BF">
        <w:rPr>
          <w:rFonts w:ascii="Arial" w:eastAsia="Times New Roman" w:hAnsi="Arial" w:cs="Arial"/>
          <w:color w:val="222222"/>
          <w:sz w:val="20"/>
          <w:szCs w:val="20"/>
        </w:rPr>
        <w:t xml:space="preserve">Most of the </w:t>
      </w:r>
      <w:r>
        <w:rPr>
          <w:rFonts w:ascii="Arial" w:eastAsia="Times New Roman" w:hAnsi="Arial" w:cs="Arial"/>
          <w:color w:val="222222"/>
          <w:sz w:val="20"/>
          <w:szCs w:val="20"/>
        </w:rPr>
        <w:t>n</w:t>
      </w:r>
      <w:r w:rsidRPr="008915BF">
        <w:rPr>
          <w:rFonts w:ascii="Arial" w:eastAsia="Times New Roman" w:hAnsi="Arial" w:cs="Arial"/>
          <w:color w:val="222222"/>
          <w:sz w:val="20"/>
          <w:szCs w:val="20"/>
        </w:rPr>
        <w:t>otes are the script for when I displayed my slides and spoke about them.</w:t>
      </w:r>
    </w:p>
    <w:p w14:paraId="68FB683B" w14:textId="77777777" w:rsidR="00D9416B" w:rsidRPr="008915BF"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r w:rsidRPr="008915BF">
        <w:rPr>
          <w:rFonts w:ascii="Arial" w:eastAsia="Times New Roman" w:hAnsi="Arial" w:cs="Arial"/>
          <w:color w:val="222222"/>
          <w:sz w:val="20"/>
          <w:szCs w:val="20"/>
        </w:rPr>
        <w:t>Thank</w:t>
      </w:r>
      <w:r>
        <w:rPr>
          <w:rFonts w:ascii="Arial" w:eastAsia="Times New Roman" w:hAnsi="Arial" w:cs="Arial"/>
          <w:color w:val="222222"/>
          <w:sz w:val="20"/>
          <w:szCs w:val="20"/>
        </w:rPr>
        <w:t xml:space="preserve"> You. </w:t>
      </w:r>
    </w:p>
    <w:p w14:paraId="0FDA8770" w14:textId="77777777" w:rsidR="00D9416B" w:rsidRPr="008915BF" w:rsidRDefault="00D9416B" w:rsidP="00D9416B">
      <w:pPr>
        <w:shd w:val="clear" w:color="auto" w:fill="FFFFFF"/>
        <w:spacing w:before="100" w:beforeAutospacing="1" w:after="100" w:afterAutospacing="1" w:line="240" w:lineRule="auto"/>
        <w:rPr>
          <w:rFonts w:ascii="Arial" w:eastAsia="Times New Roman" w:hAnsi="Arial" w:cs="Arial"/>
          <w:color w:val="222222"/>
          <w:sz w:val="20"/>
          <w:szCs w:val="20"/>
        </w:rPr>
      </w:pPr>
    </w:p>
    <w:p w14:paraId="4D8A8BA9" w14:textId="77777777" w:rsidR="00D9416B" w:rsidRPr="00251931" w:rsidRDefault="00D9416B" w:rsidP="00D9416B">
      <w:pPr>
        <w:shd w:val="clear" w:color="auto" w:fill="FFFFFF"/>
        <w:spacing w:before="100" w:beforeAutospacing="1" w:after="100" w:afterAutospacing="1" w:line="240" w:lineRule="auto"/>
        <w:rPr>
          <w:rFonts w:ascii="Arial" w:eastAsia="Times New Roman" w:hAnsi="Arial" w:cs="Arial"/>
          <w:b/>
          <w:bCs/>
          <w:color w:val="222222"/>
          <w:sz w:val="20"/>
          <w:szCs w:val="20"/>
        </w:rPr>
      </w:pPr>
    </w:p>
    <w:p w14:paraId="571CA02B" w14:textId="77777777" w:rsidR="00D9416B" w:rsidRDefault="00D9416B" w:rsidP="00D9416B">
      <w:pPr>
        <w:shd w:val="clear" w:color="auto" w:fill="FFFFFF"/>
        <w:spacing w:before="90" w:after="90" w:line="240" w:lineRule="auto"/>
        <w:rPr>
          <w:rFonts w:ascii="Arial" w:eastAsia="Times New Roman" w:hAnsi="Arial" w:cs="Arial"/>
          <w:b/>
          <w:bCs/>
          <w:color w:val="222222"/>
          <w:sz w:val="20"/>
          <w:szCs w:val="20"/>
        </w:rPr>
      </w:pPr>
    </w:p>
    <w:p w14:paraId="0039804B" w14:textId="77777777" w:rsidR="00D9416B" w:rsidRDefault="00D9416B" w:rsidP="00D9416B"/>
    <w:p w14:paraId="7B79FADF" w14:textId="20163983" w:rsidR="00251931" w:rsidRPr="00936CA9" w:rsidRDefault="00251931" w:rsidP="00936CA9"/>
    <w:sectPr w:rsidR="00251931" w:rsidRPr="00936CA9" w:rsidSect="007E1960">
      <w:footerReference w:type="default" r:id="rId3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21589" w14:textId="77777777" w:rsidR="000448E2" w:rsidRDefault="000448E2" w:rsidP="00DF08EA">
      <w:pPr>
        <w:spacing w:after="0" w:line="240" w:lineRule="auto"/>
      </w:pPr>
      <w:r>
        <w:separator/>
      </w:r>
    </w:p>
  </w:endnote>
  <w:endnote w:type="continuationSeparator" w:id="0">
    <w:p w14:paraId="342E074D" w14:textId="77777777" w:rsidR="000448E2" w:rsidRDefault="000448E2"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9571010"/>
      <w:docPartObj>
        <w:docPartGallery w:val="Page Numbers (Bottom of Page)"/>
        <w:docPartUnique/>
      </w:docPartObj>
    </w:sdtPr>
    <w:sdtEndPr>
      <w:rPr>
        <w:noProof/>
      </w:rPr>
    </w:sdtEndPr>
    <w:sdtContent>
      <w:p w14:paraId="38DE9E45" w14:textId="7C9A1BDC" w:rsidR="00DB1769" w:rsidRDefault="00DB17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3AA4CE" w14:textId="77777777" w:rsidR="00DB1769" w:rsidRDefault="00DB17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78EAE" w14:textId="77777777" w:rsidR="000448E2" w:rsidRDefault="000448E2" w:rsidP="00DF08EA">
      <w:pPr>
        <w:spacing w:after="0" w:line="240" w:lineRule="auto"/>
      </w:pPr>
      <w:r>
        <w:separator/>
      </w:r>
    </w:p>
  </w:footnote>
  <w:footnote w:type="continuationSeparator" w:id="0">
    <w:p w14:paraId="5597E43F" w14:textId="77777777" w:rsidR="000448E2" w:rsidRDefault="000448E2"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367DA"/>
    <w:multiLevelType w:val="hybridMultilevel"/>
    <w:tmpl w:val="C80AD2DC"/>
    <w:lvl w:ilvl="0" w:tplc="F662B894">
      <w:start w:val="1"/>
      <w:numFmt w:val="bullet"/>
      <w:lvlText w:val=""/>
      <w:lvlJc w:val="left"/>
      <w:pPr>
        <w:tabs>
          <w:tab w:val="num" w:pos="720"/>
        </w:tabs>
        <w:ind w:left="720" w:hanging="360"/>
      </w:pPr>
      <w:rPr>
        <w:rFonts w:ascii="Symbol" w:hAnsi="Symbol" w:hint="default"/>
      </w:rPr>
    </w:lvl>
    <w:lvl w:ilvl="1" w:tplc="74487710" w:tentative="1">
      <w:start w:val="1"/>
      <w:numFmt w:val="bullet"/>
      <w:lvlText w:val=""/>
      <w:lvlJc w:val="left"/>
      <w:pPr>
        <w:tabs>
          <w:tab w:val="num" w:pos="1440"/>
        </w:tabs>
        <w:ind w:left="1440" w:hanging="360"/>
      </w:pPr>
      <w:rPr>
        <w:rFonts w:ascii="Symbol" w:hAnsi="Symbol" w:hint="default"/>
      </w:rPr>
    </w:lvl>
    <w:lvl w:ilvl="2" w:tplc="17323320" w:tentative="1">
      <w:start w:val="1"/>
      <w:numFmt w:val="bullet"/>
      <w:lvlText w:val=""/>
      <w:lvlJc w:val="left"/>
      <w:pPr>
        <w:tabs>
          <w:tab w:val="num" w:pos="2160"/>
        </w:tabs>
        <w:ind w:left="2160" w:hanging="360"/>
      </w:pPr>
      <w:rPr>
        <w:rFonts w:ascii="Symbol" w:hAnsi="Symbol" w:hint="default"/>
      </w:rPr>
    </w:lvl>
    <w:lvl w:ilvl="3" w:tplc="B43273AA" w:tentative="1">
      <w:start w:val="1"/>
      <w:numFmt w:val="bullet"/>
      <w:lvlText w:val=""/>
      <w:lvlJc w:val="left"/>
      <w:pPr>
        <w:tabs>
          <w:tab w:val="num" w:pos="2880"/>
        </w:tabs>
        <w:ind w:left="2880" w:hanging="360"/>
      </w:pPr>
      <w:rPr>
        <w:rFonts w:ascii="Symbol" w:hAnsi="Symbol" w:hint="default"/>
      </w:rPr>
    </w:lvl>
    <w:lvl w:ilvl="4" w:tplc="CCB0F626" w:tentative="1">
      <w:start w:val="1"/>
      <w:numFmt w:val="bullet"/>
      <w:lvlText w:val=""/>
      <w:lvlJc w:val="left"/>
      <w:pPr>
        <w:tabs>
          <w:tab w:val="num" w:pos="3600"/>
        </w:tabs>
        <w:ind w:left="3600" w:hanging="360"/>
      </w:pPr>
      <w:rPr>
        <w:rFonts w:ascii="Symbol" w:hAnsi="Symbol" w:hint="default"/>
      </w:rPr>
    </w:lvl>
    <w:lvl w:ilvl="5" w:tplc="9628FBEC" w:tentative="1">
      <w:start w:val="1"/>
      <w:numFmt w:val="bullet"/>
      <w:lvlText w:val=""/>
      <w:lvlJc w:val="left"/>
      <w:pPr>
        <w:tabs>
          <w:tab w:val="num" w:pos="4320"/>
        </w:tabs>
        <w:ind w:left="4320" w:hanging="360"/>
      </w:pPr>
      <w:rPr>
        <w:rFonts w:ascii="Symbol" w:hAnsi="Symbol" w:hint="default"/>
      </w:rPr>
    </w:lvl>
    <w:lvl w:ilvl="6" w:tplc="12AA4D6C" w:tentative="1">
      <w:start w:val="1"/>
      <w:numFmt w:val="bullet"/>
      <w:lvlText w:val=""/>
      <w:lvlJc w:val="left"/>
      <w:pPr>
        <w:tabs>
          <w:tab w:val="num" w:pos="5040"/>
        </w:tabs>
        <w:ind w:left="5040" w:hanging="360"/>
      </w:pPr>
      <w:rPr>
        <w:rFonts w:ascii="Symbol" w:hAnsi="Symbol" w:hint="default"/>
      </w:rPr>
    </w:lvl>
    <w:lvl w:ilvl="7" w:tplc="8AB015DA" w:tentative="1">
      <w:start w:val="1"/>
      <w:numFmt w:val="bullet"/>
      <w:lvlText w:val=""/>
      <w:lvlJc w:val="left"/>
      <w:pPr>
        <w:tabs>
          <w:tab w:val="num" w:pos="5760"/>
        </w:tabs>
        <w:ind w:left="5760" w:hanging="360"/>
      </w:pPr>
      <w:rPr>
        <w:rFonts w:ascii="Symbol" w:hAnsi="Symbol" w:hint="default"/>
      </w:rPr>
    </w:lvl>
    <w:lvl w:ilvl="8" w:tplc="8DF68D9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7E1518"/>
    <w:multiLevelType w:val="hybridMultilevel"/>
    <w:tmpl w:val="CC36ECB4"/>
    <w:lvl w:ilvl="0" w:tplc="776CD450">
      <w:start w:val="1"/>
      <w:numFmt w:val="bullet"/>
      <w:lvlText w:val=""/>
      <w:lvlJc w:val="left"/>
      <w:pPr>
        <w:tabs>
          <w:tab w:val="num" w:pos="720"/>
        </w:tabs>
        <w:ind w:left="720" w:hanging="360"/>
      </w:pPr>
      <w:rPr>
        <w:rFonts w:ascii="Symbol" w:hAnsi="Symbol" w:hint="default"/>
      </w:rPr>
    </w:lvl>
    <w:lvl w:ilvl="1" w:tplc="85242A76" w:tentative="1">
      <w:start w:val="1"/>
      <w:numFmt w:val="bullet"/>
      <w:lvlText w:val=""/>
      <w:lvlJc w:val="left"/>
      <w:pPr>
        <w:tabs>
          <w:tab w:val="num" w:pos="1440"/>
        </w:tabs>
        <w:ind w:left="1440" w:hanging="360"/>
      </w:pPr>
      <w:rPr>
        <w:rFonts w:ascii="Symbol" w:hAnsi="Symbol" w:hint="default"/>
      </w:rPr>
    </w:lvl>
    <w:lvl w:ilvl="2" w:tplc="5AF256E4" w:tentative="1">
      <w:start w:val="1"/>
      <w:numFmt w:val="bullet"/>
      <w:lvlText w:val=""/>
      <w:lvlJc w:val="left"/>
      <w:pPr>
        <w:tabs>
          <w:tab w:val="num" w:pos="2160"/>
        </w:tabs>
        <w:ind w:left="2160" w:hanging="360"/>
      </w:pPr>
      <w:rPr>
        <w:rFonts w:ascii="Symbol" w:hAnsi="Symbol" w:hint="default"/>
      </w:rPr>
    </w:lvl>
    <w:lvl w:ilvl="3" w:tplc="E9D64640" w:tentative="1">
      <w:start w:val="1"/>
      <w:numFmt w:val="bullet"/>
      <w:lvlText w:val=""/>
      <w:lvlJc w:val="left"/>
      <w:pPr>
        <w:tabs>
          <w:tab w:val="num" w:pos="2880"/>
        </w:tabs>
        <w:ind w:left="2880" w:hanging="360"/>
      </w:pPr>
      <w:rPr>
        <w:rFonts w:ascii="Symbol" w:hAnsi="Symbol" w:hint="default"/>
      </w:rPr>
    </w:lvl>
    <w:lvl w:ilvl="4" w:tplc="7F207522" w:tentative="1">
      <w:start w:val="1"/>
      <w:numFmt w:val="bullet"/>
      <w:lvlText w:val=""/>
      <w:lvlJc w:val="left"/>
      <w:pPr>
        <w:tabs>
          <w:tab w:val="num" w:pos="3600"/>
        </w:tabs>
        <w:ind w:left="3600" w:hanging="360"/>
      </w:pPr>
      <w:rPr>
        <w:rFonts w:ascii="Symbol" w:hAnsi="Symbol" w:hint="default"/>
      </w:rPr>
    </w:lvl>
    <w:lvl w:ilvl="5" w:tplc="F93CFD98" w:tentative="1">
      <w:start w:val="1"/>
      <w:numFmt w:val="bullet"/>
      <w:lvlText w:val=""/>
      <w:lvlJc w:val="left"/>
      <w:pPr>
        <w:tabs>
          <w:tab w:val="num" w:pos="4320"/>
        </w:tabs>
        <w:ind w:left="4320" w:hanging="360"/>
      </w:pPr>
      <w:rPr>
        <w:rFonts w:ascii="Symbol" w:hAnsi="Symbol" w:hint="default"/>
      </w:rPr>
    </w:lvl>
    <w:lvl w:ilvl="6" w:tplc="5FE2BCAE" w:tentative="1">
      <w:start w:val="1"/>
      <w:numFmt w:val="bullet"/>
      <w:lvlText w:val=""/>
      <w:lvlJc w:val="left"/>
      <w:pPr>
        <w:tabs>
          <w:tab w:val="num" w:pos="5040"/>
        </w:tabs>
        <w:ind w:left="5040" w:hanging="360"/>
      </w:pPr>
      <w:rPr>
        <w:rFonts w:ascii="Symbol" w:hAnsi="Symbol" w:hint="default"/>
      </w:rPr>
    </w:lvl>
    <w:lvl w:ilvl="7" w:tplc="F7BA345A" w:tentative="1">
      <w:start w:val="1"/>
      <w:numFmt w:val="bullet"/>
      <w:lvlText w:val=""/>
      <w:lvlJc w:val="left"/>
      <w:pPr>
        <w:tabs>
          <w:tab w:val="num" w:pos="5760"/>
        </w:tabs>
        <w:ind w:left="5760" w:hanging="360"/>
      </w:pPr>
      <w:rPr>
        <w:rFonts w:ascii="Symbol" w:hAnsi="Symbol" w:hint="default"/>
      </w:rPr>
    </w:lvl>
    <w:lvl w:ilvl="8" w:tplc="EDAC5D48"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E2B31C4"/>
    <w:multiLevelType w:val="hybridMultilevel"/>
    <w:tmpl w:val="E750A146"/>
    <w:lvl w:ilvl="0" w:tplc="66C628C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F01BE"/>
    <w:multiLevelType w:val="hybridMultilevel"/>
    <w:tmpl w:val="19507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26460B"/>
    <w:multiLevelType w:val="hybridMultilevel"/>
    <w:tmpl w:val="95320ABE"/>
    <w:lvl w:ilvl="0" w:tplc="6B32E6C2">
      <w:start w:val="1"/>
      <w:numFmt w:val="bullet"/>
      <w:lvlText w:val=""/>
      <w:lvlJc w:val="left"/>
      <w:pPr>
        <w:tabs>
          <w:tab w:val="num" w:pos="720"/>
        </w:tabs>
        <w:ind w:left="720" w:hanging="360"/>
      </w:pPr>
      <w:rPr>
        <w:rFonts w:ascii="Symbol" w:hAnsi="Symbol" w:hint="default"/>
      </w:rPr>
    </w:lvl>
    <w:lvl w:ilvl="1" w:tplc="33A6EE80" w:tentative="1">
      <w:start w:val="1"/>
      <w:numFmt w:val="bullet"/>
      <w:lvlText w:val=""/>
      <w:lvlJc w:val="left"/>
      <w:pPr>
        <w:tabs>
          <w:tab w:val="num" w:pos="1440"/>
        </w:tabs>
        <w:ind w:left="1440" w:hanging="360"/>
      </w:pPr>
      <w:rPr>
        <w:rFonts w:ascii="Symbol" w:hAnsi="Symbol" w:hint="default"/>
      </w:rPr>
    </w:lvl>
    <w:lvl w:ilvl="2" w:tplc="6AEE8B94" w:tentative="1">
      <w:start w:val="1"/>
      <w:numFmt w:val="bullet"/>
      <w:lvlText w:val=""/>
      <w:lvlJc w:val="left"/>
      <w:pPr>
        <w:tabs>
          <w:tab w:val="num" w:pos="2160"/>
        </w:tabs>
        <w:ind w:left="2160" w:hanging="360"/>
      </w:pPr>
      <w:rPr>
        <w:rFonts w:ascii="Symbol" w:hAnsi="Symbol" w:hint="default"/>
      </w:rPr>
    </w:lvl>
    <w:lvl w:ilvl="3" w:tplc="44EEB5A8" w:tentative="1">
      <w:start w:val="1"/>
      <w:numFmt w:val="bullet"/>
      <w:lvlText w:val=""/>
      <w:lvlJc w:val="left"/>
      <w:pPr>
        <w:tabs>
          <w:tab w:val="num" w:pos="2880"/>
        </w:tabs>
        <w:ind w:left="2880" w:hanging="360"/>
      </w:pPr>
      <w:rPr>
        <w:rFonts w:ascii="Symbol" w:hAnsi="Symbol" w:hint="default"/>
      </w:rPr>
    </w:lvl>
    <w:lvl w:ilvl="4" w:tplc="87DEE9B6" w:tentative="1">
      <w:start w:val="1"/>
      <w:numFmt w:val="bullet"/>
      <w:lvlText w:val=""/>
      <w:lvlJc w:val="left"/>
      <w:pPr>
        <w:tabs>
          <w:tab w:val="num" w:pos="3600"/>
        </w:tabs>
        <w:ind w:left="3600" w:hanging="360"/>
      </w:pPr>
      <w:rPr>
        <w:rFonts w:ascii="Symbol" w:hAnsi="Symbol" w:hint="default"/>
      </w:rPr>
    </w:lvl>
    <w:lvl w:ilvl="5" w:tplc="7BF63296" w:tentative="1">
      <w:start w:val="1"/>
      <w:numFmt w:val="bullet"/>
      <w:lvlText w:val=""/>
      <w:lvlJc w:val="left"/>
      <w:pPr>
        <w:tabs>
          <w:tab w:val="num" w:pos="4320"/>
        </w:tabs>
        <w:ind w:left="4320" w:hanging="360"/>
      </w:pPr>
      <w:rPr>
        <w:rFonts w:ascii="Symbol" w:hAnsi="Symbol" w:hint="default"/>
      </w:rPr>
    </w:lvl>
    <w:lvl w:ilvl="6" w:tplc="F01E7470" w:tentative="1">
      <w:start w:val="1"/>
      <w:numFmt w:val="bullet"/>
      <w:lvlText w:val=""/>
      <w:lvlJc w:val="left"/>
      <w:pPr>
        <w:tabs>
          <w:tab w:val="num" w:pos="5040"/>
        </w:tabs>
        <w:ind w:left="5040" w:hanging="360"/>
      </w:pPr>
      <w:rPr>
        <w:rFonts w:ascii="Symbol" w:hAnsi="Symbol" w:hint="default"/>
      </w:rPr>
    </w:lvl>
    <w:lvl w:ilvl="7" w:tplc="8DBAA976" w:tentative="1">
      <w:start w:val="1"/>
      <w:numFmt w:val="bullet"/>
      <w:lvlText w:val=""/>
      <w:lvlJc w:val="left"/>
      <w:pPr>
        <w:tabs>
          <w:tab w:val="num" w:pos="5760"/>
        </w:tabs>
        <w:ind w:left="5760" w:hanging="360"/>
      </w:pPr>
      <w:rPr>
        <w:rFonts w:ascii="Symbol" w:hAnsi="Symbol" w:hint="default"/>
      </w:rPr>
    </w:lvl>
    <w:lvl w:ilvl="8" w:tplc="8EC0C3A2"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4536C1"/>
    <w:multiLevelType w:val="hybridMultilevel"/>
    <w:tmpl w:val="AB5C6150"/>
    <w:lvl w:ilvl="0" w:tplc="A9965B90">
      <w:start w:val="1"/>
      <w:numFmt w:val="bullet"/>
      <w:lvlText w:val=""/>
      <w:lvlJc w:val="left"/>
      <w:pPr>
        <w:tabs>
          <w:tab w:val="num" w:pos="720"/>
        </w:tabs>
        <w:ind w:left="720" w:hanging="360"/>
      </w:pPr>
      <w:rPr>
        <w:rFonts w:ascii="Symbol" w:hAnsi="Symbol" w:hint="default"/>
      </w:rPr>
    </w:lvl>
    <w:lvl w:ilvl="1" w:tplc="374230E8" w:tentative="1">
      <w:start w:val="1"/>
      <w:numFmt w:val="bullet"/>
      <w:lvlText w:val=""/>
      <w:lvlJc w:val="left"/>
      <w:pPr>
        <w:tabs>
          <w:tab w:val="num" w:pos="1440"/>
        </w:tabs>
        <w:ind w:left="1440" w:hanging="360"/>
      </w:pPr>
      <w:rPr>
        <w:rFonts w:ascii="Symbol" w:hAnsi="Symbol" w:hint="default"/>
      </w:rPr>
    </w:lvl>
    <w:lvl w:ilvl="2" w:tplc="83C8F93E" w:tentative="1">
      <w:start w:val="1"/>
      <w:numFmt w:val="bullet"/>
      <w:lvlText w:val=""/>
      <w:lvlJc w:val="left"/>
      <w:pPr>
        <w:tabs>
          <w:tab w:val="num" w:pos="2160"/>
        </w:tabs>
        <w:ind w:left="2160" w:hanging="360"/>
      </w:pPr>
      <w:rPr>
        <w:rFonts w:ascii="Symbol" w:hAnsi="Symbol" w:hint="default"/>
      </w:rPr>
    </w:lvl>
    <w:lvl w:ilvl="3" w:tplc="41DE61AC" w:tentative="1">
      <w:start w:val="1"/>
      <w:numFmt w:val="bullet"/>
      <w:lvlText w:val=""/>
      <w:lvlJc w:val="left"/>
      <w:pPr>
        <w:tabs>
          <w:tab w:val="num" w:pos="2880"/>
        </w:tabs>
        <w:ind w:left="2880" w:hanging="360"/>
      </w:pPr>
      <w:rPr>
        <w:rFonts w:ascii="Symbol" w:hAnsi="Symbol" w:hint="default"/>
      </w:rPr>
    </w:lvl>
    <w:lvl w:ilvl="4" w:tplc="5D0607A6" w:tentative="1">
      <w:start w:val="1"/>
      <w:numFmt w:val="bullet"/>
      <w:lvlText w:val=""/>
      <w:lvlJc w:val="left"/>
      <w:pPr>
        <w:tabs>
          <w:tab w:val="num" w:pos="3600"/>
        </w:tabs>
        <w:ind w:left="3600" w:hanging="360"/>
      </w:pPr>
      <w:rPr>
        <w:rFonts w:ascii="Symbol" w:hAnsi="Symbol" w:hint="default"/>
      </w:rPr>
    </w:lvl>
    <w:lvl w:ilvl="5" w:tplc="BC406E2A" w:tentative="1">
      <w:start w:val="1"/>
      <w:numFmt w:val="bullet"/>
      <w:lvlText w:val=""/>
      <w:lvlJc w:val="left"/>
      <w:pPr>
        <w:tabs>
          <w:tab w:val="num" w:pos="4320"/>
        </w:tabs>
        <w:ind w:left="4320" w:hanging="360"/>
      </w:pPr>
      <w:rPr>
        <w:rFonts w:ascii="Symbol" w:hAnsi="Symbol" w:hint="default"/>
      </w:rPr>
    </w:lvl>
    <w:lvl w:ilvl="6" w:tplc="A25292C0" w:tentative="1">
      <w:start w:val="1"/>
      <w:numFmt w:val="bullet"/>
      <w:lvlText w:val=""/>
      <w:lvlJc w:val="left"/>
      <w:pPr>
        <w:tabs>
          <w:tab w:val="num" w:pos="5040"/>
        </w:tabs>
        <w:ind w:left="5040" w:hanging="360"/>
      </w:pPr>
      <w:rPr>
        <w:rFonts w:ascii="Symbol" w:hAnsi="Symbol" w:hint="default"/>
      </w:rPr>
    </w:lvl>
    <w:lvl w:ilvl="7" w:tplc="62B66166" w:tentative="1">
      <w:start w:val="1"/>
      <w:numFmt w:val="bullet"/>
      <w:lvlText w:val=""/>
      <w:lvlJc w:val="left"/>
      <w:pPr>
        <w:tabs>
          <w:tab w:val="num" w:pos="5760"/>
        </w:tabs>
        <w:ind w:left="5760" w:hanging="360"/>
      </w:pPr>
      <w:rPr>
        <w:rFonts w:ascii="Symbol" w:hAnsi="Symbol" w:hint="default"/>
      </w:rPr>
    </w:lvl>
    <w:lvl w:ilvl="8" w:tplc="EB6E7484"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D91122"/>
    <w:multiLevelType w:val="hybridMultilevel"/>
    <w:tmpl w:val="69EE635A"/>
    <w:lvl w:ilvl="0" w:tplc="FD22B72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408750">
    <w:abstractNumId w:val="4"/>
  </w:num>
  <w:num w:numId="2" w16cid:durableId="2001536861">
    <w:abstractNumId w:val="2"/>
  </w:num>
  <w:num w:numId="3" w16cid:durableId="981499367">
    <w:abstractNumId w:val="3"/>
  </w:num>
  <w:num w:numId="4" w16cid:durableId="1620258176">
    <w:abstractNumId w:val="1"/>
  </w:num>
  <w:num w:numId="5" w16cid:durableId="783812063">
    <w:abstractNumId w:val="11"/>
  </w:num>
  <w:num w:numId="6" w16cid:durableId="1219198584">
    <w:abstractNumId w:val="9"/>
  </w:num>
  <w:num w:numId="7" w16cid:durableId="1385182664">
    <w:abstractNumId w:val="7"/>
  </w:num>
  <w:num w:numId="8" w16cid:durableId="1042680427">
    <w:abstractNumId w:val="12"/>
  </w:num>
  <w:num w:numId="9" w16cid:durableId="1496720517">
    <w:abstractNumId w:val="6"/>
  </w:num>
  <w:num w:numId="10" w16cid:durableId="460147505">
    <w:abstractNumId w:val="8"/>
  </w:num>
  <w:num w:numId="11" w16cid:durableId="1729692791">
    <w:abstractNumId w:val="0"/>
  </w:num>
  <w:num w:numId="12" w16cid:durableId="1744374687">
    <w:abstractNumId w:val="5"/>
  </w:num>
  <w:num w:numId="13" w16cid:durableId="20242351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02DF7"/>
    <w:rsid w:val="000448E2"/>
    <w:rsid w:val="00075D84"/>
    <w:rsid w:val="000A206B"/>
    <w:rsid w:val="000B215A"/>
    <w:rsid w:val="00145F6C"/>
    <w:rsid w:val="00160591"/>
    <w:rsid w:val="001A49D5"/>
    <w:rsid w:val="001D6BE7"/>
    <w:rsid w:val="001E7336"/>
    <w:rsid w:val="001F2D76"/>
    <w:rsid w:val="00211E7B"/>
    <w:rsid w:val="0022004F"/>
    <w:rsid w:val="00234091"/>
    <w:rsid w:val="00245E28"/>
    <w:rsid w:val="00251931"/>
    <w:rsid w:val="00252B42"/>
    <w:rsid w:val="0027479B"/>
    <w:rsid w:val="0027702B"/>
    <w:rsid w:val="002845D6"/>
    <w:rsid w:val="00285002"/>
    <w:rsid w:val="002860BF"/>
    <w:rsid w:val="0029636B"/>
    <w:rsid w:val="002B19AD"/>
    <w:rsid w:val="00333F63"/>
    <w:rsid w:val="00340EBC"/>
    <w:rsid w:val="00382DA2"/>
    <w:rsid w:val="003C4B9B"/>
    <w:rsid w:val="003C5900"/>
    <w:rsid w:val="003E3972"/>
    <w:rsid w:val="003F7C92"/>
    <w:rsid w:val="00420A70"/>
    <w:rsid w:val="00424398"/>
    <w:rsid w:val="004301ED"/>
    <w:rsid w:val="00477415"/>
    <w:rsid w:val="004A0FD6"/>
    <w:rsid w:val="004B3795"/>
    <w:rsid w:val="004C5FF5"/>
    <w:rsid w:val="004E54C8"/>
    <w:rsid w:val="005301DA"/>
    <w:rsid w:val="00545F34"/>
    <w:rsid w:val="005567E4"/>
    <w:rsid w:val="00586E13"/>
    <w:rsid w:val="005A13BE"/>
    <w:rsid w:val="005A71DF"/>
    <w:rsid w:val="005B68B4"/>
    <w:rsid w:val="005D43A8"/>
    <w:rsid w:val="005E6567"/>
    <w:rsid w:val="006010A6"/>
    <w:rsid w:val="006018CA"/>
    <w:rsid w:val="006307F0"/>
    <w:rsid w:val="0063461C"/>
    <w:rsid w:val="00677D96"/>
    <w:rsid w:val="00686338"/>
    <w:rsid w:val="00692BB2"/>
    <w:rsid w:val="006D5836"/>
    <w:rsid w:val="0074494C"/>
    <w:rsid w:val="007879FB"/>
    <w:rsid w:val="00790D6F"/>
    <w:rsid w:val="007D4DD5"/>
    <w:rsid w:val="007E1960"/>
    <w:rsid w:val="007F5294"/>
    <w:rsid w:val="008007C8"/>
    <w:rsid w:val="00804DCB"/>
    <w:rsid w:val="008078DE"/>
    <w:rsid w:val="00820A2E"/>
    <w:rsid w:val="00850964"/>
    <w:rsid w:val="00857F2E"/>
    <w:rsid w:val="008831C5"/>
    <w:rsid w:val="00896E84"/>
    <w:rsid w:val="008A483D"/>
    <w:rsid w:val="008C3252"/>
    <w:rsid w:val="008C37B8"/>
    <w:rsid w:val="008C56CF"/>
    <w:rsid w:val="008C66BA"/>
    <w:rsid w:val="0093024D"/>
    <w:rsid w:val="00936CA9"/>
    <w:rsid w:val="00954DEC"/>
    <w:rsid w:val="00966A3A"/>
    <w:rsid w:val="009B7102"/>
    <w:rsid w:val="009C318E"/>
    <w:rsid w:val="009D040E"/>
    <w:rsid w:val="009D61A8"/>
    <w:rsid w:val="009E19FC"/>
    <w:rsid w:val="00A0557A"/>
    <w:rsid w:val="00A21DB8"/>
    <w:rsid w:val="00A26A30"/>
    <w:rsid w:val="00AB55F0"/>
    <w:rsid w:val="00AE42D7"/>
    <w:rsid w:val="00B04B30"/>
    <w:rsid w:val="00B519C8"/>
    <w:rsid w:val="00B63B50"/>
    <w:rsid w:val="00B76FD7"/>
    <w:rsid w:val="00BC5592"/>
    <w:rsid w:val="00BD31C6"/>
    <w:rsid w:val="00BF2F1D"/>
    <w:rsid w:val="00C0266E"/>
    <w:rsid w:val="00C046DE"/>
    <w:rsid w:val="00C206D1"/>
    <w:rsid w:val="00C227E3"/>
    <w:rsid w:val="00C57ADB"/>
    <w:rsid w:val="00D011B0"/>
    <w:rsid w:val="00D015F3"/>
    <w:rsid w:val="00D02573"/>
    <w:rsid w:val="00D15559"/>
    <w:rsid w:val="00D35660"/>
    <w:rsid w:val="00D368D7"/>
    <w:rsid w:val="00D54D6C"/>
    <w:rsid w:val="00D8146F"/>
    <w:rsid w:val="00D84A8E"/>
    <w:rsid w:val="00D87436"/>
    <w:rsid w:val="00D9416B"/>
    <w:rsid w:val="00D95D6E"/>
    <w:rsid w:val="00D96878"/>
    <w:rsid w:val="00DB1769"/>
    <w:rsid w:val="00DB1B8E"/>
    <w:rsid w:val="00DB2CFF"/>
    <w:rsid w:val="00DE196D"/>
    <w:rsid w:val="00DF08EA"/>
    <w:rsid w:val="00E51BD4"/>
    <w:rsid w:val="00E51C15"/>
    <w:rsid w:val="00E620B0"/>
    <w:rsid w:val="00E7590C"/>
    <w:rsid w:val="00E929C2"/>
    <w:rsid w:val="00E94839"/>
    <w:rsid w:val="00E9702E"/>
    <w:rsid w:val="00EA2272"/>
    <w:rsid w:val="00EE5A2E"/>
    <w:rsid w:val="00F31DA8"/>
    <w:rsid w:val="00F60192"/>
    <w:rsid w:val="00F65EC1"/>
    <w:rsid w:val="00F722B3"/>
    <w:rsid w:val="00FB4347"/>
    <w:rsid w:val="00FC54D5"/>
    <w:rsid w:val="00FC7F99"/>
    <w:rsid w:val="00FE5B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02E"/>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896E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6E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BF2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9702E"/>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E9702E"/>
  </w:style>
  <w:style w:type="paragraph" w:styleId="TOCHeading">
    <w:name w:val="TOC Heading"/>
    <w:basedOn w:val="Heading1"/>
    <w:next w:val="Normal"/>
    <w:uiPriority w:val="39"/>
    <w:unhideWhenUsed/>
    <w:qFormat/>
    <w:rsid w:val="00896E84"/>
    <w:pPr>
      <w:outlineLvl w:val="9"/>
    </w:pPr>
  </w:style>
  <w:style w:type="paragraph" w:styleId="TOC1">
    <w:name w:val="toc 1"/>
    <w:basedOn w:val="Normal"/>
    <w:next w:val="Normal"/>
    <w:autoRedefine/>
    <w:uiPriority w:val="39"/>
    <w:unhideWhenUsed/>
    <w:rsid w:val="00896E84"/>
    <w:pPr>
      <w:spacing w:after="100"/>
    </w:pPr>
  </w:style>
  <w:style w:type="character" w:customStyle="1" w:styleId="Heading2Char">
    <w:name w:val="Heading 2 Char"/>
    <w:basedOn w:val="DefaultParagraphFont"/>
    <w:link w:val="Heading2"/>
    <w:uiPriority w:val="9"/>
    <w:rsid w:val="00896E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96E8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96E8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291">
      <w:bodyDiv w:val="1"/>
      <w:marLeft w:val="0"/>
      <w:marRight w:val="0"/>
      <w:marTop w:val="0"/>
      <w:marBottom w:val="0"/>
      <w:divBdr>
        <w:top w:val="none" w:sz="0" w:space="0" w:color="auto"/>
        <w:left w:val="none" w:sz="0" w:space="0" w:color="auto"/>
        <w:bottom w:val="none" w:sz="0" w:space="0" w:color="auto"/>
        <w:right w:val="none" w:sz="0" w:space="0" w:color="auto"/>
      </w:divBdr>
    </w:div>
    <w:div w:id="18094677">
      <w:bodyDiv w:val="1"/>
      <w:marLeft w:val="0"/>
      <w:marRight w:val="0"/>
      <w:marTop w:val="0"/>
      <w:marBottom w:val="0"/>
      <w:divBdr>
        <w:top w:val="none" w:sz="0" w:space="0" w:color="auto"/>
        <w:left w:val="none" w:sz="0" w:space="0" w:color="auto"/>
        <w:bottom w:val="none" w:sz="0" w:space="0" w:color="auto"/>
        <w:right w:val="none" w:sz="0" w:space="0" w:color="auto"/>
      </w:divBdr>
    </w:div>
    <w:div w:id="50470494">
      <w:bodyDiv w:val="1"/>
      <w:marLeft w:val="0"/>
      <w:marRight w:val="0"/>
      <w:marTop w:val="0"/>
      <w:marBottom w:val="0"/>
      <w:divBdr>
        <w:top w:val="none" w:sz="0" w:space="0" w:color="auto"/>
        <w:left w:val="none" w:sz="0" w:space="0" w:color="auto"/>
        <w:bottom w:val="none" w:sz="0" w:space="0" w:color="auto"/>
        <w:right w:val="none" w:sz="0" w:space="0" w:color="auto"/>
      </w:divBdr>
    </w:div>
    <w:div w:id="84807748">
      <w:bodyDiv w:val="1"/>
      <w:marLeft w:val="0"/>
      <w:marRight w:val="0"/>
      <w:marTop w:val="0"/>
      <w:marBottom w:val="0"/>
      <w:divBdr>
        <w:top w:val="none" w:sz="0" w:space="0" w:color="auto"/>
        <w:left w:val="none" w:sz="0" w:space="0" w:color="auto"/>
        <w:bottom w:val="none" w:sz="0" w:space="0" w:color="auto"/>
        <w:right w:val="none" w:sz="0" w:space="0" w:color="auto"/>
      </w:divBdr>
    </w:div>
    <w:div w:id="103380566">
      <w:bodyDiv w:val="1"/>
      <w:marLeft w:val="0"/>
      <w:marRight w:val="0"/>
      <w:marTop w:val="0"/>
      <w:marBottom w:val="0"/>
      <w:divBdr>
        <w:top w:val="none" w:sz="0" w:space="0" w:color="auto"/>
        <w:left w:val="none" w:sz="0" w:space="0" w:color="auto"/>
        <w:bottom w:val="none" w:sz="0" w:space="0" w:color="auto"/>
        <w:right w:val="none" w:sz="0" w:space="0" w:color="auto"/>
      </w:divBdr>
    </w:div>
    <w:div w:id="109669955">
      <w:bodyDiv w:val="1"/>
      <w:marLeft w:val="0"/>
      <w:marRight w:val="0"/>
      <w:marTop w:val="0"/>
      <w:marBottom w:val="0"/>
      <w:divBdr>
        <w:top w:val="none" w:sz="0" w:space="0" w:color="auto"/>
        <w:left w:val="none" w:sz="0" w:space="0" w:color="auto"/>
        <w:bottom w:val="none" w:sz="0" w:space="0" w:color="auto"/>
        <w:right w:val="none" w:sz="0" w:space="0" w:color="auto"/>
      </w:divBdr>
    </w:div>
    <w:div w:id="109670631">
      <w:bodyDiv w:val="1"/>
      <w:marLeft w:val="0"/>
      <w:marRight w:val="0"/>
      <w:marTop w:val="0"/>
      <w:marBottom w:val="0"/>
      <w:divBdr>
        <w:top w:val="none" w:sz="0" w:space="0" w:color="auto"/>
        <w:left w:val="none" w:sz="0" w:space="0" w:color="auto"/>
        <w:bottom w:val="none" w:sz="0" w:space="0" w:color="auto"/>
        <w:right w:val="none" w:sz="0" w:space="0" w:color="auto"/>
      </w:divBdr>
    </w:div>
    <w:div w:id="115872321">
      <w:bodyDiv w:val="1"/>
      <w:marLeft w:val="0"/>
      <w:marRight w:val="0"/>
      <w:marTop w:val="0"/>
      <w:marBottom w:val="0"/>
      <w:divBdr>
        <w:top w:val="none" w:sz="0" w:space="0" w:color="auto"/>
        <w:left w:val="none" w:sz="0" w:space="0" w:color="auto"/>
        <w:bottom w:val="none" w:sz="0" w:space="0" w:color="auto"/>
        <w:right w:val="none" w:sz="0" w:space="0" w:color="auto"/>
      </w:divBdr>
    </w:div>
    <w:div w:id="172109594">
      <w:bodyDiv w:val="1"/>
      <w:marLeft w:val="0"/>
      <w:marRight w:val="0"/>
      <w:marTop w:val="0"/>
      <w:marBottom w:val="0"/>
      <w:divBdr>
        <w:top w:val="none" w:sz="0" w:space="0" w:color="auto"/>
        <w:left w:val="none" w:sz="0" w:space="0" w:color="auto"/>
        <w:bottom w:val="none" w:sz="0" w:space="0" w:color="auto"/>
        <w:right w:val="none" w:sz="0" w:space="0" w:color="auto"/>
      </w:divBdr>
    </w:div>
    <w:div w:id="205802953">
      <w:bodyDiv w:val="1"/>
      <w:marLeft w:val="0"/>
      <w:marRight w:val="0"/>
      <w:marTop w:val="0"/>
      <w:marBottom w:val="0"/>
      <w:divBdr>
        <w:top w:val="none" w:sz="0" w:space="0" w:color="auto"/>
        <w:left w:val="none" w:sz="0" w:space="0" w:color="auto"/>
        <w:bottom w:val="none" w:sz="0" w:space="0" w:color="auto"/>
        <w:right w:val="none" w:sz="0" w:space="0" w:color="auto"/>
      </w:divBdr>
    </w:div>
    <w:div w:id="210651483">
      <w:bodyDiv w:val="1"/>
      <w:marLeft w:val="0"/>
      <w:marRight w:val="0"/>
      <w:marTop w:val="0"/>
      <w:marBottom w:val="0"/>
      <w:divBdr>
        <w:top w:val="none" w:sz="0" w:space="0" w:color="auto"/>
        <w:left w:val="none" w:sz="0" w:space="0" w:color="auto"/>
        <w:bottom w:val="none" w:sz="0" w:space="0" w:color="auto"/>
        <w:right w:val="none" w:sz="0" w:space="0" w:color="auto"/>
      </w:divBdr>
    </w:div>
    <w:div w:id="221065441">
      <w:bodyDiv w:val="1"/>
      <w:marLeft w:val="0"/>
      <w:marRight w:val="0"/>
      <w:marTop w:val="0"/>
      <w:marBottom w:val="0"/>
      <w:divBdr>
        <w:top w:val="none" w:sz="0" w:space="0" w:color="auto"/>
        <w:left w:val="none" w:sz="0" w:space="0" w:color="auto"/>
        <w:bottom w:val="none" w:sz="0" w:space="0" w:color="auto"/>
        <w:right w:val="none" w:sz="0" w:space="0" w:color="auto"/>
      </w:divBdr>
      <w:divsChild>
        <w:div w:id="741682275">
          <w:marLeft w:val="547"/>
          <w:marRight w:val="0"/>
          <w:marTop w:val="90"/>
          <w:marBottom w:val="90"/>
          <w:divBdr>
            <w:top w:val="none" w:sz="0" w:space="0" w:color="auto"/>
            <w:left w:val="none" w:sz="0" w:space="0" w:color="auto"/>
            <w:bottom w:val="none" w:sz="0" w:space="0" w:color="auto"/>
            <w:right w:val="none" w:sz="0" w:space="0" w:color="auto"/>
          </w:divBdr>
        </w:div>
        <w:div w:id="1531722526">
          <w:marLeft w:val="547"/>
          <w:marRight w:val="0"/>
          <w:marTop w:val="90"/>
          <w:marBottom w:val="90"/>
          <w:divBdr>
            <w:top w:val="none" w:sz="0" w:space="0" w:color="auto"/>
            <w:left w:val="none" w:sz="0" w:space="0" w:color="auto"/>
            <w:bottom w:val="none" w:sz="0" w:space="0" w:color="auto"/>
            <w:right w:val="none" w:sz="0" w:space="0" w:color="auto"/>
          </w:divBdr>
        </w:div>
        <w:div w:id="248974591">
          <w:marLeft w:val="547"/>
          <w:marRight w:val="0"/>
          <w:marTop w:val="90"/>
          <w:marBottom w:val="90"/>
          <w:divBdr>
            <w:top w:val="none" w:sz="0" w:space="0" w:color="auto"/>
            <w:left w:val="none" w:sz="0" w:space="0" w:color="auto"/>
            <w:bottom w:val="none" w:sz="0" w:space="0" w:color="auto"/>
            <w:right w:val="none" w:sz="0" w:space="0" w:color="auto"/>
          </w:divBdr>
        </w:div>
        <w:div w:id="1203594021">
          <w:marLeft w:val="547"/>
          <w:marRight w:val="0"/>
          <w:marTop w:val="90"/>
          <w:marBottom w:val="90"/>
          <w:divBdr>
            <w:top w:val="none" w:sz="0" w:space="0" w:color="auto"/>
            <w:left w:val="none" w:sz="0" w:space="0" w:color="auto"/>
            <w:bottom w:val="none" w:sz="0" w:space="0" w:color="auto"/>
            <w:right w:val="none" w:sz="0" w:space="0" w:color="auto"/>
          </w:divBdr>
        </w:div>
        <w:div w:id="88090037">
          <w:marLeft w:val="547"/>
          <w:marRight w:val="0"/>
          <w:marTop w:val="90"/>
          <w:marBottom w:val="90"/>
          <w:divBdr>
            <w:top w:val="none" w:sz="0" w:space="0" w:color="auto"/>
            <w:left w:val="none" w:sz="0" w:space="0" w:color="auto"/>
            <w:bottom w:val="none" w:sz="0" w:space="0" w:color="auto"/>
            <w:right w:val="none" w:sz="0" w:space="0" w:color="auto"/>
          </w:divBdr>
        </w:div>
        <w:div w:id="287244827">
          <w:marLeft w:val="547"/>
          <w:marRight w:val="0"/>
          <w:marTop w:val="90"/>
          <w:marBottom w:val="90"/>
          <w:divBdr>
            <w:top w:val="none" w:sz="0" w:space="0" w:color="auto"/>
            <w:left w:val="none" w:sz="0" w:space="0" w:color="auto"/>
            <w:bottom w:val="none" w:sz="0" w:space="0" w:color="auto"/>
            <w:right w:val="none" w:sz="0" w:space="0" w:color="auto"/>
          </w:divBdr>
        </w:div>
        <w:div w:id="1482623140">
          <w:marLeft w:val="547"/>
          <w:marRight w:val="0"/>
          <w:marTop w:val="90"/>
          <w:marBottom w:val="90"/>
          <w:divBdr>
            <w:top w:val="none" w:sz="0" w:space="0" w:color="auto"/>
            <w:left w:val="none" w:sz="0" w:space="0" w:color="auto"/>
            <w:bottom w:val="none" w:sz="0" w:space="0" w:color="auto"/>
            <w:right w:val="none" w:sz="0" w:space="0" w:color="auto"/>
          </w:divBdr>
        </w:div>
      </w:divsChild>
    </w:div>
    <w:div w:id="239215154">
      <w:bodyDiv w:val="1"/>
      <w:marLeft w:val="0"/>
      <w:marRight w:val="0"/>
      <w:marTop w:val="0"/>
      <w:marBottom w:val="0"/>
      <w:divBdr>
        <w:top w:val="none" w:sz="0" w:space="0" w:color="auto"/>
        <w:left w:val="none" w:sz="0" w:space="0" w:color="auto"/>
        <w:bottom w:val="none" w:sz="0" w:space="0" w:color="auto"/>
        <w:right w:val="none" w:sz="0" w:space="0" w:color="auto"/>
      </w:divBdr>
    </w:div>
    <w:div w:id="242493159">
      <w:bodyDiv w:val="1"/>
      <w:marLeft w:val="0"/>
      <w:marRight w:val="0"/>
      <w:marTop w:val="0"/>
      <w:marBottom w:val="0"/>
      <w:divBdr>
        <w:top w:val="none" w:sz="0" w:space="0" w:color="auto"/>
        <w:left w:val="none" w:sz="0" w:space="0" w:color="auto"/>
        <w:bottom w:val="none" w:sz="0" w:space="0" w:color="auto"/>
        <w:right w:val="none" w:sz="0" w:space="0" w:color="auto"/>
      </w:divBdr>
    </w:div>
    <w:div w:id="286855614">
      <w:bodyDiv w:val="1"/>
      <w:marLeft w:val="0"/>
      <w:marRight w:val="0"/>
      <w:marTop w:val="0"/>
      <w:marBottom w:val="0"/>
      <w:divBdr>
        <w:top w:val="none" w:sz="0" w:space="0" w:color="auto"/>
        <w:left w:val="none" w:sz="0" w:space="0" w:color="auto"/>
        <w:bottom w:val="none" w:sz="0" w:space="0" w:color="auto"/>
        <w:right w:val="none" w:sz="0" w:space="0" w:color="auto"/>
      </w:divBdr>
    </w:div>
    <w:div w:id="304357739">
      <w:bodyDiv w:val="1"/>
      <w:marLeft w:val="0"/>
      <w:marRight w:val="0"/>
      <w:marTop w:val="0"/>
      <w:marBottom w:val="0"/>
      <w:divBdr>
        <w:top w:val="none" w:sz="0" w:space="0" w:color="auto"/>
        <w:left w:val="none" w:sz="0" w:space="0" w:color="auto"/>
        <w:bottom w:val="none" w:sz="0" w:space="0" w:color="auto"/>
        <w:right w:val="none" w:sz="0" w:space="0" w:color="auto"/>
      </w:divBdr>
    </w:div>
    <w:div w:id="311102640">
      <w:bodyDiv w:val="1"/>
      <w:marLeft w:val="0"/>
      <w:marRight w:val="0"/>
      <w:marTop w:val="0"/>
      <w:marBottom w:val="0"/>
      <w:divBdr>
        <w:top w:val="none" w:sz="0" w:space="0" w:color="auto"/>
        <w:left w:val="none" w:sz="0" w:space="0" w:color="auto"/>
        <w:bottom w:val="none" w:sz="0" w:space="0" w:color="auto"/>
        <w:right w:val="none" w:sz="0" w:space="0" w:color="auto"/>
      </w:divBdr>
    </w:div>
    <w:div w:id="315377900">
      <w:bodyDiv w:val="1"/>
      <w:marLeft w:val="0"/>
      <w:marRight w:val="0"/>
      <w:marTop w:val="0"/>
      <w:marBottom w:val="0"/>
      <w:divBdr>
        <w:top w:val="none" w:sz="0" w:space="0" w:color="auto"/>
        <w:left w:val="none" w:sz="0" w:space="0" w:color="auto"/>
        <w:bottom w:val="none" w:sz="0" w:space="0" w:color="auto"/>
        <w:right w:val="none" w:sz="0" w:space="0" w:color="auto"/>
      </w:divBdr>
    </w:div>
    <w:div w:id="322851840">
      <w:bodyDiv w:val="1"/>
      <w:marLeft w:val="0"/>
      <w:marRight w:val="0"/>
      <w:marTop w:val="0"/>
      <w:marBottom w:val="0"/>
      <w:divBdr>
        <w:top w:val="none" w:sz="0" w:space="0" w:color="auto"/>
        <w:left w:val="none" w:sz="0" w:space="0" w:color="auto"/>
        <w:bottom w:val="none" w:sz="0" w:space="0" w:color="auto"/>
        <w:right w:val="none" w:sz="0" w:space="0" w:color="auto"/>
      </w:divBdr>
    </w:div>
    <w:div w:id="380398841">
      <w:bodyDiv w:val="1"/>
      <w:marLeft w:val="0"/>
      <w:marRight w:val="0"/>
      <w:marTop w:val="0"/>
      <w:marBottom w:val="0"/>
      <w:divBdr>
        <w:top w:val="none" w:sz="0" w:space="0" w:color="auto"/>
        <w:left w:val="none" w:sz="0" w:space="0" w:color="auto"/>
        <w:bottom w:val="none" w:sz="0" w:space="0" w:color="auto"/>
        <w:right w:val="none" w:sz="0" w:space="0" w:color="auto"/>
      </w:divBdr>
    </w:div>
    <w:div w:id="392630404">
      <w:bodyDiv w:val="1"/>
      <w:marLeft w:val="0"/>
      <w:marRight w:val="0"/>
      <w:marTop w:val="0"/>
      <w:marBottom w:val="0"/>
      <w:divBdr>
        <w:top w:val="none" w:sz="0" w:space="0" w:color="auto"/>
        <w:left w:val="none" w:sz="0" w:space="0" w:color="auto"/>
        <w:bottom w:val="none" w:sz="0" w:space="0" w:color="auto"/>
        <w:right w:val="none" w:sz="0" w:space="0" w:color="auto"/>
      </w:divBdr>
    </w:div>
    <w:div w:id="396127899">
      <w:bodyDiv w:val="1"/>
      <w:marLeft w:val="0"/>
      <w:marRight w:val="0"/>
      <w:marTop w:val="0"/>
      <w:marBottom w:val="0"/>
      <w:divBdr>
        <w:top w:val="none" w:sz="0" w:space="0" w:color="auto"/>
        <w:left w:val="none" w:sz="0" w:space="0" w:color="auto"/>
        <w:bottom w:val="none" w:sz="0" w:space="0" w:color="auto"/>
        <w:right w:val="none" w:sz="0" w:space="0" w:color="auto"/>
      </w:divBdr>
    </w:div>
    <w:div w:id="410322850">
      <w:bodyDiv w:val="1"/>
      <w:marLeft w:val="0"/>
      <w:marRight w:val="0"/>
      <w:marTop w:val="0"/>
      <w:marBottom w:val="0"/>
      <w:divBdr>
        <w:top w:val="none" w:sz="0" w:space="0" w:color="auto"/>
        <w:left w:val="none" w:sz="0" w:space="0" w:color="auto"/>
        <w:bottom w:val="none" w:sz="0" w:space="0" w:color="auto"/>
        <w:right w:val="none" w:sz="0" w:space="0" w:color="auto"/>
      </w:divBdr>
    </w:div>
    <w:div w:id="426921375">
      <w:bodyDiv w:val="1"/>
      <w:marLeft w:val="0"/>
      <w:marRight w:val="0"/>
      <w:marTop w:val="0"/>
      <w:marBottom w:val="0"/>
      <w:divBdr>
        <w:top w:val="none" w:sz="0" w:space="0" w:color="auto"/>
        <w:left w:val="none" w:sz="0" w:space="0" w:color="auto"/>
        <w:bottom w:val="none" w:sz="0" w:space="0" w:color="auto"/>
        <w:right w:val="none" w:sz="0" w:space="0" w:color="auto"/>
      </w:divBdr>
    </w:div>
    <w:div w:id="487088869">
      <w:bodyDiv w:val="1"/>
      <w:marLeft w:val="0"/>
      <w:marRight w:val="0"/>
      <w:marTop w:val="0"/>
      <w:marBottom w:val="0"/>
      <w:divBdr>
        <w:top w:val="none" w:sz="0" w:space="0" w:color="auto"/>
        <w:left w:val="none" w:sz="0" w:space="0" w:color="auto"/>
        <w:bottom w:val="none" w:sz="0" w:space="0" w:color="auto"/>
        <w:right w:val="none" w:sz="0" w:space="0" w:color="auto"/>
      </w:divBdr>
    </w:div>
    <w:div w:id="508563829">
      <w:bodyDiv w:val="1"/>
      <w:marLeft w:val="0"/>
      <w:marRight w:val="0"/>
      <w:marTop w:val="0"/>
      <w:marBottom w:val="0"/>
      <w:divBdr>
        <w:top w:val="none" w:sz="0" w:space="0" w:color="auto"/>
        <w:left w:val="none" w:sz="0" w:space="0" w:color="auto"/>
        <w:bottom w:val="none" w:sz="0" w:space="0" w:color="auto"/>
        <w:right w:val="none" w:sz="0" w:space="0" w:color="auto"/>
      </w:divBdr>
    </w:div>
    <w:div w:id="564462047">
      <w:bodyDiv w:val="1"/>
      <w:marLeft w:val="0"/>
      <w:marRight w:val="0"/>
      <w:marTop w:val="0"/>
      <w:marBottom w:val="0"/>
      <w:divBdr>
        <w:top w:val="none" w:sz="0" w:space="0" w:color="auto"/>
        <w:left w:val="none" w:sz="0" w:space="0" w:color="auto"/>
        <w:bottom w:val="none" w:sz="0" w:space="0" w:color="auto"/>
        <w:right w:val="none" w:sz="0" w:space="0" w:color="auto"/>
      </w:divBdr>
    </w:div>
    <w:div w:id="570166195">
      <w:bodyDiv w:val="1"/>
      <w:marLeft w:val="0"/>
      <w:marRight w:val="0"/>
      <w:marTop w:val="0"/>
      <w:marBottom w:val="0"/>
      <w:divBdr>
        <w:top w:val="none" w:sz="0" w:space="0" w:color="auto"/>
        <w:left w:val="none" w:sz="0" w:space="0" w:color="auto"/>
        <w:bottom w:val="none" w:sz="0" w:space="0" w:color="auto"/>
        <w:right w:val="none" w:sz="0" w:space="0" w:color="auto"/>
      </w:divBdr>
    </w:div>
    <w:div w:id="584076075">
      <w:bodyDiv w:val="1"/>
      <w:marLeft w:val="0"/>
      <w:marRight w:val="0"/>
      <w:marTop w:val="0"/>
      <w:marBottom w:val="0"/>
      <w:divBdr>
        <w:top w:val="none" w:sz="0" w:space="0" w:color="auto"/>
        <w:left w:val="none" w:sz="0" w:space="0" w:color="auto"/>
        <w:bottom w:val="none" w:sz="0" w:space="0" w:color="auto"/>
        <w:right w:val="none" w:sz="0" w:space="0" w:color="auto"/>
      </w:divBdr>
    </w:div>
    <w:div w:id="645936629">
      <w:bodyDiv w:val="1"/>
      <w:marLeft w:val="0"/>
      <w:marRight w:val="0"/>
      <w:marTop w:val="0"/>
      <w:marBottom w:val="0"/>
      <w:divBdr>
        <w:top w:val="none" w:sz="0" w:space="0" w:color="auto"/>
        <w:left w:val="none" w:sz="0" w:space="0" w:color="auto"/>
        <w:bottom w:val="none" w:sz="0" w:space="0" w:color="auto"/>
        <w:right w:val="none" w:sz="0" w:space="0" w:color="auto"/>
      </w:divBdr>
    </w:div>
    <w:div w:id="725691089">
      <w:bodyDiv w:val="1"/>
      <w:marLeft w:val="0"/>
      <w:marRight w:val="0"/>
      <w:marTop w:val="0"/>
      <w:marBottom w:val="0"/>
      <w:divBdr>
        <w:top w:val="none" w:sz="0" w:space="0" w:color="auto"/>
        <w:left w:val="none" w:sz="0" w:space="0" w:color="auto"/>
        <w:bottom w:val="none" w:sz="0" w:space="0" w:color="auto"/>
        <w:right w:val="none" w:sz="0" w:space="0" w:color="auto"/>
      </w:divBdr>
    </w:div>
    <w:div w:id="793910178">
      <w:bodyDiv w:val="1"/>
      <w:marLeft w:val="0"/>
      <w:marRight w:val="0"/>
      <w:marTop w:val="0"/>
      <w:marBottom w:val="0"/>
      <w:divBdr>
        <w:top w:val="none" w:sz="0" w:space="0" w:color="auto"/>
        <w:left w:val="none" w:sz="0" w:space="0" w:color="auto"/>
        <w:bottom w:val="none" w:sz="0" w:space="0" w:color="auto"/>
        <w:right w:val="none" w:sz="0" w:space="0" w:color="auto"/>
      </w:divBdr>
    </w:div>
    <w:div w:id="820076991">
      <w:bodyDiv w:val="1"/>
      <w:marLeft w:val="0"/>
      <w:marRight w:val="0"/>
      <w:marTop w:val="0"/>
      <w:marBottom w:val="0"/>
      <w:divBdr>
        <w:top w:val="none" w:sz="0" w:space="0" w:color="auto"/>
        <w:left w:val="none" w:sz="0" w:space="0" w:color="auto"/>
        <w:bottom w:val="none" w:sz="0" w:space="0" w:color="auto"/>
        <w:right w:val="none" w:sz="0" w:space="0" w:color="auto"/>
      </w:divBdr>
    </w:div>
    <w:div w:id="850412657">
      <w:bodyDiv w:val="1"/>
      <w:marLeft w:val="0"/>
      <w:marRight w:val="0"/>
      <w:marTop w:val="0"/>
      <w:marBottom w:val="0"/>
      <w:divBdr>
        <w:top w:val="none" w:sz="0" w:space="0" w:color="auto"/>
        <w:left w:val="none" w:sz="0" w:space="0" w:color="auto"/>
        <w:bottom w:val="none" w:sz="0" w:space="0" w:color="auto"/>
        <w:right w:val="none" w:sz="0" w:space="0" w:color="auto"/>
      </w:divBdr>
    </w:div>
    <w:div w:id="853493924">
      <w:bodyDiv w:val="1"/>
      <w:marLeft w:val="0"/>
      <w:marRight w:val="0"/>
      <w:marTop w:val="0"/>
      <w:marBottom w:val="0"/>
      <w:divBdr>
        <w:top w:val="none" w:sz="0" w:space="0" w:color="auto"/>
        <w:left w:val="none" w:sz="0" w:space="0" w:color="auto"/>
        <w:bottom w:val="none" w:sz="0" w:space="0" w:color="auto"/>
        <w:right w:val="none" w:sz="0" w:space="0" w:color="auto"/>
      </w:divBdr>
    </w:div>
    <w:div w:id="884872686">
      <w:bodyDiv w:val="1"/>
      <w:marLeft w:val="0"/>
      <w:marRight w:val="0"/>
      <w:marTop w:val="0"/>
      <w:marBottom w:val="0"/>
      <w:divBdr>
        <w:top w:val="none" w:sz="0" w:space="0" w:color="auto"/>
        <w:left w:val="none" w:sz="0" w:space="0" w:color="auto"/>
        <w:bottom w:val="none" w:sz="0" w:space="0" w:color="auto"/>
        <w:right w:val="none" w:sz="0" w:space="0" w:color="auto"/>
      </w:divBdr>
    </w:div>
    <w:div w:id="895316939">
      <w:bodyDiv w:val="1"/>
      <w:marLeft w:val="0"/>
      <w:marRight w:val="0"/>
      <w:marTop w:val="0"/>
      <w:marBottom w:val="0"/>
      <w:divBdr>
        <w:top w:val="none" w:sz="0" w:space="0" w:color="auto"/>
        <w:left w:val="none" w:sz="0" w:space="0" w:color="auto"/>
        <w:bottom w:val="none" w:sz="0" w:space="0" w:color="auto"/>
        <w:right w:val="none" w:sz="0" w:space="0" w:color="auto"/>
      </w:divBdr>
    </w:div>
    <w:div w:id="984235801">
      <w:bodyDiv w:val="1"/>
      <w:marLeft w:val="0"/>
      <w:marRight w:val="0"/>
      <w:marTop w:val="0"/>
      <w:marBottom w:val="0"/>
      <w:divBdr>
        <w:top w:val="none" w:sz="0" w:space="0" w:color="auto"/>
        <w:left w:val="none" w:sz="0" w:space="0" w:color="auto"/>
        <w:bottom w:val="none" w:sz="0" w:space="0" w:color="auto"/>
        <w:right w:val="none" w:sz="0" w:space="0" w:color="auto"/>
      </w:divBdr>
    </w:div>
    <w:div w:id="1064332962">
      <w:bodyDiv w:val="1"/>
      <w:marLeft w:val="0"/>
      <w:marRight w:val="0"/>
      <w:marTop w:val="0"/>
      <w:marBottom w:val="0"/>
      <w:divBdr>
        <w:top w:val="none" w:sz="0" w:space="0" w:color="auto"/>
        <w:left w:val="none" w:sz="0" w:space="0" w:color="auto"/>
        <w:bottom w:val="none" w:sz="0" w:space="0" w:color="auto"/>
        <w:right w:val="none" w:sz="0" w:space="0" w:color="auto"/>
      </w:divBdr>
    </w:div>
    <w:div w:id="1107971286">
      <w:bodyDiv w:val="1"/>
      <w:marLeft w:val="0"/>
      <w:marRight w:val="0"/>
      <w:marTop w:val="0"/>
      <w:marBottom w:val="0"/>
      <w:divBdr>
        <w:top w:val="none" w:sz="0" w:space="0" w:color="auto"/>
        <w:left w:val="none" w:sz="0" w:space="0" w:color="auto"/>
        <w:bottom w:val="none" w:sz="0" w:space="0" w:color="auto"/>
        <w:right w:val="none" w:sz="0" w:space="0" w:color="auto"/>
      </w:divBdr>
    </w:div>
    <w:div w:id="1108694141">
      <w:bodyDiv w:val="1"/>
      <w:marLeft w:val="0"/>
      <w:marRight w:val="0"/>
      <w:marTop w:val="0"/>
      <w:marBottom w:val="0"/>
      <w:divBdr>
        <w:top w:val="none" w:sz="0" w:space="0" w:color="auto"/>
        <w:left w:val="none" w:sz="0" w:space="0" w:color="auto"/>
        <w:bottom w:val="none" w:sz="0" w:space="0" w:color="auto"/>
        <w:right w:val="none" w:sz="0" w:space="0" w:color="auto"/>
      </w:divBdr>
    </w:div>
    <w:div w:id="1117211895">
      <w:bodyDiv w:val="1"/>
      <w:marLeft w:val="0"/>
      <w:marRight w:val="0"/>
      <w:marTop w:val="0"/>
      <w:marBottom w:val="0"/>
      <w:divBdr>
        <w:top w:val="none" w:sz="0" w:space="0" w:color="auto"/>
        <w:left w:val="none" w:sz="0" w:space="0" w:color="auto"/>
        <w:bottom w:val="none" w:sz="0" w:space="0" w:color="auto"/>
        <w:right w:val="none" w:sz="0" w:space="0" w:color="auto"/>
      </w:divBdr>
    </w:div>
    <w:div w:id="1124499436">
      <w:bodyDiv w:val="1"/>
      <w:marLeft w:val="0"/>
      <w:marRight w:val="0"/>
      <w:marTop w:val="0"/>
      <w:marBottom w:val="0"/>
      <w:divBdr>
        <w:top w:val="none" w:sz="0" w:space="0" w:color="auto"/>
        <w:left w:val="none" w:sz="0" w:space="0" w:color="auto"/>
        <w:bottom w:val="none" w:sz="0" w:space="0" w:color="auto"/>
        <w:right w:val="none" w:sz="0" w:space="0" w:color="auto"/>
      </w:divBdr>
    </w:div>
    <w:div w:id="1127162919">
      <w:bodyDiv w:val="1"/>
      <w:marLeft w:val="0"/>
      <w:marRight w:val="0"/>
      <w:marTop w:val="0"/>
      <w:marBottom w:val="0"/>
      <w:divBdr>
        <w:top w:val="none" w:sz="0" w:space="0" w:color="auto"/>
        <w:left w:val="none" w:sz="0" w:space="0" w:color="auto"/>
        <w:bottom w:val="none" w:sz="0" w:space="0" w:color="auto"/>
        <w:right w:val="none" w:sz="0" w:space="0" w:color="auto"/>
      </w:divBdr>
    </w:div>
    <w:div w:id="1137648665">
      <w:bodyDiv w:val="1"/>
      <w:marLeft w:val="0"/>
      <w:marRight w:val="0"/>
      <w:marTop w:val="0"/>
      <w:marBottom w:val="0"/>
      <w:divBdr>
        <w:top w:val="none" w:sz="0" w:space="0" w:color="auto"/>
        <w:left w:val="none" w:sz="0" w:space="0" w:color="auto"/>
        <w:bottom w:val="none" w:sz="0" w:space="0" w:color="auto"/>
        <w:right w:val="none" w:sz="0" w:space="0" w:color="auto"/>
      </w:divBdr>
    </w:div>
    <w:div w:id="1164198971">
      <w:bodyDiv w:val="1"/>
      <w:marLeft w:val="0"/>
      <w:marRight w:val="0"/>
      <w:marTop w:val="0"/>
      <w:marBottom w:val="0"/>
      <w:divBdr>
        <w:top w:val="none" w:sz="0" w:space="0" w:color="auto"/>
        <w:left w:val="none" w:sz="0" w:space="0" w:color="auto"/>
        <w:bottom w:val="none" w:sz="0" w:space="0" w:color="auto"/>
        <w:right w:val="none" w:sz="0" w:space="0" w:color="auto"/>
      </w:divBdr>
    </w:div>
    <w:div w:id="1178151572">
      <w:bodyDiv w:val="1"/>
      <w:marLeft w:val="0"/>
      <w:marRight w:val="0"/>
      <w:marTop w:val="0"/>
      <w:marBottom w:val="0"/>
      <w:divBdr>
        <w:top w:val="none" w:sz="0" w:space="0" w:color="auto"/>
        <w:left w:val="none" w:sz="0" w:space="0" w:color="auto"/>
        <w:bottom w:val="none" w:sz="0" w:space="0" w:color="auto"/>
        <w:right w:val="none" w:sz="0" w:space="0" w:color="auto"/>
      </w:divBdr>
    </w:div>
    <w:div w:id="1193038818">
      <w:bodyDiv w:val="1"/>
      <w:marLeft w:val="0"/>
      <w:marRight w:val="0"/>
      <w:marTop w:val="0"/>
      <w:marBottom w:val="0"/>
      <w:divBdr>
        <w:top w:val="none" w:sz="0" w:space="0" w:color="auto"/>
        <w:left w:val="none" w:sz="0" w:space="0" w:color="auto"/>
        <w:bottom w:val="none" w:sz="0" w:space="0" w:color="auto"/>
        <w:right w:val="none" w:sz="0" w:space="0" w:color="auto"/>
      </w:divBdr>
    </w:div>
    <w:div w:id="1224635208">
      <w:bodyDiv w:val="1"/>
      <w:marLeft w:val="0"/>
      <w:marRight w:val="0"/>
      <w:marTop w:val="0"/>
      <w:marBottom w:val="0"/>
      <w:divBdr>
        <w:top w:val="none" w:sz="0" w:space="0" w:color="auto"/>
        <w:left w:val="none" w:sz="0" w:space="0" w:color="auto"/>
        <w:bottom w:val="none" w:sz="0" w:space="0" w:color="auto"/>
        <w:right w:val="none" w:sz="0" w:space="0" w:color="auto"/>
      </w:divBdr>
    </w:div>
    <w:div w:id="1295330219">
      <w:bodyDiv w:val="1"/>
      <w:marLeft w:val="0"/>
      <w:marRight w:val="0"/>
      <w:marTop w:val="0"/>
      <w:marBottom w:val="0"/>
      <w:divBdr>
        <w:top w:val="none" w:sz="0" w:space="0" w:color="auto"/>
        <w:left w:val="none" w:sz="0" w:space="0" w:color="auto"/>
        <w:bottom w:val="none" w:sz="0" w:space="0" w:color="auto"/>
        <w:right w:val="none" w:sz="0" w:space="0" w:color="auto"/>
      </w:divBdr>
    </w:div>
    <w:div w:id="1309826561">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337994732">
      <w:bodyDiv w:val="1"/>
      <w:marLeft w:val="0"/>
      <w:marRight w:val="0"/>
      <w:marTop w:val="0"/>
      <w:marBottom w:val="0"/>
      <w:divBdr>
        <w:top w:val="none" w:sz="0" w:space="0" w:color="auto"/>
        <w:left w:val="none" w:sz="0" w:space="0" w:color="auto"/>
        <w:bottom w:val="none" w:sz="0" w:space="0" w:color="auto"/>
        <w:right w:val="none" w:sz="0" w:space="0" w:color="auto"/>
      </w:divBdr>
    </w:div>
    <w:div w:id="1360400952">
      <w:bodyDiv w:val="1"/>
      <w:marLeft w:val="0"/>
      <w:marRight w:val="0"/>
      <w:marTop w:val="0"/>
      <w:marBottom w:val="0"/>
      <w:divBdr>
        <w:top w:val="none" w:sz="0" w:space="0" w:color="auto"/>
        <w:left w:val="none" w:sz="0" w:space="0" w:color="auto"/>
        <w:bottom w:val="none" w:sz="0" w:space="0" w:color="auto"/>
        <w:right w:val="none" w:sz="0" w:space="0" w:color="auto"/>
      </w:divBdr>
    </w:div>
    <w:div w:id="1364210948">
      <w:bodyDiv w:val="1"/>
      <w:marLeft w:val="0"/>
      <w:marRight w:val="0"/>
      <w:marTop w:val="0"/>
      <w:marBottom w:val="0"/>
      <w:divBdr>
        <w:top w:val="none" w:sz="0" w:space="0" w:color="auto"/>
        <w:left w:val="none" w:sz="0" w:space="0" w:color="auto"/>
        <w:bottom w:val="none" w:sz="0" w:space="0" w:color="auto"/>
        <w:right w:val="none" w:sz="0" w:space="0" w:color="auto"/>
      </w:divBdr>
    </w:div>
    <w:div w:id="1392922647">
      <w:bodyDiv w:val="1"/>
      <w:marLeft w:val="0"/>
      <w:marRight w:val="0"/>
      <w:marTop w:val="0"/>
      <w:marBottom w:val="0"/>
      <w:divBdr>
        <w:top w:val="none" w:sz="0" w:space="0" w:color="auto"/>
        <w:left w:val="none" w:sz="0" w:space="0" w:color="auto"/>
        <w:bottom w:val="none" w:sz="0" w:space="0" w:color="auto"/>
        <w:right w:val="none" w:sz="0" w:space="0" w:color="auto"/>
      </w:divBdr>
    </w:div>
    <w:div w:id="1394309809">
      <w:bodyDiv w:val="1"/>
      <w:marLeft w:val="0"/>
      <w:marRight w:val="0"/>
      <w:marTop w:val="0"/>
      <w:marBottom w:val="0"/>
      <w:divBdr>
        <w:top w:val="none" w:sz="0" w:space="0" w:color="auto"/>
        <w:left w:val="none" w:sz="0" w:space="0" w:color="auto"/>
        <w:bottom w:val="none" w:sz="0" w:space="0" w:color="auto"/>
        <w:right w:val="none" w:sz="0" w:space="0" w:color="auto"/>
      </w:divBdr>
    </w:div>
    <w:div w:id="1455950424">
      <w:bodyDiv w:val="1"/>
      <w:marLeft w:val="0"/>
      <w:marRight w:val="0"/>
      <w:marTop w:val="0"/>
      <w:marBottom w:val="0"/>
      <w:divBdr>
        <w:top w:val="none" w:sz="0" w:space="0" w:color="auto"/>
        <w:left w:val="none" w:sz="0" w:space="0" w:color="auto"/>
        <w:bottom w:val="none" w:sz="0" w:space="0" w:color="auto"/>
        <w:right w:val="none" w:sz="0" w:space="0" w:color="auto"/>
      </w:divBdr>
    </w:div>
    <w:div w:id="1457600875">
      <w:bodyDiv w:val="1"/>
      <w:marLeft w:val="0"/>
      <w:marRight w:val="0"/>
      <w:marTop w:val="0"/>
      <w:marBottom w:val="0"/>
      <w:divBdr>
        <w:top w:val="none" w:sz="0" w:space="0" w:color="auto"/>
        <w:left w:val="none" w:sz="0" w:space="0" w:color="auto"/>
        <w:bottom w:val="none" w:sz="0" w:space="0" w:color="auto"/>
        <w:right w:val="none" w:sz="0" w:space="0" w:color="auto"/>
      </w:divBdr>
    </w:div>
    <w:div w:id="1544293483">
      <w:bodyDiv w:val="1"/>
      <w:marLeft w:val="0"/>
      <w:marRight w:val="0"/>
      <w:marTop w:val="0"/>
      <w:marBottom w:val="0"/>
      <w:divBdr>
        <w:top w:val="none" w:sz="0" w:space="0" w:color="auto"/>
        <w:left w:val="none" w:sz="0" w:space="0" w:color="auto"/>
        <w:bottom w:val="none" w:sz="0" w:space="0" w:color="auto"/>
        <w:right w:val="none" w:sz="0" w:space="0" w:color="auto"/>
      </w:divBdr>
    </w:div>
    <w:div w:id="1585215566">
      <w:bodyDiv w:val="1"/>
      <w:marLeft w:val="0"/>
      <w:marRight w:val="0"/>
      <w:marTop w:val="0"/>
      <w:marBottom w:val="0"/>
      <w:divBdr>
        <w:top w:val="none" w:sz="0" w:space="0" w:color="auto"/>
        <w:left w:val="none" w:sz="0" w:space="0" w:color="auto"/>
        <w:bottom w:val="none" w:sz="0" w:space="0" w:color="auto"/>
        <w:right w:val="none" w:sz="0" w:space="0" w:color="auto"/>
      </w:divBdr>
    </w:div>
    <w:div w:id="1589969062">
      <w:bodyDiv w:val="1"/>
      <w:marLeft w:val="0"/>
      <w:marRight w:val="0"/>
      <w:marTop w:val="0"/>
      <w:marBottom w:val="0"/>
      <w:divBdr>
        <w:top w:val="none" w:sz="0" w:space="0" w:color="auto"/>
        <w:left w:val="none" w:sz="0" w:space="0" w:color="auto"/>
        <w:bottom w:val="none" w:sz="0" w:space="0" w:color="auto"/>
        <w:right w:val="none" w:sz="0" w:space="0" w:color="auto"/>
      </w:divBdr>
    </w:div>
    <w:div w:id="1611742165">
      <w:bodyDiv w:val="1"/>
      <w:marLeft w:val="0"/>
      <w:marRight w:val="0"/>
      <w:marTop w:val="0"/>
      <w:marBottom w:val="0"/>
      <w:divBdr>
        <w:top w:val="none" w:sz="0" w:space="0" w:color="auto"/>
        <w:left w:val="none" w:sz="0" w:space="0" w:color="auto"/>
        <w:bottom w:val="none" w:sz="0" w:space="0" w:color="auto"/>
        <w:right w:val="none" w:sz="0" w:space="0" w:color="auto"/>
      </w:divBdr>
    </w:div>
    <w:div w:id="1645770898">
      <w:bodyDiv w:val="1"/>
      <w:marLeft w:val="0"/>
      <w:marRight w:val="0"/>
      <w:marTop w:val="0"/>
      <w:marBottom w:val="0"/>
      <w:divBdr>
        <w:top w:val="none" w:sz="0" w:space="0" w:color="auto"/>
        <w:left w:val="none" w:sz="0" w:space="0" w:color="auto"/>
        <w:bottom w:val="none" w:sz="0" w:space="0" w:color="auto"/>
        <w:right w:val="none" w:sz="0" w:space="0" w:color="auto"/>
      </w:divBdr>
    </w:div>
    <w:div w:id="1648976124">
      <w:bodyDiv w:val="1"/>
      <w:marLeft w:val="0"/>
      <w:marRight w:val="0"/>
      <w:marTop w:val="0"/>
      <w:marBottom w:val="0"/>
      <w:divBdr>
        <w:top w:val="none" w:sz="0" w:space="0" w:color="auto"/>
        <w:left w:val="none" w:sz="0" w:space="0" w:color="auto"/>
        <w:bottom w:val="none" w:sz="0" w:space="0" w:color="auto"/>
        <w:right w:val="none" w:sz="0" w:space="0" w:color="auto"/>
      </w:divBdr>
    </w:div>
    <w:div w:id="1652520896">
      <w:bodyDiv w:val="1"/>
      <w:marLeft w:val="0"/>
      <w:marRight w:val="0"/>
      <w:marTop w:val="0"/>
      <w:marBottom w:val="0"/>
      <w:divBdr>
        <w:top w:val="none" w:sz="0" w:space="0" w:color="auto"/>
        <w:left w:val="none" w:sz="0" w:space="0" w:color="auto"/>
        <w:bottom w:val="none" w:sz="0" w:space="0" w:color="auto"/>
        <w:right w:val="none" w:sz="0" w:space="0" w:color="auto"/>
      </w:divBdr>
    </w:div>
    <w:div w:id="1680811980">
      <w:bodyDiv w:val="1"/>
      <w:marLeft w:val="0"/>
      <w:marRight w:val="0"/>
      <w:marTop w:val="0"/>
      <w:marBottom w:val="0"/>
      <w:divBdr>
        <w:top w:val="none" w:sz="0" w:space="0" w:color="auto"/>
        <w:left w:val="none" w:sz="0" w:space="0" w:color="auto"/>
        <w:bottom w:val="none" w:sz="0" w:space="0" w:color="auto"/>
        <w:right w:val="none" w:sz="0" w:space="0" w:color="auto"/>
      </w:divBdr>
    </w:div>
    <w:div w:id="1724480777">
      <w:bodyDiv w:val="1"/>
      <w:marLeft w:val="0"/>
      <w:marRight w:val="0"/>
      <w:marTop w:val="0"/>
      <w:marBottom w:val="0"/>
      <w:divBdr>
        <w:top w:val="none" w:sz="0" w:space="0" w:color="auto"/>
        <w:left w:val="none" w:sz="0" w:space="0" w:color="auto"/>
        <w:bottom w:val="none" w:sz="0" w:space="0" w:color="auto"/>
        <w:right w:val="none" w:sz="0" w:space="0" w:color="auto"/>
      </w:divBdr>
    </w:div>
    <w:div w:id="1813136660">
      <w:bodyDiv w:val="1"/>
      <w:marLeft w:val="0"/>
      <w:marRight w:val="0"/>
      <w:marTop w:val="0"/>
      <w:marBottom w:val="0"/>
      <w:divBdr>
        <w:top w:val="none" w:sz="0" w:space="0" w:color="auto"/>
        <w:left w:val="none" w:sz="0" w:space="0" w:color="auto"/>
        <w:bottom w:val="none" w:sz="0" w:space="0" w:color="auto"/>
        <w:right w:val="none" w:sz="0" w:space="0" w:color="auto"/>
      </w:divBdr>
    </w:div>
    <w:div w:id="1829900155">
      <w:bodyDiv w:val="1"/>
      <w:marLeft w:val="0"/>
      <w:marRight w:val="0"/>
      <w:marTop w:val="0"/>
      <w:marBottom w:val="0"/>
      <w:divBdr>
        <w:top w:val="none" w:sz="0" w:space="0" w:color="auto"/>
        <w:left w:val="none" w:sz="0" w:space="0" w:color="auto"/>
        <w:bottom w:val="none" w:sz="0" w:space="0" w:color="auto"/>
        <w:right w:val="none" w:sz="0" w:space="0" w:color="auto"/>
      </w:divBdr>
    </w:div>
    <w:div w:id="1858544928">
      <w:bodyDiv w:val="1"/>
      <w:marLeft w:val="0"/>
      <w:marRight w:val="0"/>
      <w:marTop w:val="0"/>
      <w:marBottom w:val="0"/>
      <w:divBdr>
        <w:top w:val="none" w:sz="0" w:space="0" w:color="auto"/>
        <w:left w:val="none" w:sz="0" w:space="0" w:color="auto"/>
        <w:bottom w:val="none" w:sz="0" w:space="0" w:color="auto"/>
        <w:right w:val="none" w:sz="0" w:space="0" w:color="auto"/>
      </w:divBdr>
    </w:div>
    <w:div w:id="1879581076">
      <w:bodyDiv w:val="1"/>
      <w:marLeft w:val="0"/>
      <w:marRight w:val="0"/>
      <w:marTop w:val="0"/>
      <w:marBottom w:val="0"/>
      <w:divBdr>
        <w:top w:val="none" w:sz="0" w:space="0" w:color="auto"/>
        <w:left w:val="none" w:sz="0" w:space="0" w:color="auto"/>
        <w:bottom w:val="none" w:sz="0" w:space="0" w:color="auto"/>
        <w:right w:val="none" w:sz="0" w:space="0" w:color="auto"/>
      </w:divBdr>
    </w:div>
    <w:div w:id="1885216799">
      <w:bodyDiv w:val="1"/>
      <w:marLeft w:val="0"/>
      <w:marRight w:val="0"/>
      <w:marTop w:val="0"/>
      <w:marBottom w:val="0"/>
      <w:divBdr>
        <w:top w:val="none" w:sz="0" w:space="0" w:color="auto"/>
        <w:left w:val="none" w:sz="0" w:space="0" w:color="auto"/>
        <w:bottom w:val="none" w:sz="0" w:space="0" w:color="auto"/>
        <w:right w:val="none" w:sz="0" w:space="0" w:color="auto"/>
      </w:divBdr>
    </w:div>
    <w:div w:id="1893151096">
      <w:bodyDiv w:val="1"/>
      <w:marLeft w:val="0"/>
      <w:marRight w:val="0"/>
      <w:marTop w:val="0"/>
      <w:marBottom w:val="0"/>
      <w:divBdr>
        <w:top w:val="none" w:sz="0" w:space="0" w:color="auto"/>
        <w:left w:val="none" w:sz="0" w:space="0" w:color="auto"/>
        <w:bottom w:val="none" w:sz="0" w:space="0" w:color="auto"/>
        <w:right w:val="none" w:sz="0" w:space="0" w:color="auto"/>
      </w:divBdr>
    </w:div>
    <w:div w:id="1934774966">
      <w:bodyDiv w:val="1"/>
      <w:marLeft w:val="0"/>
      <w:marRight w:val="0"/>
      <w:marTop w:val="0"/>
      <w:marBottom w:val="0"/>
      <w:divBdr>
        <w:top w:val="none" w:sz="0" w:space="0" w:color="auto"/>
        <w:left w:val="none" w:sz="0" w:space="0" w:color="auto"/>
        <w:bottom w:val="none" w:sz="0" w:space="0" w:color="auto"/>
        <w:right w:val="none" w:sz="0" w:space="0" w:color="auto"/>
      </w:divBdr>
    </w:div>
    <w:div w:id="1983733895">
      <w:bodyDiv w:val="1"/>
      <w:marLeft w:val="0"/>
      <w:marRight w:val="0"/>
      <w:marTop w:val="0"/>
      <w:marBottom w:val="0"/>
      <w:divBdr>
        <w:top w:val="none" w:sz="0" w:space="0" w:color="auto"/>
        <w:left w:val="none" w:sz="0" w:space="0" w:color="auto"/>
        <w:bottom w:val="none" w:sz="0" w:space="0" w:color="auto"/>
        <w:right w:val="none" w:sz="0" w:space="0" w:color="auto"/>
      </w:divBdr>
    </w:div>
    <w:div w:id="1986428166">
      <w:bodyDiv w:val="1"/>
      <w:marLeft w:val="0"/>
      <w:marRight w:val="0"/>
      <w:marTop w:val="0"/>
      <w:marBottom w:val="0"/>
      <w:divBdr>
        <w:top w:val="none" w:sz="0" w:space="0" w:color="auto"/>
        <w:left w:val="none" w:sz="0" w:space="0" w:color="auto"/>
        <w:bottom w:val="none" w:sz="0" w:space="0" w:color="auto"/>
        <w:right w:val="none" w:sz="0" w:space="0" w:color="auto"/>
      </w:divBdr>
    </w:div>
    <w:div w:id="2059696773">
      <w:bodyDiv w:val="1"/>
      <w:marLeft w:val="0"/>
      <w:marRight w:val="0"/>
      <w:marTop w:val="0"/>
      <w:marBottom w:val="0"/>
      <w:divBdr>
        <w:top w:val="none" w:sz="0" w:space="0" w:color="auto"/>
        <w:left w:val="none" w:sz="0" w:space="0" w:color="auto"/>
        <w:bottom w:val="none" w:sz="0" w:space="0" w:color="auto"/>
        <w:right w:val="none" w:sz="0" w:space="0" w:color="auto"/>
      </w:divBdr>
    </w:div>
    <w:div w:id="207716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sv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image" Target="media/image29.svg"/><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Isi20</b:Tag>
    <b:SourceType>InternetSite</b:SourceType>
    <b:Guid>{CB7A3E12-6800-409B-9570-5A0CB4BDA28D}</b:Guid>
    <b:Title>10 Types of Hotel Guests: Examples for Building your Guest Personas</b:Title>
    <b:Year>2020</b:Year>
    <b:Author>
      <b:Author>
        <b:NameList>
          <b:Person>
            <b:Last>Darios</b:Last>
            <b:First>Isis</b:First>
          </b:Person>
        </b:NameList>
      </b:Author>
    </b:Author>
    <b:YearAccessed>2022</b:YearAccessed>
    <b:MonthAccessed>November</b:MonthAccessed>
    <b:DayAccessed>30</b:DayAccessed>
    <b:URL>https://www.cloudbeds.com/articles/types-hotel-guests/ </b:URL>
    <b:RefOrder>1</b:RefOrder>
  </b:Source>
  <b:Source>
    <b:Tag>Tha22</b:Tag>
    <b:SourceType>Report</b:SourceType>
    <b:Guid>{6DDA544A-33E9-482F-B717-C130984151ED}</b:Guid>
    <b:Title>Annual Report and Financial Satements for the Year Ending 31 December 2021</b:Title>
    <b:Year>2022</b:Year>
    <b:City>London</b:City>
    <b:Publisher>Thame and London Limited</b:Publisher>
    <b:Author>
      <b:Author>
        <b:Corporate>Thame and London Limited</b:Corporate>
      </b:Author>
    </b:Author>
    <b:RefOrder>2</b:RefOrder>
  </b:Source>
  <b:Source>
    <b:Tag>Roj22</b:Tag>
    <b:SourceType>InternetSite</b:SourceType>
    <b:Guid>{6497A26B-CBA9-46D8-96E7-DAA97A3936AE}</b:Guid>
    <b:Title>Cost of living: Restaurant and hotel prices set to rise as hospitality firms grapple with surge in costs</b:Title>
    <b:Year>2022</b:Year>
    <b:Author>
      <b:Author>
        <b:NameList>
          <b:Person>
            <b:Last>Rojas</b:Last>
            <b:Middle>Ford</b:Middle>
            <b:First>John-Paul</b:First>
          </b:Person>
        </b:NameList>
      </b:Author>
    </b:Author>
    <b:YearAccessed>2022</b:YearAccessed>
    <b:MonthAccessed>November</b:MonthAccessed>
    <b:DayAccessed>30</b:DayAccessed>
    <b:URL>https://news.sky.com/story/cost-of-living-hospitality-firms-plan-to-put-up-prices-by-11-12532850</b:URL>
    <b:RefOrder>5</b:RefOrder>
  </b:Source>
  <b:Source>
    <b:Tag>Sam22</b:Tag>
    <b:SourceType>InternetSite</b:SourceType>
    <b:Guid>{67DF4814-7B40-47F0-BCDA-7503F8BBBA1F}</b:Guid>
    <b:Title>Airbnb is more successful than ever. Why is everyone so mad at it?</b:Title>
    <b:Year>2022</b:Year>
    <b:YearAccessed>2022</b:YearAccessed>
    <b:MonthAccessed>November</b:MonthAccessed>
    <b:DayAccessed>30</b:DayAccessed>
    <b:URL>https://www.washingtonpost.com/travel/2022/11/14/airbnb-airbnbust-hosts-fees-chores/</b:URL>
    <b:Author>
      <b:Author>
        <b:NameList>
          <b:Person>
            <b:Last>Sampson</b:Last>
            <b:First>Hannah</b:First>
          </b:Person>
          <b:Person>
            <b:Last>Fagan</b:Last>
            <b:First>Emily</b:First>
          </b:Person>
        </b:NameList>
      </b:Author>
    </b:Author>
    <b:RefOrder>15</b:RefOrder>
  </b:Source>
  <b:Source>
    <b:Tag>For22</b:Tag>
    <b:SourceType>InternetSite</b:SourceType>
    <b:Guid>{0A3E23C6-820A-48C7-AF2E-3232CF5F3F49}</b:Guid>
    <b:Author>
      <b:Author>
        <b:Corporate>Forbes</b:Corporate>
      </b:Author>
    </b:Author>
    <b:Title>2023 Recession Predictions: Is One Coming And How Will It Impact You?</b:Title>
    <b:Year>2022</b:Year>
    <b:YearAccessed>2022</b:YearAccessed>
    <b:MonthAccessed>November</b:MonthAccessed>
    <b:DayAccessed>30</b:DayAccessed>
    <b:URL>https://www.forbes.com/sites/forbesfinancecouncil/2022/12/02/four-trends-in-green-technology-and-venture-investment/?sh=547fad3e4f63</b:URL>
    <b:RefOrder>9</b:RefOrder>
  </b:Source>
  <b:Source>
    <b:Tag>Dib07</b:Tag>
    <b:SourceType>JournalArticle</b:SourceType>
    <b:Guid>{603BD394-5E46-41D4-988C-C803D05B66EE}</b:Guid>
    <b:Title>Targeting, Segments and Positioning</b:Title>
    <b:Year>2007</b:Year>
    <b:JournalName>International Journal of Retail and Distribution Management</b:JournalName>
    <b:Pages>4-10</b:Pages>
    <b:Volume>19</b:Volume>
    <b:Issue>3</b:Issue>
    <b:Author>
      <b:Author>
        <b:NameList>
          <b:Person>
            <b:Last>Dibb</b:Last>
            <b:First>Sally</b:First>
          </b:Person>
          <b:Person>
            <b:Last>Simkin</b:Last>
            <b:First>Lyndon</b:First>
          </b:Person>
        </b:NameList>
      </b:Author>
    </b:Author>
    <b:RefOrder>11</b:RefOrder>
  </b:Source>
  <b:Source>
    <b:Tag>Tra22</b:Tag>
    <b:SourceType>InternetSite</b:SourceType>
    <b:Guid>{985BF8B3-EE6C-4945-B5EF-BA193EC6C4A6}</b:Guid>
    <b:Title>Travelodge partners with the Purpose Coalition on a Levelling Up Impact Report</b:Title>
    <b:Year>2022</b:Year>
    <b:Author>
      <b:Author>
        <b:Corporate>Travelodge</b:Corporate>
      </b:Author>
    </b:Author>
    <b:YearAccessed>2022</b:YearAccessed>
    <b:MonthAccessed>November </b:MonthAccessed>
    <b:DayAccessed>30</b:DayAccessed>
    <b:URL>https://www.travelodge.co.uk/press-centre/press-releases/Travelodge-partners-Purpose-Coalition-Levelling-Impact-Report</b:URL>
    <b:RefOrder>8</b:RefOrder>
  </b:Source>
  <b:Source>
    <b:Tag>Rya14</b:Tag>
    <b:SourceType>Book</b:SourceType>
    <b:Guid>{A3058C9A-311C-4640-9C7B-699FEE01D19A}</b:Guid>
    <b:Title>Understanding Digital Marketing</b:Title>
    <b:Year>2014</b:Year>
    <b:Author>
      <b:Author>
        <b:NameList>
          <b:Person>
            <b:Last>Ryan</b:Last>
            <b:First>Damian</b:First>
          </b:Person>
        </b:NameList>
      </b:Author>
    </b:Author>
    <b:City>Great Britian</b:City>
    <b:Publisher>KoganPage</b:Publisher>
    <b:Edition>3</b:Edition>
    <b:RefOrder>10</b:RefOrder>
  </b:Source>
  <b:Source>
    <b:Tag>Hal22</b:Tag>
    <b:SourceType>Book</b:SourceType>
    <b:Guid>{2EA37F42-DC45-47BF-B811-D5A35D2AD7F4}</b:Guid>
    <b:Author>
      <b:Author>
        <b:NameList>
          <b:Person>
            <b:Last>Hall</b:Last>
            <b:First>Simon</b:First>
          </b:Person>
        </b:NameList>
      </b:Author>
    </b:Author>
    <b:Title>Innovative B2B Marketing New Models. Processes and Theory</b:Title>
    <b:Year>2022</b:Year>
    <b:City>Great Britian</b:City>
    <b:Publisher>Kogan Page</b:Publisher>
    <b:Edition>2</b:Edition>
    <b:RefOrder>12</b:RefOrder>
  </b:Source>
  <b:Source>
    <b:Tag>Sey20</b:Tag>
    <b:SourceType>JournalArticle</b:SourceType>
    <b:Guid>{833EC58F-3324-418A-AA53-7E29611DC495}</b:Guid>
    <b:Title>A conceptual framework of the service delivery system design for hospitality firms in the (post-)viral world: The role of service robots</b:Title>
    <b:Year>2020</b:Year>
    <b:JournalName>International Journal of Hospitality Management</b:JournalName>
    <b:Volume>91</b:Volume>
    <b:Author>
      <b:Author>
        <b:NameList>
          <b:Person>
            <b:Last>Seyitoğlu</b:Last>
            <b:First>Faruk </b:First>
          </b:Person>
          <b:Person>
            <b:Last>Ivanov</b:Last>
            <b:First>Stanislav</b:First>
          </b:Person>
        </b:NameList>
      </b:Author>
    </b:Author>
    <b:RefOrder>3</b:RefOrder>
  </b:Source>
  <b:Source>
    <b:Tag>Kor17</b:Tag>
    <b:SourceType>JournalArticle</b:SourceType>
    <b:Guid>{000D9B9C-CAC0-4C85-86C9-74745F38152F}</b:Guid>
    <b:Title>Developing marketing strategy for Ramada Encore Kiev</b:Title>
    <b:JournalName>Information Technologies, Management and Society</b:JournalName>
    <b:Year>2017</b:Year>
    <b:Pages>13-17</b:Pages>
    <b:Volume>10</b:Volume>
    <b:Issue>1</b:Issue>
    <b:Author>
      <b:Author>
        <b:NameList>
          <b:Person>
            <b:Last>Korjuhina</b:Last>
            <b:First>J</b:First>
          </b:Person>
          <b:Person>
            <b:Last>Sorokin</b:Last>
            <b:First>O</b:First>
          </b:Person>
        </b:NameList>
      </b:Author>
    </b:Author>
    <b:RefOrder>4</b:RefOrder>
  </b:Source>
  <b:Source>
    <b:Tag>Por08</b:Tag>
    <b:SourceType>JournalArticle</b:SourceType>
    <b:Guid>{31BF521C-07CC-49F4-B052-028923A36D96}</b:Guid>
    <b:Author>
      <b:Author>
        <b:NameList>
          <b:Person>
            <b:Last>Porter</b:Last>
            <b:First>Michael</b:First>
          </b:Person>
        </b:NameList>
      </b:Author>
    </b:Author>
    <b:Title>The Five Competitive</b:Title>
    <b:JournalName>Harvard Business Review</b:JournalName>
    <b:Year>2008</b:Year>
    <b:Pages>24-40</b:Pages>
    <b:RefOrder>6</b:RefOrder>
  </b:Source>
  <b:Source>
    <b:Tag>Rad15</b:Tag>
    <b:SourceType>JournalArticle</b:SourceType>
    <b:Guid>{1760B681-D0F4-4BF8-9B0F-97F33036B5E6}</b:Guid>
    <b:Author>
      <b:Author>
        <b:NameList>
          <b:Person>
            <b:Last>Radut</b:Last>
            <b:First>Casiana</b:First>
          </b:Person>
        </b:NameList>
      </b:Author>
    </b:Author>
    <b:Title>Strategies of Change for the Hotel Industry. Porter, Kotler, Bowman Positions</b:Title>
    <b:JournalName>Knowledge Horizons - Economics</b:JournalName>
    <b:Year>2015</b:Year>
    <b:Pages>79-84</b:Pages>
    <b:Volume>7</b:Volume>
    <b:Issue>4</b:Issue>
    <b:RefOrder>7</b:RefOrder>
  </b:Source>
  <b:Source>
    <b:Tag>Nar19</b:Tag>
    <b:SourceType>JournalArticle</b:SourceType>
    <b:Guid>{85172B1C-0663-47BF-83CD-79DFC63F163E}</b:Guid>
    <b:Title>Lessons Learned from Organsing an International Event</b:Title>
    <b:JournalName>Asia Pacific International Events Management Journal</b:JournalName>
    <b:Year>2019</b:Year>
    <b:Pages>25-28</b:Pages>
    <b:Volume>1</b:Volume>
    <b:Issue>1</b:Issue>
    <b:Author>
      <b:Author>
        <b:NameList>
          <b:Person>
            <b:Last>Narval</b:Last>
            <b:First>Antonio</b:First>
          </b:Person>
          <b:Person>
            <b:Last>Rosario</b:Last>
            <b:Middle>Del</b:Middle>
            <b:First>Johncent</b:First>
          </b:Person>
          <b:Person>
            <b:Last>Baraero-Era</b:Last>
            <b:Middle>Sheelah</b:Middle>
            <b:First>Joy</b:First>
          </b:Person>
        </b:NameList>
      </b:Author>
    </b:Author>
    <b:RefOrder>14</b:RefOrder>
  </b:Source>
  <b:Source>
    <b:Tag>SEO22</b:Tag>
    <b:SourceType>InternetSite</b:SourceType>
    <b:Guid>{2B5B6DD9-6541-490A-8802-BA58B060A852}</b:Guid>
    <b:Title>How To Combine SEO &amp; PPC Keyword Strategies For More Effective ROI </b:Title>
    <b:Year>2022</b:Year>
    <b:Author>
      <b:Author>
        <b:Corporate>SEO Monitor</b:Corporate>
      </b:Author>
    </b:Author>
    <b:YearAccessed>2022</b:YearAccessed>
    <b:MonthAccessed>December</b:MonthAccessed>
    <b:DayAccessed>03</b:DayAccessed>
    <b:URL>https://www.searchenginejournal.com/seo-ppc-keyword-strategies-seomonitor-spcs/470714/</b:URL>
    <b:RefOrder>13</b:RefOrder>
  </b:Source>
</b:Sources>
</file>

<file path=customXml/itemProps1.xml><?xml version="1.0" encoding="utf-8"?>
<ds:datastoreItem xmlns:ds="http://schemas.openxmlformats.org/officeDocument/2006/customXml" ds:itemID="{8F961576-BA49-4AAF-9564-B94514325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16</Pages>
  <Words>2580</Words>
  <Characters>14706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Nasima Akter</cp:lastModifiedBy>
  <cp:revision>48</cp:revision>
  <dcterms:created xsi:type="dcterms:W3CDTF">2022-12-05T00:38:00Z</dcterms:created>
  <dcterms:modified xsi:type="dcterms:W3CDTF">2022-12-09T16:18:00Z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4b21604618d5fe84a4e068f7e98ea2ea12e6be29ad68a0844db48074cdaeee09</vt:lpwstr>
  </property>
</Properties>
</file>