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1E4DD" w14:textId="49365D46" w:rsidR="0009717B" w:rsidRPr="0009717B" w:rsidRDefault="003057A8" w:rsidP="0009717B">
      <w:pPr>
        <w:jc w:val="center"/>
        <w:rPr>
          <w:b/>
          <w:sz w:val="32"/>
          <w:szCs w:val="32"/>
        </w:rPr>
      </w:pPr>
      <w:bookmarkStart w:id="0" w:name="_Hlk150000169"/>
      <w:bookmarkEnd w:id="0"/>
      <w:r>
        <w:rPr>
          <w:b/>
          <w:sz w:val="32"/>
          <w:szCs w:val="32"/>
        </w:rPr>
        <w:t xml:space="preserve"> </w:t>
      </w:r>
      <w:r w:rsidR="0009717B">
        <w:rPr>
          <w:b/>
          <w:sz w:val="32"/>
          <w:szCs w:val="32"/>
        </w:rPr>
        <w:t xml:space="preserve">                                                                </w:t>
      </w:r>
      <w:r w:rsidR="0009717B" w:rsidRPr="0009717B">
        <w:rPr>
          <w:rFonts w:ascii="Arial" w:eastAsia="Times New Roman" w:hAnsi="Arial" w:cs="Times New Roman"/>
          <w:b/>
          <w:noProof/>
          <w:sz w:val="22"/>
        </w:rPr>
        <w:drawing>
          <wp:inline distT="0" distB="0" distL="0" distR="0" wp14:anchorId="4AD3076C" wp14:editId="1CD08C22">
            <wp:extent cx="1078865" cy="433070"/>
            <wp:effectExtent l="0" t="0" r="6985" b="5080"/>
            <wp:docPr id="47578724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787240"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p w14:paraId="0065DCC3" w14:textId="77777777" w:rsidR="0009717B" w:rsidRPr="0009717B" w:rsidRDefault="0009717B" w:rsidP="0009717B">
      <w:pPr>
        <w:rPr>
          <w:rFonts w:eastAsia="Times New Roman" w:cs="Times New Roman"/>
          <w:b/>
        </w:rPr>
      </w:pPr>
    </w:p>
    <w:p w14:paraId="5ED2DC96" w14:textId="2D0665C8" w:rsidR="0009717B" w:rsidRPr="0009717B" w:rsidRDefault="0009717B" w:rsidP="0009717B">
      <w:pPr>
        <w:rPr>
          <w:rFonts w:ascii="Arial" w:eastAsia="Times New Roman" w:hAnsi="Arial" w:cs="Times New Roman"/>
          <w:b/>
          <w:sz w:val="22"/>
        </w:rPr>
      </w:pPr>
    </w:p>
    <w:p w14:paraId="5A6545BA" w14:textId="77777777" w:rsidR="0009717B" w:rsidRPr="0009717B" w:rsidRDefault="0009717B" w:rsidP="0009717B">
      <w:pPr>
        <w:jc w:val="center"/>
        <w:rPr>
          <w:rFonts w:ascii="Arial" w:eastAsia="Times New Roman" w:hAnsi="Arial" w:cs="Times New Roman"/>
          <w:b/>
          <w:sz w:val="22"/>
        </w:rPr>
      </w:pPr>
    </w:p>
    <w:p w14:paraId="7A30D39F" w14:textId="77777777" w:rsidR="0009717B" w:rsidRPr="0009717B" w:rsidRDefault="0009717B" w:rsidP="0009717B">
      <w:pPr>
        <w:jc w:val="center"/>
        <w:rPr>
          <w:rFonts w:ascii="Arial" w:eastAsia="Times New Roman" w:hAnsi="Arial" w:cs="Times New Roman"/>
          <w:b/>
          <w:sz w:val="44"/>
          <w:szCs w:val="44"/>
        </w:rPr>
      </w:pPr>
      <w:r w:rsidRPr="0009717B">
        <w:rPr>
          <w:rFonts w:ascii="Arial" w:eastAsia="Times New Roman" w:hAnsi="Arial" w:cs="Times New Roman"/>
          <w:b/>
          <w:sz w:val="44"/>
          <w:szCs w:val="44"/>
        </w:rPr>
        <w:t>University of Wales Trinity Saint David</w:t>
      </w:r>
    </w:p>
    <w:p w14:paraId="7AC7B1B2" w14:textId="50BA5D91" w:rsidR="0009717B" w:rsidRPr="0011347E" w:rsidRDefault="0009717B" w:rsidP="00986196">
      <w:pPr>
        <w:spacing w:after="0"/>
        <w:jc w:val="left"/>
        <w:rPr>
          <w:rFonts w:eastAsia="Times New Roman" w:cs="Times New Roman"/>
          <w:b/>
          <w:sz w:val="48"/>
          <w:szCs w:val="48"/>
          <w:lang w:eastAsia="en-US"/>
        </w:rPr>
      </w:pPr>
      <w:r w:rsidRPr="0011347E">
        <w:rPr>
          <w:rFonts w:eastAsia="Times New Roman" w:cs="Times New Roman"/>
          <w:b/>
          <w:sz w:val="48"/>
          <w:szCs w:val="48"/>
          <w:lang w:eastAsia="en-US"/>
        </w:rPr>
        <w:t xml:space="preserve">               BA Business Management</w:t>
      </w:r>
    </w:p>
    <w:p w14:paraId="0D5CCF92" w14:textId="77777777" w:rsidR="00257A65" w:rsidRPr="0011347E" w:rsidRDefault="00257A65" w:rsidP="00257A65">
      <w:pPr>
        <w:spacing w:after="0"/>
        <w:jc w:val="left"/>
        <w:rPr>
          <w:rFonts w:eastAsia="Times New Roman" w:cs="Times New Roman"/>
          <w:b/>
          <w:sz w:val="44"/>
          <w:szCs w:val="44"/>
          <w:lang w:eastAsia="en-US"/>
        </w:rPr>
      </w:pPr>
      <w:r>
        <w:rPr>
          <w:rFonts w:eastAsia="Times New Roman" w:cs="Times New Roman"/>
          <w:b/>
          <w:sz w:val="40"/>
          <w:szCs w:val="40"/>
          <w:lang w:eastAsia="en-US"/>
        </w:rPr>
        <w:t xml:space="preserve">                             </w:t>
      </w:r>
      <w:r w:rsidRPr="0011347E">
        <w:rPr>
          <w:rFonts w:eastAsia="Times New Roman" w:cs="Times New Roman"/>
          <w:b/>
          <w:sz w:val="44"/>
          <w:szCs w:val="44"/>
          <w:lang w:eastAsia="en-US"/>
        </w:rPr>
        <w:t>Managing People</w:t>
      </w:r>
    </w:p>
    <w:p w14:paraId="2E3ACBF1" w14:textId="51613C81" w:rsidR="00467186" w:rsidRPr="0011347E" w:rsidRDefault="00257A65" w:rsidP="00257A65">
      <w:pPr>
        <w:spacing w:after="0"/>
        <w:jc w:val="left"/>
        <w:rPr>
          <w:rFonts w:eastAsia="Times New Roman" w:cs="Times New Roman"/>
          <w:b/>
          <w:sz w:val="40"/>
          <w:szCs w:val="40"/>
          <w:lang w:eastAsia="en-US"/>
        </w:rPr>
      </w:pPr>
      <w:r>
        <w:rPr>
          <w:rFonts w:eastAsia="Times New Roman" w:cs="Times New Roman"/>
          <w:b/>
          <w:sz w:val="32"/>
          <w:szCs w:val="32"/>
          <w:lang w:eastAsia="en-US"/>
        </w:rPr>
        <w:t xml:space="preserve">                               </w:t>
      </w:r>
      <w:r w:rsidRPr="0011347E">
        <w:rPr>
          <w:rFonts w:eastAsia="Times New Roman" w:cs="Times New Roman"/>
          <w:b/>
          <w:sz w:val="40"/>
          <w:szCs w:val="40"/>
          <w:lang w:eastAsia="en-US"/>
        </w:rPr>
        <w:t>Modul Code-LCBB500</w:t>
      </w:r>
      <w:r w:rsidR="00467186">
        <w:rPr>
          <w:rFonts w:eastAsia="Times New Roman" w:cs="Times New Roman"/>
          <w:b/>
          <w:sz w:val="40"/>
          <w:szCs w:val="40"/>
          <w:lang w:eastAsia="en-US"/>
        </w:rPr>
        <w:t>4</w:t>
      </w:r>
    </w:p>
    <w:p w14:paraId="0E6DACB4" w14:textId="71BA9C16" w:rsidR="00257A65" w:rsidRPr="00B843BC" w:rsidRDefault="00257A65" w:rsidP="00257A65">
      <w:pPr>
        <w:spacing w:after="0"/>
        <w:jc w:val="left"/>
        <w:rPr>
          <w:rFonts w:eastAsia="Times New Roman" w:cs="Times New Roman"/>
          <w:b/>
          <w:sz w:val="36"/>
          <w:szCs w:val="36"/>
          <w:lang w:val="nl-NL" w:eastAsia="en-US"/>
        </w:rPr>
      </w:pPr>
      <w:r w:rsidRPr="00B843BC">
        <w:rPr>
          <w:rFonts w:eastAsia="Times New Roman" w:cs="Times New Roman"/>
          <w:b/>
          <w:sz w:val="36"/>
          <w:szCs w:val="36"/>
          <w:lang w:eastAsia="en-US"/>
        </w:rPr>
        <w:t xml:space="preserve">                            </w:t>
      </w:r>
      <w:r w:rsidR="00B843BC" w:rsidRPr="003057A8">
        <w:rPr>
          <w:rFonts w:eastAsia="Times New Roman" w:cs="Times New Roman"/>
          <w:b/>
          <w:sz w:val="36"/>
          <w:szCs w:val="36"/>
          <w:lang w:val="nl-NL" w:eastAsia="en-US"/>
        </w:rPr>
        <w:t>Student ID-2131060</w:t>
      </w:r>
    </w:p>
    <w:p w14:paraId="20872D4A" w14:textId="1F02E9D0" w:rsidR="00257A65" w:rsidRPr="00B843BC" w:rsidRDefault="00257A65" w:rsidP="00257A65">
      <w:pPr>
        <w:spacing w:after="0"/>
        <w:jc w:val="left"/>
        <w:rPr>
          <w:rFonts w:eastAsia="Times New Roman" w:cs="Times New Roman"/>
          <w:b/>
          <w:sz w:val="36"/>
          <w:szCs w:val="36"/>
          <w:lang w:val="nl-NL" w:eastAsia="en-US"/>
        </w:rPr>
      </w:pPr>
      <w:r w:rsidRPr="00B843BC">
        <w:rPr>
          <w:rFonts w:eastAsia="Times New Roman" w:cs="Times New Roman"/>
          <w:b/>
          <w:sz w:val="36"/>
          <w:szCs w:val="36"/>
          <w:lang w:val="nl-NL" w:eastAsia="en-US"/>
        </w:rPr>
        <w:t xml:space="preserve">                            Student Name-Angela Muresan</w:t>
      </w:r>
    </w:p>
    <w:p w14:paraId="7CE136B0" w14:textId="678B4C51" w:rsidR="00257A65" w:rsidRPr="00B843BC" w:rsidRDefault="00257A65" w:rsidP="00257A65">
      <w:pPr>
        <w:spacing w:after="0"/>
        <w:jc w:val="left"/>
        <w:rPr>
          <w:rFonts w:eastAsia="Times New Roman" w:cs="Times New Roman"/>
          <w:b/>
          <w:sz w:val="36"/>
          <w:szCs w:val="36"/>
          <w:lang w:eastAsia="en-US"/>
        </w:rPr>
      </w:pPr>
      <w:r w:rsidRPr="00B843BC">
        <w:rPr>
          <w:rFonts w:eastAsia="Times New Roman" w:cs="Times New Roman"/>
          <w:b/>
          <w:sz w:val="36"/>
          <w:szCs w:val="36"/>
          <w:lang w:val="nl-NL" w:eastAsia="en-US"/>
        </w:rPr>
        <w:t xml:space="preserve">                            </w:t>
      </w:r>
      <w:r w:rsidRPr="00B843BC">
        <w:rPr>
          <w:rFonts w:eastAsia="Times New Roman" w:cs="Times New Roman"/>
          <w:b/>
          <w:sz w:val="36"/>
          <w:szCs w:val="36"/>
          <w:lang w:eastAsia="en-US"/>
        </w:rPr>
        <w:t>Lecturer Name-Dr.Mushfiqur Rahman</w:t>
      </w:r>
    </w:p>
    <w:p w14:paraId="66FBF0BA" w14:textId="65FBA8D9" w:rsidR="00257A65" w:rsidRPr="00B843BC" w:rsidRDefault="00257A65" w:rsidP="00257A65">
      <w:pPr>
        <w:spacing w:after="0"/>
        <w:jc w:val="left"/>
        <w:rPr>
          <w:rFonts w:eastAsia="Times New Roman" w:cs="Times New Roman"/>
          <w:b/>
          <w:sz w:val="36"/>
          <w:szCs w:val="36"/>
          <w:lang w:eastAsia="en-US"/>
        </w:rPr>
      </w:pPr>
      <w:r w:rsidRPr="00B843BC">
        <w:rPr>
          <w:rFonts w:eastAsia="Times New Roman" w:cs="Times New Roman"/>
          <w:b/>
          <w:sz w:val="36"/>
          <w:szCs w:val="36"/>
          <w:lang w:eastAsia="en-US"/>
        </w:rPr>
        <w:t xml:space="preserve">                            Date-26.11.2023</w:t>
      </w:r>
      <w:r w:rsidR="0011347E" w:rsidRPr="003057A8">
        <w:rPr>
          <w:rFonts w:eastAsia="Times New Roman" w:cs="Times New Roman"/>
          <w:b/>
          <w:sz w:val="36"/>
          <w:szCs w:val="36"/>
          <w:lang w:eastAsia="en-US"/>
        </w:rPr>
        <w:t xml:space="preserve"> </w:t>
      </w:r>
    </w:p>
    <w:p w14:paraId="5372A75A" w14:textId="77777777" w:rsidR="00340EA3" w:rsidRDefault="00340EA3" w:rsidP="00257A65">
      <w:pPr>
        <w:spacing w:after="0"/>
        <w:jc w:val="left"/>
        <w:rPr>
          <w:rFonts w:eastAsia="Times New Roman" w:cs="Times New Roman"/>
          <w:b/>
          <w:sz w:val="32"/>
          <w:szCs w:val="32"/>
          <w:lang w:eastAsia="en-US"/>
        </w:rPr>
      </w:pPr>
    </w:p>
    <w:p w14:paraId="1EBB6279" w14:textId="77777777" w:rsidR="00340EA3" w:rsidRDefault="00340EA3" w:rsidP="00257A65">
      <w:pPr>
        <w:spacing w:after="0"/>
        <w:jc w:val="left"/>
        <w:rPr>
          <w:rFonts w:eastAsia="Times New Roman" w:cs="Times New Roman"/>
          <w:b/>
          <w:sz w:val="32"/>
          <w:szCs w:val="32"/>
          <w:lang w:eastAsia="en-US"/>
        </w:rPr>
      </w:pPr>
    </w:p>
    <w:p w14:paraId="1F4C084B" w14:textId="77777777" w:rsidR="00340EA3" w:rsidRPr="00257A65" w:rsidRDefault="00340EA3" w:rsidP="00257A65">
      <w:pPr>
        <w:spacing w:after="0"/>
        <w:jc w:val="left"/>
        <w:rPr>
          <w:rFonts w:eastAsia="Times New Roman" w:cs="Times New Roman"/>
          <w:b/>
          <w:sz w:val="32"/>
          <w:szCs w:val="32"/>
          <w:lang w:eastAsia="en-US"/>
        </w:rPr>
      </w:pPr>
    </w:p>
    <w:p w14:paraId="6A4EF3E6" w14:textId="77777777" w:rsidR="00257A65" w:rsidRPr="00257A65" w:rsidRDefault="00257A65" w:rsidP="00257A65">
      <w:pPr>
        <w:spacing w:after="0"/>
        <w:jc w:val="left"/>
        <w:rPr>
          <w:rFonts w:eastAsia="Times New Roman" w:cs="Times New Roman"/>
          <w:b/>
          <w:sz w:val="32"/>
          <w:szCs w:val="32"/>
          <w:lang w:eastAsia="en-US"/>
        </w:rPr>
      </w:pPr>
      <w:r w:rsidRPr="00257A65">
        <w:rPr>
          <w:rFonts w:eastAsia="Times New Roman" w:cs="Times New Roman"/>
          <w:b/>
          <w:sz w:val="32"/>
          <w:szCs w:val="32"/>
          <w:lang w:eastAsia="en-US"/>
        </w:rPr>
        <w:t xml:space="preserve">                         </w:t>
      </w:r>
    </w:p>
    <w:p w14:paraId="71EFA0B5" w14:textId="77777777" w:rsidR="00257A65" w:rsidRDefault="00257A65" w:rsidP="00257A65"/>
    <w:p w14:paraId="2D7D6D7C" w14:textId="77777777" w:rsidR="0030052B" w:rsidRPr="0030052B" w:rsidRDefault="0030052B" w:rsidP="0030052B">
      <w:pPr>
        <w:jc w:val="center"/>
        <w:rPr>
          <w:b/>
          <w:sz w:val="32"/>
          <w:szCs w:val="32"/>
        </w:rPr>
      </w:pPr>
    </w:p>
    <w:p w14:paraId="3FDDE6C5" w14:textId="77777777" w:rsidR="0030052B" w:rsidRPr="0030052B" w:rsidRDefault="0030052B" w:rsidP="0030052B">
      <w:pPr>
        <w:jc w:val="center"/>
        <w:rPr>
          <w:b/>
          <w:sz w:val="32"/>
          <w:szCs w:val="32"/>
        </w:rPr>
      </w:pPr>
    </w:p>
    <w:p w14:paraId="3EEADA4D" w14:textId="77777777" w:rsidR="0030052B" w:rsidRPr="0030052B" w:rsidRDefault="0030052B" w:rsidP="0030052B">
      <w:pPr>
        <w:jc w:val="center"/>
        <w:rPr>
          <w:b/>
          <w:sz w:val="32"/>
          <w:szCs w:val="32"/>
        </w:rPr>
      </w:pPr>
    </w:p>
    <w:p w14:paraId="52C5816E" w14:textId="77777777" w:rsidR="0030052B" w:rsidRPr="0030052B" w:rsidRDefault="0030052B" w:rsidP="0030052B">
      <w:pPr>
        <w:jc w:val="center"/>
        <w:rPr>
          <w:b/>
          <w:sz w:val="32"/>
          <w:szCs w:val="32"/>
        </w:rPr>
      </w:pPr>
    </w:p>
    <w:sdt>
      <w:sdtPr>
        <w:rPr>
          <w:b/>
          <w:bCs/>
        </w:rPr>
        <w:id w:val="1811324486"/>
        <w:docPartObj>
          <w:docPartGallery w:val="Table of Contents"/>
          <w:docPartUnique/>
        </w:docPartObj>
      </w:sdtPr>
      <w:sdtEndPr>
        <w:rPr>
          <w:b w:val="0"/>
          <w:bCs w:val="0"/>
        </w:rPr>
      </w:sdtEndPr>
      <w:sdtContent>
        <w:p w14:paraId="4A085904" w14:textId="05886A0A" w:rsidR="006669A2" w:rsidRPr="00B70BC2" w:rsidRDefault="006669A2" w:rsidP="00B70BC2">
          <w:pPr>
            <w:spacing w:line="276" w:lineRule="auto"/>
            <w:jc w:val="center"/>
            <w:rPr>
              <w:b/>
              <w:bCs/>
              <w:sz w:val="28"/>
              <w:szCs w:val="24"/>
            </w:rPr>
          </w:pPr>
          <w:r w:rsidRPr="00B70BC2">
            <w:rPr>
              <w:rFonts w:cs="Times New Roman"/>
              <w:b/>
              <w:bCs/>
              <w:sz w:val="28"/>
              <w:szCs w:val="28"/>
            </w:rPr>
            <w:t>Table of Contents</w:t>
          </w:r>
        </w:p>
        <w:p w14:paraId="3D4BB9E8" w14:textId="77777777" w:rsidR="006669A2" w:rsidRDefault="006669A2">
          <w:pPr>
            <w:pStyle w:val="TOC1"/>
            <w:tabs>
              <w:tab w:val="right" w:leader="dot" w:pos="9016"/>
            </w:tabs>
            <w:rPr>
              <w:noProof/>
            </w:rPr>
          </w:pPr>
          <w:r>
            <w:fldChar w:fldCharType="begin"/>
          </w:r>
          <w:r>
            <w:instrText xml:space="preserve"> TOC \o "1-3" \h \z \u </w:instrText>
          </w:r>
          <w:r>
            <w:fldChar w:fldCharType="separate"/>
          </w:r>
          <w:hyperlink w:anchor="_Toc149825183" w:history="1">
            <w:r w:rsidRPr="009D5BAA">
              <w:rPr>
                <w:rStyle w:val="Hyperlink"/>
                <w:noProof/>
              </w:rPr>
              <w:t>Introduction</w:t>
            </w:r>
            <w:r>
              <w:rPr>
                <w:noProof/>
                <w:webHidden/>
              </w:rPr>
              <w:tab/>
            </w:r>
            <w:r>
              <w:rPr>
                <w:noProof/>
                <w:webHidden/>
              </w:rPr>
              <w:fldChar w:fldCharType="begin"/>
            </w:r>
            <w:r>
              <w:rPr>
                <w:noProof/>
                <w:webHidden/>
              </w:rPr>
              <w:instrText xml:space="preserve"> PAGEREF _Toc149825183 \h </w:instrText>
            </w:r>
            <w:r>
              <w:rPr>
                <w:noProof/>
                <w:webHidden/>
              </w:rPr>
            </w:r>
            <w:r>
              <w:rPr>
                <w:noProof/>
                <w:webHidden/>
              </w:rPr>
              <w:fldChar w:fldCharType="separate"/>
            </w:r>
            <w:r>
              <w:rPr>
                <w:noProof/>
                <w:webHidden/>
              </w:rPr>
              <w:t>3</w:t>
            </w:r>
            <w:r>
              <w:rPr>
                <w:noProof/>
                <w:webHidden/>
              </w:rPr>
              <w:fldChar w:fldCharType="end"/>
            </w:r>
          </w:hyperlink>
        </w:p>
        <w:p w14:paraId="1D27CFC0" w14:textId="77777777" w:rsidR="006669A2" w:rsidRDefault="00000000">
          <w:pPr>
            <w:pStyle w:val="TOC1"/>
            <w:tabs>
              <w:tab w:val="right" w:leader="dot" w:pos="9016"/>
            </w:tabs>
            <w:rPr>
              <w:noProof/>
            </w:rPr>
          </w:pPr>
          <w:hyperlink w:anchor="_Toc149825184" w:history="1">
            <w:r w:rsidR="006669A2" w:rsidRPr="009D5BAA">
              <w:rPr>
                <w:rStyle w:val="Hyperlink"/>
                <w:noProof/>
              </w:rPr>
              <w:t>Importance of technology in training and development</w:t>
            </w:r>
            <w:r w:rsidR="006669A2">
              <w:rPr>
                <w:noProof/>
                <w:webHidden/>
              </w:rPr>
              <w:tab/>
            </w:r>
            <w:r w:rsidR="006669A2">
              <w:rPr>
                <w:noProof/>
                <w:webHidden/>
              </w:rPr>
              <w:fldChar w:fldCharType="begin"/>
            </w:r>
            <w:r w:rsidR="006669A2">
              <w:rPr>
                <w:noProof/>
                <w:webHidden/>
              </w:rPr>
              <w:instrText xml:space="preserve"> PAGEREF _Toc149825184 \h </w:instrText>
            </w:r>
            <w:r w:rsidR="006669A2">
              <w:rPr>
                <w:noProof/>
                <w:webHidden/>
              </w:rPr>
            </w:r>
            <w:r w:rsidR="006669A2">
              <w:rPr>
                <w:noProof/>
                <w:webHidden/>
              </w:rPr>
              <w:fldChar w:fldCharType="separate"/>
            </w:r>
            <w:r w:rsidR="006669A2">
              <w:rPr>
                <w:noProof/>
                <w:webHidden/>
              </w:rPr>
              <w:t>3</w:t>
            </w:r>
            <w:r w:rsidR="006669A2">
              <w:rPr>
                <w:noProof/>
                <w:webHidden/>
              </w:rPr>
              <w:fldChar w:fldCharType="end"/>
            </w:r>
          </w:hyperlink>
        </w:p>
        <w:p w14:paraId="1B59C3C1" w14:textId="77777777" w:rsidR="006669A2" w:rsidRDefault="00000000">
          <w:pPr>
            <w:pStyle w:val="TOC1"/>
            <w:tabs>
              <w:tab w:val="right" w:leader="dot" w:pos="9016"/>
            </w:tabs>
            <w:rPr>
              <w:noProof/>
            </w:rPr>
          </w:pPr>
          <w:hyperlink w:anchor="_Toc149825185" w:history="1">
            <w:r w:rsidR="006669A2" w:rsidRPr="009D5BAA">
              <w:rPr>
                <w:rStyle w:val="Hyperlink"/>
                <w:noProof/>
              </w:rPr>
              <w:t>Benefits of technology-based training programmes for employees</w:t>
            </w:r>
            <w:r w:rsidR="006669A2">
              <w:rPr>
                <w:noProof/>
                <w:webHidden/>
              </w:rPr>
              <w:tab/>
            </w:r>
            <w:r w:rsidR="006669A2">
              <w:rPr>
                <w:noProof/>
                <w:webHidden/>
              </w:rPr>
              <w:fldChar w:fldCharType="begin"/>
            </w:r>
            <w:r w:rsidR="006669A2">
              <w:rPr>
                <w:noProof/>
                <w:webHidden/>
              </w:rPr>
              <w:instrText xml:space="preserve"> PAGEREF _Toc149825185 \h </w:instrText>
            </w:r>
            <w:r w:rsidR="006669A2">
              <w:rPr>
                <w:noProof/>
                <w:webHidden/>
              </w:rPr>
            </w:r>
            <w:r w:rsidR="006669A2">
              <w:rPr>
                <w:noProof/>
                <w:webHidden/>
              </w:rPr>
              <w:fldChar w:fldCharType="separate"/>
            </w:r>
            <w:r w:rsidR="006669A2">
              <w:rPr>
                <w:noProof/>
                <w:webHidden/>
              </w:rPr>
              <w:t>3</w:t>
            </w:r>
            <w:r w:rsidR="006669A2">
              <w:rPr>
                <w:noProof/>
                <w:webHidden/>
              </w:rPr>
              <w:fldChar w:fldCharType="end"/>
            </w:r>
          </w:hyperlink>
        </w:p>
        <w:p w14:paraId="5DB79622" w14:textId="77777777" w:rsidR="006669A2" w:rsidRDefault="00000000">
          <w:pPr>
            <w:pStyle w:val="TOC1"/>
            <w:tabs>
              <w:tab w:val="right" w:leader="dot" w:pos="9016"/>
            </w:tabs>
            <w:rPr>
              <w:noProof/>
            </w:rPr>
          </w:pPr>
          <w:hyperlink w:anchor="_Toc149825186" w:history="1">
            <w:r w:rsidR="006669A2" w:rsidRPr="009D5BAA">
              <w:rPr>
                <w:rStyle w:val="Hyperlink"/>
                <w:noProof/>
              </w:rPr>
              <w:t>Example one- Sainsbury’s</w:t>
            </w:r>
            <w:r w:rsidR="006669A2">
              <w:rPr>
                <w:noProof/>
                <w:webHidden/>
              </w:rPr>
              <w:tab/>
            </w:r>
            <w:r w:rsidR="006669A2">
              <w:rPr>
                <w:noProof/>
                <w:webHidden/>
              </w:rPr>
              <w:fldChar w:fldCharType="begin"/>
            </w:r>
            <w:r w:rsidR="006669A2">
              <w:rPr>
                <w:noProof/>
                <w:webHidden/>
              </w:rPr>
              <w:instrText xml:space="preserve"> PAGEREF _Toc149825186 \h </w:instrText>
            </w:r>
            <w:r w:rsidR="006669A2">
              <w:rPr>
                <w:noProof/>
                <w:webHidden/>
              </w:rPr>
            </w:r>
            <w:r w:rsidR="006669A2">
              <w:rPr>
                <w:noProof/>
                <w:webHidden/>
              </w:rPr>
              <w:fldChar w:fldCharType="separate"/>
            </w:r>
            <w:r w:rsidR="006669A2">
              <w:rPr>
                <w:noProof/>
                <w:webHidden/>
              </w:rPr>
              <w:t>4</w:t>
            </w:r>
            <w:r w:rsidR="006669A2">
              <w:rPr>
                <w:noProof/>
                <w:webHidden/>
              </w:rPr>
              <w:fldChar w:fldCharType="end"/>
            </w:r>
          </w:hyperlink>
        </w:p>
        <w:p w14:paraId="67077A14" w14:textId="77777777" w:rsidR="006669A2" w:rsidRDefault="00000000">
          <w:pPr>
            <w:pStyle w:val="TOC1"/>
            <w:tabs>
              <w:tab w:val="right" w:leader="dot" w:pos="9016"/>
            </w:tabs>
            <w:rPr>
              <w:noProof/>
            </w:rPr>
          </w:pPr>
          <w:hyperlink w:anchor="_Toc149825187" w:history="1">
            <w:r w:rsidR="006669A2" w:rsidRPr="009D5BAA">
              <w:rPr>
                <w:rStyle w:val="Hyperlink"/>
                <w:noProof/>
              </w:rPr>
              <w:t>Example two- BT Group</w:t>
            </w:r>
            <w:r w:rsidR="006669A2">
              <w:rPr>
                <w:noProof/>
                <w:webHidden/>
              </w:rPr>
              <w:tab/>
            </w:r>
            <w:r w:rsidR="006669A2">
              <w:rPr>
                <w:noProof/>
                <w:webHidden/>
              </w:rPr>
              <w:fldChar w:fldCharType="begin"/>
            </w:r>
            <w:r w:rsidR="006669A2">
              <w:rPr>
                <w:noProof/>
                <w:webHidden/>
              </w:rPr>
              <w:instrText xml:space="preserve"> PAGEREF _Toc149825187 \h </w:instrText>
            </w:r>
            <w:r w:rsidR="006669A2">
              <w:rPr>
                <w:noProof/>
                <w:webHidden/>
              </w:rPr>
            </w:r>
            <w:r w:rsidR="006669A2">
              <w:rPr>
                <w:noProof/>
                <w:webHidden/>
              </w:rPr>
              <w:fldChar w:fldCharType="separate"/>
            </w:r>
            <w:r w:rsidR="006669A2">
              <w:rPr>
                <w:noProof/>
                <w:webHidden/>
              </w:rPr>
              <w:t>4</w:t>
            </w:r>
            <w:r w:rsidR="006669A2">
              <w:rPr>
                <w:noProof/>
                <w:webHidden/>
              </w:rPr>
              <w:fldChar w:fldCharType="end"/>
            </w:r>
          </w:hyperlink>
        </w:p>
        <w:p w14:paraId="24E34867" w14:textId="77777777" w:rsidR="006669A2" w:rsidRDefault="00000000">
          <w:pPr>
            <w:pStyle w:val="TOC1"/>
            <w:tabs>
              <w:tab w:val="right" w:leader="dot" w:pos="9016"/>
            </w:tabs>
            <w:rPr>
              <w:noProof/>
            </w:rPr>
          </w:pPr>
          <w:hyperlink w:anchor="_Toc149825188" w:history="1">
            <w:r w:rsidR="006669A2" w:rsidRPr="009D5BAA">
              <w:rPr>
                <w:rStyle w:val="Hyperlink"/>
                <w:noProof/>
              </w:rPr>
              <w:t>Example three- Morgan Sindall Group</w:t>
            </w:r>
            <w:r w:rsidR="006669A2">
              <w:rPr>
                <w:noProof/>
                <w:webHidden/>
              </w:rPr>
              <w:tab/>
            </w:r>
            <w:r w:rsidR="006669A2">
              <w:rPr>
                <w:noProof/>
                <w:webHidden/>
              </w:rPr>
              <w:fldChar w:fldCharType="begin"/>
            </w:r>
            <w:r w:rsidR="006669A2">
              <w:rPr>
                <w:noProof/>
                <w:webHidden/>
              </w:rPr>
              <w:instrText xml:space="preserve"> PAGEREF _Toc149825188 \h </w:instrText>
            </w:r>
            <w:r w:rsidR="006669A2">
              <w:rPr>
                <w:noProof/>
                <w:webHidden/>
              </w:rPr>
            </w:r>
            <w:r w:rsidR="006669A2">
              <w:rPr>
                <w:noProof/>
                <w:webHidden/>
              </w:rPr>
              <w:fldChar w:fldCharType="separate"/>
            </w:r>
            <w:r w:rsidR="006669A2">
              <w:rPr>
                <w:noProof/>
                <w:webHidden/>
              </w:rPr>
              <w:t>5</w:t>
            </w:r>
            <w:r w:rsidR="006669A2">
              <w:rPr>
                <w:noProof/>
                <w:webHidden/>
              </w:rPr>
              <w:fldChar w:fldCharType="end"/>
            </w:r>
          </w:hyperlink>
        </w:p>
        <w:p w14:paraId="3E5D69EA" w14:textId="77777777" w:rsidR="006669A2" w:rsidRDefault="00000000">
          <w:pPr>
            <w:pStyle w:val="TOC1"/>
            <w:tabs>
              <w:tab w:val="right" w:leader="dot" w:pos="9016"/>
            </w:tabs>
            <w:rPr>
              <w:noProof/>
            </w:rPr>
          </w:pPr>
          <w:hyperlink w:anchor="_Toc149825189" w:history="1">
            <w:r w:rsidR="006669A2" w:rsidRPr="009D5BAA">
              <w:rPr>
                <w:rStyle w:val="Hyperlink"/>
                <w:noProof/>
              </w:rPr>
              <w:t>Example four- Astra Zeneca</w:t>
            </w:r>
            <w:r w:rsidR="006669A2">
              <w:rPr>
                <w:noProof/>
                <w:webHidden/>
              </w:rPr>
              <w:tab/>
            </w:r>
            <w:r w:rsidR="006669A2">
              <w:rPr>
                <w:noProof/>
                <w:webHidden/>
              </w:rPr>
              <w:fldChar w:fldCharType="begin"/>
            </w:r>
            <w:r w:rsidR="006669A2">
              <w:rPr>
                <w:noProof/>
                <w:webHidden/>
              </w:rPr>
              <w:instrText xml:space="preserve"> PAGEREF _Toc149825189 \h </w:instrText>
            </w:r>
            <w:r w:rsidR="006669A2">
              <w:rPr>
                <w:noProof/>
                <w:webHidden/>
              </w:rPr>
            </w:r>
            <w:r w:rsidR="006669A2">
              <w:rPr>
                <w:noProof/>
                <w:webHidden/>
              </w:rPr>
              <w:fldChar w:fldCharType="separate"/>
            </w:r>
            <w:r w:rsidR="006669A2">
              <w:rPr>
                <w:noProof/>
                <w:webHidden/>
              </w:rPr>
              <w:t>5</w:t>
            </w:r>
            <w:r w:rsidR="006669A2">
              <w:rPr>
                <w:noProof/>
                <w:webHidden/>
              </w:rPr>
              <w:fldChar w:fldCharType="end"/>
            </w:r>
          </w:hyperlink>
        </w:p>
        <w:p w14:paraId="20B50F53" w14:textId="77777777" w:rsidR="006669A2" w:rsidRDefault="00000000">
          <w:pPr>
            <w:pStyle w:val="TOC1"/>
            <w:tabs>
              <w:tab w:val="right" w:leader="dot" w:pos="9016"/>
            </w:tabs>
            <w:rPr>
              <w:noProof/>
            </w:rPr>
          </w:pPr>
          <w:hyperlink w:anchor="_Toc149825190" w:history="1">
            <w:r w:rsidR="006669A2" w:rsidRPr="009D5BAA">
              <w:rPr>
                <w:rStyle w:val="Hyperlink"/>
                <w:noProof/>
              </w:rPr>
              <w:t>Benefits of technology-based training programmes for employers</w:t>
            </w:r>
            <w:r w:rsidR="006669A2">
              <w:rPr>
                <w:noProof/>
                <w:webHidden/>
              </w:rPr>
              <w:tab/>
            </w:r>
            <w:r w:rsidR="006669A2">
              <w:rPr>
                <w:noProof/>
                <w:webHidden/>
              </w:rPr>
              <w:fldChar w:fldCharType="begin"/>
            </w:r>
            <w:r w:rsidR="006669A2">
              <w:rPr>
                <w:noProof/>
                <w:webHidden/>
              </w:rPr>
              <w:instrText xml:space="preserve"> PAGEREF _Toc149825190 \h </w:instrText>
            </w:r>
            <w:r w:rsidR="006669A2">
              <w:rPr>
                <w:noProof/>
                <w:webHidden/>
              </w:rPr>
            </w:r>
            <w:r w:rsidR="006669A2">
              <w:rPr>
                <w:noProof/>
                <w:webHidden/>
              </w:rPr>
              <w:fldChar w:fldCharType="separate"/>
            </w:r>
            <w:r w:rsidR="006669A2">
              <w:rPr>
                <w:noProof/>
                <w:webHidden/>
              </w:rPr>
              <w:t>6</w:t>
            </w:r>
            <w:r w:rsidR="006669A2">
              <w:rPr>
                <w:noProof/>
                <w:webHidden/>
              </w:rPr>
              <w:fldChar w:fldCharType="end"/>
            </w:r>
          </w:hyperlink>
        </w:p>
        <w:p w14:paraId="5D19AA68" w14:textId="77777777" w:rsidR="006669A2" w:rsidRDefault="00000000">
          <w:pPr>
            <w:pStyle w:val="TOC1"/>
            <w:tabs>
              <w:tab w:val="right" w:leader="dot" w:pos="9016"/>
            </w:tabs>
            <w:rPr>
              <w:noProof/>
            </w:rPr>
          </w:pPr>
          <w:hyperlink w:anchor="_Toc149825191" w:history="1">
            <w:r w:rsidR="006669A2" w:rsidRPr="009D5BAA">
              <w:rPr>
                <w:rStyle w:val="Hyperlink"/>
                <w:noProof/>
              </w:rPr>
              <w:t>Example one- Sainsbury</w:t>
            </w:r>
            <w:r w:rsidR="006669A2">
              <w:rPr>
                <w:noProof/>
                <w:webHidden/>
              </w:rPr>
              <w:tab/>
            </w:r>
            <w:r w:rsidR="006669A2">
              <w:rPr>
                <w:noProof/>
                <w:webHidden/>
              </w:rPr>
              <w:fldChar w:fldCharType="begin"/>
            </w:r>
            <w:r w:rsidR="006669A2">
              <w:rPr>
                <w:noProof/>
                <w:webHidden/>
              </w:rPr>
              <w:instrText xml:space="preserve"> PAGEREF _Toc149825191 \h </w:instrText>
            </w:r>
            <w:r w:rsidR="006669A2">
              <w:rPr>
                <w:noProof/>
                <w:webHidden/>
              </w:rPr>
            </w:r>
            <w:r w:rsidR="006669A2">
              <w:rPr>
                <w:noProof/>
                <w:webHidden/>
              </w:rPr>
              <w:fldChar w:fldCharType="separate"/>
            </w:r>
            <w:r w:rsidR="006669A2">
              <w:rPr>
                <w:noProof/>
                <w:webHidden/>
              </w:rPr>
              <w:t>6</w:t>
            </w:r>
            <w:r w:rsidR="006669A2">
              <w:rPr>
                <w:noProof/>
                <w:webHidden/>
              </w:rPr>
              <w:fldChar w:fldCharType="end"/>
            </w:r>
          </w:hyperlink>
        </w:p>
        <w:p w14:paraId="3CAB4E05" w14:textId="77777777" w:rsidR="006669A2" w:rsidRDefault="00000000">
          <w:pPr>
            <w:pStyle w:val="TOC1"/>
            <w:tabs>
              <w:tab w:val="right" w:leader="dot" w:pos="9016"/>
            </w:tabs>
            <w:rPr>
              <w:noProof/>
            </w:rPr>
          </w:pPr>
          <w:hyperlink w:anchor="_Toc149825192" w:history="1">
            <w:r w:rsidR="006669A2" w:rsidRPr="009D5BAA">
              <w:rPr>
                <w:rStyle w:val="Hyperlink"/>
                <w:noProof/>
              </w:rPr>
              <w:t>Example two- BT Group</w:t>
            </w:r>
            <w:r w:rsidR="006669A2">
              <w:rPr>
                <w:noProof/>
                <w:webHidden/>
              </w:rPr>
              <w:tab/>
            </w:r>
            <w:r w:rsidR="006669A2">
              <w:rPr>
                <w:noProof/>
                <w:webHidden/>
              </w:rPr>
              <w:fldChar w:fldCharType="begin"/>
            </w:r>
            <w:r w:rsidR="006669A2">
              <w:rPr>
                <w:noProof/>
                <w:webHidden/>
              </w:rPr>
              <w:instrText xml:space="preserve"> PAGEREF _Toc149825192 \h </w:instrText>
            </w:r>
            <w:r w:rsidR="006669A2">
              <w:rPr>
                <w:noProof/>
                <w:webHidden/>
              </w:rPr>
            </w:r>
            <w:r w:rsidR="006669A2">
              <w:rPr>
                <w:noProof/>
                <w:webHidden/>
              </w:rPr>
              <w:fldChar w:fldCharType="separate"/>
            </w:r>
            <w:r w:rsidR="006669A2">
              <w:rPr>
                <w:noProof/>
                <w:webHidden/>
              </w:rPr>
              <w:t>6</w:t>
            </w:r>
            <w:r w:rsidR="006669A2">
              <w:rPr>
                <w:noProof/>
                <w:webHidden/>
              </w:rPr>
              <w:fldChar w:fldCharType="end"/>
            </w:r>
          </w:hyperlink>
        </w:p>
        <w:p w14:paraId="12DCE16C" w14:textId="77777777" w:rsidR="006669A2" w:rsidRDefault="00000000">
          <w:pPr>
            <w:pStyle w:val="TOC1"/>
            <w:tabs>
              <w:tab w:val="right" w:leader="dot" w:pos="9016"/>
            </w:tabs>
            <w:rPr>
              <w:noProof/>
            </w:rPr>
          </w:pPr>
          <w:hyperlink w:anchor="_Toc149825193" w:history="1">
            <w:r w:rsidR="006669A2" w:rsidRPr="009D5BAA">
              <w:rPr>
                <w:rStyle w:val="Hyperlink"/>
                <w:noProof/>
              </w:rPr>
              <w:t>Example three- Morgan Sindall Group</w:t>
            </w:r>
            <w:r w:rsidR="006669A2">
              <w:rPr>
                <w:noProof/>
                <w:webHidden/>
              </w:rPr>
              <w:tab/>
            </w:r>
            <w:r w:rsidR="006669A2">
              <w:rPr>
                <w:noProof/>
                <w:webHidden/>
              </w:rPr>
              <w:fldChar w:fldCharType="begin"/>
            </w:r>
            <w:r w:rsidR="006669A2">
              <w:rPr>
                <w:noProof/>
                <w:webHidden/>
              </w:rPr>
              <w:instrText xml:space="preserve"> PAGEREF _Toc149825193 \h </w:instrText>
            </w:r>
            <w:r w:rsidR="006669A2">
              <w:rPr>
                <w:noProof/>
                <w:webHidden/>
              </w:rPr>
            </w:r>
            <w:r w:rsidR="006669A2">
              <w:rPr>
                <w:noProof/>
                <w:webHidden/>
              </w:rPr>
              <w:fldChar w:fldCharType="separate"/>
            </w:r>
            <w:r w:rsidR="006669A2">
              <w:rPr>
                <w:noProof/>
                <w:webHidden/>
              </w:rPr>
              <w:t>7</w:t>
            </w:r>
            <w:r w:rsidR="006669A2">
              <w:rPr>
                <w:noProof/>
                <w:webHidden/>
              </w:rPr>
              <w:fldChar w:fldCharType="end"/>
            </w:r>
          </w:hyperlink>
        </w:p>
        <w:p w14:paraId="3EC0AA47" w14:textId="77777777" w:rsidR="006669A2" w:rsidRDefault="00000000">
          <w:pPr>
            <w:pStyle w:val="TOC1"/>
            <w:tabs>
              <w:tab w:val="right" w:leader="dot" w:pos="9016"/>
            </w:tabs>
            <w:rPr>
              <w:noProof/>
            </w:rPr>
          </w:pPr>
          <w:hyperlink w:anchor="_Toc149825194" w:history="1">
            <w:r w:rsidR="006669A2" w:rsidRPr="009D5BAA">
              <w:rPr>
                <w:rStyle w:val="Hyperlink"/>
                <w:noProof/>
              </w:rPr>
              <w:t>Example four- Astra Zeneca</w:t>
            </w:r>
            <w:r w:rsidR="006669A2">
              <w:rPr>
                <w:noProof/>
                <w:webHidden/>
              </w:rPr>
              <w:tab/>
            </w:r>
            <w:r w:rsidR="006669A2">
              <w:rPr>
                <w:noProof/>
                <w:webHidden/>
              </w:rPr>
              <w:fldChar w:fldCharType="begin"/>
            </w:r>
            <w:r w:rsidR="006669A2">
              <w:rPr>
                <w:noProof/>
                <w:webHidden/>
              </w:rPr>
              <w:instrText xml:space="preserve"> PAGEREF _Toc149825194 \h </w:instrText>
            </w:r>
            <w:r w:rsidR="006669A2">
              <w:rPr>
                <w:noProof/>
                <w:webHidden/>
              </w:rPr>
            </w:r>
            <w:r w:rsidR="006669A2">
              <w:rPr>
                <w:noProof/>
                <w:webHidden/>
              </w:rPr>
              <w:fldChar w:fldCharType="separate"/>
            </w:r>
            <w:r w:rsidR="006669A2">
              <w:rPr>
                <w:noProof/>
                <w:webHidden/>
              </w:rPr>
              <w:t>7</w:t>
            </w:r>
            <w:r w:rsidR="006669A2">
              <w:rPr>
                <w:noProof/>
                <w:webHidden/>
              </w:rPr>
              <w:fldChar w:fldCharType="end"/>
            </w:r>
          </w:hyperlink>
        </w:p>
        <w:p w14:paraId="0051288F" w14:textId="77777777" w:rsidR="006669A2" w:rsidRDefault="00000000">
          <w:pPr>
            <w:pStyle w:val="TOC1"/>
            <w:tabs>
              <w:tab w:val="right" w:leader="dot" w:pos="9016"/>
            </w:tabs>
            <w:rPr>
              <w:noProof/>
            </w:rPr>
          </w:pPr>
          <w:hyperlink w:anchor="_Toc149825195" w:history="1">
            <w:r w:rsidR="006669A2" w:rsidRPr="009D5BAA">
              <w:rPr>
                <w:rStyle w:val="Hyperlink"/>
                <w:noProof/>
              </w:rPr>
              <w:t>Conclusion</w:t>
            </w:r>
            <w:r w:rsidR="006669A2">
              <w:rPr>
                <w:noProof/>
                <w:webHidden/>
              </w:rPr>
              <w:tab/>
            </w:r>
            <w:r w:rsidR="006669A2">
              <w:rPr>
                <w:noProof/>
                <w:webHidden/>
              </w:rPr>
              <w:fldChar w:fldCharType="begin"/>
            </w:r>
            <w:r w:rsidR="006669A2">
              <w:rPr>
                <w:noProof/>
                <w:webHidden/>
              </w:rPr>
              <w:instrText xml:space="preserve"> PAGEREF _Toc149825195 \h </w:instrText>
            </w:r>
            <w:r w:rsidR="006669A2">
              <w:rPr>
                <w:noProof/>
                <w:webHidden/>
              </w:rPr>
            </w:r>
            <w:r w:rsidR="006669A2">
              <w:rPr>
                <w:noProof/>
                <w:webHidden/>
              </w:rPr>
              <w:fldChar w:fldCharType="separate"/>
            </w:r>
            <w:r w:rsidR="006669A2">
              <w:rPr>
                <w:noProof/>
                <w:webHidden/>
              </w:rPr>
              <w:t>7</w:t>
            </w:r>
            <w:r w:rsidR="006669A2">
              <w:rPr>
                <w:noProof/>
                <w:webHidden/>
              </w:rPr>
              <w:fldChar w:fldCharType="end"/>
            </w:r>
          </w:hyperlink>
        </w:p>
        <w:p w14:paraId="448DA35B" w14:textId="77777777" w:rsidR="006669A2" w:rsidRDefault="00000000">
          <w:pPr>
            <w:pStyle w:val="TOC1"/>
            <w:tabs>
              <w:tab w:val="right" w:leader="dot" w:pos="9016"/>
            </w:tabs>
            <w:rPr>
              <w:noProof/>
            </w:rPr>
          </w:pPr>
          <w:hyperlink w:anchor="_Toc149825196" w:history="1">
            <w:r w:rsidR="006669A2" w:rsidRPr="009D5BAA">
              <w:rPr>
                <w:rStyle w:val="Hyperlink"/>
                <w:noProof/>
              </w:rPr>
              <w:t>References</w:t>
            </w:r>
            <w:r w:rsidR="006669A2">
              <w:rPr>
                <w:noProof/>
                <w:webHidden/>
              </w:rPr>
              <w:tab/>
            </w:r>
            <w:r w:rsidR="006669A2">
              <w:rPr>
                <w:noProof/>
                <w:webHidden/>
              </w:rPr>
              <w:fldChar w:fldCharType="begin"/>
            </w:r>
            <w:r w:rsidR="006669A2">
              <w:rPr>
                <w:noProof/>
                <w:webHidden/>
              </w:rPr>
              <w:instrText xml:space="preserve"> PAGEREF _Toc149825196 \h </w:instrText>
            </w:r>
            <w:r w:rsidR="006669A2">
              <w:rPr>
                <w:noProof/>
                <w:webHidden/>
              </w:rPr>
            </w:r>
            <w:r w:rsidR="006669A2">
              <w:rPr>
                <w:noProof/>
                <w:webHidden/>
              </w:rPr>
              <w:fldChar w:fldCharType="separate"/>
            </w:r>
            <w:r w:rsidR="006669A2">
              <w:rPr>
                <w:noProof/>
                <w:webHidden/>
              </w:rPr>
              <w:t>9</w:t>
            </w:r>
            <w:r w:rsidR="006669A2">
              <w:rPr>
                <w:noProof/>
                <w:webHidden/>
              </w:rPr>
              <w:fldChar w:fldCharType="end"/>
            </w:r>
          </w:hyperlink>
        </w:p>
        <w:p w14:paraId="642F99B2" w14:textId="77777777" w:rsidR="006669A2" w:rsidRDefault="006669A2">
          <w:r>
            <w:fldChar w:fldCharType="end"/>
          </w:r>
        </w:p>
      </w:sdtContent>
    </w:sdt>
    <w:p w14:paraId="1128397A" w14:textId="77777777" w:rsidR="0030052B" w:rsidRPr="0030052B" w:rsidRDefault="0030052B" w:rsidP="006669A2"/>
    <w:p w14:paraId="4F31C1CE" w14:textId="77777777" w:rsidR="006669A2" w:rsidRDefault="006669A2">
      <w:pPr>
        <w:spacing w:line="276" w:lineRule="auto"/>
        <w:jc w:val="left"/>
        <w:rPr>
          <w:rFonts w:eastAsiaTheme="majorEastAsia" w:cstheme="majorBidi"/>
          <w:b/>
          <w:bCs/>
          <w:szCs w:val="28"/>
        </w:rPr>
      </w:pPr>
      <w:bookmarkStart w:id="1" w:name="_Toc149825183"/>
      <w:r>
        <w:br w:type="page"/>
      </w:r>
    </w:p>
    <w:p w14:paraId="42E4D66D" w14:textId="77777777" w:rsidR="0030052B" w:rsidRDefault="00DA306F" w:rsidP="0030052B">
      <w:pPr>
        <w:pStyle w:val="Heading1"/>
      </w:pPr>
      <w:r w:rsidRPr="0030052B">
        <w:lastRenderedPageBreak/>
        <w:t>Introduction</w:t>
      </w:r>
      <w:bookmarkEnd w:id="1"/>
    </w:p>
    <w:p w14:paraId="6002DE39" w14:textId="77777777" w:rsidR="0030052B" w:rsidRDefault="00DA306F" w:rsidP="0030052B">
      <w:pPr>
        <w:pStyle w:val="ListParagraph"/>
        <w:numPr>
          <w:ilvl w:val="0"/>
          <w:numId w:val="1"/>
        </w:numPr>
      </w:pPr>
      <w:r>
        <w:t xml:space="preserve">Technology is becoming more and more vital to training and development. </w:t>
      </w:r>
    </w:p>
    <w:p w14:paraId="69142D9C" w14:textId="77777777" w:rsidR="0030052B" w:rsidRDefault="00DA306F" w:rsidP="0030052B">
      <w:pPr>
        <w:pStyle w:val="ListParagraph"/>
        <w:numPr>
          <w:ilvl w:val="0"/>
          <w:numId w:val="1"/>
        </w:numPr>
      </w:pPr>
      <w:r>
        <w:t>It can aid in improving the effectiveness, accessibility, and engagement of training.</w:t>
      </w:r>
    </w:p>
    <w:p w14:paraId="4626B202" w14:textId="77777777" w:rsidR="002104C2" w:rsidRDefault="00DA306F" w:rsidP="0030052B">
      <w:pPr>
        <w:pStyle w:val="ListParagraph"/>
        <w:numPr>
          <w:ilvl w:val="0"/>
          <w:numId w:val="1"/>
        </w:numPr>
      </w:pPr>
      <w:r>
        <w:t xml:space="preserve">Employees may receive training more easily thanks to technology, irrespective of their working hours or location (Breitkopf </w:t>
      </w:r>
      <w:r w:rsidRPr="002104C2">
        <w:rPr>
          <w:i/>
        </w:rPr>
        <w:t>et al.,</w:t>
      </w:r>
      <w:r>
        <w:t xml:space="preserve"> 2022)</w:t>
      </w:r>
    </w:p>
    <w:p w14:paraId="5587C5A0" w14:textId="77777777" w:rsidR="0030052B" w:rsidRDefault="00DA306F" w:rsidP="0030052B">
      <w:pPr>
        <w:pStyle w:val="ListParagraph"/>
        <w:numPr>
          <w:ilvl w:val="0"/>
          <w:numId w:val="1"/>
        </w:numPr>
      </w:pPr>
      <w:r>
        <w:t>Professionals can see training materials at their convenience and on their gadgets.</w:t>
      </w:r>
    </w:p>
    <w:p w14:paraId="54B56F3A" w14:textId="77777777" w:rsidR="00E808F1" w:rsidRPr="0030052B" w:rsidRDefault="00DA306F" w:rsidP="00E808F1">
      <w:r>
        <w:t>Professionals can see training materials at their convenience and on their gadgets. Employees with hectic schedules and remote workers particularly benefit from technology. Training sessions may be made more dynamic and captivating by utilizing technology. E-learning courses, for instance, may incorporate games, simulations, and movies. Employee capacity for concentration and knowledge retention may be better served by this kind of training.</w:t>
      </w:r>
    </w:p>
    <w:p w14:paraId="4F78F7AF" w14:textId="77777777" w:rsidR="0030052B" w:rsidRDefault="00DA306F" w:rsidP="0030052B">
      <w:pPr>
        <w:pStyle w:val="Heading1"/>
      </w:pPr>
      <w:bookmarkStart w:id="2" w:name="_Toc149825184"/>
      <w:r w:rsidRPr="0030052B">
        <w:t>Importance of technology in training and development</w:t>
      </w:r>
      <w:bookmarkEnd w:id="2"/>
      <w:r w:rsidRPr="0030052B">
        <w:t xml:space="preserve"> </w:t>
      </w:r>
    </w:p>
    <w:p w14:paraId="6EC2D8D3" w14:textId="77777777" w:rsidR="00E808F1" w:rsidRDefault="00DA306F" w:rsidP="00E808F1">
      <w:pPr>
        <w:pStyle w:val="ListParagraph"/>
        <w:numPr>
          <w:ilvl w:val="0"/>
          <w:numId w:val="2"/>
        </w:numPr>
      </w:pPr>
      <w:r>
        <w:t xml:space="preserve">Technology may be used to monitor staff development and evaluate the success of training initiatives. </w:t>
      </w:r>
    </w:p>
    <w:p w14:paraId="44051834" w14:textId="77777777" w:rsidR="00E808F1" w:rsidRDefault="00DA306F" w:rsidP="00E808F1">
      <w:pPr>
        <w:pStyle w:val="ListParagraph"/>
        <w:numPr>
          <w:ilvl w:val="0"/>
          <w:numId w:val="2"/>
        </w:numPr>
      </w:pPr>
      <w:r>
        <w:t xml:space="preserve">Subsequently, this information may be utilized to guarantee that workers are gaining the necessary capabilities and to </w:t>
      </w:r>
      <w:r w:rsidR="002A7141">
        <w:t>enhance the calibre of training (Spigel, 2022)</w:t>
      </w:r>
    </w:p>
    <w:p w14:paraId="127E5EFB" w14:textId="77777777" w:rsidR="00E808F1" w:rsidRDefault="00DA306F" w:rsidP="00E808F1">
      <w:pPr>
        <w:pStyle w:val="ListParagraph"/>
        <w:numPr>
          <w:ilvl w:val="0"/>
          <w:numId w:val="2"/>
        </w:numPr>
      </w:pPr>
      <w:r>
        <w:t xml:space="preserve">Organisations may monitor staff development and oversee training initiatives with the use of learning management systems (LMS). </w:t>
      </w:r>
    </w:p>
    <w:p w14:paraId="150E7FBB" w14:textId="77777777" w:rsidR="00E808F1" w:rsidRDefault="00DA306F" w:rsidP="00E808F1">
      <w:pPr>
        <w:pStyle w:val="ListParagraph"/>
        <w:numPr>
          <w:ilvl w:val="0"/>
          <w:numId w:val="2"/>
        </w:numPr>
      </w:pPr>
      <w:r>
        <w:t>Employees can have individualized learning trajectories made for them by LMSs.</w:t>
      </w:r>
    </w:p>
    <w:p w14:paraId="6846D36A" w14:textId="77777777" w:rsidR="00E808F1" w:rsidRPr="00E808F1" w:rsidRDefault="00DA306F" w:rsidP="00E808F1">
      <w:r w:rsidRPr="00E808F1">
        <w:t>Employee performance on tests and quizzes can also be monitored by LMSs. Employee learning results may be evaluated using this data, and it can also be used to pinpoint areas in which employees might want further assistance.  Employee time spent on each course or assessment module may be monitored by LMSs.</w:t>
      </w:r>
    </w:p>
    <w:p w14:paraId="00298957" w14:textId="77777777" w:rsidR="0030052B" w:rsidRDefault="00DA306F" w:rsidP="0030052B">
      <w:pPr>
        <w:pStyle w:val="Heading1"/>
      </w:pPr>
      <w:bookmarkStart w:id="3" w:name="_Toc149825185"/>
      <w:r>
        <w:t>Benefits of technology-based training programmes for employees</w:t>
      </w:r>
      <w:bookmarkEnd w:id="3"/>
    </w:p>
    <w:p w14:paraId="54867D6F" w14:textId="77777777" w:rsidR="00613185" w:rsidRDefault="00DA306F" w:rsidP="00613185">
      <w:pPr>
        <w:pStyle w:val="ListParagraph"/>
        <w:numPr>
          <w:ilvl w:val="0"/>
          <w:numId w:val="3"/>
        </w:numPr>
      </w:pPr>
      <w:r>
        <w:t xml:space="preserve">Programmes for Technology-Based Training (TBT) are accessible from anywhere with a web connection, at any time. </w:t>
      </w:r>
    </w:p>
    <w:p w14:paraId="4686F952" w14:textId="77777777" w:rsidR="00613185" w:rsidRDefault="00DA306F" w:rsidP="00613185">
      <w:pPr>
        <w:pStyle w:val="ListParagraph"/>
        <w:numPr>
          <w:ilvl w:val="0"/>
          <w:numId w:val="3"/>
        </w:numPr>
      </w:pPr>
      <w:r>
        <w:t>They are therefore perfect for those who have hectic times or who work from home.</w:t>
      </w:r>
    </w:p>
    <w:p w14:paraId="43179987" w14:textId="77777777" w:rsidR="00613185" w:rsidRDefault="00DA306F" w:rsidP="00613185">
      <w:pPr>
        <w:pStyle w:val="ListParagraph"/>
        <w:numPr>
          <w:ilvl w:val="0"/>
          <w:numId w:val="3"/>
        </w:numPr>
      </w:pPr>
      <w:r>
        <w:t>Employees may learn at their own</w:t>
      </w:r>
      <w:r w:rsidR="002104C2">
        <w:t xml:space="preserve"> speed using TBT training (Payne, Lloyd, and Jose, 2023)</w:t>
      </w:r>
    </w:p>
    <w:p w14:paraId="7B69A89B" w14:textId="77777777" w:rsidR="00E808F1" w:rsidRDefault="00DA306F" w:rsidP="00613185">
      <w:pPr>
        <w:pStyle w:val="ListParagraph"/>
        <w:numPr>
          <w:ilvl w:val="0"/>
          <w:numId w:val="3"/>
        </w:numPr>
      </w:pPr>
      <w:r>
        <w:t>Employees with varying learning preferences and personalities will benefit from this.</w:t>
      </w:r>
    </w:p>
    <w:p w14:paraId="1F7636F9" w14:textId="77777777" w:rsidR="00613185" w:rsidRPr="00E808F1" w:rsidRDefault="00DA306F" w:rsidP="00613185">
      <w:r>
        <w:lastRenderedPageBreak/>
        <w:t>Employees with varying learning preferences and personalities will benefit from this. Data and analytics may be used by TBT programs to tailor every staff member's learning experience. This makes it easier for workers to concentrate on the regions that require the greatest development. Employees can receive rapid feedback and assessments through TBT programmes. Employees may use this to monitor their development and pinpoint areas in which they require further assistance.</w:t>
      </w:r>
    </w:p>
    <w:p w14:paraId="1527C141" w14:textId="77777777" w:rsidR="0030052B" w:rsidRDefault="00DA306F" w:rsidP="0030052B">
      <w:pPr>
        <w:pStyle w:val="Heading1"/>
      </w:pPr>
      <w:bookmarkStart w:id="4" w:name="_Toc149825186"/>
      <w:r>
        <w:t>Example one</w:t>
      </w:r>
      <w:r w:rsidR="00613185">
        <w:t>- Sainsbury’s</w:t>
      </w:r>
      <w:bookmarkEnd w:id="4"/>
    </w:p>
    <w:p w14:paraId="312DA970" w14:textId="77777777" w:rsidR="00613185" w:rsidRDefault="00DA306F" w:rsidP="00613185">
      <w:pPr>
        <w:pStyle w:val="ListParagraph"/>
        <w:numPr>
          <w:ilvl w:val="0"/>
          <w:numId w:val="4"/>
        </w:numPr>
      </w:pPr>
      <w:r>
        <w:t xml:space="preserve">In the UK, Sainsbury's is a sizable supermarket business. It provides its staff with a range of technology-based training courses. </w:t>
      </w:r>
    </w:p>
    <w:p w14:paraId="3FCA0AD3" w14:textId="77777777" w:rsidR="00613185" w:rsidRDefault="00DA306F" w:rsidP="00613185">
      <w:pPr>
        <w:pStyle w:val="ListParagraph"/>
        <w:numPr>
          <w:ilvl w:val="0"/>
          <w:numId w:val="4"/>
        </w:numPr>
      </w:pPr>
      <w:r>
        <w:t>A range of online courses covering subjects including product knowledge, food safety, and customer service</w:t>
      </w:r>
      <w:r w:rsidR="002104C2">
        <w:t xml:space="preserve"> are available from Sainsbury's (Wang, 2023)</w:t>
      </w:r>
      <w:r>
        <w:t xml:space="preserve"> </w:t>
      </w:r>
    </w:p>
    <w:p w14:paraId="450E1206" w14:textId="77777777" w:rsidR="00613185" w:rsidRDefault="00DA306F" w:rsidP="00613185">
      <w:pPr>
        <w:pStyle w:val="ListParagraph"/>
        <w:numPr>
          <w:ilvl w:val="0"/>
          <w:numId w:val="4"/>
        </w:numPr>
      </w:pPr>
      <w:r>
        <w:t>VR training is used by Sainsbury's to instruct staff members on new offerings in addition to techniques to deal with challenging client circumstances.</w:t>
      </w:r>
    </w:p>
    <w:p w14:paraId="47D6540F" w14:textId="77777777" w:rsidR="00613185" w:rsidRPr="00613185" w:rsidRDefault="00DA306F" w:rsidP="00613185">
      <w:r>
        <w:t>All staff members have access to e-learning courses, which they may take from any place with an internet connection, at any time. Sainsbury's, for instance, has trained staff members on how to handle theft and handle medical emergencies using virtual reality.</w:t>
      </w:r>
    </w:p>
    <w:p w14:paraId="0463A22A" w14:textId="77777777" w:rsidR="0030052B" w:rsidRDefault="00DA306F" w:rsidP="0030052B">
      <w:pPr>
        <w:pStyle w:val="Heading1"/>
      </w:pPr>
      <w:bookmarkStart w:id="5" w:name="_Toc149825187"/>
      <w:r>
        <w:t>Example two</w:t>
      </w:r>
      <w:r w:rsidR="00613185">
        <w:t>- BT Group</w:t>
      </w:r>
      <w:bookmarkEnd w:id="5"/>
    </w:p>
    <w:p w14:paraId="7D50C925" w14:textId="77777777" w:rsidR="00613185" w:rsidRDefault="00DA306F" w:rsidP="00613185">
      <w:pPr>
        <w:pStyle w:val="ListParagraph"/>
        <w:numPr>
          <w:ilvl w:val="0"/>
          <w:numId w:val="5"/>
        </w:numPr>
      </w:pPr>
      <w:r>
        <w:t>To assist staff in understanding and utilizing cloud-based technologies like Microsoft Azure and Amazon Web Services (AWS), BT Group provides training sessions on cloud computing.</w:t>
      </w:r>
    </w:p>
    <w:p w14:paraId="1F4190DF" w14:textId="77777777" w:rsidR="00613185" w:rsidRDefault="00DA306F" w:rsidP="00613185">
      <w:pPr>
        <w:pStyle w:val="ListParagraph"/>
        <w:numPr>
          <w:ilvl w:val="0"/>
          <w:numId w:val="5"/>
        </w:numPr>
      </w:pPr>
      <w:r>
        <w:t>Technology-based training is available t</w:t>
      </w:r>
      <w:r w:rsidR="002104C2">
        <w:t xml:space="preserve">o 95% of BT Group staff members (Urquhart </w:t>
      </w:r>
      <w:r w:rsidR="002104C2" w:rsidRPr="002104C2">
        <w:rPr>
          <w:i/>
        </w:rPr>
        <w:t>et al.,</w:t>
      </w:r>
      <w:r w:rsidR="002104C2">
        <w:t xml:space="preserve"> 2022)</w:t>
      </w:r>
    </w:p>
    <w:p w14:paraId="315F7B60" w14:textId="77777777" w:rsidR="00613185" w:rsidRDefault="00DA306F" w:rsidP="00613185">
      <w:pPr>
        <w:pStyle w:val="ListParagraph"/>
        <w:numPr>
          <w:ilvl w:val="0"/>
          <w:numId w:val="5"/>
        </w:numPr>
      </w:pPr>
      <w:r>
        <w:t>A staff member of the BT Group typically completes 12 hours of technology-based training annually.</w:t>
      </w:r>
    </w:p>
    <w:p w14:paraId="370CECD7" w14:textId="77777777" w:rsidR="00613185" w:rsidRPr="00613185" w:rsidRDefault="00DA306F" w:rsidP="00613185">
      <w:r w:rsidRPr="00613185">
        <w:t>To assist staff in gathering, evaluating, and interpreting data so they can make wise decisions, BT Group provides training programs in data analytics.  Programmes for cloud computing are intended to assist staff in acquiring the knowledge and abilities necessary to assist BT Group clients with their digital transformations. Programs for data analytics training are intended to provide staff members with the abilities they need to assist BT Group clients in making data-driven decisions.</w:t>
      </w:r>
    </w:p>
    <w:p w14:paraId="05E6BB37" w14:textId="77777777" w:rsidR="0030052B" w:rsidRDefault="00DA306F" w:rsidP="0030052B">
      <w:pPr>
        <w:pStyle w:val="Heading1"/>
      </w:pPr>
      <w:bookmarkStart w:id="6" w:name="_Toc149825188"/>
      <w:r>
        <w:lastRenderedPageBreak/>
        <w:t>Example three</w:t>
      </w:r>
      <w:r w:rsidR="00613185">
        <w:t>- Morgan Sindall</w:t>
      </w:r>
      <w:r w:rsidR="00D53BDE">
        <w:t xml:space="preserve"> Group</w:t>
      </w:r>
      <w:bookmarkEnd w:id="6"/>
    </w:p>
    <w:p w14:paraId="7FA8EEEA" w14:textId="77777777" w:rsidR="00D53BDE" w:rsidRDefault="00DA306F" w:rsidP="00D53BDE">
      <w:pPr>
        <w:pStyle w:val="ListParagraph"/>
        <w:numPr>
          <w:ilvl w:val="0"/>
          <w:numId w:val="6"/>
        </w:numPr>
      </w:pPr>
      <w:r>
        <w:t>Employees may learn about digital technologies like Building Information</w:t>
      </w:r>
      <w:r w:rsidR="002104C2">
        <w:t xml:space="preserve"> </w:t>
      </w:r>
      <w:proofErr w:type="spellStart"/>
      <w:r w:rsidR="002104C2">
        <w:t>Modeling</w:t>
      </w:r>
      <w:proofErr w:type="spellEnd"/>
      <w:r w:rsidR="002104C2">
        <w:t xml:space="preserve"> (</w:t>
      </w:r>
      <w:r>
        <w:t xml:space="preserve">augmented reality, and virtual reality) at the Digital Construction Academy launched by Morgan Sindall Group </w:t>
      </w:r>
      <w:r w:rsidR="002104C2">
        <w:t xml:space="preserve">(Sony and </w:t>
      </w:r>
      <w:proofErr w:type="spellStart"/>
      <w:r w:rsidR="002104C2">
        <w:t>Mekoth</w:t>
      </w:r>
      <w:proofErr w:type="spellEnd"/>
      <w:r w:rsidR="002104C2">
        <w:t>, 2022)</w:t>
      </w:r>
    </w:p>
    <w:p w14:paraId="0EE28138" w14:textId="77777777" w:rsidR="00D53BDE" w:rsidRDefault="00DA306F" w:rsidP="00D53BDE">
      <w:pPr>
        <w:pStyle w:val="ListParagraph"/>
        <w:numPr>
          <w:ilvl w:val="0"/>
          <w:numId w:val="6"/>
        </w:numPr>
      </w:pPr>
      <w:r>
        <w:t>All staff members are eligible to participate in the initiative, irrespective of expertise level.</w:t>
      </w:r>
    </w:p>
    <w:p w14:paraId="2283FEB6" w14:textId="77777777" w:rsidR="00D53BDE" w:rsidRDefault="00DA306F" w:rsidP="00D53BDE">
      <w:pPr>
        <w:pStyle w:val="ListParagraph"/>
        <w:numPr>
          <w:ilvl w:val="0"/>
          <w:numId w:val="6"/>
        </w:numPr>
      </w:pPr>
      <w:r>
        <w:t>A range of training opportunities in construction trades, including plumbing, bricklaying, and carpentry, are</w:t>
      </w:r>
      <w:r w:rsidR="002104C2">
        <w:t xml:space="preserve"> available from Morgan Sindall (Tulum, Andreoni, and </w:t>
      </w:r>
      <w:proofErr w:type="spellStart"/>
      <w:r w:rsidR="002104C2">
        <w:t>Lazonick</w:t>
      </w:r>
      <w:proofErr w:type="spellEnd"/>
      <w:r w:rsidR="002104C2">
        <w:t>, 2023)</w:t>
      </w:r>
    </w:p>
    <w:p w14:paraId="3CCF5CE4" w14:textId="77777777" w:rsidR="00D53BDE" w:rsidRDefault="00DA306F" w:rsidP="00D53BDE">
      <w:pPr>
        <w:pStyle w:val="ListParagraph"/>
        <w:numPr>
          <w:ilvl w:val="0"/>
          <w:numId w:val="6"/>
        </w:numPr>
      </w:pPr>
      <w:r>
        <w:t>The apprenticeship programs blend classroom education with on-the-job training.</w:t>
      </w:r>
    </w:p>
    <w:p w14:paraId="7A2B6952" w14:textId="77777777" w:rsidR="00613185" w:rsidRDefault="00DA306F" w:rsidP="00D53BDE">
      <w:pPr>
        <w:pStyle w:val="ListParagraph"/>
        <w:numPr>
          <w:ilvl w:val="0"/>
          <w:numId w:val="6"/>
        </w:numPr>
      </w:pPr>
      <w:r>
        <w:t>By using technology, Morgan Sindall has been able to cut training expenses by twenty per cent.</w:t>
      </w:r>
    </w:p>
    <w:p w14:paraId="6E746E77" w14:textId="77777777" w:rsidR="00D53BDE" w:rsidRPr="00613185" w:rsidRDefault="00DA306F" w:rsidP="00D53BDE">
      <w:r w:rsidRPr="00D53BDE">
        <w:t>Morgan Sindall employs augmented reality (AR) training to provide workers with instructions and real-time information while they're working. For instance, Morgan Sindall has trained staff members on difficult building assembly and electrical wiring installation using augmented reality. Employee engagement has increased by twelve per cent at Morgan Sindall because of technology-based training.</w:t>
      </w:r>
    </w:p>
    <w:p w14:paraId="03BEB8DB" w14:textId="77777777" w:rsidR="0030052B" w:rsidRDefault="00DA306F" w:rsidP="0030052B">
      <w:pPr>
        <w:pStyle w:val="Heading1"/>
      </w:pPr>
      <w:bookmarkStart w:id="7" w:name="_Toc149825189"/>
      <w:r>
        <w:t>Example four</w:t>
      </w:r>
      <w:r w:rsidR="00D53BDE">
        <w:t>- Astra Zeneca</w:t>
      </w:r>
      <w:bookmarkEnd w:id="7"/>
    </w:p>
    <w:p w14:paraId="46C65325" w14:textId="77777777" w:rsidR="00D53BDE" w:rsidRDefault="00DA306F" w:rsidP="00D53BDE">
      <w:pPr>
        <w:pStyle w:val="ListParagraph"/>
        <w:numPr>
          <w:ilvl w:val="0"/>
          <w:numId w:val="7"/>
        </w:numPr>
      </w:pPr>
      <w:r>
        <w:t>To improve employee performance, Astra Zeneca, a multinational pharmaceutical business with a significant presence in the UK, employs a range of digital tech</w:t>
      </w:r>
      <w:r w:rsidR="002104C2">
        <w:t xml:space="preserve">nology-based training programs (Alajmi </w:t>
      </w:r>
      <w:r w:rsidR="002104C2" w:rsidRPr="002104C2">
        <w:rPr>
          <w:i/>
        </w:rPr>
        <w:t>et al.,</w:t>
      </w:r>
      <w:r w:rsidR="002104C2">
        <w:t xml:space="preserve"> 2023)</w:t>
      </w:r>
    </w:p>
    <w:p w14:paraId="41708503" w14:textId="77777777" w:rsidR="00D53BDE" w:rsidRDefault="00DA306F" w:rsidP="00D53BDE">
      <w:pPr>
        <w:pStyle w:val="ListParagraph"/>
        <w:numPr>
          <w:ilvl w:val="0"/>
          <w:numId w:val="7"/>
        </w:numPr>
      </w:pPr>
      <w:r>
        <w:t xml:space="preserve">These programs are intended to assist staff members in gaining fresh capabilities or hone their current ones. </w:t>
      </w:r>
    </w:p>
    <w:p w14:paraId="14ABA460" w14:textId="77777777" w:rsidR="00D53BDE" w:rsidRPr="00D53BDE" w:rsidRDefault="00DA306F" w:rsidP="00D53BDE">
      <w:r>
        <w:t>Astra Zeneca trains staff members on new machinery and production techniques using virtual reality (VR), as well as how to handle hazardous products and handle crises. Astra Zeneca employs augmented reality (AR) training to provide workers with instructions and real-time information while they're working. For instance, Astra Zeneca has trained sales staff on how to introduce new items to consumers using augmented reality.  VR is utilized to teach workers how to handle a chemical spill and run a new robot-assisted manufacturing line.</w:t>
      </w:r>
    </w:p>
    <w:p w14:paraId="17CDBA03" w14:textId="77777777" w:rsidR="0030052B" w:rsidRDefault="00DA306F" w:rsidP="0030052B">
      <w:pPr>
        <w:pStyle w:val="Heading1"/>
      </w:pPr>
      <w:bookmarkStart w:id="8" w:name="_Toc149825190"/>
      <w:r>
        <w:lastRenderedPageBreak/>
        <w:t>Benefits of technology-based training programmes for employers</w:t>
      </w:r>
      <w:bookmarkEnd w:id="8"/>
      <w:r>
        <w:t xml:space="preserve"> </w:t>
      </w:r>
    </w:p>
    <w:p w14:paraId="4A65D556" w14:textId="77777777" w:rsidR="0030052B" w:rsidRDefault="00DA306F" w:rsidP="0030052B">
      <w:pPr>
        <w:pStyle w:val="Heading1"/>
      </w:pPr>
      <w:bookmarkStart w:id="9" w:name="_Toc149825191"/>
      <w:r>
        <w:t>Example one</w:t>
      </w:r>
      <w:r w:rsidR="00D53BDE">
        <w:t>- Sainsbury</w:t>
      </w:r>
      <w:bookmarkEnd w:id="9"/>
    </w:p>
    <w:p w14:paraId="3FB632B0" w14:textId="77777777" w:rsidR="009938EB" w:rsidRDefault="00DA306F" w:rsidP="009938EB">
      <w:pPr>
        <w:pStyle w:val="ListParagraph"/>
        <w:numPr>
          <w:ilvl w:val="0"/>
          <w:numId w:val="8"/>
        </w:numPr>
      </w:pPr>
      <w:r>
        <w:t xml:space="preserve">Compared to conventional training approaches like instructor-led training, technology-based training programs may prove to be more economical for Sainsbury. </w:t>
      </w:r>
    </w:p>
    <w:p w14:paraId="4BC359BC" w14:textId="77777777" w:rsidR="00D53BDE" w:rsidRDefault="00DA306F" w:rsidP="009938EB">
      <w:pPr>
        <w:pStyle w:val="ListParagraph"/>
        <w:numPr>
          <w:ilvl w:val="0"/>
          <w:numId w:val="8"/>
        </w:numPr>
      </w:pPr>
      <w:r>
        <w:t>Sainsbury may grow TBT without committing considerable additional expenditures to satisfy the deman</w:t>
      </w:r>
      <w:r w:rsidR="002104C2">
        <w:t>ds of a large number of personnel (Jones, Gibb, and Chow, 2022)</w:t>
      </w:r>
    </w:p>
    <w:p w14:paraId="20566C4C" w14:textId="77777777" w:rsidR="00D53BDE" w:rsidRPr="00D53BDE" w:rsidRDefault="00DA306F" w:rsidP="00D53BDE">
      <w:r w:rsidRPr="009938EB">
        <w:t>Employees can benefit from training programs that educate them about new goods and services the firm is introducing. This can guarantee that staff members are competent in introducing new goods and services to clients and that they have a thorough understanding of them. To ensure that effective customer relationships with the employer generate a positive reputation, Sainsbury's personnel must get cultural and customs training while expanding into new regions.</w:t>
      </w:r>
    </w:p>
    <w:p w14:paraId="2E8561C6" w14:textId="77777777" w:rsidR="0030052B" w:rsidRDefault="00DA306F" w:rsidP="0030052B">
      <w:pPr>
        <w:pStyle w:val="Heading1"/>
      </w:pPr>
      <w:bookmarkStart w:id="10" w:name="_Toc149825192"/>
      <w:r>
        <w:t>Example two</w:t>
      </w:r>
      <w:r w:rsidR="009938EB">
        <w:t>- BT Group</w:t>
      </w:r>
      <w:bookmarkEnd w:id="10"/>
    </w:p>
    <w:p w14:paraId="4E04AB51" w14:textId="77777777" w:rsidR="009938EB" w:rsidRDefault="00DA306F" w:rsidP="009938EB">
      <w:pPr>
        <w:pStyle w:val="ListParagraph"/>
        <w:numPr>
          <w:ilvl w:val="0"/>
          <w:numId w:val="9"/>
        </w:numPr>
      </w:pPr>
      <w:r>
        <w:t>Employees at BT Group may benefit from technology-based training programs by picking up fresh talents, honing their current ones, and stay</w:t>
      </w:r>
      <w:r w:rsidR="002104C2">
        <w:t>ing current with market trends (Buckley, 2022)</w:t>
      </w:r>
    </w:p>
    <w:p w14:paraId="242D19B8" w14:textId="77777777" w:rsidR="009938EB" w:rsidRDefault="00DA306F" w:rsidP="009938EB">
      <w:pPr>
        <w:pStyle w:val="ListParagraph"/>
        <w:numPr>
          <w:ilvl w:val="0"/>
          <w:numId w:val="9"/>
        </w:numPr>
      </w:pPr>
      <w:r>
        <w:t>Better company consequences and increased staff performance may result from this.</w:t>
      </w:r>
    </w:p>
    <w:p w14:paraId="714072C5" w14:textId="77777777" w:rsidR="009938EB" w:rsidRDefault="00DA306F" w:rsidP="009938EB">
      <w:pPr>
        <w:pStyle w:val="ListParagraph"/>
        <w:numPr>
          <w:ilvl w:val="0"/>
          <w:numId w:val="9"/>
        </w:numPr>
      </w:pPr>
      <w:r>
        <w:t xml:space="preserve"> BT Group can provide </w:t>
      </w:r>
      <w:r w:rsidR="002104C2">
        <w:t>cyber security</w:t>
      </w:r>
      <w:r>
        <w:t xml:space="preserve"> training to its staff to assist them in defending the company's syste</w:t>
      </w:r>
      <w:r w:rsidR="002104C2">
        <w:t>ms and data from online threats (Spiegel, 2022)</w:t>
      </w:r>
    </w:p>
    <w:p w14:paraId="507FE1FB" w14:textId="77777777" w:rsidR="009938EB" w:rsidRPr="009938EB" w:rsidRDefault="00DA306F" w:rsidP="009938EB">
      <w:r w:rsidRPr="009938EB">
        <w:t>The company's cyber security training program can aid in lowering the likelihood of data breaches and other cybersecurity events. To assist its staff in acquiring the knowledge and abilities required to gather, examine, and comprehend data, BT Group can provide data science and analytics training. This might aid BT Group in making wiser choices and enhancing its goods and services.</w:t>
      </w:r>
    </w:p>
    <w:p w14:paraId="550D421C" w14:textId="77777777" w:rsidR="0030052B" w:rsidRDefault="00DA306F" w:rsidP="0030052B">
      <w:pPr>
        <w:pStyle w:val="Heading1"/>
      </w:pPr>
      <w:bookmarkStart w:id="11" w:name="_Toc149825193"/>
      <w:r>
        <w:t>Example three</w:t>
      </w:r>
      <w:r w:rsidR="009938EB">
        <w:t>- Morgan Sindall Group</w:t>
      </w:r>
      <w:bookmarkEnd w:id="11"/>
    </w:p>
    <w:p w14:paraId="78AE0389" w14:textId="77777777" w:rsidR="00422751" w:rsidRDefault="00DA306F" w:rsidP="00422751">
      <w:pPr>
        <w:pStyle w:val="ListParagraph"/>
        <w:numPr>
          <w:ilvl w:val="0"/>
          <w:numId w:val="10"/>
        </w:numPr>
      </w:pPr>
      <w:r>
        <w:t xml:space="preserve">Professionals have a greater likelihood to be committed at work if they believe that their company, Morgan Sindall, is investing in their professional growth. </w:t>
      </w:r>
    </w:p>
    <w:p w14:paraId="46CA9708" w14:textId="77777777" w:rsidR="00422751" w:rsidRDefault="00DA306F" w:rsidP="00422751">
      <w:pPr>
        <w:pStyle w:val="ListParagraph"/>
        <w:numPr>
          <w:ilvl w:val="0"/>
          <w:numId w:val="10"/>
        </w:numPr>
      </w:pPr>
      <w:r>
        <w:t>Increased productivity, morale, and retention may result from this.</w:t>
      </w:r>
    </w:p>
    <w:p w14:paraId="6510D5E9" w14:textId="77777777" w:rsidR="00422751" w:rsidRDefault="00DA306F" w:rsidP="00422751">
      <w:pPr>
        <w:pStyle w:val="ListParagraph"/>
        <w:numPr>
          <w:ilvl w:val="0"/>
          <w:numId w:val="10"/>
        </w:numPr>
      </w:pPr>
      <w:r>
        <w:t>According to Morgan Sindall, workers who have finished their BIM training are 20% more pr</w:t>
      </w:r>
      <w:r w:rsidR="002104C2">
        <w:t>oductive than those who have not (Wang, Skeete, and Owusu, 2022)</w:t>
      </w:r>
    </w:p>
    <w:p w14:paraId="51EB3AD6" w14:textId="77777777" w:rsidR="009938EB" w:rsidRDefault="00DA306F" w:rsidP="00422751">
      <w:pPr>
        <w:pStyle w:val="ListParagraph"/>
        <w:numPr>
          <w:ilvl w:val="0"/>
          <w:numId w:val="10"/>
        </w:numPr>
      </w:pPr>
      <w:r>
        <w:lastRenderedPageBreak/>
        <w:t>Following launching its new Digital Construction Academy, Morgan Sindall has seen a 10% improvemen</w:t>
      </w:r>
      <w:r w:rsidR="002104C2">
        <w:t xml:space="preserve">t in employee engagement scores (Tulum, Andreoni, and </w:t>
      </w:r>
      <w:proofErr w:type="spellStart"/>
      <w:r w:rsidR="002104C2">
        <w:t>Lazonick</w:t>
      </w:r>
      <w:proofErr w:type="spellEnd"/>
      <w:r w:rsidR="002104C2">
        <w:t>, 2023)</w:t>
      </w:r>
    </w:p>
    <w:p w14:paraId="483D12DC" w14:textId="77777777" w:rsidR="00422751" w:rsidRPr="009938EB" w:rsidRDefault="00DA306F" w:rsidP="00422751">
      <w:r w:rsidRPr="00422751">
        <w:t>Employees can learn about the company's ethical and regulatory responsibilities in addition to its policies</w:t>
      </w:r>
      <w:r w:rsidR="002104C2">
        <w:t xml:space="preserve"> and processes through training</w:t>
      </w:r>
      <w:r w:rsidRPr="00422751">
        <w:t>. Since introducing its new virtual reality training program for crane operators, Morgan Sindall has observed a 15% decrease in incidents. Because of its dedication to staff training, Morgan Sindall is seen as a more desirable employer and dependable business partner. This may aid in a business's capacity to draw in and keep elite personnel in addition to securing new business.</w:t>
      </w:r>
    </w:p>
    <w:p w14:paraId="6A096A12" w14:textId="77777777" w:rsidR="0030052B" w:rsidRDefault="00DA306F" w:rsidP="0030052B">
      <w:pPr>
        <w:pStyle w:val="Heading1"/>
      </w:pPr>
      <w:bookmarkStart w:id="12" w:name="_Toc149825194"/>
      <w:r>
        <w:t>Example four</w:t>
      </w:r>
      <w:r w:rsidR="009938EB">
        <w:t>- Astra Zeneca</w:t>
      </w:r>
      <w:bookmarkEnd w:id="12"/>
      <w:r w:rsidR="009938EB">
        <w:t xml:space="preserve"> </w:t>
      </w:r>
    </w:p>
    <w:p w14:paraId="063720D0" w14:textId="77777777" w:rsidR="002104C2" w:rsidRDefault="00DA306F" w:rsidP="002104C2">
      <w:pPr>
        <w:pStyle w:val="ListParagraph"/>
        <w:numPr>
          <w:ilvl w:val="0"/>
          <w:numId w:val="11"/>
        </w:numPr>
      </w:pPr>
      <w:r>
        <w:t xml:space="preserve">Training and developing staff members is a major area of investment for Astra Zeneca. </w:t>
      </w:r>
    </w:p>
    <w:p w14:paraId="0BF29119" w14:textId="77777777" w:rsidR="002104C2" w:rsidRDefault="00DA306F" w:rsidP="002104C2">
      <w:pPr>
        <w:pStyle w:val="ListParagraph"/>
        <w:numPr>
          <w:ilvl w:val="0"/>
          <w:numId w:val="11"/>
        </w:numPr>
      </w:pPr>
      <w:r>
        <w:t>Each year, the corporation invests £1,500 on average for each person in training (</w:t>
      </w:r>
      <w:proofErr w:type="spellStart"/>
      <w:r>
        <w:t>Tiwasing</w:t>
      </w:r>
      <w:proofErr w:type="spellEnd"/>
      <w:r>
        <w:t xml:space="preserve">, Clark, and </w:t>
      </w:r>
      <w:proofErr w:type="spellStart"/>
      <w:r>
        <w:t>Gkartzious</w:t>
      </w:r>
      <w:proofErr w:type="spellEnd"/>
      <w:r>
        <w:t>, 2022)</w:t>
      </w:r>
    </w:p>
    <w:p w14:paraId="73B53522" w14:textId="77777777" w:rsidR="002104C2" w:rsidRDefault="00DA306F" w:rsidP="002104C2">
      <w:pPr>
        <w:pStyle w:val="ListParagraph"/>
        <w:numPr>
          <w:ilvl w:val="0"/>
          <w:numId w:val="11"/>
        </w:numPr>
      </w:pPr>
      <w:r>
        <w:t>This is a substantial amount over the typical training budget for a UK firm, which is £500 per person.</w:t>
      </w:r>
    </w:p>
    <w:p w14:paraId="09C45D61" w14:textId="77777777" w:rsidR="002104C2" w:rsidRPr="002104C2" w:rsidRDefault="00DA306F" w:rsidP="002104C2">
      <w:r w:rsidRPr="002104C2">
        <w:t xml:space="preserve">AstraZeneca gives its workers the chance to grow and learn all through their professional lives. Personnel are encouraged to make use of the training and development opportunities offered by the organization, which fosters a culture of continual learning. AstraZeneca's dedication to personnel training and development has also aided in the company's accomplishment of its objectives. </w:t>
      </w:r>
    </w:p>
    <w:p w14:paraId="4D3F07D0" w14:textId="77777777" w:rsidR="0030052B" w:rsidRDefault="00DA306F" w:rsidP="0030052B">
      <w:pPr>
        <w:pStyle w:val="Heading1"/>
      </w:pPr>
      <w:bookmarkStart w:id="13" w:name="_Toc149825195"/>
      <w:r>
        <w:t>Conclusion</w:t>
      </w:r>
      <w:bookmarkEnd w:id="13"/>
    </w:p>
    <w:p w14:paraId="061B8B89" w14:textId="77777777" w:rsidR="002104C2" w:rsidRDefault="00DA306F" w:rsidP="002104C2">
      <w:pPr>
        <w:pStyle w:val="ListParagraph"/>
        <w:numPr>
          <w:ilvl w:val="0"/>
          <w:numId w:val="12"/>
        </w:numPr>
      </w:pPr>
      <w:r>
        <w:t xml:space="preserve">In conclusion, it can be mentioned that anywhere with a web connection can get technology-based instruction at any time. </w:t>
      </w:r>
    </w:p>
    <w:p w14:paraId="69C4B97E" w14:textId="77777777" w:rsidR="002104C2" w:rsidRDefault="00DA306F" w:rsidP="002104C2">
      <w:pPr>
        <w:pStyle w:val="ListParagraph"/>
        <w:numPr>
          <w:ilvl w:val="0"/>
          <w:numId w:val="12"/>
        </w:numPr>
      </w:pPr>
      <w:r>
        <w:t>Platforms for technology-based training can monitor worker development and offer tailored suggestions for more education.</w:t>
      </w:r>
    </w:p>
    <w:p w14:paraId="3B0D15DA" w14:textId="77777777" w:rsidR="002104C2" w:rsidRPr="002104C2" w:rsidRDefault="00DA306F" w:rsidP="002104C2">
      <w:r>
        <w:t>TBT makes it easier for workers to concentrate on the regions that require the greatest development. Multimedia components can be used in technology-based training to create dynamic and interesting learning environments. This has the potential to improve staff learning and retention. Comparing technology-based training to conventional training approaches like instructor-led training can reveal cost savings.</w:t>
      </w:r>
    </w:p>
    <w:p w14:paraId="6D77F4CD" w14:textId="77777777" w:rsidR="0030052B" w:rsidRDefault="00DA306F" w:rsidP="0030052B">
      <w:pPr>
        <w:pStyle w:val="Heading1"/>
      </w:pPr>
      <w:bookmarkStart w:id="14" w:name="_Toc149825196"/>
      <w:r>
        <w:lastRenderedPageBreak/>
        <w:t>References</w:t>
      </w:r>
      <w:bookmarkEnd w:id="14"/>
      <w:r>
        <w:t xml:space="preserve"> </w:t>
      </w:r>
    </w:p>
    <w:p w14:paraId="2DF74B72" w14:textId="77777777" w:rsidR="00D70370" w:rsidRPr="00945156" w:rsidRDefault="00D70370" w:rsidP="00D70370">
      <w:pPr>
        <w:rPr>
          <w:shd w:val="clear" w:color="auto" w:fill="FFFFFF"/>
        </w:rPr>
      </w:pPr>
      <w:r w:rsidRPr="00945156">
        <w:rPr>
          <w:shd w:val="clear" w:color="auto" w:fill="FFFFFF"/>
        </w:rPr>
        <w:t xml:space="preserve">Alajmi, R., </w:t>
      </w:r>
      <w:proofErr w:type="spellStart"/>
      <w:r w:rsidRPr="00945156">
        <w:rPr>
          <w:shd w:val="clear" w:color="auto" w:fill="FFFFFF"/>
        </w:rPr>
        <w:t>Albaseri</w:t>
      </w:r>
      <w:proofErr w:type="spellEnd"/>
      <w:r w:rsidRPr="00945156">
        <w:rPr>
          <w:shd w:val="clear" w:color="auto" w:fill="FFFFFF"/>
        </w:rPr>
        <w:t xml:space="preserve">, S., Alawadhi, R. and </w:t>
      </w:r>
      <w:proofErr w:type="spellStart"/>
      <w:r w:rsidRPr="00945156">
        <w:rPr>
          <w:shd w:val="clear" w:color="auto" w:fill="FFFFFF"/>
        </w:rPr>
        <w:t>Alhabashi</w:t>
      </w:r>
      <w:proofErr w:type="spellEnd"/>
      <w:r w:rsidRPr="00945156">
        <w:rPr>
          <w:shd w:val="clear" w:color="auto" w:fill="FFFFFF"/>
        </w:rPr>
        <w:t>, H., (2023). AstraZeneca–The Success Links Back To Organization. </w:t>
      </w:r>
      <w:r w:rsidRPr="00945156">
        <w:rPr>
          <w:i/>
          <w:iCs/>
          <w:shd w:val="clear" w:color="auto" w:fill="FFFFFF"/>
        </w:rPr>
        <w:t>Journal of The Community Development in Asia</w:t>
      </w:r>
      <w:r w:rsidRPr="00945156">
        <w:rPr>
          <w:shd w:val="clear" w:color="auto" w:fill="FFFFFF"/>
        </w:rPr>
        <w:t>, </w:t>
      </w:r>
      <w:r w:rsidRPr="00945156">
        <w:rPr>
          <w:i/>
          <w:iCs/>
          <w:shd w:val="clear" w:color="auto" w:fill="FFFFFF"/>
        </w:rPr>
        <w:t>6</w:t>
      </w:r>
      <w:r w:rsidRPr="00945156">
        <w:rPr>
          <w:shd w:val="clear" w:color="auto" w:fill="FFFFFF"/>
        </w:rPr>
        <w:t>(1), pp.90-99.</w:t>
      </w:r>
    </w:p>
    <w:p w14:paraId="031615FB" w14:textId="77777777" w:rsidR="00D70370" w:rsidRPr="00945156" w:rsidRDefault="00D70370" w:rsidP="00D70370">
      <w:pPr>
        <w:rPr>
          <w:shd w:val="clear" w:color="auto" w:fill="FFFFFF"/>
        </w:rPr>
      </w:pPr>
      <w:r w:rsidRPr="00945156">
        <w:rPr>
          <w:shd w:val="clear" w:color="auto" w:fill="FFFFFF"/>
        </w:rPr>
        <w:t xml:space="preserve">Breitkopf, D., Albold, C., Barlow, J., Bellamkonda, V., Dorcent, C., </w:t>
      </w:r>
      <w:proofErr w:type="spellStart"/>
      <w:r w:rsidRPr="00945156">
        <w:rPr>
          <w:shd w:val="clear" w:color="auto" w:fill="FFFFFF"/>
        </w:rPr>
        <w:t>Sadosty</w:t>
      </w:r>
      <w:proofErr w:type="spellEnd"/>
      <w:r w:rsidRPr="00945156">
        <w:rPr>
          <w:shd w:val="clear" w:color="auto" w:fill="FFFFFF"/>
        </w:rPr>
        <w:t>, A., Clarke, M. and Cabrera, D., (2022). Virtual residency recruitment: future directions in the new era. </w:t>
      </w:r>
      <w:r w:rsidRPr="00945156">
        <w:rPr>
          <w:i/>
          <w:iCs/>
          <w:shd w:val="clear" w:color="auto" w:fill="FFFFFF"/>
        </w:rPr>
        <w:t>Annals of Medicine</w:t>
      </w:r>
      <w:r w:rsidRPr="00945156">
        <w:rPr>
          <w:shd w:val="clear" w:color="auto" w:fill="FFFFFF"/>
        </w:rPr>
        <w:t>, </w:t>
      </w:r>
      <w:r w:rsidRPr="00945156">
        <w:rPr>
          <w:i/>
          <w:iCs/>
          <w:shd w:val="clear" w:color="auto" w:fill="FFFFFF"/>
        </w:rPr>
        <w:t>54</w:t>
      </w:r>
      <w:r w:rsidRPr="00945156">
        <w:rPr>
          <w:shd w:val="clear" w:color="auto" w:fill="FFFFFF"/>
        </w:rPr>
        <w:t>(1), pp.3341-3347.</w:t>
      </w:r>
    </w:p>
    <w:p w14:paraId="0155EF31" w14:textId="77777777" w:rsidR="00D70370" w:rsidRPr="00945156" w:rsidRDefault="00D70370" w:rsidP="00D70370">
      <w:pPr>
        <w:rPr>
          <w:shd w:val="clear" w:color="auto" w:fill="FFFFFF"/>
        </w:rPr>
      </w:pPr>
      <w:r w:rsidRPr="00945156">
        <w:rPr>
          <w:shd w:val="clear" w:color="auto" w:fill="FFFFFF"/>
        </w:rPr>
        <w:t>Buckley, A.M., (2022). </w:t>
      </w:r>
      <w:r w:rsidRPr="00945156">
        <w:rPr>
          <w:i/>
          <w:iCs/>
          <w:shd w:val="clear" w:color="auto" w:fill="FFFFFF"/>
        </w:rPr>
        <w:t>The impact of corporate social responsibility on construction workers</w:t>
      </w:r>
      <w:r w:rsidRPr="00945156">
        <w:rPr>
          <w:shd w:val="clear" w:color="auto" w:fill="FFFFFF"/>
        </w:rPr>
        <w:t> (Doctoral dissertation, London Metropolitan University).</w:t>
      </w:r>
    </w:p>
    <w:p w14:paraId="58C5D656" w14:textId="77777777" w:rsidR="00D70370" w:rsidRPr="00945156" w:rsidRDefault="00D70370" w:rsidP="00D70370">
      <w:pPr>
        <w:rPr>
          <w:shd w:val="clear" w:color="auto" w:fill="FFFFFF"/>
        </w:rPr>
      </w:pPr>
      <w:r w:rsidRPr="00945156">
        <w:rPr>
          <w:shd w:val="clear" w:color="auto" w:fill="FFFFFF"/>
        </w:rPr>
        <w:t>Jones, W., Gibb, A.G. and Chow, V., (2022). Adapting to COVID-19 on construction sites: what are the lessons for long-term improvements in safety and worker effectiveness?. </w:t>
      </w:r>
      <w:r w:rsidRPr="00945156">
        <w:rPr>
          <w:i/>
          <w:iCs/>
          <w:shd w:val="clear" w:color="auto" w:fill="FFFFFF"/>
        </w:rPr>
        <w:t>Journal of Engineering, Design and Technology</w:t>
      </w:r>
      <w:r w:rsidRPr="00945156">
        <w:rPr>
          <w:shd w:val="clear" w:color="auto" w:fill="FFFFFF"/>
        </w:rPr>
        <w:t>, </w:t>
      </w:r>
      <w:r w:rsidRPr="00945156">
        <w:rPr>
          <w:i/>
          <w:iCs/>
          <w:shd w:val="clear" w:color="auto" w:fill="FFFFFF"/>
        </w:rPr>
        <w:t>20</w:t>
      </w:r>
      <w:r w:rsidRPr="00945156">
        <w:rPr>
          <w:shd w:val="clear" w:color="auto" w:fill="FFFFFF"/>
        </w:rPr>
        <w:t>(1), pp.66-85.</w:t>
      </w:r>
    </w:p>
    <w:p w14:paraId="38BC802C" w14:textId="77777777" w:rsidR="00D70370" w:rsidRPr="00945156" w:rsidRDefault="00D70370" w:rsidP="00D70370">
      <w:pPr>
        <w:rPr>
          <w:shd w:val="clear" w:color="auto" w:fill="FFFFFF"/>
        </w:rPr>
      </w:pPr>
      <w:r w:rsidRPr="00945156">
        <w:rPr>
          <w:shd w:val="clear" w:color="auto" w:fill="FFFFFF"/>
        </w:rPr>
        <w:t>Payne, J., Lloyd, C. and Jose, S.P., (2023). ‘They tell us after they've decided things’: A cross‐country analysis of unions and digitalisation in retail. </w:t>
      </w:r>
      <w:r w:rsidRPr="00945156">
        <w:rPr>
          <w:i/>
          <w:iCs/>
          <w:shd w:val="clear" w:color="auto" w:fill="FFFFFF"/>
        </w:rPr>
        <w:t>Industrial Relations Journal</w:t>
      </w:r>
      <w:r w:rsidRPr="00945156">
        <w:rPr>
          <w:shd w:val="clear" w:color="auto" w:fill="FFFFFF"/>
        </w:rPr>
        <w:t>, </w:t>
      </w:r>
      <w:r w:rsidRPr="00945156">
        <w:rPr>
          <w:i/>
          <w:iCs/>
          <w:shd w:val="clear" w:color="auto" w:fill="FFFFFF"/>
        </w:rPr>
        <w:t>54</w:t>
      </w:r>
      <w:r w:rsidRPr="00945156">
        <w:rPr>
          <w:shd w:val="clear" w:color="auto" w:fill="FFFFFF"/>
        </w:rPr>
        <w:t>(1), pp.3-19.</w:t>
      </w:r>
    </w:p>
    <w:p w14:paraId="328DE40A" w14:textId="77777777" w:rsidR="00D70370" w:rsidRPr="00945156" w:rsidRDefault="00D70370" w:rsidP="00D70370">
      <w:pPr>
        <w:rPr>
          <w:rFonts w:eastAsia="Times New Roman"/>
        </w:rPr>
      </w:pPr>
      <w:r w:rsidRPr="00945156">
        <w:rPr>
          <w:shd w:val="clear" w:color="auto" w:fill="FFFFFF"/>
        </w:rPr>
        <w:t xml:space="preserve">Sony, M. and </w:t>
      </w:r>
      <w:proofErr w:type="spellStart"/>
      <w:r w:rsidRPr="00945156">
        <w:rPr>
          <w:shd w:val="clear" w:color="auto" w:fill="FFFFFF"/>
        </w:rPr>
        <w:t>Mekoth</w:t>
      </w:r>
      <w:proofErr w:type="spellEnd"/>
      <w:r w:rsidRPr="00945156">
        <w:rPr>
          <w:shd w:val="clear" w:color="auto" w:fill="FFFFFF"/>
        </w:rPr>
        <w:t>, N., (2022). Employee adaptability skills for Industry 4.0 success: a road map. </w:t>
      </w:r>
      <w:r w:rsidRPr="00945156">
        <w:rPr>
          <w:i/>
          <w:iCs/>
          <w:shd w:val="clear" w:color="auto" w:fill="FFFFFF"/>
        </w:rPr>
        <w:t>Production &amp; Manufacturing Research</w:t>
      </w:r>
      <w:r w:rsidRPr="00945156">
        <w:rPr>
          <w:shd w:val="clear" w:color="auto" w:fill="FFFFFF"/>
        </w:rPr>
        <w:t>, </w:t>
      </w:r>
      <w:r w:rsidRPr="00945156">
        <w:rPr>
          <w:i/>
          <w:iCs/>
          <w:shd w:val="clear" w:color="auto" w:fill="FFFFFF"/>
        </w:rPr>
        <w:t>10</w:t>
      </w:r>
      <w:r w:rsidRPr="00945156">
        <w:rPr>
          <w:shd w:val="clear" w:color="auto" w:fill="FFFFFF"/>
        </w:rPr>
        <w:t>(1), pp.24-41.</w:t>
      </w:r>
    </w:p>
    <w:p w14:paraId="08721520" w14:textId="77777777" w:rsidR="00D70370" w:rsidRPr="00945156" w:rsidRDefault="00D70370" w:rsidP="00D70370">
      <w:pPr>
        <w:rPr>
          <w:shd w:val="clear" w:color="auto" w:fill="FFFFFF"/>
        </w:rPr>
      </w:pPr>
      <w:r w:rsidRPr="00945156">
        <w:rPr>
          <w:shd w:val="clear" w:color="auto" w:fill="FFFFFF"/>
        </w:rPr>
        <w:t xml:space="preserve">Spigel, B., (2022). Examining the cohesiveness and </w:t>
      </w:r>
      <w:proofErr w:type="spellStart"/>
      <w:r w:rsidRPr="00945156">
        <w:rPr>
          <w:shd w:val="clear" w:color="auto" w:fill="FFFFFF"/>
        </w:rPr>
        <w:t>nestedness</w:t>
      </w:r>
      <w:proofErr w:type="spellEnd"/>
      <w:r w:rsidRPr="00945156">
        <w:rPr>
          <w:shd w:val="clear" w:color="auto" w:fill="FFFFFF"/>
        </w:rPr>
        <w:t xml:space="preserve"> entrepreneurial ecosystems: Evidence from British </w:t>
      </w:r>
      <w:proofErr w:type="spellStart"/>
      <w:r w:rsidRPr="00945156">
        <w:rPr>
          <w:shd w:val="clear" w:color="auto" w:fill="FFFFFF"/>
        </w:rPr>
        <w:t>FinTechs</w:t>
      </w:r>
      <w:proofErr w:type="spellEnd"/>
      <w:r w:rsidRPr="00945156">
        <w:rPr>
          <w:shd w:val="clear" w:color="auto" w:fill="FFFFFF"/>
        </w:rPr>
        <w:t>. </w:t>
      </w:r>
      <w:r w:rsidRPr="00945156">
        <w:rPr>
          <w:i/>
          <w:iCs/>
          <w:shd w:val="clear" w:color="auto" w:fill="FFFFFF"/>
        </w:rPr>
        <w:t>Small Business Economics</w:t>
      </w:r>
      <w:r w:rsidRPr="00945156">
        <w:rPr>
          <w:shd w:val="clear" w:color="auto" w:fill="FFFFFF"/>
        </w:rPr>
        <w:t>, pp.1-19.</w:t>
      </w:r>
    </w:p>
    <w:p w14:paraId="1BA116AA" w14:textId="77777777" w:rsidR="00D70370" w:rsidRPr="00945156" w:rsidRDefault="00D70370" w:rsidP="00D70370">
      <w:pPr>
        <w:rPr>
          <w:shd w:val="clear" w:color="auto" w:fill="FFFFFF"/>
        </w:rPr>
      </w:pPr>
      <w:proofErr w:type="spellStart"/>
      <w:r w:rsidRPr="00945156">
        <w:rPr>
          <w:shd w:val="clear" w:color="auto" w:fill="FFFFFF"/>
        </w:rPr>
        <w:t>Tiwasing</w:t>
      </w:r>
      <w:proofErr w:type="spellEnd"/>
      <w:r w:rsidRPr="00945156">
        <w:rPr>
          <w:shd w:val="clear" w:color="auto" w:fill="FFFFFF"/>
        </w:rPr>
        <w:t xml:space="preserve">, P., Clark, B. and </w:t>
      </w:r>
      <w:proofErr w:type="spellStart"/>
      <w:r w:rsidRPr="00945156">
        <w:rPr>
          <w:shd w:val="clear" w:color="auto" w:fill="FFFFFF"/>
        </w:rPr>
        <w:t>Gkartzios</w:t>
      </w:r>
      <w:proofErr w:type="spellEnd"/>
      <w:r w:rsidRPr="00945156">
        <w:rPr>
          <w:shd w:val="clear" w:color="auto" w:fill="FFFFFF"/>
        </w:rPr>
        <w:t>, M., (2022). How can rural businesses thrive in the digital economy? A UK perspective. </w:t>
      </w:r>
      <w:proofErr w:type="spellStart"/>
      <w:r w:rsidRPr="00945156">
        <w:rPr>
          <w:i/>
          <w:iCs/>
          <w:shd w:val="clear" w:color="auto" w:fill="FFFFFF"/>
        </w:rPr>
        <w:t>Heliyon</w:t>
      </w:r>
      <w:proofErr w:type="spellEnd"/>
      <w:r w:rsidRPr="00945156">
        <w:rPr>
          <w:shd w:val="clear" w:color="auto" w:fill="FFFFFF"/>
        </w:rPr>
        <w:t>, </w:t>
      </w:r>
      <w:r w:rsidRPr="00945156">
        <w:rPr>
          <w:i/>
          <w:iCs/>
          <w:shd w:val="clear" w:color="auto" w:fill="FFFFFF"/>
        </w:rPr>
        <w:t>8</w:t>
      </w:r>
      <w:r w:rsidRPr="00945156">
        <w:rPr>
          <w:shd w:val="clear" w:color="auto" w:fill="FFFFFF"/>
        </w:rPr>
        <w:t>(10).</w:t>
      </w:r>
    </w:p>
    <w:p w14:paraId="0DEF276A" w14:textId="77777777" w:rsidR="00D70370" w:rsidRPr="00945156" w:rsidRDefault="00D70370" w:rsidP="00D70370">
      <w:pPr>
        <w:rPr>
          <w:shd w:val="clear" w:color="auto" w:fill="FFFFFF"/>
        </w:rPr>
      </w:pPr>
      <w:r w:rsidRPr="00945156">
        <w:rPr>
          <w:shd w:val="clear" w:color="auto" w:fill="FFFFFF"/>
        </w:rPr>
        <w:t xml:space="preserve">Tulum, Ö., Andreoni, A. and </w:t>
      </w:r>
      <w:proofErr w:type="spellStart"/>
      <w:r w:rsidRPr="00945156">
        <w:rPr>
          <w:shd w:val="clear" w:color="auto" w:fill="FFFFFF"/>
        </w:rPr>
        <w:t>Lazonick</w:t>
      </w:r>
      <w:proofErr w:type="spellEnd"/>
      <w:r w:rsidRPr="00945156">
        <w:rPr>
          <w:shd w:val="clear" w:color="auto" w:fill="FFFFFF"/>
        </w:rPr>
        <w:t xml:space="preserve">, W., (2023). From </w:t>
      </w:r>
      <w:proofErr w:type="spellStart"/>
      <w:r w:rsidRPr="00945156">
        <w:rPr>
          <w:shd w:val="clear" w:color="auto" w:fill="FFFFFF"/>
        </w:rPr>
        <w:t>Financialisation</w:t>
      </w:r>
      <w:proofErr w:type="spellEnd"/>
      <w:r w:rsidRPr="00945156">
        <w:rPr>
          <w:shd w:val="clear" w:color="auto" w:fill="FFFFFF"/>
        </w:rPr>
        <w:t xml:space="preserve"> to Innovation in UK Big Pharma: AstraZeneca and GlaxoSmithKline. </w:t>
      </w:r>
      <w:r w:rsidRPr="00945156">
        <w:rPr>
          <w:i/>
          <w:iCs/>
          <w:shd w:val="clear" w:color="auto" w:fill="FFFFFF"/>
        </w:rPr>
        <w:t>Elements in Reinventing Capitalism</w:t>
      </w:r>
      <w:r w:rsidRPr="00945156">
        <w:rPr>
          <w:shd w:val="clear" w:color="auto" w:fill="FFFFFF"/>
        </w:rPr>
        <w:t>.</w:t>
      </w:r>
    </w:p>
    <w:p w14:paraId="2AC7D511" w14:textId="77777777" w:rsidR="00D70370" w:rsidRPr="00945156" w:rsidRDefault="00D70370" w:rsidP="00D70370">
      <w:pPr>
        <w:rPr>
          <w:shd w:val="clear" w:color="auto" w:fill="FFFFFF"/>
        </w:rPr>
      </w:pPr>
      <w:r w:rsidRPr="00945156">
        <w:rPr>
          <w:shd w:val="clear" w:color="auto" w:fill="FFFFFF"/>
        </w:rPr>
        <w:t xml:space="preserve">Urquhart, R., </w:t>
      </w:r>
      <w:proofErr w:type="spellStart"/>
      <w:r w:rsidRPr="00945156">
        <w:rPr>
          <w:shd w:val="clear" w:color="auto" w:fill="FFFFFF"/>
        </w:rPr>
        <w:t>Newing</w:t>
      </w:r>
      <w:proofErr w:type="spellEnd"/>
      <w:r w:rsidRPr="00945156">
        <w:rPr>
          <w:shd w:val="clear" w:color="auto" w:fill="FFFFFF"/>
        </w:rPr>
        <w:t>, A., Hood, N. and Heppenstall, A., (2022). Last-Mile Capacity Constraints in Online Grocery Fulfilment in Great Britain. </w:t>
      </w:r>
      <w:r w:rsidRPr="00945156">
        <w:rPr>
          <w:i/>
          <w:iCs/>
          <w:shd w:val="clear" w:color="auto" w:fill="FFFFFF"/>
        </w:rPr>
        <w:t>Journal of Theoretical and Applied Electronic Commerce Research</w:t>
      </w:r>
      <w:r w:rsidRPr="00945156">
        <w:rPr>
          <w:shd w:val="clear" w:color="auto" w:fill="FFFFFF"/>
        </w:rPr>
        <w:t>, </w:t>
      </w:r>
      <w:r w:rsidRPr="00945156">
        <w:rPr>
          <w:i/>
          <w:iCs/>
          <w:shd w:val="clear" w:color="auto" w:fill="FFFFFF"/>
        </w:rPr>
        <w:t>17</w:t>
      </w:r>
      <w:r w:rsidRPr="00945156">
        <w:rPr>
          <w:shd w:val="clear" w:color="auto" w:fill="FFFFFF"/>
        </w:rPr>
        <w:t>(2), pp.636-651.</w:t>
      </w:r>
    </w:p>
    <w:p w14:paraId="4F45B28F" w14:textId="77777777" w:rsidR="00D70370" w:rsidRPr="00945156" w:rsidRDefault="00D70370" w:rsidP="00D70370">
      <w:pPr>
        <w:rPr>
          <w:shd w:val="clear" w:color="auto" w:fill="FFFFFF"/>
        </w:rPr>
      </w:pPr>
      <w:r w:rsidRPr="00945156">
        <w:rPr>
          <w:shd w:val="clear" w:color="auto" w:fill="FFFFFF"/>
        </w:rPr>
        <w:t>Wang, Y., (2023). A Model Predicting CRM Resource Effect on Business Performance through CRM Capabilities. </w:t>
      </w:r>
      <w:r w:rsidRPr="00945156">
        <w:rPr>
          <w:i/>
          <w:iCs/>
          <w:shd w:val="clear" w:color="auto" w:fill="FFFFFF"/>
        </w:rPr>
        <w:t>Wireless Communications and Mobile Computing</w:t>
      </w:r>
      <w:r w:rsidRPr="00945156">
        <w:rPr>
          <w:shd w:val="clear" w:color="auto" w:fill="FFFFFF"/>
        </w:rPr>
        <w:t>, </w:t>
      </w:r>
      <w:r w:rsidRPr="00945156">
        <w:rPr>
          <w:i/>
          <w:iCs/>
          <w:shd w:val="clear" w:color="auto" w:fill="FFFFFF"/>
        </w:rPr>
        <w:t>2023</w:t>
      </w:r>
      <w:r w:rsidRPr="00945156">
        <w:rPr>
          <w:shd w:val="clear" w:color="auto" w:fill="FFFFFF"/>
        </w:rPr>
        <w:t>.</w:t>
      </w:r>
    </w:p>
    <w:p w14:paraId="3FDFF96E" w14:textId="77777777" w:rsidR="00D70370" w:rsidRPr="00945156" w:rsidRDefault="00D70370" w:rsidP="00D70370">
      <w:pPr>
        <w:rPr>
          <w:shd w:val="clear" w:color="auto" w:fill="FFFFFF"/>
        </w:rPr>
      </w:pPr>
      <w:r w:rsidRPr="00945156">
        <w:rPr>
          <w:shd w:val="clear" w:color="auto" w:fill="FFFFFF"/>
        </w:rPr>
        <w:lastRenderedPageBreak/>
        <w:t>Wang, Y., Skeete, J.P. and Owusu, G., (2022). Understanding the implications of artificial intelligence on field service operations: a case study of BT. </w:t>
      </w:r>
      <w:r w:rsidRPr="00945156">
        <w:rPr>
          <w:i/>
          <w:iCs/>
          <w:shd w:val="clear" w:color="auto" w:fill="FFFFFF"/>
        </w:rPr>
        <w:t>Production Planning &amp; Control</w:t>
      </w:r>
      <w:r w:rsidRPr="00945156">
        <w:rPr>
          <w:shd w:val="clear" w:color="auto" w:fill="FFFFFF"/>
        </w:rPr>
        <w:t>, </w:t>
      </w:r>
      <w:r w:rsidRPr="00945156">
        <w:rPr>
          <w:i/>
          <w:iCs/>
          <w:shd w:val="clear" w:color="auto" w:fill="FFFFFF"/>
        </w:rPr>
        <w:t>33</w:t>
      </w:r>
      <w:r w:rsidRPr="00945156">
        <w:rPr>
          <w:shd w:val="clear" w:color="auto" w:fill="FFFFFF"/>
        </w:rPr>
        <w:t>(16), pp.1591-1607.</w:t>
      </w:r>
    </w:p>
    <w:sectPr w:rsidR="00D70370" w:rsidRPr="00945156" w:rsidSect="0030052B">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F2797" w14:textId="77777777" w:rsidR="00317E15" w:rsidRDefault="00317E15" w:rsidP="00704644">
      <w:pPr>
        <w:spacing w:after="0" w:line="240" w:lineRule="auto"/>
      </w:pPr>
      <w:r>
        <w:separator/>
      </w:r>
    </w:p>
  </w:endnote>
  <w:endnote w:type="continuationSeparator" w:id="0">
    <w:p w14:paraId="44CB6F39" w14:textId="77777777" w:rsidR="00317E15" w:rsidRDefault="00317E15" w:rsidP="00704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1324485"/>
      <w:docPartObj>
        <w:docPartGallery w:val="Page Numbers (Bottom of Page)"/>
        <w:docPartUnique/>
      </w:docPartObj>
    </w:sdtPr>
    <w:sdtEndPr>
      <w:rPr>
        <w:color w:val="7F7F7F" w:themeColor="background1" w:themeShade="7F"/>
        <w:spacing w:val="60"/>
      </w:rPr>
    </w:sdtEndPr>
    <w:sdtContent>
      <w:p w14:paraId="3DA46011" w14:textId="77777777" w:rsidR="0030052B" w:rsidRDefault="00704644">
        <w:pPr>
          <w:pStyle w:val="Footer"/>
          <w:pBdr>
            <w:top w:val="single" w:sz="4" w:space="1" w:color="D9D9D9" w:themeColor="background1" w:themeShade="D9"/>
          </w:pBdr>
          <w:jc w:val="right"/>
        </w:pPr>
        <w:r>
          <w:fldChar w:fldCharType="begin"/>
        </w:r>
        <w:r w:rsidR="00DA306F">
          <w:instrText xml:space="preserve"> PAGE   \* MERGEFORMAT </w:instrText>
        </w:r>
        <w:r>
          <w:fldChar w:fldCharType="separate"/>
        </w:r>
        <w:r w:rsidR="006669A2">
          <w:rPr>
            <w:noProof/>
          </w:rPr>
          <w:t>3</w:t>
        </w:r>
        <w:r>
          <w:rPr>
            <w:noProof/>
          </w:rPr>
          <w:fldChar w:fldCharType="end"/>
        </w:r>
        <w:r w:rsidR="00DA306F">
          <w:t xml:space="preserve"> | </w:t>
        </w:r>
        <w:r w:rsidR="00DA306F">
          <w:rPr>
            <w:color w:val="7F7F7F" w:themeColor="background1" w:themeShade="7F"/>
            <w:spacing w:val="60"/>
          </w:rPr>
          <w:t>Page</w:t>
        </w:r>
      </w:p>
    </w:sdtContent>
  </w:sdt>
  <w:p w14:paraId="6606336E" w14:textId="77777777" w:rsidR="0030052B" w:rsidRDefault="003005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32724" w14:textId="77777777" w:rsidR="00317E15" w:rsidRDefault="00317E15" w:rsidP="00704644">
      <w:pPr>
        <w:spacing w:after="0" w:line="240" w:lineRule="auto"/>
      </w:pPr>
      <w:r>
        <w:separator/>
      </w:r>
    </w:p>
  </w:footnote>
  <w:footnote w:type="continuationSeparator" w:id="0">
    <w:p w14:paraId="5A9580EC" w14:textId="77777777" w:rsidR="00317E15" w:rsidRDefault="00317E15" w:rsidP="007046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4350"/>
    <w:multiLevelType w:val="hybridMultilevel"/>
    <w:tmpl w:val="1304BD5A"/>
    <w:lvl w:ilvl="0" w:tplc="46A0D13A">
      <w:start w:val="1"/>
      <w:numFmt w:val="bullet"/>
      <w:lvlText w:val=""/>
      <w:lvlJc w:val="left"/>
      <w:pPr>
        <w:ind w:left="720" w:hanging="360"/>
      </w:pPr>
      <w:rPr>
        <w:rFonts w:ascii="Wingdings" w:hAnsi="Wingdings" w:hint="default"/>
      </w:rPr>
    </w:lvl>
    <w:lvl w:ilvl="1" w:tplc="176001AE" w:tentative="1">
      <w:start w:val="1"/>
      <w:numFmt w:val="bullet"/>
      <w:lvlText w:val="o"/>
      <w:lvlJc w:val="left"/>
      <w:pPr>
        <w:ind w:left="1440" w:hanging="360"/>
      </w:pPr>
      <w:rPr>
        <w:rFonts w:ascii="Courier New" w:hAnsi="Courier New" w:cs="Courier New" w:hint="default"/>
      </w:rPr>
    </w:lvl>
    <w:lvl w:ilvl="2" w:tplc="E322102A" w:tentative="1">
      <w:start w:val="1"/>
      <w:numFmt w:val="bullet"/>
      <w:lvlText w:val=""/>
      <w:lvlJc w:val="left"/>
      <w:pPr>
        <w:ind w:left="2160" w:hanging="360"/>
      </w:pPr>
      <w:rPr>
        <w:rFonts w:ascii="Wingdings" w:hAnsi="Wingdings" w:hint="default"/>
      </w:rPr>
    </w:lvl>
    <w:lvl w:ilvl="3" w:tplc="6908F248" w:tentative="1">
      <w:start w:val="1"/>
      <w:numFmt w:val="bullet"/>
      <w:lvlText w:val=""/>
      <w:lvlJc w:val="left"/>
      <w:pPr>
        <w:ind w:left="2880" w:hanging="360"/>
      </w:pPr>
      <w:rPr>
        <w:rFonts w:ascii="Symbol" w:hAnsi="Symbol" w:hint="default"/>
      </w:rPr>
    </w:lvl>
    <w:lvl w:ilvl="4" w:tplc="5128C9C4" w:tentative="1">
      <w:start w:val="1"/>
      <w:numFmt w:val="bullet"/>
      <w:lvlText w:val="o"/>
      <w:lvlJc w:val="left"/>
      <w:pPr>
        <w:ind w:left="3600" w:hanging="360"/>
      </w:pPr>
      <w:rPr>
        <w:rFonts w:ascii="Courier New" w:hAnsi="Courier New" w:cs="Courier New" w:hint="default"/>
      </w:rPr>
    </w:lvl>
    <w:lvl w:ilvl="5" w:tplc="F0AED7CE" w:tentative="1">
      <w:start w:val="1"/>
      <w:numFmt w:val="bullet"/>
      <w:lvlText w:val=""/>
      <w:lvlJc w:val="left"/>
      <w:pPr>
        <w:ind w:left="4320" w:hanging="360"/>
      </w:pPr>
      <w:rPr>
        <w:rFonts w:ascii="Wingdings" w:hAnsi="Wingdings" w:hint="default"/>
      </w:rPr>
    </w:lvl>
    <w:lvl w:ilvl="6" w:tplc="A39E5B84" w:tentative="1">
      <w:start w:val="1"/>
      <w:numFmt w:val="bullet"/>
      <w:lvlText w:val=""/>
      <w:lvlJc w:val="left"/>
      <w:pPr>
        <w:ind w:left="5040" w:hanging="360"/>
      </w:pPr>
      <w:rPr>
        <w:rFonts w:ascii="Symbol" w:hAnsi="Symbol" w:hint="default"/>
      </w:rPr>
    </w:lvl>
    <w:lvl w:ilvl="7" w:tplc="3A2875D4" w:tentative="1">
      <w:start w:val="1"/>
      <w:numFmt w:val="bullet"/>
      <w:lvlText w:val="o"/>
      <w:lvlJc w:val="left"/>
      <w:pPr>
        <w:ind w:left="5760" w:hanging="360"/>
      </w:pPr>
      <w:rPr>
        <w:rFonts w:ascii="Courier New" w:hAnsi="Courier New" w:cs="Courier New" w:hint="default"/>
      </w:rPr>
    </w:lvl>
    <w:lvl w:ilvl="8" w:tplc="B60C72B2" w:tentative="1">
      <w:start w:val="1"/>
      <w:numFmt w:val="bullet"/>
      <w:lvlText w:val=""/>
      <w:lvlJc w:val="left"/>
      <w:pPr>
        <w:ind w:left="6480" w:hanging="360"/>
      </w:pPr>
      <w:rPr>
        <w:rFonts w:ascii="Wingdings" w:hAnsi="Wingdings" w:hint="default"/>
      </w:rPr>
    </w:lvl>
  </w:abstractNum>
  <w:abstractNum w:abstractNumId="1" w15:restartNumberingAfterBreak="0">
    <w:nsid w:val="0AE930E4"/>
    <w:multiLevelType w:val="hybridMultilevel"/>
    <w:tmpl w:val="8BBC566C"/>
    <w:lvl w:ilvl="0" w:tplc="BE728CFE">
      <w:start w:val="1"/>
      <w:numFmt w:val="bullet"/>
      <w:lvlText w:val=""/>
      <w:lvlJc w:val="left"/>
      <w:pPr>
        <w:ind w:left="720" w:hanging="360"/>
      </w:pPr>
      <w:rPr>
        <w:rFonts w:ascii="Wingdings" w:hAnsi="Wingdings" w:hint="default"/>
      </w:rPr>
    </w:lvl>
    <w:lvl w:ilvl="1" w:tplc="5D587E62" w:tentative="1">
      <w:start w:val="1"/>
      <w:numFmt w:val="bullet"/>
      <w:lvlText w:val="o"/>
      <w:lvlJc w:val="left"/>
      <w:pPr>
        <w:ind w:left="1440" w:hanging="360"/>
      </w:pPr>
      <w:rPr>
        <w:rFonts w:ascii="Courier New" w:hAnsi="Courier New" w:cs="Courier New" w:hint="default"/>
      </w:rPr>
    </w:lvl>
    <w:lvl w:ilvl="2" w:tplc="166A35E6" w:tentative="1">
      <w:start w:val="1"/>
      <w:numFmt w:val="bullet"/>
      <w:lvlText w:val=""/>
      <w:lvlJc w:val="left"/>
      <w:pPr>
        <w:ind w:left="2160" w:hanging="360"/>
      </w:pPr>
      <w:rPr>
        <w:rFonts w:ascii="Wingdings" w:hAnsi="Wingdings" w:hint="default"/>
      </w:rPr>
    </w:lvl>
    <w:lvl w:ilvl="3" w:tplc="2196026E" w:tentative="1">
      <w:start w:val="1"/>
      <w:numFmt w:val="bullet"/>
      <w:lvlText w:val=""/>
      <w:lvlJc w:val="left"/>
      <w:pPr>
        <w:ind w:left="2880" w:hanging="360"/>
      </w:pPr>
      <w:rPr>
        <w:rFonts w:ascii="Symbol" w:hAnsi="Symbol" w:hint="default"/>
      </w:rPr>
    </w:lvl>
    <w:lvl w:ilvl="4" w:tplc="AAA654D2" w:tentative="1">
      <w:start w:val="1"/>
      <w:numFmt w:val="bullet"/>
      <w:lvlText w:val="o"/>
      <w:lvlJc w:val="left"/>
      <w:pPr>
        <w:ind w:left="3600" w:hanging="360"/>
      </w:pPr>
      <w:rPr>
        <w:rFonts w:ascii="Courier New" w:hAnsi="Courier New" w:cs="Courier New" w:hint="default"/>
      </w:rPr>
    </w:lvl>
    <w:lvl w:ilvl="5" w:tplc="58066790" w:tentative="1">
      <w:start w:val="1"/>
      <w:numFmt w:val="bullet"/>
      <w:lvlText w:val=""/>
      <w:lvlJc w:val="left"/>
      <w:pPr>
        <w:ind w:left="4320" w:hanging="360"/>
      </w:pPr>
      <w:rPr>
        <w:rFonts w:ascii="Wingdings" w:hAnsi="Wingdings" w:hint="default"/>
      </w:rPr>
    </w:lvl>
    <w:lvl w:ilvl="6" w:tplc="7826C324" w:tentative="1">
      <w:start w:val="1"/>
      <w:numFmt w:val="bullet"/>
      <w:lvlText w:val=""/>
      <w:lvlJc w:val="left"/>
      <w:pPr>
        <w:ind w:left="5040" w:hanging="360"/>
      </w:pPr>
      <w:rPr>
        <w:rFonts w:ascii="Symbol" w:hAnsi="Symbol" w:hint="default"/>
      </w:rPr>
    </w:lvl>
    <w:lvl w:ilvl="7" w:tplc="F0A0D194" w:tentative="1">
      <w:start w:val="1"/>
      <w:numFmt w:val="bullet"/>
      <w:lvlText w:val="o"/>
      <w:lvlJc w:val="left"/>
      <w:pPr>
        <w:ind w:left="5760" w:hanging="360"/>
      </w:pPr>
      <w:rPr>
        <w:rFonts w:ascii="Courier New" w:hAnsi="Courier New" w:cs="Courier New" w:hint="default"/>
      </w:rPr>
    </w:lvl>
    <w:lvl w:ilvl="8" w:tplc="C9FAEF16" w:tentative="1">
      <w:start w:val="1"/>
      <w:numFmt w:val="bullet"/>
      <w:lvlText w:val=""/>
      <w:lvlJc w:val="left"/>
      <w:pPr>
        <w:ind w:left="6480" w:hanging="360"/>
      </w:pPr>
      <w:rPr>
        <w:rFonts w:ascii="Wingdings" w:hAnsi="Wingdings" w:hint="default"/>
      </w:rPr>
    </w:lvl>
  </w:abstractNum>
  <w:abstractNum w:abstractNumId="2" w15:restartNumberingAfterBreak="0">
    <w:nsid w:val="0FBB31A8"/>
    <w:multiLevelType w:val="hybridMultilevel"/>
    <w:tmpl w:val="52120D24"/>
    <w:lvl w:ilvl="0" w:tplc="46E63F44">
      <w:start w:val="1"/>
      <w:numFmt w:val="bullet"/>
      <w:lvlText w:val=""/>
      <w:lvlJc w:val="left"/>
      <w:pPr>
        <w:ind w:left="720" w:hanging="360"/>
      </w:pPr>
      <w:rPr>
        <w:rFonts w:ascii="Wingdings" w:hAnsi="Wingdings" w:hint="default"/>
      </w:rPr>
    </w:lvl>
    <w:lvl w:ilvl="1" w:tplc="748473C8" w:tentative="1">
      <w:start w:val="1"/>
      <w:numFmt w:val="bullet"/>
      <w:lvlText w:val="o"/>
      <w:lvlJc w:val="left"/>
      <w:pPr>
        <w:ind w:left="1440" w:hanging="360"/>
      </w:pPr>
      <w:rPr>
        <w:rFonts w:ascii="Courier New" w:hAnsi="Courier New" w:cs="Courier New" w:hint="default"/>
      </w:rPr>
    </w:lvl>
    <w:lvl w:ilvl="2" w:tplc="397E02BC" w:tentative="1">
      <w:start w:val="1"/>
      <w:numFmt w:val="bullet"/>
      <w:lvlText w:val=""/>
      <w:lvlJc w:val="left"/>
      <w:pPr>
        <w:ind w:left="2160" w:hanging="360"/>
      </w:pPr>
      <w:rPr>
        <w:rFonts w:ascii="Wingdings" w:hAnsi="Wingdings" w:hint="default"/>
      </w:rPr>
    </w:lvl>
    <w:lvl w:ilvl="3" w:tplc="61324216" w:tentative="1">
      <w:start w:val="1"/>
      <w:numFmt w:val="bullet"/>
      <w:lvlText w:val=""/>
      <w:lvlJc w:val="left"/>
      <w:pPr>
        <w:ind w:left="2880" w:hanging="360"/>
      </w:pPr>
      <w:rPr>
        <w:rFonts w:ascii="Symbol" w:hAnsi="Symbol" w:hint="default"/>
      </w:rPr>
    </w:lvl>
    <w:lvl w:ilvl="4" w:tplc="937CA226" w:tentative="1">
      <w:start w:val="1"/>
      <w:numFmt w:val="bullet"/>
      <w:lvlText w:val="o"/>
      <w:lvlJc w:val="left"/>
      <w:pPr>
        <w:ind w:left="3600" w:hanging="360"/>
      </w:pPr>
      <w:rPr>
        <w:rFonts w:ascii="Courier New" w:hAnsi="Courier New" w:cs="Courier New" w:hint="default"/>
      </w:rPr>
    </w:lvl>
    <w:lvl w:ilvl="5" w:tplc="1A323EDA" w:tentative="1">
      <w:start w:val="1"/>
      <w:numFmt w:val="bullet"/>
      <w:lvlText w:val=""/>
      <w:lvlJc w:val="left"/>
      <w:pPr>
        <w:ind w:left="4320" w:hanging="360"/>
      </w:pPr>
      <w:rPr>
        <w:rFonts w:ascii="Wingdings" w:hAnsi="Wingdings" w:hint="default"/>
      </w:rPr>
    </w:lvl>
    <w:lvl w:ilvl="6" w:tplc="B1126EDE" w:tentative="1">
      <w:start w:val="1"/>
      <w:numFmt w:val="bullet"/>
      <w:lvlText w:val=""/>
      <w:lvlJc w:val="left"/>
      <w:pPr>
        <w:ind w:left="5040" w:hanging="360"/>
      </w:pPr>
      <w:rPr>
        <w:rFonts w:ascii="Symbol" w:hAnsi="Symbol" w:hint="default"/>
      </w:rPr>
    </w:lvl>
    <w:lvl w:ilvl="7" w:tplc="B4000822" w:tentative="1">
      <w:start w:val="1"/>
      <w:numFmt w:val="bullet"/>
      <w:lvlText w:val="o"/>
      <w:lvlJc w:val="left"/>
      <w:pPr>
        <w:ind w:left="5760" w:hanging="360"/>
      </w:pPr>
      <w:rPr>
        <w:rFonts w:ascii="Courier New" w:hAnsi="Courier New" w:cs="Courier New" w:hint="default"/>
      </w:rPr>
    </w:lvl>
    <w:lvl w:ilvl="8" w:tplc="67EE7832" w:tentative="1">
      <w:start w:val="1"/>
      <w:numFmt w:val="bullet"/>
      <w:lvlText w:val=""/>
      <w:lvlJc w:val="left"/>
      <w:pPr>
        <w:ind w:left="6480" w:hanging="360"/>
      </w:pPr>
      <w:rPr>
        <w:rFonts w:ascii="Wingdings" w:hAnsi="Wingdings" w:hint="default"/>
      </w:rPr>
    </w:lvl>
  </w:abstractNum>
  <w:abstractNum w:abstractNumId="3" w15:restartNumberingAfterBreak="0">
    <w:nsid w:val="171364B1"/>
    <w:multiLevelType w:val="hybridMultilevel"/>
    <w:tmpl w:val="59CEC5F6"/>
    <w:lvl w:ilvl="0" w:tplc="8F88FFDE">
      <w:start w:val="1"/>
      <w:numFmt w:val="bullet"/>
      <w:lvlText w:val=""/>
      <w:lvlJc w:val="left"/>
      <w:pPr>
        <w:ind w:left="720" w:hanging="360"/>
      </w:pPr>
      <w:rPr>
        <w:rFonts w:ascii="Wingdings" w:hAnsi="Wingdings" w:hint="default"/>
      </w:rPr>
    </w:lvl>
    <w:lvl w:ilvl="1" w:tplc="872AB99A" w:tentative="1">
      <w:start w:val="1"/>
      <w:numFmt w:val="bullet"/>
      <w:lvlText w:val="o"/>
      <w:lvlJc w:val="left"/>
      <w:pPr>
        <w:ind w:left="1440" w:hanging="360"/>
      </w:pPr>
      <w:rPr>
        <w:rFonts w:ascii="Courier New" w:hAnsi="Courier New" w:cs="Courier New" w:hint="default"/>
      </w:rPr>
    </w:lvl>
    <w:lvl w:ilvl="2" w:tplc="FAF41276" w:tentative="1">
      <w:start w:val="1"/>
      <w:numFmt w:val="bullet"/>
      <w:lvlText w:val=""/>
      <w:lvlJc w:val="left"/>
      <w:pPr>
        <w:ind w:left="2160" w:hanging="360"/>
      </w:pPr>
      <w:rPr>
        <w:rFonts w:ascii="Wingdings" w:hAnsi="Wingdings" w:hint="default"/>
      </w:rPr>
    </w:lvl>
    <w:lvl w:ilvl="3" w:tplc="7F625468" w:tentative="1">
      <w:start w:val="1"/>
      <w:numFmt w:val="bullet"/>
      <w:lvlText w:val=""/>
      <w:lvlJc w:val="left"/>
      <w:pPr>
        <w:ind w:left="2880" w:hanging="360"/>
      </w:pPr>
      <w:rPr>
        <w:rFonts w:ascii="Symbol" w:hAnsi="Symbol" w:hint="default"/>
      </w:rPr>
    </w:lvl>
    <w:lvl w:ilvl="4" w:tplc="909AF14A" w:tentative="1">
      <w:start w:val="1"/>
      <w:numFmt w:val="bullet"/>
      <w:lvlText w:val="o"/>
      <w:lvlJc w:val="left"/>
      <w:pPr>
        <w:ind w:left="3600" w:hanging="360"/>
      </w:pPr>
      <w:rPr>
        <w:rFonts w:ascii="Courier New" w:hAnsi="Courier New" w:cs="Courier New" w:hint="default"/>
      </w:rPr>
    </w:lvl>
    <w:lvl w:ilvl="5" w:tplc="4D726718" w:tentative="1">
      <w:start w:val="1"/>
      <w:numFmt w:val="bullet"/>
      <w:lvlText w:val=""/>
      <w:lvlJc w:val="left"/>
      <w:pPr>
        <w:ind w:left="4320" w:hanging="360"/>
      </w:pPr>
      <w:rPr>
        <w:rFonts w:ascii="Wingdings" w:hAnsi="Wingdings" w:hint="default"/>
      </w:rPr>
    </w:lvl>
    <w:lvl w:ilvl="6" w:tplc="8E3E4CF8" w:tentative="1">
      <w:start w:val="1"/>
      <w:numFmt w:val="bullet"/>
      <w:lvlText w:val=""/>
      <w:lvlJc w:val="left"/>
      <w:pPr>
        <w:ind w:left="5040" w:hanging="360"/>
      </w:pPr>
      <w:rPr>
        <w:rFonts w:ascii="Symbol" w:hAnsi="Symbol" w:hint="default"/>
      </w:rPr>
    </w:lvl>
    <w:lvl w:ilvl="7" w:tplc="552E28E4" w:tentative="1">
      <w:start w:val="1"/>
      <w:numFmt w:val="bullet"/>
      <w:lvlText w:val="o"/>
      <w:lvlJc w:val="left"/>
      <w:pPr>
        <w:ind w:left="5760" w:hanging="360"/>
      </w:pPr>
      <w:rPr>
        <w:rFonts w:ascii="Courier New" w:hAnsi="Courier New" w:cs="Courier New" w:hint="default"/>
      </w:rPr>
    </w:lvl>
    <w:lvl w:ilvl="8" w:tplc="402AE09C" w:tentative="1">
      <w:start w:val="1"/>
      <w:numFmt w:val="bullet"/>
      <w:lvlText w:val=""/>
      <w:lvlJc w:val="left"/>
      <w:pPr>
        <w:ind w:left="6480" w:hanging="360"/>
      </w:pPr>
      <w:rPr>
        <w:rFonts w:ascii="Wingdings" w:hAnsi="Wingdings" w:hint="default"/>
      </w:rPr>
    </w:lvl>
  </w:abstractNum>
  <w:abstractNum w:abstractNumId="4" w15:restartNumberingAfterBreak="0">
    <w:nsid w:val="2D1A7CF0"/>
    <w:multiLevelType w:val="hybridMultilevel"/>
    <w:tmpl w:val="C4EE84C6"/>
    <w:lvl w:ilvl="0" w:tplc="B060C9DE">
      <w:start w:val="1"/>
      <w:numFmt w:val="bullet"/>
      <w:lvlText w:val=""/>
      <w:lvlJc w:val="left"/>
      <w:pPr>
        <w:ind w:left="720" w:hanging="360"/>
      </w:pPr>
      <w:rPr>
        <w:rFonts w:ascii="Wingdings" w:hAnsi="Wingdings" w:hint="default"/>
      </w:rPr>
    </w:lvl>
    <w:lvl w:ilvl="1" w:tplc="DF30C5BA" w:tentative="1">
      <w:start w:val="1"/>
      <w:numFmt w:val="bullet"/>
      <w:lvlText w:val="o"/>
      <w:lvlJc w:val="left"/>
      <w:pPr>
        <w:ind w:left="1440" w:hanging="360"/>
      </w:pPr>
      <w:rPr>
        <w:rFonts w:ascii="Courier New" w:hAnsi="Courier New" w:cs="Courier New" w:hint="default"/>
      </w:rPr>
    </w:lvl>
    <w:lvl w:ilvl="2" w:tplc="E440F0D0" w:tentative="1">
      <w:start w:val="1"/>
      <w:numFmt w:val="bullet"/>
      <w:lvlText w:val=""/>
      <w:lvlJc w:val="left"/>
      <w:pPr>
        <w:ind w:left="2160" w:hanging="360"/>
      </w:pPr>
      <w:rPr>
        <w:rFonts w:ascii="Wingdings" w:hAnsi="Wingdings" w:hint="default"/>
      </w:rPr>
    </w:lvl>
    <w:lvl w:ilvl="3" w:tplc="E0B084E8" w:tentative="1">
      <w:start w:val="1"/>
      <w:numFmt w:val="bullet"/>
      <w:lvlText w:val=""/>
      <w:lvlJc w:val="left"/>
      <w:pPr>
        <w:ind w:left="2880" w:hanging="360"/>
      </w:pPr>
      <w:rPr>
        <w:rFonts w:ascii="Symbol" w:hAnsi="Symbol" w:hint="default"/>
      </w:rPr>
    </w:lvl>
    <w:lvl w:ilvl="4" w:tplc="37C4EB48" w:tentative="1">
      <w:start w:val="1"/>
      <w:numFmt w:val="bullet"/>
      <w:lvlText w:val="o"/>
      <w:lvlJc w:val="left"/>
      <w:pPr>
        <w:ind w:left="3600" w:hanging="360"/>
      </w:pPr>
      <w:rPr>
        <w:rFonts w:ascii="Courier New" w:hAnsi="Courier New" w:cs="Courier New" w:hint="default"/>
      </w:rPr>
    </w:lvl>
    <w:lvl w:ilvl="5" w:tplc="C264E934" w:tentative="1">
      <w:start w:val="1"/>
      <w:numFmt w:val="bullet"/>
      <w:lvlText w:val=""/>
      <w:lvlJc w:val="left"/>
      <w:pPr>
        <w:ind w:left="4320" w:hanging="360"/>
      </w:pPr>
      <w:rPr>
        <w:rFonts w:ascii="Wingdings" w:hAnsi="Wingdings" w:hint="default"/>
      </w:rPr>
    </w:lvl>
    <w:lvl w:ilvl="6" w:tplc="3340ADEC" w:tentative="1">
      <w:start w:val="1"/>
      <w:numFmt w:val="bullet"/>
      <w:lvlText w:val=""/>
      <w:lvlJc w:val="left"/>
      <w:pPr>
        <w:ind w:left="5040" w:hanging="360"/>
      </w:pPr>
      <w:rPr>
        <w:rFonts w:ascii="Symbol" w:hAnsi="Symbol" w:hint="default"/>
      </w:rPr>
    </w:lvl>
    <w:lvl w:ilvl="7" w:tplc="A67EA1AC" w:tentative="1">
      <w:start w:val="1"/>
      <w:numFmt w:val="bullet"/>
      <w:lvlText w:val="o"/>
      <w:lvlJc w:val="left"/>
      <w:pPr>
        <w:ind w:left="5760" w:hanging="360"/>
      </w:pPr>
      <w:rPr>
        <w:rFonts w:ascii="Courier New" w:hAnsi="Courier New" w:cs="Courier New" w:hint="default"/>
      </w:rPr>
    </w:lvl>
    <w:lvl w:ilvl="8" w:tplc="C9EAD53E" w:tentative="1">
      <w:start w:val="1"/>
      <w:numFmt w:val="bullet"/>
      <w:lvlText w:val=""/>
      <w:lvlJc w:val="left"/>
      <w:pPr>
        <w:ind w:left="6480" w:hanging="360"/>
      </w:pPr>
      <w:rPr>
        <w:rFonts w:ascii="Wingdings" w:hAnsi="Wingdings" w:hint="default"/>
      </w:rPr>
    </w:lvl>
  </w:abstractNum>
  <w:abstractNum w:abstractNumId="5" w15:restartNumberingAfterBreak="0">
    <w:nsid w:val="2FC66855"/>
    <w:multiLevelType w:val="hybridMultilevel"/>
    <w:tmpl w:val="B764EFF2"/>
    <w:lvl w:ilvl="0" w:tplc="2B9AFEAE">
      <w:start w:val="1"/>
      <w:numFmt w:val="bullet"/>
      <w:lvlText w:val=""/>
      <w:lvlJc w:val="left"/>
      <w:pPr>
        <w:ind w:left="720" w:hanging="360"/>
      </w:pPr>
      <w:rPr>
        <w:rFonts w:ascii="Wingdings" w:hAnsi="Wingdings" w:hint="default"/>
      </w:rPr>
    </w:lvl>
    <w:lvl w:ilvl="1" w:tplc="21A41678" w:tentative="1">
      <w:start w:val="1"/>
      <w:numFmt w:val="bullet"/>
      <w:lvlText w:val="o"/>
      <w:lvlJc w:val="left"/>
      <w:pPr>
        <w:ind w:left="1440" w:hanging="360"/>
      </w:pPr>
      <w:rPr>
        <w:rFonts w:ascii="Courier New" w:hAnsi="Courier New" w:cs="Courier New" w:hint="default"/>
      </w:rPr>
    </w:lvl>
    <w:lvl w:ilvl="2" w:tplc="59FC7A7A" w:tentative="1">
      <w:start w:val="1"/>
      <w:numFmt w:val="bullet"/>
      <w:lvlText w:val=""/>
      <w:lvlJc w:val="left"/>
      <w:pPr>
        <w:ind w:left="2160" w:hanging="360"/>
      </w:pPr>
      <w:rPr>
        <w:rFonts w:ascii="Wingdings" w:hAnsi="Wingdings" w:hint="default"/>
      </w:rPr>
    </w:lvl>
    <w:lvl w:ilvl="3" w:tplc="187A55BC" w:tentative="1">
      <w:start w:val="1"/>
      <w:numFmt w:val="bullet"/>
      <w:lvlText w:val=""/>
      <w:lvlJc w:val="left"/>
      <w:pPr>
        <w:ind w:left="2880" w:hanging="360"/>
      </w:pPr>
      <w:rPr>
        <w:rFonts w:ascii="Symbol" w:hAnsi="Symbol" w:hint="default"/>
      </w:rPr>
    </w:lvl>
    <w:lvl w:ilvl="4" w:tplc="8AA2FCA0" w:tentative="1">
      <w:start w:val="1"/>
      <w:numFmt w:val="bullet"/>
      <w:lvlText w:val="o"/>
      <w:lvlJc w:val="left"/>
      <w:pPr>
        <w:ind w:left="3600" w:hanging="360"/>
      </w:pPr>
      <w:rPr>
        <w:rFonts w:ascii="Courier New" w:hAnsi="Courier New" w:cs="Courier New" w:hint="default"/>
      </w:rPr>
    </w:lvl>
    <w:lvl w:ilvl="5" w:tplc="2FB49570" w:tentative="1">
      <w:start w:val="1"/>
      <w:numFmt w:val="bullet"/>
      <w:lvlText w:val=""/>
      <w:lvlJc w:val="left"/>
      <w:pPr>
        <w:ind w:left="4320" w:hanging="360"/>
      </w:pPr>
      <w:rPr>
        <w:rFonts w:ascii="Wingdings" w:hAnsi="Wingdings" w:hint="default"/>
      </w:rPr>
    </w:lvl>
    <w:lvl w:ilvl="6" w:tplc="7AB4DBA8" w:tentative="1">
      <w:start w:val="1"/>
      <w:numFmt w:val="bullet"/>
      <w:lvlText w:val=""/>
      <w:lvlJc w:val="left"/>
      <w:pPr>
        <w:ind w:left="5040" w:hanging="360"/>
      </w:pPr>
      <w:rPr>
        <w:rFonts w:ascii="Symbol" w:hAnsi="Symbol" w:hint="default"/>
      </w:rPr>
    </w:lvl>
    <w:lvl w:ilvl="7" w:tplc="560452E6" w:tentative="1">
      <w:start w:val="1"/>
      <w:numFmt w:val="bullet"/>
      <w:lvlText w:val="o"/>
      <w:lvlJc w:val="left"/>
      <w:pPr>
        <w:ind w:left="5760" w:hanging="360"/>
      </w:pPr>
      <w:rPr>
        <w:rFonts w:ascii="Courier New" w:hAnsi="Courier New" w:cs="Courier New" w:hint="default"/>
      </w:rPr>
    </w:lvl>
    <w:lvl w:ilvl="8" w:tplc="CA56BA20" w:tentative="1">
      <w:start w:val="1"/>
      <w:numFmt w:val="bullet"/>
      <w:lvlText w:val=""/>
      <w:lvlJc w:val="left"/>
      <w:pPr>
        <w:ind w:left="6480" w:hanging="360"/>
      </w:pPr>
      <w:rPr>
        <w:rFonts w:ascii="Wingdings" w:hAnsi="Wingdings" w:hint="default"/>
      </w:rPr>
    </w:lvl>
  </w:abstractNum>
  <w:abstractNum w:abstractNumId="6" w15:restartNumberingAfterBreak="0">
    <w:nsid w:val="3B421DB5"/>
    <w:multiLevelType w:val="hybridMultilevel"/>
    <w:tmpl w:val="DAD825D2"/>
    <w:lvl w:ilvl="0" w:tplc="5D365BCE">
      <w:start w:val="1"/>
      <w:numFmt w:val="bullet"/>
      <w:lvlText w:val=""/>
      <w:lvlJc w:val="left"/>
      <w:pPr>
        <w:ind w:left="720" w:hanging="360"/>
      </w:pPr>
      <w:rPr>
        <w:rFonts w:ascii="Wingdings" w:hAnsi="Wingdings" w:hint="default"/>
      </w:rPr>
    </w:lvl>
    <w:lvl w:ilvl="1" w:tplc="4A4830CA" w:tentative="1">
      <w:start w:val="1"/>
      <w:numFmt w:val="bullet"/>
      <w:lvlText w:val="o"/>
      <w:lvlJc w:val="left"/>
      <w:pPr>
        <w:ind w:left="1440" w:hanging="360"/>
      </w:pPr>
      <w:rPr>
        <w:rFonts w:ascii="Courier New" w:hAnsi="Courier New" w:cs="Courier New" w:hint="default"/>
      </w:rPr>
    </w:lvl>
    <w:lvl w:ilvl="2" w:tplc="149E72E0" w:tentative="1">
      <w:start w:val="1"/>
      <w:numFmt w:val="bullet"/>
      <w:lvlText w:val=""/>
      <w:lvlJc w:val="left"/>
      <w:pPr>
        <w:ind w:left="2160" w:hanging="360"/>
      </w:pPr>
      <w:rPr>
        <w:rFonts w:ascii="Wingdings" w:hAnsi="Wingdings" w:hint="default"/>
      </w:rPr>
    </w:lvl>
    <w:lvl w:ilvl="3" w:tplc="8BC20EDA" w:tentative="1">
      <w:start w:val="1"/>
      <w:numFmt w:val="bullet"/>
      <w:lvlText w:val=""/>
      <w:lvlJc w:val="left"/>
      <w:pPr>
        <w:ind w:left="2880" w:hanging="360"/>
      </w:pPr>
      <w:rPr>
        <w:rFonts w:ascii="Symbol" w:hAnsi="Symbol" w:hint="default"/>
      </w:rPr>
    </w:lvl>
    <w:lvl w:ilvl="4" w:tplc="3356C73A" w:tentative="1">
      <w:start w:val="1"/>
      <w:numFmt w:val="bullet"/>
      <w:lvlText w:val="o"/>
      <w:lvlJc w:val="left"/>
      <w:pPr>
        <w:ind w:left="3600" w:hanging="360"/>
      </w:pPr>
      <w:rPr>
        <w:rFonts w:ascii="Courier New" w:hAnsi="Courier New" w:cs="Courier New" w:hint="default"/>
      </w:rPr>
    </w:lvl>
    <w:lvl w:ilvl="5" w:tplc="AC14F1F0" w:tentative="1">
      <w:start w:val="1"/>
      <w:numFmt w:val="bullet"/>
      <w:lvlText w:val=""/>
      <w:lvlJc w:val="left"/>
      <w:pPr>
        <w:ind w:left="4320" w:hanging="360"/>
      </w:pPr>
      <w:rPr>
        <w:rFonts w:ascii="Wingdings" w:hAnsi="Wingdings" w:hint="default"/>
      </w:rPr>
    </w:lvl>
    <w:lvl w:ilvl="6" w:tplc="355EB30E" w:tentative="1">
      <w:start w:val="1"/>
      <w:numFmt w:val="bullet"/>
      <w:lvlText w:val=""/>
      <w:lvlJc w:val="left"/>
      <w:pPr>
        <w:ind w:left="5040" w:hanging="360"/>
      </w:pPr>
      <w:rPr>
        <w:rFonts w:ascii="Symbol" w:hAnsi="Symbol" w:hint="default"/>
      </w:rPr>
    </w:lvl>
    <w:lvl w:ilvl="7" w:tplc="A754D360" w:tentative="1">
      <w:start w:val="1"/>
      <w:numFmt w:val="bullet"/>
      <w:lvlText w:val="o"/>
      <w:lvlJc w:val="left"/>
      <w:pPr>
        <w:ind w:left="5760" w:hanging="360"/>
      </w:pPr>
      <w:rPr>
        <w:rFonts w:ascii="Courier New" w:hAnsi="Courier New" w:cs="Courier New" w:hint="default"/>
      </w:rPr>
    </w:lvl>
    <w:lvl w:ilvl="8" w:tplc="B1FE0524" w:tentative="1">
      <w:start w:val="1"/>
      <w:numFmt w:val="bullet"/>
      <w:lvlText w:val=""/>
      <w:lvlJc w:val="left"/>
      <w:pPr>
        <w:ind w:left="6480" w:hanging="360"/>
      </w:pPr>
      <w:rPr>
        <w:rFonts w:ascii="Wingdings" w:hAnsi="Wingdings" w:hint="default"/>
      </w:rPr>
    </w:lvl>
  </w:abstractNum>
  <w:abstractNum w:abstractNumId="7" w15:restartNumberingAfterBreak="0">
    <w:nsid w:val="410D5B5E"/>
    <w:multiLevelType w:val="hybridMultilevel"/>
    <w:tmpl w:val="B72C8C20"/>
    <w:lvl w:ilvl="0" w:tplc="8490FB80">
      <w:start w:val="1"/>
      <w:numFmt w:val="bullet"/>
      <w:lvlText w:val=""/>
      <w:lvlJc w:val="left"/>
      <w:pPr>
        <w:ind w:left="720" w:hanging="360"/>
      </w:pPr>
      <w:rPr>
        <w:rFonts w:ascii="Wingdings" w:hAnsi="Wingdings" w:hint="default"/>
      </w:rPr>
    </w:lvl>
    <w:lvl w:ilvl="1" w:tplc="040ECEC0" w:tentative="1">
      <w:start w:val="1"/>
      <w:numFmt w:val="bullet"/>
      <w:lvlText w:val="o"/>
      <w:lvlJc w:val="left"/>
      <w:pPr>
        <w:ind w:left="1440" w:hanging="360"/>
      </w:pPr>
      <w:rPr>
        <w:rFonts w:ascii="Courier New" w:hAnsi="Courier New" w:cs="Courier New" w:hint="default"/>
      </w:rPr>
    </w:lvl>
    <w:lvl w:ilvl="2" w:tplc="28441102" w:tentative="1">
      <w:start w:val="1"/>
      <w:numFmt w:val="bullet"/>
      <w:lvlText w:val=""/>
      <w:lvlJc w:val="left"/>
      <w:pPr>
        <w:ind w:left="2160" w:hanging="360"/>
      </w:pPr>
      <w:rPr>
        <w:rFonts w:ascii="Wingdings" w:hAnsi="Wingdings" w:hint="default"/>
      </w:rPr>
    </w:lvl>
    <w:lvl w:ilvl="3" w:tplc="DBDC4A2A" w:tentative="1">
      <w:start w:val="1"/>
      <w:numFmt w:val="bullet"/>
      <w:lvlText w:val=""/>
      <w:lvlJc w:val="left"/>
      <w:pPr>
        <w:ind w:left="2880" w:hanging="360"/>
      </w:pPr>
      <w:rPr>
        <w:rFonts w:ascii="Symbol" w:hAnsi="Symbol" w:hint="default"/>
      </w:rPr>
    </w:lvl>
    <w:lvl w:ilvl="4" w:tplc="880A83DC" w:tentative="1">
      <w:start w:val="1"/>
      <w:numFmt w:val="bullet"/>
      <w:lvlText w:val="o"/>
      <w:lvlJc w:val="left"/>
      <w:pPr>
        <w:ind w:left="3600" w:hanging="360"/>
      </w:pPr>
      <w:rPr>
        <w:rFonts w:ascii="Courier New" w:hAnsi="Courier New" w:cs="Courier New" w:hint="default"/>
      </w:rPr>
    </w:lvl>
    <w:lvl w:ilvl="5" w:tplc="26420224" w:tentative="1">
      <w:start w:val="1"/>
      <w:numFmt w:val="bullet"/>
      <w:lvlText w:val=""/>
      <w:lvlJc w:val="left"/>
      <w:pPr>
        <w:ind w:left="4320" w:hanging="360"/>
      </w:pPr>
      <w:rPr>
        <w:rFonts w:ascii="Wingdings" w:hAnsi="Wingdings" w:hint="default"/>
      </w:rPr>
    </w:lvl>
    <w:lvl w:ilvl="6" w:tplc="7E84F4F6" w:tentative="1">
      <w:start w:val="1"/>
      <w:numFmt w:val="bullet"/>
      <w:lvlText w:val=""/>
      <w:lvlJc w:val="left"/>
      <w:pPr>
        <w:ind w:left="5040" w:hanging="360"/>
      </w:pPr>
      <w:rPr>
        <w:rFonts w:ascii="Symbol" w:hAnsi="Symbol" w:hint="default"/>
      </w:rPr>
    </w:lvl>
    <w:lvl w:ilvl="7" w:tplc="1902B344" w:tentative="1">
      <w:start w:val="1"/>
      <w:numFmt w:val="bullet"/>
      <w:lvlText w:val="o"/>
      <w:lvlJc w:val="left"/>
      <w:pPr>
        <w:ind w:left="5760" w:hanging="360"/>
      </w:pPr>
      <w:rPr>
        <w:rFonts w:ascii="Courier New" w:hAnsi="Courier New" w:cs="Courier New" w:hint="default"/>
      </w:rPr>
    </w:lvl>
    <w:lvl w:ilvl="8" w:tplc="E6365ECC" w:tentative="1">
      <w:start w:val="1"/>
      <w:numFmt w:val="bullet"/>
      <w:lvlText w:val=""/>
      <w:lvlJc w:val="left"/>
      <w:pPr>
        <w:ind w:left="6480" w:hanging="360"/>
      </w:pPr>
      <w:rPr>
        <w:rFonts w:ascii="Wingdings" w:hAnsi="Wingdings" w:hint="default"/>
      </w:rPr>
    </w:lvl>
  </w:abstractNum>
  <w:abstractNum w:abstractNumId="8" w15:restartNumberingAfterBreak="0">
    <w:nsid w:val="5E0A6AA3"/>
    <w:multiLevelType w:val="hybridMultilevel"/>
    <w:tmpl w:val="8CAAF316"/>
    <w:lvl w:ilvl="0" w:tplc="6A8E3C66">
      <w:start w:val="1"/>
      <w:numFmt w:val="bullet"/>
      <w:lvlText w:val=""/>
      <w:lvlJc w:val="left"/>
      <w:pPr>
        <w:ind w:left="720" w:hanging="360"/>
      </w:pPr>
      <w:rPr>
        <w:rFonts w:ascii="Wingdings" w:hAnsi="Wingdings" w:hint="default"/>
      </w:rPr>
    </w:lvl>
    <w:lvl w:ilvl="1" w:tplc="702A8D16" w:tentative="1">
      <w:start w:val="1"/>
      <w:numFmt w:val="bullet"/>
      <w:lvlText w:val="o"/>
      <w:lvlJc w:val="left"/>
      <w:pPr>
        <w:ind w:left="1440" w:hanging="360"/>
      </w:pPr>
      <w:rPr>
        <w:rFonts w:ascii="Courier New" w:hAnsi="Courier New" w:cs="Courier New" w:hint="default"/>
      </w:rPr>
    </w:lvl>
    <w:lvl w:ilvl="2" w:tplc="F55C61A6" w:tentative="1">
      <w:start w:val="1"/>
      <w:numFmt w:val="bullet"/>
      <w:lvlText w:val=""/>
      <w:lvlJc w:val="left"/>
      <w:pPr>
        <w:ind w:left="2160" w:hanging="360"/>
      </w:pPr>
      <w:rPr>
        <w:rFonts w:ascii="Wingdings" w:hAnsi="Wingdings" w:hint="default"/>
      </w:rPr>
    </w:lvl>
    <w:lvl w:ilvl="3" w:tplc="9CA85D24" w:tentative="1">
      <w:start w:val="1"/>
      <w:numFmt w:val="bullet"/>
      <w:lvlText w:val=""/>
      <w:lvlJc w:val="left"/>
      <w:pPr>
        <w:ind w:left="2880" w:hanging="360"/>
      </w:pPr>
      <w:rPr>
        <w:rFonts w:ascii="Symbol" w:hAnsi="Symbol" w:hint="default"/>
      </w:rPr>
    </w:lvl>
    <w:lvl w:ilvl="4" w:tplc="84DA1D62" w:tentative="1">
      <w:start w:val="1"/>
      <w:numFmt w:val="bullet"/>
      <w:lvlText w:val="o"/>
      <w:lvlJc w:val="left"/>
      <w:pPr>
        <w:ind w:left="3600" w:hanging="360"/>
      </w:pPr>
      <w:rPr>
        <w:rFonts w:ascii="Courier New" w:hAnsi="Courier New" w:cs="Courier New" w:hint="default"/>
      </w:rPr>
    </w:lvl>
    <w:lvl w:ilvl="5" w:tplc="78966F76" w:tentative="1">
      <w:start w:val="1"/>
      <w:numFmt w:val="bullet"/>
      <w:lvlText w:val=""/>
      <w:lvlJc w:val="left"/>
      <w:pPr>
        <w:ind w:left="4320" w:hanging="360"/>
      </w:pPr>
      <w:rPr>
        <w:rFonts w:ascii="Wingdings" w:hAnsi="Wingdings" w:hint="default"/>
      </w:rPr>
    </w:lvl>
    <w:lvl w:ilvl="6" w:tplc="9FDE9020" w:tentative="1">
      <w:start w:val="1"/>
      <w:numFmt w:val="bullet"/>
      <w:lvlText w:val=""/>
      <w:lvlJc w:val="left"/>
      <w:pPr>
        <w:ind w:left="5040" w:hanging="360"/>
      </w:pPr>
      <w:rPr>
        <w:rFonts w:ascii="Symbol" w:hAnsi="Symbol" w:hint="default"/>
      </w:rPr>
    </w:lvl>
    <w:lvl w:ilvl="7" w:tplc="C4A47160" w:tentative="1">
      <w:start w:val="1"/>
      <w:numFmt w:val="bullet"/>
      <w:lvlText w:val="o"/>
      <w:lvlJc w:val="left"/>
      <w:pPr>
        <w:ind w:left="5760" w:hanging="360"/>
      </w:pPr>
      <w:rPr>
        <w:rFonts w:ascii="Courier New" w:hAnsi="Courier New" w:cs="Courier New" w:hint="default"/>
      </w:rPr>
    </w:lvl>
    <w:lvl w:ilvl="8" w:tplc="E6CEF0C8" w:tentative="1">
      <w:start w:val="1"/>
      <w:numFmt w:val="bullet"/>
      <w:lvlText w:val=""/>
      <w:lvlJc w:val="left"/>
      <w:pPr>
        <w:ind w:left="6480" w:hanging="360"/>
      </w:pPr>
      <w:rPr>
        <w:rFonts w:ascii="Wingdings" w:hAnsi="Wingdings" w:hint="default"/>
      </w:rPr>
    </w:lvl>
  </w:abstractNum>
  <w:abstractNum w:abstractNumId="9" w15:restartNumberingAfterBreak="0">
    <w:nsid w:val="64A26C01"/>
    <w:multiLevelType w:val="hybridMultilevel"/>
    <w:tmpl w:val="5E8CB3BE"/>
    <w:lvl w:ilvl="0" w:tplc="C2F6F90C">
      <w:start w:val="1"/>
      <w:numFmt w:val="bullet"/>
      <w:lvlText w:val=""/>
      <w:lvlJc w:val="left"/>
      <w:pPr>
        <w:ind w:left="720" w:hanging="360"/>
      </w:pPr>
      <w:rPr>
        <w:rFonts w:ascii="Wingdings" w:hAnsi="Wingdings" w:hint="default"/>
      </w:rPr>
    </w:lvl>
    <w:lvl w:ilvl="1" w:tplc="048EF9FE" w:tentative="1">
      <w:start w:val="1"/>
      <w:numFmt w:val="bullet"/>
      <w:lvlText w:val="o"/>
      <w:lvlJc w:val="left"/>
      <w:pPr>
        <w:ind w:left="1440" w:hanging="360"/>
      </w:pPr>
      <w:rPr>
        <w:rFonts w:ascii="Courier New" w:hAnsi="Courier New" w:cs="Courier New" w:hint="default"/>
      </w:rPr>
    </w:lvl>
    <w:lvl w:ilvl="2" w:tplc="3DDA65F2" w:tentative="1">
      <w:start w:val="1"/>
      <w:numFmt w:val="bullet"/>
      <w:lvlText w:val=""/>
      <w:lvlJc w:val="left"/>
      <w:pPr>
        <w:ind w:left="2160" w:hanging="360"/>
      </w:pPr>
      <w:rPr>
        <w:rFonts w:ascii="Wingdings" w:hAnsi="Wingdings" w:hint="default"/>
      </w:rPr>
    </w:lvl>
    <w:lvl w:ilvl="3" w:tplc="5E4C2410" w:tentative="1">
      <w:start w:val="1"/>
      <w:numFmt w:val="bullet"/>
      <w:lvlText w:val=""/>
      <w:lvlJc w:val="left"/>
      <w:pPr>
        <w:ind w:left="2880" w:hanging="360"/>
      </w:pPr>
      <w:rPr>
        <w:rFonts w:ascii="Symbol" w:hAnsi="Symbol" w:hint="default"/>
      </w:rPr>
    </w:lvl>
    <w:lvl w:ilvl="4" w:tplc="003EB22C" w:tentative="1">
      <w:start w:val="1"/>
      <w:numFmt w:val="bullet"/>
      <w:lvlText w:val="o"/>
      <w:lvlJc w:val="left"/>
      <w:pPr>
        <w:ind w:left="3600" w:hanging="360"/>
      </w:pPr>
      <w:rPr>
        <w:rFonts w:ascii="Courier New" w:hAnsi="Courier New" w:cs="Courier New" w:hint="default"/>
      </w:rPr>
    </w:lvl>
    <w:lvl w:ilvl="5" w:tplc="F9AE2C6A" w:tentative="1">
      <w:start w:val="1"/>
      <w:numFmt w:val="bullet"/>
      <w:lvlText w:val=""/>
      <w:lvlJc w:val="left"/>
      <w:pPr>
        <w:ind w:left="4320" w:hanging="360"/>
      </w:pPr>
      <w:rPr>
        <w:rFonts w:ascii="Wingdings" w:hAnsi="Wingdings" w:hint="default"/>
      </w:rPr>
    </w:lvl>
    <w:lvl w:ilvl="6" w:tplc="61DA7852" w:tentative="1">
      <w:start w:val="1"/>
      <w:numFmt w:val="bullet"/>
      <w:lvlText w:val=""/>
      <w:lvlJc w:val="left"/>
      <w:pPr>
        <w:ind w:left="5040" w:hanging="360"/>
      </w:pPr>
      <w:rPr>
        <w:rFonts w:ascii="Symbol" w:hAnsi="Symbol" w:hint="default"/>
      </w:rPr>
    </w:lvl>
    <w:lvl w:ilvl="7" w:tplc="5E9E699A" w:tentative="1">
      <w:start w:val="1"/>
      <w:numFmt w:val="bullet"/>
      <w:lvlText w:val="o"/>
      <w:lvlJc w:val="left"/>
      <w:pPr>
        <w:ind w:left="5760" w:hanging="360"/>
      </w:pPr>
      <w:rPr>
        <w:rFonts w:ascii="Courier New" w:hAnsi="Courier New" w:cs="Courier New" w:hint="default"/>
      </w:rPr>
    </w:lvl>
    <w:lvl w:ilvl="8" w:tplc="BCF0C752" w:tentative="1">
      <w:start w:val="1"/>
      <w:numFmt w:val="bullet"/>
      <w:lvlText w:val=""/>
      <w:lvlJc w:val="left"/>
      <w:pPr>
        <w:ind w:left="6480" w:hanging="360"/>
      </w:pPr>
      <w:rPr>
        <w:rFonts w:ascii="Wingdings" w:hAnsi="Wingdings" w:hint="default"/>
      </w:rPr>
    </w:lvl>
  </w:abstractNum>
  <w:abstractNum w:abstractNumId="10" w15:restartNumberingAfterBreak="0">
    <w:nsid w:val="7A7E173A"/>
    <w:multiLevelType w:val="hybridMultilevel"/>
    <w:tmpl w:val="7EC838AE"/>
    <w:lvl w:ilvl="0" w:tplc="A3B251A0">
      <w:start w:val="1"/>
      <w:numFmt w:val="bullet"/>
      <w:lvlText w:val=""/>
      <w:lvlJc w:val="left"/>
      <w:pPr>
        <w:ind w:left="720" w:hanging="360"/>
      </w:pPr>
      <w:rPr>
        <w:rFonts w:ascii="Wingdings" w:hAnsi="Wingdings" w:hint="default"/>
      </w:rPr>
    </w:lvl>
    <w:lvl w:ilvl="1" w:tplc="E3442E08" w:tentative="1">
      <w:start w:val="1"/>
      <w:numFmt w:val="bullet"/>
      <w:lvlText w:val="o"/>
      <w:lvlJc w:val="left"/>
      <w:pPr>
        <w:ind w:left="1440" w:hanging="360"/>
      </w:pPr>
      <w:rPr>
        <w:rFonts w:ascii="Courier New" w:hAnsi="Courier New" w:cs="Courier New" w:hint="default"/>
      </w:rPr>
    </w:lvl>
    <w:lvl w:ilvl="2" w:tplc="32F6672C" w:tentative="1">
      <w:start w:val="1"/>
      <w:numFmt w:val="bullet"/>
      <w:lvlText w:val=""/>
      <w:lvlJc w:val="left"/>
      <w:pPr>
        <w:ind w:left="2160" w:hanging="360"/>
      </w:pPr>
      <w:rPr>
        <w:rFonts w:ascii="Wingdings" w:hAnsi="Wingdings" w:hint="default"/>
      </w:rPr>
    </w:lvl>
    <w:lvl w:ilvl="3" w:tplc="847859CA" w:tentative="1">
      <w:start w:val="1"/>
      <w:numFmt w:val="bullet"/>
      <w:lvlText w:val=""/>
      <w:lvlJc w:val="left"/>
      <w:pPr>
        <w:ind w:left="2880" w:hanging="360"/>
      </w:pPr>
      <w:rPr>
        <w:rFonts w:ascii="Symbol" w:hAnsi="Symbol" w:hint="default"/>
      </w:rPr>
    </w:lvl>
    <w:lvl w:ilvl="4" w:tplc="FB9AF256" w:tentative="1">
      <w:start w:val="1"/>
      <w:numFmt w:val="bullet"/>
      <w:lvlText w:val="o"/>
      <w:lvlJc w:val="left"/>
      <w:pPr>
        <w:ind w:left="3600" w:hanging="360"/>
      </w:pPr>
      <w:rPr>
        <w:rFonts w:ascii="Courier New" w:hAnsi="Courier New" w:cs="Courier New" w:hint="default"/>
      </w:rPr>
    </w:lvl>
    <w:lvl w:ilvl="5" w:tplc="58F8B6EE" w:tentative="1">
      <w:start w:val="1"/>
      <w:numFmt w:val="bullet"/>
      <w:lvlText w:val=""/>
      <w:lvlJc w:val="left"/>
      <w:pPr>
        <w:ind w:left="4320" w:hanging="360"/>
      </w:pPr>
      <w:rPr>
        <w:rFonts w:ascii="Wingdings" w:hAnsi="Wingdings" w:hint="default"/>
      </w:rPr>
    </w:lvl>
    <w:lvl w:ilvl="6" w:tplc="50E82490" w:tentative="1">
      <w:start w:val="1"/>
      <w:numFmt w:val="bullet"/>
      <w:lvlText w:val=""/>
      <w:lvlJc w:val="left"/>
      <w:pPr>
        <w:ind w:left="5040" w:hanging="360"/>
      </w:pPr>
      <w:rPr>
        <w:rFonts w:ascii="Symbol" w:hAnsi="Symbol" w:hint="default"/>
      </w:rPr>
    </w:lvl>
    <w:lvl w:ilvl="7" w:tplc="10EA3710" w:tentative="1">
      <w:start w:val="1"/>
      <w:numFmt w:val="bullet"/>
      <w:lvlText w:val="o"/>
      <w:lvlJc w:val="left"/>
      <w:pPr>
        <w:ind w:left="5760" w:hanging="360"/>
      </w:pPr>
      <w:rPr>
        <w:rFonts w:ascii="Courier New" w:hAnsi="Courier New" w:cs="Courier New" w:hint="default"/>
      </w:rPr>
    </w:lvl>
    <w:lvl w:ilvl="8" w:tplc="B84E0E48" w:tentative="1">
      <w:start w:val="1"/>
      <w:numFmt w:val="bullet"/>
      <w:lvlText w:val=""/>
      <w:lvlJc w:val="left"/>
      <w:pPr>
        <w:ind w:left="6480" w:hanging="360"/>
      </w:pPr>
      <w:rPr>
        <w:rFonts w:ascii="Wingdings" w:hAnsi="Wingdings" w:hint="default"/>
      </w:rPr>
    </w:lvl>
  </w:abstractNum>
  <w:abstractNum w:abstractNumId="11" w15:restartNumberingAfterBreak="0">
    <w:nsid w:val="7C094427"/>
    <w:multiLevelType w:val="hybridMultilevel"/>
    <w:tmpl w:val="8CF08014"/>
    <w:lvl w:ilvl="0" w:tplc="8CCE2DBC">
      <w:start w:val="1"/>
      <w:numFmt w:val="bullet"/>
      <w:lvlText w:val=""/>
      <w:lvlJc w:val="left"/>
      <w:pPr>
        <w:ind w:left="720" w:hanging="360"/>
      </w:pPr>
      <w:rPr>
        <w:rFonts w:ascii="Wingdings" w:hAnsi="Wingdings" w:hint="default"/>
      </w:rPr>
    </w:lvl>
    <w:lvl w:ilvl="1" w:tplc="D3EEDD20" w:tentative="1">
      <w:start w:val="1"/>
      <w:numFmt w:val="bullet"/>
      <w:lvlText w:val="o"/>
      <w:lvlJc w:val="left"/>
      <w:pPr>
        <w:ind w:left="1440" w:hanging="360"/>
      </w:pPr>
      <w:rPr>
        <w:rFonts w:ascii="Courier New" w:hAnsi="Courier New" w:cs="Courier New" w:hint="default"/>
      </w:rPr>
    </w:lvl>
    <w:lvl w:ilvl="2" w:tplc="B9047A02" w:tentative="1">
      <w:start w:val="1"/>
      <w:numFmt w:val="bullet"/>
      <w:lvlText w:val=""/>
      <w:lvlJc w:val="left"/>
      <w:pPr>
        <w:ind w:left="2160" w:hanging="360"/>
      </w:pPr>
      <w:rPr>
        <w:rFonts w:ascii="Wingdings" w:hAnsi="Wingdings" w:hint="default"/>
      </w:rPr>
    </w:lvl>
    <w:lvl w:ilvl="3" w:tplc="3272BA0A" w:tentative="1">
      <w:start w:val="1"/>
      <w:numFmt w:val="bullet"/>
      <w:lvlText w:val=""/>
      <w:lvlJc w:val="left"/>
      <w:pPr>
        <w:ind w:left="2880" w:hanging="360"/>
      </w:pPr>
      <w:rPr>
        <w:rFonts w:ascii="Symbol" w:hAnsi="Symbol" w:hint="default"/>
      </w:rPr>
    </w:lvl>
    <w:lvl w:ilvl="4" w:tplc="9BB26CC4" w:tentative="1">
      <w:start w:val="1"/>
      <w:numFmt w:val="bullet"/>
      <w:lvlText w:val="o"/>
      <w:lvlJc w:val="left"/>
      <w:pPr>
        <w:ind w:left="3600" w:hanging="360"/>
      </w:pPr>
      <w:rPr>
        <w:rFonts w:ascii="Courier New" w:hAnsi="Courier New" w:cs="Courier New" w:hint="default"/>
      </w:rPr>
    </w:lvl>
    <w:lvl w:ilvl="5" w:tplc="3BDA9CF6" w:tentative="1">
      <w:start w:val="1"/>
      <w:numFmt w:val="bullet"/>
      <w:lvlText w:val=""/>
      <w:lvlJc w:val="left"/>
      <w:pPr>
        <w:ind w:left="4320" w:hanging="360"/>
      </w:pPr>
      <w:rPr>
        <w:rFonts w:ascii="Wingdings" w:hAnsi="Wingdings" w:hint="default"/>
      </w:rPr>
    </w:lvl>
    <w:lvl w:ilvl="6" w:tplc="03AE6AC6" w:tentative="1">
      <w:start w:val="1"/>
      <w:numFmt w:val="bullet"/>
      <w:lvlText w:val=""/>
      <w:lvlJc w:val="left"/>
      <w:pPr>
        <w:ind w:left="5040" w:hanging="360"/>
      </w:pPr>
      <w:rPr>
        <w:rFonts w:ascii="Symbol" w:hAnsi="Symbol" w:hint="default"/>
      </w:rPr>
    </w:lvl>
    <w:lvl w:ilvl="7" w:tplc="9116A184" w:tentative="1">
      <w:start w:val="1"/>
      <w:numFmt w:val="bullet"/>
      <w:lvlText w:val="o"/>
      <w:lvlJc w:val="left"/>
      <w:pPr>
        <w:ind w:left="5760" w:hanging="360"/>
      </w:pPr>
      <w:rPr>
        <w:rFonts w:ascii="Courier New" w:hAnsi="Courier New" w:cs="Courier New" w:hint="default"/>
      </w:rPr>
    </w:lvl>
    <w:lvl w:ilvl="8" w:tplc="C310E16C" w:tentative="1">
      <w:start w:val="1"/>
      <w:numFmt w:val="bullet"/>
      <w:lvlText w:val=""/>
      <w:lvlJc w:val="left"/>
      <w:pPr>
        <w:ind w:left="6480" w:hanging="360"/>
      </w:pPr>
      <w:rPr>
        <w:rFonts w:ascii="Wingdings" w:hAnsi="Wingdings" w:hint="default"/>
      </w:rPr>
    </w:lvl>
  </w:abstractNum>
  <w:num w:numId="1" w16cid:durableId="946620028">
    <w:abstractNumId w:val="0"/>
  </w:num>
  <w:num w:numId="2" w16cid:durableId="2027049953">
    <w:abstractNumId w:val="11"/>
  </w:num>
  <w:num w:numId="3" w16cid:durableId="1289776328">
    <w:abstractNumId w:val="1"/>
  </w:num>
  <w:num w:numId="4" w16cid:durableId="1973318465">
    <w:abstractNumId w:val="3"/>
  </w:num>
  <w:num w:numId="5" w16cid:durableId="499738203">
    <w:abstractNumId w:val="7"/>
  </w:num>
  <w:num w:numId="6" w16cid:durableId="1472866996">
    <w:abstractNumId w:val="9"/>
  </w:num>
  <w:num w:numId="7" w16cid:durableId="1188062324">
    <w:abstractNumId w:val="4"/>
  </w:num>
  <w:num w:numId="8" w16cid:durableId="130028161">
    <w:abstractNumId w:val="2"/>
  </w:num>
  <w:num w:numId="9" w16cid:durableId="918949006">
    <w:abstractNumId w:val="8"/>
  </w:num>
  <w:num w:numId="10" w16cid:durableId="1835803937">
    <w:abstractNumId w:val="10"/>
  </w:num>
  <w:num w:numId="11" w16cid:durableId="1497837883">
    <w:abstractNumId w:val="6"/>
  </w:num>
  <w:num w:numId="12" w16cid:durableId="2300451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52B"/>
    <w:rsid w:val="0009717B"/>
    <w:rsid w:val="0011347E"/>
    <w:rsid w:val="00170CFA"/>
    <w:rsid w:val="002104C2"/>
    <w:rsid w:val="00257A65"/>
    <w:rsid w:val="002A7141"/>
    <w:rsid w:val="0030052B"/>
    <w:rsid w:val="003057A8"/>
    <w:rsid w:val="00317E15"/>
    <w:rsid w:val="00337A24"/>
    <w:rsid w:val="00340EA3"/>
    <w:rsid w:val="00422751"/>
    <w:rsid w:val="00423818"/>
    <w:rsid w:val="00455B42"/>
    <w:rsid w:val="00467186"/>
    <w:rsid w:val="004B14EA"/>
    <w:rsid w:val="00613185"/>
    <w:rsid w:val="006669A2"/>
    <w:rsid w:val="00704644"/>
    <w:rsid w:val="00986196"/>
    <w:rsid w:val="009938EB"/>
    <w:rsid w:val="00AE67A0"/>
    <w:rsid w:val="00B70BC2"/>
    <w:rsid w:val="00B843BC"/>
    <w:rsid w:val="00BB46ED"/>
    <w:rsid w:val="00D53BDE"/>
    <w:rsid w:val="00D70370"/>
    <w:rsid w:val="00DA306F"/>
    <w:rsid w:val="00E05FBD"/>
    <w:rsid w:val="00E808F1"/>
    <w:rsid w:val="00ED7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E7074"/>
  <w15:docId w15:val="{BD4DB6B9-79C3-4E25-886B-66564304F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52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052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30052B"/>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52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30052B"/>
    <w:rPr>
      <w:rFonts w:ascii="Times New Roman" w:eastAsiaTheme="majorEastAsia" w:hAnsi="Times New Roman" w:cstheme="majorBidi"/>
      <w:b/>
      <w:bCs/>
      <w:sz w:val="24"/>
      <w:szCs w:val="26"/>
    </w:rPr>
  </w:style>
  <w:style w:type="paragraph" w:styleId="Header">
    <w:name w:val="header"/>
    <w:basedOn w:val="Normal"/>
    <w:link w:val="HeaderChar"/>
    <w:uiPriority w:val="99"/>
    <w:semiHidden/>
    <w:unhideWhenUsed/>
    <w:rsid w:val="0030052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0052B"/>
    <w:rPr>
      <w:rFonts w:ascii="Times New Roman" w:hAnsi="Times New Roman"/>
      <w:sz w:val="24"/>
    </w:rPr>
  </w:style>
  <w:style w:type="paragraph" w:styleId="Footer">
    <w:name w:val="footer"/>
    <w:basedOn w:val="Normal"/>
    <w:link w:val="FooterChar"/>
    <w:uiPriority w:val="99"/>
    <w:unhideWhenUsed/>
    <w:rsid w:val="003005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52B"/>
    <w:rPr>
      <w:rFonts w:ascii="Times New Roman" w:hAnsi="Times New Roman"/>
      <w:sz w:val="24"/>
    </w:rPr>
  </w:style>
  <w:style w:type="paragraph" w:styleId="ListParagraph">
    <w:name w:val="List Paragraph"/>
    <w:basedOn w:val="Normal"/>
    <w:uiPriority w:val="34"/>
    <w:qFormat/>
    <w:rsid w:val="0030052B"/>
    <w:pPr>
      <w:ind w:left="720"/>
      <w:contextualSpacing/>
    </w:pPr>
  </w:style>
  <w:style w:type="paragraph" w:styleId="BalloonText">
    <w:name w:val="Balloon Text"/>
    <w:basedOn w:val="Normal"/>
    <w:link w:val="BalloonTextChar"/>
    <w:uiPriority w:val="99"/>
    <w:semiHidden/>
    <w:unhideWhenUsed/>
    <w:rsid w:val="00D703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0370"/>
    <w:rPr>
      <w:rFonts w:ascii="Tahoma" w:hAnsi="Tahoma" w:cs="Tahoma"/>
      <w:sz w:val="16"/>
      <w:szCs w:val="16"/>
    </w:rPr>
  </w:style>
  <w:style w:type="paragraph" w:styleId="TOCHeading">
    <w:name w:val="TOC Heading"/>
    <w:basedOn w:val="Heading1"/>
    <w:next w:val="Normal"/>
    <w:uiPriority w:val="39"/>
    <w:semiHidden/>
    <w:unhideWhenUsed/>
    <w:qFormat/>
    <w:rsid w:val="006669A2"/>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6669A2"/>
    <w:pPr>
      <w:spacing w:after="100"/>
    </w:pPr>
  </w:style>
  <w:style w:type="character" w:styleId="Hyperlink">
    <w:name w:val="Hyperlink"/>
    <w:basedOn w:val="DefaultParagraphFont"/>
    <w:uiPriority w:val="99"/>
    <w:unhideWhenUsed/>
    <w:rsid w:val="006669A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9019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B2388AA2-D167-4292-91E4-89A764F25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2158</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Angela Muresan</cp:lastModifiedBy>
  <cp:revision>9</cp:revision>
  <dcterms:created xsi:type="dcterms:W3CDTF">2023-11-02T08:21:00Z</dcterms:created>
  <dcterms:modified xsi:type="dcterms:W3CDTF">2023-11-19T17:07:00Z</dcterms:modified>
</cp:coreProperties>
</file>