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29B8FFC" w:rsidR="005E6C44" w:rsidRPr="004C3A0B" w:rsidRDefault="000B6631" w:rsidP="003F6F7B">
            <w:pPr>
              <w:rPr>
                <w:rFonts w:ascii="Arial" w:hAnsi="Arial" w:cs="Arial"/>
                <w:sz w:val="22"/>
                <w:szCs w:val="22"/>
              </w:rPr>
            </w:pPr>
            <w:r>
              <w:rPr>
                <w:rFonts w:ascii="Arial" w:hAnsi="Arial" w:cs="Arial"/>
                <w:sz w:val="22"/>
                <w:szCs w:val="22"/>
              </w:rPr>
              <w:t>Constantin Ovidiu Strinu</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4D86430" w:rsidR="005E6C44" w:rsidRPr="004C3A0B" w:rsidRDefault="000B6631" w:rsidP="003F6F7B">
            <w:pPr>
              <w:rPr>
                <w:rFonts w:ascii="Arial" w:hAnsi="Arial" w:cs="Arial"/>
                <w:sz w:val="22"/>
                <w:szCs w:val="22"/>
              </w:rPr>
            </w:pPr>
            <w:r>
              <w:rPr>
                <w:rFonts w:ascii="Arial" w:hAnsi="Arial" w:cs="Arial"/>
                <w:sz w:val="22"/>
                <w:szCs w:val="22"/>
              </w:rPr>
              <w:t>2321711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CDF76DB" w:rsidR="005E6C44" w:rsidRPr="004C3A0B" w:rsidRDefault="000B6631" w:rsidP="003F6F7B">
            <w:pPr>
              <w:rPr>
                <w:rFonts w:ascii="Arial" w:hAnsi="Arial" w:cs="Arial"/>
                <w:sz w:val="22"/>
                <w:szCs w:val="22"/>
              </w:rPr>
            </w:pPr>
            <w:r>
              <w:rPr>
                <w:rFonts w:ascii="Arial" w:hAnsi="Arial" w:cs="Arial"/>
                <w:sz w:val="22"/>
                <w:szCs w:val="22"/>
              </w:rPr>
              <w:t>2321711@student.uwtsd.ac.uk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D41E511" w:rsidR="005E6C44" w:rsidRPr="004C3A0B" w:rsidRDefault="000B6631" w:rsidP="003F6F7B">
            <w:pPr>
              <w:rPr>
                <w:rFonts w:ascii="Arial" w:hAnsi="Arial" w:cs="Arial"/>
                <w:sz w:val="22"/>
                <w:szCs w:val="22"/>
              </w:rPr>
            </w:pPr>
            <w:r>
              <w:rPr>
                <w:rFonts w:ascii="Arial" w:hAnsi="Arial" w:cs="Arial"/>
                <w:sz w:val="22"/>
              </w:rPr>
              <w:t>BSc Cloud Computing (Level 6) — ACCA6020 Independent Project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1A1CEB1" w:rsidR="005E6C44" w:rsidRPr="004C3A0B" w:rsidRDefault="000B6631" w:rsidP="003F6F7B">
            <w:pPr>
              <w:rPr>
                <w:rFonts w:ascii="Arial" w:hAnsi="Arial" w:cs="Arial"/>
                <w:sz w:val="22"/>
                <w:szCs w:val="22"/>
              </w:rPr>
            </w:pPr>
            <w:r>
              <w:rPr>
                <w:rFonts w:ascii="Arial" w:hAnsi="Arial" w:cs="Arial"/>
                <w:sz w:val="22"/>
              </w:rPr>
              <w:t>Dr. Amit Naik</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A46D5C4" w:rsidR="005E6C44" w:rsidRPr="00DD0929" w:rsidRDefault="000B663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75FF6A8" w:rsidR="005E6C44" w:rsidRPr="004C3A0B" w:rsidRDefault="000B663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B6631" w:rsidRPr="004C3A0B" w14:paraId="38A85C17" w14:textId="77777777" w:rsidTr="003F6F7B">
        <w:trPr>
          <w:trHeight w:val="409"/>
        </w:trPr>
        <w:tc>
          <w:tcPr>
            <w:tcW w:w="562" w:type="dxa"/>
            <w:vAlign w:val="center"/>
          </w:tcPr>
          <w:p w14:paraId="4526A752" w14:textId="50976032" w:rsidR="000B6631" w:rsidRPr="002132F9" w:rsidRDefault="000B6631" w:rsidP="000B6631">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777BA360" w:rsidR="000B6631" w:rsidRPr="000B6631" w:rsidRDefault="000B6631" w:rsidP="000B6631">
            <w:pPr>
              <w:autoSpaceDE w:val="0"/>
              <w:autoSpaceDN w:val="0"/>
              <w:adjustRightInd w:val="0"/>
              <w:rPr>
                <w:rFonts w:ascii="Arial" w:hAnsi="Arial" w:cs="Arial"/>
                <w:b/>
                <w:bCs/>
                <w:iCs/>
                <w:sz w:val="22"/>
                <w:szCs w:val="22"/>
              </w:rPr>
            </w:pPr>
            <w:r w:rsidRPr="000B6631">
              <w:rPr>
                <w:rFonts w:ascii="Arial" w:hAnsi="Arial" w:cs="Arial"/>
                <w:b/>
                <w:bCs/>
                <w:sz w:val="22"/>
              </w:rPr>
              <w:t>Microsoft GUIDE Dataset licence (CDLA-2.0) and accompanying documentation</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0F86F062" w:rsidR="000B6631" w:rsidRPr="004C3A0B" w:rsidRDefault="000B6631" w:rsidP="000B663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B6631" w:rsidRPr="004C3A0B" w14:paraId="2BA37952" w14:textId="77777777" w:rsidTr="003F6F7B">
        <w:trPr>
          <w:trHeight w:val="409"/>
        </w:trPr>
        <w:tc>
          <w:tcPr>
            <w:tcW w:w="562" w:type="dxa"/>
            <w:vAlign w:val="center"/>
          </w:tcPr>
          <w:p w14:paraId="2717E581" w14:textId="397214E2" w:rsidR="000B6631" w:rsidRPr="002132F9" w:rsidRDefault="000B6631" w:rsidP="000B6631">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665316A8" w:rsidR="000B6631" w:rsidRPr="000B6631" w:rsidRDefault="000B6631" w:rsidP="000B6631">
            <w:pPr>
              <w:autoSpaceDE w:val="0"/>
              <w:autoSpaceDN w:val="0"/>
              <w:adjustRightInd w:val="0"/>
              <w:rPr>
                <w:rFonts w:ascii="Arial" w:hAnsi="Arial" w:cs="Arial"/>
                <w:b/>
                <w:bCs/>
                <w:iCs/>
                <w:sz w:val="22"/>
                <w:szCs w:val="22"/>
              </w:rPr>
            </w:pPr>
            <w:r w:rsidRPr="000B6631">
              <w:rPr>
                <w:rFonts w:ascii="Arial" w:hAnsi="Arial" w:cs="Arial"/>
                <w:b/>
                <w:bCs/>
                <w:sz w:val="22"/>
              </w:rPr>
              <w:t>UWTSD guidance on the use of generative AI</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33CD9835" w:rsidR="000B6631" w:rsidRDefault="000B6631" w:rsidP="000B663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3084BEC" w:rsidR="004C3D85" w:rsidRPr="004C3A0B" w:rsidRDefault="000B6631" w:rsidP="003C07E3">
            <w:pPr>
              <w:rPr>
                <w:rFonts w:ascii="Arial" w:hAnsi="Arial" w:cs="Arial"/>
                <w:sz w:val="22"/>
                <w:szCs w:val="22"/>
              </w:rPr>
            </w:pPr>
            <w:r>
              <w:rPr>
                <w:rFonts w:ascii="Arial" w:hAnsi="Arial" w:cs="Arial"/>
                <w:sz w:val="22"/>
              </w:rPr>
              <w:t>Explainable LLM-Based Triage of Security Operations Centre (SOC) Alerts: A Comparative Evaluation Against Classical Machine Learning</w:t>
            </w:r>
          </w:p>
        </w:tc>
      </w:tr>
      <w:tr w:rsidR="000B6631"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0B6631" w:rsidRPr="00D66471" w:rsidRDefault="000B6631" w:rsidP="000B6631">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0B6631" w:rsidRPr="00D839CD" w:rsidRDefault="000B6631" w:rsidP="000B6631">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A54F343" w:rsidR="000B6631" w:rsidRPr="00D839CD" w:rsidRDefault="000B6631" w:rsidP="000B6631">
            <w:pPr>
              <w:rPr>
                <w:rFonts w:ascii="Arial" w:hAnsi="Arial" w:cs="Arial"/>
                <w:sz w:val="22"/>
                <w:szCs w:val="22"/>
              </w:rPr>
            </w:pPr>
            <w:r>
              <w:rPr>
                <w:rFonts w:ascii="Arial" w:hAnsi="Arial" w:cs="Arial"/>
                <w:sz w:val="22"/>
              </w:rPr>
              <w:t>On ethics approval (target July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0B6631" w:rsidRPr="00D839CD" w:rsidRDefault="000B6631" w:rsidP="000B6631">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EA36BA6" w:rsidR="000B6631" w:rsidRPr="004C3A0B" w:rsidRDefault="000B6631" w:rsidP="000B6631">
            <w:pPr>
              <w:rPr>
                <w:rFonts w:ascii="Arial" w:hAnsi="Arial" w:cs="Arial"/>
                <w:sz w:val="22"/>
                <w:szCs w:val="22"/>
              </w:rPr>
            </w:pPr>
            <w:r>
              <w:rPr>
                <w:rFonts w:ascii="Arial" w:hAnsi="Arial" w:cs="Arial"/>
                <w:sz w:val="22"/>
                <w:szCs w:val="22"/>
              </w:rPr>
              <w:t>January 2027</w:t>
            </w:r>
          </w:p>
        </w:tc>
      </w:tr>
      <w:tr w:rsidR="000B6631"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0B6631" w:rsidRPr="002132F9" w:rsidRDefault="000B6631" w:rsidP="000B6631">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0B6631" w:rsidRDefault="000B6631" w:rsidP="000B6631">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0B6631" w:rsidRPr="009D2E0B" w:rsidRDefault="000B6631" w:rsidP="000B663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0B6631" w:rsidRPr="006C1FDD" w:rsidRDefault="000B6631" w:rsidP="000B6631">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0B6631" w:rsidRPr="006C1FDD" w:rsidRDefault="000B6631" w:rsidP="000B663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0B6631" w:rsidRPr="009D2E0B" w:rsidRDefault="000B6631" w:rsidP="000B663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0B6631" w:rsidRPr="009D2E0B" w:rsidRDefault="000B6631" w:rsidP="000B663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0B6631" w:rsidRDefault="000B6631" w:rsidP="000B6631">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0B6631" w:rsidRPr="009D2E0B" w:rsidRDefault="000B6631" w:rsidP="000B6631">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0B6631" w:rsidRPr="009D2E0B" w:rsidRDefault="000B6631" w:rsidP="000B6631">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0B6631" w:rsidRPr="004C3A0B" w:rsidDel="002A152D" w14:paraId="33018EAC" w14:textId="77777777" w:rsidTr="00A121A0">
        <w:trPr>
          <w:trHeight w:val="454"/>
        </w:trPr>
        <w:tc>
          <w:tcPr>
            <w:tcW w:w="237" w:type="pct"/>
            <w:vAlign w:val="center"/>
          </w:tcPr>
          <w:p w14:paraId="42153F40" w14:textId="02EC5A81" w:rsidR="000B6631" w:rsidRPr="002132F9" w:rsidRDefault="000B6631" w:rsidP="000B6631">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0B6631" w:rsidRPr="009D2E0B" w:rsidRDefault="000B6631" w:rsidP="000B6631">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EC08FD9" w14:textId="77777777" w:rsidR="000B6631" w:rsidRPr="000B6631" w:rsidRDefault="000B6631" w:rsidP="000B6631">
            <w:pPr>
              <w:rPr>
                <w:rFonts w:ascii="Arial" w:hAnsi="Arial" w:cs="Arial"/>
                <w:sz w:val="22"/>
                <w:szCs w:val="22"/>
              </w:rPr>
            </w:pPr>
            <w:r w:rsidRPr="000B6631">
              <w:rPr>
                <w:rFonts w:ascii="Arial" w:hAnsi="Arial" w:cs="Arial"/>
                <w:sz w:val="22"/>
                <w:szCs w:val="22"/>
              </w:rPr>
              <w:t>Security Operations Centres (SOCs) often receive more alerts than analysts can realistically investigate, many of which are false positives. This creates alert fatigue, which can slow response times and increase the risk of genuine threats being overlooked. Classical machine-learning models can help by prioritising alerts, but their decisions are often difficult to interpret because they provide a label without explaining how it was reached. Large Language Models (LLMs) offer a possible alternative by combining classification with a clear, natural-language justification. This project will design, implement, and evaluate an LLM-based triage component that classifies SOC alerts and produces a concise explanation for analysts. Its performance, limitations, and practical requirements will be compared with those of a classical machine-learning baseline using the publicly available, analyst-labelled Microsoft GUIDE dataset. The study will use only anonymised secondary data and will involve no human participants or personal information.</w:t>
            </w:r>
          </w:p>
          <w:p w14:paraId="5F64A457" w14:textId="1BBC17B0" w:rsidR="000B6631" w:rsidRPr="002A152D" w:rsidDel="00425DA7" w:rsidRDefault="000B6631" w:rsidP="000B6631">
            <w:pPr>
              <w:rPr>
                <w:rFonts w:ascii="Arial" w:hAnsi="Arial" w:cs="Arial"/>
              </w:rPr>
            </w:pPr>
          </w:p>
        </w:tc>
      </w:tr>
      <w:tr w:rsidR="000B6631" w:rsidRPr="006C1FDD" w:rsidDel="002A152D" w14:paraId="495F0243" w14:textId="77777777" w:rsidTr="00A121A0">
        <w:trPr>
          <w:trHeight w:val="454"/>
        </w:trPr>
        <w:tc>
          <w:tcPr>
            <w:tcW w:w="237" w:type="pct"/>
            <w:vAlign w:val="center"/>
          </w:tcPr>
          <w:p w14:paraId="452E4BDD" w14:textId="5D2200CB" w:rsidR="000B6631" w:rsidRPr="002132F9" w:rsidRDefault="000B6631" w:rsidP="000B6631">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0B6631" w:rsidRPr="006C1FDD" w:rsidRDefault="000B6631" w:rsidP="000B663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0C743B5" w14:textId="77777777" w:rsidR="000B6631" w:rsidRPr="000B6631" w:rsidRDefault="000B6631" w:rsidP="000B6631">
            <w:pPr>
              <w:rPr>
                <w:rFonts w:ascii="Arial" w:hAnsi="Arial" w:cs="Arial"/>
                <w:sz w:val="22"/>
                <w:szCs w:val="22"/>
              </w:rPr>
            </w:pPr>
            <w:r w:rsidRPr="000B6631">
              <w:rPr>
                <w:rFonts w:ascii="Arial" w:hAnsi="Arial" w:cs="Arial"/>
                <w:sz w:val="22"/>
                <w:szCs w:val="22"/>
              </w:rPr>
              <w:t>Can an LLM-based system classify SOC alerts as True Positive, Benign Positive, or False Positive with accuracy comparable to a classical machine-learning model, while also producing clear, accurate, and analyst-interpretable justifications?</w:t>
            </w:r>
          </w:p>
          <w:p w14:paraId="76C0468A" w14:textId="4470C73E" w:rsidR="000B6631" w:rsidRPr="006C1FDD" w:rsidRDefault="000B6631" w:rsidP="000B6631">
            <w:pPr>
              <w:autoSpaceDE w:val="0"/>
              <w:autoSpaceDN w:val="0"/>
              <w:adjustRightInd w:val="0"/>
              <w:rPr>
                <w:rFonts w:ascii="Arial" w:hAnsi="Arial" w:cs="Arial"/>
                <w:b/>
                <w:bCs/>
                <w:sz w:val="22"/>
                <w:szCs w:val="22"/>
              </w:rPr>
            </w:pPr>
          </w:p>
        </w:tc>
      </w:tr>
      <w:tr w:rsidR="000B6631" w:rsidRPr="004C3A0B" w14:paraId="5601B9CC" w14:textId="77777777" w:rsidTr="00A121A0">
        <w:trPr>
          <w:trHeight w:val="454"/>
        </w:trPr>
        <w:tc>
          <w:tcPr>
            <w:tcW w:w="237" w:type="pct"/>
            <w:vAlign w:val="center"/>
          </w:tcPr>
          <w:p w14:paraId="5F7B982F" w14:textId="3E1A952B" w:rsidR="000B6631" w:rsidRPr="002132F9" w:rsidRDefault="000B6631" w:rsidP="000B6631">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0B6631" w:rsidRPr="009D2E0B" w:rsidRDefault="000B6631" w:rsidP="000B6631">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0B6631" w:rsidRPr="005E7594" w:rsidRDefault="000B6631" w:rsidP="000B6631">
            <w:pPr>
              <w:rPr>
                <w:rFonts w:ascii="Arial" w:hAnsi="Arial" w:cs="Arial"/>
                <w:color w:val="00B050"/>
              </w:rPr>
            </w:pPr>
            <w:r>
              <w:rPr>
                <w:rFonts w:ascii="Arial" w:hAnsi="Arial" w:cs="Arial"/>
                <w:color w:val="00B050"/>
              </w:rPr>
              <w:t>Number your aims and link them to your objectives</w:t>
            </w:r>
          </w:p>
          <w:p w14:paraId="305C6E45" w14:textId="77777777" w:rsidR="000B6631" w:rsidRPr="000B6631" w:rsidRDefault="000B6631" w:rsidP="000B6631">
            <w:pPr>
              <w:rPr>
                <w:rFonts w:ascii="Arial" w:hAnsi="Arial" w:cs="Arial"/>
                <w:sz w:val="22"/>
                <w:szCs w:val="22"/>
              </w:rPr>
            </w:pPr>
            <w:r w:rsidRPr="000B6631">
              <w:rPr>
                <w:rFonts w:ascii="Arial" w:hAnsi="Arial" w:cs="Arial"/>
                <w:b/>
                <w:bCs/>
                <w:sz w:val="22"/>
                <w:szCs w:val="22"/>
              </w:rPr>
              <w:t>Aim 1:</w:t>
            </w:r>
            <w:r w:rsidRPr="000B6631">
              <w:rPr>
                <w:rFonts w:ascii="Arial" w:hAnsi="Arial" w:cs="Arial"/>
                <w:sz w:val="22"/>
                <w:szCs w:val="22"/>
              </w:rPr>
              <w:t xml:space="preserve"> To establish a rigorous and reproducible classical machine-learning baseline for automated SOC alert triage.</w:t>
            </w:r>
          </w:p>
          <w:p w14:paraId="64FF2A6D" w14:textId="77777777" w:rsidR="000B6631" w:rsidRPr="000B6631" w:rsidRDefault="000B6631" w:rsidP="000B6631">
            <w:pPr>
              <w:rPr>
                <w:rFonts w:ascii="Arial" w:hAnsi="Arial" w:cs="Arial"/>
                <w:sz w:val="22"/>
                <w:szCs w:val="22"/>
              </w:rPr>
            </w:pPr>
            <w:r w:rsidRPr="000B6631">
              <w:rPr>
                <w:rFonts w:ascii="Arial" w:hAnsi="Arial" w:cs="Arial"/>
                <w:b/>
                <w:bCs/>
                <w:sz w:val="22"/>
                <w:szCs w:val="22"/>
              </w:rPr>
              <w:t>Aim 2:</w:t>
            </w:r>
            <w:r w:rsidRPr="000B6631">
              <w:rPr>
                <w:rFonts w:ascii="Arial" w:hAnsi="Arial" w:cs="Arial"/>
                <w:sz w:val="22"/>
                <w:szCs w:val="22"/>
              </w:rPr>
              <w:t xml:space="preserve"> To design and evaluate an explainable LLM-based triage approach and compare its performance with the established baseline.</w:t>
            </w:r>
          </w:p>
          <w:p w14:paraId="2C0B7DE0" w14:textId="77777777" w:rsidR="000B6631" w:rsidRPr="000B6631" w:rsidRDefault="000B6631" w:rsidP="000B6631">
            <w:pPr>
              <w:rPr>
                <w:rFonts w:ascii="Arial" w:hAnsi="Arial" w:cs="Arial"/>
                <w:sz w:val="22"/>
                <w:szCs w:val="22"/>
              </w:rPr>
            </w:pPr>
            <w:r w:rsidRPr="000B6631">
              <w:rPr>
                <w:rFonts w:ascii="Arial" w:hAnsi="Arial" w:cs="Arial"/>
                <w:b/>
                <w:bCs/>
                <w:sz w:val="22"/>
                <w:szCs w:val="22"/>
              </w:rPr>
              <w:t>Aim 3:</w:t>
            </w:r>
            <w:r w:rsidRPr="000B6631">
              <w:rPr>
                <w:rFonts w:ascii="Arial" w:hAnsi="Arial" w:cs="Arial"/>
                <w:sz w:val="22"/>
                <w:szCs w:val="22"/>
              </w:rPr>
              <w:t xml:space="preserve"> To critically assess the accuracy, interpretability, and practical limitations of LLM-assisted triage for resource-constrained security teams.</w:t>
            </w:r>
          </w:p>
          <w:p w14:paraId="574A3C8C" w14:textId="770C50E4" w:rsidR="000B6631" w:rsidRPr="000B6631" w:rsidRDefault="000B6631" w:rsidP="000B6631">
            <w:pPr>
              <w:rPr>
                <w:rFonts w:ascii="Arial" w:hAnsi="Arial" w:cs="Arial"/>
                <w:sz w:val="22"/>
                <w:szCs w:val="22"/>
              </w:rPr>
            </w:pPr>
          </w:p>
        </w:tc>
      </w:tr>
      <w:tr w:rsidR="000B6631" w:rsidRPr="004C3A0B" w14:paraId="15B95D37" w14:textId="77777777" w:rsidTr="00A121A0">
        <w:trPr>
          <w:trHeight w:val="454"/>
        </w:trPr>
        <w:tc>
          <w:tcPr>
            <w:tcW w:w="237" w:type="pct"/>
            <w:vAlign w:val="center"/>
          </w:tcPr>
          <w:p w14:paraId="530B057F" w14:textId="014B5317" w:rsidR="000B6631" w:rsidRPr="002132F9" w:rsidRDefault="000B6631" w:rsidP="000B6631">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0B6631" w:rsidRPr="009D2E0B" w:rsidRDefault="000B6631" w:rsidP="000B6631">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C840F01" w14:textId="77777777" w:rsidR="000B6631" w:rsidRPr="000B6631" w:rsidRDefault="000B6631" w:rsidP="000B6631">
            <w:pPr>
              <w:numPr>
                <w:ilvl w:val="0"/>
                <w:numId w:val="28"/>
              </w:numPr>
              <w:rPr>
                <w:rFonts w:ascii="Arial" w:hAnsi="Arial" w:cs="Arial"/>
                <w:sz w:val="22"/>
                <w:szCs w:val="22"/>
              </w:rPr>
            </w:pPr>
            <w:r w:rsidRPr="000B6631">
              <w:rPr>
                <w:rFonts w:ascii="Arial" w:hAnsi="Arial" w:cs="Arial"/>
                <w:sz w:val="22"/>
                <w:szCs w:val="22"/>
              </w:rPr>
              <w:t>To critically review the literature on SOC alert fatigue, classical machine-learning triage, and explainable LLM-based security automation.</w:t>
            </w:r>
          </w:p>
          <w:p w14:paraId="61406FE7" w14:textId="77777777" w:rsidR="000B6631" w:rsidRPr="000B6631" w:rsidRDefault="000B6631" w:rsidP="000B6631">
            <w:pPr>
              <w:numPr>
                <w:ilvl w:val="0"/>
                <w:numId w:val="28"/>
              </w:numPr>
              <w:rPr>
                <w:rFonts w:ascii="Arial" w:hAnsi="Arial" w:cs="Arial"/>
                <w:sz w:val="22"/>
                <w:szCs w:val="22"/>
              </w:rPr>
            </w:pPr>
            <w:r w:rsidRPr="000B6631">
              <w:rPr>
                <w:rFonts w:ascii="Arial" w:hAnsi="Arial" w:cs="Arial"/>
                <w:sz w:val="22"/>
                <w:szCs w:val="22"/>
              </w:rPr>
              <w:t>To design, implement, and evaluate a reproducible classical machine-learning baseline for SOC alert triage using a stratified sample of the Microsoft GUIDE dataset.</w:t>
            </w:r>
          </w:p>
          <w:p w14:paraId="0011E942" w14:textId="77777777" w:rsidR="000B6631" w:rsidRPr="000B6631" w:rsidRDefault="000B6631" w:rsidP="000B6631">
            <w:pPr>
              <w:numPr>
                <w:ilvl w:val="0"/>
                <w:numId w:val="28"/>
              </w:numPr>
              <w:rPr>
                <w:rFonts w:ascii="Arial" w:hAnsi="Arial" w:cs="Arial"/>
                <w:sz w:val="22"/>
                <w:szCs w:val="22"/>
              </w:rPr>
            </w:pPr>
            <w:r w:rsidRPr="000B6631">
              <w:rPr>
                <w:rFonts w:ascii="Arial" w:hAnsi="Arial" w:cs="Arial"/>
                <w:sz w:val="22"/>
                <w:szCs w:val="22"/>
              </w:rPr>
              <w:t>To design and implement cloud-hosted and locally hosted LLM triage pipelines that produce both a triage grade and a concise analyst-readable justification.</w:t>
            </w:r>
          </w:p>
          <w:p w14:paraId="4A2E3183" w14:textId="77777777" w:rsidR="000B6631" w:rsidRPr="000B6631" w:rsidRDefault="000B6631" w:rsidP="000B6631">
            <w:pPr>
              <w:numPr>
                <w:ilvl w:val="0"/>
                <w:numId w:val="28"/>
              </w:numPr>
              <w:rPr>
                <w:rFonts w:ascii="Arial" w:hAnsi="Arial" w:cs="Arial"/>
                <w:sz w:val="22"/>
                <w:szCs w:val="22"/>
              </w:rPr>
            </w:pPr>
            <w:r w:rsidRPr="000B6631">
              <w:rPr>
                <w:rFonts w:ascii="Arial" w:hAnsi="Arial" w:cs="Arial"/>
                <w:sz w:val="22"/>
                <w:szCs w:val="22"/>
              </w:rPr>
              <w:t>To compare the classical and LLM-based approaches using quantitative classification metrics and a structured justification-quality rubric, while critically examining their limitations, practical constraints, and ethical implications.</w:t>
            </w:r>
          </w:p>
          <w:p w14:paraId="195CBC88" w14:textId="5FD3492F" w:rsidR="000B6631" w:rsidRPr="004C3A0B" w:rsidRDefault="000B6631" w:rsidP="000B6631">
            <w:pPr>
              <w:rPr>
                <w:rFonts w:ascii="Arial" w:hAnsi="Arial" w:cs="Arial"/>
                <w:sz w:val="22"/>
                <w:szCs w:val="22"/>
              </w:rPr>
            </w:pPr>
          </w:p>
        </w:tc>
      </w:tr>
      <w:tr w:rsidR="000B6631"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0B6631" w:rsidRPr="002132F9" w:rsidRDefault="000B6631" w:rsidP="000B6631">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0B6631" w:rsidRPr="004C3A0B" w:rsidRDefault="000B6631" w:rsidP="000B6631">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580C33AD" w14:textId="61410278" w:rsidR="000B6631" w:rsidRPr="004C3A0B" w:rsidRDefault="000B6631" w:rsidP="000B6631">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0B6631" w:rsidRPr="004C3A0B" w14:paraId="570BB83E" w14:textId="77777777" w:rsidTr="00A121A0">
        <w:trPr>
          <w:trHeight w:val="454"/>
        </w:trPr>
        <w:tc>
          <w:tcPr>
            <w:tcW w:w="237" w:type="pct"/>
            <w:vAlign w:val="center"/>
          </w:tcPr>
          <w:p w14:paraId="4DE47C2C" w14:textId="2D90040A" w:rsidR="000B6631" w:rsidRPr="00D66471" w:rsidRDefault="000B6631" w:rsidP="000B6631">
            <w:pPr>
              <w:rPr>
                <w:rFonts w:ascii="Arial" w:hAnsi="Arial" w:cs="Arial"/>
                <w:sz w:val="22"/>
                <w:szCs w:val="22"/>
              </w:rPr>
            </w:pPr>
            <w:r>
              <w:rPr>
                <w:rFonts w:ascii="Arial" w:hAnsi="Arial" w:cs="Arial"/>
                <w:sz w:val="22"/>
                <w:szCs w:val="22"/>
              </w:rPr>
              <w:t>7</w:t>
            </w:r>
          </w:p>
        </w:tc>
        <w:tc>
          <w:tcPr>
            <w:tcW w:w="4763" w:type="pct"/>
            <w:gridSpan w:val="4"/>
            <w:vAlign w:val="center"/>
          </w:tcPr>
          <w:p w14:paraId="1977A969" w14:textId="77777777" w:rsidR="0035559D" w:rsidRPr="0035559D" w:rsidRDefault="0035559D" w:rsidP="0035559D">
            <w:pPr>
              <w:rPr>
                <w:rFonts w:ascii="Arial" w:hAnsi="Arial" w:cs="Arial"/>
                <w:sz w:val="22"/>
                <w:szCs w:val="22"/>
              </w:rPr>
            </w:pPr>
            <w:r w:rsidRPr="0035559D">
              <w:rPr>
                <w:rFonts w:ascii="Arial" w:hAnsi="Arial" w:cs="Arial"/>
                <w:sz w:val="22"/>
                <w:szCs w:val="22"/>
              </w:rPr>
              <w:t xml:space="preserve">The Microsoft GUIDE dataset will be the project’s only data source. A stratified sample will be drawn across the three triage grades to create a balanced and manageable evaluation set. No primary data will be collected from human participants; all records are secondary, publicly available, and anonymised. Selected alert records will be submitted with structured prompts to a cloud-hosted LLM using the Gemini API free tier and to a locally hosted open-source model through </w:t>
            </w:r>
            <w:proofErr w:type="spellStart"/>
            <w:r w:rsidRPr="0035559D">
              <w:rPr>
                <w:rFonts w:ascii="Arial" w:hAnsi="Arial" w:cs="Arial"/>
                <w:sz w:val="22"/>
                <w:szCs w:val="22"/>
              </w:rPr>
              <w:t>Ollama</w:t>
            </w:r>
            <w:proofErr w:type="spellEnd"/>
            <w:r w:rsidRPr="0035559D">
              <w:rPr>
                <w:rFonts w:ascii="Arial" w:hAnsi="Arial" w:cs="Arial"/>
                <w:sz w:val="22"/>
                <w:szCs w:val="22"/>
              </w:rPr>
              <w:t>. Each model will return a triage grade and a concise justification. The project will not collect audio, video, personal data, or any other identifiable information.</w:t>
            </w:r>
          </w:p>
          <w:p w14:paraId="108EF2F7" w14:textId="6EA25A14" w:rsidR="000B6631" w:rsidRPr="0035559D" w:rsidRDefault="000B6631" w:rsidP="000B6631">
            <w:pPr>
              <w:rPr>
                <w:rFonts w:ascii="Arial" w:hAnsi="Arial" w:cs="Arial"/>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lastRenderedPageBreak/>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532E4565" w:rsidR="00C11423" w:rsidRPr="004C3A0B" w:rsidRDefault="003555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30DCD1C" w:rsidR="00C11423" w:rsidRPr="004C3A0B" w:rsidRDefault="003555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BA3D5E9" w:rsidR="00770C66" w:rsidRDefault="0035559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141C817" w:rsidR="00770C66" w:rsidRPr="004C3A0B" w:rsidRDefault="0035559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BC7AB30" w:rsidR="00D107AC" w:rsidRDefault="0035559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8D1F9CB" w:rsidR="00770C66" w:rsidRPr="004C3A0B" w:rsidRDefault="0035559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E57E356" w:rsidR="00770C66" w:rsidRPr="004C3A0B" w:rsidRDefault="0035559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9B3886C" w:rsidR="00770C66" w:rsidRPr="004C3A0B" w:rsidRDefault="0035559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150659D" w:rsidR="00770C66" w:rsidRPr="004C3A0B" w:rsidRDefault="0035559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CA8C0DD" w:rsidR="00770C66" w:rsidRPr="004C3A0B" w:rsidRDefault="0035559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0EAF6CC" w:rsidR="00770C66" w:rsidRPr="004C3A0B" w:rsidRDefault="0035559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F1BAFB6" w:rsidR="00770C66" w:rsidRPr="004C3A0B" w:rsidRDefault="0035559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7E739DC" w:rsidR="00770C66" w:rsidRPr="004C3A0B" w:rsidRDefault="0035559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B8C34F3" w:rsidR="00770C66" w:rsidRPr="004C3A0B" w:rsidRDefault="0035559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85A5D2C" w:rsidR="00770C66" w:rsidRPr="004C3A0B" w:rsidRDefault="0035559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291DAAAD" w:rsidR="00770C66" w:rsidRDefault="0035559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B993A33" w:rsidR="00770C66" w:rsidRPr="006C1FDD" w:rsidRDefault="0035559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11B330B" w14:textId="2C02D906" w:rsidR="00770C66" w:rsidRPr="006C1FDD" w:rsidRDefault="0035559D" w:rsidP="00770C66">
            <w:pPr>
              <w:autoSpaceDE w:val="0"/>
              <w:autoSpaceDN w:val="0"/>
              <w:adjustRightInd w:val="0"/>
              <w:rPr>
                <w:rFonts w:ascii="Arial" w:hAnsi="Arial" w:cs="Arial"/>
                <w:sz w:val="22"/>
                <w:szCs w:val="22"/>
              </w:rPr>
            </w:pPr>
            <w:r>
              <w:rPr>
                <w:rFonts w:ascii="Arial" w:hAnsi="Arial" w:cs="Arial"/>
                <w:sz w:val="22"/>
                <w:szCs w:val="22"/>
              </w:rPr>
              <w:t>N/A</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7F705B79" w:rsidR="00003E64" w:rsidRPr="0035559D" w:rsidRDefault="0035559D" w:rsidP="0035559D">
            <w:pPr>
              <w:rPr>
                <w:rFonts w:ascii="Arial" w:hAnsi="Arial" w:cs="Arial"/>
                <w:color w:val="00B050"/>
                <w:sz w:val="22"/>
                <w:szCs w:val="22"/>
              </w:rPr>
            </w:pPr>
            <w:r>
              <w:rPr>
                <w:rFonts w:ascii="Arial" w:hAnsi="Arial" w:cs="Arial"/>
                <w:sz w:val="22"/>
              </w:rPr>
              <w:t>N/A - there are no human participants in this study; the sole data source is the public, anonymised Microsoft GUIDE dataset (see Section D).</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26DFF3E" w:rsidR="00003E64" w:rsidRDefault="0035559D" w:rsidP="003257BD">
            <w:pPr>
              <w:rPr>
                <w:rFonts w:ascii="Arial" w:hAnsi="Arial" w:cs="Arial"/>
                <w:sz w:val="22"/>
                <w:szCs w:val="22"/>
              </w:rPr>
            </w:pPr>
            <w:r>
              <w:rPr>
                <w:rFonts w:ascii="Arial" w:hAnsi="Arial" w:cs="Arial"/>
                <w:sz w:val="22"/>
                <w:szCs w:val="22"/>
              </w:rPr>
              <w:t>N/A</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0DBA0AAC" w:rsidR="00003E64" w:rsidRPr="0035559D" w:rsidRDefault="0035559D" w:rsidP="0035559D">
            <w:pPr>
              <w:rPr>
                <w:rFonts w:ascii="Arial" w:hAnsi="Arial" w:cs="Arial"/>
                <w:sz w:val="22"/>
                <w:szCs w:val="22"/>
              </w:rPr>
            </w:pPr>
            <w:r>
              <w:rPr>
                <w:rFonts w:ascii="Arial" w:hAnsi="Arial" w:cs="Arial"/>
                <w:sz w:val="22"/>
              </w:rPr>
              <w:t>N/A - no participants are involved and the study does not involve sensitive, embarrassing or illegal topics.</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3C0C7A1" w14:textId="5EA72A54" w:rsidR="007A77D9" w:rsidRPr="007A77D9" w:rsidRDefault="007A77D9" w:rsidP="0038526F">
            <w:pPr>
              <w:rPr>
                <w:rFonts w:ascii="Arial" w:hAnsi="Arial" w:cs="Arial"/>
                <w:b/>
                <w:bCs/>
                <w:sz w:val="22"/>
              </w:rPr>
            </w:pPr>
            <w:r w:rsidRPr="007A77D9">
              <w:rPr>
                <w:rFonts w:ascii="Arial" w:hAnsi="Arial" w:cs="Arial"/>
                <w:b/>
                <w:bCs/>
                <w:sz w:val="22"/>
              </w:rPr>
              <w:t>Low</w:t>
            </w:r>
          </w:p>
          <w:p w14:paraId="0435A036" w14:textId="3B9DE757" w:rsidR="00003E64" w:rsidRPr="0038526F" w:rsidRDefault="007A77D9" w:rsidP="0038526F">
            <w:pPr>
              <w:rPr>
                <w:rFonts w:ascii="Arial" w:hAnsi="Arial" w:cs="Arial"/>
                <w:color w:val="00B050"/>
                <w:sz w:val="22"/>
                <w:szCs w:val="22"/>
              </w:rPr>
            </w:pPr>
            <w:r>
              <w:rPr>
                <w:rFonts w:ascii="Arial" w:hAnsi="Arial" w:cs="Arial"/>
                <w:sz w:val="22"/>
              </w:rPr>
              <w:t>Possible conflict of interest, as the researcher is developing a related commercial cybersecurity consultancy concept (unrelated to this dataset/project). Minor risk of screen fatigue from extended data analysis work.</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416A3BD" w14:textId="06BA1FE7" w:rsidR="00003E64" w:rsidRPr="004C3A0B" w:rsidRDefault="007A77D9" w:rsidP="003257BD">
            <w:pPr>
              <w:autoSpaceDE w:val="0"/>
              <w:autoSpaceDN w:val="0"/>
              <w:adjustRightInd w:val="0"/>
              <w:rPr>
                <w:rFonts w:cs="Arial"/>
              </w:rPr>
            </w:pPr>
            <w:r>
              <w:rPr>
                <w:rFonts w:ascii="Arial" w:hAnsi="Arial" w:cs="Arial"/>
                <w:sz w:val="22"/>
              </w:rPr>
              <w:t>The commercial interest is declared transparently to the supervisor. The project is conducted and assessed purely as academic research using public data, with no commercial or client data involved. Standard safe-working practice (regular breaks) is followed.</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04F8EF16" w14:textId="77777777" w:rsidR="00F43733" w:rsidRPr="00F43733" w:rsidRDefault="00F43733" w:rsidP="003C3C40">
            <w:pPr>
              <w:rPr>
                <w:rFonts w:ascii="Arial" w:hAnsi="Arial" w:cs="Arial"/>
                <w:b/>
                <w:bCs/>
                <w:sz w:val="22"/>
              </w:rPr>
            </w:pPr>
            <w:r w:rsidRPr="00F43733">
              <w:rPr>
                <w:rFonts w:ascii="Arial" w:hAnsi="Arial" w:cs="Arial"/>
                <w:b/>
                <w:bCs/>
                <w:sz w:val="22"/>
              </w:rPr>
              <w:t xml:space="preserve">Low. </w:t>
            </w:r>
          </w:p>
          <w:p w14:paraId="707078B9" w14:textId="7B2CE923" w:rsidR="003C3C40" w:rsidRPr="004033FC" w:rsidRDefault="00F43733" w:rsidP="003C3C40">
            <w:pPr>
              <w:rPr>
                <w:rFonts w:ascii="Arial" w:hAnsi="Arial" w:cs="Arial"/>
                <w:color w:val="00B050"/>
                <w:sz w:val="22"/>
                <w:szCs w:val="22"/>
              </w:rPr>
            </w:pPr>
            <w:r>
              <w:rPr>
                <w:rFonts w:ascii="Arial" w:hAnsi="Arial" w:cs="Arial"/>
                <w:sz w:val="22"/>
              </w:rPr>
              <w:t>Data-protection or reputational risk if data were mishandled or results misreported.</w:t>
            </w:r>
          </w:p>
          <w:p w14:paraId="3CC70174" w14:textId="289DB480"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097ABB99" w:rsidR="0094056C" w:rsidRDefault="00725259" w:rsidP="00D107AC">
            <w:pPr>
              <w:rPr>
                <w:rFonts w:ascii="Arial" w:hAnsi="Arial" w:cs="Arial"/>
                <w:sz w:val="22"/>
                <w:szCs w:val="22"/>
              </w:rPr>
            </w:pPr>
            <w:r>
              <w:rPr>
                <w:rFonts w:ascii="Arial" w:hAnsi="Arial" w:cs="Arial"/>
                <w:sz w:val="22"/>
              </w:rPr>
              <w:t>Only public, CDLA-2.0-licensed, anonymised data is used; no personal data is processed; the UWTSD Research Data Management Policy is followed; results are reported accurately and reviewed by the supervisor.</w:t>
            </w:r>
          </w:p>
          <w:p w14:paraId="035C5940" w14:textId="508DBCDF"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5C586BFD" w:rsidR="00003E64" w:rsidRDefault="00EB0F32" w:rsidP="003257BD">
            <w:pPr>
              <w:rPr>
                <w:rFonts w:ascii="Arial" w:hAnsi="Arial" w:cs="Arial"/>
                <w:sz w:val="22"/>
                <w:szCs w:val="22"/>
              </w:rPr>
            </w:pPr>
            <w:r>
              <w:rPr>
                <w:rFonts w:ascii="Arial" w:hAnsi="Arial" w:cs="Arial"/>
                <w:sz w:val="22"/>
              </w:rPr>
              <w:t>Negligible</w:t>
            </w:r>
            <w:r w:rsidR="003C56EA">
              <w:rPr>
                <w:rFonts w:ascii="Arial" w:hAnsi="Arial" w:cs="Arial"/>
                <w:sz w:val="22"/>
              </w:rPr>
              <w:t>,</w:t>
            </w:r>
            <w:r>
              <w:rPr>
                <w:rFonts w:ascii="Arial" w:hAnsi="Arial" w:cs="Arial"/>
                <w:sz w:val="22"/>
              </w:rPr>
              <w:t xml:space="preserve"> limited computational energy use from model training and inference.</w:t>
            </w:r>
          </w:p>
          <w:p w14:paraId="0CCBD838" w14:textId="77777777" w:rsidR="00003E64" w:rsidRPr="004C3A0B" w:rsidRDefault="00003E64" w:rsidP="003257BD">
            <w:pPr>
              <w:rPr>
                <w:rFonts w:ascii="Arial" w:hAnsi="Arial" w:cs="Arial"/>
                <w:sz w:val="22"/>
                <w:szCs w:val="22"/>
              </w:rPr>
            </w:pPr>
          </w:p>
          <w:p w14:paraId="03328CC0" w14:textId="32DFD360"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68BCF2AE" w:rsidR="00003E64" w:rsidRDefault="00205629" w:rsidP="003257BD">
            <w:pPr>
              <w:rPr>
                <w:rFonts w:ascii="Arial" w:hAnsi="Arial" w:cs="Arial"/>
                <w:sz w:val="22"/>
                <w:szCs w:val="22"/>
              </w:rPr>
            </w:pPr>
            <w:r>
              <w:rPr>
                <w:rFonts w:ascii="Arial" w:hAnsi="Arial" w:cs="Arial"/>
                <w:sz w:val="22"/>
              </w:rPr>
              <w:t>Use of a stratified sample rather than the full dataset, lightweight/local models, and free-tier/on-device inference to minimise compute.</w:t>
            </w:r>
          </w:p>
          <w:p w14:paraId="1B693177" w14:textId="77777777" w:rsidR="00003E64" w:rsidRPr="004C3A0B" w:rsidRDefault="00003E64" w:rsidP="003257BD">
            <w:pPr>
              <w:rPr>
                <w:rFonts w:ascii="Arial" w:hAnsi="Arial" w:cs="Arial"/>
                <w:sz w:val="22"/>
                <w:szCs w:val="22"/>
              </w:rPr>
            </w:pPr>
          </w:p>
          <w:p w14:paraId="2D9B576E" w14:textId="2ACFCCCF"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A28EE61" w:rsidR="006930C2" w:rsidRDefault="00BD6A4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998F9E8" w:rsidR="006930C2" w:rsidRDefault="00BD6A40"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B8ECBFE" w:rsidR="004D0161" w:rsidRPr="004C3A0B" w:rsidRDefault="00A2410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24D0879B" w:rsidR="004D0161" w:rsidRPr="004C3A0B" w:rsidRDefault="00DB17E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427F3C00" w:rsidR="004D0161" w:rsidRPr="004C3A0B" w:rsidRDefault="00BD6A4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3D269E79" w:rsidR="004D0161" w:rsidRPr="004C3A0B" w:rsidRDefault="00BD6A4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48FF8D5" w:rsidR="004D0161" w:rsidRPr="004C3A0B" w:rsidRDefault="00BD6A4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A2E4DCD" w:rsidR="004D0161" w:rsidRPr="004C3A0B" w:rsidRDefault="007F101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17331BE" w:rsidR="004D0161" w:rsidRPr="004C3A0B" w:rsidRDefault="007F101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ACFBDE1" w:rsidR="004D0161" w:rsidRPr="004C3A0B" w:rsidRDefault="007F101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03B73D6" w:rsidR="004D0161" w:rsidRPr="004C3A0B" w:rsidRDefault="007F10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98520F1" w14:textId="5826AA8E" w:rsidR="004D0161" w:rsidRPr="004C3A0B" w:rsidRDefault="007F101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123DB28" w14:textId="1F915AE9" w:rsidR="004D0161" w:rsidRPr="004C3A0B" w:rsidRDefault="007F101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C82FA00" w:rsidR="004D0161" w:rsidRPr="004C3A0B" w:rsidRDefault="007F10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3E0587C" w:rsidR="004D0161" w:rsidRPr="004C3A0B" w:rsidRDefault="007F101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16C725F9" w14:textId="77777777" w:rsidR="006C474A" w:rsidRPr="006C474A" w:rsidRDefault="006C474A" w:rsidP="006C474A">
            <w:pPr>
              <w:autoSpaceDE w:val="0"/>
              <w:autoSpaceDN w:val="0"/>
              <w:adjustRightInd w:val="0"/>
              <w:rPr>
                <w:rFonts w:ascii="Arial" w:hAnsi="Arial" w:cs="Arial"/>
                <w:sz w:val="22"/>
              </w:rPr>
            </w:pPr>
            <w:r w:rsidRPr="006C474A">
              <w:rPr>
                <w:rFonts w:ascii="Arial" w:hAnsi="Arial" w:cs="Arial"/>
                <w:sz w:val="22"/>
              </w:rPr>
              <w:t xml:space="preserve">All data used or transferred during the project will consist of publicly available, anonymised records from the Microsoft GUIDE dataset, which is licensed under CDLA-2.0. No personal data will be processed. A sample of anonymised alert records will be submitted to the Google Gemini API free tier for classification. Because the records are already public and anonymised, this transfer presents minimal data-protection risk. The project will also evaluate a locally hosted open-source model through </w:t>
            </w:r>
            <w:proofErr w:type="spellStart"/>
            <w:r w:rsidRPr="006C474A">
              <w:rPr>
                <w:rFonts w:ascii="Arial" w:hAnsi="Arial" w:cs="Arial"/>
                <w:sz w:val="22"/>
              </w:rPr>
              <w:t>Ollama</w:t>
            </w:r>
            <w:proofErr w:type="spellEnd"/>
            <w:r w:rsidRPr="006C474A">
              <w:rPr>
                <w:rFonts w:ascii="Arial" w:hAnsi="Arial" w:cs="Arial"/>
                <w:sz w:val="22"/>
              </w:rPr>
              <w:t>, allowing the same analysis to be conducted without transferring data to an external provider.</w:t>
            </w:r>
          </w:p>
          <w:p w14:paraId="71088EDB" w14:textId="77777777" w:rsidR="006C474A" w:rsidRPr="006C474A" w:rsidRDefault="006C474A" w:rsidP="006C474A">
            <w:pPr>
              <w:autoSpaceDE w:val="0"/>
              <w:autoSpaceDN w:val="0"/>
              <w:adjustRightInd w:val="0"/>
              <w:rPr>
                <w:rFonts w:ascii="Arial" w:hAnsi="Arial" w:cs="Arial"/>
                <w:sz w:val="22"/>
              </w:rPr>
            </w:pPr>
            <w:r w:rsidRPr="006C474A">
              <w:rPr>
                <w:rFonts w:ascii="Arial" w:hAnsi="Arial" w:cs="Arial"/>
                <w:sz w:val="22"/>
              </w:rPr>
              <w:t xml:space="preserve">The dataset will be obtained from Microsoft through Kaggle and originates outside the UK. As it contains no personal data, international-transfer requirements under UK GDPR are not expected to apply. To support reproducibility, model versions will be fixed where </w:t>
            </w:r>
            <w:proofErr w:type="gramStart"/>
            <w:r w:rsidRPr="006C474A">
              <w:rPr>
                <w:rFonts w:ascii="Arial" w:hAnsi="Arial" w:cs="Arial"/>
                <w:sz w:val="22"/>
              </w:rPr>
              <w:t>possible</w:t>
            </w:r>
            <w:proofErr w:type="gramEnd"/>
            <w:r w:rsidRPr="006C474A">
              <w:rPr>
                <w:rFonts w:ascii="Arial" w:hAnsi="Arial" w:cs="Arial"/>
                <w:sz w:val="22"/>
              </w:rPr>
              <w:t xml:space="preserve"> and the date of each experimental run will be recorded.</w:t>
            </w:r>
          </w:p>
          <w:p w14:paraId="25112752" w14:textId="588F9154"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3C21B90E"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033AC69F" w14:textId="453A5872" w:rsidR="004D0161" w:rsidRPr="004C3A0B" w:rsidRDefault="000F31BF" w:rsidP="003257BD">
            <w:pPr>
              <w:autoSpaceDE w:val="0"/>
              <w:autoSpaceDN w:val="0"/>
              <w:adjustRightInd w:val="0"/>
              <w:rPr>
                <w:rFonts w:ascii="Arial" w:hAnsi="Arial" w:cs="Arial"/>
                <w:sz w:val="22"/>
                <w:szCs w:val="22"/>
              </w:rPr>
            </w:pPr>
            <w:r>
              <w:rPr>
                <w:rFonts w:ascii="Arial" w:hAnsi="Arial" w:cs="Arial"/>
                <w:sz w:val="22"/>
              </w:rPr>
              <w:t>Principal researcher (</w:t>
            </w:r>
            <w:r>
              <w:rPr>
                <w:rFonts w:ascii="Arial" w:hAnsi="Arial" w:cs="Arial"/>
                <w:sz w:val="22"/>
              </w:rPr>
              <w:t xml:space="preserve">Constantin </w:t>
            </w:r>
            <w:r>
              <w:rPr>
                <w:rFonts w:ascii="Arial" w:hAnsi="Arial" w:cs="Arial"/>
                <w:sz w:val="22"/>
              </w:rPr>
              <w:t>Ovidiu Strinu); supervisor and second marker / external examiner for assessment purposes.</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18D7CC2" w14:textId="4AF59146" w:rsidR="004D0161" w:rsidRPr="004C3A0B" w:rsidRDefault="00D83510" w:rsidP="003257BD">
            <w:pPr>
              <w:autoSpaceDE w:val="0"/>
              <w:autoSpaceDN w:val="0"/>
              <w:adjustRightInd w:val="0"/>
              <w:rPr>
                <w:rFonts w:ascii="Arial" w:hAnsi="Arial" w:cs="Arial"/>
                <w:sz w:val="22"/>
                <w:szCs w:val="22"/>
              </w:rPr>
            </w:pPr>
            <w:r>
              <w:rPr>
                <w:rFonts w:ascii="Arial" w:hAnsi="Arial" w:cs="Arial"/>
                <w:sz w:val="22"/>
              </w:rPr>
              <w:t>Public anonymised dataset, code and outputs are stored in University Office 365 / OneDrive and a private GitHub repository, retained until completion and marking of the project, then managed in accordance with the Research Data Management Policy.</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A770E75" w:rsidR="00477654" w:rsidRPr="0092487B" w:rsidRDefault="00B55E6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0F31B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7AC9A84F" w:rsidR="00477654" w:rsidRPr="0092487B" w:rsidRDefault="00B55E6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0F31B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3D780BD" w:rsidR="001B41AD" w:rsidRPr="003C7DED" w:rsidRDefault="00660D1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3230E424" w:rsidR="001B41AD" w:rsidRDefault="00660D1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40E14862" w:rsidR="001B41AD" w:rsidRDefault="00660D1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2C4BED01" w:rsidR="001B41AD" w:rsidRDefault="00660D1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0061AB3F" w:rsidR="001B41AD" w:rsidRDefault="00660D1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37D69F2F" w:rsidR="001B41AD" w:rsidRPr="003C7DED" w:rsidRDefault="00660D1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58E077CD" w:rsidR="001B41AD" w:rsidRPr="003C7DED" w:rsidRDefault="00CB57A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3B8BBDE8" w:rsidR="001B41AD" w:rsidRPr="003C7DED" w:rsidRDefault="00CB57A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sdtContent>
              <w:p w14:paraId="179C661F" w14:textId="07B62DE7" w:rsidR="001B41AD" w:rsidRPr="003C7DED" w:rsidRDefault="00660D1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21B17512" w:rsidR="001B41AD" w:rsidRPr="003C7DED" w:rsidRDefault="00660D1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1"/>
                <w14:checkedState w14:val="2612" w14:font="MS Gothic"/>
                <w14:uncheckedState w14:val="2610" w14:font="MS Gothic"/>
              </w14:checkbox>
            </w:sdtPr>
            <w:sdtEndPr/>
            <w:sdtContent>
              <w:p w14:paraId="71BB41F4" w14:textId="00C0999B" w:rsidR="001B41AD" w:rsidRPr="003C7DED" w:rsidRDefault="00660D1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39EF7D93" w:rsidR="001B41AD" w:rsidRDefault="00660D1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1AB785EA" w:rsidR="001B41AD" w:rsidRPr="003C7DED" w:rsidRDefault="001B41AD" w:rsidP="0000343C">
            <w:pPr>
              <w:autoSpaceDE w:val="0"/>
              <w:autoSpaceDN w:val="0"/>
              <w:adjustRightInd w:val="0"/>
              <w:rPr>
                <w:rFonts w:ascii="Arial" w:hAnsi="Arial" w:cs="Arial"/>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D14B733" w:rsidR="004D0161" w:rsidRPr="004C3A0B" w:rsidRDefault="00853BBA" w:rsidP="00694EA8">
            <w:pPr>
              <w:spacing w:before="100" w:beforeAutospacing="1" w:after="100" w:afterAutospacing="1"/>
              <w:rPr>
                <w:rFonts w:ascii="Arial" w:hAnsi="Arial" w:cs="Arial"/>
                <w:sz w:val="22"/>
                <w:szCs w:val="22"/>
              </w:rPr>
            </w:pPr>
            <w:r>
              <w:rPr>
                <w:rFonts w:ascii="Arial" w:hAnsi="Arial" w:cs="Arial"/>
                <w:sz w:val="22"/>
                <w:szCs w:val="22"/>
              </w:rPr>
              <w:t>Constantin Ovidiu Strinu</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B2BCFBB" w:rsidR="004D0161" w:rsidRPr="004C3A0B" w:rsidRDefault="00853BBA" w:rsidP="00694EA8">
            <w:pPr>
              <w:spacing w:before="100" w:beforeAutospacing="1" w:after="100" w:afterAutospacing="1"/>
              <w:rPr>
                <w:rFonts w:ascii="Arial" w:hAnsi="Arial" w:cs="Arial"/>
                <w:sz w:val="22"/>
                <w:szCs w:val="22"/>
              </w:rPr>
            </w:pPr>
            <w:r>
              <w:rPr>
                <w:rFonts w:ascii="Arial" w:hAnsi="Arial" w:cs="Arial"/>
                <w:sz w:val="22"/>
                <w:szCs w:val="22"/>
              </w:rPr>
              <w:t>19.07.2026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DFD9E" w14:textId="77777777" w:rsidR="00B55E63" w:rsidRDefault="00B55E63" w:rsidP="00390251">
      <w:r>
        <w:separator/>
      </w:r>
    </w:p>
    <w:p w14:paraId="72975629" w14:textId="77777777" w:rsidR="00B55E63" w:rsidRDefault="00B55E63"/>
  </w:endnote>
  <w:endnote w:type="continuationSeparator" w:id="0">
    <w:p w14:paraId="2363C3F8" w14:textId="77777777" w:rsidR="00B55E63" w:rsidRDefault="00B55E63" w:rsidP="00390251">
      <w:r>
        <w:continuationSeparator/>
      </w:r>
    </w:p>
    <w:p w14:paraId="4561CDF8" w14:textId="77777777" w:rsidR="00B55E63" w:rsidRDefault="00B55E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1F5D7" w14:textId="77777777" w:rsidR="00B55E63" w:rsidRDefault="00B55E63" w:rsidP="00390251">
      <w:r>
        <w:separator/>
      </w:r>
    </w:p>
    <w:p w14:paraId="6910FDAA" w14:textId="77777777" w:rsidR="00B55E63" w:rsidRDefault="00B55E63"/>
  </w:footnote>
  <w:footnote w:type="continuationSeparator" w:id="0">
    <w:p w14:paraId="75A99DEE" w14:textId="77777777" w:rsidR="00B55E63" w:rsidRDefault="00B55E63" w:rsidP="00390251">
      <w:r>
        <w:continuationSeparator/>
      </w:r>
    </w:p>
    <w:p w14:paraId="071CB0BF" w14:textId="77777777" w:rsidR="00B55E63" w:rsidRDefault="00B55E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DEA270F"/>
    <w:multiLevelType w:val="multilevel"/>
    <w:tmpl w:val="5686B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0"/>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9"/>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716308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B6631"/>
    <w:rsid w:val="000C0C2F"/>
    <w:rsid w:val="000C3A29"/>
    <w:rsid w:val="000C5E77"/>
    <w:rsid w:val="000C7409"/>
    <w:rsid w:val="000D067B"/>
    <w:rsid w:val="000D23C8"/>
    <w:rsid w:val="000E2AD0"/>
    <w:rsid w:val="000F1514"/>
    <w:rsid w:val="000F2470"/>
    <w:rsid w:val="000F31BF"/>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5629"/>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3A92"/>
    <w:rsid w:val="003257BD"/>
    <w:rsid w:val="003264AE"/>
    <w:rsid w:val="003268ED"/>
    <w:rsid w:val="003302A1"/>
    <w:rsid w:val="00331A88"/>
    <w:rsid w:val="00332956"/>
    <w:rsid w:val="00344744"/>
    <w:rsid w:val="003505BC"/>
    <w:rsid w:val="00354F34"/>
    <w:rsid w:val="0035559D"/>
    <w:rsid w:val="00361382"/>
    <w:rsid w:val="00363F3A"/>
    <w:rsid w:val="003656A9"/>
    <w:rsid w:val="00367030"/>
    <w:rsid w:val="00382031"/>
    <w:rsid w:val="0038526F"/>
    <w:rsid w:val="00390251"/>
    <w:rsid w:val="00392D9A"/>
    <w:rsid w:val="00397B49"/>
    <w:rsid w:val="003A09CB"/>
    <w:rsid w:val="003A5C91"/>
    <w:rsid w:val="003B4D13"/>
    <w:rsid w:val="003B7AA2"/>
    <w:rsid w:val="003C07E3"/>
    <w:rsid w:val="003C31F5"/>
    <w:rsid w:val="003C3C40"/>
    <w:rsid w:val="003C56EA"/>
    <w:rsid w:val="003C5BF3"/>
    <w:rsid w:val="003C7018"/>
    <w:rsid w:val="003C76B6"/>
    <w:rsid w:val="003D0884"/>
    <w:rsid w:val="003D2A20"/>
    <w:rsid w:val="003D6F95"/>
    <w:rsid w:val="003F088B"/>
    <w:rsid w:val="003F6F7B"/>
    <w:rsid w:val="003F73A5"/>
    <w:rsid w:val="004037F3"/>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77DB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0D1C"/>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474A"/>
    <w:rsid w:val="006D29FD"/>
    <w:rsid w:val="006D3C97"/>
    <w:rsid w:val="006D4BBB"/>
    <w:rsid w:val="006E0AB0"/>
    <w:rsid w:val="006E1992"/>
    <w:rsid w:val="006F307C"/>
    <w:rsid w:val="006F4828"/>
    <w:rsid w:val="00700361"/>
    <w:rsid w:val="007055BC"/>
    <w:rsid w:val="00717E6F"/>
    <w:rsid w:val="00720BA7"/>
    <w:rsid w:val="00725259"/>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A77D9"/>
    <w:rsid w:val="007B1754"/>
    <w:rsid w:val="007C044B"/>
    <w:rsid w:val="007C1498"/>
    <w:rsid w:val="007C17B4"/>
    <w:rsid w:val="007C3AC1"/>
    <w:rsid w:val="007C79AE"/>
    <w:rsid w:val="007D46AF"/>
    <w:rsid w:val="007D4E07"/>
    <w:rsid w:val="007E14FB"/>
    <w:rsid w:val="007F101C"/>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53BBA"/>
    <w:rsid w:val="00870DDC"/>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2410B"/>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4FA4"/>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5E63"/>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6A4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57AE"/>
    <w:rsid w:val="00CB7118"/>
    <w:rsid w:val="00CC1528"/>
    <w:rsid w:val="00CC1835"/>
    <w:rsid w:val="00CC2661"/>
    <w:rsid w:val="00CD5765"/>
    <w:rsid w:val="00CE0890"/>
    <w:rsid w:val="00CE0C76"/>
    <w:rsid w:val="00CE1636"/>
    <w:rsid w:val="00CE6A00"/>
    <w:rsid w:val="00CE6A02"/>
    <w:rsid w:val="00CE6A0D"/>
    <w:rsid w:val="00CF4E46"/>
    <w:rsid w:val="00CF6CA5"/>
    <w:rsid w:val="00D03EC2"/>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510"/>
    <w:rsid w:val="00D839CD"/>
    <w:rsid w:val="00D84363"/>
    <w:rsid w:val="00D90204"/>
    <w:rsid w:val="00D929F1"/>
    <w:rsid w:val="00D97FF7"/>
    <w:rsid w:val="00DB17E9"/>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0F32"/>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3733"/>
    <w:rsid w:val="00F478CB"/>
    <w:rsid w:val="00F52C97"/>
    <w:rsid w:val="00F54257"/>
    <w:rsid w:val="00F606DC"/>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3903</Words>
  <Characters>22250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26101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Constantin Ovidiu Strinu (2321711)</cp:lastModifiedBy>
  <cp:revision>2</cp:revision>
  <cp:lastPrinted>2016-10-24T12:21:00Z</cp:lastPrinted>
  <dcterms:created xsi:type="dcterms:W3CDTF">2026-07-19T09:20:00Z</dcterms:created>
  <dcterms:modified xsi:type="dcterms:W3CDTF">2026-07-19T09:20:00Z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