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AAFF0C" w14:textId="12699D86" w:rsidR="00A552CD" w:rsidRPr="00B04CD3" w:rsidRDefault="002968D2" w:rsidP="00A552CD">
      <w:pPr>
        <w:pStyle w:val="paragraph"/>
        <w:numPr>
          <w:ilvl w:val="0"/>
          <w:numId w:val="11"/>
        </w:numPr>
        <w:spacing w:before="0" w:beforeAutospacing="0" w:after="0" w:afterAutospacing="0"/>
        <w:jc w:val="both"/>
        <w:textAlignment w:val="baseline"/>
        <w:rPr>
          <w:rStyle w:val="eop"/>
          <w:rFonts w:ascii="Arial" w:eastAsia="Gulim" w:hAnsi="Arial" w:cs="Arial"/>
        </w:rPr>
      </w:pPr>
      <w:r w:rsidRPr="00B04CD3">
        <w:rPr>
          <w:rStyle w:val="normaltextrun"/>
          <w:rFonts w:ascii="Arial" w:eastAsia="Gulim" w:hAnsi="Arial" w:cs="Arial"/>
        </w:rPr>
        <w:t>Produce a </w:t>
      </w:r>
      <w:r w:rsidRPr="00B04CD3">
        <w:rPr>
          <w:rStyle w:val="normaltextrun"/>
          <w:rFonts w:ascii="Arial" w:eastAsia="Gulim" w:hAnsi="Arial" w:cs="Arial"/>
          <w:b/>
          <w:bCs/>
        </w:rPr>
        <w:t>detailed</w:t>
      </w:r>
      <w:r w:rsidRPr="00B04CD3">
        <w:rPr>
          <w:rStyle w:val="normaltextrun"/>
          <w:rFonts w:ascii="Arial" w:eastAsia="Gulim" w:hAnsi="Arial" w:cs="Arial"/>
        </w:rPr>
        <w:t> work breakdown structure for </w:t>
      </w:r>
      <w:r w:rsidRPr="00B04CD3">
        <w:rPr>
          <w:rStyle w:val="normaltextrun"/>
          <w:rFonts w:ascii="Arial" w:eastAsia="Gulim" w:hAnsi="Arial" w:cs="Arial"/>
          <w:b/>
          <w:bCs/>
        </w:rPr>
        <w:t>all</w:t>
      </w:r>
      <w:r w:rsidRPr="00B04CD3">
        <w:rPr>
          <w:rStyle w:val="normaltextrun"/>
          <w:rFonts w:ascii="Arial" w:eastAsia="Gulim" w:hAnsi="Arial" w:cs="Arial"/>
        </w:rPr>
        <w:t> the </w:t>
      </w:r>
      <w:r w:rsidRPr="00B04CD3">
        <w:rPr>
          <w:rStyle w:val="normaltextrun"/>
          <w:rFonts w:ascii="Arial" w:eastAsia="Gulim" w:hAnsi="Arial" w:cs="Arial"/>
          <w:b/>
          <w:bCs/>
        </w:rPr>
        <w:t>major</w:t>
      </w:r>
      <w:r w:rsidRPr="00B04CD3">
        <w:rPr>
          <w:rStyle w:val="normaltextrun"/>
          <w:rFonts w:ascii="Arial" w:eastAsia="Gulim" w:hAnsi="Arial" w:cs="Arial"/>
        </w:rPr>
        <w:t> activities related to the construction of this project – from start until completion. (25%)</w:t>
      </w:r>
      <w:r w:rsidRPr="00B04CD3">
        <w:rPr>
          <w:rStyle w:val="eop"/>
          <w:rFonts w:ascii="Arial" w:eastAsia="Gulim" w:hAnsi="Arial" w:cs="Arial"/>
        </w:rPr>
        <w:t> </w:t>
      </w:r>
    </w:p>
    <w:p w14:paraId="6636D22D" w14:textId="1509AB49" w:rsidR="002968D2" w:rsidRPr="00B04CD3" w:rsidRDefault="002968D2" w:rsidP="002968D2">
      <w:pPr>
        <w:pStyle w:val="paragraph"/>
        <w:spacing w:before="0" w:beforeAutospacing="0" w:after="0" w:afterAutospacing="0"/>
        <w:jc w:val="both"/>
        <w:textAlignment w:val="baseline"/>
        <w:rPr>
          <w:rStyle w:val="eop"/>
          <w:rFonts w:ascii="Arial" w:eastAsia="Gulim" w:hAnsi="Arial" w:cs="Arial"/>
        </w:rPr>
      </w:pPr>
    </w:p>
    <w:p w14:paraId="00F15B34" w14:textId="78CCE78E" w:rsidR="00A552CD" w:rsidRPr="00B04CD3" w:rsidRDefault="00A847BC" w:rsidP="00433C2E">
      <w:pPr>
        <w:pStyle w:val="paragraph"/>
        <w:spacing w:before="0" w:beforeAutospacing="0" w:after="0" w:afterAutospacing="0"/>
        <w:jc w:val="both"/>
        <w:textAlignment w:val="baseline"/>
        <w:rPr>
          <w:rFonts w:ascii="Arial" w:eastAsia="Gulim" w:hAnsi="Arial" w:cs="Arial"/>
          <w:b/>
          <w:bCs/>
        </w:rPr>
        <w:sectPr w:rsidR="00A552CD" w:rsidRPr="00B04CD3" w:rsidSect="00A552CD">
          <w:pgSz w:w="16840" w:h="11900" w:orient="landscape"/>
          <w:pgMar w:top="1440" w:right="1440" w:bottom="1440" w:left="1440" w:header="709" w:footer="709" w:gutter="0"/>
          <w:cols w:space="708"/>
          <w:docGrid w:linePitch="360"/>
        </w:sectPr>
      </w:pPr>
      <w:r w:rsidRPr="00B04CD3">
        <w:rPr>
          <w:rFonts w:ascii="Arial" w:eastAsia="Gulim" w:hAnsi="Arial" w:cs="Arial"/>
          <w:b/>
          <w:bCs/>
          <w:noProof/>
        </w:rPr>
        <w:drawing>
          <wp:inline distT="0" distB="0" distL="0" distR="0" wp14:anchorId="361DD0EF" wp14:editId="7CA2AC52">
            <wp:extent cx="9107786" cy="512338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extLst>
                        <a:ext uri="{28A0092B-C50C-407E-A947-70E740481C1C}">
                          <a14:useLocalDpi xmlns:a14="http://schemas.microsoft.com/office/drawing/2010/main" val="0"/>
                        </a:ext>
                      </a:extLst>
                    </a:blip>
                    <a:stretch>
                      <a:fillRect/>
                    </a:stretch>
                  </pic:blipFill>
                  <pic:spPr>
                    <a:xfrm>
                      <a:off x="0" y="0"/>
                      <a:ext cx="9158148" cy="5151713"/>
                    </a:xfrm>
                    <a:prstGeom prst="rect">
                      <a:avLst/>
                    </a:prstGeom>
                  </pic:spPr>
                </pic:pic>
              </a:graphicData>
            </a:graphic>
          </wp:inline>
        </w:drawing>
      </w:r>
    </w:p>
    <w:p w14:paraId="1801A600" w14:textId="480C14D5" w:rsidR="007C1B6C" w:rsidRPr="00B04CD3" w:rsidRDefault="007C1B6C" w:rsidP="00B04CD3">
      <w:pPr>
        <w:pStyle w:val="paragraph"/>
        <w:numPr>
          <w:ilvl w:val="0"/>
          <w:numId w:val="11"/>
        </w:numPr>
        <w:spacing w:before="0" w:beforeAutospacing="0" w:after="0" w:afterAutospacing="0"/>
        <w:jc w:val="both"/>
        <w:textAlignment w:val="baseline"/>
        <w:rPr>
          <w:rStyle w:val="eop"/>
          <w:rFonts w:ascii="Arial" w:eastAsia="Gulim" w:hAnsi="Arial" w:cs="Arial"/>
        </w:rPr>
      </w:pPr>
      <w:r w:rsidRPr="00B04CD3">
        <w:rPr>
          <w:rStyle w:val="normaltextrun"/>
          <w:rFonts w:ascii="Arial" w:eastAsia="Gulim" w:hAnsi="Arial" w:cs="Arial"/>
        </w:rPr>
        <w:lastRenderedPageBreak/>
        <w:t>Produce </w:t>
      </w:r>
      <w:r w:rsidRPr="00B04CD3">
        <w:rPr>
          <w:rStyle w:val="normaltextrun"/>
          <w:rFonts w:ascii="Arial" w:eastAsia="Gulim" w:hAnsi="Arial" w:cs="Arial"/>
          <w:b/>
          <w:bCs/>
        </w:rPr>
        <w:t>Construction Method Statements</w:t>
      </w:r>
      <w:r w:rsidRPr="00B04CD3">
        <w:rPr>
          <w:rStyle w:val="normaltextrun"/>
          <w:rFonts w:ascii="Arial" w:eastAsia="Gulim" w:hAnsi="Arial" w:cs="Arial"/>
        </w:rPr>
        <w:t> for </w:t>
      </w:r>
      <w:r w:rsidRPr="00B04CD3">
        <w:rPr>
          <w:rStyle w:val="normaltextrun"/>
          <w:rFonts w:ascii="Arial" w:eastAsia="Gulim" w:hAnsi="Arial" w:cs="Arial"/>
          <w:b/>
          <w:bCs/>
        </w:rPr>
        <w:t>three</w:t>
      </w:r>
      <w:r w:rsidRPr="00B04CD3">
        <w:rPr>
          <w:rStyle w:val="normaltextrun"/>
          <w:rFonts w:ascii="Arial" w:eastAsia="Gulim" w:hAnsi="Arial" w:cs="Arial"/>
        </w:rPr>
        <w:t> of the major activities related to this project. (25%)</w:t>
      </w:r>
      <w:r w:rsidRPr="00B04CD3">
        <w:rPr>
          <w:rStyle w:val="eop"/>
          <w:rFonts w:ascii="Arial" w:eastAsia="Gulim" w:hAnsi="Arial" w:cs="Arial"/>
        </w:rPr>
        <w:t> </w:t>
      </w:r>
    </w:p>
    <w:p w14:paraId="698B1716" w14:textId="77777777" w:rsidR="007C1B6C" w:rsidRPr="00B04CD3" w:rsidRDefault="007C1B6C" w:rsidP="00433C2E">
      <w:pPr>
        <w:pStyle w:val="paragraph"/>
        <w:spacing w:before="0" w:beforeAutospacing="0" w:after="0" w:afterAutospacing="0"/>
        <w:jc w:val="both"/>
        <w:textAlignment w:val="baseline"/>
        <w:rPr>
          <w:rFonts w:ascii="Arial" w:eastAsia="Gulim" w:hAnsi="Arial" w:cs="Arial"/>
        </w:rPr>
      </w:pPr>
    </w:p>
    <w:tbl>
      <w:tblPr>
        <w:tblStyle w:val="TableGrid"/>
        <w:tblW w:w="0" w:type="auto"/>
        <w:tblLook w:val="04A0" w:firstRow="1" w:lastRow="0" w:firstColumn="1" w:lastColumn="0" w:noHBand="0" w:noVBand="1"/>
      </w:tblPr>
      <w:tblGrid>
        <w:gridCol w:w="1684"/>
        <w:gridCol w:w="7326"/>
      </w:tblGrid>
      <w:tr w:rsidR="007E34EC" w:rsidRPr="00B04CD3" w14:paraId="3EDB8173" w14:textId="77777777" w:rsidTr="005A4D35">
        <w:tc>
          <w:tcPr>
            <w:tcW w:w="9010" w:type="dxa"/>
            <w:gridSpan w:val="2"/>
            <w:shd w:val="clear" w:color="auto" w:fill="8EAADB" w:themeFill="accent1" w:themeFillTint="99"/>
          </w:tcPr>
          <w:p w14:paraId="6F08C787" w14:textId="61211A53" w:rsidR="007E34EC" w:rsidRPr="00B04CD3" w:rsidRDefault="007E34EC" w:rsidP="007E34EC">
            <w:pPr>
              <w:pStyle w:val="IntenseQuote"/>
              <w:rPr>
                <w:rFonts w:ascii="Arial" w:eastAsia="Gulim" w:hAnsi="Arial" w:cs="Arial"/>
                <w:b/>
                <w:bCs/>
                <w:i w:val="0"/>
                <w:iCs w:val="0"/>
                <w:color w:val="000000" w:themeColor="text1"/>
                <w:sz w:val="22"/>
                <w:szCs w:val="22"/>
              </w:rPr>
            </w:pPr>
            <w:r w:rsidRPr="00B04CD3">
              <w:rPr>
                <w:rFonts w:ascii="Arial" w:eastAsia="Gulim" w:hAnsi="Arial" w:cs="Arial"/>
                <w:b/>
                <w:bCs/>
                <w:i w:val="0"/>
                <w:iCs w:val="0"/>
                <w:color w:val="000000" w:themeColor="text1"/>
                <w:sz w:val="22"/>
                <w:szCs w:val="22"/>
              </w:rPr>
              <w:t>Steel Frame Erection</w:t>
            </w:r>
          </w:p>
        </w:tc>
      </w:tr>
      <w:tr w:rsidR="007E34EC" w:rsidRPr="00B04CD3" w14:paraId="7F453B70" w14:textId="77777777" w:rsidTr="0072392F">
        <w:tc>
          <w:tcPr>
            <w:tcW w:w="1555" w:type="dxa"/>
            <w:vAlign w:val="center"/>
          </w:tcPr>
          <w:p w14:paraId="07869364" w14:textId="617A05A9" w:rsidR="007E34EC" w:rsidRPr="00B04CD3" w:rsidRDefault="007E34EC" w:rsidP="007E34EC">
            <w:pPr>
              <w:pStyle w:val="paragraph"/>
              <w:spacing w:before="0" w:beforeAutospacing="0" w:after="0" w:afterAutospacing="0"/>
              <w:jc w:val="center"/>
              <w:textAlignment w:val="baseline"/>
              <w:rPr>
                <w:rFonts w:ascii="Arial" w:eastAsia="Gulim" w:hAnsi="Arial" w:cs="Arial"/>
                <w:b/>
                <w:bCs/>
                <w:sz w:val="22"/>
                <w:szCs w:val="22"/>
              </w:rPr>
            </w:pPr>
            <w:r w:rsidRPr="00B04CD3">
              <w:rPr>
                <w:rFonts w:ascii="Arial" w:eastAsia="Gulim" w:hAnsi="Arial" w:cs="Arial"/>
                <w:b/>
                <w:bCs/>
                <w:color w:val="2F5496" w:themeColor="accent1" w:themeShade="BF"/>
                <w:sz w:val="22"/>
                <w:szCs w:val="22"/>
              </w:rPr>
              <w:t>Objective</w:t>
            </w:r>
            <w:r w:rsidR="0072392F" w:rsidRPr="00B04CD3">
              <w:rPr>
                <w:rFonts w:ascii="Arial" w:eastAsia="Gulim" w:hAnsi="Arial" w:cs="Arial"/>
                <w:b/>
                <w:bCs/>
                <w:color w:val="2F5496" w:themeColor="accent1" w:themeShade="BF"/>
                <w:sz w:val="22"/>
                <w:szCs w:val="22"/>
              </w:rPr>
              <w:t xml:space="preserve"> &amp; Purpose</w:t>
            </w:r>
          </w:p>
        </w:tc>
        <w:tc>
          <w:tcPr>
            <w:tcW w:w="7455" w:type="dxa"/>
            <w:vAlign w:val="center"/>
          </w:tcPr>
          <w:p w14:paraId="226BFB5F" w14:textId="2397347E" w:rsidR="007E34EC" w:rsidRPr="00B04CD3" w:rsidRDefault="007E34EC" w:rsidP="0072392F">
            <w:pPr>
              <w:pStyle w:val="paragraph"/>
              <w:spacing w:before="0" w:beforeAutospacing="0" w:after="0" w:afterAutospacing="0"/>
              <w:jc w:val="center"/>
              <w:textAlignment w:val="baseline"/>
              <w:rPr>
                <w:rFonts w:ascii="Arial" w:eastAsia="Gulim" w:hAnsi="Arial" w:cs="Arial"/>
                <w:sz w:val="22"/>
                <w:szCs w:val="22"/>
              </w:rPr>
            </w:pPr>
          </w:p>
          <w:p w14:paraId="155E1479" w14:textId="54FD6CA3" w:rsidR="007E34EC" w:rsidRPr="00B04CD3" w:rsidRDefault="007E34EC" w:rsidP="0072392F">
            <w:pPr>
              <w:pStyle w:val="paragraph"/>
              <w:spacing w:before="0" w:beforeAutospacing="0" w:after="0" w:afterAutospacing="0"/>
              <w:jc w:val="center"/>
              <w:textAlignment w:val="baseline"/>
              <w:rPr>
                <w:rFonts w:ascii="Arial" w:eastAsia="Gulim" w:hAnsi="Arial" w:cs="Arial"/>
                <w:sz w:val="22"/>
                <w:szCs w:val="22"/>
              </w:rPr>
            </w:pPr>
            <w:r w:rsidRPr="00B04CD3">
              <w:rPr>
                <w:rFonts w:ascii="Arial" w:eastAsia="Gulim" w:hAnsi="Arial" w:cs="Arial"/>
                <w:sz w:val="22"/>
                <w:szCs w:val="22"/>
              </w:rPr>
              <w:t>To safely transport, erect and install the steel frame of the new “Ty Gwyn” building on behalf of the Main Contractor.</w:t>
            </w:r>
          </w:p>
          <w:p w14:paraId="028EF84D" w14:textId="41D85D64" w:rsidR="0072392F" w:rsidRPr="00B04CD3" w:rsidRDefault="0072392F" w:rsidP="0072392F">
            <w:pPr>
              <w:pStyle w:val="paragraph"/>
              <w:spacing w:before="0" w:beforeAutospacing="0" w:after="0" w:afterAutospacing="0"/>
              <w:jc w:val="center"/>
              <w:textAlignment w:val="baseline"/>
              <w:rPr>
                <w:rFonts w:ascii="Arial" w:eastAsia="Gulim" w:hAnsi="Arial" w:cs="Arial"/>
                <w:sz w:val="22"/>
                <w:szCs w:val="22"/>
              </w:rPr>
            </w:pPr>
          </w:p>
          <w:p w14:paraId="2483A0BF" w14:textId="193D8022" w:rsidR="0072392F" w:rsidRPr="00B04CD3" w:rsidRDefault="0072392F" w:rsidP="0072392F">
            <w:pPr>
              <w:pStyle w:val="paragraph"/>
              <w:spacing w:before="0" w:beforeAutospacing="0" w:after="0" w:afterAutospacing="0"/>
              <w:jc w:val="center"/>
              <w:textAlignment w:val="baseline"/>
              <w:rPr>
                <w:rFonts w:ascii="Arial" w:eastAsia="Gulim" w:hAnsi="Arial" w:cs="Arial"/>
                <w:sz w:val="22"/>
                <w:szCs w:val="22"/>
              </w:rPr>
            </w:pPr>
            <w:r w:rsidRPr="00B04CD3">
              <w:rPr>
                <w:rFonts w:ascii="Arial" w:eastAsia="Gulim" w:hAnsi="Arial" w:cs="Arial"/>
                <w:sz w:val="22"/>
                <w:szCs w:val="22"/>
              </w:rPr>
              <w:t>The purpose of this method statement is to ensure a safe and efficient sequence of works is established and put into effect.</w:t>
            </w:r>
          </w:p>
          <w:p w14:paraId="50D10F4F" w14:textId="77AF2652" w:rsidR="007E34EC" w:rsidRPr="00B04CD3" w:rsidRDefault="007E34EC" w:rsidP="0072392F">
            <w:pPr>
              <w:pStyle w:val="paragraph"/>
              <w:spacing w:before="0" w:beforeAutospacing="0" w:after="0" w:afterAutospacing="0"/>
              <w:jc w:val="center"/>
              <w:textAlignment w:val="baseline"/>
              <w:rPr>
                <w:rFonts w:ascii="Arial" w:eastAsia="Gulim" w:hAnsi="Arial" w:cs="Arial"/>
                <w:sz w:val="22"/>
                <w:szCs w:val="22"/>
              </w:rPr>
            </w:pPr>
          </w:p>
        </w:tc>
      </w:tr>
      <w:tr w:rsidR="007E34EC" w:rsidRPr="00B04CD3" w14:paraId="60470DBB" w14:textId="77777777" w:rsidTr="0072392F">
        <w:tc>
          <w:tcPr>
            <w:tcW w:w="1555" w:type="dxa"/>
            <w:vAlign w:val="center"/>
          </w:tcPr>
          <w:p w14:paraId="49FE2FE9" w14:textId="77777777" w:rsidR="007E34EC" w:rsidRPr="00B04CD3" w:rsidRDefault="007E34EC" w:rsidP="007E34EC">
            <w:pPr>
              <w:pStyle w:val="paragraph"/>
              <w:spacing w:before="0" w:beforeAutospacing="0" w:after="0" w:afterAutospacing="0"/>
              <w:jc w:val="center"/>
              <w:textAlignment w:val="baseline"/>
              <w:rPr>
                <w:rFonts w:ascii="Arial" w:eastAsia="Gulim" w:hAnsi="Arial" w:cs="Arial"/>
                <w:color w:val="2F5496" w:themeColor="accent1" w:themeShade="BF"/>
                <w:sz w:val="22"/>
                <w:szCs w:val="22"/>
              </w:rPr>
            </w:pPr>
          </w:p>
          <w:p w14:paraId="730DA993" w14:textId="0C1AE020" w:rsidR="007E34EC" w:rsidRPr="00B04CD3" w:rsidRDefault="00231DE2" w:rsidP="007E34EC">
            <w:pPr>
              <w:pStyle w:val="paragraph"/>
              <w:spacing w:before="0" w:beforeAutospacing="0" w:after="0" w:afterAutospacing="0"/>
              <w:jc w:val="center"/>
              <w:textAlignment w:val="baseline"/>
              <w:rPr>
                <w:rFonts w:ascii="Arial" w:eastAsia="Gulim" w:hAnsi="Arial" w:cs="Arial"/>
                <w:b/>
                <w:bCs/>
                <w:color w:val="2F5496" w:themeColor="accent1" w:themeShade="BF"/>
                <w:sz w:val="22"/>
                <w:szCs w:val="22"/>
              </w:rPr>
            </w:pPr>
            <w:r w:rsidRPr="00B04CD3">
              <w:rPr>
                <w:rFonts w:ascii="Arial" w:eastAsia="Gulim" w:hAnsi="Arial" w:cs="Arial"/>
                <w:b/>
                <w:bCs/>
                <w:color w:val="2F5496" w:themeColor="accent1" w:themeShade="BF"/>
                <w:sz w:val="22"/>
                <w:szCs w:val="22"/>
              </w:rPr>
              <w:t>Overview</w:t>
            </w:r>
            <w:r w:rsidR="0072392F" w:rsidRPr="00B04CD3">
              <w:rPr>
                <w:rFonts w:ascii="Arial" w:eastAsia="Gulim" w:hAnsi="Arial" w:cs="Arial"/>
                <w:b/>
                <w:bCs/>
                <w:color w:val="2F5496" w:themeColor="accent1" w:themeShade="BF"/>
                <w:sz w:val="22"/>
                <w:szCs w:val="22"/>
              </w:rPr>
              <w:t xml:space="preserve"> of Works</w:t>
            </w:r>
          </w:p>
          <w:p w14:paraId="4789C26C" w14:textId="6E489F21" w:rsidR="0072392F" w:rsidRPr="00B04CD3" w:rsidRDefault="0072392F" w:rsidP="007E34EC">
            <w:pPr>
              <w:pStyle w:val="paragraph"/>
              <w:spacing w:before="0" w:beforeAutospacing="0" w:after="0" w:afterAutospacing="0"/>
              <w:jc w:val="center"/>
              <w:textAlignment w:val="baseline"/>
              <w:rPr>
                <w:rFonts w:ascii="Arial" w:eastAsia="Gulim" w:hAnsi="Arial" w:cs="Arial"/>
                <w:sz w:val="22"/>
                <w:szCs w:val="22"/>
              </w:rPr>
            </w:pPr>
          </w:p>
        </w:tc>
        <w:tc>
          <w:tcPr>
            <w:tcW w:w="7455" w:type="dxa"/>
            <w:vAlign w:val="center"/>
          </w:tcPr>
          <w:p w14:paraId="5199A721" w14:textId="77777777" w:rsidR="0072392F" w:rsidRPr="00B04CD3" w:rsidRDefault="0072392F" w:rsidP="0072392F">
            <w:pPr>
              <w:pStyle w:val="paragraph"/>
              <w:spacing w:before="0" w:beforeAutospacing="0" w:after="0" w:afterAutospacing="0"/>
              <w:jc w:val="center"/>
              <w:textAlignment w:val="baseline"/>
              <w:rPr>
                <w:rFonts w:ascii="Arial" w:eastAsia="Gulim" w:hAnsi="Arial" w:cs="Arial"/>
                <w:sz w:val="22"/>
                <w:szCs w:val="22"/>
              </w:rPr>
            </w:pPr>
          </w:p>
          <w:p w14:paraId="3E29E147" w14:textId="7AF5D5D9" w:rsidR="007E34EC" w:rsidRPr="00B04CD3" w:rsidRDefault="0072392F" w:rsidP="0072392F">
            <w:pPr>
              <w:pStyle w:val="paragraph"/>
              <w:spacing w:before="0" w:beforeAutospacing="0" w:after="0" w:afterAutospacing="0"/>
              <w:jc w:val="center"/>
              <w:textAlignment w:val="baseline"/>
              <w:rPr>
                <w:rFonts w:ascii="Arial" w:eastAsia="Gulim" w:hAnsi="Arial" w:cs="Arial"/>
                <w:sz w:val="22"/>
                <w:szCs w:val="22"/>
              </w:rPr>
            </w:pPr>
            <w:r w:rsidRPr="00B04CD3">
              <w:rPr>
                <w:rFonts w:ascii="Arial" w:eastAsia="Gulim" w:hAnsi="Arial" w:cs="Arial"/>
                <w:sz w:val="22"/>
                <w:szCs w:val="22"/>
              </w:rPr>
              <w:t>- Safely transport steel components from factory to site in line with the Main Contractors “Traffic Management Plan”</w:t>
            </w:r>
            <w:r w:rsidR="007C1B6C" w:rsidRPr="00B04CD3">
              <w:rPr>
                <w:rFonts w:ascii="Arial" w:eastAsia="Gulim" w:hAnsi="Arial" w:cs="Arial"/>
                <w:sz w:val="22"/>
                <w:szCs w:val="22"/>
              </w:rPr>
              <w:t xml:space="preserve">. These deliveries will be organised </w:t>
            </w:r>
            <w:r w:rsidR="00231DE2" w:rsidRPr="00B04CD3">
              <w:rPr>
                <w:rFonts w:ascii="Arial" w:eastAsia="Gulim" w:hAnsi="Arial" w:cs="Arial"/>
                <w:sz w:val="22"/>
                <w:szCs w:val="22"/>
              </w:rPr>
              <w:t xml:space="preserve">in line with the project programme in order to minimise the </w:t>
            </w:r>
            <w:proofErr w:type="gramStart"/>
            <w:r w:rsidR="00231DE2" w:rsidRPr="00B04CD3">
              <w:rPr>
                <w:rFonts w:ascii="Arial" w:eastAsia="Gulim" w:hAnsi="Arial" w:cs="Arial"/>
                <w:sz w:val="22"/>
                <w:szCs w:val="22"/>
              </w:rPr>
              <w:t>amount</w:t>
            </w:r>
            <w:proofErr w:type="gramEnd"/>
            <w:r w:rsidR="00231DE2" w:rsidRPr="00B04CD3">
              <w:rPr>
                <w:rFonts w:ascii="Arial" w:eastAsia="Gulim" w:hAnsi="Arial" w:cs="Arial"/>
                <w:sz w:val="22"/>
                <w:szCs w:val="22"/>
              </w:rPr>
              <w:t xml:space="preserve"> of materials stored on site.</w:t>
            </w:r>
          </w:p>
          <w:p w14:paraId="06F83903" w14:textId="77777777" w:rsidR="0072392F" w:rsidRPr="00B04CD3" w:rsidRDefault="0072392F" w:rsidP="0072392F">
            <w:pPr>
              <w:pStyle w:val="paragraph"/>
              <w:spacing w:before="0" w:beforeAutospacing="0" w:after="0" w:afterAutospacing="0"/>
              <w:jc w:val="center"/>
              <w:textAlignment w:val="baseline"/>
              <w:rPr>
                <w:rFonts w:ascii="Arial" w:eastAsia="Gulim" w:hAnsi="Arial" w:cs="Arial"/>
                <w:sz w:val="22"/>
                <w:szCs w:val="22"/>
              </w:rPr>
            </w:pPr>
          </w:p>
          <w:p w14:paraId="5D5AF0AA" w14:textId="77777777" w:rsidR="0072392F" w:rsidRPr="00B04CD3" w:rsidRDefault="0072392F" w:rsidP="0072392F">
            <w:pPr>
              <w:pStyle w:val="paragraph"/>
              <w:spacing w:before="0" w:beforeAutospacing="0" w:after="0" w:afterAutospacing="0"/>
              <w:jc w:val="center"/>
              <w:textAlignment w:val="baseline"/>
              <w:rPr>
                <w:rFonts w:ascii="Arial" w:eastAsia="Gulim" w:hAnsi="Arial" w:cs="Arial"/>
                <w:sz w:val="22"/>
                <w:szCs w:val="22"/>
              </w:rPr>
            </w:pPr>
            <w:r w:rsidRPr="00B04CD3">
              <w:rPr>
                <w:rFonts w:ascii="Arial" w:eastAsia="Gulim" w:hAnsi="Arial" w:cs="Arial"/>
                <w:sz w:val="22"/>
                <w:szCs w:val="22"/>
              </w:rPr>
              <w:t>- Unload materials on site and store in a safe, suitable location as to not compromise the quality of components or safety of others.</w:t>
            </w:r>
          </w:p>
          <w:p w14:paraId="2A42BBDF" w14:textId="77777777" w:rsidR="0072392F" w:rsidRPr="00B04CD3" w:rsidRDefault="0072392F" w:rsidP="0072392F">
            <w:pPr>
              <w:pStyle w:val="paragraph"/>
              <w:spacing w:before="0" w:beforeAutospacing="0" w:after="0" w:afterAutospacing="0"/>
              <w:jc w:val="center"/>
              <w:textAlignment w:val="baseline"/>
              <w:rPr>
                <w:rFonts w:ascii="Arial" w:eastAsia="Gulim" w:hAnsi="Arial" w:cs="Arial"/>
                <w:sz w:val="22"/>
                <w:szCs w:val="22"/>
              </w:rPr>
            </w:pPr>
          </w:p>
          <w:p w14:paraId="78FC362E" w14:textId="77777777" w:rsidR="0072392F" w:rsidRPr="00B04CD3" w:rsidRDefault="0072392F" w:rsidP="0072392F">
            <w:pPr>
              <w:pStyle w:val="paragraph"/>
              <w:spacing w:before="0" w:beforeAutospacing="0" w:after="0" w:afterAutospacing="0"/>
              <w:jc w:val="center"/>
              <w:textAlignment w:val="baseline"/>
              <w:rPr>
                <w:rFonts w:ascii="Arial" w:eastAsia="Gulim" w:hAnsi="Arial" w:cs="Arial"/>
                <w:sz w:val="22"/>
                <w:szCs w:val="22"/>
              </w:rPr>
            </w:pPr>
            <w:r w:rsidRPr="00B04CD3">
              <w:rPr>
                <w:rFonts w:ascii="Arial" w:eastAsia="Gulim" w:hAnsi="Arial" w:cs="Arial"/>
                <w:sz w:val="22"/>
                <w:szCs w:val="22"/>
              </w:rPr>
              <w:t>- Install main steel columns in line with Main Contractors programme.</w:t>
            </w:r>
          </w:p>
          <w:p w14:paraId="60572610" w14:textId="77777777" w:rsidR="0072392F" w:rsidRPr="00B04CD3" w:rsidRDefault="0072392F" w:rsidP="0072392F">
            <w:pPr>
              <w:pStyle w:val="paragraph"/>
              <w:spacing w:before="0" w:beforeAutospacing="0" w:after="0" w:afterAutospacing="0"/>
              <w:jc w:val="center"/>
              <w:textAlignment w:val="baseline"/>
              <w:rPr>
                <w:rFonts w:ascii="Arial" w:eastAsia="Gulim" w:hAnsi="Arial" w:cs="Arial"/>
                <w:sz w:val="22"/>
                <w:szCs w:val="22"/>
              </w:rPr>
            </w:pPr>
          </w:p>
          <w:p w14:paraId="2786747C" w14:textId="77777777" w:rsidR="0072392F" w:rsidRPr="00B04CD3" w:rsidRDefault="0072392F" w:rsidP="0072392F">
            <w:pPr>
              <w:pStyle w:val="paragraph"/>
              <w:spacing w:before="0" w:beforeAutospacing="0" w:after="0" w:afterAutospacing="0"/>
              <w:jc w:val="center"/>
              <w:textAlignment w:val="baseline"/>
              <w:rPr>
                <w:rFonts w:ascii="Arial" w:eastAsia="Gulim" w:hAnsi="Arial" w:cs="Arial"/>
                <w:sz w:val="22"/>
                <w:szCs w:val="22"/>
              </w:rPr>
            </w:pPr>
            <w:r w:rsidRPr="00B04CD3">
              <w:rPr>
                <w:rFonts w:ascii="Arial" w:eastAsia="Gulim" w:hAnsi="Arial" w:cs="Arial"/>
                <w:sz w:val="22"/>
                <w:szCs w:val="22"/>
              </w:rPr>
              <w:t>- Erect main steel frame.</w:t>
            </w:r>
          </w:p>
          <w:p w14:paraId="0AF47C09" w14:textId="53741640" w:rsidR="0072392F" w:rsidRPr="00B04CD3" w:rsidRDefault="0072392F" w:rsidP="0072392F">
            <w:pPr>
              <w:pStyle w:val="paragraph"/>
              <w:spacing w:before="0" w:beforeAutospacing="0" w:after="0" w:afterAutospacing="0"/>
              <w:jc w:val="center"/>
              <w:textAlignment w:val="baseline"/>
              <w:rPr>
                <w:rFonts w:ascii="Arial" w:eastAsia="Gulim" w:hAnsi="Arial" w:cs="Arial"/>
                <w:sz w:val="22"/>
                <w:szCs w:val="22"/>
              </w:rPr>
            </w:pPr>
          </w:p>
        </w:tc>
      </w:tr>
      <w:tr w:rsidR="00231DE2" w:rsidRPr="00B04CD3" w14:paraId="2CF826F0" w14:textId="77777777" w:rsidTr="008C1D14">
        <w:tc>
          <w:tcPr>
            <w:tcW w:w="1555" w:type="dxa"/>
            <w:vAlign w:val="center"/>
          </w:tcPr>
          <w:p w14:paraId="1435A970" w14:textId="2A4DC38A" w:rsidR="00231DE2" w:rsidRPr="00B04CD3" w:rsidRDefault="00231DE2" w:rsidP="008C1D14">
            <w:pPr>
              <w:pStyle w:val="paragraph"/>
              <w:spacing w:before="0" w:beforeAutospacing="0" w:after="0" w:afterAutospacing="0"/>
              <w:jc w:val="center"/>
              <w:textAlignment w:val="baseline"/>
              <w:rPr>
                <w:rFonts w:ascii="Arial" w:eastAsia="Gulim" w:hAnsi="Arial" w:cs="Arial"/>
                <w:b/>
                <w:bCs/>
                <w:color w:val="2F5496" w:themeColor="accent1" w:themeShade="BF"/>
                <w:sz w:val="22"/>
                <w:szCs w:val="22"/>
              </w:rPr>
            </w:pPr>
            <w:r w:rsidRPr="00B04CD3">
              <w:rPr>
                <w:rFonts w:ascii="Arial" w:eastAsia="Gulim" w:hAnsi="Arial" w:cs="Arial"/>
                <w:b/>
                <w:bCs/>
                <w:color w:val="2F5496" w:themeColor="accent1" w:themeShade="BF"/>
                <w:sz w:val="22"/>
                <w:szCs w:val="22"/>
              </w:rPr>
              <w:t>Safety Requirements</w:t>
            </w:r>
          </w:p>
          <w:p w14:paraId="3AD05D83" w14:textId="77777777" w:rsidR="00231DE2" w:rsidRPr="00B04CD3" w:rsidRDefault="00231DE2" w:rsidP="008C1D14">
            <w:pPr>
              <w:pStyle w:val="paragraph"/>
              <w:spacing w:before="0" w:beforeAutospacing="0" w:after="0" w:afterAutospacing="0"/>
              <w:jc w:val="center"/>
              <w:textAlignment w:val="baseline"/>
              <w:rPr>
                <w:rFonts w:ascii="Arial" w:eastAsia="Gulim" w:hAnsi="Arial" w:cs="Arial"/>
                <w:color w:val="2F5496" w:themeColor="accent1" w:themeShade="BF"/>
                <w:sz w:val="22"/>
                <w:szCs w:val="22"/>
              </w:rPr>
            </w:pPr>
          </w:p>
        </w:tc>
        <w:tc>
          <w:tcPr>
            <w:tcW w:w="7455" w:type="dxa"/>
            <w:vAlign w:val="center"/>
          </w:tcPr>
          <w:p w14:paraId="745EC49D" w14:textId="77777777" w:rsidR="00231DE2" w:rsidRPr="00B04CD3" w:rsidRDefault="00231DE2" w:rsidP="008C1D14">
            <w:pPr>
              <w:pStyle w:val="paragraph"/>
              <w:spacing w:before="0" w:beforeAutospacing="0" w:after="0" w:afterAutospacing="0"/>
              <w:jc w:val="center"/>
              <w:textAlignment w:val="baseline"/>
              <w:rPr>
                <w:rFonts w:ascii="Arial" w:eastAsia="Gulim" w:hAnsi="Arial" w:cs="Arial"/>
                <w:sz w:val="22"/>
                <w:szCs w:val="22"/>
              </w:rPr>
            </w:pPr>
          </w:p>
          <w:p w14:paraId="762C389F" w14:textId="77777777" w:rsidR="002F3761" w:rsidRPr="00B04CD3" w:rsidRDefault="002F3761" w:rsidP="002F3761">
            <w:pPr>
              <w:jc w:val="center"/>
              <w:rPr>
                <w:rFonts w:ascii="Arial" w:eastAsia="Gulim" w:hAnsi="Arial" w:cs="Arial"/>
                <w:sz w:val="22"/>
                <w:szCs w:val="22"/>
              </w:rPr>
            </w:pPr>
            <w:r w:rsidRPr="00B04CD3">
              <w:rPr>
                <w:rFonts w:ascii="Arial" w:eastAsia="Gulim" w:hAnsi="Arial" w:cs="Arial"/>
                <w:sz w:val="22"/>
                <w:szCs w:val="22"/>
              </w:rPr>
              <w:t>Access and egress from site shall be via the designated entrance and exit routes provided by the contractor.</w:t>
            </w:r>
          </w:p>
          <w:p w14:paraId="1A8EDFCB" w14:textId="77777777" w:rsidR="002F3761" w:rsidRPr="00B04CD3" w:rsidRDefault="002F3761" w:rsidP="002F3761">
            <w:pPr>
              <w:pStyle w:val="paragraph"/>
              <w:spacing w:before="0" w:beforeAutospacing="0" w:after="0" w:afterAutospacing="0"/>
              <w:textAlignment w:val="baseline"/>
              <w:rPr>
                <w:rFonts w:ascii="Arial" w:eastAsia="Gulim" w:hAnsi="Arial" w:cs="Arial"/>
                <w:sz w:val="22"/>
                <w:szCs w:val="22"/>
              </w:rPr>
            </w:pPr>
          </w:p>
          <w:p w14:paraId="6A19296A" w14:textId="54FD756E" w:rsidR="00231DE2" w:rsidRPr="00B04CD3" w:rsidRDefault="00231DE2" w:rsidP="008C1D14">
            <w:pPr>
              <w:pStyle w:val="paragraph"/>
              <w:spacing w:before="0" w:beforeAutospacing="0" w:after="0" w:afterAutospacing="0"/>
              <w:jc w:val="center"/>
              <w:textAlignment w:val="baseline"/>
              <w:rPr>
                <w:rFonts w:ascii="Arial" w:eastAsia="Gulim" w:hAnsi="Arial" w:cs="Arial"/>
                <w:sz w:val="22"/>
                <w:szCs w:val="22"/>
              </w:rPr>
            </w:pPr>
            <w:r w:rsidRPr="00B04CD3">
              <w:rPr>
                <w:rFonts w:ascii="Arial" w:eastAsia="Gulim" w:hAnsi="Arial" w:cs="Arial"/>
                <w:sz w:val="22"/>
                <w:szCs w:val="22"/>
              </w:rPr>
              <w:t>Steelwork is to be offloaded via specialist lifting equipment (cranes and forklifts where possible)</w:t>
            </w:r>
          </w:p>
          <w:p w14:paraId="30F43F72" w14:textId="2532BA0E" w:rsidR="00231DE2" w:rsidRPr="00B04CD3" w:rsidRDefault="00231DE2" w:rsidP="008C1D14">
            <w:pPr>
              <w:pStyle w:val="paragraph"/>
              <w:spacing w:before="0" w:beforeAutospacing="0" w:after="0" w:afterAutospacing="0"/>
              <w:jc w:val="center"/>
              <w:textAlignment w:val="baseline"/>
              <w:rPr>
                <w:rFonts w:ascii="Arial" w:eastAsia="Gulim" w:hAnsi="Arial" w:cs="Arial"/>
                <w:sz w:val="22"/>
                <w:szCs w:val="22"/>
              </w:rPr>
            </w:pPr>
          </w:p>
          <w:p w14:paraId="2618630F" w14:textId="48E1D2C8" w:rsidR="00231DE2" w:rsidRPr="00B04CD3" w:rsidRDefault="00231DE2" w:rsidP="008C1D14">
            <w:pPr>
              <w:pStyle w:val="paragraph"/>
              <w:spacing w:before="0" w:beforeAutospacing="0" w:after="0" w:afterAutospacing="0"/>
              <w:jc w:val="center"/>
              <w:textAlignment w:val="baseline"/>
              <w:rPr>
                <w:rFonts w:ascii="Arial" w:eastAsia="Gulim" w:hAnsi="Arial" w:cs="Arial"/>
                <w:sz w:val="22"/>
                <w:szCs w:val="22"/>
              </w:rPr>
            </w:pPr>
            <w:r w:rsidRPr="00B04CD3">
              <w:rPr>
                <w:rFonts w:ascii="Arial" w:eastAsia="Gulim" w:hAnsi="Arial" w:cs="Arial"/>
                <w:sz w:val="22"/>
                <w:szCs w:val="22"/>
              </w:rPr>
              <w:t>Operatives are to wear full PPE and must wear safety harnesses when working at height.</w:t>
            </w:r>
          </w:p>
          <w:p w14:paraId="1A6029D6" w14:textId="7631AEC9" w:rsidR="00231DE2" w:rsidRPr="00B04CD3" w:rsidRDefault="00231DE2" w:rsidP="008C1D14">
            <w:pPr>
              <w:pStyle w:val="paragraph"/>
              <w:spacing w:before="0" w:beforeAutospacing="0" w:after="0" w:afterAutospacing="0"/>
              <w:jc w:val="center"/>
              <w:textAlignment w:val="baseline"/>
              <w:rPr>
                <w:rFonts w:ascii="Arial" w:eastAsia="Gulim" w:hAnsi="Arial" w:cs="Arial"/>
                <w:sz w:val="22"/>
                <w:szCs w:val="22"/>
              </w:rPr>
            </w:pPr>
          </w:p>
          <w:p w14:paraId="6B0B5020" w14:textId="01CAA033" w:rsidR="00231DE2" w:rsidRPr="00B04CD3" w:rsidRDefault="00231DE2" w:rsidP="008C1D14">
            <w:pPr>
              <w:pStyle w:val="paragraph"/>
              <w:spacing w:before="0" w:beforeAutospacing="0" w:after="0" w:afterAutospacing="0"/>
              <w:jc w:val="center"/>
              <w:textAlignment w:val="baseline"/>
              <w:rPr>
                <w:rFonts w:ascii="Arial" w:eastAsia="Gulim" w:hAnsi="Arial" w:cs="Arial"/>
                <w:sz w:val="22"/>
                <w:szCs w:val="22"/>
              </w:rPr>
            </w:pPr>
            <w:r w:rsidRPr="00B04CD3">
              <w:rPr>
                <w:rFonts w:ascii="Arial" w:eastAsia="Gulim" w:hAnsi="Arial" w:cs="Arial"/>
                <w:sz w:val="22"/>
                <w:szCs w:val="22"/>
              </w:rPr>
              <w:t>Operatives who are operating machinery such as cherry pickers must have the correct certification and training to do so.</w:t>
            </w:r>
          </w:p>
          <w:p w14:paraId="557069D8" w14:textId="54995F7A" w:rsidR="00231DE2" w:rsidRPr="00B04CD3" w:rsidRDefault="00231DE2" w:rsidP="008C1D14">
            <w:pPr>
              <w:pStyle w:val="paragraph"/>
              <w:spacing w:before="0" w:beforeAutospacing="0" w:after="0" w:afterAutospacing="0"/>
              <w:jc w:val="center"/>
              <w:textAlignment w:val="baseline"/>
              <w:rPr>
                <w:rFonts w:ascii="Arial" w:eastAsia="Gulim" w:hAnsi="Arial" w:cs="Arial"/>
                <w:sz w:val="22"/>
                <w:szCs w:val="22"/>
              </w:rPr>
            </w:pPr>
          </w:p>
          <w:p w14:paraId="1AF09F9E" w14:textId="58F12B2F" w:rsidR="00231DE2" w:rsidRPr="00B04CD3" w:rsidRDefault="00231DE2" w:rsidP="008C1D14">
            <w:pPr>
              <w:pStyle w:val="paragraph"/>
              <w:spacing w:before="0" w:beforeAutospacing="0" w:after="0" w:afterAutospacing="0"/>
              <w:jc w:val="center"/>
              <w:textAlignment w:val="baseline"/>
              <w:rPr>
                <w:rFonts w:ascii="Arial" w:eastAsia="Gulim" w:hAnsi="Arial" w:cs="Arial"/>
                <w:sz w:val="22"/>
                <w:szCs w:val="22"/>
              </w:rPr>
            </w:pPr>
            <w:r w:rsidRPr="00B04CD3">
              <w:rPr>
                <w:rFonts w:ascii="Arial" w:eastAsia="Gulim" w:hAnsi="Arial" w:cs="Arial"/>
                <w:sz w:val="22"/>
                <w:szCs w:val="22"/>
              </w:rPr>
              <w:t>A named slinger/signaller will be in charge of operations at all times and will ensure the working area is fenced off from other trades.</w:t>
            </w:r>
          </w:p>
          <w:p w14:paraId="37129E97" w14:textId="605ACBA3" w:rsidR="00231DE2" w:rsidRPr="00B04CD3" w:rsidRDefault="00231DE2" w:rsidP="008C1D14">
            <w:pPr>
              <w:pStyle w:val="paragraph"/>
              <w:spacing w:before="0" w:beforeAutospacing="0" w:after="0" w:afterAutospacing="0"/>
              <w:jc w:val="center"/>
              <w:textAlignment w:val="baseline"/>
              <w:rPr>
                <w:rFonts w:ascii="Arial" w:eastAsia="Gulim" w:hAnsi="Arial" w:cs="Arial"/>
                <w:sz w:val="22"/>
                <w:szCs w:val="22"/>
              </w:rPr>
            </w:pPr>
          </w:p>
          <w:p w14:paraId="164322AE" w14:textId="74D64809" w:rsidR="00231DE2" w:rsidRPr="00B04CD3" w:rsidRDefault="00231DE2" w:rsidP="008C1D14">
            <w:pPr>
              <w:pStyle w:val="paragraph"/>
              <w:spacing w:before="0" w:beforeAutospacing="0" w:after="0" w:afterAutospacing="0"/>
              <w:jc w:val="center"/>
              <w:textAlignment w:val="baseline"/>
              <w:rPr>
                <w:rFonts w:ascii="Arial" w:eastAsia="Gulim" w:hAnsi="Arial" w:cs="Arial"/>
                <w:sz w:val="22"/>
                <w:szCs w:val="22"/>
              </w:rPr>
            </w:pPr>
            <w:r w:rsidRPr="00B04CD3">
              <w:rPr>
                <w:rFonts w:ascii="Arial" w:eastAsia="Gulim" w:hAnsi="Arial" w:cs="Arial"/>
                <w:sz w:val="22"/>
                <w:szCs w:val="22"/>
              </w:rPr>
              <w:t>The Principal Contractor must ensure that there is clear access to the areas where steel erection is taking place.</w:t>
            </w:r>
          </w:p>
          <w:p w14:paraId="5B967F39" w14:textId="72A9AE32" w:rsidR="00231DE2" w:rsidRPr="00B04CD3" w:rsidRDefault="00231DE2" w:rsidP="008C1D14">
            <w:pPr>
              <w:pStyle w:val="paragraph"/>
              <w:spacing w:before="0" w:beforeAutospacing="0" w:after="0" w:afterAutospacing="0"/>
              <w:jc w:val="center"/>
              <w:textAlignment w:val="baseline"/>
              <w:rPr>
                <w:rFonts w:ascii="Arial" w:eastAsia="Gulim" w:hAnsi="Arial" w:cs="Arial"/>
                <w:sz w:val="22"/>
                <w:szCs w:val="22"/>
              </w:rPr>
            </w:pPr>
          </w:p>
          <w:p w14:paraId="728CBB68" w14:textId="57B8A8C6" w:rsidR="00231DE2" w:rsidRPr="00B04CD3" w:rsidRDefault="00231DE2" w:rsidP="008C1D14">
            <w:pPr>
              <w:pStyle w:val="paragraph"/>
              <w:spacing w:before="0" w:beforeAutospacing="0" w:after="0" w:afterAutospacing="0"/>
              <w:jc w:val="center"/>
              <w:textAlignment w:val="baseline"/>
              <w:rPr>
                <w:rFonts w:ascii="Arial" w:eastAsia="Gulim" w:hAnsi="Arial" w:cs="Arial"/>
                <w:sz w:val="22"/>
                <w:szCs w:val="22"/>
              </w:rPr>
            </w:pPr>
            <w:r w:rsidRPr="00B04CD3">
              <w:rPr>
                <w:rFonts w:ascii="Arial" w:eastAsia="Gulim" w:hAnsi="Arial" w:cs="Arial"/>
                <w:sz w:val="22"/>
                <w:szCs w:val="22"/>
              </w:rPr>
              <w:t>The main risks during this operation are typically lifting and lowering of steel components and falling from height.</w:t>
            </w:r>
          </w:p>
          <w:p w14:paraId="622F9B2E" w14:textId="57611916" w:rsidR="00231DE2" w:rsidRPr="00B04CD3" w:rsidRDefault="00231DE2" w:rsidP="008C1D14">
            <w:pPr>
              <w:pStyle w:val="paragraph"/>
              <w:spacing w:before="0" w:beforeAutospacing="0" w:after="0" w:afterAutospacing="0"/>
              <w:jc w:val="center"/>
              <w:textAlignment w:val="baseline"/>
              <w:rPr>
                <w:rFonts w:ascii="Arial" w:eastAsia="Gulim" w:hAnsi="Arial" w:cs="Arial"/>
                <w:sz w:val="22"/>
                <w:szCs w:val="22"/>
              </w:rPr>
            </w:pPr>
          </w:p>
          <w:p w14:paraId="66CC9335" w14:textId="5138334B" w:rsidR="00A17C4E" w:rsidRPr="00B04CD3" w:rsidRDefault="00231DE2" w:rsidP="00A17C4E">
            <w:pPr>
              <w:pStyle w:val="paragraph"/>
              <w:spacing w:before="0" w:beforeAutospacing="0" w:after="0" w:afterAutospacing="0"/>
              <w:jc w:val="center"/>
              <w:textAlignment w:val="baseline"/>
              <w:rPr>
                <w:rFonts w:ascii="Arial" w:eastAsia="Gulim" w:hAnsi="Arial" w:cs="Arial"/>
                <w:sz w:val="22"/>
                <w:szCs w:val="22"/>
              </w:rPr>
            </w:pPr>
            <w:r w:rsidRPr="00B04CD3">
              <w:rPr>
                <w:rFonts w:ascii="Arial" w:eastAsia="Gulim" w:hAnsi="Arial" w:cs="Arial"/>
                <w:sz w:val="22"/>
                <w:szCs w:val="22"/>
              </w:rPr>
              <w:t>Warning signs such as “Danger, Operatives Working at Height” must be in place where necessary.</w:t>
            </w:r>
          </w:p>
          <w:p w14:paraId="78DF1B15" w14:textId="77777777" w:rsidR="00946430" w:rsidRDefault="008C1D14" w:rsidP="00A17C4E">
            <w:pPr>
              <w:pStyle w:val="paragraph"/>
              <w:spacing w:before="0" w:beforeAutospacing="0" w:after="0" w:afterAutospacing="0"/>
              <w:jc w:val="center"/>
              <w:textAlignment w:val="baseline"/>
              <w:rPr>
                <w:rFonts w:ascii="Arial" w:eastAsia="Gulim" w:hAnsi="Arial" w:cs="Arial"/>
                <w:sz w:val="22"/>
                <w:szCs w:val="22"/>
              </w:rPr>
            </w:pPr>
            <w:r w:rsidRPr="00B04CD3">
              <w:rPr>
                <w:rFonts w:ascii="Arial" w:eastAsia="Gulim" w:hAnsi="Arial" w:cs="Arial"/>
                <w:sz w:val="22"/>
                <w:szCs w:val="22"/>
              </w:rPr>
              <w:t>All power tools/equipment must be PAT tested and tagged</w:t>
            </w:r>
            <w:r w:rsidR="002F3761" w:rsidRPr="00B04CD3">
              <w:rPr>
                <w:rFonts w:ascii="Arial" w:eastAsia="Gulim" w:hAnsi="Arial" w:cs="Arial"/>
                <w:sz w:val="22"/>
                <w:szCs w:val="22"/>
              </w:rPr>
              <w:t>.</w:t>
            </w:r>
          </w:p>
          <w:p w14:paraId="66A0415B" w14:textId="4CF1F209" w:rsidR="00B04CD3" w:rsidRPr="00B04CD3" w:rsidRDefault="00B04CD3" w:rsidP="00A17C4E">
            <w:pPr>
              <w:pStyle w:val="paragraph"/>
              <w:spacing w:before="0" w:beforeAutospacing="0" w:after="0" w:afterAutospacing="0"/>
              <w:jc w:val="center"/>
              <w:textAlignment w:val="baseline"/>
              <w:rPr>
                <w:rFonts w:ascii="Arial" w:eastAsia="Gulim" w:hAnsi="Arial" w:cs="Arial"/>
                <w:sz w:val="22"/>
                <w:szCs w:val="22"/>
              </w:rPr>
            </w:pPr>
          </w:p>
        </w:tc>
      </w:tr>
      <w:tr w:rsidR="008C1D14" w:rsidRPr="00B04CD3" w14:paraId="5496BFCE" w14:textId="77777777" w:rsidTr="00FB489C">
        <w:tc>
          <w:tcPr>
            <w:tcW w:w="1555" w:type="dxa"/>
            <w:vAlign w:val="center"/>
          </w:tcPr>
          <w:p w14:paraId="0B6D44B2" w14:textId="77777777" w:rsidR="008C1D14" w:rsidRPr="00B04CD3" w:rsidRDefault="008C1D14" w:rsidP="002541A5">
            <w:pPr>
              <w:pStyle w:val="paragraph"/>
              <w:spacing w:before="0" w:beforeAutospacing="0" w:after="0" w:afterAutospacing="0"/>
              <w:jc w:val="center"/>
              <w:textAlignment w:val="baseline"/>
              <w:rPr>
                <w:rFonts w:ascii="Arial" w:eastAsia="Gulim" w:hAnsi="Arial" w:cs="Arial"/>
                <w:sz w:val="22"/>
                <w:szCs w:val="22"/>
              </w:rPr>
            </w:pPr>
          </w:p>
          <w:p w14:paraId="31117594" w14:textId="77777777" w:rsidR="008C1D14" w:rsidRPr="00B04CD3" w:rsidRDefault="008C1D14" w:rsidP="002541A5">
            <w:pPr>
              <w:pStyle w:val="paragraph"/>
              <w:spacing w:before="0" w:beforeAutospacing="0" w:after="0" w:afterAutospacing="0"/>
              <w:jc w:val="center"/>
              <w:textAlignment w:val="baseline"/>
              <w:rPr>
                <w:rFonts w:ascii="Arial" w:eastAsia="Gulim" w:hAnsi="Arial" w:cs="Arial"/>
                <w:b/>
                <w:bCs/>
                <w:sz w:val="22"/>
                <w:szCs w:val="22"/>
              </w:rPr>
            </w:pPr>
          </w:p>
          <w:p w14:paraId="5D3D0827" w14:textId="7F12BDED" w:rsidR="008C1D14" w:rsidRPr="00B04CD3" w:rsidRDefault="008C1D14" w:rsidP="002541A5">
            <w:pPr>
              <w:pStyle w:val="paragraph"/>
              <w:spacing w:before="0" w:beforeAutospacing="0" w:after="0" w:afterAutospacing="0"/>
              <w:jc w:val="center"/>
              <w:textAlignment w:val="baseline"/>
              <w:rPr>
                <w:rFonts w:ascii="Arial" w:eastAsia="Gulim" w:hAnsi="Arial" w:cs="Arial"/>
                <w:b/>
                <w:bCs/>
                <w:color w:val="2F5496" w:themeColor="accent1" w:themeShade="BF"/>
                <w:sz w:val="22"/>
                <w:szCs w:val="22"/>
              </w:rPr>
            </w:pPr>
            <w:r w:rsidRPr="00B04CD3">
              <w:rPr>
                <w:rFonts w:ascii="Arial" w:eastAsia="Gulim" w:hAnsi="Arial" w:cs="Arial"/>
                <w:b/>
                <w:bCs/>
                <w:color w:val="2F5496" w:themeColor="accent1" w:themeShade="BF"/>
                <w:sz w:val="22"/>
                <w:szCs w:val="22"/>
              </w:rPr>
              <w:t>Manual Handling</w:t>
            </w:r>
          </w:p>
          <w:p w14:paraId="77611EFE" w14:textId="77777777" w:rsidR="008C1D14" w:rsidRPr="00B04CD3" w:rsidRDefault="008C1D14" w:rsidP="002541A5">
            <w:pPr>
              <w:pStyle w:val="paragraph"/>
              <w:spacing w:before="0" w:beforeAutospacing="0" w:after="0" w:afterAutospacing="0"/>
              <w:jc w:val="center"/>
              <w:textAlignment w:val="baseline"/>
              <w:rPr>
                <w:rFonts w:ascii="Arial" w:eastAsia="Gulim" w:hAnsi="Arial" w:cs="Arial"/>
                <w:sz w:val="22"/>
                <w:szCs w:val="22"/>
              </w:rPr>
            </w:pPr>
          </w:p>
          <w:p w14:paraId="612D7B2B" w14:textId="77777777" w:rsidR="008C1D14" w:rsidRPr="00B04CD3" w:rsidRDefault="008C1D14" w:rsidP="002541A5">
            <w:pPr>
              <w:pStyle w:val="paragraph"/>
              <w:spacing w:before="0" w:beforeAutospacing="0" w:after="0" w:afterAutospacing="0"/>
              <w:jc w:val="center"/>
              <w:textAlignment w:val="baseline"/>
              <w:rPr>
                <w:rFonts w:ascii="Arial" w:eastAsia="Gulim" w:hAnsi="Arial" w:cs="Arial"/>
                <w:sz w:val="22"/>
                <w:szCs w:val="22"/>
              </w:rPr>
            </w:pPr>
          </w:p>
          <w:p w14:paraId="78144101" w14:textId="77777777" w:rsidR="008C1D14" w:rsidRPr="00B04CD3" w:rsidRDefault="008C1D14" w:rsidP="002541A5">
            <w:pPr>
              <w:pStyle w:val="paragraph"/>
              <w:spacing w:before="0" w:beforeAutospacing="0" w:after="0" w:afterAutospacing="0"/>
              <w:jc w:val="center"/>
              <w:textAlignment w:val="baseline"/>
              <w:rPr>
                <w:rFonts w:ascii="Arial" w:eastAsia="Gulim" w:hAnsi="Arial" w:cs="Arial"/>
                <w:sz w:val="22"/>
                <w:szCs w:val="22"/>
              </w:rPr>
            </w:pPr>
          </w:p>
          <w:p w14:paraId="27CBFD11" w14:textId="28DB1729" w:rsidR="008C1D14" w:rsidRPr="00B04CD3" w:rsidRDefault="008C1D14" w:rsidP="002541A5">
            <w:pPr>
              <w:pStyle w:val="paragraph"/>
              <w:spacing w:before="0" w:beforeAutospacing="0" w:after="0" w:afterAutospacing="0"/>
              <w:jc w:val="center"/>
              <w:textAlignment w:val="baseline"/>
              <w:rPr>
                <w:rFonts w:ascii="Arial" w:eastAsia="Gulim" w:hAnsi="Arial" w:cs="Arial"/>
                <w:sz w:val="22"/>
                <w:szCs w:val="22"/>
              </w:rPr>
            </w:pPr>
          </w:p>
        </w:tc>
        <w:tc>
          <w:tcPr>
            <w:tcW w:w="7455" w:type="dxa"/>
          </w:tcPr>
          <w:p w14:paraId="4DD1D1D2" w14:textId="77777777" w:rsidR="008C1D14" w:rsidRPr="00B04CD3" w:rsidRDefault="008C1D14" w:rsidP="00433C2E">
            <w:pPr>
              <w:pStyle w:val="paragraph"/>
              <w:spacing w:before="0" w:beforeAutospacing="0" w:after="0" w:afterAutospacing="0"/>
              <w:jc w:val="both"/>
              <w:textAlignment w:val="baseline"/>
              <w:rPr>
                <w:rFonts w:ascii="Arial" w:eastAsia="Gulim" w:hAnsi="Arial" w:cs="Arial"/>
                <w:sz w:val="22"/>
                <w:szCs w:val="22"/>
              </w:rPr>
            </w:pPr>
          </w:p>
          <w:p w14:paraId="2418C353" w14:textId="77777777" w:rsidR="008C1D14" w:rsidRPr="00B04CD3" w:rsidRDefault="008C1D14" w:rsidP="00433C2E">
            <w:pPr>
              <w:pStyle w:val="paragraph"/>
              <w:spacing w:before="0" w:beforeAutospacing="0" w:after="0" w:afterAutospacing="0"/>
              <w:jc w:val="both"/>
              <w:textAlignment w:val="baseline"/>
              <w:rPr>
                <w:rFonts w:ascii="Arial" w:eastAsia="Gulim" w:hAnsi="Arial" w:cs="Arial"/>
                <w:sz w:val="22"/>
                <w:szCs w:val="22"/>
              </w:rPr>
            </w:pPr>
            <w:r w:rsidRPr="00B04CD3">
              <w:rPr>
                <w:rFonts w:ascii="Arial" w:eastAsia="Gulim" w:hAnsi="Arial" w:cs="Arial"/>
                <w:sz w:val="22"/>
                <w:szCs w:val="22"/>
              </w:rPr>
              <w:t xml:space="preserve">Due to the nature </w:t>
            </w:r>
            <w:r w:rsidR="002541A5" w:rsidRPr="00B04CD3">
              <w:rPr>
                <w:rFonts w:ascii="Arial" w:eastAsia="Gulim" w:hAnsi="Arial" w:cs="Arial"/>
                <w:sz w:val="22"/>
                <w:szCs w:val="22"/>
              </w:rPr>
              <w:t>and size of materials (</w:t>
            </w:r>
            <w:proofErr w:type="spellStart"/>
            <w:r w:rsidR="002541A5" w:rsidRPr="00B04CD3">
              <w:rPr>
                <w:rFonts w:ascii="Arial" w:eastAsia="Gulim" w:hAnsi="Arial" w:cs="Arial"/>
                <w:sz w:val="22"/>
                <w:szCs w:val="22"/>
              </w:rPr>
              <w:t>i.e</w:t>
            </w:r>
            <w:proofErr w:type="spellEnd"/>
            <w:r w:rsidR="002541A5" w:rsidRPr="00B04CD3">
              <w:rPr>
                <w:rFonts w:ascii="Arial" w:eastAsia="Gulim" w:hAnsi="Arial" w:cs="Arial"/>
                <w:sz w:val="22"/>
                <w:szCs w:val="22"/>
              </w:rPr>
              <w:t xml:space="preserve"> steel sections), almost all lifting will be done via crane.</w:t>
            </w:r>
          </w:p>
          <w:p w14:paraId="4B2B80CC" w14:textId="77777777" w:rsidR="002541A5" w:rsidRPr="00B04CD3" w:rsidRDefault="002541A5" w:rsidP="00433C2E">
            <w:pPr>
              <w:pStyle w:val="paragraph"/>
              <w:spacing w:before="0" w:beforeAutospacing="0" w:after="0" w:afterAutospacing="0"/>
              <w:jc w:val="both"/>
              <w:textAlignment w:val="baseline"/>
              <w:rPr>
                <w:rFonts w:ascii="Arial" w:eastAsia="Gulim" w:hAnsi="Arial" w:cs="Arial"/>
                <w:sz w:val="22"/>
                <w:szCs w:val="22"/>
              </w:rPr>
            </w:pPr>
          </w:p>
          <w:p w14:paraId="6C6DA35E" w14:textId="77777777" w:rsidR="002541A5" w:rsidRPr="00B04CD3" w:rsidRDefault="002541A5" w:rsidP="00433C2E">
            <w:pPr>
              <w:pStyle w:val="paragraph"/>
              <w:spacing w:before="0" w:beforeAutospacing="0" w:after="0" w:afterAutospacing="0"/>
              <w:jc w:val="both"/>
              <w:textAlignment w:val="baseline"/>
              <w:rPr>
                <w:rFonts w:ascii="Arial" w:eastAsia="Gulim" w:hAnsi="Arial" w:cs="Arial"/>
                <w:sz w:val="22"/>
                <w:szCs w:val="22"/>
              </w:rPr>
            </w:pPr>
            <w:r w:rsidRPr="00B04CD3">
              <w:rPr>
                <w:rFonts w:ascii="Arial" w:eastAsia="Gulim" w:hAnsi="Arial" w:cs="Arial"/>
                <w:sz w:val="22"/>
                <w:szCs w:val="22"/>
              </w:rPr>
              <w:t>The only time manual handling will be adopted will be the final positioning of accessories and fittings such as cleats and braces.</w:t>
            </w:r>
          </w:p>
          <w:p w14:paraId="27FD9A53" w14:textId="77777777" w:rsidR="002541A5" w:rsidRPr="00B04CD3" w:rsidRDefault="002541A5" w:rsidP="00433C2E">
            <w:pPr>
              <w:pStyle w:val="paragraph"/>
              <w:spacing w:before="0" w:beforeAutospacing="0" w:after="0" w:afterAutospacing="0"/>
              <w:jc w:val="both"/>
              <w:textAlignment w:val="baseline"/>
              <w:rPr>
                <w:rFonts w:ascii="Arial" w:eastAsia="Gulim" w:hAnsi="Arial" w:cs="Arial"/>
                <w:sz w:val="22"/>
                <w:szCs w:val="22"/>
              </w:rPr>
            </w:pPr>
          </w:p>
          <w:p w14:paraId="1BFD4648" w14:textId="77777777" w:rsidR="002541A5" w:rsidRPr="00B04CD3" w:rsidRDefault="002541A5" w:rsidP="00433C2E">
            <w:pPr>
              <w:pStyle w:val="paragraph"/>
              <w:spacing w:before="0" w:beforeAutospacing="0" w:after="0" w:afterAutospacing="0"/>
              <w:jc w:val="both"/>
              <w:textAlignment w:val="baseline"/>
              <w:rPr>
                <w:rFonts w:ascii="Arial" w:eastAsia="Gulim" w:hAnsi="Arial" w:cs="Arial"/>
                <w:sz w:val="22"/>
                <w:szCs w:val="22"/>
              </w:rPr>
            </w:pPr>
            <w:r w:rsidRPr="00B04CD3">
              <w:rPr>
                <w:rFonts w:ascii="Arial" w:eastAsia="Gulim" w:hAnsi="Arial" w:cs="Arial"/>
                <w:sz w:val="22"/>
                <w:szCs w:val="22"/>
              </w:rPr>
              <w:t>Where steelwork has to be offloaded and stored for future use, it will be stored on level ground on timber packers for ease of lifting with a crane,</w:t>
            </w:r>
          </w:p>
          <w:p w14:paraId="57B84E0A" w14:textId="4E86948A" w:rsidR="002541A5" w:rsidRPr="00B04CD3" w:rsidRDefault="002541A5" w:rsidP="00433C2E">
            <w:pPr>
              <w:pStyle w:val="paragraph"/>
              <w:spacing w:before="0" w:beforeAutospacing="0" w:after="0" w:afterAutospacing="0"/>
              <w:jc w:val="both"/>
              <w:textAlignment w:val="baseline"/>
              <w:rPr>
                <w:rFonts w:ascii="Arial" w:eastAsia="Gulim" w:hAnsi="Arial" w:cs="Arial"/>
                <w:sz w:val="22"/>
                <w:szCs w:val="22"/>
              </w:rPr>
            </w:pPr>
          </w:p>
        </w:tc>
      </w:tr>
      <w:tr w:rsidR="008C1D14" w:rsidRPr="00B04CD3" w14:paraId="51EC7D2A" w14:textId="77777777" w:rsidTr="00FB489C">
        <w:tc>
          <w:tcPr>
            <w:tcW w:w="1555" w:type="dxa"/>
            <w:vAlign w:val="center"/>
          </w:tcPr>
          <w:p w14:paraId="0955DE9D" w14:textId="77777777" w:rsidR="002541A5" w:rsidRPr="00B04CD3" w:rsidRDefault="002541A5" w:rsidP="002541A5">
            <w:pPr>
              <w:pStyle w:val="paragraph"/>
              <w:spacing w:before="0" w:beforeAutospacing="0" w:after="0" w:afterAutospacing="0"/>
              <w:jc w:val="center"/>
              <w:textAlignment w:val="baseline"/>
              <w:rPr>
                <w:rFonts w:ascii="Arial" w:eastAsia="Gulim" w:hAnsi="Arial" w:cs="Arial"/>
                <w:b/>
                <w:bCs/>
                <w:color w:val="2F5496" w:themeColor="accent1" w:themeShade="BF"/>
                <w:sz w:val="22"/>
                <w:szCs w:val="22"/>
              </w:rPr>
            </w:pPr>
          </w:p>
          <w:p w14:paraId="3F492BDB" w14:textId="752436C3" w:rsidR="008C1D14" w:rsidRPr="00B04CD3" w:rsidRDefault="002541A5" w:rsidP="002541A5">
            <w:pPr>
              <w:pStyle w:val="paragraph"/>
              <w:spacing w:before="0" w:beforeAutospacing="0" w:after="0" w:afterAutospacing="0"/>
              <w:jc w:val="center"/>
              <w:textAlignment w:val="baseline"/>
              <w:rPr>
                <w:rFonts w:ascii="Arial" w:eastAsia="Gulim" w:hAnsi="Arial" w:cs="Arial"/>
                <w:b/>
                <w:bCs/>
                <w:color w:val="2F5496" w:themeColor="accent1" w:themeShade="BF"/>
                <w:sz w:val="22"/>
                <w:szCs w:val="22"/>
              </w:rPr>
            </w:pPr>
            <w:r w:rsidRPr="00B04CD3">
              <w:rPr>
                <w:rFonts w:ascii="Arial" w:eastAsia="Gulim" w:hAnsi="Arial" w:cs="Arial"/>
                <w:b/>
                <w:bCs/>
                <w:color w:val="2F5496" w:themeColor="accent1" w:themeShade="BF"/>
                <w:sz w:val="22"/>
                <w:szCs w:val="22"/>
              </w:rPr>
              <w:t>Noise at Work &amp; Control of Vibration at Work Regulations</w:t>
            </w:r>
          </w:p>
          <w:p w14:paraId="36492A70" w14:textId="7AD10210" w:rsidR="002541A5" w:rsidRPr="00B04CD3" w:rsidRDefault="002541A5" w:rsidP="002541A5">
            <w:pPr>
              <w:pStyle w:val="paragraph"/>
              <w:spacing w:before="0" w:beforeAutospacing="0" w:after="0" w:afterAutospacing="0"/>
              <w:jc w:val="center"/>
              <w:textAlignment w:val="baseline"/>
              <w:rPr>
                <w:rFonts w:ascii="Arial" w:eastAsia="Gulim" w:hAnsi="Arial" w:cs="Arial"/>
                <w:b/>
                <w:bCs/>
                <w:sz w:val="22"/>
                <w:szCs w:val="22"/>
              </w:rPr>
            </w:pPr>
          </w:p>
        </w:tc>
        <w:tc>
          <w:tcPr>
            <w:tcW w:w="7455" w:type="dxa"/>
          </w:tcPr>
          <w:p w14:paraId="532CDAC1" w14:textId="77777777" w:rsidR="008C1D14" w:rsidRPr="00B04CD3" w:rsidRDefault="008C1D14" w:rsidP="00433C2E">
            <w:pPr>
              <w:pStyle w:val="paragraph"/>
              <w:spacing w:before="0" w:beforeAutospacing="0" w:after="0" w:afterAutospacing="0"/>
              <w:jc w:val="both"/>
              <w:textAlignment w:val="baseline"/>
              <w:rPr>
                <w:rFonts w:ascii="Arial" w:eastAsia="Gulim" w:hAnsi="Arial" w:cs="Arial"/>
                <w:sz w:val="22"/>
                <w:szCs w:val="22"/>
              </w:rPr>
            </w:pPr>
          </w:p>
          <w:p w14:paraId="1FA0F6E4" w14:textId="77777777" w:rsidR="002541A5" w:rsidRPr="00B04CD3" w:rsidRDefault="002541A5" w:rsidP="00433C2E">
            <w:pPr>
              <w:pStyle w:val="paragraph"/>
              <w:spacing w:before="0" w:beforeAutospacing="0" w:after="0" w:afterAutospacing="0"/>
              <w:jc w:val="both"/>
              <w:textAlignment w:val="baseline"/>
              <w:rPr>
                <w:rFonts w:ascii="Arial" w:eastAsia="Gulim" w:hAnsi="Arial" w:cs="Arial"/>
                <w:sz w:val="22"/>
                <w:szCs w:val="22"/>
              </w:rPr>
            </w:pPr>
            <w:r w:rsidRPr="00B04CD3">
              <w:rPr>
                <w:rFonts w:ascii="Arial" w:eastAsia="Gulim" w:hAnsi="Arial" w:cs="Arial"/>
                <w:sz w:val="22"/>
                <w:szCs w:val="22"/>
              </w:rPr>
              <w:t>If noise is anticipated to exceed 87dB then operatives must wear ear plugs or defenders.</w:t>
            </w:r>
          </w:p>
          <w:p w14:paraId="26909CCF" w14:textId="77777777" w:rsidR="002541A5" w:rsidRPr="00B04CD3" w:rsidRDefault="002541A5" w:rsidP="00433C2E">
            <w:pPr>
              <w:pStyle w:val="paragraph"/>
              <w:spacing w:before="0" w:beforeAutospacing="0" w:after="0" w:afterAutospacing="0"/>
              <w:jc w:val="both"/>
              <w:textAlignment w:val="baseline"/>
              <w:rPr>
                <w:rFonts w:ascii="Arial" w:eastAsia="Gulim" w:hAnsi="Arial" w:cs="Arial"/>
                <w:sz w:val="22"/>
                <w:szCs w:val="22"/>
              </w:rPr>
            </w:pPr>
          </w:p>
          <w:p w14:paraId="7ECF6696" w14:textId="0D33939D" w:rsidR="002541A5" w:rsidRPr="00B04CD3" w:rsidRDefault="002541A5" w:rsidP="00433C2E">
            <w:pPr>
              <w:pStyle w:val="paragraph"/>
              <w:spacing w:before="0" w:beforeAutospacing="0" w:after="0" w:afterAutospacing="0"/>
              <w:jc w:val="both"/>
              <w:textAlignment w:val="baseline"/>
              <w:rPr>
                <w:rFonts w:ascii="Arial" w:eastAsia="Gulim" w:hAnsi="Arial" w:cs="Arial"/>
                <w:sz w:val="22"/>
                <w:szCs w:val="22"/>
              </w:rPr>
            </w:pPr>
            <w:r w:rsidRPr="00B04CD3">
              <w:rPr>
                <w:rFonts w:ascii="Arial" w:eastAsia="Gulim" w:hAnsi="Arial" w:cs="Arial"/>
                <w:sz w:val="22"/>
                <w:szCs w:val="22"/>
              </w:rPr>
              <w:t xml:space="preserve">Anti-vibration devices will be fitted to tools where possible and </w:t>
            </w:r>
            <w:r w:rsidR="002D5912" w:rsidRPr="00B04CD3">
              <w:rPr>
                <w:rFonts w:ascii="Arial" w:eastAsia="Gulim" w:hAnsi="Arial" w:cs="Arial"/>
                <w:sz w:val="22"/>
                <w:szCs w:val="22"/>
              </w:rPr>
              <w:t>registers</w:t>
            </w:r>
            <w:r w:rsidRPr="00B04CD3">
              <w:rPr>
                <w:rFonts w:ascii="Arial" w:eastAsia="Gulim" w:hAnsi="Arial" w:cs="Arial"/>
                <w:sz w:val="22"/>
                <w:szCs w:val="22"/>
              </w:rPr>
              <w:t xml:space="preserve"> will b</w:t>
            </w:r>
            <w:r w:rsidR="002D5912" w:rsidRPr="00B04CD3">
              <w:rPr>
                <w:rFonts w:ascii="Arial" w:eastAsia="Gulim" w:hAnsi="Arial" w:cs="Arial"/>
                <w:sz w:val="22"/>
                <w:szCs w:val="22"/>
              </w:rPr>
              <w:t>e utilised</w:t>
            </w:r>
            <w:r w:rsidRPr="00B04CD3">
              <w:rPr>
                <w:rFonts w:ascii="Arial" w:eastAsia="Gulim" w:hAnsi="Arial" w:cs="Arial"/>
                <w:sz w:val="22"/>
                <w:szCs w:val="22"/>
              </w:rPr>
              <w:t xml:space="preserve"> to determine the time spent using power tools as to ensure the health and safety of the operator</w:t>
            </w:r>
            <w:r w:rsidR="002D5912" w:rsidRPr="00B04CD3">
              <w:rPr>
                <w:rFonts w:ascii="Arial" w:eastAsia="Gulim" w:hAnsi="Arial" w:cs="Arial"/>
                <w:sz w:val="22"/>
                <w:szCs w:val="22"/>
              </w:rPr>
              <w:t xml:space="preserve"> and preventing HAVS.</w:t>
            </w:r>
          </w:p>
          <w:p w14:paraId="03D32BD9" w14:textId="77777777" w:rsidR="002D5912" w:rsidRPr="00B04CD3" w:rsidRDefault="002D5912" w:rsidP="00433C2E">
            <w:pPr>
              <w:pStyle w:val="paragraph"/>
              <w:spacing w:before="0" w:beforeAutospacing="0" w:after="0" w:afterAutospacing="0"/>
              <w:jc w:val="both"/>
              <w:textAlignment w:val="baseline"/>
              <w:rPr>
                <w:rFonts w:ascii="Arial" w:eastAsia="Gulim" w:hAnsi="Arial" w:cs="Arial"/>
                <w:sz w:val="22"/>
                <w:szCs w:val="22"/>
              </w:rPr>
            </w:pPr>
          </w:p>
          <w:p w14:paraId="2FEDD40B" w14:textId="091DF64D" w:rsidR="002D5912" w:rsidRPr="00B04CD3" w:rsidRDefault="002D5912" w:rsidP="00433C2E">
            <w:pPr>
              <w:pStyle w:val="paragraph"/>
              <w:spacing w:before="0" w:beforeAutospacing="0" w:after="0" w:afterAutospacing="0"/>
              <w:jc w:val="both"/>
              <w:textAlignment w:val="baseline"/>
              <w:rPr>
                <w:rFonts w:ascii="Arial" w:eastAsia="Gulim" w:hAnsi="Arial" w:cs="Arial"/>
                <w:sz w:val="22"/>
                <w:szCs w:val="22"/>
              </w:rPr>
            </w:pPr>
          </w:p>
        </w:tc>
      </w:tr>
      <w:tr w:rsidR="00BD30BB" w:rsidRPr="00B04CD3" w14:paraId="34337804" w14:textId="77777777" w:rsidTr="00FB489C">
        <w:tc>
          <w:tcPr>
            <w:tcW w:w="1555" w:type="dxa"/>
            <w:vAlign w:val="center"/>
          </w:tcPr>
          <w:p w14:paraId="6E92F602" w14:textId="77777777" w:rsidR="00BD30BB" w:rsidRPr="00B04CD3" w:rsidRDefault="00BD30BB" w:rsidP="002541A5">
            <w:pPr>
              <w:pStyle w:val="paragraph"/>
              <w:spacing w:before="0" w:beforeAutospacing="0" w:after="0" w:afterAutospacing="0"/>
              <w:jc w:val="center"/>
              <w:textAlignment w:val="baseline"/>
              <w:rPr>
                <w:rFonts w:ascii="Arial" w:eastAsia="Gulim" w:hAnsi="Arial" w:cs="Arial"/>
                <w:b/>
                <w:bCs/>
                <w:color w:val="2F5496" w:themeColor="accent1" w:themeShade="BF"/>
                <w:sz w:val="22"/>
                <w:szCs w:val="22"/>
              </w:rPr>
            </w:pPr>
          </w:p>
          <w:p w14:paraId="3F37ED48" w14:textId="77777777" w:rsidR="00BD30BB" w:rsidRPr="00B04CD3" w:rsidRDefault="00BD30BB" w:rsidP="002541A5">
            <w:pPr>
              <w:pStyle w:val="paragraph"/>
              <w:spacing w:before="0" w:beforeAutospacing="0" w:after="0" w:afterAutospacing="0"/>
              <w:jc w:val="center"/>
              <w:textAlignment w:val="baseline"/>
              <w:rPr>
                <w:rFonts w:ascii="Arial" w:eastAsia="Gulim" w:hAnsi="Arial" w:cs="Arial"/>
                <w:b/>
                <w:bCs/>
                <w:color w:val="2F5496" w:themeColor="accent1" w:themeShade="BF"/>
                <w:sz w:val="22"/>
                <w:szCs w:val="22"/>
              </w:rPr>
            </w:pPr>
          </w:p>
          <w:p w14:paraId="59D216A7" w14:textId="77777777" w:rsidR="00475AAC" w:rsidRPr="00B04CD3" w:rsidRDefault="00475AAC" w:rsidP="00475AAC">
            <w:pPr>
              <w:pStyle w:val="paragraph"/>
              <w:spacing w:before="0" w:beforeAutospacing="0" w:after="0" w:afterAutospacing="0"/>
              <w:jc w:val="center"/>
              <w:textAlignment w:val="baseline"/>
              <w:rPr>
                <w:rFonts w:ascii="Arial" w:eastAsia="Gulim" w:hAnsi="Arial" w:cs="Arial"/>
                <w:b/>
                <w:bCs/>
                <w:color w:val="2F5496" w:themeColor="accent1" w:themeShade="BF"/>
                <w:sz w:val="22"/>
                <w:szCs w:val="22"/>
              </w:rPr>
            </w:pPr>
            <w:r w:rsidRPr="00B04CD3">
              <w:rPr>
                <w:rFonts w:ascii="Arial" w:eastAsia="Gulim" w:hAnsi="Arial" w:cs="Arial"/>
                <w:b/>
                <w:bCs/>
                <w:color w:val="2F5496" w:themeColor="accent1" w:themeShade="BF"/>
                <w:sz w:val="22"/>
                <w:szCs w:val="22"/>
              </w:rPr>
              <w:t>Sequence of Works</w:t>
            </w:r>
          </w:p>
          <w:p w14:paraId="7E416C4D" w14:textId="77777777" w:rsidR="00BD30BB" w:rsidRPr="00B04CD3" w:rsidRDefault="00BD30BB" w:rsidP="002541A5">
            <w:pPr>
              <w:pStyle w:val="paragraph"/>
              <w:spacing w:before="0" w:beforeAutospacing="0" w:after="0" w:afterAutospacing="0"/>
              <w:jc w:val="center"/>
              <w:textAlignment w:val="baseline"/>
              <w:rPr>
                <w:rFonts w:ascii="Arial" w:eastAsia="Gulim" w:hAnsi="Arial" w:cs="Arial"/>
                <w:b/>
                <w:bCs/>
                <w:color w:val="2F5496" w:themeColor="accent1" w:themeShade="BF"/>
                <w:sz w:val="22"/>
                <w:szCs w:val="22"/>
              </w:rPr>
            </w:pPr>
          </w:p>
          <w:p w14:paraId="3503AD6D" w14:textId="4D778BF7" w:rsidR="00BD30BB" w:rsidRPr="00B04CD3" w:rsidRDefault="00BD30BB" w:rsidP="002541A5">
            <w:pPr>
              <w:pStyle w:val="paragraph"/>
              <w:spacing w:before="0" w:beforeAutospacing="0" w:after="0" w:afterAutospacing="0"/>
              <w:jc w:val="center"/>
              <w:textAlignment w:val="baseline"/>
              <w:rPr>
                <w:rFonts w:ascii="Arial" w:eastAsia="Gulim" w:hAnsi="Arial" w:cs="Arial"/>
                <w:b/>
                <w:bCs/>
                <w:color w:val="2F5496" w:themeColor="accent1" w:themeShade="BF"/>
                <w:sz w:val="22"/>
                <w:szCs w:val="22"/>
              </w:rPr>
            </w:pPr>
          </w:p>
        </w:tc>
        <w:tc>
          <w:tcPr>
            <w:tcW w:w="7455" w:type="dxa"/>
          </w:tcPr>
          <w:p w14:paraId="192EE28C" w14:textId="77777777" w:rsidR="00BD30BB" w:rsidRPr="00B04CD3" w:rsidRDefault="00BD30BB" w:rsidP="00433C2E">
            <w:pPr>
              <w:pStyle w:val="paragraph"/>
              <w:spacing w:before="0" w:beforeAutospacing="0" w:after="0" w:afterAutospacing="0"/>
              <w:jc w:val="both"/>
              <w:textAlignment w:val="baseline"/>
              <w:rPr>
                <w:rFonts w:ascii="Arial" w:eastAsia="Gulim" w:hAnsi="Arial" w:cs="Arial"/>
                <w:sz w:val="22"/>
                <w:szCs w:val="22"/>
              </w:rPr>
            </w:pPr>
          </w:p>
          <w:p w14:paraId="166B8DAF" w14:textId="77777777" w:rsidR="00BD30BB" w:rsidRPr="00B04CD3" w:rsidRDefault="00BD30BB" w:rsidP="00433C2E">
            <w:pPr>
              <w:pStyle w:val="paragraph"/>
              <w:spacing w:before="0" w:beforeAutospacing="0" w:after="0" w:afterAutospacing="0"/>
              <w:jc w:val="both"/>
              <w:textAlignment w:val="baseline"/>
              <w:rPr>
                <w:rFonts w:ascii="Arial" w:eastAsia="Gulim" w:hAnsi="Arial" w:cs="Arial"/>
                <w:sz w:val="22"/>
                <w:szCs w:val="22"/>
              </w:rPr>
            </w:pPr>
            <w:r w:rsidRPr="00B04CD3">
              <w:rPr>
                <w:rFonts w:ascii="Arial" w:eastAsia="Gulim" w:hAnsi="Arial" w:cs="Arial"/>
                <w:sz w:val="22"/>
                <w:szCs w:val="22"/>
              </w:rPr>
              <w:t>- Offload columns and beams from delivery lorry and store in designated area.</w:t>
            </w:r>
          </w:p>
          <w:p w14:paraId="73D7734C" w14:textId="77777777" w:rsidR="00BD30BB" w:rsidRPr="00B04CD3" w:rsidRDefault="00BD30BB" w:rsidP="00433C2E">
            <w:pPr>
              <w:pStyle w:val="paragraph"/>
              <w:spacing w:before="0" w:beforeAutospacing="0" w:after="0" w:afterAutospacing="0"/>
              <w:jc w:val="both"/>
              <w:textAlignment w:val="baseline"/>
              <w:rPr>
                <w:rFonts w:ascii="Arial" w:eastAsia="Gulim" w:hAnsi="Arial" w:cs="Arial"/>
                <w:sz w:val="22"/>
                <w:szCs w:val="22"/>
              </w:rPr>
            </w:pPr>
          </w:p>
          <w:p w14:paraId="5C64A65F" w14:textId="77777777" w:rsidR="00BD30BB" w:rsidRPr="00B04CD3" w:rsidRDefault="00BD30BB" w:rsidP="00433C2E">
            <w:pPr>
              <w:pStyle w:val="paragraph"/>
              <w:spacing w:before="0" w:beforeAutospacing="0" w:after="0" w:afterAutospacing="0"/>
              <w:jc w:val="both"/>
              <w:textAlignment w:val="baseline"/>
              <w:rPr>
                <w:rFonts w:ascii="Arial" w:eastAsia="Gulim" w:hAnsi="Arial" w:cs="Arial"/>
                <w:sz w:val="22"/>
                <w:szCs w:val="22"/>
              </w:rPr>
            </w:pPr>
            <w:r w:rsidRPr="00B04CD3">
              <w:rPr>
                <w:rFonts w:ascii="Arial" w:eastAsia="Gulim" w:hAnsi="Arial" w:cs="Arial"/>
                <w:sz w:val="22"/>
                <w:szCs w:val="22"/>
              </w:rPr>
              <w:t xml:space="preserve">- Lift and position steel columns in to their designated positions and commence from Grid Line A-1 to Grid Line H-8. </w:t>
            </w:r>
          </w:p>
          <w:p w14:paraId="2CC9A25E" w14:textId="77777777" w:rsidR="00BD30BB" w:rsidRPr="00B04CD3" w:rsidRDefault="00BD30BB" w:rsidP="00433C2E">
            <w:pPr>
              <w:pStyle w:val="paragraph"/>
              <w:spacing w:before="0" w:beforeAutospacing="0" w:after="0" w:afterAutospacing="0"/>
              <w:jc w:val="both"/>
              <w:textAlignment w:val="baseline"/>
              <w:rPr>
                <w:rFonts w:ascii="Arial" w:eastAsia="Gulim" w:hAnsi="Arial" w:cs="Arial"/>
                <w:sz w:val="22"/>
                <w:szCs w:val="22"/>
              </w:rPr>
            </w:pPr>
          </w:p>
          <w:p w14:paraId="12A74F5E" w14:textId="77777777" w:rsidR="00BD30BB" w:rsidRPr="00B04CD3" w:rsidRDefault="00BD30BB" w:rsidP="00433C2E">
            <w:pPr>
              <w:pStyle w:val="paragraph"/>
              <w:spacing w:before="0" w:beforeAutospacing="0" w:after="0" w:afterAutospacing="0"/>
              <w:jc w:val="both"/>
              <w:textAlignment w:val="baseline"/>
              <w:rPr>
                <w:rFonts w:ascii="Arial" w:eastAsia="Gulim" w:hAnsi="Arial" w:cs="Arial"/>
                <w:sz w:val="22"/>
                <w:szCs w:val="22"/>
              </w:rPr>
            </w:pPr>
            <w:r w:rsidRPr="00B04CD3">
              <w:rPr>
                <w:rFonts w:ascii="Arial" w:eastAsia="Gulim" w:hAnsi="Arial" w:cs="Arial"/>
                <w:sz w:val="22"/>
                <w:szCs w:val="22"/>
              </w:rPr>
              <w:t>- Once in position, each column will be bolted and secured in to base plates.</w:t>
            </w:r>
          </w:p>
          <w:p w14:paraId="07D929A6" w14:textId="77777777" w:rsidR="00BD30BB" w:rsidRPr="00B04CD3" w:rsidRDefault="00BD30BB" w:rsidP="00433C2E">
            <w:pPr>
              <w:pStyle w:val="paragraph"/>
              <w:spacing w:before="0" w:beforeAutospacing="0" w:after="0" w:afterAutospacing="0"/>
              <w:jc w:val="both"/>
              <w:textAlignment w:val="baseline"/>
              <w:rPr>
                <w:rFonts w:ascii="Arial" w:eastAsia="Gulim" w:hAnsi="Arial" w:cs="Arial"/>
                <w:sz w:val="22"/>
                <w:szCs w:val="22"/>
              </w:rPr>
            </w:pPr>
          </w:p>
          <w:p w14:paraId="704CBDAF" w14:textId="30D1E12D" w:rsidR="00BD30BB" w:rsidRPr="00B04CD3" w:rsidRDefault="00BD30BB" w:rsidP="00433C2E">
            <w:pPr>
              <w:pStyle w:val="paragraph"/>
              <w:spacing w:before="0" w:beforeAutospacing="0" w:after="0" w:afterAutospacing="0"/>
              <w:jc w:val="both"/>
              <w:textAlignment w:val="baseline"/>
              <w:rPr>
                <w:rFonts w:ascii="Arial" w:eastAsia="Gulim" w:hAnsi="Arial" w:cs="Arial"/>
                <w:sz w:val="22"/>
                <w:szCs w:val="22"/>
              </w:rPr>
            </w:pPr>
            <w:r w:rsidRPr="00B04CD3">
              <w:rPr>
                <w:rFonts w:ascii="Arial" w:eastAsia="Gulim" w:hAnsi="Arial" w:cs="Arial"/>
                <w:sz w:val="22"/>
                <w:szCs w:val="22"/>
              </w:rPr>
              <w:t>-The beams connecting the columns will then be fixed to tie the structure in and give the structure stability and rigidity.</w:t>
            </w:r>
          </w:p>
          <w:p w14:paraId="1EC9DF26" w14:textId="77777777" w:rsidR="00BD30BB" w:rsidRPr="00B04CD3" w:rsidRDefault="00BD30BB" w:rsidP="00433C2E">
            <w:pPr>
              <w:pStyle w:val="paragraph"/>
              <w:spacing w:before="0" w:beforeAutospacing="0" w:after="0" w:afterAutospacing="0"/>
              <w:jc w:val="both"/>
              <w:textAlignment w:val="baseline"/>
              <w:rPr>
                <w:rFonts w:ascii="Arial" w:eastAsia="Gulim" w:hAnsi="Arial" w:cs="Arial"/>
                <w:sz w:val="22"/>
                <w:szCs w:val="22"/>
              </w:rPr>
            </w:pPr>
          </w:p>
          <w:p w14:paraId="199B7836" w14:textId="77777777" w:rsidR="00BD30BB" w:rsidRPr="00B04CD3" w:rsidRDefault="00BD30BB" w:rsidP="00433C2E">
            <w:pPr>
              <w:pStyle w:val="paragraph"/>
              <w:spacing w:before="0" w:beforeAutospacing="0" w:after="0" w:afterAutospacing="0"/>
              <w:jc w:val="both"/>
              <w:textAlignment w:val="baseline"/>
              <w:rPr>
                <w:rFonts w:ascii="Arial" w:eastAsia="Gulim" w:hAnsi="Arial" w:cs="Arial"/>
                <w:sz w:val="22"/>
                <w:szCs w:val="22"/>
              </w:rPr>
            </w:pPr>
            <w:r w:rsidRPr="00B04CD3">
              <w:rPr>
                <w:rFonts w:ascii="Arial" w:eastAsia="Gulim" w:hAnsi="Arial" w:cs="Arial"/>
                <w:sz w:val="22"/>
                <w:szCs w:val="22"/>
              </w:rPr>
              <w:t>- At the end of each day there will be no stand-alone, incomplete columns as to mitigate any hazards and mitigate potential damage.</w:t>
            </w:r>
          </w:p>
          <w:p w14:paraId="74E1C4F0" w14:textId="77777777" w:rsidR="00BD30BB" w:rsidRPr="00B04CD3" w:rsidRDefault="00BD30BB" w:rsidP="00433C2E">
            <w:pPr>
              <w:pStyle w:val="paragraph"/>
              <w:spacing w:before="0" w:beforeAutospacing="0" w:after="0" w:afterAutospacing="0"/>
              <w:jc w:val="both"/>
              <w:textAlignment w:val="baseline"/>
              <w:rPr>
                <w:rFonts w:ascii="Arial" w:eastAsia="Gulim" w:hAnsi="Arial" w:cs="Arial"/>
                <w:sz w:val="22"/>
                <w:szCs w:val="22"/>
              </w:rPr>
            </w:pPr>
          </w:p>
          <w:p w14:paraId="6C0E523F" w14:textId="77777777" w:rsidR="00BD30BB" w:rsidRPr="00B04CD3" w:rsidRDefault="00BD30BB" w:rsidP="00433C2E">
            <w:pPr>
              <w:pStyle w:val="paragraph"/>
              <w:spacing w:before="0" w:beforeAutospacing="0" w:after="0" w:afterAutospacing="0"/>
              <w:jc w:val="both"/>
              <w:textAlignment w:val="baseline"/>
              <w:rPr>
                <w:rFonts w:ascii="Arial" w:eastAsia="Gulim" w:hAnsi="Arial" w:cs="Arial"/>
                <w:sz w:val="22"/>
                <w:szCs w:val="22"/>
              </w:rPr>
            </w:pPr>
            <w:r w:rsidRPr="00B04CD3">
              <w:rPr>
                <w:rFonts w:ascii="Arial" w:eastAsia="Gulim" w:hAnsi="Arial" w:cs="Arial"/>
                <w:sz w:val="22"/>
                <w:szCs w:val="22"/>
              </w:rPr>
              <w:t>- Weather must be suitable for erection – if the site anemometer is recording high winds, operations must cease.</w:t>
            </w:r>
          </w:p>
          <w:p w14:paraId="5AD1E0A0" w14:textId="77777777" w:rsidR="00BD30BB" w:rsidRPr="00B04CD3" w:rsidRDefault="00BD30BB" w:rsidP="00433C2E">
            <w:pPr>
              <w:pStyle w:val="paragraph"/>
              <w:spacing w:before="0" w:beforeAutospacing="0" w:after="0" w:afterAutospacing="0"/>
              <w:jc w:val="both"/>
              <w:textAlignment w:val="baseline"/>
              <w:rPr>
                <w:rFonts w:ascii="Arial" w:eastAsia="Gulim" w:hAnsi="Arial" w:cs="Arial"/>
                <w:sz w:val="22"/>
                <w:szCs w:val="22"/>
              </w:rPr>
            </w:pPr>
          </w:p>
          <w:p w14:paraId="0D32BE3B" w14:textId="77777777" w:rsidR="00BD30BB" w:rsidRPr="00B04CD3" w:rsidRDefault="00BD30BB" w:rsidP="00433C2E">
            <w:pPr>
              <w:pStyle w:val="paragraph"/>
              <w:spacing w:before="0" w:beforeAutospacing="0" w:after="0" w:afterAutospacing="0"/>
              <w:jc w:val="both"/>
              <w:textAlignment w:val="baseline"/>
              <w:rPr>
                <w:rFonts w:ascii="Arial" w:eastAsia="Gulim" w:hAnsi="Arial" w:cs="Arial"/>
                <w:sz w:val="22"/>
                <w:szCs w:val="22"/>
              </w:rPr>
            </w:pPr>
            <w:r w:rsidRPr="00B04CD3">
              <w:rPr>
                <w:rFonts w:ascii="Arial" w:eastAsia="Gulim" w:hAnsi="Arial" w:cs="Arial"/>
                <w:sz w:val="22"/>
                <w:szCs w:val="22"/>
              </w:rPr>
              <w:t>- On completion, the steelwork will be lined and levelled to ensure the structure is in a suitable state for follow on trades.</w:t>
            </w:r>
          </w:p>
          <w:p w14:paraId="69210E6E" w14:textId="6EB8A630" w:rsidR="00BD30BB" w:rsidRPr="00B04CD3" w:rsidRDefault="00BD30BB" w:rsidP="00433C2E">
            <w:pPr>
              <w:pStyle w:val="paragraph"/>
              <w:spacing w:before="0" w:beforeAutospacing="0" w:after="0" w:afterAutospacing="0"/>
              <w:jc w:val="both"/>
              <w:textAlignment w:val="baseline"/>
              <w:rPr>
                <w:rFonts w:ascii="Arial" w:eastAsia="Gulim" w:hAnsi="Arial" w:cs="Arial"/>
                <w:sz w:val="22"/>
                <w:szCs w:val="22"/>
              </w:rPr>
            </w:pPr>
          </w:p>
        </w:tc>
      </w:tr>
    </w:tbl>
    <w:p w14:paraId="3FDB2720" w14:textId="5578CE37" w:rsidR="00BD30BB" w:rsidRPr="00B04CD3" w:rsidRDefault="00BD30BB" w:rsidP="00433C2E">
      <w:pPr>
        <w:pStyle w:val="paragraph"/>
        <w:spacing w:before="0" w:beforeAutospacing="0" w:after="0" w:afterAutospacing="0"/>
        <w:jc w:val="both"/>
        <w:textAlignment w:val="baseline"/>
        <w:rPr>
          <w:rFonts w:ascii="Arial" w:eastAsia="Gulim" w:hAnsi="Arial" w:cs="Arial"/>
          <w:sz w:val="22"/>
          <w:szCs w:val="22"/>
        </w:rPr>
      </w:pPr>
    </w:p>
    <w:p w14:paraId="168BFAC9" w14:textId="221EF056" w:rsidR="00BD30BB" w:rsidRDefault="00BD30BB" w:rsidP="00433C2E">
      <w:pPr>
        <w:pStyle w:val="paragraph"/>
        <w:spacing w:before="0" w:beforeAutospacing="0" w:after="0" w:afterAutospacing="0"/>
        <w:jc w:val="both"/>
        <w:textAlignment w:val="baseline"/>
        <w:rPr>
          <w:rFonts w:ascii="Arial" w:eastAsia="Gulim" w:hAnsi="Arial" w:cs="Arial"/>
          <w:sz w:val="22"/>
          <w:szCs w:val="22"/>
        </w:rPr>
      </w:pPr>
    </w:p>
    <w:p w14:paraId="17F6E8E3" w14:textId="7651178A" w:rsidR="00B04CD3" w:rsidRDefault="00B04CD3" w:rsidP="00433C2E">
      <w:pPr>
        <w:pStyle w:val="paragraph"/>
        <w:spacing w:before="0" w:beforeAutospacing="0" w:after="0" w:afterAutospacing="0"/>
        <w:jc w:val="both"/>
        <w:textAlignment w:val="baseline"/>
        <w:rPr>
          <w:rFonts w:eastAsia="Gulim"/>
          <w:sz w:val="22"/>
          <w:szCs w:val="22"/>
        </w:rPr>
      </w:pPr>
    </w:p>
    <w:p w14:paraId="2001097D" w14:textId="62D5B9BA" w:rsidR="00B04CD3" w:rsidRDefault="00B04CD3" w:rsidP="00433C2E">
      <w:pPr>
        <w:pStyle w:val="paragraph"/>
        <w:spacing w:before="0" w:beforeAutospacing="0" w:after="0" w:afterAutospacing="0"/>
        <w:jc w:val="both"/>
        <w:textAlignment w:val="baseline"/>
        <w:rPr>
          <w:rFonts w:eastAsia="Gulim"/>
          <w:sz w:val="22"/>
          <w:szCs w:val="22"/>
        </w:rPr>
      </w:pPr>
    </w:p>
    <w:p w14:paraId="3C43130D" w14:textId="743EA493" w:rsidR="00B04CD3" w:rsidRDefault="00B04CD3" w:rsidP="00433C2E">
      <w:pPr>
        <w:pStyle w:val="paragraph"/>
        <w:spacing w:before="0" w:beforeAutospacing="0" w:after="0" w:afterAutospacing="0"/>
        <w:jc w:val="both"/>
        <w:textAlignment w:val="baseline"/>
        <w:rPr>
          <w:rFonts w:eastAsia="Gulim"/>
          <w:sz w:val="22"/>
          <w:szCs w:val="22"/>
        </w:rPr>
      </w:pPr>
    </w:p>
    <w:p w14:paraId="223C86DA" w14:textId="070E1EF5" w:rsidR="00B04CD3" w:rsidRDefault="00B04CD3" w:rsidP="00433C2E">
      <w:pPr>
        <w:pStyle w:val="paragraph"/>
        <w:spacing w:before="0" w:beforeAutospacing="0" w:after="0" w:afterAutospacing="0"/>
        <w:jc w:val="both"/>
        <w:textAlignment w:val="baseline"/>
        <w:rPr>
          <w:rFonts w:eastAsia="Gulim"/>
          <w:sz w:val="22"/>
          <w:szCs w:val="22"/>
        </w:rPr>
      </w:pPr>
    </w:p>
    <w:p w14:paraId="43C6549A" w14:textId="2AA8693E" w:rsidR="00B04CD3" w:rsidRDefault="00B04CD3" w:rsidP="00433C2E">
      <w:pPr>
        <w:pStyle w:val="paragraph"/>
        <w:spacing w:before="0" w:beforeAutospacing="0" w:after="0" w:afterAutospacing="0"/>
        <w:jc w:val="both"/>
        <w:textAlignment w:val="baseline"/>
        <w:rPr>
          <w:rFonts w:eastAsia="Gulim"/>
          <w:sz w:val="22"/>
          <w:szCs w:val="22"/>
        </w:rPr>
      </w:pPr>
    </w:p>
    <w:p w14:paraId="19DA4C70" w14:textId="66B32127" w:rsidR="00B04CD3" w:rsidRDefault="00B04CD3" w:rsidP="00433C2E">
      <w:pPr>
        <w:pStyle w:val="paragraph"/>
        <w:spacing w:before="0" w:beforeAutospacing="0" w:after="0" w:afterAutospacing="0"/>
        <w:jc w:val="both"/>
        <w:textAlignment w:val="baseline"/>
        <w:rPr>
          <w:rFonts w:eastAsia="Gulim"/>
          <w:sz w:val="22"/>
          <w:szCs w:val="22"/>
        </w:rPr>
      </w:pPr>
    </w:p>
    <w:p w14:paraId="010BC56A" w14:textId="77777777" w:rsidR="00B04CD3" w:rsidRPr="00B04CD3" w:rsidRDefault="00B04CD3" w:rsidP="00433C2E">
      <w:pPr>
        <w:pStyle w:val="paragraph"/>
        <w:spacing w:before="0" w:beforeAutospacing="0" w:after="0" w:afterAutospacing="0"/>
        <w:jc w:val="both"/>
        <w:textAlignment w:val="baseline"/>
        <w:rPr>
          <w:rFonts w:ascii="Arial" w:eastAsia="Gulim" w:hAnsi="Arial" w:cs="Arial"/>
          <w:sz w:val="22"/>
          <w:szCs w:val="22"/>
        </w:rPr>
      </w:pPr>
    </w:p>
    <w:tbl>
      <w:tblPr>
        <w:tblStyle w:val="TableGrid"/>
        <w:tblW w:w="0" w:type="auto"/>
        <w:tblLook w:val="04A0" w:firstRow="1" w:lastRow="0" w:firstColumn="1" w:lastColumn="0" w:noHBand="0" w:noVBand="1"/>
      </w:tblPr>
      <w:tblGrid>
        <w:gridCol w:w="1684"/>
        <w:gridCol w:w="7326"/>
      </w:tblGrid>
      <w:tr w:rsidR="00CE5664" w:rsidRPr="00B04CD3" w14:paraId="3D8EF618" w14:textId="200D1300" w:rsidTr="005A4D35">
        <w:tc>
          <w:tcPr>
            <w:tcW w:w="9010" w:type="dxa"/>
            <w:gridSpan w:val="2"/>
            <w:shd w:val="clear" w:color="auto" w:fill="8EAADB" w:themeFill="accent1" w:themeFillTint="99"/>
          </w:tcPr>
          <w:p w14:paraId="309EA112" w14:textId="5D01F0A5" w:rsidR="00CE5664" w:rsidRPr="00B04CD3" w:rsidRDefault="00CE5664" w:rsidP="00C519C1">
            <w:pPr>
              <w:pStyle w:val="IntenseQuote"/>
              <w:rPr>
                <w:rFonts w:ascii="Arial" w:eastAsia="Gulim" w:hAnsi="Arial" w:cs="Arial"/>
                <w:b/>
                <w:bCs/>
                <w:i w:val="0"/>
                <w:iCs w:val="0"/>
                <w:color w:val="000000" w:themeColor="text1"/>
                <w:sz w:val="22"/>
                <w:szCs w:val="22"/>
              </w:rPr>
            </w:pPr>
            <w:r w:rsidRPr="00B04CD3">
              <w:rPr>
                <w:rFonts w:ascii="Arial" w:eastAsia="Gulim" w:hAnsi="Arial" w:cs="Arial"/>
                <w:b/>
                <w:bCs/>
                <w:i w:val="0"/>
                <w:iCs w:val="0"/>
                <w:color w:val="000000" w:themeColor="text1"/>
                <w:sz w:val="22"/>
                <w:szCs w:val="22"/>
              </w:rPr>
              <w:lastRenderedPageBreak/>
              <w:t>Dry Lining Works</w:t>
            </w:r>
          </w:p>
        </w:tc>
      </w:tr>
      <w:tr w:rsidR="00CE5664" w:rsidRPr="00B04CD3" w14:paraId="694488BB" w14:textId="5096009C" w:rsidTr="00A50A07">
        <w:tc>
          <w:tcPr>
            <w:tcW w:w="1413" w:type="dxa"/>
          </w:tcPr>
          <w:p w14:paraId="4B230298" w14:textId="77777777" w:rsidR="00CE5664" w:rsidRPr="00B04CD3" w:rsidRDefault="00CE5664" w:rsidP="00CE5664">
            <w:pPr>
              <w:rPr>
                <w:rFonts w:ascii="Arial" w:eastAsia="Gulim" w:hAnsi="Arial" w:cs="Arial"/>
                <w:b/>
                <w:bCs/>
                <w:color w:val="2F5496" w:themeColor="accent1" w:themeShade="BF"/>
                <w:sz w:val="22"/>
                <w:szCs w:val="22"/>
              </w:rPr>
            </w:pPr>
          </w:p>
          <w:p w14:paraId="158CA3BF" w14:textId="77777777" w:rsidR="00CE5664" w:rsidRPr="00B04CD3" w:rsidRDefault="00CE5664" w:rsidP="00CE5664">
            <w:pPr>
              <w:rPr>
                <w:rFonts w:ascii="Arial" w:eastAsia="Gulim" w:hAnsi="Arial" w:cs="Arial"/>
                <w:b/>
                <w:bCs/>
                <w:color w:val="2F5496" w:themeColor="accent1" w:themeShade="BF"/>
                <w:sz w:val="22"/>
                <w:szCs w:val="22"/>
              </w:rPr>
            </w:pPr>
          </w:p>
          <w:p w14:paraId="301B96A7" w14:textId="77777777" w:rsidR="00CE5664" w:rsidRPr="00B04CD3" w:rsidRDefault="00CE5664" w:rsidP="00CE5664">
            <w:pPr>
              <w:rPr>
                <w:rFonts w:ascii="Arial" w:eastAsia="Gulim" w:hAnsi="Arial" w:cs="Arial"/>
                <w:b/>
                <w:bCs/>
                <w:color w:val="2F5496" w:themeColor="accent1" w:themeShade="BF"/>
                <w:sz w:val="22"/>
                <w:szCs w:val="22"/>
              </w:rPr>
            </w:pPr>
          </w:p>
          <w:p w14:paraId="31748033" w14:textId="6D09E824" w:rsidR="00CE5664" w:rsidRPr="00B04CD3" w:rsidRDefault="00CE5664" w:rsidP="00CE5664">
            <w:pPr>
              <w:rPr>
                <w:rFonts w:ascii="Arial" w:eastAsia="Gulim" w:hAnsi="Arial" w:cs="Arial"/>
                <w:b/>
                <w:bCs/>
                <w:color w:val="2F5496" w:themeColor="accent1" w:themeShade="BF"/>
                <w:sz w:val="22"/>
                <w:szCs w:val="22"/>
              </w:rPr>
            </w:pPr>
            <w:r w:rsidRPr="00B04CD3">
              <w:rPr>
                <w:rFonts w:ascii="Arial" w:eastAsia="Gulim" w:hAnsi="Arial" w:cs="Arial"/>
                <w:b/>
                <w:bCs/>
                <w:color w:val="2F5496" w:themeColor="accent1" w:themeShade="BF"/>
                <w:sz w:val="22"/>
                <w:szCs w:val="22"/>
              </w:rPr>
              <w:t>Objective &amp; Purpose</w:t>
            </w:r>
          </w:p>
          <w:p w14:paraId="7819F536" w14:textId="77777777" w:rsidR="00CE5664" w:rsidRPr="00B04CD3" w:rsidRDefault="00CE5664" w:rsidP="00CE5664">
            <w:pPr>
              <w:rPr>
                <w:rFonts w:ascii="Arial" w:eastAsia="Gulim" w:hAnsi="Arial" w:cs="Arial"/>
                <w:b/>
                <w:bCs/>
                <w:color w:val="2F5496" w:themeColor="accent1" w:themeShade="BF"/>
                <w:sz w:val="22"/>
                <w:szCs w:val="22"/>
              </w:rPr>
            </w:pPr>
          </w:p>
          <w:p w14:paraId="45E47AB7" w14:textId="4E2D0DBA" w:rsidR="00CE5664" w:rsidRPr="00B04CD3" w:rsidRDefault="00CE5664" w:rsidP="00CE5664">
            <w:pPr>
              <w:rPr>
                <w:rFonts w:ascii="Arial" w:eastAsia="Gulim" w:hAnsi="Arial" w:cs="Arial"/>
                <w:sz w:val="22"/>
                <w:szCs w:val="22"/>
              </w:rPr>
            </w:pPr>
          </w:p>
        </w:tc>
        <w:tc>
          <w:tcPr>
            <w:tcW w:w="7597" w:type="dxa"/>
            <w:vAlign w:val="center"/>
          </w:tcPr>
          <w:p w14:paraId="55ACF496" w14:textId="77777777" w:rsidR="00CE5664" w:rsidRPr="00B04CD3" w:rsidRDefault="00CE5664" w:rsidP="00A50A07">
            <w:pPr>
              <w:jc w:val="center"/>
              <w:rPr>
                <w:rFonts w:ascii="Arial" w:eastAsia="Gulim" w:hAnsi="Arial" w:cs="Arial"/>
                <w:sz w:val="22"/>
                <w:szCs w:val="22"/>
              </w:rPr>
            </w:pPr>
          </w:p>
          <w:p w14:paraId="43E8EF5D" w14:textId="14C9C69A" w:rsidR="00CE5664" w:rsidRPr="00B04CD3" w:rsidRDefault="00CE5664" w:rsidP="00A50A07">
            <w:pPr>
              <w:jc w:val="center"/>
              <w:rPr>
                <w:rFonts w:ascii="Arial" w:eastAsia="Gulim" w:hAnsi="Arial" w:cs="Arial"/>
                <w:sz w:val="22"/>
                <w:szCs w:val="22"/>
              </w:rPr>
            </w:pPr>
            <w:r w:rsidRPr="00B04CD3">
              <w:rPr>
                <w:rFonts w:ascii="Arial" w:eastAsia="Gulim" w:hAnsi="Arial" w:cs="Arial"/>
                <w:sz w:val="22"/>
                <w:szCs w:val="22"/>
              </w:rPr>
              <w:t>To safely install plasterboard ceilings and walls to the new “Ty Gwyn” building to the correct standards and specification.</w:t>
            </w:r>
          </w:p>
          <w:p w14:paraId="1BD4C083" w14:textId="4BEA2EC4" w:rsidR="00CE5664" w:rsidRPr="00B04CD3" w:rsidRDefault="00CE5664" w:rsidP="00A50A07">
            <w:pPr>
              <w:jc w:val="center"/>
              <w:rPr>
                <w:rFonts w:ascii="Arial" w:eastAsia="Gulim" w:hAnsi="Arial" w:cs="Arial"/>
                <w:sz w:val="22"/>
                <w:szCs w:val="22"/>
              </w:rPr>
            </w:pPr>
          </w:p>
          <w:p w14:paraId="7210F27C" w14:textId="4677627B" w:rsidR="00CE5664" w:rsidRPr="00B04CD3" w:rsidRDefault="00CE5664" w:rsidP="00A50A07">
            <w:pPr>
              <w:pStyle w:val="paragraph"/>
              <w:spacing w:before="0" w:beforeAutospacing="0" w:after="0" w:afterAutospacing="0"/>
              <w:jc w:val="center"/>
              <w:textAlignment w:val="baseline"/>
              <w:rPr>
                <w:rFonts w:ascii="Arial" w:eastAsia="Gulim" w:hAnsi="Arial" w:cs="Arial"/>
                <w:sz w:val="22"/>
                <w:szCs w:val="22"/>
              </w:rPr>
            </w:pPr>
            <w:r w:rsidRPr="00B04CD3">
              <w:rPr>
                <w:rFonts w:ascii="Arial" w:eastAsia="Gulim" w:hAnsi="Arial" w:cs="Arial"/>
                <w:sz w:val="22"/>
                <w:szCs w:val="22"/>
              </w:rPr>
              <w:t>The purpose of this method statement is to ensure a safe and efficient sequence of works is established and put into effect.</w:t>
            </w:r>
          </w:p>
          <w:p w14:paraId="25A24F0B" w14:textId="78DFFC8F" w:rsidR="00CE5664" w:rsidRPr="00B04CD3" w:rsidRDefault="00CE5664" w:rsidP="00A50A07">
            <w:pPr>
              <w:jc w:val="center"/>
              <w:rPr>
                <w:rFonts w:ascii="Arial" w:eastAsia="Gulim" w:hAnsi="Arial" w:cs="Arial"/>
                <w:sz w:val="22"/>
                <w:szCs w:val="22"/>
              </w:rPr>
            </w:pPr>
          </w:p>
        </w:tc>
      </w:tr>
      <w:tr w:rsidR="00CE5664" w:rsidRPr="00B04CD3" w14:paraId="672A2A48" w14:textId="77777777" w:rsidTr="00A50A07">
        <w:tc>
          <w:tcPr>
            <w:tcW w:w="1413" w:type="dxa"/>
            <w:vAlign w:val="center"/>
          </w:tcPr>
          <w:p w14:paraId="71455DB0" w14:textId="77777777" w:rsidR="00CE5664" w:rsidRPr="00B04CD3" w:rsidRDefault="00CE5664" w:rsidP="00A50A07">
            <w:pPr>
              <w:jc w:val="center"/>
              <w:rPr>
                <w:rFonts w:ascii="Arial" w:eastAsia="Gulim" w:hAnsi="Arial" w:cs="Arial"/>
                <w:b/>
                <w:bCs/>
                <w:color w:val="2F5496" w:themeColor="accent1" w:themeShade="BF"/>
                <w:sz w:val="22"/>
                <w:szCs w:val="22"/>
              </w:rPr>
            </w:pPr>
          </w:p>
          <w:p w14:paraId="41882606" w14:textId="77777777" w:rsidR="002A3618" w:rsidRPr="00B04CD3" w:rsidRDefault="002A3618" w:rsidP="00A50A07">
            <w:pPr>
              <w:jc w:val="center"/>
              <w:rPr>
                <w:rFonts w:ascii="Arial" w:eastAsia="Gulim" w:hAnsi="Arial" w:cs="Arial"/>
                <w:b/>
                <w:bCs/>
                <w:color w:val="2F5496" w:themeColor="accent1" w:themeShade="BF"/>
                <w:sz w:val="22"/>
                <w:szCs w:val="22"/>
              </w:rPr>
            </w:pPr>
          </w:p>
          <w:p w14:paraId="55AE5F34" w14:textId="72D3C70D" w:rsidR="00CE5664" w:rsidRPr="00B04CD3" w:rsidRDefault="00CE5664" w:rsidP="00A50A07">
            <w:pPr>
              <w:jc w:val="center"/>
              <w:rPr>
                <w:rFonts w:ascii="Arial" w:eastAsia="Gulim" w:hAnsi="Arial" w:cs="Arial"/>
                <w:b/>
                <w:bCs/>
                <w:color w:val="2F5496" w:themeColor="accent1" w:themeShade="BF"/>
                <w:sz w:val="22"/>
                <w:szCs w:val="22"/>
              </w:rPr>
            </w:pPr>
            <w:r w:rsidRPr="00B04CD3">
              <w:rPr>
                <w:rFonts w:ascii="Arial" w:eastAsia="Gulim" w:hAnsi="Arial" w:cs="Arial"/>
                <w:b/>
                <w:bCs/>
                <w:color w:val="2F5496" w:themeColor="accent1" w:themeShade="BF"/>
                <w:sz w:val="22"/>
                <w:szCs w:val="22"/>
              </w:rPr>
              <w:t>Overview of Works</w:t>
            </w:r>
          </w:p>
          <w:p w14:paraId="22AFAAAA" w14:textId="0D2814B0" w:rsidR="00CE5664" w:rsidRPr="00B04CD3" w:rsidRDefault="00CE5664" w:rsidP="00A50A07">
            <w:pPr>
              <w:jc w:val="center"/>
              <w:rPr>
                <w:rFonts w:ascii="Arial" w:eastAsia="Gulim" w:hAnsi="Arial" w:cs="Arial"/>
                <w:b/>
                <w:bCs/>
                <w:color w:val="2F5496" w:themeColor="accent1" w:themeShade="BF"/>
                <w:sz w:val="22"/>
                <w:szCs w:val="22"/>
              </w:rPr>
            </w:pPr>
          </w:p>
        </w:tc>
        <w:tc>
          <w:tcPr>
            <w:tcW w:w="7597" w:type="dxa"/>
          </w:tcPr>
          <w:p w14:paraId="50F497E0" w14:textId="77777777" w:rsidR="00CE5664" w:rsidRPr="00B04CD3" w:rsidRDefault="00CE5664" w:rsidP="00CE5664">
            <w:pPr>
              <w:rPr>
                <w:rFonts w:ascii="Arial" w:eastAsia="Gulim" w:hAnsi="Arial" w:cs="Arial"/>
                <w:sz w:val="22"/>
                <w:szCs w:val="22"/>
              </w:rPr>
            </w:pPr>
          </w:p>
          <w:p w14:paraId="527359B2" w14:textId="0EE6725B" w:rsidR="00CE5664" w:rsidRPr="00B04CD3" w:rsidRDefault="002A3618" w:rsidP="00CE5664">
            <w:pPr>
              <w:pStyle w:val="paragraph"/>
              <w:spacing w:before="0" w:beforeAutospacing="0" w:after="0" w:afterAutospacing="0"/>
              <w:jc w:val="center"/>
              <w:textAlignment w:val="baseline"/>
              <w:rPr>
                <w:rFonts w:ascii="Arial" w:eastAsia="Gulim" w:hAnsi="Arial" w:cs="Arial"/>
                <w:sz w:val="22"/>
                <w:szCs w:val="22"/>
              </w:rPr>
            </w:pPr>
            <w:r w:rsidRPr="00B04CD3">
              <w:rPr>
                <w:rFonts w:ascii="Arial" w:eastAsia="Gulim" w:hAnsi="Arial" w:cs="Arial"/>
                <w:sz w:val="22"/>
                <w:szCs w:val="22"/>
              </w:rPr>
              <w:t>- Materials will be ordered</w:t>
            </w:r>
            <w:r w:rsidR="00CE5664" w:rsidRPr="00B04CD3">
              <w:rPr>
                <w:rFonts w:ascii="Arial" w:eastAsia="Gulim" w:hAnsi="Arial" w:cs="Arial"/>
                <w:sz w:val="22"/>
                <w:szCs w:val="22"/>
              </w:rPr>
              <w:t xml:space="preserve"> in line with the project programme in order to minimise the </w:t>
            </w:r>
            <w:proofErr w:type="gramStart"/>
            <w:r w:rsidR="00CE5664" w:rsidRPr="00B04CD3">
              <w:rPr>
                <w:rFonts w:ascii="Arial" w:eastAsia="Gulim" w:hAnsi="Arial" w:cs="Arial"/>
                <w:sz w:val="22"/>
                <w:szCs w:val="22"/>
              </w:rPr>
              <w:t>amount</w:t>
            </w:r>
            <w:proofErr w:type="gramEnd"/>
            <w:r w:rsidR="00CE5664" w:rsidRPr="00B04CD3">
              <w:rPr>
                <w:rFonts w:ascii="Arial" w:eastAsia="Gulim" w:hAnsi="Arial" w:cs="Arial"/>
                <w:sz w:val="22"/>
                <w:szCs w:val="22"/>
              </w:rPr>
              <w:t xml:space="preserve"> of materials stored on site.</w:t>
            </w:r>
            <w:r w:rsidR="00A50A07" w:rsidRPr="00B04CD3">
              <w:rPr>
                <w:rFonts w:ascii="Arial" w:eastAsia="Gulim" w:hAnsi="Arial" w:cs="Arial"/>
                <w:sz w:val="22"/>
                <w:szCs w:val="22"/>
              </w:rPr>
              <w:t xml:space="preserve"> </w:t>
            </w:r>
          </w:p>
          <w:p w14:paraId="6932B338" w14:textId="5912695F" w:rsidR="002A3618" w:rsidRPr="00B04CD3" w:rsidRDefault="002A3618" w:rsidP="00CE5664">
            <w:pPr>
              <w:pStyle w:val="paragraph"/>
              <w:spacing w:before="0" w:beforeAutospacing="0" w:after="0" w:afterAutospacing="0"/>
              <w:jc w:val="center"/>
              <w:textAlignment w:val="baseline"/>
              <w:rPr>
                <w:rFonts w:ascii="Arial" w:eastAsia="Gulim" w:hAnsi="Arial" w:cs="Arial"/>
                <w:sz w:val="22"/>
                <w:szCs w:val="22"/>
              </w:rPr>
            </w:pPr>
          </w:p>
          <w:p w14:paraId="32614F48" w14:textId="39BDC3FB" w:rsidR="002A3618" w:rsidRPr="00B04CD3" w:rsidRDefault="002A3618" w:rsidP="00CE5664">
            <w:pPr>
              <w:pStyle w:val="paragraph"/>
              <w:spacing w:before="0" w:beforeAutospacing="0" w:after="0" w:afterAutospacing="0"/>
              <w:jc w:val="center"/>
              <w:textAlignment w:val="baseline"/>
              <w:rPr>
                <w:rFonts w:ascii="Arial" w:eastAsia="Gulim" w:hAnsi="Arial" w:cs="Arial"/>
                <w:sz w:val="22"/>
                <w:szCs w:val="22"/>
              </w:rPr>
            </w:pPr>
            <w:r w:rsidRPr="00B04CD3">
              <w:rPr>
                <w:rFonts w:ascii="Arial" w:eastAsia="Gulim" w:hAnsi="Arial" w:cs="Arial"/>
                <w:sz w:val="22"/>
                <w:szCs w:val="22"/>
              </w:rPr>
              <w:t>- Unload materials on site and store in a safe, suitable location as to not compromise the quality of components or safety of others.</w:t>
            </w:r>
          </w:p>
          <w:p w14:paraId="4014537E" w14:textId="66D3E469" w:rsidR="00A50A07" w:rsidRPr="00B04CD3" w:rsidRDefault="00A50A07" w:rsidP="00CE5664">
            <w:pPr>
              <w:pStyle w:val="paragraph"/>
              <w:spacing w:before="0" w:beforeAutospacing="0" w:after="0" w:afterAutospacing="0"/>
              <w:jc w:val="center"/>
              <w:textAlignment w:val="baseline"/>
              <w:rPr>
                <w:rFonts w:ascii="Arial" w:eastAsia="Gulim" w:hAnsi="Arial" w:cs="Arial"/>
                <w:sz w:val="22"/>
                <w:szCs w:val="22"/>
              </w:rPr>
            </w:pPr>
          </w:p>
          <w:p w14:paraId="69EE6F9A" w14:textId="415085C7" w:rsidR="00A50A07" w:rsidRPr="00B04CD3" w:rsidRDefault="00A50A07" w:rsidP="00CE5664">
            <w:pPr>
              <w:pStyle w:val="paragraph"/>
              <w:spacing w:before="0" w:beforeAutospacing="0" w:after="0" w:afterAutospacing="0"/>
              <w:jc w:val="center"/>
              <w:textAlignment w:val="baseline"/>
              <w:rPr>
                <w:rFonts w:ascii="Arial" w:eastAsia="Gulim" w:hAnsi="Arial" w:cs="Arial"/>
                <w:sz w:val="22"/>
                <w:szCs w:val="22"/>
              </w:rPr>
            </w:pPr>
            <w:r w:rsidRPr="00B04CD3">
              <w:rPr>
                <w:rFonts w:ascii="Arial" w:eastAsia="Gulim" w:hAnsi="Arial" w:cs="Arial"/>
                <w:sz w:val="22"/>
                <w:szCs w:val="22"/>
              </w:rPr>
              <w:t>- Transport materials to area of work whilst ensuring no materials are stored in the way of emergency escape routes.</w:t>
            </w:r>
          </w:p>
          <w:p w14:paraId="49290A05" w14:textId="46723CC7" w:rsidR="00A50A07" w:rsidRPr="00B04CD3" w:rsidRDefault="00A50A07" w:rsidP="00CE5664">
            <w:pPr>
              <w:pStyle w:val="paragraph"/>
              <w:spacing w:before="0" w:beforeAutospacing="0" w:after="0" w:afterAutospacing="0"/>
              <w:jc w:val="center"/>
              <w:textAlignment w:val="baseline"/>
              <w:rPr>
                <w:rFonts w:ascii="Arial" w:eastAsia="Gulim" w:hAnsi="Arial" w:cs="Arial"/>
                <w:sz w:val="22"/>
                <w:szCs w:val="22"/>
              </w:rPr>
            </w:pPr>
          </w:p>
          <w:p w14:paraId="27928BC4" w14:textId="0E8B96EB" w:rsidR="00A50A07" w:rsidRPr="00B04CD3" w:rsidRDefault="00A50A07" w:rsidP="00CE5664">
            <w:pPr>
              <w:pStyle w:val="paragraph"/>
              <w:spacing w:before="0" w:beforeAutospacing="0" w:after="0" w:afterAutospacing="0"/>
              <w:jc w:val="center"/>
              <w:textAlignment w:val="baseline"/>
              <w:rPr>
                <w:rFonts w:ascii="Arial" w:eastAsia="Gulim" w:hAnsi="Arial" w:cs="Arial"/>
                <w:sz w:val="22"/>
                <w:szCs w:val="22"/>
              </w:rPr>
            </w:pPr>
            <w:r w:rsidRPr="00B04CD3">
              <w:rPr>
                <w:rFonts w:ascii="Arial" w:eastAsia="Gulim" w:hAnsi="Arial" w:cs="Arial"/>
                <w:sz w:val="22"/>
                <w:szCs w:val="22"/>
              </w:rPr>
              <w:t xml:space="preserve">- Fix plasterboard to walls and ceilings, installing </w:t>
            </w:r>
            <w:r w:rsidR="00853E17" w:rsidRPr="00B04CD3">
              <w:rPr>
                <w:rFonts w:ascii="Arial" w:eastAsia="Gulim" w:hAnsi="Arial" w:cs="Arial"/>
                <w:sz w:val="22"/>
                <w:szCs w:val="22"/>
              </w:rPr>
              <w:t>MF ceiling</w:t>
            </w:r>
            <w:r w:rsidRPr="00B04CD3">
              <w:rPr>
                <w:rFonts w:ascii="Arial" w:eastAsia="Gulim" w:hAnsi="Arial" w:cs="Arial"/>
                <w:sz w:val="22"/>
                <w:szCs w:val="22"/>
              </w:rPr>
              <w:t xml:space="preserve"> channels where </w:t>
            </w:r>
            <w:r w:rsidR="00853E17" w:rsidRPr="00B04CD3">
              <w:rPr>
                <w:rFonts w:ascii="Arial" w:eastAsia="Gulim" w:hAnsi="Arial" w:cs="Arial"/>
                <w:sz w:val="22"/>
                <w:szCs w:val="22"/>
              </w:rPr>
              <w:t>specified.</w:t>
            </w:r>
            <w:r w:rsidRPr="00B04CD3">
              <w:rPr>
                <w:rFonts w:ascii="Arial" w:eastAsia="Gulim" w:hAnsi="Arial" w:cs="Arial"/>
                <w:sz w:val="22"/>
                <w:szCs w:val="22"/>
              </w:rPr>
              <w:t xml:space="preserve"> </w:t>
            </w:r>
          </w:p>
          <w:p w14:paraId="4036040C" w14:textId="73462715" w:rsidR="00A50A07" w:rsidRPr="00B04CD3" w:rsidRDefault="00A50A07" w:rsidP="00CE5664">
            <w:pPr>
              <w:pStyle w:val="paragraph"/>
              <w:spacing w:before="0" w:beforeAutospacing="0" w:after="0" w:afterAutospacing="0"/>
              <w:jc w:val="center"/>
              <w:textAlignment w:val="baseline"/>
              <w:rPr>
                <w:rFonts w:ascii="Arial" w:eastAsia="Gulim" w:hAnsi="Arial" w:cs="Arial"/>
                <w:sz w:val="22"/>
                <w:szCs w:val="22"/>
              </w:rPr>
            </w:pPr>
          </w:p>
          <w:p w14:paraId="655651F4" w14:textId="234E8FF5" w:rsidR="00A50A07" w:rsidRPr="00B04CD3" w:rsidRDefault="00A50A07" w:rsidP="00CE5664">
            <w:pPr>
              <w:pStyle w:val="paragraph"/>
              <w:spacing w:before="0" w:beforeAutospacing="0" w:after="0" w:afterAutospacing="0"/>
              <w:jc w:val="center"/>
              <w:textAlignment w:val="baseline"/>
              <w:rPr>
                <w:rFonts w:ascii="Arial" w:eastAsia="Gulim" w:hAnsi="Arial" w:cs="Arial"/>
                <w:sz w:val="22"/>
                <w:szCs w:val="22"/>
              </w:rPr>
            </w:pPr>
            <w:r w:rsidRPr="00B04CD3">
              <w:rPr>
                <w:rFonts w:ascii="Arial" w:eastAsia="Gulim" w:hAnsi="Arial" w:cs="Arial"/>
                <w:sz w:val="22"/>
                <w:szCs w:val="22"/>
              </w:rPr>
              <w:t>- Tape &amp; joint or plaster followed by mist coating ready for follow on trades.</w:t>
            </w:r>
          </w:p>
          <w:p w14:paraId="4832FD3F" w14:textId="7FE00A35" w:rsidR="00CE5664" w:rsidRPr="00B04CD3" w:rsidRDefault="00CE5664" w:rsidP="00CE5664">
            <w:pPr>
              <w:rPr>
                <w:rFonts w:ascii="Arial" w:eastAsia="Gulim" w:hAnsi="Arial" w:cs="Arial"/>
                <w:sz w:val="22"/>
                <w:szCs w:val="22"/>
              </w:rPr>
            </w:pPr>
          </w:p>
        </w:tc>
      </w:tr>
      <w:tr w:rsidR="00853E17" w:rsidRPr="00B04CD3" w14:paraId="6D845D49" w14:textId="77777777" w:rsidTr="00853E17">
        <w:tc>
          <w:tcPr>
            <w:tcW w:w="1413" w:type="dxa"/>
            <w:vAlign w:val="center"/>
          </w:tcPr>
          <w:p w14:paraId="40A54053" w14:textId="77777777" w:rsidR="00853E17" w:rsidRPr="00B04CD3" w:rsidRDefault="00853E17" w:rsidP="00A50A07">
            <w:pPr>
              <w:jc w:val="center"/>
              <w:rPr>
                <w:rFonts w:ascii="Arial" w:eastAsia="Gulim" w:hAnsi="Arial" w:cs="Arial"/>
                <w:b/>
                <w:bCs/>
                <w:color w:val="2F5496" w:themeColor="accent1" w:themeShade="BF"/>
                <w:sz w:val="22"/>
                <w:szCs w:val="22"/>
              </w:rPr>
            </w:pPr>
          </w:p>
          <w:p w14:paraId="37EC934A" w14:textId="77777777" w:rsidR="00853E17" w:rsidRPr="00B04CD3" w:rsidRDefault="00853E17" w:rsidP="00A50A07">
            <w:pPr>
              <w:jc w:val="center"/>
              <w:rPr>
                <w:rFonts w:ascii="Arial" w:eastAsia="Gulim" w:hAnsi="Arial" w:cs="Arial"/>
                <w:b/>
                <w:bCs/>
                <w:color w:val="2F5496" w:themeColor="accent1" w:themeShade="BF"/>
                <w:sz w:val="22"/>
                <w:szCs w:val="22"/>
              </w:rPr>
            </w:pPr>
          </w:p>
          <w:p w14:paraId="75148D8D" w14:textId="77777777" w:rsidR="00853E17" w:rsidRPr="00B04CD3" w:rsidRDefault="00853E17" w:rsidP="00A50A07">
            <w:pPr>
              <w:jc w:val="center"/>
              <w:rPr>
                <w:rFonts w:ascii="Arial" w:eastAsia="Gulim" w:hAnsi="Arial" w:cs="Arial"/>
                <w:b/>
                <w:bCs/>
                <w:color w:val="2F5496" w:themeColor="accent1" w:themeShade="BF"/>
                <w:sz w:val="22"/>
                <w:szCs w:val="22"/>
              </w:rPr>
            </w:pPr>
            <w:r w:rsidRPr="00B04CD3">
              <w:rPr>
                <w:rFonts w:ascii="Arial" w:eastAsia="Gulim" w:hAnsi="Arial" w:cs="Arial"/>
                <w:b/>
                <w:bCs/>
                <w:color w:val="2F5496" w:themeColor="accent1" w:themeShade="BF"/>
                <w:sz w:val="22"/>
                <w:szCs w:val="22"/>
              </w:rPr>
              <w:t>Safety Requirements</w:t>
            </w:r>
          </w:p>
          <w:p w14:paraId="51D8EE09" w14:textId="77777777" w:rsidR="00853E17" w:rsidRPr="00B04CD3" w:rsidRDefault="00853E17" w:rsidP="00A50A07">
            <w:pPr>
              <w:jc w:val="center"/>
              <w:rPr>
                <w:rFonts w:ascii="Arial" w:eastAsia="Gulim" w:hAnsi="Arial" w:cs="Arial"/>
                <w:b/>
                <w:bCs/>
                <w:color w:val="2F5496" w:themeColor="accent1" w:themeShade="BF"/>
                <w:sz w:val="22"/>
                <w:szCs w:val="22"/>
              </w:rPr>
            </w:pPr>
          </w:p>
          <w:p w14:paraId="06F14F88" w14:textId="30874E70" w:rsidR="00853E17" w:rsidRPr="00B04CD3" w:rsidRDefault="00853E17" w:rsidP="00A50A07">
            <w:pPr>
              <w:jc w:val="center"/>
              <w:rPr>
                <w:rFonts w:ascii="Arial" w:eastAsia="Gulim" w:hAnsi="Arial" w:cs="Arial"/>
                <w:b/>
                <w:bCs/>
                <w:color w:val="2F5496" w:themeColor="accent1" w:themeShade="BF"/>
                <w:sz w:val="22"/>
                <w:szCs w:val="22"/>
              </w:rPr>
            </w:pPr>
          </w:p>
        </w:tc>
        <w:tc>
          <w:tcPr>
            <w:tcW w:w="7597" w:type="dxa"/>
            <w:vAlign w:val="center"/>
          </w:tcPr>
          <w:p w14:paraId="3CCCFC62" w14:textId="77777777" w:rsidR="00853E17" w:rsidRPr="00B04CD3" w:rsidRDefault="00853E17" w:rsidP="00853E17">
            <w:pPr>
              <w:jc w:val="center"/>
              <w:rPr>
                <w:rFonts w:ascii="Arial" w:eastAsia="Gulim" w:hAnsi="Arial" w:cs="Arial"/>
                <w:sz w:val="22"/>
                <w:szCs w:val="22"/>
              </w:rPr>
            </w:pPr>
          </w:p>
          <w:p w14:paraId="0B4916D3" w14:textId="0DED0EA9" w:rsidR="002F3761" w:rsidRPr="00B04CD3" w:rsidRDefault="002F3761" w:rsidP="00853E17">
            <w:pPr>
              <w:jc w:val="center"/>
              <w:rPr>
                <w:rFonts w:ascii="Arial" w:eastAsia="Gulim" w:hAnsi="Arial" w:cs="Arial"/>
                <w:sz w:val="22"/>
                <w:szCs w:val="22"/>
              </w:rPr>
            </w:pPr>
            <w:r w:rsidRPr="00B04CD3">
              <w:rPr>
                <w:rFonts w:ascii="Arial" w:eastAsia="Gulim" w:hAnsi="Arial" w:cs="Arial"/>
                <w:sz w:val="22"/>
                <w:szCs w:val="22"/>
              </w:rPr>
              <w:t>Access and egress from site shall be via the designated entrance and exit routes provided by the contractor.</w:t>
            </w:r>
          </w:p>
          <w:p w14:paraId="4B1A2699" w14:textId="77777777" w:rsidR="002F3761" w:rsidRPr="00B04CD3" w:rsidRDefault="002F3761" w:rsidP="00853E17">
            <w:pPr>
              <w:jc w:val="center"/>
              <w:rPr>
                <w:rFonts w:ascii="Arial" w:eastAsia="Gulim" w:hAnsi="Arial" w:cs="Arial"/>
                <w:sz w:val="22"/>
                <w:szCs w:val="22"/>
              </w:rPr>
            </w:pPr>
          </w:p>
          <w:p w14:paraId="1F9AF6EF" w14:textId="0DFD57B3" w:rsidR="00853E17" w:rsidRPr="00B04CD3" w:rsidRDefault="00853E17" w:rsidP="00853E17">
            <w:pPr>
              <w:jc w:val="center"/>
              <w:rPr>
                <w:rFonts w:ascii="Arial" w:eastAsia="Gulim" w:hAnsi="Arial" w:cs="Arial"/>
                <w:sz w:val="22"/>
                <w:szCs w:val="22"/>
              </w:rPr>
            </w:pPr>
            <w:r w:rsidRPr="00B04CD3">
              <w:rPr>
                <w:rFonts w:ascii="Arial" w:eastAsia="Gulim" w:hAnsi="Arial" w:cs="Arial"/>
                <w:sz w:val="22"/>
                <w:szCs w:val="22"/>
              </w:rPr>
              <w:t>Forklifts are to be utilised when accepting deliveries and</w:t>
            </w:r>
            <w:r w:rsidR="006420AC" w:rsidRPr="00B04CD3">
              <w:rPr>
                <w:rFonts w:ascii="Arial" w:eastAsia="Gulim" w:hAnsi="Arial" w:cs="Arial"/>
                <w:sz w:val="22"/>
                <w:szCs w:val="22"/>
              </w:rPr>
              <w:t xml:space="preserve"> when</w:t>
            </w:r>
            <w:r w:rsidRPr="00B04CD3">
              <w:rPr>
                <w:rFonts w:ascii="Arial" w:eastAsia="Gulim" w:hAnsi="Arial" w:cs="Arial"/>
                <w:sz w:val="22"/>
                <w:szCs w:val="22"/>
              </w:rPr>
              <w:t xml:space="preserve"> lifting large quantities of boards to reduce the need for manual handling.</w:t>
            </w:r>
          </w:p>
          <w:p w14:paraId="7CB35199" w14:textId="064E5877" w:rsidR="00853E17" w:rsidRPr="00B04CD3" w:rsidRDefault="00853E17" w:rsidP="00853E17">
            <w:pPr>
              <w:jc w:val="center"/>
              <w:rPr>
                <w:rFonts w:ascii="Arial" w:eastAsia="Gulim" w:hAnsi="Arial" w:cs="Arial"/>
                <w:sz w:val="22"/>
                <w:szCs w:val="22"/>
              </w:rPr>
            </w:pPr>
          </w:p>
          <w:p w14:paraId="06A486B4" w14:textId="53616D53" w:rsidR="00853E17" w:rsidRPr="00B04CD3" w:rsidRDefault="00853E17" w:rsidP="00853E17">
            <w:pPr>
              <w:jc w:val="center"/>
              <w:rPr>
                <w:rFonts w:ascii="Arial" w:eastAsia="Gulim" w:hAnsi="Arial" w:cs="Arial"/>
                <w:sz w:val="22"/>
                <w:szCs w:val="22"/>
              </w:rPr>
            </w:pPr>
            <w:r w:rsidRPr="00B04CD3">
              <w:rPr>
                <w:rFonts w:ascii="Arial" w:eastAsia="Gulim" w:hAnsi="Arial" w:cs="Arial"/>
                <w:sz w:val="22"/>
                <w:szCs w:val="22"/>
              </w:rPr>
              <w:t>Operatives to wear full PPE.</w:t>
            </w:r>
          </w:p>
          <w:p w14:paraId="6D319D00" w14:textId="23610AEE" w:rsidR="00853E17" w:rsidRPr="00B04CD3" w:rsidRDefault="00853E17" w:rsidP="00853E17">
            <w:pPr>
              <w:jc w:val="center"/>
              <w:rPr>
                <w:rFonts w:ascii="Arial" w:eastAsia="Gulim" w:hAnsi="Arial" w:cs="Arial"/>
                <w:sz w:val="22"/>
                <w:szCs w:val="22"/>
              </w:rPr>
            </w:pPr>
          </w:p>
          <w:p w14:paraId="0AF56DEF" w14:textId="71831F5E" w:rsidR="00853E17" w:rsidRPr="00B04CD3" w:rsidRDefault="00853E17" w:rsidP="00853E17">
            <w:pPr>
              <w:pStyle w:val="paragraph"/>
              <w:spacing w:before="0" w:beforeAutospacing="0" w:after="0" w:afterAutospacing="0"/>
              <w:jc w:val="center"/>
              <w:textAlignment w:val="baseline"/>
              <w:rPr>
                <w:rFonts w:ascii="Arial" w:eastAsia="Gulim" w:hAnsi="Arial" w:cs="Arial"/>
                <w:sz w:val="22"/>
                <w:szCs w:val="22"/>
              </w:rPr>
            </w:pPr>
            <w:r w:rsidRPr="00B04CD3">
              <w:rPr>
                <w:rFonts w:ascii="Arial" w:eastAsia="Gulim" w:hAnsi="Arial" w:cs="Arial"/>
                <w:sz w:val="22"/>
                <w:szCs w:val="22"/>
              </w:rPr>
              <w:t>Operatives who are operating machinery such as cherry pickers must have the correct certification and training to do so.</w:t>
            </w:r>
          </w:p>
          <w:p w14:paraId="4E573AC8" w14:textId="0376D836" w:rsidR="00137BC1" w:rsidRPr="00B04CD3" w:rsidRDefault="00137BC1" w:rsidP="00853E17">
            <w:pPr>
              <w:pStyle w:val="paragraph"/>
              <w:spacing w:before="0" w:beforeAutospacing="0" w:after="0" w:afterAutospacing="0"/>
              <w:jc w:val="center"/>
              <w:textAlignment w:val="baseline"/>
              <w:rPr>
                <w:rFonts w:ascii="Arial" w:eastAsia="Gulim" w:hAnsi="Arial" w:cs="Arial"/>
                <w:sz w:val="22"/>
                <w:szCs w:val="22"/>
              </w:rPr>
            </w:pPr>
          </w:p>
          <w:p w14:paraId="78E88B57" w14:textId="2EB39A0E" w:rsidR="00137BC1" w:rsidRPr="00B04CD3" w:rsidRDefault="00137BC1" w:rsidP="002F3761">
            <w:pPr>
              <w:pStyle w:val="paragraph"/>
              <w:spacing w:before="0" w:beforeAutospacing="0" w:after="0" w:afterAutospacing="0"/>
              <w:jc w:val="center"/>
              <w:textAlignment w:val="baseline"/>
              <w:rPr>
                <w:rFonts w:ascii="Arial" w:eastAsia="Gulim" w:hAnsi="Arial" w:cs="Arial"/>
                <w:sz w:val="22"/>
                <w:szCs w:val="22"/>
              </w:rPr>
            </w:pPr>
            <w:r w:rsidRPr="00B04CD3">
              <w:rPr>
                <w:rFonts w:ascii="Arial" w:eastAsia="Gulim" w:hAnsi="Arial" w:cs="Arial"/>
                <w:sz w:val="22"/>
                <w:szCs w:val="22"/>
              </w:rPr>
              <w:t>A named foreman will be in charge of all operatives on behalf of Drylining Contractor.</w:t>
            </w:r>
          </w:p>
          <w:p w14:paraId="391567D9" w14:textId="77777777" w:rsidR="002F3761" w:rsidRPr="00B04CD3" w:rsidRDefault="002F3761" w:rsidP="002F3761">
            <w:pPr>
              <w:pStyle w:val="paragraph"/>
              <w:spacing w:before="0" w:beforeAutospacing="0" w:after="0" w:afterAutospacing="0"/>
              <w:jc w:val="center"/>
              <w:textAlignment w:val="baseline"/>
              <w:rPr>
                <w:rFonts w:ascii="Arial" w:eastAsia="Gulim" w:hAnsi="Arial" w:cs="Arial"/>
                <w:sz w:val="22"/>
                <w:szCs w:val="22"/>
              </w:rPr>
            </w:pPr>
          </w:p>
          <w:p w14:paraId="053DCB79" w14:textId="77777777" w:rsidR="002F3761" w:rsidRPr="00B04CD3" w:rsidRDefault="002F3761" w:rsidP="002F3761">
            <w:pPr>
              <w:pStyle w:val="paragraph"/>
              <w:spacing w:before="0" w:beforeAutospacing="0" w:after="0" w:afterAutospacing="0"/>
              <w:jc w:val="center"/>
              <w:textAlignment w:val="baseline"/>
              <w:rPr>
                <w:rFonts w:ascii="Arial" w:eastAsia="Gulim" w:hAnsi="Arial" w:cs="Arial"/>
                <w:sz w:val="22"/>
                <w:szCs w:val="22"/>
              </w:rPr>
            </w:pPr>
            <w:r w:rsidRPr="00B04CD3">
              <w:rPr>
                <w:rFonts w:ascii="Arial" w:eastAsia="Gulim" w:hAnsi="Arial" w:cs="Arial"/>
                <w:sz w:val="22"/>
                <w:szCs w:val="22"/>
              </w:rPr>
              <w:t>Operatives are to wear full PPE and must wear safety harnesses when working at height.</w:t>
            </w:r>
          </w:p>
          <w:p w14:paraId="01514306" w14:textId="42DB7A1D" w:rsidR="00137BC1" w:rsidRPr="00B04CD3" w:rsidRDefault="00137BC1" w:rsidP="002F3761">
            <w:pPr>
              <w:pStyle w:val="paragraph"/>
              <w:spacing w:before="0" w:beforeAutospacing="0" w:after="0" w:afterAutospacing="0"/>
              <w:textAlignment w:val="baseline"/>
              <w:rPr>
                <w:rFonts w:ascii="Arial" w:eastAsia="Gulim" w:hAnsi="Arial" w:cs="Arial"/>
                <w:sz w:val="22"/>
                <w:szCs w:val="22"/>
              </w:rPr>
            </w:pPr>
            <w:r w:rsidRPr="00B04CD3">
              <w:rPr>
                <w:rFonts w:ascii="Arial" w:eastAsia="Gulim" w:hAnsi="Arial" w:cs="Arial"/>
                <w:sz w:val="22"/>
                <w:szCs w:val="22"/>
              </w:rPr>
              <w:t xml:space="preserve"> </w:t>
            </w:r>
          </w:p>
          <w:p w14:paraId="5CECFEBD" w14:textId="4DDC10D3" w:rsidR="00853E17" w:rsidRPr="00B04CD3" w:rsidRDefault="002F3761" w:rsidP="00853E17">
            <w:pPr>
              <w:jc w:val="center"/>
              <w:rPr>
                <w:rFonts w:ascii="Arial" w:eastAsia="Gulim" w:hAnsi="Arial" w:cs="Arial"/>
                <w:sz w:val="22"/>
                <w:szCs w:val="22"/>
              </w:rPr>
            </w:pPr>
            <w:r w:rsidRPr="00B04CD3">
              <w:rPr>
                <w:rFonts w:ascii="Arial" w:eastAsia="Gulim" w:hAnsi="Arial" w:cs="Arial"/>
                <w:sz w:val="22"/>
                <w:szCs w:val="22"/>
              </w:rPr>
              <w:t>All power tools/equipment must be PAT tested and tagged.</w:t>
            </w:r>
          </w:p>
          <w:p w14:paraId="56095E86" w14:textId="407C1425" w:rsidR="00853E17" w:rsidRPr="00B04CD3" w:rsidRDefault="00853E17" w:rsidP="00853E17">
            <w:pPr>
              <w:jc w:val="center"/>
              <w:rPr>
                <w:rFonts w:ascii="Arial" w:eastAsia="Gulim" w:hAnsi="Arial" w:cs="Arial"/>
                <w:sz w:val="22"/>
                <w:szCs w:val="22"/>
              </w:rPr>
            </w:pPr>
          </w:p>
          <w:p w14:paraId="43057DC0" w14:textId="543E37F8" w:rsidR="002F3761" w:rsidRPr="00B04CD3" w:rsidRDefault="002F3761" w:rsidP="002F3761">
            <w:pPr>
              <w:pStyle w:val="paragraph"/>
              <w:spacing w:before="0" w:beforeAutospacing="0" w:after="0" w:afterAutospacing="0"/>
              <w:jc w:val="center"/>
              <w:textAlignment w:val="baseline"/>
              <w:rPr>
                <w:rFonts w:ascii="Arial" w:eastAsia="Gulim" w:hAnsi="Arial" w:cs="Arial"/>
                <w:sz w:val="22"/>
                <w:szCs w:val="22"/>
              </w:rPr>
            </w:pPr>
            <w:r w:rsidRPr="00B04CD3">
              <w:rPr>
                <w:rFonts w:ascii="Arial" w:eastAsia="Gulim" w:hAnsi="Arial" w:cs="Arial"/>
                <w:sz w:val="22"/>
                <w:szCs w:val="22"/>
              </w:rPr>
              <w:t xml:space="preserve">The main risks during this operation are typically lifting and </w:t>
            </w:r>
            <w:proofErr w:type="spellStart"/>
            <w:r w:rsidRPr="00B04CD3">
              <w:rPr>
                <w:rFonts w:ascii="Arial" w:eastAsia="Gulim" w:hAnsi="Arial" w:cs="Arial"/>
                <w:sz w:val="22"/>
                <w:szCs w:val="22"/>
              </w:rPr>
              <w:t>and</w:t>
            </w:r>
            <w:proofErr w:type="spellEnd"/>
            <w:r w:rsidRPr="00B04CD3">
              <w:rPr>
                <w:rFonts w:ascii="Arial" w:eastAsia="Gulim" w:hAnsi="Arial" w:cs="Arial"/>
                <w:sz w:val="22"/>
                <w:szCs w:val="22"/>
              </w:rPr>
              <w:t xml:space="preserve"> falling from height.</w:t>
            </w:r>
          </w:p>
          <w:p w14:paraId="71F5F963" w14:textId="337B18C1" w:rsidR="00A17C4E" w:rsidRDefault="00A17C4E" w:rsidP="002F3761">
            <w:pPr>
              <w:pStyle w:val="paragraph"/>
              <w:spacing w:before="0" w:beforeAutospacing="0" w:after="0" w:afterAutospacing="0"/>
              <w:jc w:val="center"/>
              <w:textAlignment w:val="baseline"/>
              <w:rPr>
                <w:rFonts w:ascii="Arial" w:eastAsia="Gulim" w:hAnsi="Arial" w:cs="Arial"/>
                <w:sz w:val="22"/>
                <w:szCs w:val="22"/>
              </w:rPr>
            </w:pPr>
          </w:p>
          <w:p w14:paraId="14716767" w14:textId="77777777" w:rsidR="00B04CD3" w:rsidRPr="00B04CD3" w:rsidRDefault="00B04CD3" w:rsidP="002F3761">
            <w:pPr>
              <w:pStyle w:val="paragraph"/>
              <w:spacing w:before="0" w:beforeAutospacing="0" w:after="0" w:afterAutospacing="0"/>
              <w:jc w:val="center"/>
              <w:textAlignment w:val="baseline"/>
              <w:rPr>
                <w:rFonts w:ascii="Arial" w:eastAsia="Gulim" w:hAnsi="Arial" w:cs="Arial"/>
                <w:sz w:val="22"/>
                <w:szCs w:val="22"/>
              </w:rPr>
            </w:pPr>
          </w:p>
          <w:p w14:paraId="7284D8F6" w14:textId="1EFB0928" w:rsidR="00853E17" w:rsidRPr="00B04CD3" w:rsidRDefault="00853E17" w:rsidP="002F3761">
            <w:pPr>
              <w:rPr>
                <w:rFonts w:ascii="Arial" w:eastAsia="Gulim" w:hAnsi="Arial" w:cs="Arial"/>
                <w:sz w:val="22"/>
                <w:szCs w:val="22"/>
              </w:rPr>
            </w:pPr>
          </w:p>
        </w:tc>
      </w:tr>
      <w:tr w:rsidR="002F3761" w:rsidRPr="00B04CD3" w14:paraId="7E4432B0" w14:textId="77777777" w:rsidTr="00853E17">
        <w:tc>
          <w:tcPr>
            <w:tcW w:w="1413" w:type="dxa"/>
            <w:vAlign w:val="center"/>
          </w:tcPr>
          <w:p w14:paraId="08599E89" w14:textId="4156109B" w:rsidR="002F3761" w:rsidRPr="00B04CD3" w:rsidRDefault="00475AAC" w:rsidP="00A50A07">
            <w:pPr>
              <w:jc w:val="center"/>
              <w:rPr>
                <w:rFonts w:ascii="Arial" w:eastAsia="Gulim" w:hAnsi="Arial" w:cs="Arial"/>
                <w:b/>
                <w:bCs/>
                <w:color w:val="2F5496" w:themeColor="accent1" w:themeShade="BF"/>
                <w:sz w:val="22"/>
                <w:szCs w:val="22"/>
              </w:rPr>
            </w:pPr>
            <w:r w:rsidRPr="00B04CD3">
              <w:rPr>
                <w:rFonts w:ascii="Arial" w:eastAsia="Gulim" w:hAnsi="Arial" w:cs="Arial"/>
                <w:b/>
                <w:bCs/>
                <w:color w:val="2F5496" w:themeColor="accent1" w:themeShade="BF"/>
                <w:sz w:val="22"/>
                <w:szCs w:val="22"/>
              </w:rPr>
              <w:lastRenderedPageBreak/>
              <w:t>Manual Handling</w:t>
            </w:r>
          </w:p>
        </w:tc>
        <w:tc>
          <w:tcPr>
            <w:tcW w:w="7597" w:type="dxa"/>
            <w:vAlign w:val="center"/>
          </w:tcPr>
          <w:p w14:paraId="2FA666C5" w14:textId="77777777" w:rsidR="00475AAC" w:rsidRPr="00B04CD3" w:rsidRDefault="00475AAC" w:rsidP="00853E17">
            <w:pPr>
              <w:jc w:val="center"/>
              <w:rPr>
                <w:rFonts w:ascii="Arial" w:eastAsia="Gulim" w:hAnsi="Arial" w:cs="Arial"/>
                <w:sz w:val="22"/>
                <w:szCs w:val="22"/>
              </w:rPr>
            </w:pPr>
          </w:p>
          <w:p w14:paraId="1C2F6E58" w14:textId="30F48531" w:rsidR="002F3761" w:rsidRPr="00B04CD3" w:rsidRDefault="00475AAC" w:rsidP="00853E17">
            <w:pPr>
              <w:jc w:val="center"/>
              <w:rPr>
                <w:rFonts w:ascii="Arial" w:eastAsia="Gulim" w:hAnsi="Arial" w:cs="Arial"/>
                <w:sz w:val="22"/>
                <w:szCs w:val="22"/>
              </w:rPr>
            </w:pPr>
            <w:r w:rsidRPr="00B04CD3">
              <w:rPr>
                <w:rFonts w:ascii="Arial" w:eastAsia="Gulim" w:hAnsi="Arial" w:cs="Arial"/>
                <w:sz w:val="22"/>
                <w:szCs w:val="22"/>
              </w:rPr>
              <w:t>Where possible, all materials shall be transported using mechanical means.</w:t>
            </w:r>
          </w:p>
          <w:p w14:paraId="05DB175C" w14:textId="77777777" w:rsidR="00475AAC" w:rsidRPr="00B04CD3" w:rsidRDefault="00475AAC" w:rsidP="00853E17">
            <w:pPr>
              <w:jc w:val="center"/>
              <w:rPr>
                <w:rFonts w:ascii="Arial" w:eastAsia="Gulim" w:hAnsi="Arial" w:cs="Arial"/>
                <w:sz w:val="22"/>
                <w:szCs w:val="22"/>
              </w:rPr>
            </w:pPr>
          </w:p>
          <w:p w14:paraId="382EC64F" w14:textId="77777777" w:rsidR="00475AAC" w:rsidRPr="00B04CD3" w:rsidRDefault="00475AAC" w:rsidP="00853E17">
            <w:pPr>
              <w:jc w:val="center"/>
              <w:rPr>
                <w:rFonts w:ascii="Arial" w:eastAsia="Gulim" w:hAnsi="Arial" w:cs="Arial"/>
                <w:sz w:val="22"/>
                <w:szCs w:val="22"/>
              </w:rPr>
            </w:pPr>
            <w:r w:rsidRPr="00B04CD3">
              <w:rPr>
                <w:rFonts w:ascii="Arial" w:eastAsia="Gulim" w:hAnsi="Arial" w:cs="Arial"/>
                <w:sz w:val="22"/>
                <w:szCs w:val="22"/>
              </w:rPr>
              <w:t>Where equipment and materials must be lifted and carried, operatives should adopt “kinetic” lifting methods.</w:t>
            </w:r>
          </w:p>
          <w:p w14:paraId="7A7D38AF" w14:textId="77777777" w:rsidR="00475AAC" w:rsidRPr="00B04CD3" w:rsidRDefault="00475AAC" w:rsidP="00853E17">
            <w:pPr>
              <w:jc w:val="center"/>
              <w:rPr>
                <w:rFonts w:ascii="Arial" w:eastAsia="Gulim" w:hAnsi="Arial" w:cs="Arial"/>
                <w:sz w:val="22"/>
                <w:szCs w:val="22"/>
              </w:rPr>
            </w:pPr>
          </w:p>
          <w:p w14:paraId="71239CD3" w14:textId="757A9399" w:rsidR="00475AAC" w:rsidRPr="00B04CD3" w:rsidRDefault="00475AAC" w:rsidP="00853E17">
            <w:pPr>
              <w:jc w:val="center"/>
              <w:rPr>
                <w:rFonts w:ascii="Arial" w:eastAsia="Gulim" w:hAnsi="Arial" w:cs="Arial"/>
                <w:sz w:val="22"/>
                <w:szCs w:val="22"/>
              </w:rPr>
            </w:pPr>
          </w:p>
        </w:tc>
      </w:tr>
      <w:tr w:rsidR="00475AAC" w:rsidRPr="00B04CD3" w14:paraId="7D521DB5" w14:textId="77777777" w:rsidTr="00853E17">
        <w:tc>
          <w:tcPr>
            <w:tcW w:w="1413" w:type="dxa"/>
            <w:vAlign w:val="center"/>
          </w:tcPr>
          <w:p w14:paraId="33D2090D" w14:textId="77777777" w:rsidR="00475AAC" w:rsidRPr="00B04CD3" w:rsidRDefault="00475AAC" w:rsidP="00475AAC">
            <w:pPr>
              <w:pStyle w:val="paragraph"/>
              <w:spacing w:before="0" w:beforeAutospacing="0" w:after="0" w:afterAutospacing="0"/>
              <w:jc w:val="center"/>
              <w:textAlignment w:val="baseline"/>
              <w:rPr>
                <w:rFonts w:ascii="Arial" w:eastAsia="Gulim" w:hAnsi="Arial" w:cs="Arial"/>
                <w:b/>
                <w:bCs/>
                <w:color w:val="2F5496" w:themeColor="accent1" w:themeShade="BF"/>
                <w:sz w:val="22"/>
                <w:szCs w:val="22"/>
              </w:rPr>
            </w:pPr>
          </w:p>
          <w:p w14:paraId="1668A382" w14:textId="475570B7" w:rsidR="00475AAC" w:rsidRPr="00B04CD3" w:rsidRDefault="00475AAC" w:rsidP="00475AAC">
            <w:pPr>
              <w:pStyle w:val="paragraph"/>
              <w:spacing w:before="0" w:beforeAutospacing="0" w:after="0" w:afterAutospacing="0"/>
              <w:jc w:val="center"/>
              <w:textAlignment w:val="baseline"/>
              <w:rPr>
                <w:rFonts w:ascii="Arial" w:eastAsia="Gulim" w:hAnsi="Arial" w:cs="Arial"/>
                <w:b/>
                <w:bCs/>
                <w:color w:val="2F5496" w:themeColor="accent1" w:themeShade="BF"/>
                <w:sz w:val="22"/>
                <w:szCs w:val="22"/>
              </w:rPr>
            </w:pPr>
            <w:r w:rsidRPr="00B04CD3">
              <w:rPr>
                <w:rFonts w:ascii="Arial" w:eastAsia="Gulim" w:hAnsi="Arial" w:cs="Arial"/>
                <w:b/>
                <w:bCs/>
                <w:color w:val="2F5496" w:themeColor="accent1" w:themeShade="BF"/>
                <w:sz w:val="22"/>
                <w:szCs w:val="22"/>
              </w:rPr>
              <w:t>Noise at Work &amp; Control of Vibration at Work Regulations</w:t>
            </w:r>
          </w:p>
          <w:p w14:paraId="6CC55D5F" w14:textId="77777777" w:rsidR="00475AAC" w:rsidRPr="00B04CD3" w:rsidRDefault="00475AAC" w:rsidP="00A50A07">
            <w:pPr>
              <w:jc w:val="center"/>
              <w:rPr>
                <w:rFonts w:ascii="Arial" w:eastAsia="Gulim" w:hAnsi="Arial" w:cs="Arial"/>
                <w:b/>
                <w:bCs/>
                <w:color w:val="2F5496" w:themeColor="accent1" w:themeShade="BF"/>
                <w:sz w:val="22"/>
                <w:szCs w:val="22"/>
              </w:rPr>
            </w:pPr>
          </w:p>
        </w:tc>
        <w:tc>
          <w:tcPr>
            <w:tcW w:w="7597" w:type="dxa"/>
            <w:vAlign w:val="center"/>
          </w:tcPr>
          <w:p w14:paraId="0B7297A8" w14:textId="77777777" w:rsidR="00475AAC" w:rsidRPr="00B04CD3" w:rsidRDefault="00475AAC" w:rsidP="00475AAC">
            <w:pPr>
              <w:pStyle w:val="paragraph"/>
              <w:spacing w:before="0" w:beforeAutospacing="0" w:after="0" w:afterAutospacing="0"/>
              <w:jc w:val="center"/>
              <w:textAlignment w:val="baseline"/>
              <w:rPr>
                <w:rFonts w:ascii="Arial" w:eastAsia="Gulim" w:hAnsi="Arial" w:cs="Arial"/>
                <w:sz w:val="22"/>
                <w:szCs w:val="22"/>
              </w:rPr>
            </w:pPr>
          </w:p>
          <w:p w14:paraId="052BB7E5" w14:textId="6BC1F8CC" w:rsidR="00475AAC" w:rsidRPr="00B04CD3" w:rsidRDefault="00475AAC" w:rsidP="00475AAC">
            <w:pPr>
              <w:pStyle w:val="paragraph"/>
              <w:spacing w:before="0" w:beforeAutospacing="0" w:after="0" w:afterAutospacing="0"/>
              <w:jc w:val="center"/>
              <w:textAlignment w:val="baseline"/>
              <w:rPr>
                <w:rFonts w:ascii="Arial" w:eastAsia="Gulim" w:hAnsi="Arial" w:cs="Arial"/>
                <w:sz w:val="22"/>
                <w:szCs w:val="22"/>
              </w:rPr>
            </w:pPr>
            <w:r w:rsidRPr="00B04CD3">
              <w:rPr>
                <w:rFonts w:ascii="Arial" w:eastAsia="Gulim" w:hAnsi="Arial" w:cs="Arial"/>
                <w:sz w:val="22"/>
                <w:szCs w:val="22"/>
              </w:rPr>
              <w:t>If noise is anticipated to exceed 87dB then operatives must wear ear plugs or defenders.</w:t>
            </w:r>
          </w:p>
          <w:p w14:paraId="793A8D9A" w14:textId="77777777" w:rsidR="00475AAC" w:rsidRPr="00B04CD3" w:rsidRDefault="00475AAC" w:rsidP="00475AAC">
            <w:pPr>
              <w:pStyle w:val="paragraph"/>
              <w:spacing w:before="0" w:beforeAutospacing="0" w:after="0" w:afterAutospacing="0"/>
              <w:jc w:val="center"/>
              <w:textAlignment w:val="baseline"/>
              <w:rPr>
                <w:rFonts w:ascii="Arial" w:eastAsia="Gulim" w:hAnsi="Arial" w:cs="Arial"/>
                <w:sz w:val="22"/>
                <w:szCs w:val="22"/>
              </w:rPr>
            </w:pPr>
          </w:p>
          <w:p w14:paraId="56573CBD" w14:textId="77777777" w:rsidR="00475AAC" w:rsidRPr="00B04CD3" w:rsidRDefault="00475AAC" w:rsidP="00475AAC">
            <w:pPr>
              <w:pStyle w:val="paragraph"/>
              <w:spacing w:before="0" w:beforeAutospacing="0" w:after="0" w:afterAutospacing="0"/>
              <w:jc w:val="center"/>
              <w:textAlignment w:val="baseline"/>
              <w:rPr>
                <w:rFonts w:ascii="Arial" w:eastAsia="Gulim" w:hAnsi="Arial" w:cs="Arial"/>
                <w:sz w:val="22"/>
                <w:szCs w:val="22"/>
              </w:rPr>
            </w:pPr>
            <w:r w:rsidRPr="00B04CD3">
              <w:rPr>
                <w:rFonts w:ascii="Arial" w:eastAsia="Gulim" w:hAnsi="Arial" w:cs="Arial"/>
                <w:sz w:val="22"/>
                <w:szCs w:val="22"/>
              </w:rPr>
              <w:t>Anti-vibration devices will be fitted to tools where possible and registers will be utilised to determine the time spent using power tools as to ensure the health and safety of the operator and preventing HAVS.</w:t>
            </w:r>
          </w:p>
          <w:p w14:paraId="6A9BFD52" w14:textId="77777777" w:rsidR="00475AAC" w:rsidRPr="00B04CD3" w:rsidRDefault="00475AAC" w:rsidP="00475AAC">
            <w:pPr>
              <w:jc w:val="center"/>
              <w:rPr>
                <w:rFonts w:ascii="Arial" w:eastAsia="Gulim" w:hAnsi="Arial" w:cs="Arial"/>
                <w:sz w:val="22"/>
                <w:szCs w:val="22"/>
              </w:rPr>
            </w:pPr>
          </w:p>
        </w:tc>
      </w:tr>
      <w:tr w:rsidR="00475AAC" w:rsidRPr="00B04CD3" w14:paraId="18D1246D" w14:textId="77777777" w:rsidTr="00853E17">
        <w:tc>
          <w:tcPr>
            <w:tcW w:w="1413" w:type="dxa"/>
            <w:vAlign w:val="center"/>
          </w:tcPr>
          <w:p w14:paraId="5C9B1C12" w14:textId="77777777" w:rsidR="00475AAC" w:rsidRPr="00B04CD3" w:rsidRDefault="00475AAC" w:rsidP="00475AAC">
            <w:pPr>
              <w:pStyle w:val="paragraph"/>
              <w:spacing w:before="0" w:beforeAutospacing="0" w:after="0" w:afterAutospacing="0"/>
              <w:jc w:val="center"/>
              <w:textAlignment w:val="baseline"/>
              <w:rPr>
                <w:rFonts w:ascii="Arial" w:eastAsia="Gulim" w:hAnsi="Arial" w:cs="Arial"/>
                <w:b/>
                <w:bCs/>
                <w:color w:val="2F5496" w:themeColor="accent1" w:themeShade="BF"/>
                <w:sz w:val="22"/>
                <w:szCs w:val="22"/>
              </w:rPr>
            </w:pPr>
          </w:p>
          <w:p w14:paraId="2A6F36ED" w14:textId="079AE6F6" w:rsidR="00475AAC" w:rsidRPr="00B04CD3" w:rsidRDefault="00475AAC" w:rsidP="00475AAC">
            <w:pPr>
              <w:pStyle w:val="paragraph"/>
              <w:spacing w:before="0" w:beforeAutospacing="0" w:after="0" w:afterAutospacing="0"/>
              <w:jc w:val="center"/>
              <w:textAlignment w:val="baseline"/>
              <w:rPr>
                <w:rFonts w:ascii="Arial" w:eastAsia="Gulim" w:hAnsi="Arial" w:cs="Arial"/>
                <w:b/>
                <w:bCs/>
                <w:color w:val="2F5496" w:themeColor="accent1" w:themeShade="BF"/>
                <w:sz w:val="22"/>
                <w:szCs w:val="22"/>
              </w:rPr>
            </w:pPr>
            <w:r w:rsidRPr="00B04CD3">
              <w:rPr>
                <w:rFonts w:ascii="Arial" w:eastAsia="Gulim" w:hAnsi="Arial" w:cs="Arial"/>
                <w:b/>
                <w:bCs/>
                <w:color w:val="2F5496" w:themeColor="accent1" w:themeShade="BF"/>
                <w:sz w:val="22"/>
                <w:szCs w:val="22"/>
              </w:rPr>
              <w:t>Sequence of Works</w:t>
            </w:r>
          </w:p>
          <w:p w14:paraId="5FC0FC1A" w14:textId="77777777" w:rsidR="00475AAC" w:rsidRPr="00B04CD3" w:rsidRDefault="00475AAC" w:rsidP="00475AAC">
            <w:pPr>
              <w:pStyle w:val="paragraph"/>
              <w:spacing w:before="0" w:beforeAutospacing="0" w:after="0" w:afterAutospacing="0"/>
              <w:jc w:val="center"/>
              <w:textAlignment w:val="baseline"/>
              <w:rPr>
                <w:rFonts w:ascii="Arial" w:eastAsia="Gulim" w:hAnsi="Arial" w:cs="Arial"/>
                <w:b/>
                <w:bCs/>
                <w:color w:val="2F5496" w:themeColor="accent1" w:themeShade="BF"/>
                <w:sz w:val="22"/>
                <w:szCs w:val="22"/>
              </w:rPr>
            </w:pPr>
          </w:p>
        </w:tc>
        <w:tc>
          <w:tcPr>
            <w:tcW w:w="7597" w:type="dxa"/>
            <w:vAlign w:val="center"/>
          </w:tcPr>
          <w:p w14:paraId="1462E50E" w14:textId="77777777" w:rsidR="002C1475" w:rsidRPr="00B04CD3" w:rsidRDefault="002C1475" w:rsidP="00475AAC">
            <w:pPr>
              <w:pStyle w:val="paragraph"/>
              <w:spacing w:before="0" w:beforeAutospacing="0" w:after="0" w:afterAutospacing="0"/>
              <w:jc w:val="center"/>
              <w:textAlignment w:val="baseline"/>
              <w:rPr>
                <w:rFonts w:ascii="Arial" w:eastAsia="Gulim" w:hAnsi="Arial" w:cs="Arial"/>
                <w:sz w:val="22"/>
                <w:szCs w:val="22"/>
              </w:rPr>
            </w:pPr>
          </w:p>
          <w:p w14:paraId="1D19A1AC" w14:textId="16033708" w:rsidR="00475AAC" w:rsidRPr="00B04CD3" w:rsidRDefault="004D3621" w:rsidP="00475AAC">
            <w:pPr>
              <w:pStyle w:val="paragraph"/>
              <w:spacing w:before="0" w:beforeAutospacing="0" w:after="0" w:afterAutospacing="0"/>
              <w:jc w:val="center"/>
              <w:textAlignment w:val="baseline"/>
              <w:rPr>
                <w:rFonts w:ascii="Arial" w:eastAsia="Gulim" w:hAnsi="Arial" w:cs="Arial"/>
                <w:sz w:val="22"/>
                <w:szCs w:val="22"/>
              </w:rPr>
            </w:pPr>
            <w:r w:rsidRPr="00B04CD3">
              <w:rPr>
                <w:rFonts w:ascii="Arial" w:eastAsia="Gulim" w:hAnsi="Arial" w:cs="Arial"/>
                <w:sz w:val="22"/>
                <w:szCs w:val="22"/>
              </w:rPr>
              <w:t>- Delivery of dry lining materials to site and identification of sufficient storage area for delivered materials.</w:t>
            </w:r>
          </w:p>
          <w:p w14:paraId="11AB64C0" w14:textId="7744C714" w:rsidR="004D3621" w:rsidRPr="00B04CD3" w:rsidRDefault="004D3621" w:rsidP="00475AAC">
            <w:pPr>
              <w:pStyle w:val="paragraph"/>
              <w:spacing w:before="0" w:beforeAutospacing="0" w:after="0" w:afterAutospacing="0"/>
              <w:jc w:val="center"/>
              <w:textAlignment w:val="baseline"/>
              <w:rPr>
                <w:rFonts w:ascii="Arial" w:eastAsia="Gulim" w:hAnsi="Arial" w:cs="Arial"/>
                <w:sz w:val="22"/>
                <w:szCs w:val="22"/>
              </w:rPr>
            </w:pPr>
          </w:p>
          <w:p w14:paraId="24964659" w14:textId="294DD98B" w:rsidR="004D3621" w:rsidRPr="00B04CD3" w:rsidRDefault="004D3621" w:rsidP="00475AAC">
            <w:pPr>
              <w:pStyle w:val="paragraph"/>
              <w:spacing w:before="0" w:beforeAutospacing="0" w:after="0" w:afterAutospacing="0"/>
              <w:jc w:val="center"/>
              <w:textAlignment w:val="baseline"/>
              <w:rPr>
                <w:rFonts w:ascii="Arial" w:eastAsia="Gulim" w:hAnsi="Arial" w:cs="Arial"/>
                <w:sz w:val="22"/>
                <w:szCs w:val="22"/>
              </w:rPr>
            </w:pPr>
            <w:r w:rsidRPr="00B04CD3">
              <w:rPr>
                <w:rFonts w:ascii="Arial" w:eastAsia="Gulim" w:hAnsi="Arial" w:cs="Arial"/>
                <w:sz w:val="22"/>
                <w:szCs w:val="22"/>
              </w:rPr>
              <w:t>- “Load out” plasterboards to areas in which they are to be installed. Appointed labourers will carry the materials in order to maintain efficiency for the fixers/boarders.</w:t>
            </w:r>
          </w:p>
          <w:p w14:paraId="2A9F67B0" w14:textId="40599BA3" w:rsidR="004D3621" w:rsidRPr="00B04CD3" w:rsidRDefault="004D3621" w:rsidP="00475AAC">
            <w:pPr>
              <w:pStyle w:val="paragraph"/>
              <w:spacing w:before="0" w:beforeAutospacing="0" w:after="0" w:afterAutospacing="0"/>
              <w:jc w:val="center"/>
              <w:textAlignment w:val="baseline"/>
              <w:rPr>
                <w:rFonts w:ascii="Arial" w:eastAsia="Gulim" w:hAnsi="Arial" w:cs="Arial"/>
                <w:sz w:val="22"/>
                <w:szCs w:val="22"/>
              </w:rPr>
            </w:pPr>
          </w:p>
          <w:p w14:paraId="48B487BE" w14:textId="2F548EA4" w:rsidR="004D3621" w:rsidRPr="00B04CD3" w:rsidRDefault="004D3621" w:rsidP="00475AAC">
            <w:pPr>
              <w:pStyle w:val="paragraph"/>
              <w:spacing w:before="0" w:beforeAutospacing="0" w:after="0" w:afterAutospacing="0"/>
              <w:jc w:val="center"/>
              <w:textAlignment w:val="baseline"/>
              <w:rPr>
                <w:rFonts w:ascii="Arial" w:eastAsia="Gulim" w:hAnsi="Arial" w:cs="Arial"/>
                <w:sz w:val="22"/>
                <w:szCs w:val="22"/>
              </w:rPr>
            </w:pPr>
            <w:r w:rsidRPr="00B04CD3">
              <w:rPr>
                <w:rFonts w:ascii="Arial" w:eastAsia="Gulim" w:hAnsi="Arial" w:cs="Arial"/>
                <w:sz w:val="22"/>
                <w:szCs w:val="22"/>
              </w:rPr>
              <w:t>- If boards are stored outside, ensure they are covered with waterproof covering to prevent weather damage.</w:t>
            </w:r>
          </w:p>
          <w:p w14:paraId="337E87F3" w14:textId="183233D8" w:rsidR="004D3621" w:rsidRPr="00B04CD3" w:rsidRDefault="004D3621" w:rsidP="00475AAC">
            <w:pPr>
              <w:pStyle w:val="paragraph"/>
              <w:spacing w:before="0" w:beforeAutospacing="0" w:after="0" w:afterAutospacing="0"/>
              <w:jc w:val="center"/>
              <w:textAlignment w:val="baseline"/>
              <w:rPr>
                <w:rFonts w:ascii="Arial" w:eastAsia="Gulim" w:hAnsi="Arial" w:cs="Arial"/>
                <w:sz w:val="22"/>
                <w:szCs w:val="22"/>
              </w:rPr>
            </w:pPr>
          </w:p>
          <w:p w14:paraId="58FBB2A5" w14:textId="605CF8EA" w:rsidR="004D3621" w:rsidRPr="00B04CD3" w:rsidRDefault="004D3621" w:rsidP="00475AAC">
            <w:pPr>
              <w:pStyle w:val="paragraph"/>
              <w:spacing w:before="0" w:beforeAutospacing="0" w:after="0" w:afterAutospacing="0"/>
              <w:jc w:val="center"/>
              <w:textAlignment w:val="baseline"/>
              <w:rPr>
                <w:rFonts w:ascii="Arial" w:eastAsia="Gulim" w:hAnsi="Arial" w:cs="Arial"/>
                <w:sz w:val="22"/>
                <w:szCs w:val="22"/>
              </w:rPr>
            </w:pPr>
            <w:r w:rsidRPr="00B04CD3">
              <w:rPr>
                <w:rFonts w:ascii="Arial" w:eastAsia="Gulim" w:hAnsi="Arial" w:cs="Arial"/>
                <w:sz w:val="22"/>
                <w:szCs w:val="22"/>
              </w:rPr>
              <w:t xml:space="preserve">- Measure and check steel frame partitions </w:t>
            </w:r>
            <w:r w:rsidR="002C1475" w:rsidRPr="00B04CD3">
              <w:rPr>
                <w:rFonts w:ascii="Arial" w:eastAsia="Gulim" w:hAnsi="Arial" w:cs="Arial"/>
                <w:sz w:val="22"/>
                <w:szCs w:val="22"/>
              </w:rPr>
              <w:t xml:space="preserve">are straight </w:t>
            </w:r>
            <w:r w:rsidRPr="00B04CD3">
              <w:rPr>
                <w:rFonts w:ascii="Arial" w:eastAsia="Gulim" w:hAnsi="Arial" w:cs="Arial"/>
                <w:sz w:val="22"/>
                <w:szCs w:val="22"/>
              </w:rPr>
              <w:t xml:space="preserve">and install plasterboards to SFS using the correct fixings at the specified </w:t>
            </w:r>
            <w:proofErr w:type="spellStart"/>
            <w:r w:rsidRPr="00B04CD3">
              <w:rPr>
                <w:rFonts w:ascii="Arial" w:eastAsia="Gulim" w:hAnsi="Arial" w:cs="Arial"/>
                <w:sz w:val="22"/>
                <w:szCs w:val="22"/>
              </w:rPr>
              <w:t>centers</w:t>
            </w:r>
            <w:proofErr w:type="spellEnd"/>
            <w:r w:rsidR="002C1475" w:rsidRPr="00B04CD3">
              <w:rPr>
                <w:rFonts w:ascii="Arial" w:eastAsia="Gulim" w:hAnsi="Arial" w:cs="Arial"/>
                <w:sz w:val="22"/>
                <w:szCs w:val="22"/>
              </w:rPr>
              <w:t xml:space="preserve"> (300mm)</w:t>
            </w:r>
          </w:p>
          <w:p w14:paraId="609133F2" w14:textId="77777777" w:rsidR="002C1475" w:rsidRPr="00B04CD3" w:rsidRDefault="002C1475" w:rsidP="00475AAC">
            <w:pPr>
              <w:pStyle w:val="paragraph"/>
              <w:spacing w:before="0" w:beforeAutospacing="0" w:after="0" w:afterAutospacing="0"/>
              <w:jc w:val="center"/>
              <w:textAlignment w:val="baseline"/>
              <w:rPr>
                <w:rFonts w:ascii="Arial" w:eastAsia="Gulim" w:hAnsi="Arial" w:cs="Arial"/>
                <w:sz w:val="22"/>
                <w:szCs w:val="22"/>
              </w:rPr>
            </w:pPr>
          </w:p>
          <w:p w14:paraId="4891ED2E" w14:textId="04DC42F4" w:rsidR="004D3621" w:rsidRPr="00B04CD3" w:rsidRDefault="002C1475" w:rsidP="002C1475">
            <w:pPr>
              <w:pStyle w:val="paragraph"/>
              <w:spacing w:before="0" w:beforeAutospacing="0" w:after="0" w:afterAutospacing="0"/>
              <w:jc w:val="center"/>
              <w:textAlignment w:val="baseline"/>
              <w:rPr>
                <w:rFonts w:ascii="Arial" w:eastAsia="Gulim" w:hAnsi="Arial" w:cs="Arial"/>
                <w:sz w:val="22"/>
                <w:szCs w:val="22"/>
              </w:rPr>
            </w:pPr>
            <w:r w:rsidRPr="00B04CD3">
              <w:rPr>
                <w:rFonts w:ascii="Arial" w:eastAsia="Gulim" w:hAnsi="Arial" w:cs="Arial"/>
                <w:sz w:val="22"/>
                <w:szCs w:val="22"/>
              </w:rPr>
              <w:t xml:space="preserve">Note - </w:t>
            </w:r>
            <w:r w:rsidR="004D3621" w:rsidRPr="00B04CD3">
              <w:rPr>
                <w:rFonts w:ascii="Arial" w:eastAsia="Gulim" w:hAnsi="Arial" w:cs="Arial"/>
                <w:sz w:val="22"/>
                <w:szCs w:val="22"/>
              </w:rPr>
              <w:t xml:space="preserve"> Operatives to refer to internal wall type drawings to ensure the correct boards are being installed to the correct walls as to comply with acoustic and fire properties.</w:t>
            </w:r>
          </w:p>
          <w:p w14:paraId="11012F5C" w14:textId="7582900B" w:rsidR="002C1475" w:rsidRPr="00B04CD3" w:rsidRDefault="002C1475" w:rsidP="002C1475">
            <w:pPr>
              <w:pStyle w:val="paragraph"/>
              <w:spacing w:before="0" w:beforeAutospacing="0" w:after="0" w:afterAutospacing="0"/>
              <w:jc w:val="center"/>
              <w:textAlignment w:val="baseline"/>
              <w:rPr>
                <w:rFonts w:ascii="Arial" w:eastAsia="Gulim" w:hAnsi="Arial" w:cs="Arial"/>
                <w:sz w:val="22"/>
                <w:szCs w:val="22"/>
              </w:rPr>
            </w:pPr>
          </w:p>
          <w:p w14:paraId="68639465" w14:textId="69C61B7F" w:rsidR="004D3621" w:rsidRPr="00B04CD3" w:rsidRDefault="002C1475" w:rsidP="002C1475">
            <w:pPr>
              <w:pStyle w:val="paragraph"/>
              <w:spacing w:before="0" w:beforeAutospacing="0" w:after="0" w:afterAutospacing="0"/>
              <w:jc w:val="center"/>
              <w:textAlignment w:val="baseline"/>
              <w:rPr>
                <w:rFonts w:ascii="Arial" w:eastAsia="Gulim" w:hAnsi="Arial" w:cs="Arial"/>
                <w:sz w:val="22"/>
                <w:szCs w:val="22"/>
              </w:rPr>
            </w:pPr>
            <w:r w:rsidRPr="00B04CD3">
              <w:rPr>
                <w:rFonts w:ascii="Arial" w:eastAsia="Gulim" w:hAnsi="Arial" w:cs="Arial"/>
                <w:sz w:val="22"/>
                <w:szCs w:val="22"/>
              </w:rPr>
              <w:t>- Waste materials are to be utilised where possible in the form of “rips” however any waste to be disposed must be disposed in line with the site waste management plan.</w:t>
            </w:r>
          </w:p>
          <w:p w14:paraId="7019C5F4" w14:textId="27CC1448" w:rsidR="002C1475" w:rsidRPr="00B04CD3" w:rsidRDefault="002C1475" w:rsidP="002C1475">
            <w:pPr>
              <w:pStyle w:val="paragraph"/>
              <w:spacing w:before="0" w:beforeAutospacing="0" w:after="0" w:afterAutospacing="0"/>
              <w:jc w:val="center"/>
              <w:textAlignment w:val="baseline"/>
              <w:rPr>
                <w:rFonts w:ascii="Arial" w:eastAsia="Gulim" w:hAnsi="Arial" w:cs="Arial"/>
                <w:sz w:val="22"/>
                <w:szCs w:val="22"/>
              </w:rPr>
            </w:pPr>
          </w:p>
          <w:p w14:paraId="5B32E4B2" w14:textId="13526077" w:rsidR="002C1475" w:rsidRPr="00B04CD3" w:rsidRDefault="002C1475" w:rsidP="002C1475">
            <w:pPr>
              <w:pStyle w:val="paragraph"/>
              <w:spacing w:before="0" w:beforeAutospacing="0" w:after="0" w:afterAutospacing="0"/>
              <w:jc w:val="center"/>
              <w:textAlignment w:val="baseline"/>
              <w:rPr>
                <w:rFonts w:ascii="Arial" w:eastAsia="Gulim" w:hAnsi="Arial" w:cs="Arial"/>
                <w:sz w:val="22"/>
                <w:szCs w:val="22"/>
              </w:rPr>
            </w:pPr>
            <w:r w:rsidRPr="00B04CD3">
              <w:rPr>
                <w:rFonts w:ascii="Arial" w:eastAsia="Gulim" w:hAnsi="Arial" w:cs="Arial"/>
                <w:sz w:val="22"/>
                <w:szCs w:val="22"/>
              </w:rPr>
              <w:t>- Before plastering or tape and joint works take place, operatives are to review the relevant COSHH assessments and all materials shall be mixed in accordance with the manufacturer’s instructions.</w:t>
            </w:r>
          </w:p>
          <w:p w14:paraId="79918C72" w14:textId="77777777" w:rsidR="002C1475" w:rsidRPr="00B04CD3" w:rsidRDefault="002C1475" w:rsidP="002C1475">
            <w:pPr>
              <w:pStyle w:val="paragraph"/>
              <w:spacing w:before="0" w:beforeAutospacing="0" w:after="0" w:afterAutospacing="0"/>
              <w:textAlignment w:val="baseline"/>
              <w:rPr>
                <w:rFonts w:ascii="Arial" w:eastAsia="Gulim" w:hAnsi="Arial" w:cs="Arial"/>
                <w:sz w:val="22"/>
                <w:szCs w:val="22"/>
              </w:rPr>
            </w:pPr>
          </w:p>
          <w:p w14:paraId="056B6D73" w14:textId="26316502" w:rsidR="004D3621" w:rsidRPr="00B04CD3" w:rsidRDefault="002C1475" w:rsidP="00475AAC">
            <w:pPr>
              <w:pStyle w:val="paragraph"/>
              <w:spacing w:before="0" w:beforeAutospacing="0" w:after="0" w:afterAutospacing="0"/>
              <w:jc w:val="center"/>
              <w:textAlignment w:val="baseline"/>
              <w:rPr>
                <w:rFonts w:ascii="Arial" w:eastAsia="Gulim" w:hAnsi="Arial" w:cs="Arial"/>
                <w:sz w:val="22"/>
                <w:szCs w:val="22"/>
              </w:rPr>
            </w:pPr>
            <w:r w:rsidRPr="00B04CD3">
              <w:rPr>
                <w:rFonts w:ascii="Arial" w:eastAsia="Gulim" w:hAnsi="Arial" w:cs="Arial"/>
                <w:sz w:val="22"/>
                <w:szCs w:val="22"/>
              </w:rPr>
              <w:t xml:space="preserve">- Plasterer to wear the relevant PPE and to apply the plaster to the specified thickness of 3mm, allowing the plaster to cure in accordance with the </w:t>
            </w:r>
            <w:proofErr w:type="spellStart"/>
            <w:proofErr w:type="gramStart"/>
            <w:r w:rsidRPr="00B04CD3">
              <w:rPr>
                <w:rFonts w:ascii="Arial" w:eastAsia="Gulim" w:hAnsi="Arial" w:cs="Arial"/>
                <w:sz w:val="22"/>
                <w:szCs w:val="22"/>
              </w:rPr>
              <w:t>manufacturers</w:t>
            </w:r>
            <w:proofErr w:type="spellEnd"/>
            <w:proofErr w:type="gramEnd"/>
            <w:r w:rsidRPr="00B04CD3">
              <w:rPr>
                <w:rFonts w:ascii="Arial" w:eastAsia="Gulim" w:hAnsi="Arial" w:cs="Arial"/>
                <w:sz w:val="22"/>
                <w:szCs w:val="22"/>
              </w:rPr>
              <w:t xml:space="preserve"> instructions.</w:t>
            </w:r>
          </w:p>
          <w:p w14:paraId="1196F31F" w14:textId="77777777" w:rsidR="004D3621" w:rsidRPr="00B04CD3" w:rsidRDefault="004D3621" w:rsidP="00475AAC">
            <w:pPr>
              <w:pStyle w:val="paragraph"/>
              <w:spacing w:before="0" w:beforeAutospacing="0" w:after="0" w:afterAutospacing="0"/>
              <w:jc w:val="center"/>
              <w:textAlignment w:val="baseline"/>
              <w:rPr>
                <w:rFonts w:ascii="Arial" w:eastAsia="Gulim" w:hAnsi="Arial" w:cs="Arial"/>
                <w:sz w:val="22"/>
                <w:szCs w:val="22"/>
              </w:rPr>
            </w:pPr>
          </w:p>
          <w:p w14:paraId="0994496A" w14:textId="7B5BF36F" w:rsidR="004D3621" w:rsidRPr="00B04CD3" w:rsidRDefault="004D3621" w:rsidP="00475AAC">
            <w:pPr>
              <w:pStyle w:val="paragraph"/>
              <w:spacing w:before="0" w:beforeAutospacing="0" w:after="0" w:afterAutospacing="0"/>
              <w:jc w:val="center"/>
              <w:textAlignment w:val="baseline"/>
              <w:rPr>
                <w:rFonts w:ascii="Arial" w:eastAsia="Gulim" w:hAnsi="Arial" w:cs="Arial"/>
                <w:sz w:val="22"/>
                <w:szCs w:val="22"/>
              </w:rPr>
            </w:pPr>
          </w:p>
        </w:tc>
      </w:tr>
    </w:tbl>
    <w:p w14:paraId="43847E66" w14:textId="77777777" w:rsidR="00B04CD3" w:rsidRPr="00B04CD3" w:rsidRDefault="00B04CD3" w:rsidP="002968D2">
      <w:pPr>
        <w:pStyle w:val="paragraph"/>
        <w:spacing w:before="0" w:beforeAutospacing="0" w:after="0" w:afterAutospacing="0"/>
        <w:jc w:val="both"/>
        <w:textAlignment w:val="baseline"/>
        <w:rPr>
          <w:rStyle w:val="eop"/>
          <w:rFonts w:ascii="Arial" w:eastAsia="Gulim" w:hAnsi="Arial" w:cs="Arial"/>
          <w:sz w:val="22"/>
          <w:szCs w:val="22"/>
        </w:rPr>
      </w:pPr>
    </w:p>
    <w:p w14:paraId="22B44658" w14:textId="3BA12ABB" w:rsidR="002968D2" w:rsidRDefault="002968D2" w:rsidP="002968D2">
      <w:pPr>
        <w:pStyle w:val="paragraph"/>
        <w:spacing w:before="0" w:beforeAutospacing="0" w:after="0" w:afterAutospacing="0"/>
        <w:jc w:val="both"/>
        <w:textAlignment w:val="baseline"/>
        <w:rPr>
          <w:rFonts w:ascii="Arial" w:eastAsia="Gulim" w:hAnsi="Arial" w:cs="Arial"/>
          <w:sz w:val="22"/>
          <w:szCs w:val="22"/>
        </w:rPr>
      </w:pPr>
    </w:p>
    <w:p w14:paraId="30F11CC1" w14:textId="2CE8EEBB" w:rsidR="00B04CD3" w:rsidRDefault="00B04CD3" w:rsidP="002968D2">
      <w:pPr>
        <w:pStyle w:val="paragraph"/>
        <w:spacing w:before="0" w:beforeAutospacing="0" w:after="0" w:afterAutospacing="0"/>
        <w:jc w:val="both"/>
        <w:textAlignment w:val="baseline"/>
        <w:rPr>
          <w:rFonts w:eastAsia="Gulim"/>
          <w:sz w:val="22"/>
          <w:szCs w:val="22"/>
        </w:rPr>
      </w:pPr>
    </w:p>
    <w:p w14:paraId="7F1B54DF" w14:textId="77777777" w:rsidR="00B04CD3" w:rsidRPr="00B04CD3" w:rsidRDefault="00B04CD3" w:rsidP="002968D2">
      <w:pPr>
        <w:pStyle w:val="paragraph"/>
        <w:spacing w:before="0" w:beforeAutospacing="0" w:after="0" w:afterAutospacing="0"/>
        <w:jc w:val="both"/>
        <w:textAlignment w:val="baseline"/>
        <w:rPr>
          <w:rFonts w:ascii="Arial" w:eastAsia="Gulim" w:hAnsi="Arial" w:cs="Arial"/>
          <w:sz w:val="22"/>
          <w:szCs w:val="22"/>
        </w:rPr>
      </w:pPr>
    </w:p>
    <w:tbl>
      <w:tblPr>
        <w:tblStyle w:val="TableGrid"/>
        <w:tblW w:w="0" w:type="auto"/>
        <w:tblLook w:val="04A0" w:firstRow="1" w:lastRow="0" w:firstColumn="1" w:lastColumn="0" w:noHBand="0" w:noVBand="1"/>
      </w:tblPr>
      <w:tblGrid>
        <w:gridCol w:w="1499"/>
        <w:gridCol w:w="7511"/>
      </w:tblGrid>
      <w:tr w:rsidR="00487E4B" w:rsidRPr="00B04CD3" w14:paraId="47E375C6" w14:textId="77777777" w:rsidTr="005A4D35">
        <w:tc>
          <w:tcPr>
            <w:tcW w:w="9010" w:type="dxa"/>
            <w:gridSpan w:val="2"/>
            <w:shd w:val="clear" w:color="auto" w:fill="8EAADB" w:themeFill="accent1" w:themeFillTint="99"/>
          </w:tcPr>
          <w:p w14:paraId="22A24FFE" w14:textId="5594881A" w:rsidR="00487E4B" w:rsidRPr="00B04CD3" w:rsidRDefault="00487E4B" w:rsidP="00C519C1">
            <w:pPr>
              <w:pStyle w:val="IntenseQuote"/>
              <w:rPr>
                <w:rFonts w:ascii="Arial" w:eastAsia="Gulim" w:hAnsi="Arial" w:cs="Arial"/>
                <w:b/>
                <w:bCs/>
                <w:i w:val="0"/>
                <w:iCs w:val="0"/>
                <w:color w:val="000000" w:themeColor="text1"/>
                <w:sz w:val="22"/>
                <w:szCs w:val="22"/>
              </w:rPr>
            </w:pPr>
            <w:r w:rsidRPr="00B04CD3">
              <w:rPr>
                <w:rFonts w:ascii="Arial" w:eastAsia="Gulim" w:hAnsi="Arial" w:cs="Arial"/>
                <w:b/>
                <w:bCs/>
                <w:i w:val="0"/>
                <w:iCs w:val="0"/>
                <w:color w:val="000000" w:themeColor="text1"/>
                <w:sz w:val="22"/>
                <w:szCs w:val="22"/>
              </w:rPr>
              <w:lastRenderedPageBreak/>
              <w:t>Foundation Excavation/Pour</w:t>
            </w:r>
          </w:p>
        </w:tc>
      </w:tr>
      <w:tr w:rsidR="00487E4B" w:rsidRPr="00B04CD3" w14:paraId="4FA6C1CA" w14:textId="77777777" w:rsidTr="00C519C1">
        <w:tc>
          <w:tcPr>
            <w:tcW w:w="1499" w:type="dxa"/>
          </w:tcPr>
          <w:p w14:paraId="7C2A171A" w14:textId="77777777" w:rsidR="00487E4B" w:rsidRPr="00B04CD3" w:rsidRDefault="00487E4B" w:rsidP="00C519C1">
            <w:pPr>
              <w:rPr>
                <w:rFonts w:ascii="Arial" w:eastAsia="Gulim" w:hAnsi="Arial" w:cs="Arial"/>
                <w:b/>
                <w:bCs/>
                <w:color w:val="2F5496" w:themeColor="accent1" w:themeShade="BF"/>
                <w:sz w:val="22"/>
                <w:szCs w:val="22"/>
              </w:rPr>
            </w:pPr>
          </w:p>
          <w:p w14:paraId="75C5290B" w14:textId="77777777" w:rsidR="00487E4B" w:rsidRPr="00B04CD3" w:rsidRDefault="00487E4B" w:rsidP="00C519C1">
            <w:pPr>
              <w:rPr>
                <w:rFonts w:ascii="Arial" w:eastAsia="Gulim" w:hAnsi="Arial" w:cs="Arial"/>
                <w:b/>
                <w:bCs/>
                <w:color w:val="2F5496" w:themeColor="accent1" w:themeShade="BF"/>
                <w:sz w:val="22"/>
                <w:szCs w:val="22"/>
              </w:rPr>
            </w:pPr>
          </w:p>
          <w:p w14:paraId="27C47AB7" w14:textId="77777777" w:rsidR="00487E4B" w:rsidRPr="00B04CD3" w:rsidRDefault="00487E4B" w:rsidP="00C519C1">
            <w:pPr>
              <w:rPr>
                <w:rFonts w:ascii="Arial" w:eastAsia="Gulim" w:hAnsi="Arial" w:cs="Arial"/>
                <w:b/>
                <w:bCs/>
                <w:color w:val="2F5496" w:themeColor="accent1" w:themeShade="BF"/>
                <w:sz w:val="22"/>
                <w:szCs w:val="22"/>
              </w:rPr>
            </w:pPr>
          </w:p>
          <w:p w14:paraId="37A491BA" w14:textId="77777777" w:rsidR="00487E4B" w:rsidRPr="00B04CD3" w:rsidRDefault="00487E4B" w:rsidP="00C519C1">
            <w:pPr>
              <w:rPr>
                <w:rFonts w:ascii="Arial" w:eastAsia="Gulim" w:hAnsi="Arial" w:cs="Arial"/>
                <w:b/>
                <w:bCs/>
                <w:color w:val="2F5496" w:themeColor="accent1" w:themeShade="BF"/>
                <w:sz w:val="22"/>
                <w:szCs w:val="22"/>
              </w:rPr>
            </w:pPr>
            <w:r w:rsidRPr="00B04CD3">
              <w:rPr>
                <w:rFonts w:ascii="Arial" w:eastAsia="Gulim" w:hAnsi="Arial" w:cs="Arial"/>
                <w:b/>
                <w:bCs/>
                <w:color w:val="2F5496" w:themeColor="accent1" w:themeShade="BF"/>
                <w:sz w:val="22"/>
                <w:szCs w:val="22"/>
              </w:rPr>
              <w:t>Objective &amp; Purpose</w:t>
            </w:r>
          </w:p>
          <w:p w14:paraId="3F775ED8" w14:textId="77777777" w:rsidR="00487E4B" w:rsidRPr="00B04CD3" w:rsidRDefault="00487E4B" w:rsidP="00C519C1">
            <w:pPr>
              <w:rPr>
                <w:rFonts w:ascii="Arial" w:eastAsia="Gulim" w:hAnsi="Arial" w:cs="Arial"/>
                <w:b/>
                <w:bCs/>
                <w:color w:val="2F5496" w:themeColor="accent1" w:themeShade="BF"/>
                <w:sz w:val="22"/>
                <w:szCs w:val="22"/>
              </w:rPr>
            </w:pPr>
          </w:p>
          <w:p w14:paraId="617E48E0" w14:textId="77777777" w:rsidR="00487E4B" w:rsidRPr="00B04CD3" w:rsidRDefault="00487E4B" w:rsidP="00C519C1">
            <w:pPr>
              <w:rPr>
                <w:rFonts w:ascii="Arial" w:eastAsia="Gulim" w:hAnsi="Arial" w:cs="Arial"/>
                <w:sz w:val="22"/>
                <w:szCs w:val="22"/>
              </w:rPr>
            </w:pPr>
          </w:p>
        </w:tc>
        <w:tc>
          <w:tcPr>
            <w:tcW w:w="7511" w:type="dxa"/>
            <w:vAlign w:val="center"/>
          </w:tcPr>
          <w:p w14:paraId="0F66853E" w14:textId="77777777" w:rsidR="00487E4B" w:rsidRPr="00B04CD3" w:rsidRDefault="00000EE0" w:rsidP="00000EE0">
            <w:pPr>
              <w:pStyle w:val="paragraph"/>
              <w:spacing w:before="0" w:beforeAutospacing="0" w:after="0" w:afterAutospacing="0"/>
              <w:textAlignment w:val="baseline"/>
              <w:rPr>
                <w:rFonts w:ascii="Arial" w:eastAsia="Gulim" w:hAnsi="Arial" w:cs="Arial"/>
                <w:sz w:val="22"/>
                <w:szCs w:val="22"/>
              </w:rPr>
            </w:pPr>
            <w:r w:rsidRPr="00B04CD3">
              <w:rPr>
                <w:rFonts w:ascii="Arial" w:eastAsia="Gulim" w:hAnsi="Arial" w:cs="Arial"/>
                <w:sz w:val="22"/>
                <w:szCs w:val="22"/>
              </w:rPr>
              <w:t>To safely excavate footings and subsequently pour concrete foundations to the Structural Engineers drawings and specification.</w:t>
            </w:r>
          </w:p>
          <w:p w14:paraId="3B58E30C" w14:textId="77777777" w:rsidR="00000EE0" w:rsidRPr="00B04CD3" w:rsidRDefault="00000EE0" w:rsidP="00000EE0">
            <w:pPr>
              <w:pStyle w:val="paragraph"/>
              <w:spacing w:before="0" w:beforeAutospacing="0" w:after="0" w:afterAutospacing="0"/>
              <w:textAlignment w:val="baseline"/>
              <w:rPr>
                <w:rFonts w:ascii="Arial" w:eastAsia="Gulim" w:hAnsi="Arial" w:cs="Arial"/>
                <w:sz w:val="22"/>
                <w:szCs w:val="22"/>
              </w:rPr>
            </w:pPr>
          </w:p>
          <w:p w14:paraId="5C0B1F98" w14:textId="77777777" w:rsidR="00000EE0" w:rsidRPr="00B04CD3" w:rsidRDefault="00000EE0" w:rsidP="00000EE0">
            <w:pPr>
              <w:pStyle w:val="paragraph"/>
              <w:spacing w:before="0" w:beforeAutospacing="0" w:after="0" w:afterAutospacing="0"/>
              <w:jc w:val="center"/>
              <w:textAlignment w:val="baseline"/>
              <w:rPr>
                <w:rFonts w:ascii="Arial" w:eastAsia="Gulim" w:hAnsi="Arial" w:cs="Arial"/>
                <w:sz w:val="22"/>
                <w:szCs w:val="22"/>
              </w:rPr>
            </w:pPr>
            <w:r w:rsidRPr="00B04CD3">
              <w:rPr>
                <w:rFonts w:ascii="Arial" w:eastAsia="Gulim" w:hAnsi="Arial" w:cs="Arial"/>
                <w:sz w:val="22"/>
                <w:szCs w:val="22"/>
              </w:rPr>
              <w:t>The purpose of this method statement is to ensure a safe and efficient sequence of works is established and put into effect.</w:t>
            </w:r>
          </w:p>
          <w:p w14:paraId="330E88E7" w14:textId="6B12627A" w:rsidR="00000EE0" w:rsidRPr="00B04CD3" w:rsidRDefault="00000EE0" w:rsidP="00000EE0">
            <w:pPr>
              <w:pStyle w:val="paragraph"/>
              <w:spacing w:before="0" w:beforeAutospacing="0" w:after="0" w:afterAutospacing="0"/>
              <w:textAlignment w:val="baseline"/>
              <w:rPr>
                <w:rFonts w:ascii="Arial" w:eastAsia="Gulim" w:hAnsi="Arial" w:cs="Arial"/>
                <w:sz w:val="22"/>
                <w:szCs w:val="22"/>
              </w:rPr>
            </w:pPr>
          </w:p>
        </w:tc>
      </w:tr>
      <w:tr w:rsidR="00487E4B" w:rsidRPr="00B04CD3" w14:paraId="7713E1F0" w14:textId="77777777" w:rsidTr="00C519C1">
        <w:tc>
          <w:tcPr>
            <w:tcW w:w="1499" w:type="dxa"/>
            <w:vAlign w:val="center"/>
          </w:tcPr>
          <w:p w14:paraId="4B6531E2" w14:textId="77777777" w:rsidR="00487E4B" w:rsidRPr="00B04CD3" w:rsidRDefault="00487E4B" w:rsidP="00C519C1">
            <w:pPr>
              <w:jc w:val="center"/>
              <w:rPr>
                <w:rFonts w:ascii="Arial" w:eastAsia="Gulim" w:hAnsi="Arial" w:cs="Arial"/>
                <w:b/>
                <w:bCs/>
                <w:color w:val="2F5496" w:themeColor="accent1" w:themeShade="BF"/>
                <w:sz w:val="22"/>
                <w:szCs w:val="22"/>
              </w:rPr>
            </w:pPr>
          </w:p>
          <w:p w14:paraId="04377A3B" w14:textId="77777777" w:rsidR="00487E4B" w:rsidRPr="00B04CD3" w:rsidRDefault="00487E4B" w:rsidP="00C519C1">
            <w:pPr>
              <w:jc w:val="center"/>
              <w:rPr>
                <w:rFonts w:ascii="Arial" w:eastAsia="Gulim" w:hAnsi="Arial" w:cs="Arial"/>
                <w:b/>
                <w:bCs/>
                <w:color w:val="2F5496" w:themeColor="accent1" w:themeShade="BF"/>
                <w:sz w:val="22"/>
                <w:szCs w:val="22"/>
              </w:rPr>
            </w:pPr>
          </w:p>
          <w:p w14:paraId="5F58D5B7" w14:textId="77777777" w:rsidR="00487E4B" w:rsidRPr="00B04CD3" w:rsidRDefault="00487E4B" w:rsidP="00C519C1">
            <w:pPr>
              <w:jc w:val="center"/>
              <w:rPr>
                <w:rFonts w:ascii="Arial" w:eastAsia="Gulim" w:hAnsi="Arial" w:cs="Arial"/>
                <w:b/>
                <w:bCs/>
                <w:color w:val="2F5496" w:themeColor="accent1" w:themeShade="BF"/>
                <w:sz w:val="22"/>
                <w:szCs w:val="22"/>
              </w:rPr>
            </w:pPr>
            <w:r w:rsidRPr="00B04CD3">
              <w:rPr>
                <w:rFonts w:ascii="Arial" w:eastAsia="Gulim" w:hAnsi="Arial" w:cs="Arial"/>
                <w:b/>
                <w:bCs/>
                <w:color w:val="2F5496" w:themeColor="accent1" w:themeShade="BF"/>
                <w:sz w:val="22"/>
                <w:szCs w:val="22"/>
              </w:rPr>
              <w:t>Overview of Works</w:t>
            </w:r>
          </w:p>
          <w:p w14:paraId="6E0BB4BB" w14:textId="77777777" w:rsidR="00487E4B" w:rsidRPr="00B04CD3" w:rsidRDefault="00487E4B" w:rsidP="00C519C1">
            <w:pPr>
              <w:jc w:val="center"/>
              <w:rPr>
                <w:rFonts w:ascii="Arial" w:eastAsia="Gulim" w:hAnsi="Arial" w:cs="Arial"/>
                <w:b/>
                <w:bCs/>
                <w:color w:val="2F5496" w:themeColor="accent1" w:themeShade="BF"/>
                <w:sz w:val="22"/>
                <w:szCs w:val="22"/>
              </w:rPr>
            </w:pPr>
          </w:p>
        </w:tc>
        <w:tc>
          <w:tcPr>
            <w:tcW w:w="7511" w:type="dxa"/>
          </w:tcPr>
          <w:p w14:paraId="52214F50" w14:textId="77777777" w:rsidR="00487E4B" w:rsidRPr="00B04CD3" w:rsidRDefault="00487E4B" w:rsidP="00C519C1">
            <w:pPr>
              <w:rPr>
                <w:rFonts w:ascii="Arial" w:eastAsia="Gulim" w:hAnsi="Arial" w:cs="Arial"/>
                <w:sz w:val="22"/>
                <w:szCs w:val="22"/>
              </w:rPr>
            </w:pPr>
          </w:p>
          <w:p w14:paraId="3E0B9D69" w14:textId="77777777" w:rsidR="00487E4B" w:rsidRPr="00B04CD3" w:rsidRDefault="00000EE0" w:rsidP="00487E4B">
            <w:pPr>
              <w:pStyle w:val="paragraph"/>
              <w:spacing w:before="0" w:beforeAutospacing="0" w:after="0" w:afterAutospacing="0"/>
              <w:jc w:val="center"/>
              <w:textAlignment w:val="baseline"/>
              <w:rPr>
                <w:rFonts w:ascii="Arial" w:eastAsia="Gulim" w:hAnsi="Arial" w:cs="Arial"/>
                <w:sz w:val="22"/>
                <w:szCs w:val="22"/>
              </w:rPr>
            </w:pPr>
            <w:r w:rsidRPr="00B04CD3">
              <w:rPr>
                <w:rFonts w:ascii="Arial" w:eastAsia="Gulim" w:hAnsi="Arial" w:cs="Arial"/>
                <w:sz w:val="22"/>
                <w:szCs w:val="22"/>
              </w:rPr>
              <w:t>- Site Manager to issue a permit to break ground prior to any works beginning.</w:t>
            </w:r>
          </w:p>
          <w:p w14:paraId="1ECB65F5" w14:textId="77777777" w:rsidR="00000EE0" w:rsidRPr="00B04CD3" w:rsidRDefault="00000EE0" w:rsidP="00487E4B">
            <w:pPr>
              <w:pStyle w:val="paragraph"/>
              <w:spacing w:before="0" w:beforeAutospacing="0" w:after="0" w:afterAutospacing="0"/>
              <w:jc w:val="center"/>
              <w:textAlignment w:val="baseline"/>
              <w:rPr>
                <w:rFonts w:ascii="Arial" w:eastAsia="Gulim" w:hAnsi="Arial" w:cs="Arial"/>
                <w:sz w:val="22"/>
                <w:szCs w:val="22"/>
              </w:rPr>
            </w:pPr>
          </w:p>
          <w:p w14:paraId="26AED659" w14:textId="77777777" w:rsidR="00000EE0" w:rsidRPr="00B04CD3" w:rsidRDefault="00000EE0" w:rsidP="00487E4B">
            <w:pPr>
              <w:pStyle w:val="paragraph"/>
              <w:spacing w:before="0" w:beforeAutospacing="0" w:after="0" w:afterAutospacing="0"/>
              <w:jc w:val="center"/>
              <w:textAlignment w:val="baseline"/>
              <w:rPr>
                <w:rFonts w:ascii="Arial" w:eastAsia="Gulim" w:hAnsi="Arial" w:cs="Arial"/>
                <w:sz w:val="22"/>
                <w:szCs w:val="22"/>
              </w:rPr>
            </w:pPr>
            <w:r w:rsidRPr="00B04CD3">
              <w:rPr>
                <w:rFonts w:ascii="Arial" w:eastAsia="Gulim" w:hAnsi="Arial" w:cs="Arial"/>
                <w:sz w:val="22"/>
                <w:szCs w:val="22"/>
              </w:rPr>
              <w:t>- Trenches to be clearly marked out by Site Engineer and laser level to be set to correct level.</w:t>
            </w:r>
          </w:p>
          <w:p w14:paraId="729C2F6E" w14:textId="77777777" w:rsidR="00000EE0" w:rsidRPr="00B04CD3" w:rsidRDefault="00000EE0" w:rsidP="00487E4B">
            <w:pPr>
              <w:pStyle w:val="paragraph"/>
              <w:spacing w:before="0" w:beforeAutospacing="0" w:after="0" w:afterAutospacing="0"/>
              <w:jc w:val="center"/>
              <w:textAlignment w:val="baseline"/>
              <w:rPr>
                <w:rFonts w:ascii="Arial" w:eastAsia="Gulim" w:hAnsi="Arial" w:cs="Arial"/>
                <w:sz w:val="22"/>
                <w:szCs w:val="22"/>
              </w:rPr>
            </w:pPr>
          </w:p>
          <w:p w14:paraId="0E132F55" w14:textId="77777777" w:rsidR="00000EE0" w:rsidRPr="00B04CD3" w:rsidRDefault="00000EE0" w:rsidP="00487E4B">
            <w:pPr>
              <w:pStyle w:val="paragraph"/>
              <w:spacing w:before="0" w:beforeAutospacing="0" w:after="0" w:afterAutospacing="0"/>
              <w:jc w:val="center"/>
              <w:textAlignment w:val="baseline"/>
              <w:rPr>
                <w:rFonts w:ascii="Arial" w:eastAsia="Gulim" w:hAnsi="Arial" w:cs="Arial"/>
                <w:sz w:val="22"/>
                <w:szCs w:val="22"/>
              </w:rPr>
            </w:pPr>
            <w:r w:rsidRPr="00B04CD3">
              <w:rPr>
                <w:rFonts w:ascii="Arial" w:eastAsia="Gulim" w:hAnsi="Arial" w:cs="Arial"/>
                <w:sz w:val="22"/>
                <w:szCs w:val="22"/>
              </w:rPr>
              <w:t>- Site Engineer to locate and mark out all on site services, utilizing Cable Avoidance Tool and Existing Service plans issued by Client.</w:t>
            </w:r>
          </w:p>
          <w:p w14:paraId="018A2DEF" w14:textId="77777777" w:rsidR="00000EE0" w:rsidRPr="00B04CD3" w:rsidRDefault="00000EE0" w:rsidP="00487E4B">
            <w:pPr>
              <w:pStyle w:val="paragraph"/>
              <w:spacing w:before="0" w:beforeAutospacing="0" w:after="0" w:afterAutospacing="0"/>
              <w:jc w:val="center"/>
              <w:textAlignment w:val="baseline"/>
              <w:rPr>
                <w:rFonts w:ascii="Arial" w:eastAsia="Gulim" w:hAnsi="Arial" w:cs="Arial"/>
                <w:sz w:val="22"/>
                <w:szCs w:val="22"/>
              </w:rPr>
            </w:pPr>
          </w:p>
          <w:p w14:paraId="0DC30E19" w14:textId="538B30C2" w:rsidR="00000EE0" w:rsidRPr="00B04CD3" w:rsidRDefault="00000EE0" w:rsidP="00487E4B">
            <w:pPr>
              <w:pStyle w:val="paragraph"/>
              <w:spacing w:before="0" w:beforeAutospacing="0" w:after="0" w:afterAutospacing="0"/>
              <w:jc w:val="center"/>
              <w:textAlignment w:val="baseline"/>
              <w:rPr>
                <w:rFonts w:ascii="Arial" w:eastAsia="Gulim" w:hAnsi="Arial" w:cs="Arial"/>
                <w:sz w:val="22"/>
                <w:szCs w:val="22"/>
              </w:rPr>
            </w:pPr>
            <w:r w:rsidRPr="00B04CD3">
              <w:rPr>
                <w:rFonts w:ascii="Arial" w:eastAsia="Gulim" w:hAnsi="Arial" w:cs="Arial"/>
                <w:sz w:val="22"/>
                <w:szCs w:val="22"/>
              </w:rPr>
              <w:t>- All on site services are to be marked out prior to any works commencing. Where services are present in excavation areas, trial holes must be excavated to locate exact positions and depths.</w:t>
            </w:r>
            <w:r w:rsidR="00C519C1" w:rsidRPr="00B04CD3">
              <w:rPr>
                <w:rFonts w:ascii="Arial" w:eastAsia="Gulim" w:hAnsi="Arial" w:cs="Arial"/>
                <w:sz w:val="22"/>
                <w:szCs w:val="22"/>
              </w:rPr>
              <w:t xml:space="preserve"> No mechanical excavation is permitted within 500mm of any known services.</w:t>
            </w:r>
          </w:p>
          <w:p w14:paraId="23AE9A2C" w14:textId="77777777" w:rsidR="00000EE0" w:rsidRPr="00B04CD3" w:rsidRDefault="00000EE0" w:rsidP="00487E4B">
            <w:pPr>
              <w:pStyle w:val="paragraph"/>
              <w:spacing w:before="0" w:beforeAutospacing="0" w:after="0" w:afterAutospacing="0"/>
              <w:jc w:val="center"/>
              <w:textAlignment w:val="baseline"/>
              <w:rPr>
                <w:rFonts w:ascii="Arial" w:eastAsia="Gulim" w:hAnsi="Arial" w:cs="Arial"/>
                <w:sz w:val="22"/>
                <w:szCs w:val="22"/>
              </w:rPr>
            </w:pPr>
          </w:p>
          <w:p w14:paraId="65A6A69E" w14:textId="77777777" w:rsidR="00000EE0" w:rsidRPr="00B04CD3" w:rsidRDefault="00000EE0" w:rsidP="00487E4B">
            <w:pPr>
              <w:pStyle w:val="paragraph"/>
              <w:spacing w:before="0" w:beforeAutospacing="0" w:after="0" w:afterAutospacing="0"/>
              <w:jc w:val="center"/>
              <w:textAlignment w:val="baseline"/>
              <w:rPr>
                <w:rFonts w:ascii="Arial" w:eastAsia="Gulim" w:hAnsi="Arial" w:cs="Arial"/>
                <w:sz w:val="22"/>
                <w:szCs w:val="22"/>
              </w:rPr>
            </w:pPr>
            <w:r w:rsidRPr="00B04CD3">
              <w:rPr>
                <w:rFonts w:ascii="Arial" w:eastAsia="Gulim" w:hAnsi="Arial" w:cs="Arial"/>
                <w:sz w:val="22"/>
                <w:szCs w:val="22"/>
              </w:rPr>
              <w:t>- An appointed “Banksman” must be present to supervise any excavation.</w:t>
            </w:r>
          </w:p>
          <w:p w14:paraId="28ABB06E" w14:textId="77777777" w:rsidR="007B6367" w:rsidRPr="00B04CD3" w:rsidRDefault="007B6367" w:rsidP="007B6367">
            <w:pPr>
              <w:pStyle w:val="paragraph"/>
              <w:spacing w:before="0" w:beforeAutospacing="0" w:after="0" w:afterAutospacing="0"/>
              <w:textAlignment w:val="baseline"/>
              <w:rPr>
                <w:rFonts w:ascii="Arial" w:eastAsia="Gulim" w:hAnsi="Arial" w:cs="Arial"/>
                <w:sz w:val="22"/>
                <w:szCs w:val="22"/>
              </w:rPr>
            </w:pPr>
          </w:p>
          <w:p w14:paraId="2E80540A" w14:textId="08A84FF5" w:rsidR="007B6367" w:rsidRPr="00B04CD3" w:rsidRDefault="007B6367" w:rsidP="00487E4B">
            <w:pPr>
              <w:pStyle w:val="paragraph"/>
              <w:spacing w:before="0" w:beforeAutospacing="0" w:after="0" w:afterAutospacing="0"/>
              <w:jc w:val="center"/>
              <w:textAlignment w:val="baseline"/>
              <w:rPr>
                <w:rFonts w:ascii="Arial" w:eastAsia="Gulim" w:hAnsi="Arial" w:cs="Arial"/>
                <w:sz w:val="22"/>
                <w:szCs w:val="22"/>
              </w:rPr>
            </w:pPr>
            <w:r w:rsidRPr="00B04CD3">
              <w:rPr>
                <w:rFonts w:ascii="Arial" w:eastAsia="Gulim" w:hAnsi="Arial" w:cs="Arial"/>
                <w:sz w:val="22"/>
                <w:szCs w:val="22"/>
              </w:rPr>
              <w:t>- 360 Excavator with trench digging bucket to be utilised, excavating in layers to avoid any potential contact with existing services.</w:t>
            </w:r>
          </w:p>
          <w:p w14:paraId="3C101829" w14:textId="507BB289" w:rsidR="007B6367" w:rsidRPr="00B04CD3" w:rsidRDefault="007B6367" w:rsidP="00487E4B">
            <w:pPr>
              <w:pStyle w:val="paragraph"/>
              <w:spacing w:before="0" w:beforeAutospacing="0" w:after="0" w:afterAutospacing="0"/>
              <w:jc w:val="center"/>
              <w:textAlignment w:val="baseline"/>
              <w:rPr>
                <w:rFonts w:ascii="Arial" w:eastAsia="Gulim" w:hAnsi="Arial" w:cs="Arial"/>
                <w:sz w:val="22"/>
                <w:szCs w:val="22"/>
              </w:rPr>
            </w:pPr>
          </w:p>
          <w:p w14:paraId="347D2336" w14:textId="31B9C081" w:rsidR="007B6367" w:rsidRPr="00B04CD3" w:rsidRDefault="007B6367" w:rsidP="00487E4B">
            <w:pPr>
              <w:pStyle w:val="paragraph"/>
              <w:spacing w:before="0" w:beforeAutospacing="0" w:after="0" w:afterAutospacing="0"/>
              <w:jc w:val="center"/>
              <w:textAlignment w:val="baseline"/>
              <w:rPr>
                <w:rFonts w:ascii="Arial" w:eastAsia="Gulim" w:hAnsi="Arial" w:cs="Arial"/>
                <w:sz w:val="22"/>
                <w:szCs w:val="22"/>
              </w:rPr>
            </w:pPr>
            <w:r w:rsidRPr="00B04CD3">
              <w:rPr>
                <w:rFonts w:ascii="Arial" w:eastAsia="Gulim" w:hAnsi="Arial" w:cs="Arial"/>
                <w:sz w:val="22"/>
                <w:szCs w:val="22"/>
              </w:rPr>
              <w:t>- Excavator to continue excavating until bottom of trench is required depth as specified by the Site Engineer with other operatives checking the bottom of the excavation with a laser level.</w:t>
            </w:r>
          </w:p>
          <w:p w14:paraId="3E1AD18E" w14:textId="25E6135F" w:rsidR="007B6367" w:rsidRPr="00B04CD3" w:rsidRDefault="007B6367" w:rsidP="00487E4B">
            <w:pPr>
              <w:pStyle w:val="paragraph"/>
              <w:spacing w:before="0" w:beforeAutospacing="0" w:after="0" w:afterAutospacing="0"/>
              <w:jc w:val="center"/>
              <w:textAlignment w:val="baseline"/>
              <w:rPr>
                <w:rFonts w:ascii="Arial" w:eastAsia="Gulim" w:hAnsi="Arial" w:cs="Arial"/>
                <w:sz w:val="22"/>
                <w:szCs w:val="22"/>
              </w:rPr>
            </w:pPr>
          </w:p>
          <w:p w14:paraId="0681F4BD" w14:textId="44EA8F3C" w:rsidR="007B6367" w:rsidRPr="00B04CD3" w:rsidRDefault="007B6367" w:rsidP="00487E4B">
            <w:pPr>
              <w:pStyle w:val="paragraph"/>
              <w:spacing w:before="0" w:beforeAutospacing="0" w:after="0" w:afterAutospacing="0"/>
              <w:jc w:val="center"/>
              <w:textAlignment w:val="baseline"/>
              <w:rPr>
                <w:rFonts w:ascii="Arial" w:eastAsia="Gulim" w:hAnsi="Arial" w:cs="Arial"/>
                <w:sz w:val="22"/>
                <w:szCs w:val="22"/>
              </w:rPr>
            </w:pPr>
            <w:r w:rsidRPr="00B04CD3">
              <w:rPr>
                <w:rFonts w:ascii="Arial" w:eastAsia="Gulim" w:hAnsi="Arial" w:cs="Arial"/>
                <w:sz w:val="22"/>
                <w:szCs w:val="22"/>
              </w:rPr>
              <w:t>- Bottom of excavation to be well compacted using compaction plate/trench compactor.</w:t>
            </w:r>
          </w:p>
          <w:p w14:paraId="7585D86B" w14:textId="2ACC8918" w:rsidR="007B6367" w:rsidRPr="00B04CD3" w:rsidRDefault="007B6367" w:rsidP="00487E4B">
            <w:pPr>
              <w:pStyle w:val="paragraph"/>
              <w:spacing w:before="0" w:beforeAutospacing="0" w:after="0" w:afterAutospacing="0"/>
              <w:jc w:val="center"/>
              <w:textAlignment w:val="baseline"/>
              <w:rPr>
                <w:rFonts w:ascii="Arial" w:eastAsia="Gulim" w:hAnsi="Arial" w:cs="Arial"/>
                <w:sz w:val="22"/>
                <w:szCs w:val="22"/>
              </w:rPr>
            </w:pPr>
          </w:p>
          <w:p w14:paraId="03B419E4" w14:textId="2DD3C8B7" w:rsidR="007B6367" w:rsidRPr="00B04CD3" w:rsidRDefault="007B6367" w:rsidP="00487E4B">
            <w:pPr>
              <w:pStyle w:val="paragraph"/>
              <w:spacing w:before="0" w:beforeAutospacing="0" w:after="0" w:afterAutospacing="0"/>
              <w:jc w:val="center"/>
              <w:textAlignment w:val="baseline"/>
              <w:rPr>
                <w:rFonts w:ascii="Arial" w:eastAsia="Gulim" w:hAnsi="Arial" w:cs="Arial"/>
                <w:sz w:val="22"/>
                <w:szCs w:val="22"/>
              </w:rPr>
            </w:pPr>
            <w:r w:rsidRPr="00B04CD3">
              <w:rPr>
                <w:rFonts w:ascii="Arial" w:eastAsia="Gulim" w:hAnsi="Arial" w:cs="Arial"/>
                <w:sz w:val="22"/>
                <w:szCs w:val="22"/>
              </w:rPr>
              <w:t>- Where trenches may exceed 1.5m in depth, 360 Excavator with compaction plate attachment to be utilized to compact bottom of excavation.</w:t>
            </w:r>
          </w:p>
          <w:p w14:paraId="30C7D24C" w14:textId="1DDA6469" w:rsidR="007B6367" w:rsidRPr="00B04CD3" w:rsidRDefault="007B6367" w:rsidP="00487E4B">
            <w:pPr>
              <w:pStyle w:val="paragraph"/>
              <w:spacing w:before="0" w:beforeAutospacing="0" w:after="0" w:afterAutospacing="0"/>
              <w:jc w:val="center"/>
              <w:textAlignment w:val="baseline"/>
              <w:rPr>
                <w:rFonts w:ascii="Arial" w:eastAsia="Gulim" w:hAnsi="Arial" w:cs="Arial"/>
                <w:sz w:val="22"/>
                <w:szCs w:val="22"/>
              </w:rPr>
            </w:pPr>
          </w:p>
          <w:p w14:paraId="0C108227" w14:textId="2F7B1120" w:rsidR="007B6367" w:rsidRPr="00B04CD3" w:rsidRDefault="007B6367" w:rsidP="00487E4B">
            <w:pPr>
              <w:pStyle w:val="paragraph"/>
              <w:spacing w:before="0" w:beforeAutospacing="0" w:after="0" w:afterAutospacing="0"/>
              <w:jc w:val="center"/>
              <w:textAlignment w:val="baseline"/>
              <w:rPr>
                <w:rFonts w:ascii="Arial" w:eastAsia="Gulim" w:hAnsi="Arial" w:cs="Arial"/>
                <w:sz w:val="22"/>
                <w:szCs w:val="22"/>
              </w:rPr>
            </w:pPr>
            <w:r w:rsidRPr="00B04CD3">
              <w:rPr>
                <w:rFonts w:ascii="Arial" w:eastAsia="Gulim" w:hAnsi="Arial" w:cs="Arial"/>
                <w:sz w:val="22"/>
                <w:szCs w:val="22"/>
              </w:rPr>
              <w:t>-Building inspector to inspect footing trench prior to concrete being poured.</w:t>
            </w:r>
          </w:p>
          <w:p w14:paraId="1F4CB4DF" w14:textId="5CC383FC" w:rsidR="007B6367" w:rsidRPr="00B04CD3" w:rsidRDefault="007B6367" w:rsidP="00487E4B">
            <w:pPr>
              <w:pStyle w:val="paragraph"/>
              <w:spacing w:before="0" w:beforeAutospacing="0" w:after="0" w:afterAutospacing="0"/>
              <w:jc w:val="center"/>
              <w:textAlignment w:val="baseline"/>
              <w:rPr>
                <w:rFonts w:ascii="Arial" w:eastAsia="Gulim" w:hAnsi="Arial" w:cs="Arial"/>
                <w:sz w:val="22"/>
                <w:szCs w:val="22"/>
              </w:rPr>
            </w:pPr>
          </w:p>
          <w:p w14:paraId="53AB447F" w14:textId="76C3C884" w:rsidR="007B6367" w:rsidRPr="00B04CD3" w:rsidRDefault="007B6367" w:rsidP="00487E4B">
            <w:pPr>
              <w:pStyle w:val="paragraph"/>
              <w:spacing w:before="0" w:beforeAutospacing="0" w:after="0" w:afterAutospacing="0"/>
              <w:jc w:val="center"/>
              <w:textAlignment w:val="baseline"/>
              <w:rPr>
                <w:rFonts w:ascii="Arial" w:eastAsia="Gulim" w:hAnsi="Arial" w:cs="Arial"/>
                <w:sz w:val="22"/>
                <w:szCs w:val="22"/>
              </w:rPr>
            </w:pPr>
            <w:r w:rsidRPr="00B04CD3">
              <w:rPr>
                <w:rFonts w:ascii="Arial" w:eastAsia="Gulim" w:hAnsi="Arial" w:cs="Arial"/>
                <w:sz w:val="22"/>
                <w:szCs w:val="22"/>
              </w:rPr>
              <w:t>- Concrete to be delivered in concrete mixer wagons.</w:t>
            </w:r>
          </w:p>
          <w:p w14:paraId="4FF0715B" w14:textId="56397E35" w:rsidR="007B6367" w:rsidRPr="00B04CD3" w:rsidRDefault="007B6367" w:rsidP="00487E4B">
            <w:pPr>
              <w:pStyle w:val="paragraph"/>
              <w:spacing w:before="0" w:beforeAutospacing="0" w:after="0" w:afterAutospacing="0"/>
              <w:jc w:val="center"/>
              <w:textAlignment w:val="baseline"/>
              <w:rPr>
                <w:rFonts w:ascii="Arial" w:eastAsia="Gulim" w:hAnsi="Arial" w:cs="Arial"/>
                <w:sz w:val="22"/>
                <w:szCs w:val="22"/>
              </w:rPr>
            </w:pPr>
          </w:p>
          <w:p w14:paraId="6B6F34D6" w14:textId="7486CE52" w:rsidR="007B6367" w:rsidRPr="00B04CD3" w:rsidRDefault="007B6367" w:rsidP="00506DB1">
            <w:pPr>
              <w:pStyle w:val="paragraph"/>
              <w:spacing w:before="0" w:beforeAutospacing="0" w:after="0" w:afterAutospacing="0"/>
              <w:jc w:val="center"/>
              <w:textAlignment w:val="baseline"/>
              <w:rPr>
                <w:rFonts w:ascii="Arial" w:eastAsia="Gulim" w:hAnsi="Arial" w:cs="Arial"/>
                <w:sz w:val="22"/>
                <w:szCs w:val="22"/>
              </w:rPr>
            </w:pPr>
            <w:r w:rsidRPr="00B04CD3">
              <w:rPr>
                <w:rFonts w:ascii="Arial" w:eastAsia="Gulim" w:hAnsi="Arial" w:cs="Arial"/>
                <w:sz w:val="22"/>
                <w:szCs w:val="22"/>
              </w:rPr>
              <w:t>- Where possible, concrete is to be poured directly from the concrete wagon by use of shoots.</w:t>
            </w:r>
          </w:p>
          <w:p w14:paraId="020B1CCD" w14:textId="77777777" w:rsidR="007B6367" w:rsidRDefault="007B6367" w:rsidP="00487E4B">
            <w:pPr>
              <w:pStyle w:val="paragraph"/>
              <w:spacing w:before="0" w:beforeAutospacing="0" w:after="0" w:afterAutospacing="0"/>
              <w:jc w:val="center"/>
              <w:textAlignment w:val="baseline"/>
              <w:rPr>
                <w:rFonts w:ascii="Arial" w:eastAsia="Gulim" w:hAnsi="Arial" w:cs="Arial"/>
                <w:sz w:val="22"/>
                <w:szCs w:val="22"/>
              </w:rPr>
            </w:pPr>
          </w:p>
          <w:p w14:paraId="1DEABAB4" w14:textId="77777777" w:rsidR="00B04CD3" w:rsidRDefault="00B04CD3" w:rsidP="00487E4B">
            <w:pPr>
              <w:pStyle w:val="paragraph"/>
              <w:spacing w:before="0" w:beforeAutospacing="0" w:after="0" w:afterAutospacing="0"/>
              <w:jc w:val="center"/>
              <w:textAlignment w:val="baseline"/>
              <w:rPr>
                <w:rFonts w:eastAsia="Gulim"/>
                <w:sz w:val="22"/>
                <w:szCs w:val="22"/>
              </w:rPr>
            </w:pPr>
          </w:p>
          <w:p w14:paraId="6EC86DC3" w14:textId="77777777" w:rsidR="00B04CD3" w:rsidRDefault="00B04CD3" w:rsidP="00487E4B">
            <w:pPr>
              <w:pStyle w:val="paragraph"/>
              <w:spacing w:before="0" w:beforeAutospacing="0" w:after="0" w:afterAutospacing="0"/>
              <w:jc w:val="center"/>
              <w:textAlignment w:val="baseline"/>
              <w:rPr>
                <w:rFonts w:eastAsia="Gulim"/>
                <w:sz w:val="22"/>
                <w:szCs w:val="22"/>
              </w:rPr>
            </w:pPr>
          </w:p>
          <w:p w14:paraId="00C3AF03" w14:textId="77777777" w:rsidR="00B04CD3" w:rsidRDefault="00B04CD3" w:rsidP="00487E4B">
            <w:pPr>
              <w:pStyle w:val="paragraph"/>
              <w:spacing w:before="0" w:beforeAutospacing="0" w:after="0" w:afterAutospacing="0"/>
              <w:jc w:val="center"/>
              <w:textAlignment w:val="baseline"/>
              <w:rPr>
                <w:rFonts w:eastAsia="Gulim"/>
                <w:sz w:val="22"/>
                <w:szCs w:val="22"/>
              </w:rPr>
            </w:pPr>
          </w:p>
          <w:p w14:paraId="375C9D86" w14:textId="1A27B7D2" w:rsidR="00B04CD3" w:rsidRPr="00B04CD3" w:rsidRDefault="00B04CD3" w:rsidP="00487E4B">
            <w:pPr>
              <w:pStyle w:val="paragraph"/>
              <w:spacing w:before="0" w:beforeAutospacing="0" w:after="0" w:afterAutospacing="0"/>
              <w:jc w:val="center"/>
              <w:textAlignment w:val="baseline"/>
              <w:rPr>
                <w:rFonts w:ascii="Arial" w:eastAsia="Gulim" w:hAnsi="Arial" w:cs="Arial"/>
                <w:sz w:val="22"/>
                <w:szCs w:val="22"/>
              </w:rPr>
            </w:pPr>
          </w:p>
        </w:tc>
      </w:tr>
      <w:tr w:rsidR="00487E4B" w:rsidRPr="00B04CD3" w14:paraId="05F03653" w14:textId="77777777" w:rsidTr="00C519C1">
        <w:tc>
          <w:tcPr>
            <w:tcW w:w="1499" w:type="dxa"/>
            <w:vAlign w:val="center"/>
          </w:tcPr>
          <w:p w14:paraId="50CFA03C" w14:textId="77777777" w:rsidR="00487E4B" w:rsidRPr="00B04CD3" w:rsidRDefault="00487E4B" w:rsidP="00C519C1">
            <w:pPr>
              <w:jc w:val="center"/>
              <w:rPr>
                <w:rFonts w:ascii="Arial" w:eastAsia="Gulim" w:hAnsi="Arial" w:cs="Arial"/>
                <w:b/>
                <w:bCs/>
                <w:color w:val="2F5496" w:themeColor="accent1" w:themeShade="BF"/>
                <w:sz w:val="22"/>
                <w:szCs w:val="22"/>
              </w:rPr>
            </w:pPr>
          </w:p>
          <w:p w14:paraId="4BBB7E8B" w14:textId="590CD110" w:rsidR="00487E4B" w:rsidRPr="00B04CD3" w:rsidRDefault="00C519C1" w:rsidP="00C519C1">
            <w:pPr>
              <w:jc w:val="center"/>
              <w:rPr>
                <w:rFonts w:ascii="Arial" w:eastAsia="Gulim" w:hAnsi="Arial" w:cs="Arial"/>
                <w:b/>
                <w:bCs/>
                <w:color w:val="2F5496" w:themeColor="accent1" w:themeShade="BF"/>
                <w:sz w:val="22"/>
                <w:szCs w:val="22"/>
              </w:rPr>
            </w:pPr>
            <w:r w:rsidRPr="00B04CD3">
              <w:rPr>
                <w:rFonts w:ascii="Arial" w:eastAsia="Gulim" w:hAnsi="Arial" w:cs="Arial"/>
                <w:b/>
                <w:bCs/>
                <w:color w:val="2F5496" w:themeColor="accent1" w:themeShade="BF"/>
                <w:sz w:val="22"/>
                <w:szCs w:val="22"/>
              </w:rPr>
              <w:t>Plant &amp; Equipment</w:t>
            </w:r>
          </w:p>
          <w:p w14:paraId="72F26ECA" w14:textId="77777777" w:rsidR="00487E4B" w:rsidRPr="00B04CD3" w:rsidRDefault="00487E4B" w:rsidP="00C519C1">
            <w:pPr>
              <w:jc w:val="center"/>
              <w:rPr>
                <w:rFonts w:ascii="Arial" w:eastAsia="Gulim" w:hAnsi="Arial" w:cs="Arial"/>
                <w:b/>
                <w:bCs/>
                <w:color w:val="2F5496" w:themeColor="accent1" w:themeShade="BF"/>
                <w:sz w:val="22"/>
                <w:szCs w:val="22"/>
              </w:rPr>
            </w:pPr>
          </w:p>
          <w:p w14:paraId="5991227C" w14:textId="77777777" w:rsidR="00487E4B" w:rsidRPr="00B04CD3" w:rsidRDefault="00487E4B" w:rsidP="00C519C1">
            <w:pPr>
              <w:jc w:val="center"/>
              <w:rPr>
                <w:rFonts w:ascii="Arial" w:eastAsia="Gulim" w:hAnsi="Arial" w:cs="Arial"/>
                <w:b/>
                <w:bCs/>
                <w:color w:val="2F5496" w:themeColor="accent1" w:themeShade="BF"/>
                <w:sz w:val="22"/>
                <w:szCs w:val="22"/>
              </w:rPr>
            </w:pPr>
          </w:p>
        </w:tc>
        <w:tc>
          <w:tcPr>
            <w:tcW w:w="7511" w:type="dxa"/>
            <w:vAlign w:val="center"/>
          </w:tcPr>
          <w:p w14:paraId="0BFDC818" w14:textId="77777777" w:rsidR="00C519C1" w:rsidRPr="00B04CD3" w:rsidRDefault="00C519C1" w:rsidP="00C519C1">
            <w:pPr>
              <w:jc w:val="center"/>
              <w:rPr>
                <w:rFonts w:ascii="Arial" w:eastAsia="Gulim" w:hAnsi="Arial" w:cs="Arial"/>
                <w:sz w:val="22"/>
                <w:szCs w:val="22"/>
              </w:rPr>
            </w:pPr>
          </w:p>
          <w:p w14:paraId="05919B62" w14:textId="1489F80D" w:rsidR="00C519C1" w:rsidRPr="00B04CD3" w:rsidRDefault="00C519C1" w:rsidP="00C519C1">
            <w:pPr>
              <w:jc w:val="center"/>
              <w:rPr>
                <w:rFonts w:ascii="Arial" w:eastAsia="Gulim" w:hAnsi="Arial" w:cs="Arial"/>
                <w:sz w:val="22"/>
                <w:szCs w:val="22"/>
              </w:rPr>
            </w:pPr>
            <w:r w:rsidRPr="00B04CD3">
              <w:rPr>
                <w:rFonts w:ascii="Arial" w:eastAsia="Gulim" w:hAnsi="Arial" w:cs="Arial"/>
                <w:sz w:val="22"/>
                <w:szCs w:val="22"/>
              </w:rPr>
              <w:t>- 13 ton dumper, 6 ton dumper, CAT scanner, disc cutter, dust suppression, 120 roller, medium breaker.</w:t>
            </w:r>
          </w:p>
          <w:p w14:paraId="09EF0A00" w14:textId="77777777" w:rsidR="00C519C1" w:rsidRPr="00B04CD3" w:rsidRDefault="00C519C1" w:rsidP="00C519C1">
            <w:pPr>
              <w:jc w:val="center"/>
              <w:rPr>
                <w:rFonts w:ascii="Arial" w:eastAsia="Gulim" w:hAnsi="Arial" w:cs="Arial"/>
                <w:sz w:val="22"/>
                <w:szCs w:val="22"/>
              </w:rPr>
            </w:pPr>
          </w:p>
          <w:p w14:paraId="2FE4C67D" w14:textId="3E02BBE5" w:rsidR="00487E4B" w:rsidRPr="00B04CD3" w:rsidRDefault="007B6367" w:rsidP="00C519C1">
            <w:pPr>
              <w:jc w:val="center"/>
              <w:rPr>
                <w:rFonts w:ascii="Arial" w:eastAsia="Gulim" w:hAnsi="Arial" w:cs="Arial"/>
                <w:sz w:val="22"/>
                <w:szCs w:val="22"/>
              </w:rPr>
            </w:pPr>
            <w:r w:rsidRPr="00B04CD3">
              <w:rPr>
                <w:rFonts w:ascii="Arial" w:eastAsia="Gulim" w:hAnsi="Arial" w:cs="Arial"/>
                <w:sz w:val="22"/>
                <w:szCs w:val="22"/>
              </w:rPr>
              <w:t xml:space="preserve">- All plant and equipment to have relevant certificates and are only to be used by trained and authorised persons. </w:t>
            </w:r>
          </w:p>
          <w:p w14:paraId="5D4039D0" w14:textId="03F6C605" w:rsidR="007B6367" w:rsidRPr="00B04CD3" w:rsidRDefault="007B6367" w:rsidP="00C519C1">
            <w:pPr>
              <w:jc w:val="center"/>
              <w:rPr>
                <w:rFonts w:ascii="Arial" w:eastAsia="Gulim" w:hAnsi="Arial" w:cs="Arial"/>
                <w:sz w:val="22"/>
                <w:szCs w:val="22"/>
              </w:rPr>
            </w:pPr>
          </w:p>
          <w:p w14:paraId="2D175F0C" w14:textId="730EAEF0" w:rsidR="007B6367" w:rsidRPr="00B04CD3" w:rsidRDefault="007B6367" w:rsidP="00C519C1">
            <w:pPr>
              <w:jc w:val="center"/>
              <w:rPr>
                <w:rFonts w:ascii="Arial" w:eastAsia="Gulim" w:hAnsi="Arial" w:cs="Arial"/>
                <w:sz w:val="22"/>
                <w:szCs w:val="22"/>
              </w:rPr>
            </w:pPr>
            <w:r w:rsidRPr="00B04CD3">
              <w:rPr>
                <w:rFonts w:ascii="Arial" w:eastAsia="Gulim" w:hAnsi="Arial" w:cs="Arial"/>
                <w:sz w:val="22"/>
                <w:szCs w:val="22"/>
              </w:rPr>
              <w:t>- All plant and equipment to be inspected daily before use and recorded. Damaged items to be reported to head office.</w:t>
            </w:r>
          </w:p>
          <w:p w14:paraId="155A33B0" w14:textId="407D9C36" w:rsidR="007B6367" w:rsidRPr="00B04CD3" w:rsidRDefault="007B6367" w:rsidP="00C519C1">
            <w:pPr>
              <w:jc w:val="center"/>
              <w:rPr>
                <w:rFonts w:ascii="Arial" w:eastAsia="Gulim" w:hAnsi="Arial" w:cs="Arial"/>
                <w:sz w:val="22"/>
                <w:szCs w:val="22"/>
              </w:rPr>
            </w:pPr>
          </w:p>
          <w:p w14:paraId="2DDEA314" w14:textId="439D6F9C" w:rsidR="007B6367" w:rsidRPr="00B04CD3" w:rsidRDefault="007B6367" w:rsidP="00C519C1">
            <w:pPr>
              <w:jc w:val="center"/>
              <w:rPr>
                <w:rFonts w:ascii="Arial" w:eastAsia="Gulim" w:hAnsi="Arial" w:cs="Arial"/>
                <w:sz w:val="22"/>
                <w:szCs w:val="22"/>
              </w:rPr>
            </w:pPr>
            <w:r w:rsidRPr="00B04CD3">
              <w:rPr>
                <w:rFonts w:ascii="Arial" w:eastAsia="Gulim" w:hAnsi="Arial" w:cs="Arial"/>
                <w:sz w:val="22"/>
                <w:szCs w:val="22"/>
              </w:rPr>
              <w:t>- PPE to consist of hard hats, hi-vis jackets, steel toe boots, gloves</w:t>
            </w:r>
            <w:r w:rsidR="005D7DA7" w:rsidRPr="00B04CD3">
              <w:rPr>
                <w:rFonts w:ascii="Arial" w:eastAsia="Gulim" w:hAnsi="Arial" w:cs="Arial"/>
                <w:sz w:val="22"/>
                <w:szCs w:val="22"/>
              </w:rPr>
              <w:t>, long sleeves when working with concrete, eye protection, impact resistance glasses when cutting and ear defenders when working in loud environments.</w:t>
            </w:r>
          </w:p>
          <w:p w14:paraId="22969574" w14:textId="77777777" w:rsidR="00487E4B" w:rsidRPr="00B04CD3" w:rsidRDefault="00487E4B" w:rsidP="00487E4B">
            <w:pPr>
              <w:pStyle w:val="paragraph"/>
              <w:spacing w:before="0" w:beforeAutospacing="0" w:after="0" w:afterAutospacing="0"/>
              <w:jc w:val="center"/>
              <w:textAlignment w:val="baseline"/>
              <w:rPr>
                <w:rFonts w:ascii="Arial" w:eastAsia="Gulim" w:hAnsi="Arial" w:cs="Arial"/>
                <w:sz w:val="22"/>
                <w:szCs w:val="22"/>
              </w:rPr>
            </w:pPr>
          </w:p>
        </w:tc>
      </w:tr>
      <w:tr w:rsidR="00487E4B" w:rsidRPr="00B04CD3" w14:paraId="7CA6E124" w14:textId="77777777" w:rsidTr="00C519C1">
        <w:tc>
          <w:tcPr>
            <w:tcW w:w="1499" w:type="dxa"/>
            <w:vAlign w:val="center"/>
          </w:tcPr>
          <w:p w14:paraId="6B60B497" w14:textId="77777777" w:rsidR="00487E4B" w:rsidRPr="00B04CD3" w:rsidRDefault="00487E4B" w:rsidP="00C519C1">
            <w:pPr>
              <w:jc w:val="center"/>
              <w:rPr>
                <w:rFonts w:ascii="Arial" w:eastAsia="Gulim" w:hAnsi="Arial" w:cs="Arial"/>
                <w:b/>
                <w:bCs/>
                <w:color w:val="2F5496" w:themeColor="accent1" w:themeShade="BF"/>
                <w:sz w:val="22"/>
                <w:szCs w:val="22"/>
              </w:rPr>
            </w:pPr>
            <w:r w:rsidRPr="00B04CD3">
              <w:rPr>
                <w:rFonts w:ascii="Arial" w:eastAsia="Gulim" w:hAnsi="Arial" w:cs="Arial"/>
                <w:b/>
                <w:bCs/>
                <w:color w:val="2F5496" w:themeColor="accent1" w:themeShade="BF"/>
                <w:sz w:val="22"/>
                <w:szCs w:val="22"/>
              </w:rPr>
              <w:t>Manual Handling</w:t>
            </w:r>
          </w:p>
        </w:tc>
        <w:tc>
          <w:tcPr>
            <w:tcW w:w="7511" w:type="dxa"/>
            <w:vAlign w:val="center"/>
          </w:tcPr>
          <w:p w14:paraId="77FCE5A9" w14:textId="09CF9528" w:rsidR="00487E4B" w:rsidRPr="00B04CD3" w:rsidRDefault="00487E4B" w:rsidP="00C519C1">
            <w:pPr>
              <w:jc w:val="center"/>
              <w:rPr>
                <w:rFonts w:ascii="Arial" w:eastAsia="Gulim" w:hAnsi="Arial" w:cs="Arial"/>
                <w:sz w:val="22"/>
                <w:szCs w:val="22"/>
              </w:rPr>
            </w:pPr>
          </w:p>
          <w:p w14:paraId="5F0B00E4" w14:textId="021EF422" w:rsidR="005D7DA7" w:rsidRPr="00B04CD3" w:rsidRDefault="005D7DA7" w:rsidP="005D7DA7">
            <w:pPr>
              <w:jc w:val="center"/>
              <w:rPr>
                <w:rFonts w:ascii="Arial" w:eastAsia="Gulim" w:hAnsi="Arial" w:cs="Arial"/>
                <w:sz w:val="22"/>
                <w:szCs w:val="22"/>
              </w:rPr>
            </w:pPr>
            <w:r w:rsidRPr="00B04CD3">
              <w:rPr>
                <w:rFonts w:ascii="Arial" w:eastAsia="Gulim" w:hAnsi="Arial" w:cs="Arial"/>
                <w:sz w:val="22"/>
                <w:szCs w:val="22"/>
              </w:rPr>
              <w:t>- No heavy items are foreseen to be lifted by any persons. When arranging any shuttering that may be deemed heavy, operatives are to follow the correct lifting procedures. Where possible, all shuttering and any other potentially heavy items to be moved mechanically via forklift or other machinery.</w:t>
            </w:r>
          </w:p>
          <w:p w14:paraId="09546361" w14:textId="77777777" w:rsidR="00487E4B" w:rsidRPr="00B04CD3" w:rsidRDefault="00487E4B" w:rsidP="00C519C1">
            <w:pPr>
              <w:jc w:val="center"/>
              <w:rPr>
                <w:rFonts w:ascii="Arial" w:eastAsia="Gulim" w:hAnsi="Arial" w:cs="Arial"/>
                <w:sz w:val="22"/>
                <w:szCs w:val="22"/>
              </w:rPr>
            </w:pPr>
          </w:p>
          <w:p w14:paraId="0575360A" w14:textId="77777777" w:rsidR="00487E4B" w:rsidRPr="00B04CD3" w:rsidRDefault="00487E4B" w:rsidP="00C519C1">
            <w:pPr>
              <w:jc w:val="center"/>
              <w:rPr>
                <w:rFonts w:ascii="Arial" w:eastAsia="Gulim" w:hAnsi="Arial" w:cs="Arial"/>
                <w:sz w:val="22"/>
                <w:szCs w:val="22"/>
              </w:rPr>
            </w:pPr>
          </w:p>
        </w:tc>
      </w:tr>
      <w:tr w:rsidR="00C519C1" w:rsidRPr="00B04CD3" w14:paraId="53DB4B43" w14:textId="77777777" w:rsidTr="00C519C1">
        <w:tc>
          <w:tcPr>
            <w:tcW w:w="1499" w:type="dxa"/>
          </w:tcPr>
          <w:p w14:paraId="2A0B7523" w14:textId="77777777" w:rsidR="00C519C1" w:rsidRPr="00B04CD3" w:rsidRDefault="00C519C1" w:rsidP="00C519C1">
            <w:pPr>
              <w:pStyle w:val="paragraph"/>
              <w:spacing w:before="0" w:beforeAutospacing="0" w:after="0" w:afterAutospacing="0"/>
              <w:textAlignment w:val="baseline"/>
              <w:rPr>
                <w:rFonts w:ascii="Arial" w:eastAsia="Gulim" w:hAnsi="Arial" w:cs="Arial"/>
                <w:b/>
                <w:bCs/>
                <w:color w:val="2F5496" w:themeColor="accent1" w:themeShade="BF"/>
                <w:sz w:val="22"/>
                <w:szCs w:val="22"/>
              </w:rPr>
            </w:pPr>
          </w:p>
          <w:p w14:paraId="14999330" w14:textId="77777777" w:rsidR="00C519C1" w:rsidRPr="00B04CD3" w:rsidRDefault="00C519C1" w:rsidP="00C519C1">
            <w:pPr>
              <w:pStyle w:val="paragraph"/>
              <w:spacing w:before="0" w:beforeAutospacing="0" w:after="0" w:afterAutospacing="0"/>
              <w:jc w:val="center"/>
              <w:textAlignment w:val="baseline"/>
              <w:rPr>
                <w:rFonts w:ascii="Arial" w:eastAsia="Gulim" w:hAnsi="Arial" w:cs="Arial"/>
                <w:b/>
                <w:bCs/>
                <w:color w:val="2F5496" w:themeColor="accent1" w:themeShade="BF"/>
                <w:sz w:val="22"/>
                <w:szCs w:val="22"/>
              </w:rPr>
            </w:pPr>
            <w:r w:rsidRPr="00B04CD3">
              <w:rPr>
                <w:rFonts w:ascii="Arial" w:eastAsia="Gulim" w:hAnsi="Arial" w:cs="Arial"/>
                <w:b/>
                <w:bCs/>
                <w:color w:val="2F5496" w:themeColor="accent1" w:themeShade="BF"/>
                <w:sz w:val="22"/>
                <w:szCs w:val="22"/>
              </w:rPr>
              <w:t>Vehicle Routes</w:t>
            </w:r>
          </w:p>
          <w:p w14:paraId="62B05940" w14:textId="77777777" w:rsidR="00C519C1" w:rsidRPr="00B04CD3" w:rsidRDefault="00C519C1" w:rsidP="00C519C1">
            <w:pPr>
              <w:pStyle w:val="paragraph"/>
              <w:spacing w:before="0" w:beforeAutospacing="0" w:after="0" w:afterAutospacing="0"/>
              <w:textAlignment w:val="baseline"/>
              <w:rPr>
                <w:rFonts w:ascii="Arial" w:eastAsia="Gulim" w:hAnsi="Arial" w:cs="Arial"/>
                <w:b/>
                <w:bCs/>
                <w:color w:val="2F5496" w:themeColor="accent1" w:themeShade="BF"/>
                <w:sz w:val="22"/>
                <w:szCs w:val="22"/>
              </w:rPr>
            </w:pPr>
          </w:p>
        </w:tc>
        <w:tc>
          <w:tcPr>
            <w:tcW w:w="7511" w:type="dxa"/>
          </w:tcPr>
          <w:p w14:paraId="225CCAA9" w14:textId="77777777" w:rsidR="00C519C1" w:rsidRPr="00B04CD3" w:rsidRDefault="00C519C1" w:rsidP="00C519C1">
            <w:pPr>
              <w:pStyle w:val="paragraph"/>
              <w:spacing w:before="0" w:beforeAutospacing="0" w:after="0" w:afterAutospacing="0"/>
              <w:jc w:val="both"/>
              <w:textAlignment w:val="baseline"/>
              <w:rPr>
                <w:rFonts w:ascii="Arial" w:eastAsia="Gulim" w:hAnsi="Arial" w:cs="Arial"/>
                <w:sz w:val="22"/>
                <w:szCs w:val="22"/>
              </w:rPr>
            </w:pPr>
          </w:p>
          <w:p w14:paraId="5CD78A23" w14:textId="77777777" w:rsidR="00C519C1" w:rsidRPr="00B04CD3" w:rsidRDefault="00C519C1" w:rsidP="00C519C1">
            <w:pPr>
              <w:pStyle w:val="paragraph"/>
              <w:spacing w:before="0" w:beforeAutospacing="0" w:after="0" w:afterAutospacing="0"/>
              <w:jc w:val="both"/>
              <w:textAlignment w:val="baseline"/>
              <w:rPr>
                <w:rFonts w:ascii="Arial" w:eastAsia="Gulim" w:hAnsi="Arial" w:cs="Arial"/>
                <w:sz w:val="22"/>
                <w:szCs w:val="22"/>
              </w:rPr>
            </w:pPr>
            <w:r w:rsidRPr="00B04CD3">
              <w:rPr>
                <w:rFonts w:ascii="Arial" w:eastAsia="Gulim" w:hAnsi="Arial" w:cs="Arial"/>
                <w:sz w:val="22"/>
                <w:szCs w:val="22"/>
              </w:rPr>
              <w:t>- Contractor to use the site access/egress route identified by the Principal Contractor. All traffic routes are clearly identified on site drawings.</w:t>
            </w:r>
          </w:p>
        </w:tc>
      </w:tr>
      <w:tr w:rsidR="00C519C1" w:rsidRPr="00B04CD3" w14:paraId="46A882A2" w14:textId="77777777" w:rsidTr="00C519C1">
        <w:tc>
          <w:tcPr>
            <w:tcW w:w="1499" w:type="dxa"/>
          </w:tcPr>
          <w:p w14:paraId="1EE32E6C" w14:textId="77777777" w:rsidR="00C519C1" w:rsidRPr="00B04CD3" w:rsidRDefault="00C519C1" w:rsidP="00C519C1">
            <w:pPr>
              <w:pStyle w:val="paragraph"/>
              <w:spacing w:before="0" w:beforeAutospacing="0" w:after="0" w:afterAutospacing="0"/>
              <w:textAlignment w:val="baseline"/>
              <w:rPr>
                <w:rFonts w:ascii="Arial" w:eastAsia="Gulim" w:hAnsi="Arial" w:cs="Arial"/>
                <w:b/>
                <w:bCs/>
                <w:color w:val="2F5496" w:themeColor="accent1" w:themeShade="BF"/>
                <w:sz w:val="22"/>
                <w:szCs w:val="22"/>
              </w:rPr>
            </w:pPr>
          </w:p>
          <w:p w14:paraId="0C7899FD" w14:textId="77777777" w:rsidR="00C519C1" w:rsidRPr="00B04CD3" w:rsidRDefault="00C519C1" w:rsidP="00C519C1">
            <w:pPr>
              <w:pStyle w:val="paragraph"/>
              <w:spacing w:before="0" w:beforeAutospacing="0" w:after="0" w:afterAutospacing="0"/>
              <w:textAlignment w:val="baseline"/>
              <w:rPr>
                <w:rFonts w:ascii="Arial" w:eastAsia="Gulim" w:hAnsi="Arial" w:cs="Arial"/>
                <w:b/>
                <w:bCs/>
                <w:color w:val="2F5496" w:themeColor="accent1" w:themeShade="BF"/>
                <w:sz w:val="22"/>
                <w:szCs w:val="22"/>
              </w:rPr>
            </w:pPr>
            <w:r w:rsidRPr="00B04CD3">
              <w:rPr>
                <w:rFonts w:ascii="Arial" w:eastAsia="Gulim" w:hAnsi="Arial" w:cs="Arial"/>
                <w:b/>
                <w:bCs/>
                <w:color w:val="2F5496" w:themeColor="accent1" w:themeShade="BF"/>
                <w:sz w:val="22"/>
                <w:szCs w:val="22"/>
              </w:rPr>
              <w:t xml:space="preserve">   COSHH</w:t>
            </w:r>
          </w:p>
        </w:tc>
        <w:tc>
          <w:tcPr>
            <w:tcW w:w="7511" w:type="dxa"/>
          </w:tcPr>
          <w:p w14:paraId="09B82D98" w14:textId="77777777" w:rsidR="00C519C1" w:rsidRPr="00B04CD3" w:rsidRDefault="00C519C1" w:rsidP="00C519C1">
            <w:pPr>
              <w:pStyle w:val="paragraph"/>
              <w:spacing w:before="0" w:beforeAutospacing="0" w:after="0" w:afterAutospacing="0"/>
              <w:jc w:val="both"/>
              <w:textAlignment w:val="baseline"/>
              <w:rPr>
                <w:rFonts w:ascii="Arial" w:eastAsia="Gulim" w:hAnsi="Arial" w:cs="Arial"/>
                <w:sz w:val="22"/>
                <w:szCs w:val="22"/>
              </w:rPr>
            </w:pPr>
          </w:p>
          <w:p w14:paraId="79B9D9E9" w14:textId="77777777" w:rsidR="00C519C1" w:rsidRPr="00B04CD3" w:rsidRDefault="00C519C1" w:rsidP="00C519C1">
            <w:pPr>
              <w:pStyle w:val="paragraph"/>
              <w:spacing w:before="0" w:beforeAutospacing="0" w:after="0" w:afterAutospacing="0"/>
              <w:jc w:val="both"/>
              <w:textAlignment w:val="baseline"/>
              <w:rPr>
                <w:rFonts w:ascii="Arial" w:eastAsia="Gulim" w:hAnsi="Arial" w:cs="Arial"/>
                <w:sz w:val="22"/>
                <w:szCs w:val="22"/>
              </w:rPr>
            </w:pPr>
            <w:r w:rsidRPr="00B04CD3">
              <w:rPr>
                <w:rFonts w:ascii="Arial" w:eastAsia="Gulim" w:hAnsi="Arial" w:cs="Arial"/>
                <w:sz w:val="22"/>
                <w:szCs w:val="22"/>
              </w:rPr>
              <w:t>All employees have been shown a copy of the manufacturers H&amp;S COSHH data sheets for any substances used and are aware of any potential associated hazards.</w:t>
            </w:r>
          </w:p>
          <w:p w14:paraId="69E9BA9A" w14:textId="77777777" w:rsidR="00C519C1" w:rsidRPr="00B04CD3" w:rsidRDefault="00C519C1" w:rsidP="00C519C1">
            <w:pPr>
              <w:pStyle w:val="paragraph"/>
              <w:spacing w:before="0" w:beforeAutospacing="0" w:after="0" w:afterAutospacing="0"/>
              <w:jc w:val="both"/>
              <w:textAlignment w:val="baseline"/>
              <w:rPr>
                <w:rFonts w:ascii="Arial" w:eastAsia="Gulim" w:hAnsi="Arial" w:cs="Arial"/>
                <w:sz w:val="22"/>
                <w:szCs w:val="22"/>
              </w:rPr>
            </w:pPr>
          </w:p>
        </w:tc>
      </w:tr>
    </w:tbl>
    <w:p w14:paraId="3846AD69" w14:textId="046D3212" w:rsidR="002968D2" w:rsidRPr="00B04CD3" w:rsidRDefault="002968D2" w:rsidP="002968D2">
      <w:pPr>
        <w:pStyle w:val="paragraph"/>
        <w:spacing w:before="0" w:beforeAutospacing="0" w:after="0" w:afterAutospacing="0"/>
        <w:jc w:val="both"/>
        <w:textAlignment w:val="baseline"/>
        <w:rPr>
          <w:rFonts w:ascii="Arial" w:eastAsia="Gulim" w:hAnsi="Arial" w:cs="Arial"/>
        </w:rPr>
      </w:pPr>
    </w:p>
    <w:p w14:paraId="6C268D9D" w14:textId="1E13BF44" w:rsidR="00A17C4E" w:rsidRPr="00B04CD3" w:rsidRDefault="00A17C4E" w:rsidP="002968D2">
      <w:pPr>
        <w:pStyle w:val="paragraph"/>
        <w:spacing w:before="0" w:beforeAutospacing="0" w:after="0" w:afterAutospacing="0"/>
        <w:jc w:val="both"/>
        <w:textAlignment w:val="baseline"/>
        <w:rPr>
          <w:rFonts w:ascii="Arial" w:eastAsia="Gulim" w:hAnsi="Arial" w:cs="Arial"/>
        </w:rPr>
      </w:pPr>
    </w:p>
    <w:p w14:paraId="769D57A9" w14:textId="0D38E4EF" w:rsidR="00A17C4E" w:rsidRPr="00B04CD3" w:rsidRDefault="00A17C4E" w:rsidP="002968D2">
      <w:pPr>
        <w:pStyle w:val="paragraph"/>
        <w:spacing w:before="0" w:beforeAutospacing="0" w:after="0" w:afterAutospacing="0"/>
        <w:jc w:val="both"/>
        <w:textAlignment w:val="baseline"/>
        <w:rPr>
          <w:rFonts w:ascii="Arial" w:eastAsia="Gulim" w:hAnsi="Arial" w:cs="Arial"/>
        </w:rPr>
      </w:pPr>
    </w:p>
    <w:p w14:paraId="5AB36616" w14:textId="2F603BDA" w:rsidR="00A17C4E" w:rsidRPr="00B04CD3" w:rsidRDefault="00A17C4E" w:rsidP="002968D2">
      <w:pPr>
        <w:pStyle w:val="paragraph"/>
        <w:spacing w:before="0" w:beforeAutospacing="0" w:after="0" w:afterAutospacing="0"/>
        <w:jc w:val="both"/>
        <w:textAlignment w:val="baseline"/>
        <w:rPr>
          <w:rFonts w:ascii="Arial" w:eastAsia="Gulim" w:hAnsi="Arial" w:cs="Arial"/>
        </w:rPr>
      </w:pPr>
    </w:p>
    <w:p w14:paraId="19E4D637" w14:textId="7AFAC269" w:rsidR="00A17C4E" w:rsidRPr="00B04CD3" w:rsidRDefault="00A17C4E" w:rsidP="002968D2">
      <w:pPr>
        <w:pStyle w:val="paragraph"/>
        <w:spacing w:before="0" w:beforeAutospacing="0" w:after="0" w:afterAutospacing="0"/>
        <w:jc w:val="both"/>
        <w:textAlignment w:val="baseline"/>
        <w:rPr>
          <w:rFonts w:ascii="Arial" w:eastAsia="Gulim" w:hAnsi="Arial" w:cs="Arial"/>
        </w:rPr>
      </w:pPr>
    </w:p>
    <w:p w14:paraId="01012C76" w14:textId="25135727" w:rsidR="00A17C4E" w:rsidRPr="00B04CD3" w:rsidRDefault="00A17C4E" w:rsidP="002968D2">
      <w:pPr>
        <w:pStyle w:val="paragraph"/>
        <w:spacing w:before="0" w:beforeAutospacing="0" w:after="0" w:afterAutospacing="0"/>
        <w:jc w:val="both"/>
        <w:textAlignment w:val="baseline"/>
        <w:rPr>
          <w:rFonts w:ascii="Arial" w:eastAsia="Gulim" w:hAnsi="Arial" w:cs="Arial"/>
        </w:rPr>
      </w:pPr>
    </w:p>
    <w:p w14:paraId="7203340E" w14:textId="7FF0EDF6" w:rsidR="00A17C4E" w:rsidRPr="00B04CD3" w:rsidRDefault="00A17C4E" w:rsidP="002968D2">
      <w:pPr>
        <w:pStyle w:val="paragraph"/>
        <w:spacing w:before="0" w:beforeAutospacing="0" w:after="0" w:afterAutospacing="0"/>
        <w:jc w:val="both"/>
        <w:textAlignment w:val="baseline"/>
        <w:rPr>
          <w:rFonts w:ascii="Arial" w:eastAsia="Gulim" w:hAnsi="Arial" w:cs="Arial"/>
        </w:rPr>
      </w:pPr>
    </w:p>
    <w:p w14:paraId="58E5FC1D" w14:textId="0A05C738" w:rsidR="00A17C4E" w:rsidRPr="00B04CD3" w:rsidRDefault="00A17C4E" w:rsidP="002968D2">
      <w:pPr>
        <w:pStyle w:val="paragraph"/>
        <w:spacing w:before="0" w:beforeAutospacing="0" w:after="0" w:afterAutospacing="0"/>
        <w:jc w:val="both"/>
        <w:textAlignment w:val="baseline"/>
        <w:rPr>
          <w:rFonts w:ascii="Arial" w:eastAsia="Gulim" w:hAnsi="Arial" w:cs="Arial"/>
        </w:rPr>
      </w:pPr>
    </w:p>
    <w:p w14:paraId="1AB86B4A" w14:textId="2FF8B559" w:rsidR="00A17C4E" w:rsidRPr="00B04CD3" w:rsidRDefault="00A17C4E" w:rsidP="002968D2">
      <w:pPr>
        <w:pStyle w:val="paragraph"/>
        <w:spacing w:before="0" w:beforeAutospacing="0" w:after="0" w:afterAutospacing="0"/>
        <w:jc w:val="both"/>
        <w:textAlignment w:val="baseline"/>
        <w:rPr>
          <w:rFonts w:ascii="Arial" w:eastAsia="Gulim" w:hAnsi="Arial" w:cs="Arial"/>
        </w:rPr>
      </w:pPr>
    </w:p>
    <w:p w14:paraId="7351EB66" w14:textId="28C0A09E" w:rsidR="00A17C4E" w:rsidRPr="00B04CD3" w:rsidRDefault="00A17C4E" w:rsidP="002968D2">
      <w:pPr>
        <w:pStyle w:val="paragraph"/>
        <w:spacing w:before="0" w:beforeAutospacing="0" w:after="0" w:afterAutospacing="0"/>
        <w:jc w:val="both"/>
        <w:textAlignment w:val="baseline"/>
        <w:rPr>
          <w:rFonts w:ascii="Arial" w:eastAsia="Gulim" w:hAnsi="Arial" w:cs="Arial"/>
        </w:rPr>
      </w:pPr>
    </w:p>
    <w:p w14:paraId="00DE8AEB" w14:textId="748411B7" w:rsidR="00A17C4E" w:rsidRPr="00B04CD3" w:rsidRDefault="00A17C4E" w:rsidP="002968D2">
      <w:pPr>
        <w:pStyle w:val="paragraph"/>
        <w:spacing w:before="0" w:beforeAutospacing="0" w:after="0" w:afterAutospacing="0"/>
        <w:jc w:val="both"/>
        <w:textAlignment w:val="baseline"/>
        <w:rPr>
          <w:rFonts w:ascii="Arial" w:eastAsia="Gulim" w:hAnsi="Arial" w:cs="Arial"/>
        </w:rPr>
      </w:pPr>
    </w:p>
    <w:p w14:paraId="09A88A1A" w14:textId="21C6C6C3" w:rsidR="00A17C4E" w:rsidRPr="00B04CD3" w:rsidRDefault="00A17C4E" w:rsidP="002968D2">
      <w:pPr>
        <w:pStyle w:val="paragraph"/>
        <w:spacing w:before="0" w:beforeAutospacing="0" w:after="0" w:afterAutospacing="0"/>
        <w:jc w:val="both"/>
        <w:textAlignment w:val="baseline"/>
        <w:rPr>
          <w:rFonts w:ascii="Arial" w:eastAsia="Gulim" w:hAnsi="Arial" w:cs="Arial"/>
        </w:rPr>
      </w:pPr>
    </w:p>
    <w:p w14:paraId="61C3ECF9" w14:textId="3466E6E6" w:rsidR="00A17C4E" w:rsidRPr="00B04CD3" w:rsidRDefault="00A17C4E" w:rsidP="002968D2">
      <w:pPr>
        <w:pStyle w:val="paragraph"/>
        <w:spacing w:before="0" w:beforeAutospacing="0" w:after="0" w:afterAutospacing="0"/>
        <w:jc w:val="both"/>
        <w:textAlignment w:val="baseline"/>
        <w:rPr>
          <w:rFonts w:ascii="Arial" w:eastAsia="Gulim" w:hAnsi="Arial" w:cs="Arial"/>
        </w:rPr>
      </w:pPr>
    </w:p>
    <w:p w14:paraId="6AB4C23F" w14:textId="338CC9AC" w:rsidR="00A17C4E" w:rsidRPr="00B04CD3" w:rsidRDefault="00A17C4E" w:rsidP="002968D2">
      <w:pPr>
        <w:pStyle w:val="paragraph"/>
        <w:spacing w:before="0" w:beforeAutospacing="0" w:after="0" w:afterAutospacing="0"/>
        <w:jc w:val="both"/>
        <w:textAlignment w:val="baseline"/>
        <w:rPr>
          <w:rFonts w:ascii="Arial" w:eastAsia="Gulim" w:hAnsi="Arial" w:cs="Arial"/>
        </w:rPr>
      </w:pPr>
    </w:p>
    <w:p w14:paraId="3B219CB5" w14:textId="1385A1B3" w:rsidR="00A17C4E" w:rsidRPr="00B04CD3" w:rsidRDefault="00A17C4E" w:rsidP="002968D2">
      <w:pPr>
        <w:pStyle w:val="paragraph"/>
        <w:spacing w:before="0" w:beforeAutospacing="0" w:after="0" w:afterAutospacing="0"/>
        <w:jc w:val="both"/>
        <w:textAlignment w:val="baseline"/>
        <w:rPr>
          <w:rFonts w:ascii="Arial" w:eastAsia="Gulim" w:hAnsi="Arial" w:cs="Arial"/>
        </w:rPr>
      </w:pPr>
    </w:p>
    <w:p w14:paraId="0899109F" w14:textId="731F46E6" w:rsidR="00A17C4E" w:rsidRPr="00B04CD3" w:rsidRDefault="00A17C4E" w:rsidP="002968D2">
      <w:pPr>
        <w:pStyle w:val="paragraph"/>
        <w:spacing w:before="0" w:beforeAutospacing="0" w:after="0" w:afterAutospacing="0"/>
        <w:jc w:val="both"/>
        <w:textAlignment w:val="baseline"/>
        <w:rPr>
          <w:rFonts w:ascii="Arial" w:eastAsia="Gulim" w:hAnsi="Arial" w:cs="Arial"/>
        </w:rPr>
      </w:pPr>
    </w:p>
    <w:p w14:paraId="11EFED07" w14:textId="3C64E89B" w:rsidR="00A17C4E" w:rsidRPr="00B04CD3" w:rsidRDefault="00A17C4E" w:rsidP="002968D2">
      <w:pPr>
        <w:pStyle w:val="paragraph"/>
        <w:spacing w:before="0" w:beforeAutospacing="0" w:after="0" w:afterAutospacing="0"/>
        <w:jc w:val="both"/>
        <w:textAlignment w:val="baseline"/>
        <w:rPr>
          <w:rFonts w:ascii="Arial" w:eastAsia="Gulim" w:hAnsi="Arial" w:cs="Arial"/>
        </w:rPr>
      </w:pPr>
    </w:p>
    <w:p w14:paraId="063C4B98" w14:textId="522CAC0F" w:rsidR="00A17C4E" w:rsidRPr="00B04CD3" w:rsidRDefault="00A17C4E" w:rsidP="002968D2">
      <w:pPr>
        <w:pStyle w:val="paragraph"/>
        <w:spacing w:before="0" w:beforeAutospacing="0" w:after="0" w:afterAutospacing="0"/>
        <w:jc w:val="both"/>
        <w:textAlignment w:val="baseline"/>
        <w:rPr>
          <w:rFonts w:ascii="Arial" w:eastAsia="Gulim" w:hAnsi="Arial" w:cs="Arial"/>
        </w:rPr>
      </w:pPr>
    </w:p>
    <w:p w14:paraId="16D18AE0" w14:textId="7FC97B87" w:rsidR="00A17C4E" w:rsidRPr="00B04CD3" w:rsidRDefault="00A17C4E" w:rsidP="002968D2">
      <w:pPr>
        <w:pStyle w:val="paragraph"/>
        <w:spacing w:before="0" w:beforeAutospacing="0" w:after="0" w:afterAutospacing="0"/>
        <w:jc w:val="both"/>
        <w:textAlignment w:val="baseline"/>
        <w:rPr>
          <w:rFonts w:ascii="Arial" w:eastAsia="Gulim" w:hAnsi="Arial" w:cs="Arial"/>
        </w:rPr>
      </w:pPr>
    </w:p>
    <w:p w14:paraId="6F94E72C" w14:textId="3E756A03" w:rsidR="00A17C4E" w:rsidRPr="00B04CD3" w:rsidRDefault="00A17C4E" w:rsidP="002968D2">
      <w:pPr>
        <w:pStyle w:val="paragraph"/>
        <w:spacing w:before="0" w:beforeAutospacing="0" w:after="0" w:afterAutospacing="0"/>
        <w:jc w:val="both"/>
        <w:textAlignment w:val="baseline"/>
        <w:rPr>
          <w:rFonts w:ascii="Arial" w:eastAsia="Gulim" w:hAnsi="Arial" w:cs="Arial"/>
        </w:rPr>
      </w:pPr>
    </w:p>
    <w:p w14:paraId="02C4F7B2" w14:textId="77777777" w:rsidR="00A17C4E" w:rsidRPr="00B04CD3" w:rsidRDefault="00A17C4E" w:rsidP="002968D2">
      <w:pPr>
        <w:pStyle w:val="paragraph"/>
        <w:spacing w:before="0" w:beforeAutospacing="0" w:after="0" w:afterAutospacing="0"/>
        <w:jc w:val="both"/>
        <w:textAlignment w:val="baseline"/>
        <w:rPr>
          <w:rFonts w:ascii="Arial" w:eastAsia="Gulim" w:hAnsi="Arial" w:cs="Arial"/>
        </w:rPr>
      </w:pPr>
    </w:p>
    <w:p w14:paraId="78A5E685" w14:textId="5494EB17" w:rsidR="002968D2" w:rsidRPr="00B04CD3" w:rsidRDefault="002968D2" w:rsidP="00B04CD3">
      <w:pPr>
        <w:pStyle w:val="paragraph"/>
        <w:numPr>
          <w:ilvl w:val="0"/>
          <w:numId w:val="14"/>
        </w:numPr>
        <w:spacing w:before="0" w:beforeAutospacing="0" w:after="0" w:afterAutospacing="0"/>
        <w:jc w:val="both"/>
        <w:textAlignment w:val="baseline"/>
        <w:rPr>
          <w:rStyle w:val="eop"/>
          <w:rFonts w:ascii="Arial" w:eastAsia="Gulim" w:hAnsi="Arial" w:cs="Arial"/>
        </w:rPr>
      </w:pPr>
      <w:r w:rsidRPr="00B04CD3">
        <w:rPr>
          <w:rStyle w:val="normaltextrun"/>
          <w:rFonts w:ascii="Arial" w:eastAsia="Gulim" w:hAnsi="Arial" w:cs="Arial"/>
        </w:rPr>
        <w:lastRenderedPageBreak/>
        <w:t>Develop, evaluate and produce </w:t>
      </w:r>
      <w:r w:rsidRPr="00B04CD3">
        <w:rPr>
          <w:rStyle w:val="normaltextrun"/>
          <w:rFonts w:ascii="Arial" w:eastAsia="Gulim" w:hAnsi="Arial" w:cs="Arial"/>
          <w:b/>
          <w:bCs/>
        </w:rPr>
        <w:t>site specific</w:t>
      </w:r>
      <w:r w:rsidRPr="00B04CD3">
        <w:rPr>
          <w:rStyle w:val="normaltextrun"/>
          <w:rFonts w:ascii="Arial" w:eastAsia="Gulim" w:hAnsi="Arial" w:cs="Arial"/>
        </w:rPr>
        <w:t> reports for </w:t>
      </w:r>
      <w:r w:rsidRPr="00B04CD3">
        <w:rPr>
          <w:rStyle w:val="normaltextrun"/>
          <w:rFonts w:ascii="Arial" w:eastAsia="Gulim" w:hAnsi="Arial" w:cs="Arial"/>
          <w:b/>
          <w:bCs/>
        </w:rPr>
        <w:t>time, cost and resources</w:t>
      </w:r>
      <w:r w:rsidRPr="00B04CD3">
        <w:rPr>
          <w:rStyle w:val="normaltextrun"/>
          <w:rFonts w:ascii="Arial" w:eastAsia="Gulim" w:hAnsi="Arial" w:cs="Arial"/>
        </w:rPr>
        <w:t> of the work activities. (25%)</w:t>
      </w:r>
      <w:r w:rsidRPr="00B04CD3">
        <w:rPr>
          <w:rStyle w:val="eop"/>
          <w:rFonts w:ascii="Arial" w:eastAsia="Gulim" w:hAnsi="Arial" w:cs="Arial"/>
        </w:rPr>
        <w:t> </w:t>
      </w:r>
    </w:p>
    <w:p w14:paraId="0F71D684" w14:textId="77777777" w:rsidR="00400EDE" w:rsidRPr="00B04CD3" w:rsidRDefault="00400EDE" w:rsidP="00400EDE">
      <w:pPr>
        <w:pStyle w:val="paragraph"/>
        <w:spacing w:before="0" w:beforeAutospacing="0" w:after="0" w:afterAutospacing="0"/>
        <w:jc w:val="both"/>
        <w:textAlignment w:val="baseline"/>
        <w:rPr>
          <w:rFonts w:ascii="Arial" w:eastAsia="Gulim" w:hAnsi="Arial" w:cs="Arial"/>
        </w:rPr>
      </w:pPr>
    </w:p>
    <w:p w14:paraId="7716B16F" w14:textId="77777777" w:rsidR="00400EDE" w:rsidRPr="00B04CD3" w:rsidRDefault="00400EDE" w:rsidP="00400EDE">
      <w:pPr>
        <w:pStyle w:val="paragraph"/>
        <w:spacing w:before="0" w:beforeAutospacing="0" w:after="0" w:afterAutospacing="0"/>
        <w:jc w:val="both"/>
        <w:textAlignment w:val="baseline"/>
        <w:rPr>
          <w:rFonts w:ascii="Arial" w:eastAsia="Gulim" w:hAnsi="Arial" w:cs="Arial"/>
        </w:rPr>
      </w:pPr>
      <w:r w:rsidRPr="00B04CD3">
        <w:rPr>
          <w:rFonts w:ascii="Arial" w:eastAsia="Gulim" w:hAnsi="Arial" w:cs="Arial"/>
        </w:rPr>
        <w:t>The following summary</w:t>
      </w:r>
      <w:r w:rsidRPr="00B04CD3">
        <w:rPr>
          <w:rFonts w:ascii="Arial" w:eastAsia="Gulim" w:hAnsi="Arial" w:cs="Arial"/>
        </w:rPr>
        <w:t xml:space="preserve"> shows the estimated time, cost and resources required to complete the Ty Gwyn Project.</w:t>
      </w:r>
      <w:r w:rsidRPr="00B04CD3">
        <w:rPr>
          <w:rFonts w:ascii="Arial" w:eastAsia="Gulim" w:hAnsi="Arial" w:cs="Arial"/>
        </w:rPr>
        <w:t xml:space="preserve"> </w:t>
      </w:r>
    </w:p>
    <w:p w14:paraId="2B076472" w14:textId="77777777" w:rsidR="00400EDE" w:rsidRPr="00B04CD3" w:rsidRDefault="00400EDE" w:rsidP="00400EDE">
      <w:pPr>
        <w:pStyle w:val="paragraph"/>
        <w:spacing w:before="0" w:beforeAutospacing="0" w:after="0" w:afterAutospacing="0"/>
        <w:jc w:val="both"/>
        <w:textAlignment w:val="baseline"/>
        <w:rPr>
          <w:rFonts w:ascii="Arial" w:eastAsia="Gulim" w:hAnsi="Arial" w:cs="Arial"/>
        </w:rPr>
      </w:pPr>
    </w:p>
    <w:p w14:paraId="404883D4" w14:textId="4BF45425" w:rsidR="00400EDE" w:rsidRPr="00B04CD3" w:rsidRDefault="007A5BC6" w:rsidP="00400EDE">
      <w:pPr>
        <w:pStyle w:val="paragraph"/>
        <w:spacing w:before="0" w:beforeAutospacing="0" w:after="0" w:afterAutospacing="0"/>
        <w:jc w:val="center"/>
        <w:textAlignment w:val="baseline"/>
        <w:rPr>
          <w:rFonts w:ascii="Arial" w:eastAsia="Gulim" w:hAnsi="Arial" w:cs="Arial"/>
        </w:rPr>
      </w:pPr>
      <w:r w:rsidRPr="00B04CD3">
        <w:rPr>
          <w:rFonts w:ascii="Arial" w:eastAsia="Gulim" w:hAnsi="Arial" w:cs="Arial"/>
          <w:noProof/>
        </w:rPr>
        <w:drawing>
          <wp:inline distT="0" distB="0" distL="0" distR="0" wp14:anchorId="774CE109" wp14:editId="75F30414">
            <wp:extent cx="2870200" cy="1430447"/>
            <wp:effectExtent l="0" t="0" r="0" b="508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873474" cy="1432078"/>
                    </a:xfrm>
                    <a:prstGeom prst="rect">
                      <a:avLst/>
                    </a:prstGeom>
                  </pic:spPr>
                </pic:pic>
              </a:graphicData>
            </a:graphic>
          </wp:inline>
        </w:drawing>
      </w:r>
    </w:p>
    <w:p w14:paraId="1778B8E3" w14:textId="7A86B9DE" w:rsidR="00400EDE" w:rsidRPr="00B04CD3" w:rsidRDefault="00400EDE" w:rsidP="007A5BC6">
      <w:pPr>
        <w:rPr>
          <w:rFonts w:ascii="Arial" w:eastAsia="Gulim" w:hAnsi="Arial" w:cs="Arial"/>
        </w:rPr>
      </w:pPr>
    </w:p>
    <w:p w14:paraId="41809060" w14:textId="1A120A0F" w:rsidR="00400EDE" w:rsidRPr="00B04CD3" w:rsidRDefault="00400EDE" w:rsidP="00400EDE">
      <w:pPr>
        <w:jc w:val="center"/>
        <w:rPr>
          <w:rFonts w:ascii="Arial" w:eastAsia="Gulim" w:hAnsi="Arial" w:cs="Arial"/>
        </w:rPr>
      </w:pPr>
    </w:p>
    <w:p w14:paraId="0512FA27" w14:textId="1E393A62" w:rsidR="007A5BC6" w:rsidRPr="00B04CD3" w:rsidRDefault="00D60397">
      <w:pPr>
        <w:rPr>
          <w:rFonts w:ascii="Arial" w:eastAsia="Gulim" w:hAnsi="Arial" w:cs="Arial"/>
        </w:rPr>
      </w:pPr>
      <w:r w:rsidRPr="00B04CD3">
        <w:rPr>
          <w:rFonts w:ascii="Arial" w:eastAsia="Gulim" w:hAnsi="Arial" w:cs="Arial"/>
        </w:rPr>
        <w:t>There</w:t>
      </w:r>
      <w:r w:rsidR="00400EDE" w:rsidRPr="00B04CD3">
        <w:rPr>
          <w:rFonts w:ascii="Arial" w:eastAsia="Gulim" w:hAnsi="Arial" w:cs="Arial"/>
        </w:rPr>
        <w:t xml:space="preserve"> are a large number of elements missing</w:t>
      </w:r>
      <w:r w:rsidRPr="00B04CD3">
        <w:rPr>
          <w:rFonts w:ascii="Arial" w:eastAsia="Gulim" w:hAnsi="Arial" w:cs="Arial"/>
        </w:rPr>
        <w:t>, such as prelims costs, plant hire, plant purchases, roofing materials, crane hire costs</w:t>
      </w:r>
      <w:r w:rsidR="00A552CD" w:rsidRPr="00B04CD3">
        <w:rPr>
          <w:rFonts w:ascii="Arial" w:eastAsia="Gulim" w:hAnsi="Arial" w:cs="Arial"/>
        </w:rPr>
        <w:t>, scaffolding hire costs</w:t>
      </w:r>
      <w:r w:rsidRPr="00B04CD3">
        <w:rPr>
          <w:rFonts w:ascii="Arial" w:eastAsia="Gulim" w:hAnsi="Arial" w:cs="Arial"/>
        </w:rPr>
        <w:t xml:space="preserve"> and drylining materials</w:t>
      </w:r>
      <w:r w:rsidR="007A5BC6" w:rsidRPr="00B04CD3">
        <w:rPr>
          <w:rFonts w:ascii="Arial" w:eastAsia="Gulim" w:hAnsi="Arial" w:cs="Arial"/>
        </w:rPr>
        <w:t>.</w:t>
      </w:r>
      <w:r w:rsidRPr="00B04CD3">
        <w:rPr>
          <w:rFonts w:ascii="Arial" w:eastAsia="Gulim" w:hAnsi="Arial" w:cs="Arial"/>
        </w:rPr>
        <w:t xml:space="preserve"> </w:t>
      </w:r>
      <w:r w:rsidR="007A5BC6" w:rsidRPr="00B04CD3">
        <w:rPr>
          <w:rFonts w:ascii="Arial" w:eastAsia="Gulim" w:hAnsi="Arial" w:cs="Arial"/>
        </w:rPr>
        <w:t xml:space="preserve">The following does give a general idea however as to what will be </w:t>
      </w:r>
      <w:r w:rsidR="00A552CD" w:rsidRPr="00B04CD3">
        <w:rPr>
          <w:rFonts w:ascii="Arial" w:eastAsia="Gulim" w:hAnsi="Arial" w:cs="Arial"/>
        </w:rPr>
        <w:t xml:space="preserve">some of </w:t>
      </w:r>
      <w:r w:rsidR="007A5BC6" w:rsidRPr="00B04CD3">
        <w:rPr>
          <w:rFonts w:ascii="Arial" w:eastAsia="Gulim" w:hAnsi="Arial" w:cs="Arial"/>
        </w:rPr>
        <w:t>the most expensive packages associated with the project and the estimated costs surrounding these packages.</w:t>
      </w:r>
    </w:p>
    <w:p w14:paraId="727D17B6" w14:textId="77777777" w:rsidR="007A5BC6" w:rsidRPr="00B04CD3" w:rsidRDefault="007A5BC6">
      <w:pPr>
        <w:rPr>
          <w:rFonts w:ascii="Arial" w:eastAsia="Gulim" w:hAnsi="Arial" w:cs="Arial"/>
        </w:rPr>
      </w:pPr>
    </w:p>
    <w:p w14:paraId="334A73A7" w14:textId="77777777" w:rsidR="007A5BC6" w:rsidRPr="00B04CD3" w:rsidRDefault="007A5BC6">
      <w:pPr>
        <w:rPr>
          <w:rFonts w:ascii="Arial" w:eastAsia="Gulim" w:hAnsi="Arial" w:cs="Arial"/>
        </w:rPr>
      </w:pPr>
    </w:p>
    <w:p w14:paraId="1F2AC729" w14:textId="503047DC" w:rsidR="007A5BC6" w:rsidRPr="00B04CD3" w:rsidRDefault="007A5BC6" w:rsidP="007A5BC6">
      <w:pPr>
        <w:jc w:val="center"/>
        <w:rPr>
          <w:rFonts w:ascii="Arial" w:eastAsia="Gulim" w:hAnsi="Arial" w:cs="Arial"/>
        </w:rPr>
      </w:pPr>
      <w:r w:rsidRPr="00B04CD3">
        <w:rPr>
          <w:rFonts w:ascii="Arial" w:eastAsia="Gulim" w:hAnsi="Arial" w:cs="Arial"/>
        </w:rPr>
        <w:drawing>
          <wp:inline distT="0" distB="0" distL="0" distR="0" wp14:anchorId="6741A706" wp14:editId="397D8F30">
            <wp:extent cx="4178300" cy="2349500"/>
            <wp:effectExtent l="0" t="0" r="0" b="0"/>
            <wp:docPr id="5" name="Picture 5"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chart&#10;&#10;Description automatically generated"/>
                    <pic:cNvPicPr/>
                  </pic:nvPicPr>
                  <pic:blipFill>
                    <a:blip r:embed="rId7"/>
                    <a:stretch>
                      <a:fillRect/>
                    </a:stretch>
                  </pic:blipFill>
                  <pic:spPr>
                    <a:xfrm>
                      <a:off x="0" y="0"/>
                      <a:ext cx="4178300" cy="2349500"/>
                    </a:xfrm>
                    <a:prstGeom prst="rect">
                      <a:avLst/>
                    </a:prstGeom>
                  </pic:spPr>
                </pic:pic>
              </a:graphicData>
            </a:graphic>
          </wp:inline>
        </w:drawing>
      </w:r>
    </w:p>
    <w:p w14:paraId="47561936" w14:textId="77777777" w:rsidR="007A5BC6" w:rsidRPr="00B04CD3" w:rsidRDefault="007A5BC6">
      <w:pPr>
        <w:rPr>
          <w:rFonts w:ascii="Arial" w:eastAsia="Gulim" w:hAnsi="Arial" w:cs="Arial"/>
        </w:rPr>
      </w:pPr>
    </w:p>
    <w:p w14:paraId="2B155A6C" w14:textId="6D3ABE4B" w:rsidR="00962968" w:rsidRPr="00B04CD3" w:rsidRDefault="00962968">
      <w:pPr>
        <w:rPr>
          <w:rFonts w:ascii="Arial" w:eastAsia="Gulim" w:hAnsi="Arial" w:cs="Arial"/>
        </w:rPr>
      </w:pPr>
    </w:p>
    <w:p w14:paraId="01A33404" w14:textId="5ED89B58" w:rsidR="00962968" w:rsidRPr="00B04CD3" w:rsidRDefault="007A5BC6">
      <w:pPr>
        <w:rPr>
          <w:rFonts w:ascii="Arial" w:eastAsia="Gulim" w:hAnsi="Arial" w:cs="Arial"/>
        </w:rPr>
      </w:pPr>
      <w:r w:rsidRPr="00B04CD3">
        <w:rPr>
          <w:rFonts w:ascii="Arial" w:eastAsia="Gulim" w:hAnsi="Arial" w:cs="Arial"/>
        </w:rPr>
        <w:t>These packages are outlined in the above graph. Due to the size of the project, it is unsurprising that a large amount of cost is in the substructure works as there are a large number of groundworkers required along with a large quantity of concrete and steel.</w:t>
      </w:r>
    </w:p>
    <w:p w14:paraId="36CC659F" w14:textId="5A6358C1" w:rsidR="007A5BC6" w:rsidRPr="00B04CD3" w:rsidRDefault="007A5BC6">
      <w:pPr>
        <w:rPr>
          <w:rFonts w:ascii="Arial" w:eastAsia="Gulim" w:hAnsi="Arial" w:cs="Arial"/>
        </w:rPr>
      </w:pPr>
    </w:p>
    <w:p w14:paraId="50A9A091" w14:textId="081C8775" w:rsidR="00A552CD" w:rsidRPr="00B04CD3" w:rsidRDefault="007A5BC6">
      <w:pPr>
        <w:rPr>
          <w:rFonts w:ascii="Arial" w:eastAsia="Gulim" w:hAnsi="Arial" w:cs="Arial"/>
        </w:rPr>
      </w:pPr>
      <w:r w:rsidRPr="00B04CD3">
        <w:rPr>
          <w:rFonts w:ascii="Arial" w:eastAsia="Gulim" w:hAnsi="Arial" w:cs="Arial"/>
        </w:rPr>
        <w:t>The façade of the building is a</w:t>
      </w:r>
      <w:r w:rsidR="00A552CD" w:rsidRPr="00B04CD3">
        <w:rPr>
          <w:rFonts w:ascii="Arial" w:eastAsia="Gulim" w:hAnsi="Arial" w:cs="Arial"/>
        </w:rPr>
        <w:t>n</w:t>
      </w:r>
      <w:r w:rsidRPr="00B04CD3">
        <w:rPr>
          <w:rFonts w:ascii="Arial" w:eastAsia="Gulim" w:hAnsi="Arial" w:cs="Arial"/>
        </w:rPr>
        <w:t xml:space="preserve"> aluminium cladding system and a large amount of glazed elements – these also contribute massively to the cost of the build due to the cost of these elements and the labour costs involved with installing them.</w:t>
      </w:r>
    </w:p>
    <w:p w14:paraId="49854CD3" w14:textId="77777777" w:rsidR="00A552CD" w:rsidRPr="00B04CD3" w:rsidRDefault="00A552CD">
      <w:pPr>
        <w:rPr>
          <w:rFonts w:ascii="Arial" w:eastAsia="Gulim" w:hAnsi="Arial" w:cs="Arial"/>
        </w:rPr>
      </w:pPr>
    </w:p>
    <w:p w14:paraId="19CB53F9" w14:textId="1288150F" w:rsidR="007A5BC6" w:rsidRPr="00B04CD3" w:rsidRDefault="007A5BC6">
      <w:pPr>
        <w:rPr>
          <w:rFonts w:ascii="Arial" w:eastAsia="Gulim" w:hAnsi="Arial" w:cs="Arial"/>
        </w:rPr>
      </w:pPr>
      <w:r w:rsidRPr="00B04CD3">
        <w:rPr>
          <w:rFonts w:ascii="Arial" w:eastAsia="Gulim" w:hAnsi="Arial" w:cs="Arial"/>
        </w:rPr>
        <w:t xml:space="preserve">Internal works (including M&amp;E) also take up a large amount of the cost percentage. </w:t>
      </w:r>
    </w:p>
    <w:p w14:paraId="37564F58" w14:textId="052EB698" w:rsidR="007A5BC6" w:rsidRPr="00B04CD3" w:rsidRDefault="007A5BC6">
      <w:pPr>
        <w:rPr>
          <w:rFonts w:ascii="Arial" w:eastAsia="Gulim" w:hAnsi="Arial" w:cs="Arial"/>
        </w:rPr>
      </w:pPr>
    </w:p>
    <w:p w14:paraId="6C1F8D9A" w14:textId="58F3C533" w:rsidR="007A5BC6" w:rsidRPr="00B04CD3" w:rsidRDefault="007A5BC6">
      <w:pPr>
        <w:rPr>
          <w:rFonts w:ascii="Arial" w:eastAsia="Gulim" w:hAnsi="Arial" w:cs="Arial"/>
        </w:rPr>
      </w:pPr>
      <w:r w:rsidRPr="00B04CD3">
        <w:rPr>
          <w:rFonts w:ascii="Arial" w:eastAsia="Gulim" w:hAnsi="Arial" w:cs="Arial"/>
        </w:rPr>
        <w:lastRenderedPageBreak/>
        <w:drawing>
          <wp:inline distT="0" distB="0" distL="0" distR="0" wp14:anchorId="1E62F2E1" wp14:editId="550C6E64">
            <wp:extent cx="5461000" cy="5334000"/>
            <wp:effectExtent l="0" t="0" r="0" b="0"/>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pic:nvPicPr>
                  <pic:blipFill>
                    <a:blip r:embed="rId8"/>
                    <a:stretch>
                      <a:fillRect/>
                    </a:stretch>
                  </pic:blipFill>
                  <pic:spPr>
                    <a:xfrm>
                      <a:off x="0" y="0"/>
                      <a:ext cx="5461000" cy="5334000"/>
                    </a:xfrm>
                    <a:prstGeom prst="rect">
                      <a:avLst/>
                    </a:prstGeom>
                  </pic:spPr>
                </pic:pic>
              </a:graphicData>
            </a:graphic>
          </wp:inline>
        </w:drawing>
      </w:r>
    </w:p>
    <w:p w14:paraId="1AE10B53" w14:textId="24133E84" w:rsidR="007A5BC6" w:rsidRPr="00B04CD3" w:rsidRDefault="007A5BC6">
      <w:pPr>
        <w:rPr>
          <w:rFonts w:ascii="Arial" w:eastAsia="Gulim" w:hAnsi="Arial" w:cs="Arial"/>
        </w:rPr>
      </w:pPr>
    </w:p>
    <w:p w14:paraId="11521A15" w14:textId="7CCDD21D" w:rsidR="007A5BC6" w:rsidRPr="00B04CD3" w:rsidRDefault="005A3791">
      <w:pPr>
        <w:rPr>
          <w:rFonts w:ascii="Arial" w:eastAsia="Gulim" w:hAnsi="Arial" w:cs="Arial"/>
        </w:rPr>
      </w:pPr>
      <w:r w:rsidRPr="00B04CD3">
        <w:rPr>
          <w:rFonts w:ascii="Arial" w:eastAsia="Gulim" w:hAnsi="Arial" w:cs="Arial"/>
        </w:rPr>
        <w:t xml:space="preserve">The above table gives a </w:t>
      </w:r>
      <w:r w:rsidR="00A552CD" w:rsidRPr="00B04CD3">
        <w:rPr>
          <w:rFonts w:ascii="Arial" w:eastAsia="Gulim" w:hAnsi="Arial" w:cs="Arial"/>
        </w:rPr>
        <w:t xml:space="preserve">more detailed </w:t>
      </w:r>
      <w:r w:rsidRPr="00B04CD3">
        <w:rPr>
          <w:rFonts w:ascii="Arial" w:eastAsia="Gulim" w:hAnsi="Arial" w:cs="Arial"/>
        </w:rPr>
        <w:t xml:space="preserve">cost breakdown for </w:t>
      </w:r>
      <w:r w:rsidR="00B04CD3" w:rsidRPr="00B04CD3">
        <w:rPr>
          <w:rFonts w:ascii="Arial" w:eastAsia="Gulim" w:hAnsi="Arial" w:cs="Arial"/>
        </w:rPr>
        <w:t>some</w:t>
      </w:r>
      <w:r w:rsidRPr="00B04CD3">
        <w:rPr>
          <w:rFonts w:ascii="Arial" w:eastAsia="Gulim" w:hAnsi="Arial" w:cs="Arial"/>
        </w:rPr>
        <w:t xml:space="preserve"> of the elements on the project.</w:t>
      </w:r>
      <w:r w:rsidR="00A552CD" w:rsidRPr="00B04CD3">
        <w:rPr>
          <w:rFonts w:ascii="Arial" w:eastAsia="Gulim" w:hAnsi="Arial" w:cs="Arial"/>
        </w:rPr>
        <w:t xml:space="preserve"> </w:t>
      </w:r>
      <w:r w:rsidR="00B04CD3" w:rsidRPr="00B04CD3">
        <w:rPr>
          <w:rFonts w:ascii="Arial" w:eastAsia="Gulim" w:hAnsi="Arial" w:cs="Arial"/>
        </w:rPr>
        <w:t>As the project has not yet started, the remaining cost is the same as the overall cost, however this will change as the project progresses.</w:t>
      </w:r>
    </w:p>
    <w:sectPr w:rsidR="007A5BC6" w:rsidRPr="00B04CD3" w:rsidSect="00A552CD">
      <w:pgSz w:w="11900" w:h="16840"/>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Gulim">
    <w:altName w:val="굴림"/>
    <w:panose1 w:val="020B0600000101010101"/>
    <w:charset w:val="81"/>
    <w:family w:val="swiss"/>
    <w:pitch w:val="variable"/>
    <w:sig w:usb0="B00002AF" w:usb1="69D77CFB" w:usb2="00000030" w:usb3="00000000" w:csb0="0008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0828EE"/>
    <w:multiLevelType w:val="multilevel"/>
    <w:tmpl w:val="C37CFE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896A83"/>
    <w:multiLevelType w:val="multilevel"/>
    <w:tmpl w:val="FA148AB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4546C2"/>
    <w:multiLevelType w:val="multilevel"/>
    <w:tmpl w:val="87E620E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0283611"/>
    <w:multiLevelType w:val="hybridMultilevel"/>
    <w:tmpl w:val="DE449256"/>
    <w:lvl w:ilvl="0" w:tplc="62468F86">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727A17"/>
    <w:multiLevelType w:val="hybridMultilevel"/>
    <w:tmpl w:val="4DA087B0"/>
    <w:lvl w:ilvl="0" w:tplc="2A22A862">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4A655AB3"/>
    <w:multiLevelType w:val="hybridMultilevel"/>
    <w:tmpl w:val="AF8649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1822492"/>
    <w:multiLevelType w:val="hybridMultilevel"/>
    <w:tmpl w:val="84624546"/>
    <w:lvl w:ilvl="0" w:tplc="E6F01064">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4EB7BE4"/>
    <w:multiLevelType w:val="hybridMultilevel"/>
    <w:tmpl w:val="CD6E9E2C"/>
    <w:lvl w:ilvl="0" w:tplc="AE22E85A">
      <w:start w:val="1"/>
      <w:numFmt w:val="decimal"/>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C49343B"/>
    <w:multiLevelType w:val="hybridMultilevel"/>
    <w:tmpl w:val="9C2493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08C2F58"/>
    <w:multiLevelType w:val="multilevel"/>
    <w:tmpl w:val="FDA42BB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0F2022F"/>
    <w:multiLevelType w:val="hybridMultilevel"/>
    <w:tmpl w:val="BA3875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00A0B6B"/>
    <w:multiLevelType w:val="hybridMultilevel"/>
    <w:tmpl w:val="FF7AB00C"/>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1A064A1"/>
    <w:multiLevelType w:val="hybridMultilevel"/>
    <w:tmpl w:val="9B243C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A002314"/>
    <w:multiLevelType w:val="hybridMultilevel"/>
    <w:tmpl w:val="E9E22D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9"/>
  </w:num>
  <w:num w:numId="4">
    <w:abstractNumId w:val="1"/>
  </w:num>
  <w:num w:numId="5">
    <w:abstractNumId w:val="7"/>
  </w:num>
  <w:num w:numId="6">
    <w:abstractNumId w:val="13"/>
  </w:num>
  <w:num w:numId="7">
    <w:abstractNumId w:val="6"/>
  </w:num>
  <w:num w:numId="8">
    <w:abstractNumId w:val="5"/>
  </w:num>
  <w:num w:numId="9">
    <w:abstractNumId w:val="12"/>
  </w:num>
  <w:num w:numId="10">
    <w:abstractNumId w:val="8"/>
  </w:num>
  <w:num w:numId="11">
    <w:abstractNumId w:val="10"/>
  </w:num>
  <w:num w:numId="12">
    <w:abstractNumId w:val="4"/>
  </w:num>
  <w:num w:numId="13">
    <w:abstractNumId w:val="3"/>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68D2"/>
    <w:rsid w:val="00000EE0"/>
    <w:rsid w:val="00097B1A"/>
    <w:rsid w:val="0010172A"/>
    <w:rsid w:val="001200BA"/>
    <w:rsid w:val="00137BC1"/>
    <w:rsid w:val="00231DE2"/>
    <w:rsid w:val="002541A5"/>
    <w:rsid w:val="002629F4"/>
    <w:rsid w:val="002968D2"/>
    <w:rsid w:val="002A3618"/>
    <w:rsid w:val="002B40EB"/>
    <w:rsid w:val="002C1475"/>
    <w:rsid w:val="002D5912"/>
    <w:rsid w:val="002E3F12"/>
    <w:rsid w:val="002F3761"/>
    <w:rsid w:val="00375152"/>
    <w:rsid w:val="003C43D8"/>
    <w:rsid w:val="003E1C12"/>
    <w:rsid w:val="00400EDE"/>
    <w:rsid w:val="00433C2E"/>
    <w:rsid w:val="004563F5"/>
    <w:rsid w:val="00475AAC"/>
    <w:rsid w:val="00487E4B"/>
    <w:rsid w:val="004D3621"/>
    <w:rsid w:val="004E4408"/>
    <w:rsid w:val="00506DB1"/>
    <w:rsid w:val="005A3791"/>
    <w:rsid w:val="005A4D35"/>
    <w:rsid w:val="005D7DA7"/>
    <w:rsid w:val="006420AC"/>
    <w:rsid w:val="00660625"/>
    <w:rsid w:val="006E23A6"/>
    <w:rsid w:val="0072392F"/>
    <w:rsid w:val="007A1858"/>
    <w:rsid w:val="007A5BC6"/>
    <w:rsid w:val="007B6367"/>
    <w:rsid w:val="007C1B6C"/>
    <w:rsid w:val="007E34EC"/>
    <w:rsid w:val="00813883"/>
    <w:rsid w:val="00853E17"/>
    <w:rsid w:val="008C1D14"/>
    <w:rsid w:val="00946430"/>
    <w:rsid w:val="00962968"/>
    <w:rsid w:val="00A17C4E"/>
    <w:rsid w:val="00A50A07"/>
    <w:rsid w:val="00A552CD"/>
    <w:rsid w:val="00A678E0"/>
    <w:rsid w:val="00A847BC"/>
    <w:rsid w:val="00AA13ED"/>
    <w:rsid w:val="00AB5779"/>
    <w:rsid w:val="00B04CD3"/>
    <w:rsid w:val="00B12F4F"/>
    <w:rsid w:val="00BD30BB"/>
    <w:rsid w:val="00C519C1"/>
    <w:rsid w:val="00C701B8"/>
    <w:rsid w:val="00CE5664"/>
    <w:rsid w:val="00D16926"/>
    <w:rsid w:val="00D60397"/>
    <w:rsid w:val="00E26FCF"/>
    <w:rsid w:val="00E86A39"/>
    <w:rsid w:val="00F2153F"/>
    <w:rsid w:val="00FB48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DFE10"/>
  <w15:chartTrackingRefBased/>
  <w15:docId w15:val="{129731C3-0C66-3740-8646-1AE161BCFA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34E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E34E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968D2"/>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2968D2"/>
  </w:style>
  <w:style w:type="character" w:customStyle="1" w:styleId="eop">
    <w:name w:val="eop"/>
    <w:basedOn w:val="DefaultParagraphFont"/>
    <w:rsid w:val="002968D2"/>
  </w:style>
  <w:style w:type="table" w:styleId="TableGrid">
    <w:name w:val="Table Grid"/>
    <w:basedOn w:val="TableNormal"/>
    <w:uiPriority w:val="39"/>
    <w:rsid w:val="007E34E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7E34EC"/>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7E34EC"/>
    <w:rPr>
      <w:rFonts w:asciiTheme="majorHAnsi" w:eastAsiaTheme="majorEastAsia" w:hAnsiTheme="majorHAnsi" w:cstheme="majorBidi"/>
      <w:color w:val="2F5496" w:themeColor="accent1" w:themeShade="BF"/>
      <w:sz w:val="32"/>
      <w:szCs w:val="32"/>
    </w:rPr>
  </w:style>
  <w:style w:type="paragraph" w:styleId="IntenseQuote">
    <w:name w:val="Intense Quote"/>
    <w:basedOn w:val="Normal"/>
    <w:next w:val="Normal"/>
    <w:link w:val="IntenseQuoteChar"/>
    <w:uiPriority w:val="30"/>
    <w:qFormat/>
    <w:rsid w:val="007E34EC"/>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7E34EC"/>
    <w:rPr>
      <w:i/>
      <w:iCs/>
      <w:color w:val="4472C4" w:themeColor="accent1"/>
    </w:rPr>
  </w:style>
  <w:style w:type="table" w:styleId="GridTable1Light-Accent1">
    <w:name w:val="Grid Table 1 Light Accent 1"/>
    <w:basedOn w:val="TableNormal"/>
    <w:uiPriority w:val="46"/>
    <w:rsid w:val="00BD30BB"/>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BD30BB"/>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ListTable7Colourful">
    <w:name w:val="List Table 7 Colorful"/>
    <w:basedOn w:val="TableNormal"/>
    <w:uiPriority w:val="52"/>
    <w:rsid w:val="00BD30BB"/>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6ColourfulAccent5">
    <w:name w:val="List Table 6 Colorful Accent 5"/>
    <w:basedOn w:val="TableNormal"/>
    <w:uiPriority w:val="51"/>
    <w:rsid w:val="00BD30BB"/>
    <w:rPr>
      <w:color w:val="2E74B5" w:themeColor="accent5" w:themeShade="BF"/>
    </w:rPr>
    <w:tblPr>
      <w:tblStyleRowBandSize w:val="1"/>
      <w:tblStyleColBandSize w:val="1"/>
      <w:tblBorders>
        <w:top w:val="single" w:sz="4" w:space="0" w:color="5B9BD5" w:themeColor="accent5"/>
        <w:bottom w:val="single" w:sz="4" w:space="0" w:color="5B9BD5" w:themeColor="accent5"/>
      </w:tblBorders>
    </w:tblPr>
    <w:tblStylePr w:type="firstRow">
      <w:rPr>
        <w:b/>
        <w:bCs/>
      </w:rPr>
      <w:tblPr/>
      <w:tcPr>
        <w:tcBorders>
          <w:bottom w:val="single" w:sz="4" w:space="0" w:color="5B9BD5" w:themeColor="accent5"/>
        </w:tcBorders>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5Dark-Accent4">
    <w:name w:val="List Table 5 Dark Accent 4"/>
    <w:basedOn w:val="TableNormal"/>
    <w:uiPriority w:val="50"/>
    <w:rsid w:val="00BD30BB"/>
    <w:rPr>
      <w:color w:val="FFFFFF" w:themeColor="background1"/>
    </w:rPr>
    <w:tblPr>
      <w:tblStyleRowBandSize w:val="1"/>
      <w:tblStyleColBandSize w:val="1"/>
      <w:tblBorders>
        <w:top w:val="single" w:sz="24" w:space="0" w:color="FFC000" w:themeColor="accent4"/>
        <w:left w:val="single" w:sz="24" w:space="0" w:color="FFC000" w:themeColor="accent4"/>
        <w:bottom w:val="single" w:sz="24" w:space="0" w:color="FFC000" w:themeColor="accent4"/>
        <w:right w:val="single" w:sz="24" w:space="0" w:color="FFC000" w:themeColor="accent4"/>
      </w:tblBorders>
    </w:tblPr>
    <w:tcPr>
      <w:shd w:val="clear" w:color="auto" w:fill="FFC000"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76405746">
      <w:bodyDiv w:val="1"/>
      <w:marLeft w:val="0"/>
      <w:marRight w:val="0"/>
      <w:marTop w:val="0"/>
      <w:marBottom w:val="0"/>
      <w:divBdr>
        <w:top w:val="none" w:sz="0" w:space="0" w:color="auto"/>
        <w:left w:val="none" w:sz="0" w:space="0" w:color="auto"/>
        <w:bottom w:val="none" w:sz="0" w:space="0" w:color="auto"/>
        <w:right w:val="none" w:sz="0" w:space="0" w:color="auto"/>
      </w:divBdr>
      <w:divsChild>
        <w:div w:id="18748064">
          <w:marLeft w:val="0"/>
          <w:marRight w:val="0"/>
          <w:marTop w:val="0"/>
          <w:marBottom w:val="0"/>
          <w:divBdr>
            <w:top w:val="none" w:sz="0" w:space="0" w:color="auto"/>
            <w:left w:val="none" w:sz="0" w:space="0" w:color="auto"/>
            <w:bottom w:val="none" w:sz="0" w:space="0" w:color="auto"/>
            <w:right w:val="none" w:sz="0" w:space="0" w:color="auto"/>
          </w:divBdr>
        </w:div>
        <w:div w:id="64498274">
          <w:marLeft w:val="0"/>
          <w:marRight w:val="0"/>
          <w:marTop w:val="0"/>
          <w:marBottom w:val="0"/>
          <w:divBdr>
            <w:top w:val="none" w:sz="0" w:space="0" w:color="auto"/>
            <w:left w:val="none" w:sz="0" w:space="0" w:color="auto"/>
            <w:bottom w:val="none" w:sz="0" w:space="0" w:color="auto"/>
            <w:right w:val="none" w:sz="0" w:space="0" w:color="auto"/>
          </w:divBdr>
        </w:div>
        <w:div w:id="180780423">
          <w:marLeft w:val="0"/>
          <w:marRight w:val="0"/>
          <w:marTop w:val="0"/>
          <w:marBottom w:val="0"/>
          <w:divBdr>
            <w:top w:val="none" w:sz="0" w:space="0" w:color="auto"/>
            <w:left w:val="none" w:sz="0" w:space="0" w:color="auto"/>
            <w:bottom w:val="none" w:sz="0" w:space="0" w:color="auto"/>
            <w:right w:val="none" w:sz="0" w:space="0" w:color="auto"/>
          </w:divBdr>
        </w:div>
        <w:div w:id="392505840">
          <w:marLeft w:val="0"/>
          <w:marRight w:val="0"/>
          <w:marTop w:val="0"/>
          <w:marBottom w:val="0"/>
          <w:divBdr>
            <w:top w:val="none" w:sz="0" w:space="0" w:color="auto"/>
            <w:left w:val="none" w:sz="0" w:space="0" w:color="auto"/>
            <w:bottom w:val="none" w:sz="0" w:space="0" w:color="auto"/>
            <w:right w:val="none" w:sz="0" w:space="0" w:color="auto"/>
          </w:divBdr>
        </w:div>
        <w:div w:id="1397359561">
          <w:marLeft w:val="0"/>
          <w:marRight w:val="0"/>
          <w:marTop w:val="0"/>
          <w:marBottom w:val="0"/>
          <w:divBdr>
            <w:top w:val="none" w:sz="0" w:space="0" w:color="auto"/>
            <w:left w:val="none" w:sz="0" w:space="0" w:color="auto"/>
            <w:bottom w:val="none" w:sz="0" w:space="0" w:color="auto"/>
            <w:right w:val="none" w:sz="0" w:space="0" w:color="auto"/>
          </w:divBdr>
        </w:div>
        <w:div w:id="1854029341">
          <w:marLeft w:val="0"/>
          <w:marRight w:val="0"/>
          <w:marTop w:val="0"/>
          <w:marBottom w:val="0"/>
          <w:divBdr>
            <w:top w:val="none" w:sz="0" w:space="0" w:color="auto"/>
            <w:left w:val="none" w:sz="0" w:space="0" w:color="auto"/>
            <w:bottom w:val="none" w:sz="0" w:space="0" w:color="auto"/>
            <w:right w:val="none" w:sz="0" w:space="0" w:color="auto"/>
          </w:divBdr>
        </w:div>
      </w:divsChild>
    </w:div>
    <w:div w:id="1459495457">
      <w:bodyDiv w:val="1"/>
      <w:marLeft w:val="0"/>
      <w:marRight w:val="0"/>
      <w:marTop w:val="0"/>
      <w:marBottom w:val="0"/>
      <w:divBdr>
        <w:top w:val="none" w:sz="0" w:space="0" w:color="auto"/>
        <w:left w:val="none" w:sz="0" w:space="0" w:color="auto"/>
        <w:bottom w:val="none" w:sz="0" w:space="0" w:color="auto"/>
        <w:right w:val="none" w:sz="0" w:space="0" w:color="auto"/>
      </w:divBdr>
    </w:div>
    <w:div w:id="1724670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tiff"/><Relationship Id="rId3" Type="http://schemas.openxmlformats.org/officeDocument/2006/relationships/settings" Target="settings.xml"/><Relationship Id="rId7" Type="http://schemas.openxmlformats.org/officeDocument/2006/relationships/image" Target="media/image3.tif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emf"/><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9</Pages>
  <Words>1725</Words>
  <Characters>9835</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Jones (1708692)</dc:creator>
  <cp:keywords/>
  <dc:description/>
  <cp:lastModifiedBy>Ellis William Jones (1708692)</cp:lastModifiedBy>
  <cp:revision>3</cp:revision>
  <dcterms:created xsi:type="dcterms:W3CDTF">2020-12-04T08:35:00Z</dcterms:created>
  <dcterms:modified xsi:type="dcterms:W3CDTF">2020-12-04T08:51:00Z</dcterms:modified>
</cp:coreProperties>
</file>