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4AD4" w14:textId="77777777" w:rsidR="008A7D8A" w:rsidRPr="008A7D8A" w:rsidRDefault="00B96E58" w:rsidP="008A7D8A">
      <w:pPr>
        <w:rPr>
          <w:b/>
          <w:bCs/>
          <w:sz w:val="24"/>
          <w:szCs w:val="24"/>
        </w:rPr>
      </w:pPr>
      <w:r w:rsidRPr="005756AB">
        <w:rPr>
          <w:b/>
          <w:bCs/>
          <w:sz w:val="24"/>
          <w:szCs w:val="24"/>
          <w:lang w:val="en-US"/>
        </w:rPr>
        <w:t>Module:</w:t>
      </w:r>
      <w:r w:rsidRPr="005756AB">
        <w:rPr>
          <w:sz w:val="24"/>
          <w:szCs w:val="24"/>
          <w:lang w:val="en-US"/>
        </w:rPr>
        <w:t> </w:t>
      </w:r>
      <w:r w:rsidR="008A7D8A" w:rsidRPr="008A7D8A">
        <w:rPr>
          <w:sz w:val="24"/>
          <w:szCs w:val="24"/>
        </w:rPr>
        <w:t>Programme, Project and Change Management in Health and Social Care</w:t>
      </w:r>
    </w:p>
    <w:p w14:paraId="2D8E9FA1" w14:textId="77777777" w:rsidR="00B96E58" w:rsidRPr="005756AB" w:rsidRDefault="00B96E58" w:rsidP="00B96E58">
      <w:pPr>
        <w:rPr>
          <w:sz w:val="24"/>
          <w:szCs w:val="24"/>
        </w:rPr>
      </w:pPr>
      <w:r w:rsidRPr="005756AB">
        <w:rPr>
          <w:b/>
          <w:bCs/>
          <w:sz w:val="24"/>
          <w:szCs w:val="24"/>
          <w:lang w:val="en-US"/>
        </w:rPr>
        <w:t>Name:</w:t>
      </w:r>
      <w:r w:rsidRPr="005756AB">
        <w:rPr>
          <w:sz w:val="24"/>
          <w:szCs w:val="24"/>
          <w:lang w:val="en-US"/>
        </w:rPr>
        <w:t> Chayesteh Azadegan</w:t>
      </w:r>
      <w:r w:rsidRPr="005756AB">
        <w:rPr>
          <w:sz w:val="24"/>
          <w:szCs w:val="24"/>
        </w:rPr>
        <w:t> </w:t>
      </w:r>
    </w:p>
    <w:p w14:paraId="538EC186" w14:textId="2445E685" w:rsidR="00B96E58" w:rsidRPr="005756AB" w:rsidRDefault="00B96E58" w:rsidP="00B96E58">
      <w:pPr>
        <w:rPr>
          <w:sz w:val="24"/>
          <w:szCs w:val="24"/>
        </w:rPr>
      </w:pPr>
      <w:r w:rsidRPr="005756AB">
        <w:rPr>
          <w:b/>
          <w:bCs/>
          <w:sz w:val="24"/>
          <w:szCs w:val="24"/>
          <w:lang w:val="en-US"/>
        </w:rPr>
        <w:t>Word Count</w:t>
      </w:r>
      <w:r w:rsidRPr="005756AB">
        <w:rPr>
          <w:sz w:val="24"/>
          <w:szCs w:val="24"/>
          <w:lang w:val="en-US"/>
        </w:rPr>
        <w:t>: </w:t>
      </w:r>
      <w:r w:rsidR="00125C0F">
        <w:rPr>
          <w:sz w:val="24"/>
          <w:szCs w:val="24"/>
          <w:lang w:val="en-US"/>
        </w:rPr>
        <w:t>590/2500</w:t>
      </w:r>
    </w:p>
    <w:p w14:paraId="26A309F2" w14:textId="3043C482" w:rsidR="00B96E58" w:rsidRDefault="00B96E58" w:rsidP="00B96E58">
      <w:pPr>
        <w:rPr>
          <w:sz w:val="24"/>
          <w:szCs w:val="24"/>
          <w:lang w:val="en-US"/>
        </w:rPr>
      </w:pPr>
      <w:r w:rsidRPr="005756AB">
        <w:rPr>
          <w:b/>
          <w:bCs/>
          <w:sz w:val="24"/>
          <w:szCs w:val="24"/>
          <w:lang w:val="en-US"/>
        </w:rPr>
        <w:t>Title:</w:t>
      </w:r>
      <w:r w:rsidRPr="005756AB">
        <w:rPr>
          <w:sz w:val="24"/>
          <w:szCs w:val="24"/>
          <w:lang w:val="en-US"/>
        </w:rPr>
        <w:t> </w:t>
      </w:r>
      <w:r w:rsidR="00382EDE" w:rsidRPr="00382EDE">
        <w:rPr>
          <w:bCs/>
          <w:sz w:val="24"/>
          <w:szCs w:val="24"/>
        </w:rPr>
        <w:t>Software Application Assessment</w:t>
      </w:r>
    </w:p>
    <w:p w14:paraId="5AF573FA" w14:textId="77777777" w:rsidR="00C9781F" w:rsidRDefault="00C9781F" w:rsidP="00B96E58">
      <w:pPr>
        <w:rPr>
          <w:sz w:val="24"/>
          <w:szCs w:val="24"/>
          <w:lang w:val="en-US"/>
        </w:rPr>
      </w:pPr>
    </w:p>
    <w:p w14:paraId="62B7ADE3" w14:textId="77777777" w:rsidR="00C9781F" w:rsidRDefault="00C9781F" w:rsidP="00B96E58">
      <w:pPr>
        <w:rPr>
          <w:sz w:val="24"/>
          <w:szCs w:val="24"/>
          <w:lang w:val="en-US"/>
        </w:rPr>
      </w:pPr>
    </w:p>
    <w:p w14:paraId="0570091A" w14:textId="77777777" w:rsidR="00826413" w:rsidRDefault="00826413" w:rsidP="00B96E58">
      <w:pPr>
        <w:rPr>
          <w:sz w:val="24"/>
          <w:szCs w:val="24"/>
          <w:lang w:val="en-US"/>
        </w:rPr>
      </w:pPr>
    </w:p>
    <w:p w14:paraId="20BAF4BC" w14:textId="77777777" w:rsidR="00C9781F" w:rsidRDefault="00C9781F" w:rsidP="00B96E58">
      <w:pPr>
        <w:rPr>
          <w:sz w:val="24"/>
          <w:szCs w:val="24"/>
          <w:lang w:val="en-US"/>
        </w:rPr>
      </w:pPr>
    </w:p>
    <w:p w14:paraId="4FB1CD1A" w14:textId="77777777" w:rsidR="00C9781F" w:rsidRDefault="00C9781F" w:rsidP="00B96E58">
      <w:pPr>
        <w:rPr>
          <w:sz w:val="24"/>
          <w:szCs w:val="24"/>
          <w:lang w:val="en-US"/>
        </w:rPr>
      </w:pPr>
    </w:p>
    <w:p w14:paraId="3515AA3B" w14:textId="77777777" w:rsidR="00C9781F" w:rsidRDefault="00C9781F" w:rsidP="00B96E58">
      <w:pPr>
        <w:rPr>
          <w:sz w:val="24"/>
          <w:szCs w:val="24"/>
          <w:lang w:val="en-US"/>
        </w:rPr>
      </w:pPr>
    </w:p>
    <w:p w14:paraId="28CF43A0" w14:textId="77777777" w:rsidR="00C9781F" w:rsidRDefault="00C9781F" w:rsidP="00B96E58">
      <w:pPr>
        <w:rPr>
          <w:sz w:val="24"/>
          <w:szCs w:val="24"/>
          <w:lang w:val="en-US"/>
        </w:rPr>
      </w:pPr>
    </w:p>
    <w:p w14:paraId="79F1E497" w14:textId="77777777" w:rsidR="00C9781F" w:rsidRDefault="00C9781F" w:rsidP="00B96E58">
      <w:pPr>
        <w:rPr>
          <w:sz w:val="24"/>
          <w:szCs w:val="24"/>
          <w:lang w:val="en-US"/>
        </w:rPr>
      </w:pPr>
    </w:p>
    <w:p w14:paraId="30D615D2" w14:textId="77777777" w:rsidR="00C9781F" w:rsidRDefault="00C9781F" w:rsidP="00B96E58">
      <w:pPr>
        <w:rPr>
          <w:sz w:val="24"/>
          <w:szCs w:val="24"/>
          <w:lang w:val="en-US"/>
        </w:rPr>
      </w:pPr>
    </w:p>
    <w:p w14:paraId="1A34E11C" w14:textId="77777777" w:rsidR="00C9781F" w:rsidRDefault="00C9781F" w:rsidP="00B96E58">
      <w:pPr>
        <w:rPr>
          <w:sz w:val="24"/>
          <w:szCs w:val="24"/>
          <w:lang w:val="en-US"/>
        </w:rPr>
      </w:pPr>
    </w:p>
    <w:p w14:paraId="7021DDE1" w14:textId="77777777" w:rsidR="00C9781F" w:rsidRDefault="00C9781F" w:rsidP="00B96E58">
      <w:pPr>
        <w:rPr>
          <w:sz w:val="24"/>
          <w:szCs w:val="24"/>
          <w:lang w:val="en-US"/>
        </w:rPr>
      </w:pPr>
    </w:p>
    <w:p w14:paraId="53F11EE3" w14:textId="77777777" w:rsidR="00C9781F" w:rsidRDefault="00C9781F" w:rsidP="00B96E58">
      <w:pPr>
        <w:rPr>
          <w:sz w:val="24"/>
          <w:szCs w:val="24"/>
          <w:lang w:val="en-US"/>
        </w:rPr>
      </w:pPr>
    </w:p>
    <w:p w14:paraId="4191A794" w14:textId="77777777" w:rsidR="00C9781F" w:rsidRDefault="00C9781F" w:rsidP="00B96E58">
      <w:pPr>
        <w:rPr>
          <w:sz w:val="24"/>
          <w:szCs w:val="24"/>
          <w:lang w:val="en-US"/>
        </w:rPr>
      </w:pPr>
    </w:p>
    <w:p w14:paraId="48FE79EB" w14:textId="77777777" w:rsidR="00C9781F" w:rsidRDefault="00C9781F" w:rsidP="00B96E58">
      <w:pPr>
        <w:rPr>
          <w:sz w:val="24"/>
          <w:szCs w:val="24"/>
          <w:lang w:val="en-US"/>
        </w:rPr>
      </w:pPr>
    </w:p>
    <w:p w14:paraId="1258CCA2" w14:textId="77777777" w:rsidR="00C9781F" w:rsidRDefault="00C9781F" w:rsidP="00B96E58">
      <w:pPr>
        <w:rPr>
          <w:sz w:val="24"/>
          <w:szCs w:val="24"/>
          <w:lang w:val="en-US"/>
        </w:rPr>
      </w:pPr>
    </w:p>
    <w:p w14:paraId="1D51D933" w14:textId="77777777" w:rsidR="00C9781F" w:rsidRDefault="00C9781F" w:rsidP="00B96E58">
      <w:pPr>
        <w:rPr>
          <w:sz w:val="24"/>
          <w:szCs w:val="24"/>
          <w:lang w:val="en-US"/>
        </w:rPr>
      </w:pPr>
    </w:p>
    <w:p w14:paraId="54771D4E" w14:textId="77777777" w:rsidR="00C9781F" w:rsidRDefault="00C9781F" w:rsidP="00B96E58">
      <w:pPr>
        <w:rPr>
          <w:sz w:val="24"/>
          <w:szCs w:val="24"/>
          <w:lang w:val="en-US"/>
        </w:rPr>
      </w:pPr>
    </w:p>
    <w:p w14:paraId="7C8535B9" w14:textId="77777777" w:rsidR="00C9781F" w:rsidRPr="00866AE5" w:rsidRDefault="00C9781F" w:rsidP="00B96E58">
      <w:pPr>
        <w:rPr>
          <w:sz w:val="24"/>
          <w:szCs w:val="24"/>
          <w:u w:val="single"/>
          <w:lang w:val="en-US"/>
        </w:rPr>
      </w:pPr>
    </w:p>
    <w:p w14:paraId="2B96E595" w14:textId="77777777" w:rsidR="00C9781F" w:rsidRPr="00866AE5" w:rsidRDefault="00C9781F" w:rsidP="00B96E58">
      <w:pPr>
        <w:rPr>
          <w:sz w:val="24"/>
          <w:szCs w:val="24"/>
          <w:u w:val="single"/>
          <w:lang w:val="en-US"/>
        </w:rPr>
      </w:pPr>
    </w:p>
    <w:p w14:paraId="2A99C89F" w14:textId="77777777" w:rsidR="00C9781F" w:rsidRPr="00866AE5" w:rsidRDefault="00C9781F" w:rsidP="00B96E58">
      <w:pPr>
        <w:rPr>
          <w:sz w:val="24"/>
          <w:szCs w:val="24"/>
          <w:u w:val="single"/>
          <w:lang w:val="en-US"/>
        </w:rPr>
      </w:pPr>
    </w:p>
    <w:p w14:paraId="1AB63BB3" w14:textId="77777777" w:rsidR="00C9781F" w:rsidRPr="00866AE5" w:rsidRDefault="00C9781F" w:rsidP="00B96E58">
      <w:pPr>
        <w:rPr>
          <w:sz w:val="24"/>
          <w:szCs w:val="24"/>
          <w:u w:val="single"/>
          <w:lang w:val="en-US"/>
        </w:rPr>
      </w:pPr>
    </w:p>
    <w:p w14:paraId="60E0268E" w14:textId="77777777" w:rsidR="00C9781F" w:rsidRPr="00866AE5" w:rsidRDefault="00C9781F" w:rsidP="00B96E58">
      <w:pPr>
        <w:rPr>
          <w:sz w:val="24"/>
          <w:szCs w:val="24"/>
          <w:u w:val="single"/>
          <w:lang w:val="en-US"/>
        </w:rPr>
      </w:pPr>
    </w:p>
    <w:p w14:paraId="70E1B2D3" w14:textId="77777777" w:rsidR="00C9781F" w:rsidRPr="00866AE5" w:rsidRDefault="00C9781F" w:rsidP="00B96E58">
      <w:pPr>
        <w:rPr>
          <w:sz w:val="24"/>
          <w:szCs w:val="24"/>
          <w:u w:val="single"/>
          <w:lang w:val="en-US"/>
        </w:rPr>
      </w:pPr>
    </w:p>
    <w:p w14:paraId="25009EBA" w14:textId="77777777" w:rsidR="00C9781F" w:rsidRPr="00866AE5" w:rsidRDefault="00C9781F" w:rsidP="00B96E58">
      <w:pPr>
        <w:rPr>
          <w:sz w:val="24"/>
          <w:szCs w:val="24"/>
          <w:u w:val="single"/>
          <w:lang w:val="en-US"/>
        </w:rPr>
      </w:pPr>
    </w:p>
    <w:p w14:paraId="62BD3329" w14:textId="77777777" w:rsidR="00C9781F" w:rsidRPr="00866AE5" w:rsidRDefault="00C9781F" w:rsidP="00B96E58">
      <w:pPr>
        <w:rPr>
          <w:sz w:val="24"/>
          <w:szCs w:val="24"/>
          <w:u w:val="single"/>
          <w:lang w:val="en-US"/>
        </w:rPr>
      </w:pPr>
    </w:p>
    <w:p w14:paraId="058428A3" w14:textId="77777777" w:rsidR="00C9781F" w:rsidRPr="00866AE5" w:rsidRDefault="00C9781F" w:rsidP="00B96E58">
      <w:pPr>
        <w:rPr>
          <w:sz w:val="24"/>
          <w:szCs w:val="24"/>
          <w:u w:val="single"/>
          <w:lang w:val="en-US"/>
        </w:rPr>
      </w:pPr>
    </w:p>
    <w:p w14:paraId="7948A277" w14:textId="6159FDC8" w:rsidR="00C9781F" w:rsidRPr="00CD7508" w:rsidRDefault="00C9781F" w:rsidP="00B96E58">
      <w:pPr>
        <w:rPr>
          <w:rFonts w:ascii="Arial" w:hAnsi="Arial" w:cs="Arial"/>
          <w:sz w:val="24"/>
          <w:szCs w:val="24"/>
          <w:u w:val="single"/>
          <w:lang w:val="en-US"/>
        </w:rPr>
      </w:pPr>
      <w:r w:rsidRPr="00CD7508">
        <w:rPr>
          <w:rFonts w:ascii="Arial" w:hAnsi="Arial" w:cs="Arial"/>
          <w:sz w:val="24"/>
          <w:szCs w:val="24"/>
          <w:u w:val="single"/>
          <w:lang w:val="en-US"/>
        </w:rPr>
        <w:t>Introduction</w:t>
      </w:r>
    </w:p>
    <w:p w14:paraId="0F1128D3" w14:textId="74B846C1" w:rsidR="00541C0D" w:rsidRPr="00CD7508" w:rsidRDefault="008B30A4" w:rsidP="00541C0D">
      <w:pPr>
        <w:rPr>
          <w:rFonts w:ascii="Arial" w:hAnsi="Arial" w:cs="Arial"/>
          <w:sz w:val="24"/>
          <w:szCs w:val="24"/>
        </w:rPr>
      </w:pPr>
      <w:r w:rsidRPr="00CD7508">
        <w:rPr>
          <w:rFonts w:ascii="Arial" w:hAnsi="Arial" w:cs="Arial"/>
          <w:sz w:val="24"/>
          <w:szCs w:val="24"/>
        </w:rPr>
        <w:t>There are many standards and principles recommended for use when considering new programmes or projects</w:t>
      </w:r>
      <w:r w:rsidR="00541C0D" w:rsidRPr="00CD7508">
        <w:rPr>
          <w:rFonts w:ascii="Arial" w:hAnsi="Arial" w:cs="Arial"/>
          <w:sz w:val="24"/>
          <w:szCs w:val="24"/>
        </w:rPr>
        <w:t>.</w:t>
      </w:r>
      <w:r w:rsidR="00DC7651" w:rsidRPr="00CD7508">
        <w:rPr>
          <w:rFonts w:ascii="Arial" w:hAnsi="Arial" w:cs="Arial"/>
          <w:sz w:val="24"/>
          <w:szCs w:val="24"/>
          <w:lang w:val="en-US"/>
        </w:rPr>
        <w:t xml:space="preserve">The </w:t>
      </w:r>
      <w:sdt>
        <w:sdtPr>
          <w:rPr>
            <w:rFonts w:ascii="Arial" w:hAnsi="Arial" w:cs="Arial"/>
            <w:color w:val="000000"/>
            <w:sz w:val="24"/>
            <w:szCs w:val="24"/>
            <w:lang w:val="en-US"/>
          </w:rPr>
          <w:tag w:val="MENDELEY_CITATION_v3_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"/>
          <w:id w:val="-665631091"/>
          <w:placeholder>
            <w:docPart w:val="DefaultPlaceholder_-1854013440"/>
          </w:placeholder>
        </w:sdtPr>
        <w:sdtContent>
          <w:r w:rsidR="0039327C" w:rsidRPr="0039327C">
            <w:rPr>
              <w:rFonts w:ascii="Arial" w:hAnsi="Arial" w:cs="Arial"/>
              <w:color w:val="000000"/>
              <w:sz w:val="24"/>
              <w:szCs w:val="24"/>
              <w:lang w:val="en-US"/>
            </w:rPr>
            <w:t>(HM Government UK, 2023)</w:t>
          </w:r>
        </w:sdtContent>
      </w:sdt>
      <w:r w:rsidR="0000371D" w:rsidRPr="00CD7508">
        <w:rPr>
          <w:rFonts w:ascii="Arial" w:hAnsi="Arial" w:cs="Arial"/>
          <w:sz w:val="24"/>
          <w:szCs w:val="24"/>
          <w:lang w:val="en-US"/>
        </w:rPr>
        <w:t xml:space="preserve"> </w:t>
      </w:r>
      <w:r w:rsidR="00541C0D" w:rsidRPr="00CD7508">
        <w:rPr>
          <w:rFonts w:ascii="Arial" w:hAnsi="Arial" w:cs="Arial"/>
          <w:sz w:val="24"/>
          <w:szCs w:val="24"/>
        </w:rPr>
        <w:t>has outlined functional standards intended to guide programme and project teams in setting expectations and goals for the development of digital and technological systems</w:t>
      </w:r>
      <w:r w:rsidR="00FF734D">
        <w:rPr>
          <w:rFonts w:ascii="Arial" w:hAnsi="Arial" w:cs="Arial"/>
          <w:sz w:val="24"/>
          <w:szCs w:val="24"/>
        </w:rPr>
        <w:t>, regardless of delivery methodology or techniques used.</w:t>
      </w:r>
      <w:r w:rsidR="0089600B">
        <w:rPr>
          <w:rFonts w:ascii="Arial" w:hAnsi="Arial" w:cs="Arial"/>
          <w:sz w:val="24"/>
          <w:szCs w:val="24"/>
        </w:rPr>
        <w:t xml:space="preserve"> </w:t>
      </w:r>
      <w:r w:rsidR="009009F7">
        <w:rPr>
          <w:rFonts w:ascii="Arial" w:hAnsi="Arial" w:cs="Arial"/>
          <w:sz w:val="24"/>
          <w:szCs w:val="24"/>
        </w:rPr>
        <w:t>This can be applied to healthcare settings when developing such project or programme.</w:t>
      </w:r>
    </w:p>
    <w:p w14:paraId="5369B72F" w14:textId="2057D3E9" w:rsidR="00C92FBE" w:rsidRPr="00CD7508" w:rsidRDefault="00C92FBE">
      <w:pPr>
        <w:rPr>
          <w:rFonts w:ascii="Arial" w:hAnsi="Arial" w:cs="Arial"/>
          <w:sz w:val="24"/>
          <w:szCs w:val="24"/>
        </w:rPr>
      </w:pPr>
    </w:p>
    <w:p w14:paraId="3180AAA1" w14:textId="59C300EB" w:rsidR="00980EB3" w:rsidRDefault="000572DC" w:rsidP="009C7DB0">
      <w:pPr>
        <w:rPr>
          <w:rFonts w:ascii="Arial" w:hAnsi="Arial" w:cs="Arial"/>
          <w:sz w:val="24"/>
          <w:szCs w:val="24"/>
        </w:rPr>
      </w:pPr>
      <w:r w:rsidRPr="00CD7508">
        <w:rPr>
          <w:rFonts w:ascii="Arial" w:hAnsi="Arial" w:cs="Arial"/>
          <w:sz w:val="24"/>
          <w:szCs w:val="24"/>
          <w:lang w:val="en-US"/>
        </w:rPr>
        <w:t xml:space="preserve">This </w:t>
      </w:r>
      <w:r w:rsidR="00C92FBE" w:rsidRPr="00CD7508">
        <w:rPr>
          <w:rFonts w:ascii="Arial" w:hAnsi="Arial" w:cs="Arial"/>
          <w:sz w:val="24"/>
          <w:szCs w:val="24"/>
          <w:lang w:val="en-US"/>
        </w:rPr>
        <w:t>assignment</w:t>
      </w:r>
      <w:r w:rsidRPr="00CD7508">
        <w:rPr>
          <w:rFonts w:ascii="Arial" w:hAnsi="Arial" w:cs="Arial"/>
          <w:sz w:val="24"/>
          <w:szCs w:val="24"/>
          <w:lang w:val="en-US"/>
        </w:rPr>
        <w:t xml:space="preserve"> </w:t>
      </w:r>
      <w:r w:rsidR="00C92FBE" w:rsidRPr="00CD7508">
        <w:rPr>
          <w:rFonts w:ascii="Arial" w:hAnsi="Arial" w:cs="Arial"/>
          <w:sz w:val="24"/>
          <w:szCs w:val="24"/>
          <w:lang w:val="en-US"/>
        </w:rPr>
        <w:t>will explore</w:t>
      </w:r>
      <w:r w:rsidRPr="00CD7508">
        <w:rPr>
          <w:rFonts w:ascii="Arial" w:hAnsi="Arial" w:cs="Arial"/>
          <w:sz w:val="24"/>
          <w:szCs w:val="24"/>
          <w:lang w:val="en-US"/>
        </w:rPr>
        <w:t xml:space="preserve"> the fit between </w:t>
      </w:r>
      <w:r w:rsidR="00C92FBE" w:rsidRPr="00CD7508">
        <w:rPr>
          <w:rFonts w:ascii="Arial" w:hAnsi="Arial" w:cs="Arial"/>
          <w:sz w:val="24"/>
          <w:szCs w:val="24"/>
          <w:lang w:val="en-US"/>
        </w:rPr>
        <w:t>the Emergency Communication Nurse system</w:t>
      </w:r>
      <w:r w:rsidR="00EC1D46" w:rsidRPr="00CD7508">
        <w:rPr>
          <w:rFonts w:ascii="Arial" w:hAnsi="Arial" w:cs="Arial"/>
          <w:sz w:val="24"/>
          <w:szCs w:val="24"/>
          <w:lang w:val="en-US"/>
        </w:rPr>
        <w:t xml:space="preserve"> (ECNS)</w:t>
      </w:r>
      <w:r w:rsidR="00CB2E9F">
        <w:rPr>
          <w:rFonts w:ascii="Arial" w:hAnsi="Arial" w:cs="Arial"/>
          <w:sz w:val="24"/>
          <w:szCs w:val="24"/>
          <w:lang w:val="en-US"/>
        </w:rPr>
        <w:t xml:space="preserve"> software</w:t>
      </w:r>
      <w:r w:rsidR="00D921BC" w:rsidRPr="00CD7508">
        <w:rPr>
          <w:rFonts w:ascii="Arial" w:hAnsi="Arial" w:cs="Arial"/>
          <w:sz w:val="24"/>
          <w:szCs w:val="24"/>
          <w:lang w:val="en-US"/>
        </w:rPr>
        <w:t>, clinician users and its functional task</w:t>
      </w:r>
      <w:r w:rsidR="00CA5571" w:rsidRPr="00CD7508">
        <w:rPr>
          <w:rFonts w:ascii="Arial" w:hAnsi="Arial" w:cs="Arial"/>
          <w:sz w:val="24"/>
          <w:szCs w:val="24"/>
          <w:lang w:val="en-US"/>
        </w:rPr>
        <w:t xml:space="preserve"> of assessing </w:t>
      </w:r>
      <w:r w:rsidR="00497D32" w:rsidRPr="00CD7508">
        <w:rPr>
          <w:rFonts w:ascii="Arial" w:hAnsi="Arial" w:cs="Arial"/>
          <w:sz w:val="24"/>
          <w:szCs w:val="24"/>
          <w:lang w:val="en-US"/>
        </w:rPr>
        <w:t xml:space="preserve">a patients’ </w:t>
      </w:r>
      <w:r w:rsidR="00CA5571" w:rsidRPr="00CD7508">
        <w:rPr>
          <w:rFonts w:ascii="Arial" w:hAnsi="Arial" w:cs="Arial"/>
          <w:sz w:val="24"/>
          <w:szCs w:val="24"/>
          <w:lang w:val="en-US"/>
        </w:rPr>
        <w:t>symptoms</w:t>
      </w:r>
      <w:r w:rsidR="00D921BC" w:rsidRPr="00CD7508">
        <w:rPr>
          <w:rFonts w:ascii="Arial" w:hAnsi="Arial" w:cs="Arial"/>
          <w:sz w:val="24"/>
          <w:szCs w:val="24"/>
          <w:lang w:val="en-US"/>
        </w:rPr>
        <w:t>. The FITT</w:t>
      </w:r>
      <w:r w:rsidR="00633AEB" w:rsidRPr="00CD7508">
        <w:rPr>
          <w:rFonts w:ascii="Arial" w:hAnsi="Arial" w:cs="Arial"/>
          <w:sz w:val="24"/>
          <w:szCs w:val="24"/>
          <w:lang w:val="en-US"/>
        </w:rPr>
        <w:t>(</w:t>
      </w:r>
      <w:r w:rsidR="0017732F" w:rsidRPr="00CD7508">
        <w:rPr>
          <w:rFonts w:ascii="Arial" w:hAnsi="Arial" w:cs="Arial"/>
          <w:sz w:val="24"/>
          <w:szCs w:val="24"/>
          <w:lang w:val="en-US"/>
        </w:rPr>
        <w:t>F</w:t>
      </w:r>
      <w:r w:rsidR="00633AEB" w:rsidRPr="00CD7508">
        <w:rPr>
          <w:rFonts w:ascii="Arial" w:hAnsi="Arial" w:cs="Arial"/>
          <w:sz w:val="24"/>
          <w:szCs w:val="24"/>
          <w:lang w:val="en-US"/>
        </w:rPr>
        <w:t>it between Individuals, Task and Techno</w:t>
      </w:r>
      <w:r w:rsidR="0017732F" w:rsidRPr="00CD7508">
        <w:rPr>
          <w:rFonts w:ascii="Arial" w:hAnsi="Arial" w:cs="Arial"/>
          <w:sz w:val="24"/>
          <w:szCs w:val="24"/>
          <w:lang w:val="en-US"/>
        </w:rPr>
        <w:t>logy)</w:t>
      </w:r>
      <w:r w:rsidR="00D921BC" w:rsidRPr="00CD7508">
        <w:rPr>
          <w:rFonts w:ascii="Arial" w:hAnsi="Arial" w:cs="Arial"/>
          <w:sz w:val="24"/>
          <w:szCs w:val="24"/>
          <w:lang w:val="en-US"/>
        </w:rPr>
        <w:t xml:space="preserve"> frame</w:t>
      </w:r>
      <w:r w:rsidR="00680DA0" w:rsidRPr="00CD7508">
        <w:rPr>
          <w:rFonts w:ascii="Arial" w:hAnsi="Arial" w:cs="Arial"/>
          <w:sz w:val="24"/>
          <w:szCs w:val="24"/>
          <w:lang w:val="en-US"/>
        </w:rPr>
        <w:t xml:space="preserve"> </w:t>
      </w:r>
      <w:sdt>
        <w:sdtPr>
          <w:rPr>
            <w:rFonts w:ascii="Arial" w:hAnsi="Arial" w:cs="Arial"/>
            <w:color w:val="000000"/>
            <w:sz w:val="24"/>
            <w:szCs w:val="24"/>
            <w:lang w:val="en-US"/>
          </w:rPr>
          <w:tag w:val="MENDELEY_CITATION_v3_eyJjaXRhdGlvbklEIjoiTUVOREVMRVlfQ0lUQVRJT05fMmRmZWE4ZDItMjdiYS00NTJjLTljMmMtYWYwYzIyMjBkNTQ5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
          <w:id w:val="1228645585"/>
          <w:placeholder>
            <w:docPart w:val="DefaultPlaceholder_-1854013440"/>
          </w:placeholder>
        </w:sdtPr>
        <w:sdtContent>
          <w:r w:rsidR="0039327C" w:rsidRPr="0039327C">
            <w:rPr>
              <w:rFonts w:ascii="Arial" w:hAnsi="Arial" w:cs="Arial"/>
              <w:color w:val="000000"/>
              <w:sz w:val="24"/>
              <w:szCs w:val="24"/>
              <w:lang w:val="en-US"/>
            </w:rPr>
            <w:t>(Ammenwerth et al., 2006)</w:t>
          </w:r>
        </w:sdtContent>
      </w:sdt>
      <w:r w:rsidR="00497D32" w:rsidRPr="00CD7508">
        <w:rPr>
          <w:rFonts w:ascii="Arial" w:hAnsi="Arial" w:cs="Arial"/>
          <w:sz w:val="24"/>
          <w:szCs w:val="24"/>
        </w:rPr>
        <w:t xml:space="preserve"> </w:t>
      </w:r>
      <w:r w:rsidR="006A7E59" w:rsidRPr="00CD7508">
        <w:rPr>
          <w:rFonts w:ascii="Arial" w:hAnsi="Arial" w:cs="Arial"/>
          <w:sz w:val="24"/>
          <w:szCs w:val="24"/>
        </w:rPr>
        <w:t xml:space="preserve">will </w:t>
      </w:r>
      <w:r w:rsidR="00196C89" w:rsidRPr="00CD7508">
        <w:rPr>
          <w:rFonts w:ascii="Arial" w:hAnsi="Arial" w:cs="Arial"/>
          <w:sz w:val="24"/>
          <w:szCs w:val="24"/>
        </w:rPr>
        <w:t xml:space="preserve">support the </w:t>
      </w:r>
      <w:r w:rsidR="0089092C" w:rsidRPr="00CD7508">
        <w:rPr>
          <w:rFonts w:ascii="Arial" w:hAnsi="Arial" w:cs="Arial"/>
          <w:sz w:val="24"/>
          <w:szCs w:val="24"/>
        </w:rPr>
        <w:t>analysis</w:t>
      </w:r>
      <w:r w:rsidR="00196C89" w:rsidRPr="00CD7508">
        <w:rPr>
          <w:rFonts w:ascii="Arial" w:hAnsi="Arial" w:cs="Arial"/>
          <w:sz w:val="24"/>
          <w:szCs w:val="24"/>
        </w:rPr>
        <w:t xml:space="preserve"> of this</w:t>
      </w:r>
      <w:r w:rsidR="00797906" w:rsidRPr="00CD7508">
        <w:rPr>
          <w:rFonts w:ascii="Arial" w:hAnsi="Arial" w:cs="Arial"/>
          <w:sz w:val="24"/>
          <w:szCs w:val="24"/>
        </w:rPr>
        <w:t xml:space="preserve"> software and its IT adoption</w:t>
      </w:r>
      <w:r w:rsidR="00EC1D46" w:rsidRPr="00CD7508">
        <w:rPr>
          <w:rFonts w:ascii="Arial" w:hAnsi="Arial" w:cs="Arial"/>
          <w:sz w:val="24"/>
          <w:szCs w:val="24"/>
        </w:rPr>
        <w:t>.</w:t>
      </w:r>
    </w:p>
    <w:p w14:paraId="10D0A030" w14:textId="17D99743" w:rsidR="009C7DB0" w:rsidRPr="00CD7508" w:rsidRDefault="009C7DB0" w:rsidP="009C7DB0">
      <w:pPr>
        <w:rPr>
          <w:rFonts w:ascii="Arial" w:hAnsi="Arial" w:cs="Arial"/>
          <w:sz w:val="24"/>
          <w:szCs w:val="24"/>
        </w:rPr>
      </w:pPr>
      <w:r w:rsidRPr="00980EB3">
        <w:rPr>
          <w:rFonts w:ascii="Arial" w:hAnsi="Arial" w:cs="Arial"/>
          <w:sz w:val="24"/>
          <w:szCs w:val="24"/>
          <w:highlight w:val="lightGray"/>
        </w:rPr>
        <w:t>The availability of literature specifically focused on ECNS is limited; therefore, the literature search has drawn on studies related to Computerised Decision Support Software (CDSS)</w:t>
      </w:r>
      <w:r w:rsidR="00066D00">
        <w:rPr>
          <w:rFonts w:ascii="Arial" w:hAnsi="Arial" w:cs="Arial"/>
          <w:sz w:val="24"/>
          <w:szCs w:val="24"/>
          <w:highlight w:val="lightGray"/>
        </w:rPr>
        <w:t xml:space="preserve">, </w:t>
      </w:r>
      <w:r w:rsidRPr="00980EB3">
        <w:rPr>
          <w:rFonts w:ascii="Arial" w:hAnsi="Arial" w:cs="Arial"/>
          <w:sz w:val="24"/>
          <w:szCs w:val="24"/>
          <w:highlight w:val="lightGray"/>
        </w:rPr>
        <w:t>telehealth</w:t>
      </w:r>
      <w:r w:rsidR="00066D00">
        <w:rPr>
          <w:rFonts w:ascii="Arial" w:hAnsi="Arial" w:cs="Arial"/>
          <w:sz w:val="24"/>
          <w:szCs w:val="24"/>
          <w:highlight w:val="lightGray"/>
        </w:rPr>
        <w:t xml:space="preserve"> and secondary triage</w:t>
      </w:r>
      <w:r w:rsidRPr="00980EB3">
        <w:rPr>
          <w:rFonts w:ascii="Arial" w:hAnsi="Arial" w:cs="Arial"/>
          <w:sz w:val="24"/>
          <w:szCs w:val="24"/>
          <w:highlight w:val="lightGray"/>
        </w:rPr>
        <w:t>.</w:t>
      </w:r>
    </w:p>
    <w:p w14:paraId="3395545B" w14:textId="4A30959E" w:rsidR="00066D00" w:rsidRDefault="00F27713" w:rsidP="00026C1A">
      <w:pPr>
        <w:rPr>
          <w:rFonts w:ascii="Arial" w:hAnsi="Arial" w:cs="Arial"/>
          <w:sz w:val="24"/>
          <w:szCs w:val="24"/>
        </w:rPr>
      </w:pPr>
      <w:r w:rsidRPr="00CD7508">
        <w:rPr>
          <w:rFonts w:ascii="Arial" w:hAnsi="Arial" w:cs="Arial"/>
          <w:sz w:val="24"/>
          <w:szCs w:val="24"/>
        </w:rPr>
        <w:t xml:space="preserve">The ECNS </w:t>
      </w:r>
      <w:r w:rsidR="005F33CD">
        <w:rPr>
          <w:rFonts w:ascii="Arial" w:hAnsi="Arial" w:cs="Arial"/>
          <w:sz w:val="24"/>
          <w:szCs w:val="24"/>
        </w:rPr>
        <w:t xml:space="preserve">is a </w:t>
      </w:r>
      <w:r w:rsidR="006036B4">
        <w:rPr>
          <w:rFonts w:ascii="Arial" w:hAnsi="Arial" w:cs="Arial"/>
          <w:sz w:val="24"/>
          <w:szCs w:val="24"/>
        </w:rPr>
        <w:t xml:space="preserve">secondary </w:t>
      </w:r>
      <w:r w:rsidR="00026C1A">
        <w:rPr>
          <w:rFonts w:ascii="Arial" w:hAnsi="Arial" w:cs="Arial"/>
          <w:sz w:val="24"/>
          <w:szCs w:val="24"/>
        </w:rPr>
        <w:t>nurse-led</w:t>
      </w:r>
      <w:r w:rsidR="006036B4">
        <w:rPr>
          <w:rFonts w:ascii="Arial" w:hAnsi="Arial" w:cs="Arial"/>
          <w:sz w:val="24"/>
          <w:szCs w:val="24"/>
        </w:rPr>
        <w:t xml:space="preserve"> </w:t>
      </w:r>
      <w:r w:rsidR="005F33CD">
        <w:rPr>
          <w:rFonts w:ascii="Arial" w:hAnsi="Arial" w:cs="Arial"/>
          <w:sz w:val="24"/>
          <w:szCs w:val="24"/>
        </w:rPr>
        <w:t xml:space="preserve">triage system that </w:t>
      </w:r>
      <w:r w:rsidR="00026C1A">
        <w:rPr>
          <w:rFonts w:ascii="Arial" w:hAnsi="Arial" w:cs="Arial"/>
          <w:sz w:val="24"/>
          <w:szCs w:val="24"/>
        </w:rPr>
        <w:t>provides tailored advice to pa</w:t>
      </w:r>
      <w:r w:rsidR="008C7DF8">
        <w:rPr>
          <w:rFonts w:ascii="Arial" w:hAnsi="Arial" w:cs="Arial"/>
          <w:sz w:val="24"/>
          <w:szCs w:val="24"/>
        </w:rPr>
        <w:t>tients who contact urgent or emergency care services.</w:t>
      </w:r>
      <w:r w:rsidR="002F2DE5">
        <w:rPr>
          <w:rFonts w:ascii="Arial" w:hAnsi="Arial" w:cs="Arial"/>
          <w:sz w:val="24"/>
          <w:szCs w:val="24"/>
        </w:rPr>
        <w:t xml:space="preserve"> </w:t>
      </w:r>
      <w:r w:rsidR="00084314" w:rsidRPr="00084314">
        <w:rPr>
          <w:rFonts w:ascii="Arial" w:hAnsi="Arial" w:cs="Arial"/>
          <w:sz w:val="24"/>
          <w:szCs w:val="24"/>
        </w:rPr>
        <w:t>The ECNS is a secondary, nurse</w:t>
      </w:r>
      <w:r w:rsidR="00084314" w:rsidRPr="00084314">
        <w:rPr>
          <w:rFonts w:ascii="Arial" w:hAnsi="Arial" w:cs="Arial"/>
          <w:sz w:val="24"/>
          <w:szCs w:val="24"/>
        </w:rPr>
        <w:noBreakHyphen/>
        <w:t>led triage system that provides tailored advice to patients who contact urgent or emergency care services. Triage tools offer organisations standardisation, enhance patient safety, and reduce clinical ri</w:t>
      </w:r>
      <w:r w:rsidR="000E68C4">
        <w:rPr>
          <w:rFonts w:ascii="Arial" w:hAnsi="Arial" w:cs="Arial"/>
          <w:sz w:val="24"/>
          <w:szCs w:val="24"/>
        </w:rPr>
        <w:t>sk</w:t>
      </w:r>
      <w:r w:rsidR="000E68C4" w:rsidRPr="000E68C4">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"/>
          <w:id w:val="392318969"/>
          <w:placeholder>
            <w:docPart w:val="B7131BB0D0DF44E6A64879133CB3DBCA"/>
          </w:placeholder>
        </w:sdtPr>
        <w:sdtContent>
          <w:r w:rsidR="0039327C" w:rsidRPr="0039327C">
            <w:rPr>
              <w:rFonts w:ascii="Arial" w:hAnsi="Arial" w:cs="Arial"/>
              <w:color w:val="000000"/>
              <w:sz w:val="24"/>
              <w:szCs w:val="24"/>
            </w:rPr>
            <w:t>(The International Academies of Emergency Dispatch, 2026).</w:t>
          </w:r>
        </w:sdtContent>
      </w:sdt>
    </w:p>
    <w:p w14:paraId="1D48B333" w14:textId="0285D091" w:rsidR="00EF32AA" w:rsidRDefault="00026C1A" w:rsidP="00172AEA">
      <w:pPr>
        <w:rPr>
          <w:rFonts w:ascii="Arial" w:hAnsi="Arial" w:cs="Arial"/>
          <w:sz w:val="24"/>
          <w:szCs w:val="24"/>
        </w:rPr>
      </w:pPr>
      <w:r w:rsidRPr="00026C1A">
        <w:rPr>
          <w:rFonts w:ascii="Arial" w:hAnsi="Arial" w:cs="Arial"/>
          <w:sz w:val="24"/>
          <w:szCs w:val="24"/>
        </w:rPr>
        <w:t>The software was developed in the United States by the International Academy of Emergency Dispatch</w:t>
      </w:r>
      <w:r w:rsidR="00582C80">
        <w:rPr>
          <w:rFonts w:ascii="Arial" w:hAnsi="Arial" w:cs="Arial"/>
          <w:sz w:val="24"/>
          <w:szCs w:val="24"/>
        </w:rPr>
        <w:t xml:space="preserve"> (IAED)</w:t>
      </w:r>
      <w:r w:rsidRPr="00026C1A">
        <w:rPr>
          <w:rFonts w:ascii="Arial" w:hAnsi="Arial" w:cs="Arial"/>
          <w:sz w:val="24"/>
          <w:szCs w:val="24"/>
        </w:rPr>
        <w:t>. To use this s</w:t>
      </w:r>
      <w:r w:rsidR="00D144D0">
        <w:rPr>
          <w:rFonts w:ascii="Arial" w:hAnsi="Arial" w:cs="Arial"/>
          <w:sz w:val="24"/>
          <w:szCs w:val="24"/>
        </w:rPr>
        <w:t>oftware/system</w:t>
      </w:r>
      <w:r w:rsidRPr="00026C1A">
        <w:rPr>
          <w:rFonts w:ascii="Arial" w:hAnsi="Arial" w:cs="Arial"/>
          <w:sz w:val="24"/>
          <w:szCs w:val="24"/>
        </w:rPr>
        <w:t>, clinicians must be certified, which involves attending a three</w:t>
      </w:r>
      <w:r w:rsidRPr="00026C1A">
        <w:rPr>
          <w:rFonts w:ascii="Arial" w:hAnsi="Arial" w:cs="Arial"/>
          <w:sz w:val="24"/>
          <w:szCs w:val="24"/>
        </w:rPr>
        <w:noBreakHyphen/>
        <w:t>day training course and achieving a score of 80% or above on the final examination. Certification must then be renewed every two years and requires the submission of 24 hours of evidence demonstrating continuing professional development.</w:t>
      </w:r>
      <w:r w:rsidR="00D144D0">
        <w:rPr>
          <w:rFonts w:ascii="Arial" w:hAnsi="Arial" w:cs="Arial"/>
          <w:sz w:val="24"/>
          <w:szCs w:val="24"/>
        </w:rPr>
        <w:t xml:space="preserve"> The IAED</w:t>
      </w:r>
      <w:r w:rsidR="00582C80">
        <w:rPr>
          <w:rFonts w:ascii="Arial" w:hAnsi="Arial" w:cs="Arial"/>
          <w:sz w:val="24"/>
          <w:szCs w:val="24"/>
        </w:rPr>
        <w:t xml:space="preserve"> is </w:t>
      </w:r>
      <w:r w:rsidR="00257A11">
        <w:rPr>
          <w:rFonts w:ascii="Arial" w:hAnsi="Arial" w:cs="Arial"/>
          <w:sz w:val="24"/>
          <w:szCs w:val="24"/>
        </w:rPr>
        <w:t>recognised</w:t>
      </w:r>
      <w:r w:rsidR="00582C80">
        <w:rPr>
          <w:rFonts w:ascii="Arial" w:hAnsi="Arial" w:cs="Arial"/>
          <w:sz w:val="24"/>
          <w:szCs w:val="24"/>
        </w:rPr>
        <w:t xml:space="preserve"> globally, in 60 countries, considering </w:t>
      </w:r>
      <w:r w:rsidR="00E2055E">
        <w:rPr>
          <w:rFonts w:ascii="Arial" w:hAnsi="Arial" w:cs="Arial"/>
          <w:sz w:val="24"/>
          <w:szCs w:val="24"/>
        </w:rPr>
        <w:t>31 languages amongst these countries.</w:t>
      </w:r>
      <w:r w:rsidR="005F7FDE">
        <w:rPr>
          <w:rFonts w:ascii="Arial" w:hAnsi="Arial" w:cs="Arial"/>
          <w:sz w:val="24"/>
          <w:szCs w:val="24"/>
        </w:rPr>
        <w:t xml:space="preserve"> This already promotes accessibility options for its users.</w:t>
      </w:r>
      <w:r w:rsidR="00F07B79">
        <w:rPr>
          <w:rFonts w:ascii="Arial" w:hAnsi="Arial" w:cs="Arial"/>
          <w:sz w:val="24"/>
          <w:szCs w:val="24"/>
        </w:rPr>
        <w:t xml:space="preserve"> </w:t>
      </w:r>
      <w:r w:rsidR="00696A99">
        <w:rPr>
          <w:rFonts w:ascii="Arial" w:hAnsi="Arial" w:cs="Arial"/>
          <w:sz w:val="24"/>
          <w:szCs w:val="24"/>
        </w:rPr>
        <w:t xml:space="preserve">However, </w:t>
      </w:r>
      <w:r w:rsidR="00D34346">
        <w:rPr>
          <w:rFonts w:ascii="Arial" w:hAnsi="Arial" w:cs="Arial"/>
          <w:sz w:val="24"/>
          <w:szCs w:val="24"/>
        </w:rPr>
        <w:t xml:space="preserve">the current use of </w:t>
      </w:r>
      <w:r w:rsidR="00290FBA">
        <w:rPr>
          <w:rFonts w:ascii="Arial" w:hAnsi="Arial" w:cs="Arial"/>
          <w:sz w:val="24"/>
          <w:szCs w:val="24"/>
        </w:rPr>
        <w:t xml:space="preserve">this system </w:t>
      </w:r>
      <w:r w:rsidR="00696A99">
        <w:rPr>
          <w:rFonts w:ascii="Arial" w:hAnsi="Arial" w:cs="Arial"/>
          <w:sz w:val="24"/>
          <w:szCs w:val="24"/>
        </w:rPr>
        <w:t>in Wales</w:t>
      </w:r>
      <w:r w:rsidR="00F52237">
        <w:rPr>
          <w:rFonts w:ascii="Arial" w:hAnsi="Arial" w:cs="Arial"/>
          <w:sz w:val="24"/>
          <w:szCs w:val="24"/>
        </w:rPr>
        <w:t xml:space="preserve"> present a significant </w:t>
      </w:r>
      <w:r w:rsidR="00043C9B">
        <w:rPr>
          <w:rFonts w:ascii="Arial" w:hAnsi="Arial" w:cs="Arial"/>
          <w:sz w:val="24"/>
          <w:szCs w:val="24"/>
        </w:rPr>
        <w:t>disadvantage</w:t>
      </w:r>
      <w:r w:rsidR="00500F79">
        <w:rPr>
          <w:rFonts w:ascii="Arial" w:hAnsi="Arial" w:cs="Arial"/>
          <w:sz w:val="24"/>
          <w:szCs w:val="24"/>
        </w:rPr>
        <w:t>, as there is no</w:t>
      </w:r>
      <w:r w:rsidR="00AC6942">
        <w:rPr>
          <w:rFonts w:ascii="Arial" w:hAnsi="Arial" w:cs="Arial"/>
          <w:sz w:val="24"/>
          <w:szCs w:val="24"/>
        </w:rPr>
        <w:t xml:space="preserve"> </w:t>
      </w:r>
      <w:r w:rsidR="00F07B79">
        <w:rPr>
          <w:rFonts w:ascii="Arial" w:hAnsi="Arial" w:cs="Arial"/>
          <w:sz w:val="24"/>
          <w:szCs w:val="24"/>
        </w:rPr>
        <w:t>Welsh</w:t>
      </w:r>
      <w:r w:rsidR="00AC6942">
        <w:rPr>
          <w:rFonts w:ascii="Arial" w:hAnsi="Arial" w:cs="Arial"/>
          <w:sz w:val="24"/>
          <w:szCs w:val="24"/>
        </w:rPr>
        <w:t xml:space="preserve"> language </w:t>
      </w:r>
      <w:r w:rsidR="00546BA6">
        <w:rPr>
          <w:rFonts w:ascii="Arial" w:hAnsi="Arial" w:cs="Arial"/>
          <w:sz w:val="24"/>
          <w:szCs w:val="24"/>
        </w:rPr>
        <w:t>option</w:t>
      </w:r>
      <w:r w:rsidR="00500F79">
        <w:rPr>
          <w:rFonts w:ascii="Arial" w:hAnsi="Arial" w:cs="Arial"/>
          <w:sz w:val="24"/>
          <w:szCs w:val="24"/>
        </w:rPr>
        <w:t xml:space="preserve"> available</w:t>
      </w:r>
      <w:r w:rsidR="006B200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"/>
          <w:id w:val="179784812"/>
          <w:placeholder>
            <w:docPart w:val="6C4F7616D65C4D13AC14369614E74625"/>
          </w:placeholder>
        </w:sdtPr>
        <w:sdtContent>
          <w:r w:rsidR="0039327C" w:rsidRPr="0039327C">
            <w:rPr>
              <w:rFonts w:ascii="Arial" w:hAnsi="Arial" w:cs="Arial"/>
              <w:color w:val="000000"/>
              <w:sz w:val="24"/>
              <w:szCs w:val="24"/>
            </w:rPr>
            <w:t>(Welsh Government, 2022)</w:t>
          </w:r>
        </w:sdtContent>
      </w:sdt>
      <w:r w:rsidR="00EF32AA">
        <w:rPr>
          <w:rFonts w:ascii="Arial" w:hAnsi="Arial" w:cs="Arial"/>
          <w:color w:val="000000"/>
          <w:sz w:val="24"/>
          <w:szCs w:val="24"/>
        </w:rPr>
        <w:t xml:space="preserve"> highlights </w:t>
      </w:r>
      <w:r w:rsidR="00F52668">
        <w:rPr>
          <w:rFonts w:ascii="Arial" w:hAnsi="Arial" w:cs="Arial"/>
          <w:color w:val="000000"/>
          <w:sz w:val="24"/>
          <w:szCs w:val="24"/>
        </w:rPr>
        <w:t xml:space="preserve">the importance of </w:t>
      </w:r>
      <w:r w:rsidR="006B2003">
        <w:rPr>
          <w:rFonts w:ascii="Arial" w:hAnsi="Arial" w:cs="Arial"/>
          <w:color w:val="000000"/>
          <w:sz w:val="24"/>
          <w:szCs w:val="24"/>
        </w:rPr>
        <w:t xml:space="preserve">ensuring </w:t>
      </w:r>
      <w:r w:rsidR="0010647B">
        <w:rPr>
          <w:rFonts w:ascii="Arial" w:hAnsi="Arial" w:cs="Arial"/>
          <w:color w:val="000000"/>
          <w:sz w:val="24"/>
          <w:szCs w:val="24"/>
        </w:rPr>
        <w:t>Welsh language inclusion</w:t>
      </w:r>
      <w:r w:rsidR="006B2003">
        <w:rPr>
          <w:rFonts w:ascii="Arial" w:hAnsi="Arial" w:cs="Arial"/>
          <w:color w:val="000000"/>
          <w:sz w:val="24"/>
          <w:szCs w:val="24"/>
        </w:rPr>
        <w:t xml:space="preserve"> in all public services.</w:t>
      </w:r>
    </w:p>
    <w:p w14:paraId="7CD5F7B0" w14:textId="1277E995" w:rsidR="00172AEA" w:rsidRPr="00172AEA" w:rsidRDefault="005A7856" w:rsidP="00172AEA">
      <w:pPr>
        <w:rPr>
          <w:rFonts w:ascii="Arial" w:hAnsi="Arial" w:cs="Arial"/>
          <w:sz w:val="24"/>
          <w:szCs w:val="24"/>
        </w:rPr>
      </w:pPr>
      <w:r w:rsidRPr="005A7856">
        <w:rPr>
          <w:rFonts w:ascii="Arial" w:hAnsi="Arial" w:cs="Arial"/>
          <w:sz w:val="24"/>
          <w:szCs w:val="24"/>
        </w:rPr>
        <w:t>Accessibility for users is equally important when considering the benefits of any system. Many individuals who work with computers or screen</w:t>
      </w:r>
      <w:r>
        <w:rPr>
          <w:rFonts w:ascii="Arial" w:hAnsi="Arial" w:cs="Arial"/>
          <w:sz w:val="24"/>
          <w:szCs w:val="24"/>
        </w:rPr>
        <w:t>-based</w:t>
      </w:r>
      <w:r w:rsidRPr="005A7856">
        <w:rPr>
          <w:rFonts w:ascii="Arial" w:hAnsi="Arial" w:cs="Arial"/>
          <w:sz w:val="24"/>
          <w:szCs w:val="24"/>
        </w:rPr>
        <w:t xml:space="preserve"> devices require the use of glasses. Therefore, the ability to adjust features such as font size, colour contrast, or display settings can significantly enhance usability. Such adaptations promote user confidence and inclusivity by ensuring the system accommodates the diverse needs of all users.</w:t>
      </w:r>
      <w:r w:rsidR="00172AEA" w:rsidRPr="00172AEA">
        <w:rPr>
          <w:rFonts w:ascii="Segoe UI" w:eastAsia="Times New Roman" w:hAnsi="Segoe UI" w:cs="Segoe UI"/>
          <w:kern w:val="0"/>
          <w:sz w:val="21"/>
          <w:szCs w:val="21"/>
          <w:lang w:eastAsia="en-GB"/>
          <w14:ligatures w14:val="none"/>
        </w:rPr>
        <w:t xml:space="preserve"> </w:t>
      </w:r>
      <w:r w:rsidR="00172AEA" w:rsidRPr="00172AEA">
        <w:rPr>
          <w:rFonts w:ascii="Arial" w:hAnsi="Arial" w:cs="Arial"/>
          <w:sz w:val="24"/>
          <w:szCs w:val="24"/>
        </w:rPr>
        <w:t>Low</w:t>
      </w:r>
      <w:r w:rsidR="00172AEA" w:rsidRPr="00172AEA">
        <w:rPr>
          <w:rFonts w:ascii="Arial" w:hAnsi="Arial" w:cs="Arial"/>
          <w:sz w:val="24"/>
          <w:szCs w:val="24"/>
        </w:rPr>
        <w:noBreakHyphen/>
        <w:t xml:space="preserve">code software allows users to adjust features such as font size, colour, and background colour; however, these customisations are only available during the protocol assessment stage of the system. Other stages of the </w:t>
      </w:r>
      <w:r w:rsidR="00172AEA" w:rsidRPr="00172AEA">
        <w:rPr>
          <w:rFonts w:ascii="Arial" w:hAnsi="Arial" w:cs="Arial"/>
          <w:sz w:val="24"/>
          <w:szCs w:val="24"/>
        </w:rPr>
        <w:lastRenderedPageBreak/>
        <w:t>software are fixed and cannot be altered, which may limit accessibility and user comfort in certain parts of the workflow.</w:t>
      </w:r>
    </w:p>
    <w:p w14:paraId="3BD38409" w14:textId="378C1A3E" w:rsidR="005A7856" w:rsidRPr="005A7856" w:rsidRDefault="005A7856" w:rsidP="005A7856">
      <w:pPr>
        <w:rPr>
          <w:rFonts w:ascii="Arial" w:hAnsi="Arial" w:cs="Arial"/>
          <w:sz w:val="24"/>
          <w:szCs w:val="24"/>
        </w:rPr>
      </w:pPr>
    </w:p>
    <w:p w14:paraId="2EE4B4E7" w14:textId="77777777" w:rsidR="00172AEA" w:rsidRDefault="00172AEA" w:rsidP="00F77B0D">
      <w:pPr>
        <w:rPr>
          <w:rFonts w:ascii="Arial" w:hAnsi="Arial" w:cs="Arial"/>
          <w:sz w:val="24"/>
          <w:szCs w:val="24"/>
        </w:rPr>
      </w:pPr>
    </w:p>
    <w:p w14:paraId="05585F2C" w14:textId="49B13901" w:rsidR="00F77B0D" w:rsidRDefault="00F77B0D" w:rsidP="00F77B0D">
      <w:pPr>
        <w:rPr>
          <w:rFonts w:ascii="Arial" w:hAnsi="Arial" w:cs="Arial"/>
          <w:sz w:val="24"/>
          <w:szCs w:val="24"/>
        </w:rPr>
      </w:pPr>
      <w:r w:rsidRPr="00F77B0D">
        <w:rPr>
          <w:rFonts w:ascii="Arial" w:hAnsi="Arial" w:cs="Arial"/>
          <w:sz w:val="24"/>
          <w:szCs w:val="24"/>
        </w:rPr>
        <w:t>IT adoption in any context involves many considerations, and one critical factor that must always be assessed is user literacy and engagement. This factor was pushed to its limits during the global pandemic (Nikou et al., 2022), particularly within healthcare settings. Yet, six years on, there remains limited support for improving users’ digital literacy. In an era of advancing information technology, being digitally literate is increasingly essential for day</w:t>
      </w:r>
      <w:r w:rsidRPr="00F77B0D">
        <w:rPr>
          <w:rFonts w:ascii="Arial" w:hAnsi="Arial" w:cs="Arial"/>
          <w:sz w:val="24"/>
          <w:szCs w:val="24"/>
        </w:rPr>
        <w:noBreakHyphen/>
        <w:t>to</w:t>
      </w:r>
      <w:r w:rsidRPr="00F77B0D">
        <w:rPr>
          <w:rFonts w:ascii="Arial" w:hAnsi="Arial" w:cs="Arial"/>
          <w:sz w:val="24"/>
          <w:szCs w:val="24"/>
        </w:rPr>
        <w:noBreakHyphen/>
        <w:t>day activities. For example, most UK nations have developed, or are in the process of developing, an NHS app to enable patients to manage their health. This not only relies on adequate digital literacy among patients but also depends on healthcare staff being able to provide advocacy and troubleshooting. If a healthcare professional has limited digital literacy or a lack of confidence in their digital abilities, this may negatively impact the use of, and patient empowerment associated with, such health apps.</w:t>
      </w:r>
      <w:r w:rsidR="00000ABA" w:rsidRPr="00000ABA">
        <w:rPr>
          <w:rFonts w:ascii="Arial" w:hAnsi="Arial" w:cs="Arial"/>
          <w:sz w:val="24"/>
          <w:szCs w:val="24"/>
          <w:highlight w:val="yellow"/>
        </w:rPr>
        <w:t>(REF)</w:t>
      </w:r>
    </w:p>
    <w:p w14:paraId="65C46AF4" w14:textId="2C7C2860" w:rsidR="00B9390A" w:rsidRDefault="00B916B0" w:rsidP="00F77B0D">
      <w:pPr>
        <w:rPr>
          <w:rFonts w:ascii="Arial" w:hAnsi="Arial" w:cs="Arial"/>
          <w:sz w:val="24"/>
          <w:szCs w:val="24"/>
        </w:rPr>
      </w:pPr>
      <w:r>
        <w:rPr>
          <w:rFonts w:ascii="Arial" w:hAnsi="Arial" w:cs="Arial"/>
          <w:sz w:val="24"/>
          <w:szCs w:val="24"/>
        </w:rPr>
        <w:t>Previous experiences</w:t>
      </w:r>
      <w:r w:rsidR="00B9390A">
        <w:rPr>
          <w:rFonts w:ascii="Arial" w:hAnsi="Arial" w:cs="Arial"/>
          <w:sz w:val="24"/>
          <w:szCs w:val="24"/>
        </w:rPr>
        <w:t xml:space="preserve"> may already make a user feel anxious or fearful, resuting in </w:t>
      </w:r>
      <w:r w:rsidR="00843877">
        <w:rPr>
          <w:rFonts w:ascii="Arial" w:hAnsi="Arial" w:cs="Arial"/>
          <w:sz w:val="24"/>
          <w:szCs w:val="24"/>
        </w:rPr>
        <w:t xml:space="preserve">anticipation of another system in place. Therefore not </w:t>
      </w:r>
    </w:p>
    <w:p w14:paraId="7D58A89E" w14:textId="77C51D21" w:rsidR="00E03578" w:rsidRDefault="00B442D0" w:rsidP="00F77B0D">
      <w:pPr>
        <w:rPr>
          <w:rFonts w:ascii="Arial" w:hAnsi="Arial" w:cs="Arial"/>
          <w:sz w:val="24"/>
          <w:szCs w:val="24"/>
        </w:rPr>
      </w:pPr>
      <w:r>
        <w:rPr>
          <w:rFonts w:ascii="Arial" w:hAnsi="Arial" w:cs="Arial"/>
          <w:sz w:val="24"/>
          <w:szCs w:val="24"/>
        </w:rPr>
        <w:t xml:space="preserve">Change can affect the way a person responds to </w:t>
      </w:r>
      <w:r w:rsidR="00736118">
        <w:rPr>
          <w:rFonts w:ascii="Arial" w:hAnsi="Arial" w:cs="Arial"/>
          <w:sz w:val="24"/>
          <w:szCs w:val="24"/>
        </w:rPr>
        <w:t>a new technology or software.</w:t>
      </w:r>
    </w:p>
    <w:p w14:paraId="4BB7EF4F" w14:textId="2CC45C7E" w:rsidR="00736118" w:rsidRPr="00F77B0D" w:rsidRDefault="00736118" w:rsidP="00F77B0D">
      <w:pPr>
        <w:rPr>
          <w:rFonts w:ascii="Arial" w:hAnsi="Arial" w:cs="Arial"/>
          <w:sz w:val="24"/>
          <w:szCs w:val="24"/>
        </w:rPr>
      </w:pPr>
      <w:r>
        <w:rPr>
          <w:rFonts w:ascii="Arial" w:hAnsi="Arial" w:cs="Arial"/>
          <w:sz w:val="24"/>
          <w:szCs w:val="24"/>
        </w:rPr>
        <w:t xml:space="preserve">Although clnicians are using thr software the atient being the </w:t>
      </w:r>
      <w:r w:rsidR="00BA507C">
        <w:rPr>
          <w:rFonts w:ascii="Arial" w:hAnsi="Arial" w:cs="Arial"/>
          <w:sz w:val="24"/>
          <w:szCs w:val="24"/>
        </w:rPr>
        <w:t>receiver could affect the way the software is used instead of the intended use.</w:t>
      </w:r>
    </w:p>
    <w:p w14:paraId="189C6BC6" w14:textId="77777777" w:rsidR="00C9781F" w:rsidRPr="00CD7508" w:rsidRDefault="00C9781F">
      <w:pPr>
        <w:rPr>
          <w:rFonts w:ascii="Arial" w:hAnsi="Arial" w:cs="Arial"/>
          <w:sz w:val="24"/>
          <w:szCs w:val="24"/>
        </w:rPr>
      </w:pPr>
    </w:p>
    <w:p w14:paraId="6ACDDAE2" w14:textId="77777777" w:rsidR="00C9781F" w:rsidRPr="00866AE5" w:rsidRDefault="00C9781F">
      <w:pPr>
        <w:rPr>
          <w:u w:val="single"/>
        </w:rPr>
      </w:pPr>
    </w:p>
    <w:p w14:paraId="6B9132E9" w14:textId="77777777" w:rsidR="00C9781F" w:rsidRPr="00866AE5" w:rsidRDefault="00C9781F">
      <w:pPr>
        <w:rPr>
          <w:u w:val="single"/>
        </w:rPr>
      </w:pPr>
    </w:p>
    <w:p w14:paraId="0BC02BA7" w14:textId="77777777" w:rsidR="00C9781F" w:rsidRPr="00866AE5" w:rsidRDefault="00C9781F">
      <w:pPr>
        <w:rPr>
          <w:u w:val="single"/>
        </w:rPr>
      </w:pPr>
    </w:p>
    <w:p w14:paraId="42063AF7" w14:textId="77777777" w:rsidR="00C9781F" w:rsidRPr="00866AE5" w:rsidRDefault="00C9781F">
      <w:pPr>
        <w:rPr>
          <w:u w:val="single"/>
        </w:rPr>
      </w:pPr>
    </w:p>
    <w:p w14:paraId="1761F59F" w14:textId="77777777" w:rsidR="00C9781F" w:rsidRPr="00866AE5" w:rsidRDefault="00C9781F">
      <w:pPr>
        <w:rPr>
          <w:u w:val="single"/>
        </w:rPr>
      </w:pPr>
    </w:p>
    <w:p w14:paraId="5D577083" w14:textId="77777777" w:rsidR="00C9781F" w:rsidRPr="00866AE5" w:rsidRDefault="00C9781F">
      <w:pPr>
        <w:rPr>
          <w:u w:val="single"/>
        </w:rPr>
      </w:pPr>
    </w:p>
    <w:p w14:paraId="2F12D1AE" w14:textId="77777777" w:rsidR="00C9781F" w:rsidRPr="00866AE5" w:rsidRDefault="00C9781F">
      <w:pPr>
        <w:rPr>
          <w:u w:val="single"/>
        </w:rPr>
      </w:pPr>
    </w:p>
    <w:p w14:paraId="03BCACB7" w14:textId="77777777" w:rsidR="00C9781F" w:rsidRPr="00866AE5" w:rsidRDefault="00C9781F">
      <w:pPr>
        <w:rPr>
          <w:u w:val="single"/>
        </w:rPr>
      </w:pPr>
    </w:p>
    <w:p w14:paraId="7C191E86" w14:textId="77777777" w:rsidR="00C9781F" w:rsidRPr="00866AE5" w:rsidRDefault="00C9781F">
      <w:pPr>
        <w:rPr>
          <w:u w:val="single"/>
        </w:rPr>
      </w:pPr>
    </w:p>
    <w:p w14:paraId="39BF1C3B" w14:textId="77777777" w:rsidR="00C9781F" w:rsidRPr="00866AE5" w:rsidRDefault="00C9781F">
      <w:pPr>
        <w:rPr>
          <w:u w:val="single"/>
        </w:rPr>
      </w:pPr>
    </w:p>
    <w:p w14:paraId="7D733289" w14:textId="77777777" w:rsidR="00C9781F" w:rsidRPr="00866AE5" w:rsidRDefault="00C9781F">
      <w:pPr>
        <w:rPr>
          <w:u w:val="single"/>
        </w:rPr>
      </w:pPr>
    </w:p>
    <w:p w14:paraId="4BE896A2" w14:textId="77777777" w:rsidR="00C9781F" w:rsidRPr="00866AE5" w:rsidRDefault="00C9781F">
      <w:pPr>
        <w:rPr>
          <w:u w:val="single"/>
        </w:rPr>
      </w:pPr>
    </w:p>
    <w:p w14:paraId="335E2DE1" w14:textId="77777777" w:rsidR="00C9781F" w:rsidRPr="00866AE5" w:rsidRDefault="00C9781F">
      <w:pPr>
        <w:rPr>
          <w:u w:val="single"/>
        </w:rPr>
      </w:pPr>
    </w:p>
    <w:p w14:paraId="7ABEF7D1" w14:textId="77777777" w:rsidR="003E13AE" w:rsidRDefault="003E13AE">
      <w:pPr>
        <w:rPr>
          <w:u w:val="single"/>
        </w:rPr>
      </w:pPr>
    </w:p>
    <w:p w14:paraId="13263C38" w14:textId="77777777" w:rsidR="00FF7962" w:rsidRDefault="00FF7962">
      <w:pPr>
        <w:rPr>
          <w:u w:val="single"/>
        </w:rPr>
      </w:pPr>
    </w:p>
    <w:p w14:paraId="4BE0BB88" w14:textId="087532B0" w:rsidR="00C9781F" w:rsidRPr="00866AE5" w:rsidRDefault="00866AE5">
      <w:pPr>
        <w:rPr>
          <w:u w:val="single"/>
        </w:rPr>
      </w:pPr>
      <w:r w:rsidRPr="00866AE5">
        <w:rPr>
          <w:u w:val="single"/>
        </w:rPr>
        <w:t>Meth</w:t>
      </w:r>
      <w:r>
        <w:rPr>
          <w:u w:val="single"/>
        </w:rPr>
        <w:t>od</w:t>
      </w:r>
    </w:p>
    <w:p w14:paraId="76F9197E" w14:textId="026A9BF5" w:rsidR="00ED4073" w:rsidRDefault="00945963">
      <w:pPr>
        <w:rPr>
          <w:rFonts w:ascii="Aptos" w:hAnsi="Aptos"/>
          <w:color w:val="000000"/>
        </w:rPr>
      </w:pPr>
      <w:r w:rsidRPr="00945963">
        <w:rPr>
          <w:rFonts w:ascii="Aptos" w:hAnsi="Aptos"/>
          <w:color w:val="000000"/>
        </w:rPr>
        <w:t>From a personal perspective, the software has been in use for approximately two years within an urgent care setting. A Microsoft Form was used to gather data for exploring the FITT framework. The form contained ten questions and was completed by a small group of participants who use the software on a daily basis and were therefore able to provide informed user perspectives. Due to service demand, opportunities for in</w:t>
      </w:r>
      <w:r w:rsidRPr="00945963">
        <w:rPr>
          <w:rFonts w:ascii="Aptos" w:hAnsi="Aptos"/>
          <w:color w:val="000000"/>
        </w:rPr>
        <w:noBreakHyphen/>
        <w:t>depth conversations were limited, making the Microsoft Form a practical method for collecting feedback. Personal experience was also incorporated into the analysis. Although there were several benefits to using a Microsoft Form, the most significant advantage was the ability to easily present the collected data through graphs and export it into Excel formats for further interpretation</w:t>
      </w:r>
      <w:r w:rsidR="0082644B">
        <w:rPr>
          <w:rFonts w:ascii="Aptos" w:hAnsi="Aptos"/>
          <w:color w:val="000000"/>
        </w:rPr>
        <w:t xml:space="preserve"> </w:t>
      </w:r>
      <w:sdt>
        <w:sdtPr>
          <w:rPr>
            <w:rFonts w:ascii="Aptos" w:hAnsi="Aptos"/>
            <w:color w:val="000000"/>
          </w:rPr>
          <w:tag w:val="MENDELEY_CITATION_v3_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"/>
          <w:id w:val="1578630489"/>
          <w:placeholder>
            <w:docPart w:val="DefaultPlaceholder_-1854013440"/>
          </w:placeholder>
        </w:sdtPr>
        <w:sdtContent>
          <w:r w:rsidR="0039327C" w:rsidRPr="0039327C">
            <w:rPr>
              <w:rFonts w:ascii="Aptos" w:hAnsi="Aptos"/>
              <w:color w:val="000000"/>
            </w:rPr>
            <w:t>(Voloshynovych et al., 2021)</w:t>
          </w:r>
        </w:sdtContent>
      </w:sdt>
      <w:r w:rsidR="0082644B">
        <w:rPr>
          <w:rFonts w:ascii="Aptos" w:hAnsi="Aptos"/>
          <w:color w:val="000000"/>
        </w:rPr>
        <w:t xml:space="preserve">. However </w:t>
      </w:r>
      <w:r w:rsidR="009774B0">
        <w:rPr>
          <w:rFonts w:ascii="Aptos" w:hAnsi="Aptos"/>
          <w:color w:val="000000"/>
        </w:rPr>
        <w:t>observational st</w:t>
      </w:r>
      <w:r w:rsidR="002E2B93">
        <w:rPr>
          <w:rFonts w:ascii="Aptos" w:hAnsi="Aptos"/>
          <w:color w:val="000000"/>
        </w:rPr>
        <w:t xml:space="preserve">udies </w:t>
      </w:r>
    </w:p>
    <w:p w14:paraId="4FEF92C8" w14:textId="6AA64E9A" w:rsidR="0085019C" w:rsidRPr="0082644B" w:rsidRDefault="0085019C">
      <w:pPr>
        <w:rPr>
          <w:rFonts w:ascii="Aptos" w:hAnsi="Aptos"/>
          <w:color w:val="000000"/>
        </w:rPr>
      </w:pPr>
      <w:r>
        <w:rPr>
          <w:rFonts w:ascii="Aptos" w:hAnsi="Aptos"/>
          <w:color w:val="000000"/>
        </w:rPr>
        <w:t>The</w:t>
      </w:r>
      <w:r w:rsidR="00E4676B">
        <w:rPr>
          <w:rFonts w:ascii="Aptos" w:hAnsi="Aptos"/>
          <w:color w:val="000000"/>
        </w:rPr>
        <w:t xml:space="preserve"> questions were considered with the user intended, not the </w:t>
      </w:r>
    </w:p>
    <w:p w14:paraId="2D33D691" w14:textId="77777777" w:rsidR="0087310E" w:rsidRDefault="0087310E"/>
    <w:p w14:paraId="79185C4B" w14:textId="77777777" w:rsidR="00144DC9" w:rsidRPr="001870FD" w:rsidRDefault="00144DC9"/>
    <w:p w14:paraId="14DB4FEB" w14:textId="77777777" w:rsidR="003E13AE" w:rsidRDefault="003E13AE">
      <w:pPr>
        <w:rPr>
          <w:u w:val="single"/>
        </w:rPr>
      </w:pPr>
    </w:p>
    <w:p w14:paraId="51B30C91" w14:textId="77777777" w:rsidR="003E13AE" w:rsidRDefault="003E13AE">
      <w:pPr>
        <w:rPr>
          <w:u w:val="single"/>
        </w:rPr>
      </w:pPr>
    </w:p>
    <w:p w14:paraId="612A345B" w14:textId="77777777" w:rsidR="003E13AE" w:rsidRDefault="003E13AE">
      <w:pPr>
        <w:rPr>
          <w:u w:val="single"/>
        </w:rPr>
      </w:pPr>
    </w:p>
    <w:p w14:paraId="25F00D5A" w14:textId="77777777" w:rsidR="003E13AE" w:rsidRDefault="003E13AE">
      <w:pPr>
        <w:rPr>
          <w:u w:val="single"/>
        </w:rPr>
      </w:pPr>
    </w:p>
    <w:p w14:paraId="0E3CDDFA" w14:textId="77777777" w:rsidR="003E13AE" w:rsidRDefault="003E13AE">
      <w:pPr>
        <w:rPr>
          <w:u w:val="single"/>
        </w:rPr>
      </w:pPr>
    </w:p>
    <w:p w14:paraId="6F40939D" w14:textId="77777777" w:rsidR="003E13AE" w:rsidRDefault="003E13AE">
      <w:pPr>
        <w:rPr>
          <w:u w:val="single"/>
        </w:rPr>
      </w:pPr>
    </w:p>
    <w:p w14:paraId="156BD9AC" w14:textId="77777777" w:rsidR="003E13AE" w:rsidRDefault="003E13AE">
      <w:pPr>
        <w:rPr>
          <w:u w:val="single"/>
        </w:rPr>
      </w:pPr>
    </w:p>
    <w:p w14:paraId="08CA0519" w14:textId="77777777" w:rsidR="003E13AE" w:rsidRDefault="003E13AE">
      <w:pPr>
        <w:rPr>
          <w:u w:val="single"/>
        </w:rPr>
      </w:pPr>
    </w:p>
    <w:p w14:paraId="2AF4587D" w14:textId="77777777" w:rsidR="003E13AE" w:rsidRDefault="003E13AE">
      <w:pPr>
        <w:rPr>
          <w:u w:val="single"/>
        </w:rPr>
      </w:pPr>
    </w:p>
    <w:p w14:paraId="6C4244A3" w14:textId="77777777" w:rsidR="003E13AE" w:rsidRDefault="003E13AE">
      <w:pPr>
        <w:rPr>
          <w:u w:val="single"/>
        </w:rPr>
      </w:pPr>
    </w:p>
    <w:p w14:paraId="29C9498A" w14:textId="77777777" w:rsidR="003E13AE" w:rsidRDefault="003E13AE">
      <w:pPr>
        <w:rPr>
          <w:u w:val="single"/>
        </w:rPr>
      </w:pPr>
    </w:p>
    <w:p w14:paraId="4F3FF650" w14:textId="77777777" w:rsidR="003E13AE" w:rsidRDefault="003E13AE">
      <w:pPr>
        <w:rPr>
          <w:u w:val="single"/>
        </w:rPr>
      </w:pPr>
    </w:p>
    <w:p w14:paraId="1F3F6E8C" w14:textId="77777777" w:rsidR="003E13AE" w:rsidRDefault="003E13AE">
      <w:pPr>
        <w:rPr>
          <w:u w:val="single"/>
        </w:rPr>
      </w:pPr>
    </w:p>
    <w:p w14:paraId="69C4F404" w14:textId="77777777" w:rsidR="003E13AE" w:rsidRDefault="003E13AE">
      <w:pPr>
        <w:rPr>
          <w:u w:val="single"/>
        </w:rPr>
      </w:pPr>
    </w:p>
    <w:p w14:paraId="73E1C435" w14:textId="77777777" w:rsidR="003E13AE" w:rsidRDefault="003E13AE">
      <w:pPr>
        <w:rPr>
          <w:u w:val="single"/>
        </w:rPr>
      </w:pPr>
    </w:p>
    <w:p w14:paraId="73F8255A" w14:textId="77777777" w:rsidR="003E13AE" w:rsidRDefault="003E13AE">
      <w:pPr>
        <w:rPr>
          <w:u w:val="single"/>
        </w:rPr>
      </w:pPr>
    </w:p>
    <w:p w14:paraId="3F3F7829" w14:textId="77777777" w:rsidR="003E13AE" w:rsidRDefault="003E13AE">
      <w:pPr>
        <w:rPr>
          <w:u w:val="single"/>
        </w:rPr>
      </w:pPr>
    </w:p>
    <w:p w14:paraId="4E6A24E4" w14:textId="77777777" w:rsidR="003E13AE" w:rsidRDefault="003E13AE">
      <w:pPr>
        <w:rPr>
          <w:u w:val="single"/>
        </w:rPr>
      </w:pPr>
    </w:p>
    <w:p w14:paraId="420A7ABF" w14:textId="77777777" w:rsidR="003E13AE" w:rsidRDefault="003E13AE">
      <w:pPr>
        <w:rPr>
          <w:u w:val="single"/>
        </w:rPr>
      </w:pPr>
    </w:p>
    <w:p w14:paraId="7412D0BA" w14:textId="743A2A8D" w:rsidR="00866AE5" w:rsidRPr="00866AE5" w:rsidRDefault="00690AA5">
      <w:pPr>
        <w:rPr>
          <w:u w:val="single"/>
        </w:rPr>
      </w:pPr>
      <w:r>
        <w:rPr>
          <w:u w:val="single"/>
        </w:rPr>
        <w:lastRenderedPageBreak/>
        <w:t>R</w:t>
      </w:r>
      <w:r w:rsidR="003E13AE">
        <w:rPr>
          <w:u w:val="single"/>
        </w:rPr>
        <w:t>e</w:t>
      </w:r>
      <w:r>
        <w:rPr>
          <w:u w:val="single"/>
        </w:rPr>
        <w:t>sults</w:t>
      </w:r>
    </w:p>
    <w:p w14:paraId="1252E0C2" w14:textId="662843FE" w:rsidR="003E13AE" w:rsidRDefault="00946A1D">
      <w:r w:rsidRPr="008903CF">
        <w:t>For the most part the results are positive</w:t>
      </w:r>
      <w:r w:rsidR="008903CF">
        <w:t xml:space="preserve">, which </w:t>
      </w:r>
      <w:r w:rsidR="00903B7D">
        <w:t xml:space="preserve">identifies the system </w:t>
      </w:r>
      <w:r w:rsidR="006417F4">
        <w:t>being</w:t>
      </w:r>
      <w:r w:rsidR="00903B7D">
        <w:t xml:space="preserve"> faultless.</w:t>
      </w:r>
      <w:r w:rsidR="008A7C51">
        <w:t xml:space="preserve"> </w:t>
      </w:r>
      <w:r w:rsidR="006417F4">
        <w:t>However</w:t>
      </w:r>
      <w:r w:rsidR="008A7C51">
        <w:t xml:space="preserve">, some feedback through the study were </w:t>
      </w:r>
      <w:r w:rsidR="008B18F7">
        <w:t>from personal experiences.</w:t>
      </w:r>
    </w:p>
    <w:p w14:paraId="54F6AA75" w14:textId="41641C35" w:rsidR="008B18F7" w:rsidRPr="008903CF" w:rsidRDefault="008B18F7">
      <w:r>
        <w:t xml:space="preserve">Personal experience is </w:t>
      </w:r>
      <w:r w:rsidR="00CE5A13">
        <w:t>great feedback as it allows the capture of emotion an</w:t>
      </w:r>
      <w:r w:rsidR="00B5200B">
        <w:t>d</w:t>
      </w:r>
      <w:r w:rsidR="002E4849">
        <w:t xml:space="preserve"> allows </w:t>
      </w:r>
      <w:r w:rsidR="00C929D0">
        <w:t xml:space="preserve">real world </w:t>
      </w:r>
      <w:r w:rsidR="002C6BAB">
        <w:t>perception</w:t>
      </w:r>
      <w:r w:rsidR="009047DA">
        <w:t>.</w:t>
      </w:r>
    </w:p>
    <w:p w14:paraId="6091E1DA" w14:textId="77777777" w:rsidR="003E13AE" w:rsidRDefault="003E13AE">
      <w:pPr>
        <w:rPr>
          <w:u w:val="single"/>
        </w:rPr>
      </w:pPr>
    </w:p>
    <w:p w14:paraId="23C7E4BE" w14:textId="77777777" w:rsidR="003E13AE" w:rsidRDefault="003E13AE">
      <w:pPr>
        <w:rPr>
          <w:u w:val="single"/>
        </w:rPr>
      </w:pPr>
    </w:p>
    <w:p w14:paraId="6ED6C70A" w14:textId="77777777" w:rsidR="003E13AE" w:rsidRDefault="003E13AE">
      <w:pPr>
        <w:rPr>
          <w:u w:val="single"/>
        </w:rPr>
      </w:pPr>
    </w:p>
    <w:p w14:paraId="230F9126" w14:textId="77777777" w:rsidR="003E13AE" w:rsidRDefault="003E13AE">
      <w:pPr>
        <w:rPr>
          <w:u w:val="single"/>
        </w:rPr>
      </w:pPr>
    </w:p>
    <w:p w14:paraId="6337A13A" w14:textId="77777777" w:rsidR="003E13AE" w:rsidRDefault="003E13AE">
      <w:pPr>
        <w:rPr>
          <w:u w:val="single"/>
        </w:rPr>
      </w:pPr>
    </w:p>
    <w:p w14:paraId="3F6A8064" w14:textId="77777777" w:rsidR="003E13AE" w:rsidRDefault="003E13AE">
      <w:pPr>
        <w:rPr>
          <w:u w:val="single"/>
        </w:rPr>
      </w:pPr>
    </w:p>
    <w:p w14:paraId="7F15B82E" w14:textId="77777777" w:rsidR="003E13AE" w:rsidRDefault="003E13AE">
      <w:pPr>
        <w:rPr>
          <w:u w:val="single"/>
        </w:rPr>
      </w:pPr>
    </w:p>
    <w:p w14:paraId="7E2CEE7E" w14:textId="77777777" w:rsidR="003E13AE" w:rsidRDefault="003E13AE">
      <w:pPr>
        <w:rPr>
          <w:u w:val="single"/>
        </w:rPr>
      </w:pPr>
    </w:p>
    <w:p w14:paraId="7FEAA669" w14:textId="77777777" w:rsidR="003E13AE" w:rsidRDefault="003E13AE">
      <w:pPr>
        <w:rPr>
          <w:u w:val="single"/>
        </w:rPr>
      </w:pPr>
    </w:p>
    <w:p w14:paraId="3B8DC8EA" w14:textId="77777777" w:rsidR="003E13AE" w:rsidRDefault="003E13AE">
      <w:pPr>
        <w:rPr>
          <w:u w:val="single"/>
        </w:rPr>
      </w:pPr>
    </w:p>
    <w:p w14:paraId="3D5A16E1" w14:textId="77777777" w:rsidR="003E13AE" w:rsidRDefault="003E13AE">
      <w:pPr>
        <w:rPr>
          <w:u w:val="single"/>
        </w:rPr>
      </w:pPr>
    </w:p>
    <w:p w14:paraId="7A176EC2" w14:textId="77777777" w:rsidR="003E13AE" w:rsidRDefault="003E13AE">
      <w:pPr>
        <w:rPr>
          <w:u w:val="single"/>
        </w:rPr>
      </w:pPr>
    </w:p>
    <w:p w14:paraId="6FEB0D3B" w14:textId="77777777" w:rsidR="003E13AE" w:rsidRDefault="003E13AE">
      <w:pPr>
        <w:rPr>
          <w:u w:val="single"/>
        </w:rPr>
      </w:pPr>
    </w:p>
    <w:p w14:paraId="4BBA083C" w14:textId="77777777" w:rsidR="003E13AE" w:rsidRDefault="003E13AE">
      <w:pPr>
        <w:rPr>
          <w:u w:val="single"/>
        </w:rPr>
      </w:pPr>
    </w:p>
    <w:p w14:paraId="78521B37" w14:textId="77777777" w:rsidR="003E13AE" w:rsidRDefault="003E13AE">
      <w:pPr>
        <w:rPr>
          <w:u w:val="single"/>
        </w:rPr>
      </w:pPr>
    </w:p>
    <w:p w14:paraId="53A4FE69" w14:textId="77777777" w:rsidR="003E13AE" w:rsidRDefault="003E13AE">
      <w:pPr>
        <w:rPr>
          <w:u w:val="single"/>
        </w:rPr>
      </w:pPr>
    </w:p>
    <w:p w14:paraId="31D54366" w14:textId="77777777" w:rsidR="003E13AE" w:rsidRDefault="003E13AE">
      <w:pPr>
        <w:rPr>
          <w:u w:val="single"/>
        </w:rPr>
      </w:pPr>
    </w:p>
    <w:p w14:paraId="2EEF33CD" w14:textId="77777777" w:rsidR="003E13AE" w:rsidRDefault="003E13AE">
      <w:pPr>
        <w:rPr>
          <w:u w:val="single"/>
        </w:rPr>
      </w:pPr>
    </w:p>
    <w:p w14:paraId="6C68D946" w14:textId="77777777" w:rsidR="003E13AE" w:rsidRDefault="003E13AE">
      <w:pPr>
        <w:rPr>
          <w:u w:val="single"/>
        </w:rPr>
      </w:pPr>
    </w:p>
    <w:p w14:paraId="59A9864B" w14:textId="77777777" w:rsidR="003E13AE" w:rsidRDefault="003E13AE">
      <w:pPr>
        <w:rPr>
          <w:u w:val="single"/>
        </w:rPr>
      </w:pPr>
    </w:p>
    <w:p w14:paraId="0D375AB2" w14:textId="77777777" w:rsidR="003E13AE" w:rsidRDefault="003E13AE">
      <w:pPr>
        <w:rPr>
          <w:u w:val="single"/>
        </w:rPr>
      </w:pPr>
    </w:p>
    <w:p w14:paraId="3468222C" w14:textId="77777777" w:rsidR="003E13AE" w:rsidRDefault="003E13AE">
      <w:pPr>
        <w:rPr>
          <w:u w:val="single"/>
        </w:rPr>
      </w:pPr>
    </w:p>
    <w:p w14:paraId="39D94413" w14:textId="77777777" w:rsidR="003E13AE" w:rsidRDefault="003E13AE">
      <w:pPr>
        <w:rPr>
          <w:u w:val="single"/>
        </w:rPr>
      </w:pPr>
    </w:p>
    <w:p w14:paraId="5105505C" w14:textId="77777777" w:rsidR="003E13AE" w:rsidRDefault="003E13AE">
      <w:pPr>
        <w:rPr>
          <w:u w:val="single"/>
        </w:rPr>
      </w:pPr>
    </w:p>
    <w:p w14:paraId="24E95835" w14:textId="77777777" w:rsidR="003E13AE" w:rsidRDefault="003E13AE">
      <w:pPr>
        <w:rPr>
          <w:u w:val="single"/>
        </w:rPr>
      </w:pPr>
    </w:p>
    <w:p w14:paraId="6DA9C706" w14:textId="77777777" w:rsidR="003E13AE" w:rsidRDefault="003E13AE">
      <w:pPr>
        <w:rPr>
          <w:u w:val="single"/>
        </w:rPr>
      </w:pPr>
    </w:p>
    <w:p w14:paraId="6631A036" w14:textId="77777777" w:rsidR="003E13AE" w:rsidRDefault="003E13AE">
      <w:pPr>
        <w:rPr>
          <w:u w:val="single"/>
        </w:rPr>
      </w:pPr>
    </w:p>
    <w:p w14:paraId="66CAC6C1" w14:textId="18DC2CA8" w:rsidR="00866AE5" w:rsidRPr="00866AE5" w:rsidRDefault="00866AE5">
      <w:pPr>
        <w:rPr>
          <w:u w:val="single"/>
        </w:rPr>
      </w:pPr>
      <w:r w:rsidRPr="00866AE5">
        <w:rPr>
          <w:u w:val="single"/>
        </w:rPr>
        <w:lastRenderedPageBreak/>
        <w:t>Conclusion</w:t>
      </w:r>
    </w:p>
    <w:p w14:paraId="3570BD63" w14:textId="77777777" w:rsidR="00866AE5" w:rsidRDefault="00866AE5"/>
    <w:p w14:paraId="4078F417" w14:textId="77777777" w:rsidR="00866AE5" w:rsidRDefault="00866AE5"/>
    <w:p w14:paraId="3970F4D3" w14:textId="77777777" w:rsidR="003E13AE" w:rsidRDefault="003E13AE">
      <w:pPr>
        <w:rPr>
          <w:u w:val="single"/>
        </w:rPr>
      </w:pPr>
    </w:p>
    <w:p w14:paraId="1C30335D" w14:textId="77777777" w:rsidR="003E13AE" w:rsidRDefault="003E13AE">
      <w:pPr>
        <w:rPr>
          <w:u w:val="single"/>
        </w:rPr>
      </w:pPr>
    </w:p>
    <w:p w14:paraId="2F82FAD6" w14:textId="77777777" w:rsidR="003E13AE" w:rsidRDefault="003E13AE">
      <w:pPr>
        <w:rPr>
          <w:u w:val="single"/>
        </w:rPr>
      </w:pPr>
    </w:p>
    <w:p w14:paraId="2A6BAC73" w14:textId="77777777" w:rsidR="003E13AE" w:rsidRDefault="003E13AE">
      <w:pPr>
        <w:rPr>
          <w:u w:val="single"/>
        </w:rPr>
      </w:pPr>
    </w:p>
    <w:p w14:paraId="0A0FCA98" w14:textId="77777777" w:rsidR="003E13AE" w:rsidRDefault="003E13AE">
      <w:pPr>
        <w:rPr>
          <w:u w:val="single"/>
        </w:rPr>
      </w:pPr>
    </w:p>
    <w:p w14:paraId="01A85394" w14:textId="77777777" w:rsidR="003E13AE" w:rsidRDefault="003E13AE">
      <w:pPr>
        <w:rPr>
          <w:u w:val="single"/>
        </w:rPr>
      </w:pPr>
    </w:p>
    <w:p w14:paraId="2410BEC4" w14:textId="77777777" w:rsidR="003E13AE" w:rsidRDefault="003E13AE">
      <w:pPr>
        <w:rPr>
          <w:u w:val="single"/>
        </w:rPr>
      </w:pPr>
    </w:p>
    <w:p w14:paraId="2BFD397A" w14:textId="77777777" w:rsidR="003E13AE" w:rsidRDefault="003E13AE">
      <w:pPr>
        <w:rPr>
          <w:u w:val="single"/>
        </w:rPr>
      </w:pPr>
    </w:p>
    <w:p w14:paraId="171D2F9A" w14:textId="77777777" w:rsidR="003E13AE" w:rsidRDefault="003E13AE">
      <w:pPr>
        <w:rPr>
          <w:u w:val="single"/>
        </w:rPr>
      </w:pPr>
    </w:p>
    <w:p w14:paraId="0A167968" w14:textId="77777777" w:rsidR="003E13AE" w:rsidRDefault="003E13AE">
      <w:pPr>
        <w:rPr>
          <w:u w:val="single"/>
        </w:rPr>
      </w:pPr>
    </w:p>
    <w:p w14:paraId="6ED476AD" w14:textId="77777777" w:rsidR="003E13AE" w:rsidRDefault="003E13AE">
      <w:pPr>
        <w:rPr>
          <w:u w:val="single"/>
        </w:rPr>
      </w:pPr>
    </w:p>
    <w:p w14:paraId="26168883" w14:textId="77777777" w:rsidR="003E13AE" w:rsidRDefault="003E13AE">
      <w:pPr>
        <w:rPr>
          <w:u w:val="single"/>
        </w:rPr>
      </w:pPr>
    </w:p>
    <w:p w14:paraId="493970A9" w14:textId="77777777" w:rsidR="003E13AE" w:rsidRDefault="003E13AE">
      <w:pPr>
        <w:rPr>
          <w:u w:val="single"/>
        </w:rPr>
      </w:pPr>
    </w:p>
    <w:p w14:paraId="184B79E5" w14:textId="77777777" w:rsidR="003E13AE" w:rsidRDefault="003E13AE">
      <w:pPr>
        <w:rPr>
          <w:u w:val="single"/>
        </w:rPr>
      </w:pPr>
    </w:p>
    <w:p w14:paraId="0963FB8C" w14:textId="77777777" w:rsidR="003E13AE" w:rsidRDefault="003E13AE">
      <w:pPr>
        <w:rPr>
          <w:u w:val="single"/>
        </w:rPr>
      </w:pPr>
    </w:p>
    <w:p w14:paraId="68EAF594" w14:textId="77777777" w:rsidR="003E13AE" w:rsidRDefault="003E13AE">
      <w:pPr>
        <w:rPr>
          <w:u w:val="single"/>
        </w:rPr>
      </w:pPr>
    </w:p>
    <w:p w14:paraId="4FFA692C" w14:textId="77777777" w:rsidR="003E13AE" w:rsidRDefault="003E13AE">
      <w:pPr>
        <w:rPr>
          <w:u w:val="single"/>
        </w:rPr>
      </w:pPr>
    </w:p>
    <w:p w14:paraId="589F31BE" w14:textId="77777777" w:rsidR="003E13AE" w:rsidRDefault="003E13AE">
      <w:pPr>
        <w:rPr>
          <w:u w:val="single"/>
        </w:rPr>
      </w:pPr>
    </w:p>
    <w:p w14:paraId="47F44288" w14:textId="77777777" w:rsidR="003E13AE" w:rsidRDefault="003E13AE">
      <w:pPr>
        <w:rPr>
          <w:u w:val="single"/>
        </w:rPr>
      </w:pPr>
    </w:p>
    <w:p w14:paraId="786C2C89" w14:textId="77777777" w:rsidR="003E13AE" w:rsidRDefault="003E13AE">
      <w:pPr>
        <w:rPr>
          <w:u w:val="single"/>
        </w:rPr>
      </w:pPr>
    </w:p>
    <w:p w14:paraId="2D114D8A" w14:textId="77777777" w:rsidR="003E13AE" w:rsidRDefault="003E13AE">
      <w:pPr>
        <w:rPr>
          <w:u w:val="single"/>
        </w:rPr>
      </w:pPr>
    </w:p>
    <w:p w14:paraId="08AB26BB" w14:textId="77777777" w:rsidR="003E13AE" w:rsidRDefault="003E13AE">
      <w:pPr>
        <w:rPr>
          <w:u w:val="single"/>
        </w:rPr>
      </w:pPr>
    </w:p>
    <w:p w14:paraId="0A089F16" w14:textId="77777777" w:rsidR="003E13AE" w:rsidRDefault="003E13AE">
      <w:pPr>
        <w:rPr>
          <w:u w:val="single"/>
        </w:rPr>
      </w:pPr>
    </w:p>
    <w:p w14:paraId="2CB44101" w14:textId="77777777" w:rsidR="003E13AE" w:rsidRDefault="003E13AE">
      <w:pPr>
        <w:rPr>
          <w:u w:val="single"/>
        </w:rPr>
      </w:pPr>
    </w:p>
    <w:p w14:paraId="05AB6F99" w14:textId="77777777" w:rsidR="003E13AE" w:rsidRDefault="003E13AE">
      <w:pPr>
        <w:rPr>
          <w:u w:val="single"/>
        </w:rPr>
      </w:pPr>
    </w:p>
    <w:p w14:paraId="15E11BB8" w14:textId="77777777" w:rsidR="003E13AE" w:rsidRDefault="003E13AE">
      <w:pPr>
        <w:rPr>
          <w:u w:val="single"/>
        </w:rPr>
      </w:pPr>
    </w:p>
    <w:p w14:paraId="797ABD8D" w14:textId="77777777" w:rsidR="003E13AE" w:rsidRDefault="003E13AE">
      <w:pPr>
        <w:rPr>
          <w:u w:val="single"/>
        </w:rPr>
      </w:pPr>
    </w:p>
    <w:p w14:paraId="0562769D" w14:textId="77777777" w:rsidR="003E13AE" w:rsidRDefault="003E13AE">
      <w:pPr>
        <w:rPr>
          <w:u w:val="single"/>
        </w:rPr>
      </w:pPr>
    </w:p>
    <w:p w14:paraId="537A534A" w14:textId="2D6D0FAC" w:rsidR="00866AE5" w:rsidRDefault="00CD2638">
      <w:pPr>
        <w:rPr>
          <w:u w:val="single"/>
        </w:rPr>
      </w:pPr>
      <w:r w:rsidRPr="00866AE5">
        <w:rPr>
          <w:u w:val="single"/>
        </w:rPr>
        <w:lastRenderedPageBreak/>
        <w:t>References</w:t>
      </w:r>
    </w:p>
    <w:sdt>
      <w:sdtPr>
        <w:rPr>
          <w:rFonts w:ascii="Aptos" w:hAnsi="Aptos"/>
          <w:color w:val="000000"/>
        </w:rPr>
        <w:tag w:val="MENDELEY_BIBLIOGRAPHY"/>
        <w:id w:val="-1991007410"/>
        <w:placeholder>
          <w:docPart w:val="DefaultPlaceholder_-1854013440"/>
        </w:placeholder>
      </w:sdtPr>
      <w:sdtContent>
        <w:p w14:paraId="790A2F1E" w14:textId="77777777" w:rsidR="007B6E19" w:rsidRPr="007B6E19" w:rsidRDefault="007B6E19">
          <w:pPr>
            <w:autoSpaceDE w:val="0"/>
            <w:autoSpaceDN w:val="0"/>
            <w:ind w:hanging="480"/>
            <w:divId w:val="1647977567"/>
            <w:rPr>
              <w:rFonts w:ascii="Aptos" w:eastAsia="Times New Roman" w:hAnsi="Aptos"/>
              <w:color w:val="000000"/>
              <w:kern w:val="0"/>
              <w:szCs w:val="24"/>
              <w14:ligatures w14:val="none"/>
            </w:rPr>
          </w:pPr>
          <w:r w:rsidRPr="007B6E19">
            <w:rPr>
              <w:rFonts w:ascii="Aptos" w:eastAsia="Times New Roman" w:hAnsi="Aptos"/>
              <w:color w:val="000000"/>
            </w:rPr>
            <w:t xml:space="preserve">Ammenwerth, E., Iller, C., &amp; Mahler, C. (2006). IT-adoption and the interaction of task, technology and individuals: a fit framework and a case study. </w:t>
          </w:r>
          <w:r w:rsidRPr="007B6E19">
            <w:rPr>
              <w:rFonts w:ascii="Aptos" w:eastAsia="Times New Roman" w:hAnsi="Aptos"/>
              <w:i/>
              <w:iCs/>
              <w:color w:val="000000"/>
            </w:rPr>
            <w:t>BMC Medical Informatics and Decision Making</w:t>
          </w:r>
          <w:r w:rsidRPr="007B6E19">
            <w:rPr>
              <w:rFonts w:ascii="Aptos" w:eastAsia="Times New Roman" w:hAnsi="Aptos"/>
              <w:color w:val="000000"/>
            </w:rPr>
            <w:t xml:space="preserve">, </w:t>
          </w:r>
          <w:r w:rsidRPr="007B6E19">
            <w:rPr>
              <w:rFonts w:ascii="Aptos" w:eastAsia="Times New Roman" w:hAnsi="Aptos"/>
              <w:i/>
              <w:iCs/>
              <w:color w:val="000000"/>
            </w:rPr>
            <w:t>6</w:t>
          </w:r>
          <w:r w:rsidRPr="007B6E19">
            <w:rPr>
              <w:rFonts w:ascii="Aptos" w:eastAsia="Times New Roman" w:hAnsi="Aptos"/>
              <w:color w:val="000000"/>
            </w:rPr>
            <w:t>(1), 3. https://doi.org/10.1186/1472-6947-6-3</w:t>
          </w:r>
        </w:p>
        <w:p w14:paraId="16BE8C1C" w14:textId="77777777" w:rsidR="007B6E19" w:rsidRPr="007B6E19" w:rsidRDefault="007B6E19">
          <w:pPr>
            <w:autoSpaceDE w:val="0"/>
            <w:autoSpaceDN w:val="0"/>
            <w:ind w:hanging="480"/>
            <w:divId w:val="1791440130"/>
            <w:rPr>
              <w:rFonts w:ascii="Aptos" w:eastAsia="Times New Roman" w:hAnsi="Aptos"/>
              <w:color w:val="000000"/>
            </w:rPr>
          </w:pPr>
          <w:r w:rsidRPr="007B6E19">
            <w:rPr>
              <w:rFonts w:ascii="Aptos" w:eastAsia="Times New Roman" w:hAnsi="Aptos"/>
              <w:color w:val="000000"/>
            </w:rPr>
            <w:t xml:space="preserve">HM Government UK. (2023, December). </w:t>
          </w:r>
          <w:r w:rsidRPr="007B6E19">
            <w:rPr>
              <w:rFonts w:ascii="Aptos" w:eastAsia="Times New Roman" w:hAnsi="Aptos"/>
              <w:i/>
              <w:iCs/>
              <w:color w:val="000000"/>
            </w:rPr>
            <w:t>Government Functional Standard-GovS 005: Digital</w:t>
          </w:r>
          <w:r w:rsidRPr="007B6E19">
            <w:rPr>
              <w:rFonts w:ascii="Aptos" w:eastAsia="Times New Roman" w:hAnsi="Aptos"/>
              <w:color w:val="000000"/>
            </w:rPr>
            <w:t>. Government Digital and Data Function. https://assets.publishing.service.gov.uk/media/661653b13fe61a4f683ea709/GovS005_Digital_v2.1_2023.pdf</w:t>
          </w:r>
        </w:p>
        <w:p w14:paraId="2711CB8A" w14:textId="77777777" w:rsidR="007B6E19" w:rsidRPr="007B6E19" w:rsidRDefault="007B6E19">
          <w:pPr>
            <w:autoSpaceDE w:val="0"/>
            <w:autoSpaceDN w:val="0"/>
            <w:ind w:hanging="480"/>
            <w:divId w:val="1367829982"/>
            <w:rPr>
              <w:rFonts w:ascii="Aptos" w:eastAsia="Times New Roman" w:hAnsi="Aptos"/>
              <w:color w:val="000000"/>
            </w:rPr>
          </w:pPr>
          <w:r w:rsidRPr="007B6E19">
            <w:rPr>
              <w:rFonts w:ascii="Aptos" w:eastAsia="Times New Roman" w:hAnsi="Aptos"/>
              <w:color w:val="000000"/>
            </w:rPr>
            <w:t xml:space="preserve">The International Academies of Emergency Dispatch. (2026). </w:t>
          </w:r>
          <w:r w:rsidRPr="007B6E19">
            <w:rPr>
              <w:rFonts w:ascii="Aptos" w:eastAsia="Times New Roman" w:hAnsi="Aptos"/>
              <w:i/>
              <w:iCs/>
              <w:color w:val="000000"/>
            </w:rPr>
            <w:t>Emergency Communication Nurse System (ECNS) Brochure</w:t>
          </w:r>
          <w:r w:rsidRPr="007B6E19">
            <w:rPr>
              <w:rFonts w:ascii="Aptos" w:eastAsia="Times New Roman" w:hAnsi="Aptos"/>
              <w:color w:val="000000"/>
            </w:rPr>
            <w:t>. Priority Solutions Inc. https://cdn.emergencydispatch.org/iaed/pdf/resource-library/NAE_ECNS_4Pager2016_web.pdf</w:t>
          </w:r>
        </w:p>
        <w:p w14:paraId="70BA3DE7" w14:textId="77777777" w:rsidR="007B6E19" w:rsidRPr="007B6E19" w:rsidRDefault="007B6E19">
          <w:pPr>
            <w:autoSpaceDE w:val="0"/>
            <w:autoSpaceDN w:val="0"/>
            <w:ind w:hanging="480"/>
            <w:divId w:val="2030838917"/>
            <w:rPr>
              <w:rFonts w:ascii="Aptos" w:eastAsia="Times New Roman" w:hAnsi="Aptos"/>
              <w:color w:val="000000"/>
            </w:rPr>
          </w:pPr>
          <w:r w:rsidRPr="007B6E19">
            <w:rPr>
              <w:rFonts w:ascii="Aptos" w:eastAsia="Times New Roman" w:hAnsi="Aptos"/>
              <w:color w:val="000000"/>
            </w:rPr>
            <w:t xml:space="preserve">Voloshynovych, М. S., Girnyk, G. Y., Matkovska, N. R., Solomchak, D. B., &amp; Tkach, V. Y. (2021). Microsoft Forms Cloud Application in Collection and Analytics of Student Attendance Reports. </w:t>
          </w:r>
          <w:r w:rsidRPr="007B6E19">
            <w:rPr>
              <w:rFonts w:ascii="Aptos" w:eastAsia="Times New Roman" w:hAnsi="Aptos"/>
              <w:i/>
              <w:iCs/>
              <w:color w:val="000000"/>
            </w:rPr>
            <w:t>Art of Medicine</w:t>
          </w:r>
          <w:r w:rsidRPr="007B6E19">
            <w:rPr>
              <w:rFonts w:ascii="Aptos" w:eastAsia="Times New Roman" w:hAnsi="Aptos"/>
              <w:color w:val="000000"/>
            </w:rPr>
            <w:t>, 110–115. https://doi.org/https://doi.org/10.21802/artm.2021.1.17.110.</w:t>
          </w:r>
        </w:p>
        <w:p w14:paraId="33E5BFC7" w14:textId="77777777" w:rsidR="007B6E19" w:rsidRPr="007B6E19" w:rsidRDefault="007B6E19">
          <w:pPr>
            <w:autoSpaceDE w:val="0"/>
            <w:autoSpaceDN w:val="0"/>
            <w:ind w:hanging="480"/>
            <w:divId w:val="229511466"/>
            <w:rPr>
              <w:rFonts w:ascii="Aptos" w:eastAsia="Times New Roman" w:hAnsi="Aptos"/>
              <w:color w:val="000000"/>
            </w:rPr>
          </w:pPr>
          <w:r w:rsidRPr="007B6E19">
            <w:rPr>
              <w:rFonts w:ascii="Aptos" w:eastAsia="Times New Roman" w:hAnsi="Aptos"/>
              <w:color w:val="000000"/>
            </w:rPr>
            <w:t xml:space="preserve">Welsh Government. (2022). </w:t>
          </w:r>
          <w:r w:rsidRPr="007B6E19">
            <w:rPr>
              <w:rFonts w:ascii="Aptos" w:eastAsia="Times New Roman" w:hAnsi="Aptos"/>
              <w:i/>
              <w:iCs/>
              <w:color w:val="000000"/>
            </w:rPr>
            <w:t>More than just words: Five Year Plan 2022-2027</w:t>
          </w:r>
          <w:r w:rsidRPr="007B6E19">
            <w:rPr>
              <w:rFonts w:ascii="Aptos" w:eastAsia="Times New Roman" w:hAnsi="Aptos"/>
              <w:color w:val="000000"/>
            </w:rPr>
            <w:t>.</w:t>
          </w:r>
        </w:p>
        <w:p w14:paraId="0479E751" w14:textId="0FFB0EB0" w:rsidR="00CC4C1E" w:rsidRPr="00866AE5" w:rsidRDefault="007B6E19">
          <w:pPr>
            <w:rPr>
              <w:u w:val="single"/>
            </w:rPr>
          </w:pPr>
          <w:r w:rsidRPr="007B6E19">
            <w:rPr>
              <w:rFonts w:ascii="Aptos" w:eastAsia="Times New Roman" w:hAnsi="Aptos"/>
              <w:color w:val="000000"/>
            </w:rPr>
            <w:t> </w:t>
          </w:r>
        </w:p>
      </w:sdtContent>
    </w:sdt>
    <w:sectPr w:rsidR="00CC4C1E" w:rsidRPr="00866AE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A62FA" w14:textId="77777777" w:rsidR="00A76468" w:rsidRDefault="00A76468" w:rsidP="00B96E58">
      <w:pPr>
        <w:spacing w:after="0" w:line="240" w:lineRule="auto"/>
      </w:pPr>
      <w:r>
        <w:separator/>
      </w:r>
    </w:p>
  </w:endnote>
  <w:endnote w:type="continuationSeparator" w:id="0">
    <w:p w14:paraId="5CB04E7E" w14:textId="77777777" w:rsidR="00A76468" w:rsidRDefault="00A76468" w:rsidP="00B96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02BA2" w14:textId="77777777" w:rsidR="00A76468" w:rsidRDefault="00A76468" w:rsidP="00B96E58">
      <w:pPr>
        <w:spacing w:after="0" w:line="240" w:lineRule="auto"/>
      </w:pPr>
      <w:r>
        <w:separator/>
      </w:r>
    </w:p>
  </w:footnote>
  <w:footnote w:type="continuationSeparator" w:id="0">
    <w:p w14:paraId="515FCEA1" w14:textId="77777777" w:rsidR="00A76468" w:rsidRDefault="00A76468" w:rsidP="00B96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FA19" w14:textId="6F7F6117" w:rsidR="00B96E58" w:rsidRDefault="00B96E58">
    <w:pPr>
      <w:pStyle w:val="Header"/>
    </w:pPr>
    <w:r>
      <w:t>CW1_ BMDS7009                                                                                                                                                  2518447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58"/>
    <w:rsid w:val="00000ABA"/>
    <w:rsid w:val="0000371D"/>
    <w:rsid w:val="00003FF5"/>
    <w:rsid w:val="00013486"/>
    <w:rsid w:val="00017A44"/>
    <w:rsid w:val="00026426"/>
    <w:rsid w:val="00026C1A"/>
    <w:rsid w:val="00026DB7"/>
    <w:rsid w:val="00027B02"/>
    <w:rsid w:val="00043C9B"/>
    <w:rsid w:val="000572DC"/>
    <w:rsid w:val="00062EC1"/>
    <w:rsid w:val="00066D00"/>
    <w:rsid w:val="00076C5F"/>
    <w:rsid w:val="00080761"/>
    <w:rsid w:val="00080C0A"/>
    <w:rsid w:val="00084314"/>
    <w:rsid w:val="0009367E"/>
    <w:rsid w:val="00095C49"/>
    <w:rsid w:val="000C67A5"/>
    <w:rsid w:val="000E0D41"/>
    <w:rsid w:val="000E68C4"/>
    <w:rsid w:val="0010647B"/>
    <w:rsid w:val="001142ED"/>
    <w:rsid w:val="001174BE"/>
    <w:rsid w:val="00122CA9"/>
    <w:rsid w:val="00125C0F"/>
    <w:rsid w:val="00130725"/>
    <w:rsid w:val="00132E72"/>
    <w:rsid w:val="00144DC9"/>
    <w:rsid w:val="00156AEB"/>
    <w:rsid w:val="00162565"/>
    <w:rsid w:val="00172AEA"/>
    <w:rsid w:val="0017732F"/>
    <w:rsid w:val="00186866"/>
    <w:rsid w:val="001870FD"/>
    <w:rsid w:val="00196C89"/>
    <w:rsid w:val="001A6245"/>
    <w:rsid w:val="001B1E4E"/>
    <w:rsid w:val="001C5126"/>
    <w:rsid w:val="001D0F33"/>
    <w:rsid w:val="001F113B"/>
    <w:rsid w:val="001F37A4"/>
    <w:rsid w:val="001F47A6"/>
    <w:rsid w:val="001F4CCD"/>
    <w:rsid w:val="002067CD"/>
    <w:rsid w:val="00215C4A"/>
    <w:rsid w:val="002229E9"/>
    <w:rsid w:val="002231F3"/>
    <w:rsid w:val="002328F2"/>
    <w:rsid w:val="0024643A"/>
    <w:rsid w:val="00254AC3"/>
    <w:rsid w:val="00257A11"/>
    <w:rsid w:val="00271EDA"/>
    <w:rsid w:val="00277E4E"/>
    <w:rsid w:val="00287A7F"/>
    <w:rsid w:val="00290FBA"/>
    <w:rsid w:val="00294441"/>
    <w:rsid w:val="002961AC"/>
    <w:rsid w:val="002C10CB"/>
    <w:rsid w:val="002C6BAB"/>
    <w:rsid w:val="002C7C0A"/>
    <w:rsid w:val="002D0ACB"/>
    <w:rsid w:val="002D1798"/>
    <w:rsid w:val="002D59DD"/>
    <w:rsid w:val="002E2B93"/>
    <w:rsid w:val="002E4849"/>
    <w:rsid w:val="002F2DE5"/>
    <w:rsid w:val="0030103F"/>
    <w:rsid w:val="00302D35"/>
    <w:rsid w:val="003305B7"/>
    <w:rsid w:val="00354CC1"/>
    <w:rsid w:val="00362B19"/>
    <w:rsid w:val="00382EDE"/>
    <w:rsid w:val="0039327C"/>
    <w:rsid w:val="003A1DE5"/>
    <w:rsid w:val="003C642A"/>
    <w:rsid w:val="003D13AB"/>
    <w:rsid w:val="003D7709"/>
    <w:rsid w:val="003E13AE"/>
    <w:rsid w:val="003F04AE"/>
    <w:rsid w:val="00446BF8"/>
    <w:rsid w:val="00447DCF"/>
    <w:rsid w:val="00465AE6"/>
    <w:rsid w:val="004723BF"/>
    <w:rsid w:val="00497D32"/>
    <w:rsid w:val="004C002E"/>
    <w:rsid w:val="004D606C"/>
    <w:rsid w:val="004E1202"/>
    <w:rsid w:val="004F12C7"/>
    <w:rsid w:val="00500F79"/>
    <w:rsid w:val="00520B23"/>
    <w:rsid w:val="00526D8E"/>
    <w:rsid w:val="00541C0D"/>
    <w:rsid w:val="00543384"/>
    <w:rsid w:val="00546BA6"/>
    <w:rsid w:val="0055227E"/>
    <w:rsid w:val="005544D8"/>
    <w:rsid w:val="00582C80"/>
    <w:rsid w:val="005854E3"/>
    <w:rsid w:val="00594EE5"/>
    <w:rsid w:val="00594F0B"/>
    <w:rsid w:val="005A2567"/>
    <w:rsid w:val="005A7856"/>
    <w:rsid w:val="005B54EC"/>
    <w:rsid w:val="005C0900"/>
    <w:rsid w:val="005C0A06"/>
    <w:rsid w:val="005C7301"/>
    <w:rsid w:val="005D292E"/>
    <w:rsid w:val="005F33CD"/>
    <w:rsid w:val="005F7FDE"/>
    <w:rsid w:val="006036B4"/>
    <w:rsid w:val="00605409"/>
    <w:rsid w:val="00633AEB"/>
    <w:rsid w:val="006417F4"/>
    <w:rsid w:val="00642EF9"/>
    <w:rsid w:val="00660F34"/>
    <w:rsid w:val="006619BF"/>
    <w:rsid w:val="00661F99"/>
    <w:rsid w:val="006666D3"/>
    <w:rsid w:val="00667F23"/>
    <w:rsid w:val="00680DA0"/>
    <w:rsid w:val="00680E01"/>
    <w:rsid w:val="00690AA5"/>
    <w:rsid w:val="00696A99"/>
    <w:rsid w:val="006A7E59"/>
    <w:rsid w:val="006B2003"/>
    <w:rsid w:val="006B410A"/>
    <w:rsid w:val="006C241E"/>
    <w:rsid w:val="0071427D"/>
    <w:rsid w:val="00736118"/>
    <w:rsid w:val="00752DC5"/>
    <w:rsid w:val="00757901"/>
    <w:rsid w:val="00760315"/>
    <w:rsid w:val="00761F0E"/>
    <w:rsid w:val="007665B1"/>
    <w:rsid w:val="007950CF"/>
    <w:rsid w:val="00797906"/>
    <w:rsid w:val="007A684B"/>
    <w:rsid w:val="007B5CCC"/>
    <w:rsid w:val="007B6E19"/>
    <w:rsid w:val="007C6D17"/>
    <w:rsid w:val="007D31FF"/>
    <w:rsid w:val="00800070"/>
    <w:rsid w:val="00802FCA"/>
    <w:rsid w:val="00804B96"/>
    <w:rsid w:val="00826413"/>
    <w:rsid w:val="0082644B"/>
    <w:rsid w:val="00843877"/>
    <w:rsid w:val="0085019C"/>
    <w:rsid w:val="0086072B"/>
    <w:rsid w:val="00866AE5"/>
    <w:rsid w:val="0087310E"/>
    <w:rsid w:val="008903CF"/>
    <w:rsid w:val="0089092C"/>
    <w:rsid w:val="00890C8E"/>
    <w:rsid w:val="0089600B"/>
    <w:rsid w:val="008A7C51"/>
    <w:rsid w:val="008A7D8A"/>
    <w:rsid w:val="008B18F7"/>
    <w:rsid w:val="008B30A4"/>
    <w:rsid w:val="008B47C4"/>
    <w:rsid w:val="008C0BB8"/>
    <w:rsid w:val="008C15FE"/>
    <w:rsid w:val="008C7DF8"/>
    <w:rsid w:val="008D1AB6"/>
    <w:rsid w:val="008D7CCC"/>
    <w:rsid w:val="008E64B1"/>
    <w:rsid w:val="008E7BDA"/>
    <w:rsid w:val="008F372B"/>
    <w:rsid w:val="009009F7"/>
    <w:rsid w:val="00903B7D"/>
    <w:rsid w:val="009047DA"/>
    <w:rsid w:val="009073C8"/>
    <w:rsid w:val="00914311"/>
    <w:rsid w:val="00942151"/>
    <w:rsid w:val="00942B50"/>
    <w:rsid w:val="00945963"/>
    <w:rsid w:val="00946A1D"/>
    <w:rsid w:val="00957DBA"/>
    <w:rsid w:val="0096446A"/>
    <w:rsid w:val="009722AE"/>
    <w:rsid w:val="009774B0"/>
    <w:rsid w:val="00980EB3"/>
    <w:rsid w:val="00983B74"/>
    <w:rsid w:val="009922FF"/>
    <w:rsid w:val="009A2763"/>
    <w:rsid w:val="009A477B"/>
    <w:rsid w:val="009B4FAA"/>
    <w:rsid w:val="009C0314"/>
    <w:rsid w:val="009C7DB0"/>
    <w:rsid w:val="009E6800"/>
    <w:rsid w:val="009F0AAF"/>
    <w:rsid w:val="009F12E1"/>
    <w:rsid w:val="009F182A"/>
    <w:rsid w:val="00A01BE6"/>
    <w:rsid w:val="00A11C46"/>
    <w:rsid w:val="00A23288"/>
    <w:rsid w:val="00A354C5"/>
    <w:rsid w:val="00A76468"/>
    <w:rsid w:val="00A7732F"/>
    <w:rsid w:val="00A85270"/>
    <w:rsid w:val="00AB2513"/>
    <w:rsid w:val="00AC6942"/>
    <w:rsid w:val="00AE4D65"/>
    <w:rsid w:val="00AF6C9D"/>
    <w:rsid w:val="00B0694E"/>
    <w:rsid w:val="00B25164"/>
    <w:rsid w:val="00B31A55"/>
    <w:rsid w:val="00B33B21"/>
    <w:rsid w:val="00B3430D"/>
    <w:rsid w:val="00B427B6"/>
    <w:rsid w:val="00B442D0"/>
    <w:rsid w:val="00B5200B"/>
    <w:rsid w:val="00B61D96"/>
    <w:rsid w:val="00B81C18"/>
    <w:rsid w:val="00B916B0"/>
    <w:rsid w:val="00B9390A"/>
    <w:rsid w:val="00B96E58"/>
    <w:rsid w:val="00BA507C"/>
    <w:rsid w:val="00BB69CC"/>
    <w:rsid w:val="00BC410F"/>
    <w:rsid w:val="00BC523B"/>
    <w:rsid w:val="00BD39AC"/>
    <w:rsid w:val="00BD5182"/>
    <w:rsid w:val="00BD72D5"/>
    <w:rsid w:val="00C10CDF"/>
    <w:rsid w:val="00C1583A"/>
    <w:rsid w:val="00C252DD"/>
    <w:rsid w:val="00C2714D"/>
    <w:rsid w:val="00C2727E"/>
    <w:rsid w:val="00C27540"/>
    <w:rsid w:val="00C3467D"/>
    <w:rsid w:val="00C4125A"/>
    <w:rsid w:val="00C5613B"/>
    <w:rsid w:val="00C63036"/>
    <w:rsid w:val="00C929D0"/>
    <w:rsid w:val="00C92FBE"/>
    <w:rsid w:val="00C9781F"/>
    <w:rsid w:val="00CA4235"/>
    <w:rsid w:val="00CA5571"/>
    <w:rsid w:val="00CB1A56"/>
    <w:rsid w:val="00CB2E9F"/>
    <w:rsid w:val="00CC4C1E"/>
    <w:rsid w:val="00CD2638"/>
    <w:rsid w:val="00CD65B0"/>
    <w:rsid w:val="00CD6986"/>
    <w:rsid w:val="00CD7508"/>
    <w:rsid w:val="00CE5A13"/>
    <w:rsid w:val="00CE63FE"/>
    <w:rsid w:val="00CF348F"/>
    <w:rsid w:val="00CF60F6"/>
    <w:rsid w:val="00CF766F"/>
    <w:rsid w:val="00D0714A"/>
    <w:rsid w:val="00D144D0"/>
    <w:rsid w:val="00D26627"/>
    <w:rsid w:val="00D2691F"/>
    <w:rsid w:val="00D34346"/>
    <w:rsid w:val="00D72C34"/>
    <w:rsid w:val="00D737B4"/>
    <w:rsid w:val="00D752F5"/>
    <w:rsid w:val="00D8286B"/>
    <w:rsid w:val="00D84CFA"/>
    <w:rsid w:val="00D90B2B"/>
    <w:rsid w:val="00D921BC"/>
    <w:rsid w:val="00D94A98"/>
    <w:rsid w:val="00DA7784"/>
    <w:rsid w:val="00DC050D"/>
    <w:rsid w:val="00DC3528"/>
    <w:rsid w:val="00DC44BA"/>
    <w:rsid w:val="00DC7651"/>
    <w:rsid w:val="00DD2256"/>
    <w:rsid w:val="00DE05B3"/>
    <w:rsid w:val="00DF2DD9"/>
    <w:rsid w:val="00E03578"/>
    <w:rsid w:val="00E05945"/>
    <w:rsid w:val="00E07C5F"/>
    <w:rsid w:val="00E12934"/>
    <w:rsid w:val="00E1432B"/>
    <w:rsid w:val="00E2055E"/>
    <w:rsid w:val="00E30EE4"/>
    <w:rsid w:val="00E40AD5"/>
    <w:rsid w:val="00E4676B"/>
    <w:rsid w:val="00E87F7B"/>
    <w:rsid w:val="00E940A4"/>
    <w:rsid w:val="00E96EFA"/>
    <w:rsid w:val="00EA05CE"/>
    <w:rsid w:val="00EA082D"/>
    <w:rsid w:val="00EC1713"/>
    <w:rsid w:val="00EC1D46"/>
    <w:rsid w:val="00EC2003"/>
    <w:rsid w:val="00EC7BD7"/>
    <w:rsid w:val="00ED4073"/>
    <w:rsid w:val="00ED5392"/>
    <w:rsid w:val="00ED637C"/>
    <w:rsid w:val="00EE0C11"/>
    <w:rsid w:val="00EE51C4"/>
    <w:rsid w:val="00EF32AA"/>
    <w:rsid w:val="00F02528"/>
    <w:rsid w:val="00F02E97"/>
    <w:rsid w:val="00F0608E"/>
    <w:rsid w:val="00F07B79"/>
    <w:rsid w:val="00F14845"/>
    <w:rsid w:val="00F15CF2"/>
    <w:rsid w:val="00F27713"/>
    <w:rsid w:val="00F4588A"/>
    <w:rsid w:val="00F52237"/>
    <w:rsid w:val="00F52668"/>
    <w:rsid w:val="00F56667"/>
    <w:rsid w:val="00F668E7"/>
    <w:rsid w:val="00F71643"/>
    <w:rsid w:val="00F77B0D"/>
    <w:rsid w:val="00F9164A"/>
    <w:rsid w:val="00F94583"/>
    <w:rsid w:val="00FA3764"/>
    <w:rsid w:val="00FA4956"/>
    <w:rsid w:val="00FA76FB"/>
    <w:rsid w:val="00FB22E5"/>
    <w:rsid w:val="00FB26E4"/>
    <w:rsid w:val="00FC5DE5"/>
    <w:rsid w:val="00FF3C4B"/>
    <w:rsid w:val="00FF6DB3"/>
    <w:rsid w:val="00FF734D"/>
    <w:rsid w:val="00FF7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CC49C"/>
  <w15:chartTrackingRefBased/>
  <w15:docId w15:val="{61EC8EA7-374E-4714-983A-141F7AE4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E58"/>
  </w:style>
  <w:style w:type="paragraph" w:styleId="Heading1">
    <w:name w:val="heading 1"/>
    <w:basedOn w:val="Normal"/>
    <w:next w:val="Normal"/>
    <w:link w:val="Heading1Char"/>
    <w:uiPriority w:val="9"/>
    <w:qFormat/>
    <w:rsid w:val="00B96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E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E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E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E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E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E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E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E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E58"/>
    <w:rPr>
      <w:rFonts w:eastAsiaTheme="majorEastAsia" w:cstheme="majorBidi"/>
      <w:color w:val="272727" w:themeColor="text1" w:themeTint="D8"/>
    </w:rPr>
  </w:style>
  <w:style w:type="paragraph" w:styleId="Title">
    <w:name w:val="Title"/>
    <w:basedOn w:val="Normal"/>
    <w:next w:val="Normal"/>
    <w:link w:val="TitleChar"/>
    <w:uiPriority w:val="10"/>
    <w:qFormat/>
    <w:rsid w:val="00B96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E58"/>
    <w:pPr>
      <w:spacing w:before="160"/>
      <w:jc w:val="center"/>
    </w:pPr>
    <w:rPr>
      <w:i/>
      <w:iCs/>
      <w:color w:val="404040" w:themeColor="text1" w:themeTint="BF"/>
    </w:rPr>
  </w:style>
  <w:style w:type="character" w:customStyle="1" w:styleId="QuoteChar">
    <w:name w:val="Quote Char"/>
    <w:basedOn w:val="DefaultParagraphFont"/>
    <w:link w:val="Quote"/>
    <w:uiPriority w:val="29"/>
    <w:rsid w:val="00B96E58"/>
    <w:rPr>
      <w:i/>
      <w:iCs/>
      <w:color w:val="404040" w:themeColor="text1" w:themeTint="BF"/>
    </w:rPr>
  </w:style>
  <w:style w:type="paragraph" w:styleId="ListParagraph">
    <w:name w:val="List Paragraph"/>
    <w:basedOn w:val="Normal"/>
    <w:uiPriority w:val="34"/>
    <w:qFormat/>
    <w:rsid w:val="00B96E58"/>
    <w:pPr>
      <w:ind w:left="720"/>
      <w:contextualSpacing/>
    </w:pPr>
  </w:style>
  <w:style w:type="character" w:styleId="IntenseEmphasis">
    <w:name w:val="Intense Emphasis"/>
    <w:basedOn w:val="DefaultParagraphFont"/>
    <w:uiPriority w:val="21"/>
    <w:qFormat/>
    <w:rsid w:val="00B96E58"/>
    <w:rPr>
      <w:i/>
      <w:iCs/>
      <w:color w:val="0F4761" w:themeColor="accent1" w:themeShade="BF"/>
    </w:rPr>
  </w:style>
  <w:style w:type="paragraph" w:styleId="IntenseQuote">
    <w:name w:val="Intense Quote"/>
    <w:basedOn w:val="Normal"/>
    <w:next w:val="Normal"/>
    <w:link w:val="IntenseQuoteChar"/>
    <w:uiPriority w:val="30"/>
    <w:qFormat/>
    <w:rsid w:val="00B96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E58"/>
    <w:rPr>
      <w:i/>
      <w:iCs/>
      <w:color w:val="0F4761" w:themeColor="accent1" w:themeShade="BF"/>
    </w:rPr>
  </w:style>
  <w:style w:type="character" w:styleId="IntenseReference">
    <w:name w:val="Intense Reference"/>
    <w:basedOn w:val="DefaultParagraphFont"/>
    <w:uiPriority w:val="32"/>
    <w:qFormat/>
    <w:rsid w:val="00B96E58"/>
    <w:rPr>
      <w:b/>
      <w:bCs/>
      <w:smallCaps/>
      <w:color w:val="0F4761" w:themeColor="accent1" w:themeShade="BF"/>
      <w:spacing w:val="5"/>
    </w:rPr>
  </w:style>
  <w:style w:type="paragraph" w:styleId="Header">
    <w:name w:val="header"/>
    <w:basedOn w:val="Normal"/>
    <w:link w:val="HeaderChar"/>
    <w:uiPriority w:val="99"/>
    <w:unhideWhenUsed/>
    <w:rsid w:val="00B96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E58"/>
  </w:style>
  <w:style w:type="paragraph" w:styleId="Footer">
    <w:name w:val="footer"/>
    <w:basedOn w:val="Normal"/>
    <w:link w:val="FooterChar"/>
    <w:uiPriority w:val="99"/>
    <w:unhideWhenUsed/>
    <w:rsid w:val="00B96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E58"/>
  </w:style>
  <w:style w:type="character" w:styleId="PlaceholderText">
    <w:name w:val="Placeholder Text"/>
    <w:basedOn w:val="DefaultParagraphFont"/>
    <w:uiPriority w:val="99"/>
    <w:semiHidden/>
    <w:rsid w:val="00CC4C1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02056">
      <w:marLeft w:val="480"/>
      <w:marRight w:val="0"/>
      <w:marTop w:val="0"/>
      <w:marBottom w:val="0"/>
      <w:divBdr>
        <w:top w:val="none" w:sz="0" w:space="0" w:color="auto"/>
        <w:left w:val="none" w:sz="0" w:space="0" w:color="auto"/>
        <w:bottom w:val="none" w:sz="0" w:space="0" w:color="auto"/>
        <w:right w:val="none" w:sz="0" w:space="0" w:color="auto"/>
      </w:divBdr>
    </w:div>
    <w:div w:id="119543095">
      <w:marLeft w:val="480"/>
      <w:marRight w:val="0"/>
      <w:marTop w:val="0"/>
      <w:marBottom w:val="0"/>
      <w:divBdr>
        <w:top w:val="none" w:sz="0" w:space="0" w:color="auto"/>
        <w:left w:val="none" w:sz="0" w:space="0" w:color="auto"/>
        <w:bottom w:val="none" w:sz="0" w:space="0" w:color="auto"/>
        <w:right w:val="none" w:sz="0" w:space="0" w:color="auto"/>
      </w:divBdr>
    </w:div>
    <w:div w:id="229511466">
      <w:marLeft w:val="480"/>
      <w:marRight w:val="0"/>
      <w:marTop w:val="0"/>
      <w:marBottom w:val="0"/>
      <w:divBdr>
        <w:top w:val="none" w:sz="0" w:space="0" w:color="auto"/>
        <w:left w:val="none" w:sz="0" w:space="0" w:color="auto"/>
        <w:bottom w:val="none" w:sz="0" w:space="0" w:color="auto"/>
        <w:right w:val="none" w:sz="0" w:space="0" w:color="auto"/>
      </w:divBdr>
    </w:div>
    <w:div w:id="326982358">
      <w:marLeft w:val="480"/>
      <w:marRight w:val="0"/>
      <w:marTop w:val="0"/>
      <w:marBottom w:val="0"/>
      <w:divBdr>
        <w:top w:val="none" w:sz="0" w:space="0" w:color="auto"/>
        <w:left w:val="none" w:sz="0" w:space="0" w:color="auto"/>
        <w:bottom w:val="none" w:sz="0" w:space="0" w:color="auto"/>
        <w:right w:val="none" w:sz="0" w:space="0" w:color="auto"/>
      </w:divBdr>
    </w:div>
    <w:div w:id="367881370">
      <w:marLeft w:val="480"/>
      <w:marRight w:val="0"/>
      <w:marTop w:val="0"/>
      <w:marBottom w:val="0"/>
      <w:divBdr>
        <w:top w:val="none" w:sz="0" w:space="0" w:color="auto"/>
        <w:left w:val="none" w:sz="0" w:space="0" w:color="auto"/>
        <w:bottom w:val="none" w:sz="0" w:space="0" w:color="auto"/>
        <w:right w:val="none" w:sz="0" w:space="0" w:color="auto"/>
      </w:divBdr>
    </w:div>
    <w:div w:id="402070241">
      <w:marLeft w:val="480"/>
      <w:marRight w:val="0"/>
      <w:marTop w:val="0"/>
      <w:marBottom w:val="0"/>
      <w:divBdr>
        <w:top w:val="none" w:sz="0" w:space="0" w:color="auto"/>
        <w:left w:val="none" w:sz="0" w:space="0" w:color="auto"/>
        <w:bottom w:val="none" w:sz="0" w:space="0" w:color="auto"/>
        <w:right w:val="none" w:sz="0" w:space="0" w:color="auto"/>
      </w:divBdr>
    </w:div>
    <w:div w:id="406726879">
      <w:marLeft w:val="480"/>
      <w:marRight w:val="0"/>
      <w:marTop w:val="0"/>
      <w:marBottom w:val="0"/>
      <w:divBdr>
        <w:top w:val="none" w:sz="0" w:space="0" w:color="auto"/>
        <w:left w:val="none" w:sz="0" w:space="0" w:color="auto"/>
        <w:bottom w:val="none" w:sz="0" w:space="0" w:color="auto"/>
        <w:right w:val="none" w:sz="0" w:space="0" w:color="auto"/>
      </w:divBdr>
    </w:div>
    <w:div w:id="442925014">
      <w:marLeft w:val="480"/>
      <w:marRight w:val="0"/>
      <w:marTop w:val="0"/>
      <w:marBottom w:val="0"/>
      <w:divBdr>
        <w:top w:val="none" w:sz="0" w:space="0" w:color="auto"/>
        <w:left w:val="none" w:sz="0" w:space="0" w:color="auto"/>
        <w:bottom w:val="none" w:sz="0" w:space="0" w:color="auto"/>
        <w:right w:val="none" w:sz="0" w:space="0" w:color="auto"/>
      </w:divBdr>
    </w:div>
    <w:div w:id="542983059">
      <w:marLeft w:val="480"/>
      <w:marRight w:val="0"/>
      <w:marTop w:val="0"/>
      <w:marBottom w:val="0"/>
      <w:divBdr>
        <w:top w:val="none" w:sz="0" w:space="0" w:color="auto"/>
        <w:left w:val="none" w:sz="0" w:space="0" w:color="auto"/>
        <w:bottom w:val="none" w:sz="0" w:space="0" w:color="auto"/>
        <w:right w:val="none" w:sz="0" w:space="0" w:color="auto"/>
      </w:divBdr>
    </w:div>
    <w:div w:id="608053723">
      <w:marLeft w:val="480"/>
      <w:marRight w:val="0"/>
      <w:marTop w:val="0"/>
      <w:marBottom w:val="0"/>
      <w:divBdr>
        <w:top w:val="none" w:sz="0" w:space="0" w:color="auto"/>
        <w:left w:val="none" w:sz="0" w:space="0" w:color="auto"/>
        <w:bottom w:val="none" w:sz="0" w:space="0" w:color="auto"/>
        <w:right w:val="none" w:sz="0" w:space="0" w:color="auto"/>
      </w:divBdr>
    </w:div>
    <w:div w:id="645818617">
      <w:marLeft w:val="480"/>
      <w:marRight w:val="0"/>
      <w:marTop w:val="0"/>
      <w:marBottom w:val="0"/>
      <w:divBdr>
        <w:top w:val="none" w:sz="0" w:space="0" w:color="auto"/>
        <w:left w:val="none" w:sz="0" w:space="0" w:color="auto"/>
        <w:bottom w:val="none" w:sz="0" w:space="0" w:color="auto"/>
        <w:right w:val="none" w:sz="0" w:space="0" w:color="auto"/>
      </w:divBdr>
    </w:div>
    <w:div w:id="723990215">
      <w:marLeft w:val="480"/>
      <w:marRight w:val="0"/>
      <w:marTop w:val="0"/>
      <w:marBottom w:val="0"/>
      <w:divBdr>
        <w:top w:val="none" w:sz="0" w:space="0" w:color="auto"/>
        <w:left w:val="none" w:sz="0" w:space="0" w:color="auto"/>
        <w:bottom w:val="none" w:sz="0" w:space="0" w:color="auto"/>
        <w:right w:val="none" w:sz="0" w:space="0" w:color="auto"/>
      </w:divBdr>
    </w:div>
    <w:div w:id="790317304">
      <w:marLeft w:val="480"/>
      <w:marRight w:val="0"/>
      <w:marTop w:val="0"/>
      <w:marBottom w:val="0"/>
      <w:divBdr>
        <w:top w:val="none" w:sz="0" w:space="0" w:color="auto"/>
        <w:left w:val="none" w:sz="0" w:space="0" w:color="auto"/>
        <w:bottom w:val="none" w:sz="0" w:space="0" w:color="auto"/>
        <w:right w:val="none" w:sz="0" w:space="0" w:color="auto"/>
      </w:divBdr>
    </w:div>
    <w:div w:id="848789198">
      <w:marLeft w:val="480"/>
      <w:marRight w:val="0"/>
      <w:marTop w:val="0"/>
      <w:marBottom w:val="0"/>
      <w:divBdr>
        <w:top w:val="none" w:sz="0" w:space="0" w:color="auto"/>
        <w:left w:val="none" w:sz="0" w:space="0" w:color="auto"/>
        <w:bottom w:val="none" w:sz="0" w:space="0" w:color="auto"/>
        <w:right w:val="none" w:sz="0" w:space="0" w:color="auto"/>
      </w:divBdr>
    </w:div>
    <w:div w:id="870414146">
      <w:marLeft w:val="480"/>
      <w:marRight w:val="0"/>
      <w:marTop w:val="0"/>
      <w:marBottom w:val="0"/>
      <w:divBdr>
        <w:top w:val="none" w:sz="0" w:space="0" w:color="auto"/>
        <w:left w:val="none" w:sz="0" w:space="0" w:color="auto"/>
        <w:bottom w:val="none" w:sz="0" w:space="0" w:color="auto"/>
        <w:right w:val="none" w:sz="0" w:space="0" w:color="auto"/>
      </w:divBdr>
    </w:div>
    <w:div w:id="914701573">
      <w:marLeft w:val="480"/>
      <w:marRight w:val="0"/>
      <w:marTop w:val="0"/>
      <w:marBottom w:val="0"/>
      <w:divBdr>
        <w:top w:val="none" w:sz="0" w:space="0" w:color="auto"/>
        <w:left w:val="none" w:sz="0" w:space="0" w:color="auto"/>
        <w:bottom w:val="none" w:sz="0" w:space="0" w:color="auto"/>
        <w:right w:val="none" w:sz="0" w:space="0" w:color="auto"/>
      </w:divBdr>
    </w:div>
    <w:div w:id="961228421">
      <w:marLeft w:val="480"/>
      <w:marRight w:val="0"/>
      <w:marTop w:val="0"/>
      <w:marBottom w:val="0"/>
      <w:divBdr>
        <w:top w:val="none" w:sz="0" w:space="0" w:color="auto"/>
        <w:left w:val="none" w:sz="0" w:space="0" w:color="auto"/>
        <w:bottom w:val="none" w:sz="0" w:space="0" w:color="auto"/>
        <w:right w:val="none" w:sz="0" w:space="0" w:color="auto"/>
      </w:divBdr>
    </w:div>
    <w:div w:id="1081179274">
      <w:marLeft w:val="480"/>
      <w:marRight w:val="0"/>
      <w:marTop w:val="0"/>
      <w:marBottom w:val="0"/>
      <w:divBdr>
        <w:top w:val="none" w:sz="0" w:space="0" w:color="auto"/>
        <w:left w:val="none" w:sz="0" w:space="0" w:color="auto"/>
        <w:bottom w:val="none" w:sz="0" w:space="0" w:color="auto"/>
        <w:right w:val="none" w:sz="0" w:space="0" w:color="auto"/>
      </w:divBdr>
    </w:div>
    <w:div w:id="1211457253">
      <w:marLeft w:val="480"/>
      <w:marRight w:val="0"/>
      <w:marTop w:val="0"/>
      <w:marBottom w:val="0"/>
      <w:divBdr>
        <w:top w:val="none" w:sz="0" w:space="0" w:color="auto"/>
        <w:left w:val="none" w:sz="0" w:space="0" w:color="auto"/>
        <w:bottom w:val="none" w:sz="0" w:space="0" w:color="auto"/>
        <w:right w:val="none" w:sz="0" w:space="0" w:color="auto"/>
      </w:divBdr>
    </w:div>
    <w:div w:id="1221986190">
      <w:marLeft w:val="480"/>
      <w:marRight w:val="0"/>
      <w:marTop w:val="0"/>
      <w:marBottom w:val="0"/>
      <w:divBdr>
        <w:top w:val="none" w:sz="0" w:space="0" w:color="auto"/>
        <w:left w:val="none" w:sz="0" w:space="0" w:color="auto"/>
        <w:bottom w:val="none" w:sz="0" w:space="0" w:color="auto"/>
        <w:right w:val="none" w:sz="0" w:space="0" w:color="auto"/>
      </w:divBdr>
    </w:div>
    <w:div w:id="1334840733">
      <w:marLeft w:val="480"/>
      <w:marRight w:val="0"/>
      <w:marTop w:val="0"/>
      <w:marBottom w:val="0"/>
      <w:divBdr>
        <w:top w:val="none" w:sz="0" w:space="0" w:color="auto"/>
        <w:left w:val="none" w:sz="0" w:space="0" w:color="auto"/>
        <w:bottom w:val="none" w:sz="0" w:space="0" w:color="auto"/>
        <w:right w:val="none" w:sz="0" w:space="0" w:color="auto"/>
      </w:divBdr>
    </w:div>
    <w:div w:id="1367829982">
      <w:marLeft w:val="480"/>
      <w:marRight w:val="0"/>
      <w:marTop w:val="0"/>
      <w:marBottom w:val="0"/>
      <w:divBdr>
        <w:top w:val="none" w:sz="0" w:space="0" w:color="auto"/>
        <w:left w:val="none" w:sz="0" w:space="0" w:color="auto"/>
        <w:bottom w:val="none" w:sz="0" w:space="0" w:color="auto"/>
        <w:right w:val="none" w:sz="0" w:space="0" w:color="auto"/>
      </w:divBdr>
    </w:div>
    <w:div w:id="1647977567">
      <w:marLeft w:val="480"/>
      <w:marRight w:val="0"/>
      <w:marTop w:val="0"/>
      <w:marBottom w:val="0"/>
      <w:divBdr>
        <w:top w:val="none" w:sz="0" w:space="0" w:color="auto"/>
        <w:left w:val="none" w:sz="0" w:space="0" w:color="auto"/>
        <w:bottom w:val="none" w:sz="0" w:space="0" w:color="auto"/>
        <w:right w:val="none" w:sz="0" w:space="0" w:color="auto"/>
      </w:divBdr>
    </w:div>
    <w:div w:id="1719427217">
      <w:marLeft w:val="480"/>
      <w:marRight w:val="0"/>
      <w:marTop w:val="0"/>
      <w:marBottom w:val="0"/>
      <w:divBdr>
        <w:top w:val="none" w:sz="0" w:space="0" w:color="auto"/>
        <w:left w:val="none" w:sz="0" w:space="0" w:color="auto"/>
        <w:bottom w:val="none" w:sz="0" w:space="0" w:color="auto"/>
        <w:right w:val="none" w:sz="0" w:space="0" w:color="auto"/>
      </w:divBdr>
    </w:div>
    <w:div w:id="1791440130">
      <w:marLeft w:val="480"/>
      <w:marRight w:val="0"/>
      <w:marTop w:val="0"/>
      <w:marBottom w:val="0"/>
      <w:divBdr>
        <w:top w:val="none" w:sz="0" w:space="0" w:color="auto"/>
        <w:left w:val="none" w:sz="0" w:space="0" w:color="auto"/>
        <w:bottom w:val="none" w:sz="0" w:space="0" w:color="auto"/>
        <w:right w:val="none" w:sz="0" w:space="0" w:color="auto"/>
      </w:divBdr>
    </w:div>
    <w:div w:id="1810828028">
      <w:marLeft w:val="480"/>
      <w:marRight w:val="0"/>
      <w:marTop w:val="0"/>
      <w:marBottom w:val="0"/>
      <w:divBdr>
        <w:top w:val="none" w:sz="0" w:space="0" w:color="auto"/>
        <w:left w:val="none" w:sz="0" w:space="0" w:color="auto"/>
        <w:bottom w:val="none" w:sz="0" w:space="0" w:color="auto"/>
        <w:right w:val="none" w:sz="0" w:space="0" w:color="auto"/>
      </w:divBdr>
    </w:div>
    <w:div w:id="1902211632">
      <w:marLeft w:val="480"/>
      <w:marRight w:val="0"/>
      <w:marTop w:val="0"/>
      <w:marBottom w:val="0"/>
      <w:divBdr>
        <w:top w:val="none" w:sz="0" w:space="0" w:color="auto"/>
        <w:left w:val="none" w:sz="0" w:space="0" w:color="auto"/>
        <w:bottom w:val="none" w:sz="0" w:space="0" w:color="auto"/>
        <w:right w:val="none" w:sz="0" w:space="0" w:color="auto"/>
      </w:divBdr>
    </w:div>
    <w:div w:id="1917938195">
      <w:marLeft w:val="480"/>
      <w:marRight w:val="0"/>
      <w:marTop w:val="0"/>
      <w:marBottom w:val="0"/>
      <w:divBdr>
        <w:top w:val="none" w:sz="0" w:space="0" w:color="auto"/>
        <w:left w:val="none" w:sz="0" w:space="0" w:color="auto"/>
        <w:bottom w:val="none" w:sz="0" w:space="0" w:color="auto"/>
        <w:right w:val="none" w:sz="0" w:space="0" w:color="auto"/>
      </w:divBdr>
    </w:div>
    <w:div w:id="2016153397">
      <w:marLeft w:val="480"/>
      <w:marRight w:val="0"/>
      <w:marTop w:val="0"/>
      <w:marBottom w:val="0"/>
      <w:divBdr>
        <w:top w:val="none" w:sz="0" w:space="0" w:color="auto"/>
        <w:left w:val="none" w:sz="0" w:space="0" w:color="auto"/>
        <w:bottom w:val="none" w:sz="0" w:space="0" w:color="auto"/>
        <w:right w:val="none" w:sz="0" w:space="0" w:color="auto"/>
      </w:divBdr>
    </w:div>
    <w:div w:id="2030838917">
      <w:marLeft w:val="480"/>
      <w:marRight w:val="0"/>
      <w:marTop w:val="0"/>
      <w:marBottom w:val="0"/>
      <w:divBdr>
        <w:top w:val="none" w:sz="0" w:space="0" w:color="auto"/>
        <w:left w:val="none" w:sz="0" w:space="0" w:color="auto"/>
        <w:bottom w:val="none" w:sz="0" w:space="0" w:color="auto"/>
        <w:right w:val="none" w:sz="0" w:space="0" w:color="auto"/>
      </w:divBdr>
    </w:div>
    <w:div w:id="2031644632">
      <w:marLeft w:val="480"/>
      <w:marRight w:val="0"/>
      <w:marTop w:val="0"/>
      <w:marBottom w:val="0"/>
      <w:divBdr>
        <w:top w:val="none" w:sz="0" w:space="0" w:color="auto"/>
        <w:left w:val="none" w:sz="0" w:space="0" w:color="auto"/>
        <w:bottom w:val="none" w:sz="0" w:space="0" w:color="auto"/>
        <w:right w:val="none" w:sz="0" w:space="0" w:color="auto"/>
      </w:divBdr>
    </w:div>
    <w:div w:id="2061396200">
      <w:marLeft w:val="480"/>
      <w:marRight w:val="0"/>
      <w:marTop w:val="0"/>
      <w:marBottom w:val="0"/>
      <w:divBdr>
        <w:top w:val="none" w:sz="0" w:space="0" w:color="auto"/>
        <w:left w:val="none" w:sz="0" w:space="0" w:color="auto"/>
        <w:bottom w:val="none" w:sz="0" w:space="0" w:color="auto"/>
        <w:right w:val="none" w:sz="0" w:space="0" w:color="auto"/>
      </w:divBdr>
    </w:div>
    <w:div w:id="2085911903">
      <w:marLeft w:val="480"/>
      <w:marRight w:val="0"/>
      <w:marTop w:val="0"/>
      <w:marBottom w:val="0"/>
      <w:divBdr>
        <w:top w:val="none" w:sz="0" w:space="0" w:color="auto"/>
        <w:left w:val="none" w:sz="0" w:space="0" w:color="auto"/>
        <w:bottom w:val="none" w:sz="0" w:space="0" w:color="auto"/>
        <w:right w:val="none" w:sz="0" w:space="0" w:color="auto"/>
      </w:divBdr>
    </w:div>
    <w:div w:id="2095005341">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91F5E80-0446-4DC6-965E-C4418CAAA461}"/>
      </w:docPartPr>
      <w:docPartBody>
        <w:p w:rsidR="00634559" w:rsidRDefault="00634559">
          <w:r w:rsidRPr="00852703">
            <w:rPr>
              <w:rStyle w:val="PlaceholderText"/>
            </w:rPr>
            <w:t>Click or tap here to enter text.</w:t>
          </w:r>
        </w:p>
      </w:docPartBody>
    </w:docPart>
    <w:docPart>
      <w:docPartPr>
        <w:name w:val="B7131BB0D0DF44E6A64879133CB3DBCA"/>
        <w:category>
          <w:name w:val="General"/>
          <w:gallery w:val="placeholder"/>
        </w:category>
        <w:types>
          <w:type w:val="bbPlcHdr"/>
        </w:types>
        <w:behaviors>
          <w:behavior w:val="content"/>
        </w:behaviors>
        <w:guid w:val="{A6060CC5-2D0B-4F67-8C66-A13F0FFDCD0B}"/>
      </w:docPartPr>
      <w:docPartBody>
        <w:p w:rsidR="00000000" w:rsidRDefault="00B02ED3" w:rsidP="00B02ED3">
          <w:pPr>
            <w:pStyle w:val="B7131BB0D0DF44E6A64879133CB3DBCA"/>
          </w:pPr>
          <w:r w:rsidRPr="00852703">
            <w:rPr>
              <w:rStyle w:val="PlaceholderText"/>
            </w:rPr>
            <w:t>Click or tap here to enter text.</w:t>
          </w:r>
        </w:p>
      </w:docPartBody>
    </w:docPart>
    <w:docPart>
      <w:docPartPr>
        <w:name w:val="6C4F7616D65C4D13AC14369614E74625"/>
        <w:category>
          <w:name w:val="General"/>
          <w:gallery w:val="placeholder"/>
        </w:category>
        <w:types>
          <w:type w:val="bbPlcHdr"/>
        </w:types>
        <w:behaviors>
          <w:behavior w:val="content"/>
        </w:behaviors>
        <w:guid w:val="{7A5B12AD-E889-4BDE-8F1B-20488C9B7601}"/>
      </w:docPartPr>
      <w:docPartBody>
        <w:p w:rsidR="00000000" w:rsidRDefault="00B02ED3" w:rsidP="00B02ED3">
          <w:pPr>
            <w:pStyle w:val="6C4F7616D65C4D13AC14369614E74625"/>
          </w:pPr>
          <w:r w:rsidRPr="0085270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559"/>
    <w:rsid w:val="00254AC3"/>
    <w:rsid w:val="003305B7"/>
    <w:rsid w:val="005956DE"/>
    <w:rsid w:val="00634559"/>
    <w:rsid w:val="008C0BB8"/>
    <w:rsid w:val="00B02ED3"/>
    <w:rsid w:val="00FA3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2ED3"/>
    <w:rPr>
      <w:color w:val="666666"/>
    </w:rPr>
  </w:style>
  <w:style w:type="paragraph" w:customStyle="1" w:styleId="B7131BB0D0DF44E6A64879133CB3DBCA">
    <w:name w:val="B7131BB0D0DF44E6A64879133CB3DBCA"/>
    <w:rsid w:val="00B02ED3"/>
  </w:style>
  <w:style w:type="paragraph" w:customStyle="1" w:styleId="6C4F7616D65C4D13AC14369614E74625">
    <w:name w:val="6C4F7616D65C4D13AC14369614E74625"/>
    <w:rsid w:val="00B02E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63A444-3E59-48E1-8AF5-DED80403BB1F}">
  <we:reference id="f78a3046-9e99-4300-aa2b-5814002b01a2" version="1.55.1.0" store="EXCatalog" storeType="EXCatalog"/>
  <we:alternateReferences>
    <we:reference id="WA104382081" version="1.55.1.0" store="en-GB" storeType="OMEX"/>
  </we:alternateReferences>
  <we:properties>
    <we:property name="MENDELEY_BIBLIOGRAPHY_IS_DIRTY" value="false"/>
    <we:property name="MENDELEY_BIBLIOGRAPHY_LAST_MODIFIED" value="1769368005816"/>
    <we:property name="MENDELEY_CITATIONS" value="[{&quot;citationID&quot;:&quot;MENDELEY_CITATION_c30f8325-826e-4316-8038-a08d88ed7c37&quot;,&quot;properties&quot;:{&quot;noteIndex&quot;:0},&quot;isEdited&quot;:false,&quot;manualOverride&quot;:{&quot;isManuallyOverridden&quot;:false,&quot;citeprocText&quot;:&quot;(HM Government UK, 2023)&quot;,&quot;manualOverrideText&quot;:&quot;&quot;},&quot;citationTag&quot;:&quot;MENDELEY_CITATION_v3_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&quot;,&quot;citationItems&quot;:[{&quot;id&quot;:&quot;429c8813-aebd-3af0-9e08-0952226c83b5&quot;,&quot;itemData&quot;:{&quot;type&quot;:&quot;webpage&quot;,&quot;id&quot;:&quot;429c8813-aebd-3af0-9e08-0952226c83b5&quot;,&quot;title&quot;:&quot;Government Functional Standard-GovS 005: Digital&quot;,&quot;author&quot;:[{&quot;family&quot;:&quot;HM Government UK&quot;,&quot;given&quot;:&quot;&quot;,&quot;parse-names&quot;:false,&quot;dropping-particle&quot;:&quot;&quot;,&quot;non-dropping-particle&quot;:&quot;&quot;}],&quot;container-title&quot;:&quot;Government Digital and Data Function&quot;,&quot;accessed&quot;:{&quot;date-parts&quot;:[[2026,1,18]]},&quot;URL&quot;:&quot;https://assets.publishing.service.gov.uk/media/661653b13fe61a4f683ea709/GovS005_Digital_v2.1_2023.pdf&quot;,&quot;issued&quot;:{&quot;date-parts&quot;:[[2023,12]]},&quot;language&quot;:&quot;English&quot;,&quot;container-title-short&quot;:&quot;&quot;},&quot;isTemporary&quot;:false}]},{&quot;citationID&quot;:&quot;MENDELEY_CITATION_2dfea8d2-27ba-452c-9c2c-af0c2220d549&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MmRmZWE4ZDItMjdiYS00NTJjLTljMmMtYWYwYzIyMjBkNTQ5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quot;,&quot;citationItems&quot;:[{&quot;id&quot;:&quot;9ddbcb20-2e18-3c1a-bac5-ffde2a69ccee&quot;,&quot;itemData&quot;:{&quot;type&quot;:&quot;article-journal&quot;,&quot;id&quot;:&quot;9ddbcb20-2e18-3c1a-bac5-ffde2a69cce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suppress-author&quot;:false,&quot;composite&quot;:false,&quot;author-only&quot;:false}]},{&quot;citationID&quot;:&quot;MENDELEY_CITATION_ec48febc-9048-4fe8-9125-0fd826dc1945&quot;,&quot;properties&quot;:{&quot;noteIndex&quot;:0},&quot;isEdited&quot;:false,&quot;manualOverride&quot;:{&quot;isManuallyOverridden&quot;:true,&quot;citeprocText&quot;:&quot;(The International Academies of Emergency Dispatch, 2026)&quot;,&quot;manualOverrideText&quot;:&quot;(The International Academies of Emergency Dispatch, 2026).&quot;},&quot;citationTag&quot;:&quot;MENDELEY_CITATION_v3_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&quot;,&quot;citationItems&quot;:[{&quot;id&quot;:&quot;ccd8c22b-3d22-3f6b-aa0a-c8abe80873ff&quot;,&quot;itemData&quot;:{&quot;type&quot;:&quot;webpage&quot;,&quot;id&quot;:&quot;ccd8c22b-3d22-3f6b-aa0a-c8abe80873ff&quot;,&quot;title&quot;:&quot;Emergency Communication Nurse System (ECNS) Brochure&quot;,&quot;author&quot;:[{&quot;family&quot;:&quot;The International Academies of Emergency Dispatch&quot;,&quot;given&quot;:&quot;&quot;,&quot;parse-names&quot;:false,&quot;dropping-particle&quot;:&quot;&quot;,&quot;non-dropping-particle&quot;:&quot;&quot;}],&quot;container-title&quot;:&quot;Priority Solutions Inc&quot;,&quot;accessed&quot;:{&quot;date-parts&quot;:[[2026,1,18]]},&quot;URL&quot;:&quot;https://cdn.emergencydispatch.org/iaed/pdf/resource-library/NAE_ECNS_4Pager2016_web.pdf&quot;,&quot;issued&quot;:{&quot;date-parts&quot;:[[2026]]},&quot;language&quot;:&quot;English&quot;,&quot;container-title-short&quot;:&quot;&quot;},&quot;isTemporary&quot;:false,&quot;suppress-author&quot;:false,&quot;composite&quot;:false,&quot;author-only&quot;:false}]},{&quot;citationID&quot;:&quot;MENDELEY_CITATION_84cc2650-5a42-4bf2-9dd2-c12f2eb736ed&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&quot;,&quot;citationItems&quot;:[{&quot;id&quot;:&quot;bfbc5ec9-2252-3004-bd99-1d6e4bcad33a&quot;,&quot;itemData&quot;:{&quot;type&quot;:&quot;report&quot;,&quot;id&quot;:&quot;bfbc5ec9-2252-3004-bd99-1d6e4bcad33a&quot;,&quot;title&quot;:&quot;More than just words: Five Year Plan 2022-2027&quot;,&quot;author&quot;:[{&quot;family&quot;:&quot;Welsh Government&quot;,&quot;given&quot;:&quot;&quot;,&quot;parse-names&quot;:false,&quot;dropping-particle&quot;:&quot;&quot;,&quot;non-dropping-particle&quot;:&quot;&quot;}],&quot;issued&quot;:{&quot;date-parts&quot;:[[2022]]},&quot;publisher-place&quot;:&quot;Wales&quot;,&quot;number-of-pages&quot;:&quot;25-28&quot;,&quot;container-title-short&quot;:&quot;&quot;},&quot;isTemporary&quot;:false,&quot;suppress-author&quot;:false,&quot;composite&quot;:false,&quot;author-only&quot;:false}]},{&quot;citationID&quot;:&quot;MENDELEY_CITATION_3ad7d911-1db2-46e7-a6e9-8a514390f714&quot;,&quot;properties&quot;:{&quot;noteIndex&quot;:0},&quot;isEdited&quot;:false,&quot;manualOverride&quot;:{&quot;isManuallyOverridden&quot;:false,&quot;citeprocText&quot;:&quot;(Voloshynovych et al., 2021)&quot;,&quot;manualOverrideText&quot;:&quot;&quot;},&quot;citationTag&quot;:&quot;MENDELEY_CITATION_v3_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&quot;,&quot;citationItems&quot;:[{&quot;id&quot;:&quot;399dc543-1167-3f8e-a7a5-a487a6401d12&quot;,&quot;itemData&quot;:{&quot;type&quot;:&quot;article-journal&quot;,&quot;id&quot;:&quot;399dc543-1167-3f8e-a7a5-a487a6401d12&quot;,&quot;title&quot;:&quot;Microsoft Forms Cloud Application in Collection and Analytics of Student Attendance Reports&quot;,&quot;author&quot;:[{&quot;family&quot;:&quot;Voloshynovych&quot;,&quot;given&quot;:&quot;М. S.&quot;,&quot;parse-names&quot;:false,&quot;dropping-particle&quot;:&quot;&quot;,&quot;non-dropping-particle&quot;:&quot;&quot;},{&quot;family&quot;:&quot;Girnyk&quot;,&quot;given&quot;:&quot;G. Y.&quot;,&quot;parse-names&quot;:false,&quot;dropping-particle&quot;:&quot;&quot;,&quot;non-dropping-particle&quot;:&quot;&quot;},{&quot;family&quot;:&quot;Matkovska&quot;,&quot;given&quot;:&quot;N. R&quot;,&quot;parse-names&quot;:false,&quot;dropping-particle&quot;:&quot;&quot;,&quot;non-dropping-particle&quot;:&quot;&quot;},{&quot;family&quot;:&quot;Solomchak&quot;,&quot;given&quot;:&quot;D. B&quot;,&quot;parse-names&quot;:false,&quot;dropping-particle&quot;:&quot;&quot;,&quot;non-dropping-particle&quot;:&quot;&quot;},{&quot;family&quot;:&quot;Tkach&quot;,&quot;given&quot;:&quot;V. Ye&quot;,&quot;parse-names&quot;:false,&quot;dropping-particle&quot;:&quot;&quot;,&quot;non-dropping-particle&quot;:&quot;&quot;}],&quot;container-title&quot;:&quot;Art of Medicine&quot;,&quot;DOI&quot;:&quot;https://doi.org/10.21802/artm.2021.1.17.110.&quot;,&quot;ISSN&quot;:&quot;2523-4250&quot;,&quot;issued&quot;:{&quot;date-parts&quot;:[[2021,4]]},&quot;page&quot;:&quot;110-115&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5B099-96EA-48E2-B28C-B27E18FE9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986</Words>
  <Characters>6006</Characters>
  <Application>Microsoft Office Word</Application>
  <DocSecurity>0</DocSecurity>
  <Lines>286</Lines>
  <Paragraphs>40</Paragraphs>
  <ScaleCrop>false</ScaleCrop>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Chayesteh Azadegan (Welsh Ambulance Service Trust)</dc:creator>
  <cp:keywords/>
  <dc:description/>
  <cp:lastModifiedBy>Chayesteh Azadegan (Welsh Ambulance Service Trust)</cp:lastModifiedBy>
  <cp:revision>4</cp:revision>
  <dcterms:created xsi:type="dcterms:W3CDTF">2026-01-25T19:07:00Z</dcterms:created>
  <dcterms:modified xsi:type="dcterms:W3CDTF">2026-01-25T19:08:00Z</dcterms:modified>
</cp:coreProperties>
</file>