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56AA2" w14:textId="77777777" w:rsidR="005A4306" w:rsidRPr="009E73CD" w:rsidRDefault="005A4306" w:rsidP="005A4306">
      <w:pPr>
        <w:jc w:val="center"/>
        <w:rPr>
          <w:sz w:val="36"/>
          <w:szCs w:val="36"/>
        </w:rPr>
      </w:pPr>
      <w:r w:rsidRPr="009E73CD">
        <w:rPr>
          <w:sz w:val="36"/>
          <w:szCs w:val="36"/>
        </w:rPr>
        <w:t>Module: Management Accounting</w:t>
      </w:r>
    </w:p>
    <w:p w14:paraId="14F8C9A8" w14:textId="77777777" w:rsidR="005A4306" w:rsidRPr="009E73CD" w:rsidRDefault="005A4306" w:rsidP="005A4306">
      <w:pPr>
        <w:jc w:val="center"/>
        <w:rPr>
          <w:sz w:val="36"/>
          <w:szCs w:val="36"/>
        </w:rPr>
      </w:pPr>
      <w:r w:rsidRPr="009E73CD">
        <w:rPr>
          <w:sz w:val="36"/>
          <w:szCs w:val="36"/>
        </w:rPr>
        <w:t>Module code: LCBB5002</w:t>
      </w:r>
    </w:p>
    <w:p w14:paraId="275CEECD" w14:textId="7D3D2242" w:rsidR="005A4306" w:rsidRDefault="005A4306" w:rsidP="005A4306">
      <w:pPr>
        <w:jc w:val="center"/>
        <w:rPr>
          <w:sz w:val="36"/>
          <w:szCs w:val="36"/>
        </w:rPr>
      </w:pPr>
      <w:r w:rsidRPr="009E73CD">
        <w:rPr>
          <w:sz w:val="36"/>
          <w:szCs w:val="36"/>
        </w:rPr>
        <w:t>Assignment 2 Report</w:t>
      </w:r>
    </w:p>
    <w:p w14:paraId="2D5846CC" w14:textId="14D0CA67" w:rsidR="00923C8F" w:rsidRDefault="00923C8F" w:rsidP="005A4306">
      <w:pPr>
        <w:jc w:val="center"/>
        <w:rPr>
          <w:sz w:val="36"/>
          <w:szCs w:val="36"/>
        </w:rPr>
      </w:pPr>
      <w:r>
        <w:rPr>
          <w:sz w:val="36"/>
          <w:szCs w:val="36"/>
        </w:rPr>
        <w:t>Student name: Nikola Bachvarov</w:t>
      </w:r>
    </w:p>
    <w:p w14:paraId="46FD8507" w14:textId="5CA3ABFA" w:rsidR="00923C8F" w:rsidRPr="00113F9F" w:rsidRDefault="00923C8F" w:rsidP="00923C8F">
      <w:pPr>
        <w:jc w:val="center"/>
        <w:rPr>
          <w:bCs/>
          <w:sz w:val="44"/>
        </w:rPr>
      </w:pPr>
      <w:r w:rsidRPr="00113F9F">
        <w:rPr>
          <w:bCs/>
          <w:sz w:val="44"/>
        </w:rPr>
        <w:t>Student number :1914252</w:t>
      </w:r>
      <w:r>
        <w:rPr>
          <w:bCs/>
          <w:sz w:val="44"/>
        </w:rPr>
        <w:br/>
      </w:r>
    </w:p>
    <w:p w14:paraId="5E69983C" w14:textId="77777777" w:rsidR="00923C8F" w:rsidRPr="009E73CD" w:rsidRDefault="00923C8F" w:rsidP="005A4306">
      <w:pPr>
        <w:jc w:val="center"/>
        <w:rPr>
          <w:sz w:val="36"/>
          <w:szCs w:val="36"/>
        </w:rPr>
      </w:pPr>
    </w:p>
    <w:p w14:paraId="3341EDDD" w14:textId="77777777" w:rsidR="005A4306" w:rsidRDefault="005A4306" w:rsidP="005A4306"/>
    <w:p w14:paraId="1345940E" w14:textId="6F4D9AC0" w:rsidR="005458D0" w:rsidRPr="005458D0" w:rsidRDefault="005458D0" w:rsidP="005458D0">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imes New Roman" w:eastAsiaTheme="minorHAnsi" w:hAnsi="Times New Roman" w:cs="Times New Roman"/>
          <w:color w:val="auto"/>
          <w:sz w:val="24"/>
          <w:szCs w:val="24"/>
        </w:rPr>
        <w:id w:val="-12378976"/>
        <w:docPartObj>
          <w:docPartGallery w:val="Table of Contents"/>
          <w:docPartUnique/>
        </w:docPartObj>
      </w:sdtPr>
      <w:sdtEndPr>
        <w:rPr>
          <w:b/>
          <w:bCs/>
          <w:noProof/>
        </w:rPr>
      </w:sdtEndPr>
      <w:sdtContent>
        <w:p w14:paraId="6853B739" w14:textId="451632A8" w:rsidR="005458D0" w:rsidRPr="005458D0" w:rsidRDefault="005458D0" w:rsidP="005458D0">
          <w:pPr>
            <w:pStyle w:val="a8"/>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Table of Contents</w:t>
          </w:r>
        </w:p>
        <w:p w14:paraId="4EED105D" w14:textId="77EA3979" w:rsidR="005458D0" w:rsidRPr="005458D0" w:rsidRDefault="005458D0" w:rsidP="005458D0">
          <w:pPr>
            <w:pStyle w:val="11"/>
            <w:tabs>
              <w:tab w:val="right" w:leader="dot" w:pos="9350"/>
            </w:tabs>
            <w:spacing w:line="360" w:lineRule="auto"/>
            <w:jc w:val="both"/>
            <w:rPr>
              <w:rFonts w:ascii="Times New Roman" w:hAnsi="Times New Roman" w:cs="Times New Roman"/>
              <w:noProof/>
              <w:sz w:val="24"/>
              <w:szCs w:val="24"/>
            </w:rPr>
          </w:pPr>
          <w:r w:rsidRPr="005458D0">
            <w:rPr>
              <w:rFonts w:ascii="Times New Roman" w:hAnsi="Times New Roman" w:cs="Times New Roman"/>
              <w:sz w:val="24"/>
              <w:szCs w:val="24"/>
            </w:rPr>
            <w:fldChar w:fldCharType="begin"/>
          </w:r>
          <w:r w:rsidRPr="005458D0">
            <w:rPr>
              <w:rFonts w:ascii="Times New Roman" w:hAnsi="Times New Roman" w:cs="Times New Roman"/>
              <w:sz w:val="24"/>
              <w:szCs w:val="24"/>
            </w:rPr>
            <w:instrText xml:space="preserve"> TOC \o "1-3" \h \z \u </w:instrText>
          </w:r>
          <w:r w:rsidRPr="005458D0">
            <w:rPr>
              <w:rFonts w:ascii="Times New Roman" w:hAnsi="Times New Roman" w:cs="Times New Roman"/>
              <w:sz w:val="24"/>
              <w:szCs w:val="24"/>
            </w:rPr>
            <w:fldChar w:fldCharType="separate"/>
          </w:r>
          <w:hyperlink w:anchor="_Toc102309423" w:history="1">
            <w:r w:rsidRPr="005458D0">
              <w:rPr>
                <w:rStyle w:val="a9"/>
                <w:rFonts w:ascii="Times New Roman" w:hAnsi="Times New Roman" w:cs="Times New Roman"/>
                <w:noProof/>
                <w:sz w:val="24"/>
                <w:szCs w:val="24"/>
              </w:rPr>
              <w:t>Introduction</w:t>
            </w:r>
            <w:r w:rsidRPr="005458D0">
              <w:rPr>
                <w:rFonts w:ascii="Times New Roman" w:hAnsi="Times New Roman" w:cs="Times New Roman"/>
                <w:noProof/>
                <w:webHidden/>
                <w:sz w:val="24"/>
                <w:szCs w:val="24"/>
              </w:rPr>
              <w:tab/>
            </w:r>
            <w:r w:rsidRPr="005458D0">
              <w:rPr>
                <w:rFonts w:ascii="Times New Roman" w:hAnsi="Times New Roman" w:cs="Times New Roman"/>
                <w:noProof/>
                <w:webHidden/>
                <w:sz w:val="24"/>
                <w:szCs w:val="24"/>
              </w:rPr>
              <w:fldChar w:fldCharType="begin"/>
            </w:r>
            <w:r w:rsidRPr="005458D0">
              <w:rPr>
                <w:rFonts w:ascii="Times New Roman" w:hAnsi="Times New Roman" w:cs="Times New Roman"/>
                <w:noProof/>
                <w:webHidden/>
                <w:sz w:val="24"/>
                <w:szCs w:val="24"/>
              </w:rPr>
              <w:instrText xml:space="preserve"> PAGEREF _Toc102309423 \h </w:instrText>
            </w:r>
            <w:r w:rsidRPr="005458D0">
              <w:rPr>
                <w:rFonts w:ascii="Times New Roman" w:hAnsi="Times New Roman" w:cs="Times New Roman"/>
                <w:noProof/>
                <w:webHidden/>
                <w:sz w:val="24"/>
                <w:szCs w:val="24"/>
              </w:rPr>
            </w:r>
            <w:r w:rsidRPr="005458D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458D0">
              <w:rPr>
                <w:rFonts w:ascii="Times New Roman" w:hAnsi="Times New Roman" w:cs="Times New Roman"/>
                <w:noProof/>
                <w:webHidden/>
                <w:sz w:val="24"/>
                <w:szCs w:val="24"/>
              </w:rPr>
              <w:fldChar w:fldCharType="end"/>
            </w:r>
          </w:hyperlink>
        </w:p>
        <w:p w14:paraId="77999892" w14:textId="2F922FC9" w:rsidR="005458D0" w:rsidRPr="005458D0" w:rsidRDefault="00355BEC" w:rsidP="005458D0">
          <w:pPr>
            <w:pStyle w:val="11"/>
            <w:tabs>
              <w:tab w:val="right" w:leader="dot" w:pos="9350"/>
            </w:tabs>
            <w:spacing w:line="360" w:lineRule="auto"/>
            <w:jc w:val="both"/>
            <w:rPr>
              <w:rFonts w:ascii="Times New Roman" w:hAnsi="Times New Roman" w:cs="Times New Roman"/>
              <w:noProof/>
              <w:sz w:val="24"/>
              <w:szCs w:val="24"/>
            </w:rPr>
          </w:pPr>
          <w:hyperlink w:anchor="_Toc102309424" w:history="1">
            <w:r w:rsidR="005458D0" w:rsidRPr="005458D0">
              <w:rPr>
                <w:rStyle w:val="a9"/>
                <w:rFonts w:ascii="Times New Roman" w:hAnsi="Times New Roman" w:cs="Times New Roman"/>
                <w:noProof/>
                <w:sz w:val="24"/>
                <w:szCs w:val="24"/>
              </w:rPr>
              <w:t>Part A</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_Toc102309424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4</w:t>
            </w:r>
            <w:r w:rsidR="005458D0" w:rsidRPr="005458D0">
              <w:rPr>
                <w:rFonts w:ascii="Times New Roman" w:hAnsi="Times New Roman" w:cs="Times New Roman"/>
                <w:noProof/>
                <w:webHidden/>
                <w:sz w:val="24"/>
                <w:szCs w:val="24"/>
              </w:rPr>
              <w:fldChar w:fldCharType="end"/>
            </w:r>
          </w:hyperlink>
        </w:p>
        <w:p w14:paraId="5A7F229B" w14:textId="317E4F52" w:rsidR="005458D0" w:rsidRPr="005458D0" w:rsidRDefault="00355BEC" w:rsidP="005458D0">
          <w:pPr>
            <w:pStyle w:val="21"/>
            <w:tabs>
              <w:tab w:val="left" w:pos="660"/>
              <w:tab w:val="right" w:leader="dot" w:pos="9350"/>
            </w:tabs>
            <w:spacing w:line="360" w:lineRule="auto"/>
            <w:jc w:val="both"/>
            <w:rPr>
              <w:rFonts w:ascii="Times New Roman" w:hAnsi="Times New Roman" w:cs="Times New Roman"/>
              <w:noProof/>
              <w:sz w:val="24"/>
              <w:szCs w:val="24"/>
            </w:rPr>
          </w:pPr>
          <w:hyperlink w:anchor="_Toc102309425" w:history="1">
            <w:r w:rsidR="005458D0" w:rsidRPr="005458D0">
              <w:rPr>
                <w:rStyle w:val="a9"/>
                <w:rFonts w:ascii="Times New Roman" w:hAnsi="Times New Roman" w:cs="Times New Roman"/>
                <w:noProof/>
                <w:sz w:val="24"/>
                <w:szCs w:val="24"/>
              </w:rPr>
              <w:t>i.</w:t>
            </w:r>
            <w:r w:rsidR="005458D0" w:rsidRPr="005458D0">
              <w:rPr>
                <w:rFonts w:ascii="Times New Roman" w:hAnsi="Times New Roman" w:cs="Times New Roman"/>
                <w:noProof/>
                <w:sz w:val="24"/>
                <w:szCs w:val="24"/>
              </w:rPr>
              <w:tab/>
            </w:r>
            <w:r w:rsidR="005458D0" w:rsidRPr="005458D0">
              <w:rPr>
                <w:rStyle w:val="a9"/>
                <w:rFonts w:ascii="Times New Roman" w:hAnsi="Times New Roman" w:cs="Times New Roman"/>
                <w:noProof/>
                <w:sz w:val="24"/>
                <w:szCs w:val="24"/>
              </w:rPr>
              <w:t>Preparing the monthly control report showing the original budget, flexed budget, and variances</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_Toc102309425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4</w:t>
            </w:r>
            <w:r w:rsidR="005458D0" w:rsidRPr="005458D0">
              <w:rPr>
                <w:rFonts w:ascii="Times New Roman" w:hAnsi="Times New Roman" w:cs="Times New Roman"/>
                <w:noProof/>
                <w:webHidden/>
                <w:sz w:val="24"/>
                <w:szCs w:val="24"/>
              </w:rPr>
              <w:fldChar w:fldCharType="end"/>
            </w:r>
          </w:hyperlink>
        </w:p>
        <w:p w14:paraId="5A5F8107" w14:textId="39850C5B" w:rsidR="005458D0" w:rsidRPr="005458D0" w:rsidRDefault="00355BEC" w:rsidP="005458D0">
          <w:pPr>
            <w:pStyle w:val="21"/>
            <w:tabs>
              <w:tab w:val="left" w:pos="660"/>
              <w:tab w:val="right" w:leader="dot" w:pos="9350"/>
            </w:tabs>
            <w:spacing w:line="360" w:lineRule="auto"/>
            <w:jc w:val="both"/>
            <w:rPr>
              <w:rFonts w:ascii="Times New Roman" w:hAnsi="Times New Roman" w:cs="Times New Roman"/>
              <w:noProof/>
              <w:sz w:val="24"/>
              <w:szCs w:val="24"/>
            </w:rPr>
          </w:pPr>
          <w:hyperlink w:anchor="_Toc102309426" w:history="1">
            <w:r w:rsidR="005458D0" w:rsidRPr="005458D0">
              <w:rPr>
                <w:rStyle w:val="a9"/>
                <w:rFonts w:ascii="Times New Roman" w:hAnsi="Times New Roman" w:cs="Times New Roman"/>
                <w:noProof/>
                <w:sz w:val="24"/>
                <w:szCs w:val="24"/>
              </w:rPr>
              <w:t>ii.</w:t>
            </w:r>
            <w:r w:rsidR="005458D0" w:rsidRPr="005458D0">
              <w:rPr>
                <w:rFonts w:ascii="Times New Roman" w:hAnsi="Times New Roman" w:cs="Times New Roman"/>
                <w:noProof/>
                <w:sz w:val="24"/>
                <w:szCs w:val="24"/>
              </w:rPr>
              <w:tab/>
            </w:r>
            <w:r w:rsidR="005458D0" w:rsidRPr="005458D0">
              <w:rPr>
                <w:rStyle w:val="a9"/>
                <w:rFonts w:ascii="Times New Roman" w:hAnsi="Times New Roman" w:cs="Times New Roman"/>
                <w:noProof/>
                <w:sz w:val="24"/>
                <w:szCs w:val="24"/>
              </w:rPr>
              <w:t>A report on Amana’s performance during the year 2020 based on the control report</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_Toc102309426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6</w:t>
            </w:r>
            <w:r w:rsidR="005458D0" w:rsidRPr="005458D0">
              <w:rPr>
                <w:rFonts w:ascii="Times New Roman" w:hAnsi="Times New Roman" w:cs="Times New Roman"/>
                <w:noProof/>
                <w:webHidden/>
                <w:sz w:val="24"/>
                <w:szCs w:val="24"/>
              </w:rPr>
              <w:fldChar w:fldCharType="end"/>
            </w:r>
          </w:hyperlink>
        </w:p>
        <w:p w14:paraId="1CE5D8E4" w14:textId="361EE88B" w:rsidR="005458D0" w:rsidRPr="005458D0" w:rsidRDefault="00355BEC" w:rsidP="005458D0">
          <w:pPr>
            <w:pStyle w:val="21"/>
            <w:tabs>
              <w:tab w:val="left" w:pos="660"/>
              <w:tab w:val="right" w:leader="dot" w:pos="9350"/>
            </w:tabs>
            <w:spacing w:line="360" w:lineRule="auto"/>
            <w:jc w:val="both"/>
            <w:rPr>
              <w:rFonts w:ascii="Times New Roman" w:hAnsi="Times New Roman" w:cs="Times New Roman"/>
              <w:noProof/>
              <w:sz w:val="24"/>
              <w:szCs w:val="24"/>
            </w:rPr>
          </w:pPr>
          <w:hyperlink w:anchor="_Toc102309427" w:history="1">
            <w:r w:rsidR="005458D0" w:rsidRPr="005458D0">
              <w:rPr>
                <w:rStyle w:val="a9"/>
                <w:rFonts w:ascii="Times New Roman" w:hAnsi="Times New Roman" w:cs="Times New Roman"/>
                <w:noProof/>
                <w:sz w:val="24"/>
                <w:szCs w:val="24"/>
              </w:rPr>
              <w:t>iii.</w:t>
            </w:r>
            <w:r w:rsidR="005458D0" w:rsidRPr="005458D0">
              <w:rPr>
                <w:rFonts w:ascii="Times New Roman" w:hAnsi="Times New Roman" w:cs="Times New Roman"/>
                <w:noProof/>
                <w:sz w:val="24"/>
                <w:szCs w:val="24"/>
              </w:rPr>
              <w:tab/>
            </w:r>
            <w:r w:rsidR="005458D0" w:rsidRPr="005458D0">
              <w:rPr>
                <w:rStyle w:val="a9"/>
                <w:rFonts w:ascii="Times New Roman" w:hAnsi="Times New Roman" w:cs="Times New Roman"/>
                <w:noProof/>
                <w:sz w:val="24"/>
                <w:szCs w:val="24"/>
              </w:rPr>
              <w:t>Recommendations to Amana’s CEO on areas of improvement</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_Toc102309427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7</w:t>
            </w:r>
            <w:r w:rsidR="005458D0" w:rsidRPr="005458D0">
              <w:rPr>
                <w:rFonts w:ascii="Times New Roman" w:hAnsi="Times New Roman" w:cs="Times New Roman"/>
                <w:noProof/>
                <w:webHidden/>
                <w:sz w:val="24"/>
                <w:szCs w:val="24"/>
              </w:rPr>
              <w:fldChar w:fldCharType="end"/>
            </w:r>
          </w:hyperlink>
        </w:p>
        <w:p w14:paraId="38BE5328" w14:textId="5BAAEA73" w:rsidR="005458D0" w:rsidRPr="005458D0" w:rsidRDefault="00355BEC" w:rsidP="005458D0">
          <w:pPr>
            <w:pStyle w:val="11"/>
            <w:tabs>
              <w:tab w:val="right" w:leader="dot" w:pos="9350"/>
            </w:tabs>
            <w:spacing w:line="360" w:lineRule="auto"/>
            <w:jc w:val="both"/>
            <w:rPr>
              <w:rFonts w:ascii="Times New Roman" w:hAnsi="Times New Roman" w:cs="Times New Roman"/>
              <w:noProof/>
              <w:sz w:val="24"/>
              <w:szCs w:val="24"/>
            </w:rPr>
          </w:pPr>
          <w:hyperlink w:anchor="_Toc102309428" w:history="1">
            <w:r w:rsidR="005458D0" w:rsidRPr="005458D0">
              <w:rPr>
                <w:rStyle w:val="a9"/>
                <w:rFonts w:ascii="Times New Roman" w:hAnsi="Times New Roman" w:cs="Times New Roman"/>
                <w:noProof/>
                <w:sz w:val="24"/>
                <w:szCs w:val="24"/>
              </w:rPr>
              <w:t>Part B</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_Toc102309428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9</w:t>
            </w:r>
            <w:r w:rsidR="005458D0" w:rsidRPr="005458D0">
              <w:rPr>
                <w:rFonts w:ascii="Times New Roman" w:hAnsi="Times New Roman" w:cs="Times New Roman"/>
                <w:noProof/>
                <w:webHidden/>
                <w:sz w:val="24"/>
                <w:szCs w:val="24"/>
              </w:rPr>
              <w:fldChar w:fldCharType="end"/>
            </w:r>
          </w:hyperlink>
        </w:p>
        <w:p w14:paraId="78890570" w14:textId="2D3D3661" w:rsidR="005458D0" w:rsidRPr="005458D0" w:rsidRDefault="00355BEC" w:rsidP="005458D0">
          <w:pPr>
            <w:pStyle w:val="11"/>
            <w:tabs>
              <w:tab w:val="right" w:leader="dot" w:pos="9350"/>
            </w:tabs>
            <w:spacing w:line="360" w:lineRule="auto"/>
            <w:jc w:val="both"/>
            <w:rPr>
              <w:rFonts w:ascii="Times New Roman" w:hAnsi="Times New Roman" w:cs="Times New Roman"/>
              <w:noProof/>
              <w:sz w:val="24"/>
              <w:szCs w:val="24"/>
            </w:rPr>
          </w:pPr>
          <w:hyperlink w:anchor="_Toc102309429" w:history="1">
            <w:r w:rsidR="005458D0" w:rsidRPr="005458D0">
              <w:rPr>
                <w:rStyle w:val="a9"/>
                <w:rFonts w:ascii="Times New Roman" w:hAnsi="Times New Roman" w:cs="Times New Roman"/>
                <w:noProof/>
                <w:sz w:val="24"/>
                <w:szCs w:val="24"/>
              </w:rPr>
              <w:t>Analyzing Mr Amana’s decision to go online and advising if they should set up their own online shop or sell on Amazon</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_Toc102309429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9</w:t>
            </w:r>
            <w:r w:rsidR="005458D0" w:rsidRPr="005458D0">
              <w:rPr>
                <w:rFonts w:ascii="Times New Roman" w:hAnsi="Times New Roman" w:cs="Times New Roman"/>
                <w:noProof/>
                <w:webHidden/>
                <w:sz w:val="24"/>
                <w:szCs w:val="24"/>
              </w:rPr>
              <w:fldChar w:fldCharType="end"/>
            </w:r>
          </w:hyperlink>
        </w:p>
        <w:p w14:paraId="3BA286B5" w14:textId="00D699A7" w:rsidR="005458D0" w:rsidRPr="005458D0" w:rsidRDefault="00355BEC" w:rsidP="005458D0">
          <w:pPr>
            <w:pStyle w:val="11"/>
            <w:tabs>
              <w:tab w:val="right" w:leader="dot" w:pos="9350"/>
            </w:tabs>
            <w:spacing w:line="360" w:lineRule="auto"/>
            <w:jc w:val="both"/>
            <w:rPr>
              <w:rFonts w:ascii="Times New Roman" w:hAnsi="Times New Roman" w:cs="Times New Roman"/>
              <w:noProof/>
              <w:sz w:val="24"/>
              <w:szCs w:val="24"/>
            </w:rPr>
          </w:pPr>
          <w:hyperlink w:anchor="_Toc102309430" w:history="1">
            <w:r w:rsidR="005458D0" w:rsidRPr="005458D0">
              <w:rPr>
                <w:rStyle w:val="a9"/>
                <w:rFonts w:ascii="Times New Roman" w:hAnsi="Times New Roman" w:cs="Times New Roman"/>
                <w:noProof/>
                <w:sz w:val="24"/>
                <w:szCs w:val="24"/>
              </w:rPr>
              <w:t>Conclusion</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_Toc102309430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13</w:t>
            </w:r>
            <w:r w:rsidR="005458D0" w:rsidRPr="005458D0">
              <w:rPr>
                <w:rFonts w:ascii="Times New Roman" w:hAnsi="Times New Roman" w:cs="Times New Roman"/>
                <w:noProof/>
                <w:webHidden/>
                <w:sz w:val="24"/>
                <w:szCs w:val="24"/>
              </w:rPr>
              <w:fldChar w:fldCharType="end"/>
            </w:r>
          </w:hyperlink>
        </w:p>
        <w:p w14:paraId="6516B2AE" w14:textId="518AFC75" w:rsidR="005458D0" w:rsidRPr="005458D0" w:rsidRDefault="00355BEC" w:rsidP="005458D0">
          <w:pPr>
            <w:pStyle w:val="11"/>
            <w:tabs>
              <w:tab w:val="right" w:leader="dot" w:pos="9350"/>
            </w:tabs>
            <w:spacing w:line="360" w:lineRule="auto"/>
            <w:jc w:val="both"/>
            <w:rPr>
              <w:rFonts w:ascii="Times New Roman" w:hAnsi="Times New Roman" w:cs="Times New Roman"/>
              <w:noProof/>
              <w:sz w:val="24"/>
              <w:szCs w:val="24"/>
            </w:rPr>
          </w:pPr>
          <w:hyperlink w:anchor="_Toc102309431" w:history="1">
            <w:r w:rsidR="005458D0" w:rsidRPr="005458D0">
              <w:rPr>
                <w:rStyle w:val="a9"/>
                <w:rFonts w:ascii="Times New Roman" w:hAnsi="Times New Roman" w:cs="Times New Roman"/>
                <w:noProof/>
                <w:sz w:val="24"/>
                <w:szCs w:val="24"/>
              </w:rPr>
              <w:t>References</w:t>
            </w:r>
            <w:r w:rsidR="005458D0" w:rsidRPr="005458D0">
              <w:rPr>
                <w:rFonts w:ascii="Times New Roman" w:hAnsi="Times New Roman" w:cs="Times New Roman"/>
                <w:noProof/>
                <w:webHidden/>
                <w:sz w:val="24"/>
                <w:szCs w:val="24"/>
              </w:rPr>
              <w:tab/>
            </w:r>
            <w:r w:rsidR="005458D0" w:rsidRPr="005458D0">
              <w:rPr>
                <w:rFonts w:ascii="Times New Roman" w:hAnsi="Times New Roman" w:cs="Times New Roman"/>
                <w:noProof/>
                <w:webHidden/>
                <w:sz w:val="24"/>
                <w:szCs w:val="24"/>
              </w:rPr>
              <w:fldChar w:fldCharType="begin"/>
            </w:r>
            <w:r w:rsidR="005458D0" w:rsidRPr="005458D0">
              <w:rPr>
                <w:rFonts w:ascii="Times New Roman" w:hAnsi="Times New Roman" w:cs="Times New Roman"/>
                <w:noProof/>
                <w:webHidden/>
                <w:sz w:val="24"/>
                <w:szCs w:val="24"/>
              </w:rPr>
              <w:instrText xml:space="preserve"> PAGEREF _Toc102309431 \h </w:instrText>
            </w:r>
            <w:r w:rsidR="005458D0" w:rsidRPr="005458D0">
              <w:rPr>
                <w:rFonts w:ascii="Times New Roman" w:hAnsi="Times New Roman" w:cs="Times New Roman"/>
                <w:noProof/>
                <w:webHidden/>
                <w:sz w:val="24"/>
                <w:szCs w:val="24"/>
              </w:rPr>
            </w:r>
            <w:r w:rsidR="005458D0" w:rsidRPr="005458D0">
              <w:rPr>
                <w:rFonts w:ascii="Times New Roman" w:hAnsi="Times New Roman" w:cs="Times New Roman"/>
                <w:noProof/>
                <w:webHidden/>
                <w:sz w:val="24"/>
                <w:szCs w:val="24"/>
              </w:rPr>
              <w:fldChar w:fldCharType="separate"/>
            </w:r>
            <w:r w:rsidR="005458D0">
              <w:rPr>
                <w:rFonts w:ascii="Times New Roman" w:hAnsi="Times New Roman" w:cs="Times New Roman"/>
                <w:noProof/>
                <w:webHidden/>
                <w:sz w:val="24"/>
                <w:szCs w:val="24"/>
              </w:rPr>
              <w:t>14</w:t>
            </w:r>
            <w:r w:rsidR="005458D0" w:rsidRPr="005458D0">
              <w:rPr>
                <w:rFonts w:ascii="Times New Roman" w:hAnsi="Times New Roman" w:cs="Times New Roman"/>
                <w:noProof/>
                <w:webHidden/>
                <w:sz w:val="24"/>
                <w:szCs w:val="24"/>
              </w:rPr>
              <w:fldChar w:fldCharType="end"/>
            </w:r>
          </w:hyperlink>
        </w:p>
        <w:p w14:paraId="6EA8ED55" w14:textId="24A41068" w:rsidR="005458D0" w:rsidRPr="005458D0" w:rsidRDefault="005458D0"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noProof/>
              <w:sz w:val="24"/>
              <w:szCs w:val="24"/>
            </w:rPr>
            <w:fldChar w:fldCharType="end"/>
          </w:r>
        </w:p>
      </w:sdtContent>
    </w:sdt>
    <w:p w14:paraId="36C1A282" w14:textId="77777777" w:rsidR="005458D0" w:rsidRPr="005458D0" w:rsidRDefault="005458D0" w:rsidP="005458D0">
      <w:pPr>
        <w:spacing w:line="360" w:lineRule="auto"/>
        <w:jc w:val="both"/>
        <w:rPr>
          <w:rFonts w:ascii="Times New Roman" w:hAnsi="Times New Roman" w:cs="Times New Roman"/>
          <w:b/>
          <w:bCs/>
          <w:sz w:val="24"/>
          <w:szCs w:val="24"/>
        </w:rPr>
      </w:pPr>
      <w:r w:rsidRPr="005458D0">
        <w:rPr>
          <w:rFonts w:ascii="Times New Roman" w:hAnsi="Times New Roman" w:cs="Times New Roman"/>
          <w:b/>
          <w:bCs/>
          <w:sz w:val="24"/>
          <w:szCs w:val="24"/>
        </w:rPr>
        <w:br w:type="page"/>
      </w:r>
    </w:p>
    <w:p w14:paraId="6821875A" w14:textId="2247C79D" w:rsidR="001436D2" w:rsidRPr="005458D0" w:rsidRDefault="001436D2" w:rsidP="005458D0">
      <w:pPr>
        <w:pStyle w:val="1"/>
      </w:pPr>
      <w:bookmarkStart w:id="0" w:name="_Toc102309423"/>
      <w:r w:rsidRPr="005458D0">
        <w:lastRenderedPageBreak/>
        <w:t>Introduction</w:t>
      </w:r>
      <w:bookmarkEnd w:id="0"/>
      <w:r w:rsidRPr="005458D0">
        <w:t xml:space="preserve"> </w:t>
      </w:r>
    </w:p>
    <w:p w14:paraId="1B547556" w14:textId="156C036F" w:rsidR="001436D2" w:rsidRPr="005458D0" w:rsidRDefault="001436D2"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This report is concentrated on the application of basic knowledge of managerial accounting. The report consists of two parts. The first part</w:t>
      </w:r>
      <w:r w:rsidR="000773F0" w:rsidRPr="005458D0">
        <w:rPr>
          <w:rFonts w:ascii="Times New Roman" w:hAnsi="Times New Roman" w:cs="Times New Roman"/>
          <w:sz w:val="24"/>
          <w:szCs w:val="24"/>
        </w:rPr>
        <w:t xml:space="preserve"> shows the standard or static budget, flexible budget and actual results of Amana Limited’s financial performance. In this segment, revenue and spending variances, activity variances and budget variances have been determined </w:t>
      </w:r>
      <w:r w:rsidR="00C80ECF" w:rsidRPr="005458D0">
        <w:rPr>
          <w:rFonts w:ascii="Times New Roman" w:hAnsi="Times New Roman" w:cs="Times New Roman"/>
          <w:sz w:val="24"/>
          <w:szCs w:val="24"/>
        </w:rPr>
        <w:t xml:space="preserve">to identify the areas of improvement for the firm. The second part involves analyzing two alternatives- going online or using Amazon’s platform for selling souvenirs of Amana Ltd. In this segment, the costs of these alternatives have been analyzed to recommend the most rational decision to the firm. </w:t>
      </w:r>
    </w:p>
    <w:p w14:paraId="5D375F2F" w14:textId="77777777" w:rsidR="001436D2" w:rsidRPr="005458D0" w:rsidRDefault="001436D2" w:rsidP="005458D0">
      <w:pPr>
        <w:spacing w:line="360" w:lineRule="auto"/>
        <w:jc w:val="both"/>
        <w:rPr>
          <w:rFonts w:ascii="Times New Roman" w:hAnsi="Times New Roman" w:cs="Times New Roman"/>
          <w:b/>
          <w:bCs/>
          <w:sz w:val="24"/>
          <w:szCs w:val="24"/>
        </w:rPr>
      </w:pPr>
    </w:p>
    <w:p w14:paraId="58A1C4E2" w14:textId="77777777" w:rsidR="001436D2" w:rsidRPr="005458D0" w:rsidRDefault="001436D2" w:rsidP="005458D0">
      <w:pPr>
        <w:spacing w:line="360" w:lineRule="auto"/>
        <w:jc w:val="both"/>
        <w:rPr>
          <w:rFonts w:ascii="Times New Roman" w:hAnsi="Times New Roman" w:cs="Times New Roman"/>
          <w:b/>
          <w:bCs/>
          <w:sz w:val="24"/>
          <w:szCs w:val="24"/>
        </w:rPr>
      </w:pPr>
    </w:p>
    <w:p w14:paraId="59A1E09E" w14:textId="77777777" w:rsidR="005458D0" w:rsidRDefault="005458D0">
      <w:pPr>
        <w:rPr>
          <w:rFonts w:ascii="Times New Roman" w:hAnsi="Times New Roman" w:cs="Times New Roman"/>
          <w:b/>
          <w:bCs/>
          <w:sz w:val="24"/>
          <w:szCs w:val="24"/>
        </w:rPr>
      </w:pPr>
      <w:r>
        <w:rPr>
          <w:rFonts w:ascii="Times New Roman" w:hAnsi="Times New Roman" w:cs="Times New Roman"/>
          <w:b/>
          <w:bCs/>
          <w:sz w:val="24"/>
          <w:szCs w:val="24"/>
        </w:rPr>
        <w:br w:type="page"/>
      </w:r>
    </w:p>
    <w:p w14:paraId="623267A1" w14:textId="4B6E182A" w:rsidR="00B716B5" w:rsidRPr="005458D0" w:rsidRDefault="00B716B5" w:rsidP="005458D0">
      <w:pPr>
        <w:pStyle w:val="1"/>
      </w:pPr>
      <w:bookmarkStart w:id="1" w:name="_Toc102309424"/>
      <w:r w:rsidRPr="005458D0">
        <w:lastRenderedPageBreak/>
        <w:t>Part A</w:t>
      </w:r>
      <w:bookmarkEnd w:id="1"/>
    </w:p>
    <w:p w14:paraId="642BB7F3" w14:textId="2AD6251B" w:rsidR="00B716B5" w:rsidRPr="005458D0" w:rsidRDefault="00B716B5" w:rsidP="005458D0">
      <w:pPr>
        <w:pStyle w:val="2"/>
        <w:numPr>
          <w:ilvl w:val="0"/>
          <w:numId w:val="3"/>
        </w:numPr>
      </w:pPr>
      <w:bookmarkStart w:id="2" w:name="_Toc102309425"/>
      <w:r w:rsidRPr="005458D0">
        <w:t>Preparing the monthly control report showing the original budget, flexed budget, and variances</w:t>
      </w:r>
      <w:bookmarkEnd w:id="2"/>
    </w:p>
    <w:p w14:paraId="1E338E54" w14:textId="163C30E8" w:rsidR="00B716B5" w:rsidRPr="005458D0" w:rsidRDefault="0010370B"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The performance of a business can be improved by introducing an appropriate control system throughout the operational segment of management. A control report is one of the controlling mechanisms large even medium-sized businesses follow to ensure the actual performance has the minimal deviation from the budgeted performance or parameters. </w:t>
      </w:r>
      <w:r w:rsidR="008A4A8C" w:rsidRPr="005458D0">
        <w:rPr>
          <w:rFonts w:ascii="Times New Roman" w:hAnsi="Times New Roman" w:cs="Times New Roman"/>
          <w:sz w:val="24"/>
          <w:szCs w:val="24"/>
        </w:rPr>
        <w:t>Keeping track of what a business is achieving is an integral task that must be done with accuracy</w:t>
      </w:r>
      <w:r w:rsidR="00687CAE" w:rsidRPr="005458D0">
        <w:rPr>
          <w:rFonts w:ascii="Times New Roman" w:hAnsi="Times New Roman" w:cs="Times New Roman"/>
          <w:sz w:val="24"/>
          <w:szCs w:val="24"/>
        </w:rPr>
        <w:t xml:space="preserve"> (Ward, 2012)</w:t>
      </w:r>
      <w:r w:rsidR="008A4A8C" w:rsidRPr="005458D0">
        <w:rPr>
          <w:rFonts w:ascii="Times New Roman" w:hAnsi="Times New Roman" w:cs="Times New Roman"/>
          <w:sz w:val="24"/>
          <w:szCs w:val="24"/>
        </w:rPr>
        <w:t xml:space="preserve">. Without performance measurement, </w:t>
      </w:r>
      <w:r w:rsidR="00E45717" w:rsidRPr="005458D0">
        <w:rPr>
          <w:rFonts w:ascii="Times New Roman" w:hAnsi="Times New Roman" w:cs="Times New Roman"/>
          <w:sz w:val="24"/>
          <w:szCs w:val="24"/>
        </w:rPr>
        <w:t xml:space="preserve">whether a firm is doing excellent or generating poor results cannot be said. The control report usually shows how resources are utilized in different segments. In the below-presented control report, the actual budget, flexible budget and deviation between the two budgets of Amana Ltd have been demonstrated. </w:t>
      </w:r>
    </w:p>
    <w:p w14:paraId="6C552745" w14:textId="038A7AE9" w:rsidR="00B716B5" w:rsidRDefault="00352FE8" w:rsidP="005458D0">
      <w:pPr>
        <w:spacing w:line="360" w:lineRule="auto"/>
        <w:jc w:val="center"/>
        <w:rPr>
          <w:rFonts w:ascii="Times New Roman" w:hAnsi="Times New Roman" w:cs="Times New Roman"/>
          <w:sz w:val="24"/>
          <w:szCs w:val="24"/>
        </w:rPr>
      </w:pPr>
      <w:r w:rsidRPr="005458D0">
        <w:rPr>
          <w:rFonts w:ascii="Times New Roman" w:hAnsi="Times New Roman" w:cs="Times New Roman"/>
          <w:noProof/>
          <w:sz w:val="24"/>
          <w:szCs w:val="24"/>
        </w:rPr>
        <w:drawing>
          <wp:inline distT="0" distB="0" distL="0" distR="0" wp14:anchorId="01576DC3" wp14:editId="4E3168E7">
            <wp:extent cx="5943600" cy="21628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162810"/>
                    </a:xfrm>
                    <a:prstGeom prst="rect">
                      <a:avLst/>
                    </a:prstGeom>
                    <a:noFill/>
                    <a:ln>
                      <a:noFill/>
                    </a:ln>
                  </pic:spPr>
                </pic:pic>
              </a:graphicData>
            </a:graphic>
          </wp:inline>
        </w:drawing>
      </w:r>
    </w:p>
    <w:p w14:paraId="7299FE81" w14:textId="27DF9EA7" w:rsid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01: Control report of Amana Ltd</w:t>
      </w:r>
    </w:p>
    <w:p w14:paraId="03C6708A" w14:textId="48D62B4F" w:rsidR="005458D0" w:rsidRP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0EA7EA7C" w14:textId="0753EDE7" w:rsidR="00E45717" w:rsidRPr="005458D0" w:rsidRDefault="00E4531F"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First of all, the original budget of the firm has been demonstrated. As per this static budget, Amana Limited was expected to sell 100,000.00 units of souvenirs for a particular month. The variable cost of materials to prepare the final is £2.50. Direct </w:t>
      </w:r>
      <w:proofErr w:type="spellStart"/>
      <w:r w:rsidRPr="005458D0">
        <w:rPr>
          <w:rFonts w:ascii="Times New Roman" w:hAnsi="Times New Roman" w:cs="Times New Roman"/>
          <w:sz w:val="24"/>
          <w:szCs w:val="24"/>
        </w:rPr>
        <w:t>labour</w:t>
      </w:r>
      <w:proofErr w:type="spellEnd"/>
      <w:r w:rsidRPr="005458D0">
        <w:rPr>
          <w:rFonts w:ascii="Times New Roman" w:hAnsi="Times New Roman" w:cs="Times New Roman"/>
          <w:sz w:val="24"/>
          <w:szCs w:val="24"/>
        </w:rPr>
        <w:t xml:space="preserve"> cost was supposed to be most costly due to the specialized skills of creativity and designing required to manufacture souvenirs. Overhead costs include other variable expenses directly attributable to the manufacturing and selling of the products. After deducting </w:t>
      </w:r>
      <w:r w:rsidR="001669C9" w:rsidRPr="005458D0">
        <w:rPr>
          <w:rFonts w:ascii="Times New Roman" w:hAnsi="Times New Roman" w:cs="Times New Roman"/>
          <w:sz w:val="24"/>
          <w:szCs w:val="24"/>
        </w:rPr>
        <w:t xml:space="preserve">variable costs from the sales revenue, the contribution </w:t>
      </w:r>
      <w:r w:rsidR="001669C9" w:rsidRPr="005458D0">
        <w:rPr>
          <w:rFonts w:ascii="Times New Roman" w:hAnsi="Times New Roman" w:cs="Times New Roman"/>
          <w:sz w:val="24"/>
          <w:szCs w:val="24"/>
        </w:rPr>
        <w:lastRenderedPageBreak/>
        <w:t xml:space="preserve">margin is found to be £1.7 million. </w:t>
      </w:r>
      <w:r w:rsidR="00FD1F7D" w:rsidRPr="005458D0">
        <w:rPr>
          <w:rFonts w:ascii="Times New Roman" w:hAnsi="Times New Roman" w:cs="Times New Roman"/>
          <w:sz w:val="24"/>
          <w:szCs w:val="24"/>
        </w:rPr>
        <w:t xml:space="preserve">Total fixed costs for the month </w:t>
      </w:r>
      <w:r w:rsidR="00BB44E6" w:rsidRPr="005458D0">
        <w:rPr>
          <w:rFonts w:ascii="Times New Roman" w:hAnsi="Times New Roman" w:cs="Times New Roman"/>
          <w:sz w:val="24"/>
          <w:szCs w:val="24"/>
        </w:rPr>
        <w:t>are</w:t>
      </w:r>
      <w:r w:rsidR="00FD1F7D" w:rsidRPr="005458D0">
        <w:rPr>
          <w:rFonts w:ascii="Times New Roman" w:hAnsi="Times New Roman" w:cs="Times New Roman"/>
          <w:sz w:val="24"/>
          <w:szCs w:val="24"/>
        </w:rPr>
        <w:t xml:space="preserve"> anticipated to be £0.35 million. As the contribution margin is significantly higher than the fixed overheads, Amana Limited has the capacity to pay off all the anticipated expenses and generate operating profits equal to £1.35 million. </w:t>
      </w:r>
      <w:r w:rsidR="00556FD6" w:rsidRPr="005458D0">
        <w:rPr>
          <w:rFonts w:ascii="Times New Roman" w:hAnsi="Times New Roman" w:cs="Times New Roman"/>
          <w:sz w:val="24"/>
          <w:szCs w:val="24"/>
        </w:rPr>
        <w:t>The numbers against all the items are treated as standa</w:t>
      </w:r>
      <w:r w:rsidR="0055549B" w:rsidRPr="005458D0">
        <w:rPr>
          <w:rFonts w:ascii="Times New Roman" w:hAnsi="Times New Roman" w:cs="Times New Roman"/>
          <w:sz w:val="24"/>
          <w:szCs w:val="24"/>
        </w:rPr>
        <w:t xml:space="preserve">rd budgets. Variation of actual performance from the budgeted performance is treated as </w:t>
      </w:r>
      <w:r w:rsidR="00DC0A67" w:rsidRPr="005458D0">
        <w:rPr>
          <w:rFonts w:ascii="Times New Roman" w:hAnsi="Times New Roman" w:cs="Times New Roman"/>
          <w:sz w:val="24"/>
          <w:szCs w:val="24"/>
        </w:rPr>
        <w:t xml:space="preserve">a </w:t>
      </w:r>
      <w:r w:rsidR="0055549B" w:rsidRPr="005458D0">
        <w:rPr>
          <w:rFonts w:ascii="Times New Roman" w:hAnsi="Times New Roman" w:cs="Times New Roman"/>
          <w:sz w:val="24"/>
          <w:szCs w:val="24"/>
        </w:rPr>
        <w:t>failure of management and employees</w:t>
      </w:r>
      <w:r w:rsidR="005458D0" w:rsidRPr="005458D0">
        <w:rPr>
          <w:rFonts w:ascii="Times New Roman" w:hAnsi="Times New Roman" w:cs="Times New Roman"/>
          <w:sz w:val="24"/>
          <w:szCs w:val="24"/>
        </w:rPr>
        <w:t xml:space="preserve"> (</w:t>
      </w:r>
      <w:proofErr w:type="spellStart"/>
      <w:r w:rsidR="005458D0" w:rsidRPr="005458D0">
        <w:rPr>
          <w:rFonts w:ascii="Times New Roman" w:hAnsi="Times New Roman" w:cs="Times New Roman"/>
          <w:sz w:val="24"/>
          <w:szCs w:val="24"/>
        </w:rPr>
        <w:t>Felício</w:t>
      </w:r>
      <w:proofErr w:type="spellEnd"/>
      <w:r w:rsidR="005458D0" w:rsidRPr="005458D0">
        <w:rPr>
          <w:rFonts w:ascii="Times New Roman" w:hAnsi="Times New Roman" w:cs="Times New Roman"/>
          <w:sz w:val="24"/>
          <w:szCs w:val="24"/>
        </w:rPr>
        <w:t xml:space="preserve">, </w:t>
      </w:r>
      <w:proofErr w:type="spellStart"/>
      <w:r w:rsidR="005458D0" w:rsidRPr="005458D0">
        <w:rPr>
          <w:rFonts w:ascii="Times New Roman" w:hAnsi="Times New Roman" w:cs="Times New Roman"/>
          <w:sz w:val="24"/>
          <w:szCs w:val="24"/>
        </w:rPr>
        <w:t>Samagaio</w:t>
      </w:r>
      <w:proofErr w:type="spellEnd"/>
      <w:r w:rsidR="005458D0" w:rsidRPr="005458D0">
        <w:rPr>
          <w:rFonts w:ascii="Times New Roman" w:hAnsi="Times New Roman" w:cs="Times New Roman"/>
          <w:sz w:val="24"/>
          <w:szCs w:val="24"/>
        </w:rPr>
        <w:t xml:space="preserve"> and Rodrigues, 2021)</w:t>
      </w:r>
      <w:r w:rsidR="0055549B" w:rsidRPr="005458D0">
        <w:rPr>
          <w:rFonts w:ascii="Times New Roman" w:hAnsi="Times New Roman" w:cs="Times New Roman"/>
          <w:sz w:val="24"/>
          <w:szCs w:val="24"/>
        </w:rPr>
        <w:t xml:space="preserve">. That’s why management should have rationale backed by logical anticipation and reasonings to support the predictions made in the original budget. </w:t>
      </w:r>
    </w:p>
    <w:p w14:paraId="3A5EFEAD" w14:textId="3453520E" w:rsidR="00C118D9" w:rsidRPr="005458D0" w:rsidRDefault="00C118D9"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A flexible budget measures the impact of change in activity or sales units on the overall performance and cost structure of a business organization. It can also be rendered as a tool of sensitivity analysis that shows how budgets may respond in the face of changes in expected variables such as production or selling units, price per unit etc. Though Amana Limited expected to sell around 100,000 units of souvenirs, its actual selling unit was 20,000 less than the predicted units. The flexible budget has been constructed using 80,000 units as the number of products. All of the costs have been distributed in these units. The variable cost per unit was constant though the aggregate figure was less than the expected costs of variable elements in total. It resulted in a lower contribution margin than that determined in the original budget. Fixed expenses were not changed in the flexible budget as these costs generally do not change due to changes in the number of products sold or manufactured</w:t>
      </w:r>
      <w:r w:rsidR="00687CAE" w:rsidRPr="005458D0">
        <w:rPr>
          <w:rFonts w:ascii="Times New Roman" w:hAnsi="Times New Roman" w:cs="Times New Roman"/>
          <w:sz w:val="24"/>
          <w:szCs w:val="24"/>
        </w:rPr>
        <w:t xml:space="preserve"> (</w:t>
      </w:r>
      <w:proofErr w:type="spellStart"/>
      <w:r w:rsidR="00687CAE" w:rsidRPr="005458D0">
        <w:rPr>
          <w:rFonts w:ascii="Times New Roman" w:hAnsi="Times New Roman" w:cs="Times New Roman"/>
          <w:sz w:val="24"/>
          <w:szCs w:val="24"/>
        </w:rPr>
        <w:t>Alawattage</w:t>
      </w:r>
      <w:proofErr w:type="spellEnd"/>
      <w:r w:rsidR="00687CAE" w:rsidRPr="005458D0">
        <w:rPr>
          <w:rFonts w:ascii="Times New Roman" w:hAnsi="Times New Roman" w:cs="Times New Roman"/>
          <w:sz w:val="24"/>
          <w:szCs w:val="24"/>
        </w:rPr>
        <w:t xml:space="preserve"> and </w:t>
      </w:r>
      <w:proofErr w:type="spellStart"/>
      <w:r w:rsidR="00687CAE" w:rsidRPr="005458D0">
        <w:rPr>
          <w:rFonts w:ascii="Times New Roman" w:hAnsi="Times New Roman" w:cs="Times New Roman"/>
          <w:sz w:val="24"/>
          <w:szCs w:val="24"/>
        </w:rPr>
        <w:t>Wickramasinghe</w:t>
      </w:r>
      <w:proofErr w:type="spellEnd"/>
      <w:r w:rsidR="00687CAE" w:rsidRPr="005458D0">
        <w:rPr>
          <w:rFonts w:ascii="Times New Roman" w:hAnsi="Times New Roman" w:cs="Times New Roman"/>
          <w:sz w:val="24"/>
          <w:szCs w:val="24"/>
        </w:rPr>
        <w:t>, 2012)</w:t>
      </w:r>
      <w:r w:rsidRPr="005458D0">
        <w:rPr>
          <w:rFonts w:ascii="Times New Roman" w:hAnsi="Times New Roman" w:cs="Times New Roman"/>
          <w:sz w:val="24"/>
          <w:szCs w:val="24"/>
        </w:rPr>
        <w:t xml:space="preserve">. The net operating profits under a flexible budget is £1.01 million which is substantially lower than the original budget developed by the firm. </w:t>
      </w:r>
    </w:p>
    <w:p w14:paraId="7940B5A0" w14:textId="7600A2CF" w:rsidR="00C118D9" w:rsidRPr="005458D0" w:rsidRDefault="00C118D9"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Variation between the original and flexible budget’s performance is also a substantial component of the control report.</w:t>
      </w:r>
      <w:r w:rsidR="00C93D97" w:rsidRPr="005458D0">
        <w:rPr>
          <w:rFonts w:ascii="Times New Roman" w:hAnsi="Times New Roman" w:cs="Times New Roman"/>
          <w:sz w:val="24"/>
          <w:szCs w:val="24"/>
        </w:rPr>
        <w:t xml:space="preserve"> Variance has been calculated by subtracting each item’s value of </w:t>
      </w:r>
      <w:r w:rsidR="00EE252F" w:rsidRPr="005458D0">
        <w:rPr>
          <w:rFonts w:ascii="Times New Roman" w:hAnsi="Times New Roman" w:cs="Times New Roman"/>
          <w:sz w:val="24"/>
          <w:szCs w:val="24"/>
        </w:rPr>
        <w:t xml:space="preserve">the </w:t>
      </w:r>
      <w:r w:rsidR="00C93D97" w:rsidRPr="005458D0">
        <w:rPr>
          <w:rFonts w:ascii="Times New Roman" w:hAnsi="Times New Roman" w:cs="Times New Roman"/>
          <w:sz w:val="24"/>
          <w:szCs w:val="24"/>
        </w:rPr>
        <w:t xml:space="preserve">original budget from its respective value in </w:t>
      </w:r>
      <w:r w:rsidR="00EE252F" w:rsidRPr="005458D0">
        <w:rPr>
          <w:rFonts w:ascii="Times New Roman" w:hAnsi="Times New Roman" w:cs="Times New Roman"/>
          <w:sz w:val="24"/>
          <w:szCs w:val="24"/>
        </w:rPr>
        <w:t xml:space="preserve">the </w:t>
      </w:r>
      <w:r w:rsidR="00C93D97" w:rsidRPr="005458D0">
        <w:rPr>
          <w:rFonts w:ascii="Times New Roman" w:hAnsi="Times New Roman" w:cs="Times New Roman"/>
          <w:sz w:val="24"/>
          <w:szCs w:val="24"/>
        </w:rPr>
        <w:t xml:space="preserve">flexible budget. As the flexible budget is prepared on the basis of fewer units of products, </w:t>
      </w:r>
      <w:r w:rsidR="000B30A9" w:rsidRPr="005458D0">
        <w:rPr>
          <w:rFonts w:ascii="Times New Roman" w:hAnsi="Times New Roman" w:cs="Times New Roman"/>
          <w:sz w:val="24"/>
          <w:szCs w:val="24"/>
        </w:rPr>
        <w:t xml:space="preserve">variation in earnings is found to be </w:t>
      </w:r>
      <w:proofErr w:type="spellStart"/>
      <w:r w:rsidR="00EE252F" w:rsidRPr="005458D0">
        <w:rPr>
          <w:rFonts w:ascii="Times New Roman" w:hAnsi="Times New Roman" w:cs="Times New Roman"/>
          <w:sz w:val="24"/>
          <w:szCs w:val="24"/>
        </w:rPr>
        <w:t>unfavourable</w:t>
      </w:r>
      <w:proofErr w:type="spellEnd"/>
      <w:r w:rsidR="000B30A9" w:rsidRPr="005458D0">
        <w:rPr>
          <w:rFonts w:ascii="Times New Roman" w:hAnsi="Times New Roman" w:cs="Times New Roman"/>
          <w:sz w:val="24"/>
          <w:szCs w:val="24"/>
        </w:rPr>
        <w:t xml:space="preserve">. Variable costs decreased due to </w:t>
      </w:r>
      <w:r w:rsidR="00EE252F" w:rsidRPr="005458D0">
        <w:rPr>
          <w:rFonts w:ascii="Times New Roman" w:hAnsi="Times New Roman" w:cs="Times New Roman"/>
          <w:sz w:val="24"/>
          <w:szCs w:val="24"/>
        </w:rPr>
        <w:t xml:space="preserve">a </w:t>
      </w:r>
      <w:r w:rsidR="000B30A9" w:rsidRPr="005458D0">
        <w:rPr>
          <w:rFonts w:ascii="Times New Roman" w:hAnsi="Times New Roman" w:cs="Times New Roman"/>
          <w:sz w:val="24"/>
          <w:szCs w:val="24"/>
        </w:rPr>
        <w:t xml:space="preserve">fall in the </w:t>
      </w:r>
      <w:r w:rsidR="00EE252F" w:rsidRPr="005458D0">
        <w:rPr>
          <w:rFonts w:ascii="Times New Roman" w:hAnsi="Times New Roman" w:cs="Times New Roman"/>
          <w:sz w:val="24"/>
          <w:szCs w:val="24"/>
        </w:rPr>
        <w:t>number</w:t>
      </w:r>
      <w:r w:rsidR="000B30A9" w:rsidRPr="005458D0">
        <w:rPr>
          <w:rFonts w:ascii="Times New Roman" w:hAnsi="Times New Roman" w:cs="Times New Roman"/>
          <w:sz w:val="24"/>
          <w:szCs w:val="24"/>
        </w:rPr>
        <w:t xml:space="preserve"> of souvenirs resulting in </w:t>
      </w:r>
      <w:r w:rsidR="00EE252F" w:rsidRPr="005458D0">
        <w:rPr>
          <w:rFonts w:ascii="Times New Roman" w:hAnsi="Times New Roman" w:cs="Times New Roman"/>
          <w:sz w:val="24"/>
          <w:szCs w:val="24"/>
        </w:rPr>
        <w:t xml:space="preserve">a </w:t>
      </w:r>
      <w:proofErr w:type="spellStart"/>
      <w:r w:rsidR="000B30A9" w:rsidRPr="005458D0">
        <w:rPr>
          <w:rFonts w:ascii="Times New Roman" w:hAnsi="Times New Roman" w:cs="Times New Roman"/>
          <w:sz w:val="24"/>
          <w:szCs w:val="24"/>
        </w:rPr>
        <w:t>favourable</w:t>
      </w:r>
      <w:proofErr w:type="spellEnd"/>
      <w:r w:rsidR="000B30A9" w:rsidRPr="005458D0">
        <w:rPr>
          <w:rFonts w:ascii="Times New Roman" w:hAnsi="Times New Roman" w:cs="Times New Roman"/>
          <w:sz w:val="24"/>
          <w:szCs w:val="24"/>
        </w:rPr>
        <w:t xml:space="preserve"> change in the form of </w:t>
      </w:r>
      <w:r w:rsidR="00720884" w:rsidRPr="005458D0">
        <w:rPr>
          <w:rFonts w:ascii="Times New Roman" w:hAnsi="Times New Roman" w:cs="Times New Roman"/>
          <w:sz w:val="24"/>
          <w:szCs w:val="24"/>
        </w:rPr>
        <w:t>lower costs</w:t>
      </w:r>
      <w:r w:rsidR="00687CAE" w:rsidRPr="005458D0">
        <w:rPr>
          <w:rFonts w:ascii="Times New Roman" w:hAnsi="Times New Roman" w:cs="Times New Roman"/>
          <w:sz w:val="24"/>
          <w:szCs w:val="24"/>
        </w:rPr>
        <w:t xml:space="preserve"> (</w:t>
      </w:r>
      <w:proofErr w:type="spellStart"/>
      <w:r w:rsidR="00687CAE" w:rsidRPr="005458D0">
        <w:rPr>
          <w:rFonts w:ascii="Times New Roman" w:hAnsi="Times New Roman" w:cs="Times New Roman"/>
          <w:sz w:val="24"/>
          <w:szCs w:val="24"/>
        </w:rPr>
        <w:t>Nørreklit</w:t>
      </w:r>
      <w:proofErr w:type="spellEnd"/>
      <w:r w:rsidR="00687CAE" w:rsidRPr="005458D0">
        <w:rPr>
          <w:rFonts w:ascii="Times New Roman" w:hAnsi="Times New Roman" w:cs="Times New Roman"/>
          <w:sz w:val="24"/>
          <w:szCs w:val="24"/>
        </w:rPr>
        <w:t>, 2017)</w:t>
      </w:r>
      <w:r w:rsidR="00720884" w:rsidRPr="005458D0">
        <w:rPr>
          <w:rFonts w:ascii="Times New Roman" w:hAnsi="Times New Roman" w:cs="Times New Roman"/>
          <w:sz w:val="24"/>
          <w:szCs w:val="24"/>
        </w:rPr>
        <w:t xml:space="preserve">. The fixed expenses have been assumed to remain unchanged. So, no variation has been seen in the fixed portion of the cost structure. On average, the bottom line (net operating profits) generated in the flexible budget is </w:t>
      </w:r>
      <w:proofErr w:type="spellStart"/>
      <w:r w:rsidR="00720884" w:rsidRPr="005458D0">
        <w:rPr>
          <w:rFonts w:ascii="Times New Roman" w:hAnsi="Times New Roman" w:cs="Times New Roman"/>
          <w:sz w:val="24"/>
          <w:szCs w:val="24"/>
        </w:rPr>
        <w:t>unfavourable</w:t>
      </w:r>
      <w:proofErr w:type="spellEnd"/>
      <w:r w:rsidR="00720884" w:rsidRPr="005458D0">
        <w:rPr>
          <w:rFonts w:ascii="Times New Roman" w:hAnsi="Times New Roman" w:cs="Times New Roman"/>
          <w:sz w:val="24"/>
          <w:szCs w:val="24"/>
        </w:rPr>
        <w:t xml:space="preserve"> in comparison to the operating profits under </w:t>
      </w:r>
      <w:r w:rsidR="00EE252F" w:rsidRPr="005458D0">
        <w:rPr>
          <w:rFonts w:ascii="Times New Roman" w:hAnsi="Times New Roman" w:cs="Times New Roman"/>
          <w:sz w:val="24"/>
          <w:szCs w:val="24"/>
        </w:rPr>
        <w:t xml:space="preserve">the </w:t>
      </w:r>
      <w:r w:rsidR="00720884" w:rsidRPr="005458D0">
        <w:rPr>
          <w:rFonts w:ascii="Times New Roman" w:hAnsi="Times New Roman" w:cs="Times New Roman"/>
          <w:sz w:val="24"/>
          <w:szCs w:val="24"/>
        </w:rPr>
        <w:t xml:space="preserve">original budget. </w:t>
      </w:r>
    </w:p>
    <w:p w14:paraId="58D1E8DE" w14:textId="7558D1B8" w:rsidR="00720884" w:rsidRPr="005458D0" w:rsidRDefault="00EE252F" w:rsidP="005458D0">
      <w:pPr>
        <w:pStyle w:val="2"/>
        <w:numPr>
          <w:ilvl w:val="0"/>
          <w:numId w:val="3"/>
        </w:numPr>
      </w:pPr>
      <w:bookmarkStart w:id="3" w:name="_Toc102309426"/>
      <w:r w:rsidRPr="005458D0">
        <w:lastRenderedPageBreak/>
        <w:t>A report on Amana’s performance during the year 2020 based on the control report</w:t>
      </w:r>
      <w:bookmarkEnd w:id="3"/>
    </w:p>
    <w:p w14:paraId="07D5E6A6" w14:textId="01E8C7CA" w:rsidR="0049189E" w:rsidRPr="005458D0" w:rsidRDefault="00AC1A10"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A performance</w:t>
      </w:r>
      <w:r w:rsidR="0049189E" w:rsidRPr="005458D0">
        <w:rPr>
          <w:rFonts w:ascii="Times New Roman" w:hAnsi="Times New Roman" w:cs="Times New Roman"/>
          <w:sz w:val="24"/>
          <w:szCs w:val="24"/>
        </w:rPr>
        <w:t xml:space="preserve"> report </w:t>
      </w:r>
      <w:r w:rsidRPr="005458D0">
        <w:rPr>
          <w:rFonts w:ascii="Times New Roman" w:hAnsi="Times New Roman" w:cs="Times New Roman"/>
          <w:sz w:val="24"/>
          <w:szCs w:val="24"/>
        </w:rPr>
        <w:t>shows how a business performs compared to the expectation</w:t>
      </w:r>
      <w:r w:rsidR="004133EF" w:rsidRPr="005458D0">
        <w:rPr>
          <w:rFonts w:ascii="Times New Roman" w:hAnsi="Times New Roman" w:cs="Times New Roman"/>
          <w:sz w:val="24"/>
          <w:szCs w:val="24"/>
        </w:rPr>
        <w:t xml:space="preserve">s </w:t>
      </w:r>
      <w:r w:rsidRPr="005458D0">
        <w:rPr>
          <w:rFonts w:ascii="Times New Roman" w:hAnsi="Times New Roman" w:cs="Times New Roman"/>
          <w:sz w:val="24"/>
          <w:szCs w:val="24"/>
        </w:rPr>
        <w:t xml:space="preserve">on which </w:t>
      </w:r>
      <w:r w:rsidR="004133EF" w:rsidRPr="005458D0">
        <w:rPr>
          <w:rFonts w:ascii="Times New Roman" w:hAnsi="Times New Roman" w:cs="Times New Roman"/>
          <w:sz w:val="24"/>
          <w:szCs w:val="24"/>
        </w:rPr>
        <w:t xml:space="preserve">it is assumed to perform. In such a report, the original budget and actual performance are reported and </w:t>
      </w:r>
      <w:r w:rsidR="005106C9" w:rsidRPr="005458D0">
        <w:rPr>
          <w:rFonts w:ascii="Times New Roman" w:hAnsi="Times New Roman" w:cs="Times New Roman"/>
          <w:sz w:val="24"/>
          <w:szCs w:val="24"/>
        </w:rPr>
        <w:t xml:space="preserve">the </w:t>
      </w:r>
      <w:r w:rsidR="004133EF" w:rsidRPr="005458D0">
        <w:rPr>
          <w:rFonts w:ascii="Times New Roman" w:hAnsi="Times New Roman" w:cs="Times New Roman"/>
          <w:sz w:val="24"/>
          <w:szCs w:val="24"/>
        </w:rPr>
        <w:t xml:space="preserve">difference between actual and anticipated performance is </w:t>
      </w:r>
      <w:r w:rsidR="005106C9" w:rsidRPr="005458D0">
        <w:rPr>
          <w:rFonts w:ascii="Times New Roman" w:hAnsi="Times New Roman" w:cs="Times New Roman"/>
          <w:sz w:val="24"/>
          <w:szCs w:val="24"/>
        </w:rPr>
        <w:t xml:space="preserve">tagged either as a </w:t>
      </w:r>
      <w:proofErr w:type="spellStart"/>
      <w:r w:rsidR="005106C9" w:rsidRPr="005458D0">
        <w:rPr>
          <w:rFonts w:ascii="Times New Roman" w:hAnsi="Times New Roman" w:cs="Times New Roman"/>
          <w:sz w:val="24"/>
          <w:szCs w:val="24"/>
        </w:rPr>
        <w:t>favourable</w:t>
      </w:r>
      <w:proofErr w:type="spellEnd"/>
      <w:r w:rsidR="005106C9" w:rsidRPr="005458D0">
        <w:rPr>
          <w:rFonts w:ascii="Times New Roman" w:hAnsi="Times New Roman" w:cs="Times New Roman"/>
          <w:sz w:val="24"/>
          <w:szCs w:val="24"/>
        </w:rPr>
        <w:t xml:space="preserve"> condition or as an </w:t>
      </w:r>
      <w:proofErr w:type="spellStart"/>
      <w:r w:rsidR="005106C9" w:rsidRPr="005458D0">
        <w:rPr>
          <w:rFonts w:ascii="Times New Roman" w:hAnsi="Times New Roman" w:cs="Times New Roman"/>
          <w:sz w:val="24"/>
          <w:szCs w:val="24"/>
        </w:rPr>
        <w:t>unfavourable</w:t>
      </w:r>
      <w:proofErr w:type="spellEnd"/>
      <w:r w:rsidR="005106C9" w:rsidRPr="005458D0">
        <w:rPr>
          <w:rFonts w:ascii="Times New Roman" w:hAnsi="Times New Roman" w:cs="Times New Roman"/>
          <w:sz w:val="24"/>
          <w:szCs w:val="24"/>
        </w:rPr>
        <w:t xml:space="preserve"> condition. </w:t>
      </w:r>
      <w:r w:rsidR="00CD7C1D" w:rsidRPr="005458D0">
        <w:rPr>
          <w:rFonts w:ascii="Times New Roman" w:hAnsi="Times New Roman" w:cs="Times New Roman"/>
          <w:sz w:val="24"/>
          <w:szCs w:val="24"/>
        </w:rPr>
        <w:t>If actual revenue is higher than the expected revenue,</w:t>
      </w:r>
      <w:r w:rsidR="00D93DA4" w:rsidRPr="005458D0">
        <w:rPr>
          <w:rFonts w:ascii="Times New Roman" w:hAnsi="Times New Roman" w:cs="Times New Roman"/>
          <w:sz w:val="24"/>
          <w:szCs w:val="24"/>
        </w:rPr>
        <w:t xml:space="preserve"> </w:t>
      </w:r>
      <w:r w:rsidR="007A10BD" w:rsidRPr="005458D0">
        <w:rPr>
          <w:rFonts w:ascii="Times New Roman" w:hAnsi="Times New Roman" w:cs="Times New Roman"/>
          <w:sz w:val="24"/>
          <w:szCs w:val="24"/>
        </w:rPr>
        <w:t xml:space="preserve">the deviation is treated as a </w:t>
      </w:r>
      <w:proofErr w:type="spellStart"/>
      <w:r w:rsidR="007A10BD" w:rsidRPr="005458D0">
        <w:rPr>
          <w:rFonts w:ascii="Times New Roman" w:hAnsi="Times New Roman" w:cs="Times New Roman"/>
          <w:sz w:val="24"/>
          <w:szCs w:val="24"/>
        </w:rPr>
        <w:t>favourable</w:t>
      </w:r>
      <w:proofErr w:type="spellEnd"/>
      <w:r w:rsidR="007A10BD" w:rsidRPr="005458D0">
        <w:rPr>
          <w:rFonts w:ascii="Times New Roman" w:hAnsi="Times New Roman" w:cs="Times New Roman"/>
          <w:sz w:val="24"/>
          <w:szCs w:val="24"/>
        </w:rPr>
        <w:t xml:space="preserve"> condition. </w:t>
      </w:r>
      <w:r w:rsidR="005A4BC0" w:rsidRPr="005458D0">
        <w:rPr>
          <w:rFonts w:ascii="Times New Roman" w:hAnsi="Times New Roman" w:cs="Times New Roman"/>
          <w:sz w:val="24"/>
          <w:szCs w:val="24"/>
        </w:rPr>
        <w:t xml:space="preserve">Similarly, actual expenses must be lower than anticipated expenses </w:t>
      </w:r>
      <w:r w:rsidR="001E3B8F" w:rsidRPr="005458D0">
        <w:rPr>
          <w:rFonts w:ascii="Times New Roman" w:hAnsi="Times New Roman" w:cs="Times New Roman"/>
          <w:sz w:val="24"/>
          <w:szCs w:val="24"/>
        </w:rPr>
        <w:t xml:space="preserve">to ensure </w:t>
      </w:r>
      <w:proofErr w:type="spellStart"/>
      <w:r w:rsidR="001E3B8F" w:rsidRPr="005458D0">
        <w:rPr>
          <w:rFonts w:ascii="Times New Roman" w:hAnsi="Times New Roman" w:cs="Times New Roman"/>
          <w:sz w:val="24"/>
          <w:szCs w:val="24"/>
        </w:rPr>
        <w:t>favourable</w:t>
      </w:r>
      <w:proofErr w:type="spellEnd"/>
      <w:r w:rsidR="001E3B8F" w:rsidRPr="005458D0">
        <w:rPr>
          <w:rFonts w:ascii="Times New Roman" w:hAnsi="Times New Roman" w:cs="Times New Roman"/>
          <w:sz w:val="24"/>
          <w:szCs w:val="24"/>
        </w:rPr>
        <w:t xml:space="preserve"> positions for the firm</w:t>
      </w:r>
      <w:r w:rsidR="00687CAE" w:rsidRPr="005458D0">
        <w:rPr>
          <w:rFonts w:ascii="Times New Roman" w:hAnsi="Times New Roman" w:cs="Times New Roman"/>
          <w:sz w:val="24"/>
          <w:szCs w:val="24"/>
        </w:rPr>
        <w:t xml:space="preserve"> (</w:t>
      </w:r>
      <w:proofErr w:type="spellStart"/>
      <w:r w:rsidR="00687CAE" w:rsidRPr="005458D0">
        <w:rPr>
          <w:rFonts w:ascii="Times New Roman" w:hAnsi="Times New Roman" w:cs="Times New Roman"/>
          <w:sz w:val="24"/>
          <w:szCs w:val="24"/>
        </w:rPr>
        <w:t>Charifzadeh</w:t>
      </w:r>
      <w:proofErr w:type="spellEnd"/>
      <w:r w:rsidR="00687CAE" w:rsidRPr="005458D0">
        <w:rPr>
          <w:rFonts w:ascii="Times New Roman" w:hAnsi="Times New Roman" w:cs="Times New Roman"/>
          <w:sz w:val="24"/>
          <w:szCs w:val="24"/>
        </w:rPr>
        <w:t xml:space="preserve"> and Taschner, 2017)</w:t>
      </w:r>
      <w:r w:rsidR="001E3B8F" w:rsidRPr="005458D0">
        <w:rPr>
          <w:rFonts w:ascii="Times New Roman" w:hAnsi="Times New Roman" w:cs="Times New Roman"/>
          <w:sz w:val="24"/>
          <w:szCs w:val="24"/>
        </w:rPr>
        <w:t xml:space="preserve">. Significant deviation indicates management failed to achieve the target. The responsibility of achieving standard results </w:t>
      </w:r>
      <w:r w:rsidR="00AC7605" w:rsidRPr="005458D0">
        <w:rPr>
          <w:rFonts w:ascii="Times New Roman" w:hAnsi="Times New Roman" w:cs="Times New Roman"/>
          <w:sz w:val="24"/>
          <w:szCs w:val="24"/>
        </w:rPr>
        <w:t xml:space="preserve">falls on the employees and they are made accountable for any worsening business performance. As a result, a firm that practices reporting performance reports motivates employees to act sincerely and makes employees take responsibility. Employees must have </w:t>
      </w:r>
      <w:r w:rsidR="00FF7323" w:rsidRPr="005458D0">
        <w:rPr>
          <w:rFonts w:ascii="Times New Roman" w:hAnsi="Times New Roman" w:cs="Times New Roman"/>
          <w:sz w:val="24"/>
          <w:szCs w:val="24"/>
        </w:rPr>
        <w:t xml:space="preserve">evidence and logic to demonstrate why the standards could not be achieved. </w:t>
      </w:r>
    </w:p>
    <w:p w14:paraId="390F140F" w14:textId="31627289" w:rsidR="0049189E" w:rsidRDefault="00023100" w:rsidP="005458D0">
      <w:pPr>
        <w:spacing w:line="360" w:lineRule="auto"/>
        <w:jc w:val="center"/>
        <w:rPr>
          <w:rFonts w:ascii="Times New Roman" w:hAnsi="Times New Roman" w:cs="Times New Roman"/>
          <w:sz w:val="24"/>
          <w:szCs w:val="24"/>
        </w:rPr>
      </w:pPr>
      <w:r w:rsidRPr="005458D0">
        <w:rPr>
          <w:rFonts w:ascii="Times New Roman" w:hAnsi="Times New Roman" w:cs="Times New Roman"/>
          <w:noProof/>
          <w:sz w:val="24"/>
          <w:szCs w:val="24"/>
        </w:rPr>
        <w:drawing>
          <wp:inline distT="0" distB="0" distL="0" distR="0" wp14:anchorId="354FF514" wp14:editId="2C675F55">
            <wp:extent cx="6307038" cy="23058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1583" cy="2314853"/>
                    </a:xfrm>
                    <a:prstGeom prst="rect">
                      <a:avLst/>
                    </a:prstGeom>
                  </pic:spPr>
                </pic:pic>
              </a:graphicData>
            </a:graphic>
          </wp:inline>
        </w:drawing>
      </w:r>
    </w:p>
    <w:p w14:paraId="6CE0B430" w14:textId="709F4D6D" w:rsid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02: Performance report of Amana Ltd</w:t>
      </w:r>
    </w:p>
    <w:p w14:paraId="28D0C9F6" w14:textId="1A583144" w:rsidR="005458D0" w:rsidRP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0A498129" w14:textId="1358A85D" w:rsidR="00FF7323" w:rsidRPr="005458D0" w:rsidRDefault="00FF7323"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The original budget</w:t>
      </w:r>
      <w:r w:rsidR="00C63CD6" w:rsidRPr="005458D0">
        <w:rPr>
          <w:rFonts w:ascii="Times New Roman" w:hAnsi="Times New Roman" w:cs="Times New Roman"/>
          <w:sz w:val="24"/>
          <w:szCs w:val="24"/>
        </w:rPr>
        <w:t xml:space="preserve"> </w:t>
      </w:r>
      <w:r w:rsidR="00A76A93" w:rsidRPr="005458D0">
        <w:rPr>
          <w:rFonts w:ascii="Times New Roman" w:hAnsi="Times New Roman" w:cs="Times New Roman"/>
          <w:sz w:val="24"/>
          <w:szCs w:val="24"/>
        </w:rPr>
        <w:t xml:space="preserve">shows variable and fixed elements of total expenses separately. </w:t>
      </w:r>
      <w:r w:rsidR="002A13AF" w:rsidRPr="005458D0">
        <w:rPr>
          <w:rFonts w:ascii="Times New Roman" w:hAnsi="Times New Roman" w:cs="Times New Roman"/>
          <w:sz w:val="24"/>
          <w:szCs w:val="24"/>
        </w:rPr>
        <w:t xml:space="preserve">Actual performance is not alike budgetary performance. Due to the </w:t>
      </w:r>
      <w:r w:rsidR="00D85365" w:rsidRPr="005458D0">
        <w:rPr>
          <w:rFonts w:ascii="Times New Roman" w:hAnsi="Times New Roman" w:cs="Times New Roman"/>
          <w:sz w:val="24"/>
          <w:szCs w:val="24"/>
        </w:rPr>
        <w:t xml:space="preserve">ban imposed on tourist movements, the sales of Amana Limited declined substantially. The firm sold only 80,000 souvenirs. The covid-19 affected people’s income-earning capacity terribly by creating lower demand and therefore, an excess supply of tourism-related accessories. This unbalance demand and supply </w:t>
      </w:r>
      <w:r w:rsidR="00D85365" w:rsidRPr="005458D0">
        <w:rPr>
          <w:rFonts w:ascii="Times New Roman" w:hAnsi="Times New Roman" w:cs="Times New Roman"/>
          <w:sz w:val="24"/>
          <w:szCs w:val="24"/>
        </w:rPr>
        <w:lastRenderedPageBreak/>
        <w:t xml:space="preserve">condition </w:t>
      </w:r>
      <w:r w:rsidR="005B0360" w:rsidRPr="005458D0">
        <w:rPr>
          <w:rFonts w:ascii="Times New Roman" w:hAnsi="Times New Roman" w:cs="Times New Roman"/>
          <w:sz w:val="24"/>
          <w:szCs w:val="24"/>
        </w:rPr>
        <w:t xml:space="preserve">pushed the price of souvenirs down to £20 which is less than </w:t>
      </w:r>
      <w:r w:rsidR="00E27A18" w:rsidRPr="005458D0">
        <w:rPr>
          <w:rFonts w:ascii="Times New Roman" w:hAnsi="Times New Roman" w:cs="Times New Roman"/>
          <w:sz w:val="24"/>
          <w:szCs w:val="24"/>
        </w:rPr>
        <w:t xml:space="preserve">the </w:t>
      </w:r>
      <w:r w:rsidR="005B0360" w:rsidRPr="005458D0">
        <w:rPr>
          <w:rFonts w:ascii="Times New Roman" w:hAnsi="Times New Roman" w:cs="Times New Roman"/>
          <w:sz w:val="24"/>
          <w:szCs w:val="24"/>
        </w:rPr>
        <w:t xml:space="preserve">expected price per unit by £5. </w:t>
      </w:r>
      <w:r w:rsidR="009A1BD7" w:rsidRPr="005458D0">
        <w:rPr>
          <w:rFonts w:ascii="Times New Roman" w:hAnsi="Times New Roman" w:cs="Times New Roman"/>
          <w:sz w:val="24"/>
          <w:szCs w:val="24"/>
        </w:rPr>
        <w:t>The variance</w:t>
      </w:r>
      <w:r w:rsidR="00352FE8" w:rsidRPr="005458D0">
        <w:rPr>
          <w:rFonts w:ascii="Times New Roman" w:hAnsi="Times New Roman" w:cs="Times New Roman"/>
          <w:sz w:val="24"/>
          <w:szCs w:val="24"/>
        </w:rPr>
        <w:t xml:space="preserve"> in the number of units</w:t>
      </w:r>
      <w:r w:rsidR="009A1BD7" w:rsidRPr="005458D0">
        <w:rPr>
          <w:rFonts w:ascii="Times New Roman" w:hAnsi="Times New Roman" w:cs="Times New Roman"/>
          <w:sz w:val="24"/>
          <w:szCs w:val="24"/>
        </w:rPr>
        <w:t xml:space="preserve"> of actual and standard performance is the same as the variance of budgeted performance and flexible performance. </w:t>
      </w:r>
      <w:r w:rsidR="00F403D8" w:rsidRPr="005458D0">
        <w:rPr>
          <w:rFonts w:ascii="Times New Roman" w:hAnsi="Times New Roman" w:cs="Times New Roman"/>
          <w:sz w:val="24"/>
          <w:szCs w:val="24"/>
        </w:rPr>
        <w:t xml:space="preserve">Activity variance </w:t>
      </w:r>
      <w:r w:rsidR="004A2AD2" w:rsidRPr="005458D0">
        <w:rPr>
          <w:rFonts w:ascii="Times New Roman" w:hAnsi="Times New Roman" w:cs="Times New Roman"/>
          <w:sz w:val="24"/>
          <w:szCs w:val="24"/>
        </w:rPr>
        <w:t xml:space="preserve">is -20,000 units for both of the cases. The price variance is -£5 (£20- £25) per unit for the performance </w:t>
      </w:r>
      <w:r w:rsidR="00C86F1B" w:rsidRPr="005458D0">
        <w:rPr>
          <w:rFonts w:ascii="Times New Roman" w:hAnsi="Times New Roman" w:cs="Times New Roman"/>
          <w:sz w:val="24"/>
          <w:szCs w:val="24"/>
        </w:rPr>
        <w:t xml:space="preserve">reporting. The decline in price and activity altogether resulted in lower revenue in the actual business condition. The variance in revenue is higher than the variance observed in the flexible budget because in the latter case, price variance has not been considered. </w:t>
      </w:r>
    </w:p>
    <w:p w14:paraId="36043823" w14:textId="3C338F22" w:rsidR="0001439A" w:rsidRPr="005458D0" w:rsidRDefault="0001439A"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Variable expenses are supposed to decrease in actual performance due to lower units of products</w:t>
      </w:r>
      <w:r w:rsidR="00DA3103" w:rsidRPr="005458D0">
        <w:rPr>
          <w:rFonts w:ascii="Times New Roman" w:hAnsi="Times New Roman" w:cs="Times New Roman"/>
          <w:sz w:val="24"/>
          <w:szCs w:val="24"/>
        </w:rPr>
        <w:t xml:space="preserve"> (Wanderley and Cullen, 2013)</w:t>
      </w:r>
      <w:r w:rsidRPr="005458D0">
        <w:rPr>
          <w:rFonts w:ascii="Times New Roman" w:hAnsi="Times New Roman" w:cs="Times New Roman"/>
          <w:sz w:val="24"/>
          <w:szCs w:val="24"/>
        </w:rPr>
        <w:t xml:space="preserve">. But the opposite case is apparent in this respect. Per unit variable cost increased in real-life scenarios. While management anticipated direct material cost to be £2.5 per unit, it increased by £1 in the actual scenario. Direct </w:t>
      </w:r>
      <w:proofErr w:type="spellStart"/>
      <w:r w:rsidRPr="005458D0">
        <w:rPr>
          <w:rFonts w:ascii="Times New Roman" w:hAnsi="Times New Roman" w:cs="Times New Roman"/>
          <w:sz w:val="24"/>
          <w:szCs w:val="24"/>
        </w:rPr>
        <w:t>labour</w:t>
      </w:r>
      <w:proofErr w:type="spellEnd"/>
      <w:r w:rsidRPr="005458D0">
        <w:rPr>
          <w:rFonts w:ascii="Times New Roman" w:hAnsi="Times New Roman" w:cs="Times New Roman"/>
          <w:sz w:val="24"/>
          <w:szCs w:val="24"/>
        </w:rPr>
        <w:t xml:space="preserve"> cost was supposed to be £4 per unit but it turned out to be £5.5. Other variable overheads </w:t>
      </w:r>
      <w:r w:rsidR="00743169" w:rsidRPr="005458D0">
        <w:rPr>
          <w:rFonts w:ascii="Times New Roman" w:hAnsi="Times New Roman" w:cs="Times New Roman"/>
          <w:sz w:val="24"/>
          <w:szCs w:val="24"/>
        </w:rPr>
        <w:t>were found to be as it was anticipated. Fixed expenses do not vary with the variation in production or selling units. But the actual transaction</w:t>
      </w:r>
      <w:r w:rsidR="00F64BB7" w:rsidRPr="005458D0">
        <w:rPr>
          <w:rFonts w:ascii="Times New Roman" w:hAnsi="Times New Roman" w:cs="Times New Roman"/>
          <w:sz w:val="24"/>
          <w:szCs w:val="24"/>
        </w:rPr>
        <w:t xml:space="preserve"> showed a lower amount of fixed costs than anticipated. It means that Amana has been able to efficiently manage its administrative and operation fixed expenses. </w:t>
      </w:r>
      <w:r w:rsidR="00E64FF1" w:rsidRPr="005458D0">
        <w:rPr>
          <w:rFonts w:ascii="Times New Roman" w:hAnsi="Times New Roman" w:cs="Times New Roman"/>
          <w:sz w:val="24"/>
          <w:szCs w:val="24"/>
        </w:rPr>
        <w:t xml:space="preserve">Warehouse rental decreased due to a lower number of products, </w:t>
      </w:r>
      <w:r w:rsidR="0026054A" w:rsidRPr="005458D0">
        <w:rPr>
          <w:rFonts w:ascii="Times New Roman" w:hAnsi="Times New Roman" w:cs="Times New Roman"/>
          <w:sz w:val="24"/>
          <w:szCs w:val="24"/>
        </w:rPr>
        <w:t xml:space="preserve">and </w:t>
      </w:r>
      <w:r w:rsidR="00E64FF1" w:rsidRPr="005458D0">
        <w:rPr>
          <w:rFonts w:ascii="Times New Roman" w:hAnsi="Times New Roman" w:cs="Times New Roman"/>
          <w:sz w:val="24"/>
          <w:szCs w:val="24"/>
        </w:rPr>
        <w:t>so does the salary of employees</w:t>
      </w:r>
      <w:r w:rsidR="0026054A" w:rsidRPr="005458D0">
        <w:rPr>
          <w:rFonts w:ascii="Times New Roman" w:hAnsi="Times New Roman" w:cs="Times New Roman"/>
          <w:sz w:val="24"/>
          <w:szCs w:val="24"/>
        </w:rPr>
        <w:t xml:space="preserve"> who are </w:t>
      </w:r>
      <w:r w:rsidR="00E64FF1" w:rsidRPr="005458D0">
        <w:rPr>
          <w:rFonts w:ascii="Times New Roman" w:hAnsi="Times New Roman" w:cs="Times New Roman"/>
          <w:sz w:val="24"/>
          <w:szCs w:val="24"/>
        </w:rPr>
        <w:t xml:space="preserve">engaged in the supervision of the warehouse. </w:t>
      </w:r>
    </w:p>
    <w:p w14:paraId="3CE28CAE" w14:textId="7376C8AB" w:rsidR="0026054A" w:rsidRPr="005458D0" w:rsidRDefault="0026054A" w:rsidP="005458D0">
      <w:pPr>
        <w:pStyle w:val="2"/>
        <w:numPr>
          <w:ilvl w:val="0"/>
          <w:numId w:val="3"/>
        </w:numPr>
      </w:pPr>
      <w:bookmarkStart w:id="4" w:name="_Toc102309427"/>
      <w:r w:rsidRPr="005458D0">
        <w:t>Recommendations to Amana’s CEO on areas of improvement</w:t>
      </w:r>
      <w:bookmarkEnd w:id="4"/>
    </w:p>
    <w:p w14:paraId="2EFD47BA" w14:textId="34372220" w:rsidR="0026054A" w:rsidRDefault="0026054A"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Amana Limited’s worsening performance indicates that it has many areas where the firm should work with utmost sincerity. The control report can help the management of Amana Limited identify the most sensitive items. These items should be treated and controlled properly to avoid </w:t>
      </w:r>
      <w:r w:rsidR="00DD1911" w:rsidRPr="005458D0">
        <w:rPr>
          <w:rFonts w:ascii="Times New Roman" w:hAnsi="Times New Roman" w:cs="Times New Roman"/>
          <w:sz w:val="24"/>
          <w:szCs w:val="24"/>
        </w:rPr>
        <w:t>significant deviation. The performance report helps in identifying the strengths and</w:t>
      </w:r>
      <w:r w:rsidR="00023100" w:rsidRPr="005458D0">
        <w:rPr>
          <w:rFonts w:ascii="Times New Roman" w:hAnsi="Times New Roman" w:cs="Times New Roman"/>
          <w:sz w:val="24"/>
          <w:szCs w:val="24"/>
        </w:rPr>
        <w:t xml:space="preserve"> weaknesses of a business by identifying budgeted variances and revenue or spending variances. Budget variances show the difference in the results of the actual amount and standard or original budget amount whereas revenue and spending variances can be defined as the variances between a flexible budget and the actual amount</w:t>
      </w:r>
      <w:r w:rsidR="005458D0" w:rsidRPr="005458D0">
        <w:rPr>
          <w:rFonts w:ascii="Times New Roman" w:hAnsi="Times New Roman" w:cs="Times New Roman"/>
          <w:sz w:val="24"/>
          <w:szCs w:val="24"/>
        </w:rPr>
        <w:t xml:space="preserve"> (To Tam and Tuan, 2021)</w:t>
      </w:r>
      <w:r w:rsidR="00023100" w:rsidRPr="005458D0">
        <w:rPr>
          <w:rFonts w:ascii="Times New Roman" w:hAnsi="Times New Roman" w:cs="Times New Roman"/>
          <w:sz w:val="24"/>
          <w:szCs w:val="24"/>
        </w:rPr>
        <w:t xml:space="preserve">. </w:t>
      </w:r>
      <w:r w:rsidR="00DD1911" w:rsidRPr="005458D0">
        <w:rPr>
          <w:rFonts w:ascii="Times New Roman" w:hAnsi="Times New Roman" w:cs="Times New Roman"/>
          <w:sz w:val="24"/>
          <w:szCs w:val="24"/>
        </w:rPr>
        <w:t xml:space="preserve"> </w:t>
      </w:r>
      <w:r w:rsidR="00023100" w:rsidRPr="005458D0">
        <w:rPr>
          <w:rFonts w:ascii="Times New Roman" w:hAnsi="Times New Roman" w:cs="Times New Roman"/>
          <w:sz w:val="24"/>
          <w:szCs w:val="24"/>
        </w:rPr>
        <w:t xml:space="preserve">From analyzing the variances and their directions, the CEO of Amana Ltd can take the following initiatives to improve the firm’s overall financial condition. </w:t>
      </w:r>
    </w:p>
    <w:p w14:paraId="034F0464" w14:textId="77777777" w:rsidR="005A4306" w:rsidRPr="005458D0" w:rsidRDefault="005A4306" w:rsidP="005458D0">
      <w:pPr>
        <w:spacing w:line="360" w:lineRule="auto"/>
        <w:jc w:val="both"/>
        <w:rPr>
          <w:rFonts w:ascii="Times New Roman" w:hAnsi="Times New Roman" w:cs="Times New Roman"/>
          <w:sz w:val="24"/>
          <w:szCs w:val="24"/>
        </w:rPr>
      </w:pPr>
    </w:p>
    <w:p w14:paraId="129D5722" w14:textId="266CEDEE" w:rsidR="00023100" w:rsidRPr="005458D0" w:rsidRDefault="00023100"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lastRenderedPageBreak/>
        <w:t>Increase demand for souvenirs in the market:</w:t>
      </w:r>
      <w:r w:rsidRPr="005458D0">
        <w:rPr>
          <w:rFonts w:ascii="Times New Roman" w:hAnsi="Times New Roman" w:cs="Times New Roman"/>
          <w:sz w:val="24"/>
          <w:szCs w:val="24"/>
        </w:rPr>
        <w:t xml:space="preserve"> The firm should introduce new marketing and promotional strategies to boost the sales of souvenirs. Due to covid-induced restrictions., brick and mortar stores experienced </w:t>
      </w:r>
      <w:r w:rsidR="0062557B" w:rsidRPr="005458D0">
        <w:rPr>
          <w:rFonts w:ascii="Times New Roman" w:hAnsi="Times New Roman" w:cs="Times New Roman"/>
          <w:sz w:val="24"/>
          <w:szCs w:val="24"/>
        </w:rPr>
        <w:t>a dip in sales</w:t>
      </w:r>
      <w:r w:rsidR="00DA3103" w:rsidRPr="005458D0">
        <w:rPr>
          <w:rFonts w:ascii="Times New Roman" w:hAnsi="Times New Roman" w:cs="Times New Roman"/>
          <w:sz w:val="24"/>
          <w:szCs w:val="24"/>
        </w:rPr>
        <w:t xml:space="preserve"> (</w:t>
      </w:r>
      <w:proofErr w:type="spellStart"/>
      <w:r w:rsidR="00DA3103" w:rsidRPr="005458D0">
        <w:rPr>
          <w:rFonts w:ascii="Times New Roman" w:hAnsi="Times New Roman" w:cs="Times New Roman"/>
          <w:sz w:val="24"/>
          <w:szCs w:val="24"/>
        </w:rPr>
        <w:t>McWatters</w:t>
      </w:r>
      <w:proofErr w:type="spellEnd"/>
      <w:r w:rsidR="00DA3103" w:rsidRPr="005458D0">
        <w:rPr>
          <w:rFonts w:ascii="Times New Roman" w:hAnsi="Times New Roman" w:cs="Times New Roman"/>
          <w:sz w:val="24"/>
          <w:szCs w:val="24"/>
        </w:rPr>
        <w:t xml:space="preserve"> and Zimmerman, 2015)</w:t>
      </w:r>
      <w:r w:rsidR="0062557B" w:rsidRPr="005458D0">
        <w:rPr>
          <w:rFonts w:ascii="Times New Roman" w:hAnsi="Times New Roman" w:cs="Times New Roman"/>
          <w:sz w:val="24"/>
          <w:szCs w:val="24"/>
        </w:rPr>
        <w:t xml:space="preserve">. The CEO can open an online platform for selling the products to overcome this barrier. </w:t>
      </w:r>
    </w:p>
    <w:p w14:paraId="2646FB97" w14:textId="5F1177B9" w:rsidR="0062557B" w:rsidRPr="005458D0" w:rsidRDefault="0062557B"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t>Premium pricing:</w:t>
      </w:r>
      <w:r w:rsidRPr="005458D0">
        <w:rPr>
          <w:rFonts w:ascii="Times New Roman" w:hAnsi="Times New Roman" w:cs="Times New Roman"/>
          <w:sz w:val="24"/>
          <w:szCs w:val="24"/>
        </w:rPr>
        <w:t xml:space="preserve"> Luxury products like souvenirs can be sold at a premium price if businesses succeed in making a value proposition accordingly to the consumer market. The products are customized in nature and they can be highly differentiated from the substitute products of other competitors. The CEO can employ designers who can demonstrate creativity in making designs of souvenirs. </w:t>
      </w:r>
    </w:p>
    <w:p w14:paraId="3C2AE952" w14:textId="253E46DA" w:rsidR="0062557B" w:rsidRPr="005458D0" w:rsidRDefault="0062557B"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t>Control over variable costs:</w:t>
      </w:r>
      <w:r w:rsidRPr="005458D0">
        <w:rPr>
          <w:rFonts w:ascii="Times New Roman" w:hAnsi="Times New Roman" w:cs="Times New Roman"/>
          <w:sz w:val="24"/>
          <w:szCs w:val="24"/>
        </w:rPr>
        <w:t xml:space="preserve"> The variable expenses </w:t>
      </w:r>
      <w:r w:rsidR="00D12164" w:rsidRPr="005458D0">
        <w:rPr>
          <w:rFonts w:ascii="Times New Roman" w:hAnsi="Times New Roman" w:cs="Times New Roman"/>
          <w:sz w:val="24"/>
          <w:szCs w:val="24"/>
        </w:rPr>
        <w:t>seem</w:t>
      </w:r>
      <w:r w:rsidRPr="005458D0">
        <w:rPr>
          <w:rFonts w:ascii="Times New Roman" w:hAnsi="Times New Roman" w:cs="Times New Roman"/>
          <w:sz w:val="24"/>
          <w:szCs w:val="24"/>
        </w:rPr>
        <w:t xml:space="preserve"> to have </w:t>
      </w:r>
      <w:r w:rsidR="00D12164" w:rsidRPr="005458D0">
        <w:rPr>
          <w:rFonts w:ascii="Times New Roman" w:hAnsi="Times New Roman" w:cs="Times New Roman"/>
          <w:sz w:val="24"/>
          <w:szCs w:val="24"/>
        </w:rPr>
        <w:t xml:space="preserve">been </w:t>
      </w:r>
      <w:r w:rsidRPr="005458D0">
        <w:rPr>
          <w:rFonts w:ascii="Times New Roman" w:hAnsi="Times New Roman" w:cs="Times New Roman"/>
          <w:sz w:val="24"/>
          <w:szCs w:val="24"/>
        </w:rPr>
        <w:t xml:space="preserve">managed with </w:t>
      </w:r>
      <w:r w:rsidR="00D12164" w:rsidRPr="005458D0">
        <w:rPr>
          <w:rFonts w:ascii="Times New Roman" w:hAnsi="Times New Roman" w:cs="Times New Roman"/>
          <w:sz w:val="24"/>
          <w:szCs w:val="24"/>
        </w:rPr>
        <w:t xml:space="preserve">a </w:t>
      </w:r>
      <w:r w:rsidRPr="005458D0">
        <w:rPr>
          <w:rFonts w:ascii="Times New Roman" w:hAnsi="Times New Roman" w:cs="Times New Roman"/>
          <w:sz w:val="24"/>
          <w:szCs w:val="24"/>
        </w:rPr>
        <w:t>lack of control. Or the management has not been able to predict variable expenses with d</w:t>
      </w:r>
      <w:r w:rsidR="00D12164" w:rsidRPr="005458D0">
        <w:rPr>
          <w:rFonts w:ascii="Times New Roman" w:hAnsi="Times New Roman" w:cs="Times New Roman"/>
          <w:sz w:val="24"/>
          <w:szCs w:val="24"/>
        </w:rPr>
        <w:t xml:space="preserve">iscretion. Whatever the reason is, the overbudgeted variable expenses must be kept under control. To do so, Amana Limited needs to build an efficient supply chain management system that will source direct materials and other overheads at the lowest possible costs without compromising the quality and </w:t>
      </w:r>
      <w:proofErr w:type="spellStart"/>
      <w:r w:rsidR="00403A6C" w:rsidRPr="005458D0">
        <w:rPr>
          <w:rFonts w:ascii="Times New Roman" w:hAnsi="Times New Roman" w:cs="Times New Roman"/>
          <w:sz w:val="24"/>
          <w:szCs w:val="24"/>
        </w:rPr>
        <w:t>speciality</w:t>
      </w:r>
      <w:proofErr w:type="spellEnd"/>
      <w:r w:rsidR="00D12164" w:rsidRPr="005458D0">
        <w:rPr>
          <w:rFonts w:ascii="Times New Roman" w:hAnsi="Times New Roman" w:cs="Times New Roman"/>
          <w:sz w:val="24"/>
          <w:szCs w:val="24"/>
        </w:rPr>
        <w:t xml:space="preserve"> of the materials used. </w:t>
      </w:r>
    </w:p>
    <w:p w14:paraId="7E60ECDB" w14:textId="370567EF" w:rsidR="00D12164" w:rsidRPr="005458D0" w:rsidRDefault="00D12164"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t>Increased supervision of management:</w:t>
      </w:r>
      <w:r w:rsidRPr="005458D0">
        <w:rPr>
          <w:rFonts w:ascii="Times New Roman" w:hAnsi="Times New Roman" w:cs="Times New Roman"/>
          <w:sz w:val="24"/>
          <w:szCs w:val="24"/>
        </w:rPr>
        <w:t xml:space="preserve"> The management team of Amana Limited should be more </w:t>
      </w:r>
      <w:r w:rsidR="00DD09D1" w:rsidRPr="005458D0">
        <w:rPr>
          <w:rFonts w:ascii="Times New Roman" w:hAnsi="Times New Roman" w:cs="Times New Roman"/>
          <w:sz w:val="24"/>
          <w:szCs w:val="24"/>
        </w:rPr>
        <w:t>skilled and expert in predicting. Management should have the ability to envision business conditions that will result in a more relevant budgetary report</w:t>
      </w:r>
      <w:r w:rsidR="00287BFA" w:rsidRPr="005458D0">
        <w:rPr>
          <w:rFonts w:ascii="Times New Roman" w:hAnsi="Times New Roman" w:cs="Times New Roman"/>
          <w:sz w:val="24"/>
          <w:szCs w:val="24"/>
        </w:rPr>
        <w:t xml:space="preserve"> (</w:t>
      </w:r>
      <w:proofErr w:type="spellStart"/>
      <w:r w:rsidR="00287BFA" w:rsidRPr="005458D0">
        <w:rPr>
          <w:rFonts w:ascii="Times New Roman" w:hAnsi="Times New Roman" w:cs="Times New Roman"/>
          <w:sz w:val="24"/>
          <w:szCs w:val="24"/>
        </w:rPr>
        <w:t>Vanderbeck</w:t>
      </w:r>
      <w:proofErr w:type="spellEnd"/>
      <w:r w:rsidR="00287BFA" w:rsidRPr="005458D0">
        <w:rPr>
          <w:rFonts w:ascii="Times New Roman" w:hAnsi="Times New Roman" w:cs="Times New Roman"/>
          <w:sz w:val="24"/>
          <w:szCs w:val="24"/>
        </w:rPr>
        <w:t>, 2012)</w:t>
      </w:r>
      <w:r w:rsidR="00DD09D1" w:rsidRPr="005458D0">
        <w:rPr>
          <w:rFonts w:ascii="Times New Roman" w:hAnsi="Times New Roman" w:cs="Times New Roman"/>
          <w:sz w:val="24"/>
          <w:szCs w:val="24"/>
        </w:rPr>
        <w:t xml:space="preserve">. It can act as a right guideline for the followers or employees. Besides, the CEO should ensure that management is supervising the </w:t>
      </w:r>
      <w:r w:rsidR="00403A6C" w:rsidRPr="005458D0">
        <w:rPr>
          <w:rFonts w:ascii="Times New Roman" w:hAnsi="Times New Roman" w:cs="Times New Roman"/>
          <w:sz w:val="24"/>
          <w:szCs w:val="24"/>
        </w:rPr>
        <w:t>work</w:t>
      </w:r>
      <w:r w:rsidR="00DD09D1" w:rsidRPr="005458D0">
        <w:rPr>
          <w:rFonts w:ascii="Times New Roman" w:hAnsi="Times New Roman" w:cs="Times New Roman"/>
          <w:sz w:val="24"/>
          <w:szCs w:val="24"/>
        </w:rPr>
        <w:t xml:space="preserve"> of employees from time to time </w:t>
      </w:r>
      <w:r w:rsidR="00403A6C" w:rsidRPr="005458D0">
        <w:rPr>
          <w:rFonts w:ascii="Times New Roman" w:hAnsi="Times New Roman" w:cs="Times New Roman"/>
          <w:sz w:val="24"/>
          <w:szCs w:val="24"/>
        </w:rPr>
        <w:t xml:space="preserve">to ensure no resource is being wasted. </w:t>
      </w:r>
    </w:p>
    <w:p w14:paraId="54632EB5" w14:textId="77777777" w:rsidR="005458D0" w:rsidRDefault="005458D0">
      <w:pPr>
        <w:rPr>
          <w:rFonts w:ascii="Times New Roman" w:hAnsi="Times New Roman" w:cs="Times New Roman"/>
          <w:b/>
          <w:bCs/>
          <w:sz w:val="24"/>
          <w:szCs w:val="24"/>
        </w:rPr>
      </w:pPr>
      <w:r>
        <w:rPr>
          <w:rFonts w:ascii="Times New Roman" w:hAnsi="Times New Roman" w:cs="Times New Roman"/>
          <w:b/>
          <w:bCs/>
          <w:sz w:val="24"/>
          <w:szCs w:val="24"/>
        </w:rPr>
        <w:br w:type="page"/>
      </w:r>
    </w:p>
    <w:p w14:paraId="2A3F1447" w14:textId="73A9CE7B" w:rsidR="00403A6C" w:rsidRPr="005458D0" w:rsidRDefault="00403A6C" w:rsidP="005458D0">
      <w:pPr>
        <w:pStyle w:val="1"/>
      </w:pPr>
      <w:bookmarkStart w:id="5" w:name="_Toc102309428"/>
      <w:r w:rsidRPr="005458D0">
        <w:lastRenderedPageBreak/>
        <w:t>Part B</w:t>
      </w:r>
      <w:bookmarkEnd w:id="5"/>
      <w:r w:rsidRPr="005458D0">
        <w:t xml:space="preserve"> </w:t>
      </w:r>
    </w:p>
    <w:p w14:paraId="3E461A0C" w14:textId="428FC830" w:rsidR="00403A6C" w:rsidRPr="005458D0" w:rsidRDefault="005F5F7E" w:rsidP="005458D0">
      <w:pPr>
        <w:pStyle w:val="1"/>
      </w:pPr>
      <w:bookmarkStart w:id="6" w:name="_Toc102309429"/>
      <w:r w:rsidRPr="005458D0">
        <w:t xml:space="preserve">Analyzing </w:t>
      </w:r>
      <w:proofErr w:type="spellStart"/>
      <w:r w:rsidRPr="005458D0">
        <w:t>Mr</w:t>
      </w:r>
      <w:proofErr w:type="spellEnd"/>
      <w:r w:rsidRPr="005458D0">
        <w:t xml:space="preserve"> Amana’s decision to go online and advising if they should set up their own online shop or sell on Amazon</w:t>
      </w:r>
      <w:bookmarkEnd w:id="6"/>
    </w:p>
    <w:p w14:paraId="20FF9E86" w14:textId="1DC89225" w:rsidR="00B01BC3" w:rsidRPr="005458D0" w:rsidRDefault="00B01BC3"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The covid-19 pandemic has made it challenging for the brick-and-mortar stores to generate revenues li</w:t>
      </w:r>
      <w:r w:rsidR="00A86ABA" w:rsidRPr="005458D0">
        <w:rPr>
          <w:rFonts w:ascii="Times New Roman" w:hAnsi="Times New Roman" w:cs="Times New Roman"/>
          <w:sz w:val="24"/>
          <w:szCs w:val="24"/>
        </w:rPr>
        <w:t>ke the revenues earned during the pre-pandemic period. Some industries became more sufferers than others. Especially the hospitality and tourist industries were the worst victim of the covid-19</w:t>
      </w:r>
      <w:r w:rsidR="00287BFA" w:rsidRPr="005458D0">
        <w:rPr>
          <w:rFonts w:ascii="Times New Roman" w:hAnsi="Times New Roman" w:cs="Times New Roman"/>
          <w:sz w:val="24"/>
          <w:szCs w:val="24"/>
        </w:rPr>
        <w:t xml:space="preserve"> (</w:t>
      </w:r>
      <w:proofErr w:type="spellStart"/>
      <w:r w:rsidR="00287BFA" w:rsidRPr="005458D0">
        <w:rPr>
          <w:rFonts w:ascii="Times New Roman" w:hAnsi="Times New Roman" w:cs="Times New Roman"/>
          <w:sz w:val="24"/>
          <w:szCs w:val="24"/>
        </w:rPr>
        <w:t>Perelygina</w:t>
      </w:r>
      <w:proofErr w:type="spellEnd"/>
      <w:r w:rsidR="00287BFA" w:rsidRPr="005458D0">
        <w:rPr>
          <w:rFonts w:ascii="Times New Roman" w:hAnsi="Times New Roman" w:cs="Times New Roman"/>
          <w:sz w:val="24"/>
          <w:szCs w:val="24"/>
        </w:rPr>
        <w:t xml:space="preserve">, </w:t>
      </w:r>
      <w:proofErr w:type="spellStart"/>
      <w:r w:rsidR="00287BFA" w:rsidRPr="005458D0">
        <w:rPr>
          <w:rFonts w:ascii="Times New Roman" w:hAnsi="Times New Roman" w:cs="Times New Roman"/>
          <w:sz w:val="24"/>
          <w:szCs w:val="24"/>
        </w:rPr>
        <w:t>Kucukusta</w:t>
      </w:r>
      <w:proofErr w:type="spellEnd"/>
      <w:r w:rsidR="00287BFA" w:rsidRPr="005458D0">
        <w:rPr>
          <w:rFonts w:ascii="Times New Roman" w:hAnsi="Times New Roman" w:cs="Times New Roman"/>
          <w:sz w:val="24"/>
          <w:szCs w:val="24"/>
        </w:rPr>
        <w:t xml:space="preserve"> and Law, 2022)</w:t>
      </w:r>
      <w:r w:rsidR="00A86ABA" w:rsidRPr="005458D0">
        <w:rPr>
          <w:rFonts w:ascii="Times New Roman" w:hAnsi="Times New Roman" w:cs="Times New Roman"/>
          <w:sz w:val="24"/>
          <w:szCs w:val="24"/>
        </w:rPr>
        <w:t xml:space="preserve">. Besides, complementary products the sales of which were related to the growth of these industries had to experience a rapid fall in business activities. SMEs almost had to close their </w:t>
      </w:r>
      <w:proofErr w:type="spellStart"/>
      <w:r w:rsidR="00A86ABA" w:rsidRPr="005458D0">
        <w:rPr>
          <w:rFonts w:ascii="Times New Roman" w:hAnsi="Times New Roman" w:cs="Times New Roman"/>
          <w:sz w:val="24"/>
          <w:szCs w:val="24"/>
        </w:rPr>
        <w:t>businesse</w:t>
      </w:r>
      <w:proofErr w:type="spellEnd"/>
      <w:r w:rsidR="00A86ABA" w:rsidRPr="005458D0">
        <w:rPr>
          <w:rFonts w:ascii="Times New Roman" w:hAnsi="Times New Roman" w:cs="Times New Roman"/>
          <w:sz w:val="24"/>
          <w:szCs w:val="24"/>
        </w:rPr>
        <w:t xml:space="preserve">. In such cases, most of the firms that had strong financial backgrounds and solvency built online platforms to reach products to the target customers amid lockdown and restrictions in social gatherings and movements. </w:t>
      </w:r>
      <w:r w:rsidR="006F7139" w:rsidRPr="005458D0">
        <w:rPr>
          <w:rFonts w:ascii="Times New Roman" w:hAnsi="Times New Roman" w:cs="Times New Roman"/>
          <w:sz w:val="24"/>
          <w:szCs w:val="24"/>
        </w:rPr>
        <w:t xml:space="preserve">Amana Limited went through similar ups and downs and now it is time to make the very needed strategic decision of whether to move their offline business activities online. </w:t>
      </w:r>
    </w:p>
    <w:p w14:paraId="0391B1A9" w14:textId="4A80D2F0" w:rsidR="001D7AC4" w:rsidRPr="005458D0" w:rsidRDefault="006F7139" w:rsidP="005458D0">
      <w:pPr>
        <w:spacing w:line="360" w:lineRule="auto"/>
        <w:jc w:val="both"/>
        <w:rPr>
          <w:rFonts w:ascii="Times New Roman" w:hAnsi="Times New Roman" w:cs="Times New Roman"/>
          <w:sz w:val="24"/>
          <w:szCs w:val="24"/>
        </w:rPr>
      </w:pPr>
      <w:proofErr w:type="spellStart"/>
      <w:r w:rsidRPr="005458D0">
        <w:rPr>
          <w:rFonts w:ascii="Times New Roman" w:hAnsi="Times New Roman" w:cs="Times New Roman"/>
          <w:b/>
          <w:bCs/>
          <w:sz w:val="24"/>
          <w:szCs w:val="24"/>
        </w:rPr>
        <w:t>Analysing</w:t>
      </w:r>
      <w:proofErr w:type="spellEnd"/>
      <w:r w:rsidRPr="005458D0">
        <w:rPr>
          <w:rFonts w:ascii="Times New Roman" w:hAnsi="Times New Roman" w:cs="Times New Roman"/>
          <w:b/>
          <w:bCs/>
          <w:sz w:val="24"/>
          <w:szCs w:val="24"/>
        </w:rPr>
        <w:t xml:space="preserve"> Amana’s decision to go online:</w:t>
      </w:r>
      <w:r w:rsidR="00BE6930" w:rsidRPr="005458D0">
        <w:rPr>
          <w:rFonts w:ascii="Times New Roman" w:hAnsi="Times New Roman" w:cs="Times New Roman"/>
          <w:b/>
          <w:bCs/>
          <w:sz w:val="24"/>
          <w:szCs w:val="24"/>
        </w:rPr>
        <w:t xml:space="preserve"> </w:t>
      </w:r>
      <w:r w:rsidR="00BE6930" w:rsidRPr="005458D0">
        <w:rPr>
          <w:rFonts w:ascii="Times New Roman" w:hAnsi="Times New Roman" w:cs="Times New Roman"/>
          <w:sz w:val="24"/>
          <w:szCs w:val="24"/>
        </w:rPr>
        <w:t>For transferring offline business activities to online, Amana Limited needs to incur one-time costs that are also called capital expenditure. These costs do not originate periodically. The first step Amana Limited needs to take is t</w:t>
      </w:r>
      <w:r w:rsidR="00860F35" w:rsidRPr="005458D0">
        <w:rPr>
          <w:rFonts w:ascii="Times New Roman" w:hAnsi="Times New Roman" w:cs="Times New Roman"/>
          <w:sz w:val="24"/>
          <w:szCs w:val="24"/>
        </w:rPr>
        <w:t xml:space="preserve">he </w:t>
      </w:r>
      <w:r w:rsidR="005C2E59" w:rsidRPr="005458D0">
        <w:rPr>
          <w:rFonts w:ascii="Times New Roman" w:hAnsi="Times New Roman" w:cs="Times New Roman"/>
          <w:sz w:val="24"/>
          <w:szCs w:val="24"/>
        </w:rPr>
        <w:t>set-up</w:t>
      </w:r>
      <w:r w:rsidR="00860F35" w:rsidRPr="005458D0">
        <w:rPr>
          <w:rFonts w:ascii="Times New Roman" w:hAnsi="Times New Roman" w:cs="Times New Roman"/>
          <w:sz w:val="24"/>
          <w:szCs w:val="24"/>
        </w:rPr>
        <w:t xml:space="preserve"> of a delivery network. As a product is ordered, the firm should immediately take action to send the delivery through their own delivery system. In this case, the firm can have different registered riders or pickup van</w:t>
      </w:r>
      <w:r w:rsidR="00287BFA" w:rsidRPr="005458D0">
        <w:rPr>
          <w:rFonts w:ascii="Times New Roman" w:hAnsi="Times New Roman" w:cs="Times New Roman"/>
          <w:sz w:val="24"/>
          <w:szCs w:val="24"/>
        </w:rPr>
        <w:t xml:space="preserve"> (</w:t>
      </w:r>
      <w:proofErr w:type="spellStart"/>
      <w:r w:rsidR="00287BFA" w:rsidRPr="005458D0">
        <w:rPr>
          <w:rFonts w:ascii="Times New Roman" w:hAnsi="Times New Roman" w:cs="Times New Roman"/>
          <w:sz w:val="24"/>
          <w:szCs w:val="24"/>
        </w:rPr>
        <w:t>Gallino</w:t>
      </w:r>
      <w:proofErr w:type="spellEnd"/>
      <w:r w:rsidR="00287BFA" w:rsidRPr="005458D0">
        <w:rPr>
          <w:rFonts w:ascii="Times New Roman" w:hAnsi="Times New Roman" w:cs="Times New Roman"/>
          <w:sz w:val="24"/>
          <w:szCs w:val="24"/>
        </w:rPr>
        <w:t xml:space="preserve"> and Moreno, 2014)</w:t>
      </w:r>
      <w:r w:rsidR="00860F35" w:rsidRPr="005458D0">
        <w:rPr>
          <w:rFonts w:ascii="Times New Roman" w:hAnsi="Times New Roman" w:cs="Times New Roman"/>
          <w:sz w:val="24"/>
          <w:szCs w:val="24"/>
        </w:rPr>
        <w:t xml:space="preserve">. Also, the firm can deal a contract with different parcel delivery agencies to complete the job. In essence, Amana Limited needs to identify which will be the most compatible mode of delivery channel for them and the customers and accordingly choose the parties. Building an efficient and responsive delivery network remains at the core of online </w:t>
      </w:r>
      <w:r w:rsidR="005C2E59" w:rsidRPr="005458D0">
        <w:rPr>
          <w:rFonts w:ascii="Times New Roman" w:hAnsi="Times New Roman" w:cs="Times New Roman"/>
          <w:sz w:val="24"/>
          <w:szCs w:val="24"/>
        </w:rPr>
        <w:t>business</w:t>
      </w:r>
      <w:r w:rsidR="00860F35" w:rsidRPr="005458D0">
        <w:rPr>
          <w:rFonts w:ascii="Times New Roman" w:hAnsi="Times New Roman" w:cs="Times New Roman"/>
          <w:sz w:val="24"/>
          <w:szCs w:val="24"/>
        </w:rPr>
        <w:t xml:space="preserve"> success, recognition and growth. It is expected that building such a delivery network would cost the firm £150,000.00. </w:t>
      </w:r>
    </w:p>
    <w:p w14:paraId="661E89CA" w14:textId="339C15D5" w:rsidR="006F7139" w:rsidRPr="005458D0" w:rsidRDefault="00860F35"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Amana Limited already has a website where product details and their former business locations are presented. Embracing </w:t>
      </w:r>
      <w:r w:rsidR="005C2E59" w:rsidRPr="005458D0">
        <w:rPr>
          <w:rFonts w:ascii="Times New Roman" w:hAnsi="Times New Roman" w:cs="Times New Roman"/>
          <w:sz w:val="24"/>
          <w:szCs w:val="24"/>
        </w:rPr>
        <w:t xml:space="preserve">the </w:t>
      </w:r>
      <w:r w:rsidRPr="005458D0">
        <w:rPr>
          <w:rFonts w:ascii="Times New Roman" w:hAnsi="Times New Roman" w:cs="Times New Roman"/>
          <w:sz w:val="24"/>
          <w:szCs w:val="24"/>
        </w:rPr>
        <w:t>online business model will require a more flexible and responsive product offering and selling site. Upgradation of the current website would require around £50,000.00 for the firm. So</w:t>
      </w:r>
      <w:r w:rsidR="005C2E59" w:rsidRPr="005458D0">
        <w:rPr>
          <w:rFonts w:ascii="Times New Roman" w:hAnsi="Times New Roman" w:cs="Times New Roman"/>
          <w:sz w:val="24"/>
          <w:szCs w:val="24"/>
        </w:rPr>
        <w:t>,</w:t>
      </w:r>
      <w:r w:rsidRPr="005458D0">
        <w:rPr>
          <w:rFonts w:ascii="Times New Roman" w:hAnsi="Times New Roman" w:cs="Times New Roman"/>
          <w:sz w:val="24"/>
          <w:szCs w:val="24"/>
        </w:rPr>
        <w:t xml:space="preserve"> the total capital expenditure is expected to be £0.2 million. </w:t>
      </w:r>
      <w:r w:rsidR="005C2E59" w:rsidRPr="005458D0">
        <w:rPr>
          <w:rFonts w:ascii="Times New Roman" w:hAnsi="Times New Roman" w:cs="Times New Roman"/>
          <w:sz w:val="24"/>
          <w:szCs w:val="24"/>
        </w:rPr>
        <w:t xml:space="preserve">As an SME firm, it can employ one IT specialist instead of building an IT team for the maintenance and </w:t>
      </w:r>
      <w:r w:rsidR="005C2E59" w:rsidRPr="005458D0">
        <w:rPr>
          <w:rFonts w:ascii="Times New Roman" w:hAnsi="Times New Roman" w:cs="Times New Roman"/>
          <w:sz w:val="24"/>
          <w:szCs w:val="24"/>
        </w:rPr>
        <w:lastRenderedPageBreak/>
        <w:t xml:space="preserve">supervision of IT-related activities. The expected salary of an IT officer is £35,000.00. This cost is recurring in nature and will incur annually. </w:t>
      </w:r>
      <w:r w:rsidR="006125D3" w:rsidRPr="005458D0">
        <w:rPr>
          <w:rFonts w:ascii="Times New Roman" w:hAnsi="Times New Roman" w:cs="Times New Roman"/>
          <w:sz w:val="24"/>
          <w:szCs w:val="24"/>
        </w:rPr>
        <w:t>Total costs under this alternative are £235,000.00. after extensive market research, it has been found that on average, 100,000 sales can be guaranteed per annum. It results in a cost of £2.35 per unit if the firm moves its business online. Besides</w:t>
      </w:r>
      <w:r w:rsidR="001D7AC4" w:rsidRPr="005458D0">
        <w:rPr>
          <w:rFonts w:ascii="Times New Roman" w:hAnsi="Times New Roman" w:cs="Times New Roman"/>
          <w:sz w:val="24"/>
          <w:szCs w:val="24"/>
        </w:rPr>
        <w:t>,</w:t>
      </w:r>
      <w:r w:rsidR="006125D3" w:rsidRPr="005458D0">
        <w:rPr>
          <w:rFonts w:ascii="Times New Roman" w:hAnsi="Times New Roman" w:cs="Times New Roman"/>
          <w:sz w:val="24"/>
          <w:szCs w:val="24"/>
        </w:rPr>
        <w:t xml:space="preserve"> it will save Amana Limited with administrative costs that were required to maintain offline business activities.</w:t>
      </w:r>
      <w:r w:rsidR="001D7AC4" w:rsidRPr="005458D0">
        <w:rPr>
          <w:rFonts w:ascii="Times New Roman" w:hAnsi="Times New Roman" w:cs="Times New Roman"/>
          <w:sz w:val="24"/>
          <w:szCs w:val="24"/>
        </w:rPr>
        <w:t xml:space="preserve"> The firm only needs to manage its variable costs with more discretion to ensure the cost structure remains </w:t>
      </w:r>
      <w:r w:rsidR="00B77656" w:rsidRPr="005458D0">
        <w:rPr>
          <w:rFonts w:ascii="Times New Roman" w:hAnsi="Times New Roman" w:cs="Times New Roman"/>
          <w:sz w:val="24"/>
          <w:szCs w:val="24"/>
        </w:rPr>
        <w:t>under</w:t>
      </w:r>
      <w:r w:rsidR="001D7AC4" w:rsidRPr="005458D0">
        <w:rPr>
          <w:rFonts w:ascii="Times New Roman" w:hAnsi="Times New Roman" w:cs="Times New Roman"/>
          <w:sz w:val="24"/>
          <w:szCs w:val="24"/>
        </w:rPr>
        <w:t xml:space="preserve"> the control of the management. </w:t>
      </w:r>
    </w:p>
    <w:p w14:paraId="11F956DF" w14:textId="2A6A4E80" w:rsidR="0062557B" w:rsidRDefault="007A798E" w:rsidP="005458D0">
      <w:pPr>
        <w:spacing w:line="360" w:lineRule="auto"/>
        <w:jc w:val="center"/>
        <w:rPr>
          <w:rFonts w:ascii="Times New Roman" w:hAnsi="Times New Roman" w:cs="Times New Roman"/>
          <w:sz w:val="24"/>
          <w:szCs w:val="24"/>
        </w:rPr>
      </w:pPr>
      <w:r w:rsidRPr="005458D0">
        <w:rPr>
          <w:rFonts w:ascii="Times New Roman" w:hAnsi="Times New Roman" w:cs="Times New Roman"/>
          <w:noProof/>
          <w:sz w:val="24"/>
          <w:szCs w:val="24"/>
        </w:rPr>
        <w:drawing>
          <wp:inline distT="0" distB="0" distL="0" distR="0" wp14:anchorId="4EF82F01" wp14:editId="6572EC63">
            <wp:extent cx="4840605" cy="2027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0605" cy="2027555"/>
                    </a:xfrm>
                    <a:prstGeom prst="rect">
                      <a:avLst/>
                    </a:prstGeom>
                    <a:noFill/>
                    <a:ln>
                      <a:noFill/>
                    </a:ln>
                  </pic:spPr>
                </pic:pic>
              </a:graphicData>
            </a:graphic>
          </wp:inline>
        </w:drawing>
      </w:r>
    </w:p>
    <w:p w14:paraId="3255FD24" w14:textId="0D8809A1" w:rsid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03: Alternative 1- moving to online platform </w:t>
      </w:r>
    </w:p>
    <w:p w14:paraId="4B5260BD" w14:textId="67BC11C9" w:rsidR="005458D0" w:rsidRP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004ADB0D" w14:textId="395B768B" w:rsidR="003875DF" w:rsidRPr="005458D0" w:rsidRDefault="001D7AC4"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t xml:space="preserve">Selling directly on Amazon: </w:t>
      </w:r>
      <w:r w:rsidR="002E778A" w:rsidRPr="005458D0">
        <w:rPr>
          <w:rFonts w:ascii="Times New Roman" w:hAnsi="Times New Roman" w:cs="Times New Roman"/>
          <w:sz w:val="24"/>
          <w:szCs w:val="24"/>
        </w:rPr>
        <w:t xml:space="preserve">Instead of selling products through Amana’s own website, they can use </w:t>
      </w:r>
      <w:r w:rsidR="0047296C" w:rsidRPr="005458D0">
        <w:rPr>
          <w:rFonts w:ascii="Times New Roman" w:hAnsi="Times New Roman" w:cs="Times New Roman"/>
          <w:sz w:val="24"/>
          <w:szCs w:val="24"/>
        </w:rPr>
        <w:t>Amazon’s</w:t>
      </w:r>
      <w:r w:rsidR="002E778A" w:rsidRPr="005458D0">
        <w:rPr>
          <w:rFonts w:ascii="Times New Roman" w:hAnsi="Times New Roman" w:cs="Times New Roman"/>
          <w:sz w:val="24"/>
          <w:szCs w:val="24"/>
        </w:rPr>
        <w:t xml:space="preserve"> platform and advertise their products </w:t>
      </w:r>
      <w:r w:rsidR="0047296C" w:rsidRPr="005458D0">
        <w:rPr>
          <w:rFonts w:ascii="Times New Roman" w:hAnsi="Times New Roman" w:cs="Times New Roman"/>
          <w:sz w:val="24"/>
          <w:szCs w:val="24"/>
        </w:rPr>
        <w:t>on</w:t>
      </w:r>
      <w:r w:rsidR="002E778A" w:rsidRPr="005458D0">
        <w:rPr>
          <w:rFonts w:ascii="Times New Roman" w:hAnsi="Times New Roman" w:cs="Times New Roman"/>
          <w:sz w:val="24"/>
          <w:szCs w:val="24"/>
        </w:rPr>
        <w:t xml:space="preserve"> amazon’s page. Amazon’s customers will be able to see the offers of</w:t>
      </w:r>
      <w:r w:rsidR="0047296C" w:rsidRPr="005458D0">
        <w:rPr>
          <w:rFonts w:ascii="Times New Roman" w:hAnsi="Times New Roman" w:cs="Times New Roman"/>
          <w:sz w:val="24"/>
          <w:szCs w:val="24"/>
        </w:rPr>
        <w:t xml:space="preserve"> Amana Limited and order in the same process that is in practice on Amazon for years. As it does not require Amana Limited to build </w:t>
      </w:r>
      <w:r w:rsidR="00872257" w:rsidRPr="005458D0">
        <w:rPr>
          <w:rFonts w:ascii="Times New Roman" w:hAnsi="Times New Roman" w:cs="Times New Roman"/>
          <w:sz w:val="24"/>
          <w:szCs w:val="24"/>
        </w:rPr>
        <w:t>its</w:t>
      </w:r>
      <w:r w:rsidR="0047296C" w:rsidRPr="005458D0">
        <w:rPr>
          <w:rFonts w:ascii="Times New Roman" w:hAnsi="Times New Roman" w:cs="Times New Roman"/>
          <w:sz w:val="24"/>
          <w:szCs w:val="24"/>
        </w:rPr>
        <w:t xml:space="preserve"> own website, it will result in </w:t>
      </w:r>
      <w:r w:rsidR="00872257" w:rsidRPr="005458D0">
        <w:rPr>
          <w:rFonts w:ascii="Times New Roman" w:hAnsi="Times New Roman" w:cs="Times New Roman"/>
          <w:sz w:val="24"/>
          <w:szCs w:val="24"/>
        </w:rPr>
        <w:t>little to no cost in the firm’s website development costs</w:t>
      </w:r>
      <w:r w:rsidR="00287BFA" w:rsidRPr="005458D0">
        <w:rPr>
          <w:rFonts w:ascii="Times New Roman" w:hAnsi="Times New Roman" w:cs="Times New Roman"/>
          <w:sz w:val="24"/>
          <w:szCs w:val="24"/>
        </w:rPr>
        <w:t xml:space="preserve"> (Jap, Gibson and </w:t>
      </w:r>
      <w:proofErr w:type="spellStart"/>
      <w:r w:rsidR="00287BFA" w:rsidRPr="005458D0">
        <w:rPr>
          <w:rFonts w:ascii="Times New Roman" w:hAnsi="Times New Roman" w:cs="Times New Roman"/>
          <w:sz w:val="24"/>
          <w:szCs w:val="24"/>
        </w:rPr>
        <w:t>Zmuda</w:t>
      </w:r>
      <w:proofErr w:type="spellEnd"/>
      <w:r w:rsidR="00287BFA" w:rsidRPr="005458D0">
        <w:rPr>
          <w:rFonts w:ascii="Times New Roman" w:hAnsi="Times New Roman" w:cs="Times New Roman"/>
          <w:sz w:val="24"/>
          <w:szCs w:val="24"/>
        </w:rPr>
        <w:t>, 2021)</w:t>
      </w:r>
      <w:r w:rsidR="00872257" w:rsidRPr="005458D0">
        <w:rPr>
          <w:rFonts w:ascii="Times New Roman" w:hAnsi="Times New Roman" w:cs="Times New Roman"/>
          <w:sz w:val="24"/>
          <w:szCs w:val="24"/>
        </w:rPr>
        <w:t xml:space="preserve">. Amana also need not establish a separate delivery network as the vast delivery network of amazon will be in place to make the delivery process complete. </w:t>
      </w:r>
      <w:r w:rsidR="00384F90" w:rsidRPr="005458D0">
        <w:rPr>
          <w:rFonts w:ascii="Times New Roman" w:hAnsi="Times New Roman" w:cs="Times New Roman"/>
          <w:sz w:val="24"/>
          <w:szCs w:val="24"/>
        </w:rPr>
        <w:t xml:space="preserve">It is a cost-saving project for the firm. </w:t>
      </w:r>
      <w:r w:rsidR="00A0326D" w:rsidRPr="005458D0">
        <w:rPr>
          <w:rFonts w:ascii="Times New Roman" w:hAnsi="Times New Roman" w:cs="Times New Roman"/>
          <w:sz w:val="24"/>
          <w:szCs w:val="24"/>
        </w:rPr>
        <w:t xml:space="preserve">The firm needs to give Amazon a commission or service fee in the form of Amazon fulfilment fees in exchange of the </w:t>
      </w:r>
      <w:r w:rsidR="00B76D47" w:rsidRPr="005458D0">
        <w:rPr>
          <w:rFonts w:ascii="Times New Roman" w:hAnsi="Times New Roman" w:cs="Times New Roman"/>
          <w:sz w:val="24"/>
          <w:szCs w:val="24"/>
        </w:rPr>
        <w:t xml:space="preserve">product selling and delivery services Amazon will offer Amana Limited. Amazon will require an annual fee of £50,000 for this purpose. </w:t>
      </w:r>
      <w:r w:rsidR="003875DF" w:rsidRPr="005458D0">
        <w:rPr>
          <w:rFonts w:ascii="Times New Roman" w:hAnsi="Times New Roman" w:cs="Times New Roman"/>
          <w:sz w:val="24"/>
          <w:szCs w:val="24"/>
        </w:rPr>
        <w:t xml:space="preserve">Through Amazon’s platform, the firm can sell 65,000 souvenirs. Taking the number of products into consideration, the firm will have to incur £0.77 per unit. It is a revenue expenditure and therefore, does require to </w:t>
      </w:r>
      <w:r w:rsidR="005B368A" w:rsidRPr="005458D0">
        <w:rPr>
          <w:rFonts w:ascii="Times New Roman" w:hAnsi="Times New Roman" w:cs="Times New Roman"/>
          <w:sz w:val="24"/>
          <w:szCs w:val="24"/>
        </w:rPr>
        <w:t xml:space="preserve">bear the expenses for the periods Amana will take the service. </w:t>
      </w:r>
      <w:r w:rsidR="009D5F7A" w:rsidRPr="005458D0">
        <w:rPr>
          <w:rFonts w:ascii="Times New Roman" w:hAnsi="Times New Roman" w:cs="Times New Roman"/>
          <w:sz w:val="24"/>
          <w:szCs w:val="24"/>
        </w:rPr>
        <w:t xml:space="preserve">If Amazon does not change the number of fees, it will not </w:t>
      </w:r>
      <w:r w:rsidR="009D5F7A" w:rsidRPr="005458D0">
        <w:rPr>
          <w:rFonts w:ascii="Times New Roman" w:hAnsi="Times New Roman" w:cs="Times New Roman"/>
          <w:sz w:val="24"/>
          <w:szCs w:val="24"/>
        </w:rPr>
        <w:lastRenderedPageBreak/>
        <w:t>change over time and especially over the number of units being sold in a particular year</w:t>
      </w:r>
      <w:r w:rsidR="005458D0" w:rsidRPr="005458D0">
        <w:rPr>
          <w:rFonts w:ascii="Times New Roman" w:hAnsi="Times New Roman" w:cs="Times New Roman"/>
          <w:sz w:val="24"/>
          <w:szCs w:val="24"/>
        </w:rPr>
        <w:t xml:space="preserve"> (</w:t>
      </w:r>
      <w:proofErr w:type="spellStart"/>
      <w:r w:rsidR="005458D0" w:rsidRPr="005458D0">
        <w:rPr>
          <w:rFonts w:ascii="Times New Roman" w:hAnsi="Times New Roman" w:cs="Times New Roman"/>
          <w:sz w:val="24"/>
          <w:szCs w:val="24"/>
        </w:rPr>
        <w:t>Maglakelidze</w:t>
      </w:r>
      <w:proofErr w:type="spellEnd"/>
      <w:r w:rsidR="005458D0" w:rsidRPr="005458D0">
        <w:rPr>
          <w:rFonts w:ascii="Times New Roman" w:hAnsi="Times New Roman" w:cs="Times New Roman"/>
          <w:sz w:val="24"/>
          <w:szCs w:val="24"/>
        </w:rPr>
        <w:t xml:space="preserve"> and </w:t>
      </w:r>
      <w:proofErr w:type="spellStart"/>
      <w:r w:rsidR="005458D0" w:rsidRPr="005458D0">
        <w:rPr>
          <w:rFonts w:ascii="Times New Roman" w:hAnsi="Times New Roman" w:cs="Times New Roman"/>
          <w:sz w:val="24"/>
          <w:szCs w:val="24"/>
        </w:rPr>
        <w:t>Erkomaishvili</w:t>
      </w:r>
      <w:proofErr w:type="spellEnd"/>
      <w:r w:rsidR="005458D0" w:rsidRPr="005458D0">
        <w:rPr>
          <w:rFonts w:ascii="Times New Roman" w:hAnsi="Times New Roman" w:cs="Times New Roman"/>
          <w:sz w:val="24"/>
          <w:szCs w:val="24"/>
        </w:rPr>
        <w:t>, 2021)</w:t>
      </w:r>
      <w:r w:rsidR="009D5F7A" w:rsidRPr="005458D0">
        <w:rPr>
          <w:rFonts w:ascii="Times New Roman" w:hAnsi="Times New Roman" w:cs="Times New Roman"/>
          <w:sz w:val="24"/>
          <w:szCs w:val="24"/>
        </w:rPr>
        <w:t xml:space="preserve">. But there remains a great source of uncertainty in this alternative. The price of Amana’s products will be set by Amazon, not by the firm that generates the offerings. </w:t>
      </w:r>
    </w:p>
    <w:p w14:paraId="56674F6F" w14:textId="36E624E1" w:rsidR="00187728" w:rsidRDefault="00187728" w:rsidP="005458D0">
      <w:pPr>
        <w:spacing w:line="360" w:lineRule="auto"/>
        <w:jc w:val="center"/>
        <w:rPr>
          <w:rFonts w:ascii="Times New Roman" w:hAnsi="Times New Roman" w:cs="Times New Roman"/>
          <w:sz w:val="24"/>
          <w:szCs w:val="24"/>
        </w:rPr>
      </w:pPr>
      <w:r w:rsidRPr="005458D0">
        <w:rPr>
          <w:rFonts w:ascii="Times New Roman" w:hAnsi="Times New Roman" w:cs="Times New Roman"/>
          <w:noProof/>
          <w:sz w:val="24"/>
          <w:szCs w:val="24"/>
        </w:rPr>
        <w:drawing>
          <wp:inline distT="0" distB="0" distL="0" distR="0" wp14:anchorId="14771F81" wp14:editId="0804FF56">
            <wp:extent cx="4999355" cy="10236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9355" cy="1023620"/>
                    </a:xfrm>
                    <a:prstGeom prst="rect">
                      <a:avLst/>
                    </a:prstGeom>
                    <a:noFill/>
                    <a:ln>
                      <a:noFill/>
                    </a:ln>
                  </pic:spPr>
                </pic:pic>
              </a:graphicData>
            </a:graphic>
          </wp:inline>
        </w:drawing>
      </w:r>
    </w:p>
    <w:p w14:paraId="41F1466C" w14:textId="69551DF2" w:rsid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04: Alternative 2- selling directly on Amazon</w:t>
      </w:r>
    </w:p>
    <w:p w14:paraId="362198D7" w14:textId="667FD505" w:rsidR="005458D0" w:rsidRPr="005458D0" w:rsidRDefault="005458D0" w:rsidP="005458D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7013F416" w14:textId="18AAA44D" w:rsidR="00021432" w:rsidRPr="005458D0" w:rsidRDefault="009D5F7A" w:rsidP="005458D0">
      <w:pPr>
        <w:spacing w:line="360" w:lineRule="auto"/>
        <w:jc w:val="both"/>
        <w:rPr>
          <w:rFonts w:ascii="Times New Roman" w:hAnsi="Times New Roman" w:cs="Times New Roman"/>
          <w:sz w:val="24"/>
          <w:szCs w:val="24"/>
        </w:rPr>
      </w:pPr>
      <w:r w:rsidRPr="005458D0">
        <w:rPr>
          <w:rFonts w:ascii="Times New Roman" w:hAnsi="Times New Roman" w:cs="Times New Roman"/>
          <w:b/>
          <w:bCs/>
          <w:sz w:val="24"/>
          <w:szCs w:val="24"/>
        </w:rPr>
        <w:t xml:space="preserve">Choosing own online selling platform over Amazon’s platform: </w:t>
      </w:r>
      <w:r w:rsidR="00295243" w:rsidRPr="005458D0">
        <w:rPr>
          <w:rFonts w:ascii="Times New Roman" w:hAnsi="Times New Roman" w:cs="Times New Roman"/>
          <w:sz w:val="24"/>
          <w:szCs w:val="24"/>
        </w:rPr>
        <w:t>If the costs are taken into consideration, the alternative one, that is, selling souvenirs through Amana’s</w:t>
      </w:r>
      <w:r w:rsidR="00295243" w:rsidRPr="005458D0">
        <w:rPr>
          <w:rFonts w:ascii="Times New Roman" w:hAnsi="Times New Roman" w:cs="Times New Roman"/>
          <w:b/>
          <w:bCs/>
          <w:sz w:val="24"/>
          <w:szCs w:val="24"/>
        </w:rPr>
        <w:t xml:space="preserve"> </w:t>
      </w:r>
      <w:r w:rsidR="00B64EFA" w:rsidRPr="005458D0">
        <w:rPr>
          <w:rFonts w:ascii="Times New Roman" w:hAnsi="Times New Roman" w:cs="Times New Roman"/>
          <w:sz w:val="24"/>
          <w:szCs w:val="24"/>
        </w:rPr>
        <w:t xml:space="preserve">website is more costly than selling the products through Amazon. </w:t>
      </w:r>
      <w:r w:rsidR="00FA1959" w:rsidRPr="005458D0">
        <w:rPr>
          <w:rFonts w:ascii="Times New Roman" w:hAnsi="Times New Roman" w:cs="Times New Roman"/>
          <w:sz w:val="24"/>
          <w:szCs w:val="24"/>
        </w:rPr>
        <w:t xml:space="preserve">Per unit cost of Amana Limited to incur the first alternative is £2.35 where £2.00 is for the one-time expenditure and £0.35 is the regular expenses. There is no one-time cost in the second option. The firm needs to pay amazon £0.77 per unit. The fixed expense is higher in Amazon that in the firm’s own online business. It can generate higher business risk for the firm if they go for the second option because fixed expenses </w:t>
      </w:r>
      <w:r w:rsidR="00DD492B" w:rsidRPr="005458D0">
        <w:rPr>
          <w:rFonts w:ascii="Times New Roman" w:hAnsi="Times New Roman" w:cs="Times New Roman"/>
          <w:sz w:val="24"/>
          <w:szCs w:val="24"/>
        </w:rPr>
        <w:t>increase the operating leverage of the business</w:t>
      </w:r>
      <w:r w:rsidR="005458D0" w:rsidRPr="005458D0">
        <w:rPr>
          <w:rFonts w:ascii="Times New Roman" w:hAnsi="Times New Roman" w:cs="Times New Roman"/>
          <w:sz w:val="24"/>
          <w:szCs w:val="24"/>
        </w:rPr>
        <w:t xml:space="preserve"> (Kumar and </w:t>
      </w:r>
      <w:proofErr w:type="spellStart"/>
      <w:r w:rsidR="005458D0" w:rsidRPr="005458D0">
        <w:rPr>
          <w:rFonts w:ascii="Times New Roman" w:hAnsi="Times New Roman" w:cs="Times New Roman"/>
          <w:sz w:val="24"/>
          <w:szCs w:val="24"/>
        </w:rPr>
        <w:t>Ayedee</w:t>
      </w:r>
      <w:proofErr w:type="spellEnd"/>
      <w:r w:rsidR="005458D0" w:rsidRPr="005458D0">
        <w:rPr>
          <w:rFonts w:ascii="Times New Roman" w:hAnsi="Times New Roman" w:cs="Times New Roman"/>
          <w:sz w:val="24"/>
          <w:szCs w:val="24"/>
        </w:rPr>
        <w:t>, 2021)</w:t>
      </w:r>
      <w:r w:rsidR="00DD492B" w:rsidRPr="005458D0">
        <w:rPr>
          <w:rFonts w:ascii="Times New Roman" w:hAnsi="Times New Roman" w:cs="Times New Roman"/>
          <w:sz w:val="24"/>
          <w:szCs w:val="24"/>
        </w:rPr>
        <w:t xml:space="preserve">. To prevent higher business risk, Amana Limited should </w:t>
      </w:r>
      <w:r w:rsidR="009F5403" w:rsidRPr="005458D0">
        <w:rPr>
          <w:rFonts w:ascii="Times New Roman" w:hAnsi="Times New Roman" w:cs="Times New Roman"/>
          <w:sz w:val="24"/>
          <w:szCs w:val="24"/>
        </w:rPr>
        <w:t xml:space="preserve">choose on continuing their business through their own websites. </w:t>
      </w:r>
    </w:p>
    <w:p w14:paraId="741F6B17" w14:textId="23257529" w:rsidR="009F5403" w:rsidRPr="005458D0" w:rsidRDefault="009F5403"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The number of units that can be sold in online business is 100,000 while it is 35,000 units fewer if the platform of Amazon is used. It is because there is intense competition </w:t>
      </w:r>
      <w:r w:rsidR="00021432" w:rsidRPr="005458D0">
        <w:rPr>
          <w:rFonts w:ascii="Times New Roman" w:hAnsi="Times New Roman" w:cs="Times New Roman"/>
          <w:sz w:val="24"/>
          <w:szCs w:val="24"/>
        </w:rPr>
        <w:t>on</w:t>
      </w:r>
      <w:r w:rsidRPr="005458D0">
        <w:rPr>
          <w:rFonts w:ascii="Times New Roman" w:hAnsi="Times New Roman" w:cs="Times New Roman"/>
          <w:sz w:val="24"/>
          <w:szCs w:val="24"/>
        </w:rPr>
        <w:t xml:space="preserve"> the platform of Amazon. </w:t>
      </w:r>
      <w:r w:rsidR="00180F3B" w:rsidRPr="005458D0">
        <w:rPr>
          <w:rFonts w:ascii="Times New Roman" w:hAnsi="Times New Roman" w:cs="Times New Roman"/>
          <w:sz w:val="24"/>
          <w:szCs w:val="24"/>
        </w:rPr>
        <w:t xml:space="preserve">But if Amana Limited conducts business using its website, it will face lower competition. Their business will cover local and mostly regional demands. As the firm has earned net profits even in the midst of the pandemic, it has the ability to take a loan from a bank or other external sources and accordingly collect capital expenditures. The year-on-year </w:t>
      </w:r>
      <w:r w:rsidR="006C67F0" w:rsidRPr="005458D0">
        <w:rPr>
          <w:rFonts w:ascii="Times New Roman" w:hAnsi="Times New Roman" w:cs="Times New Roman"/>
          <w:sz w:val="24"/>
          <w:szCs w:val="24"/>
        </w:rPr>
        <w:t xml:space="preserve">operating expenses are lower in this case. So, from the perspective of future growth, profitability and sustainability, establishing online businesses is a much better option than being a partner of Amazon. </w:t>
      </w:r>
    </w:p>
    <w:p w14:paraId="3E6CE802" w14:textId="09682049" w:rsidR="005458D0" w:rsidRDefault="005458D0">
      <w:pPr>
        <w:rPr>
          <w:rFonts w:ascii="Times New Roman" w:hAnsi="Times New Roman" w:cs="Times New Roman"/>
          <w:b/>
          <w:bCs/>
          <w:sz w:val="24"/>
          <w:szCs w:val="24"/>
        </w:rPr>
      </w:pPr>
    </w:p>
    <w:p w14:paraId="5A2BCC45" w14:textId="0613BE01" w:rsidR="006C67F0" w:rsidRPr="005458D0" w:rsidRDefault="00F746F5" w:rsidP="005458D0">
      <w:pPr>
        <w:pStyle w:val="1"/>
      </w:pPr>
      <w:bookmarkStart w:id="7" w:name="_Toc102309430"/>
      <w:r w:rsidRPr="005458D0">
        <w:lastRenderedPageBreak/>
        <w:t>Conclusion</w:t>
      </w:r>
      <w:bookmarkEnd w:id="7"/>
      <w:r w:rsidRPr="005458D0">
        <w:t xml:space="preserve"> </w:t>
      </w:r>
    </w:p>
    <w:p w14:paraId="01A28F83" w14:textId="6BCC721E" w:rsidR="00F746F5" w:rsidRPr="005458D0" w:rsidRDefault="00F746F5" w:rsidP="005458D0">
      <w:pPr>
        <w:spacing w:line="360" w:lineRule="auto"/>
        <w:jc w:val="both"/>
        <w:rPr>
          <w:rFonts w:ascii="Times New Roman" w:hAnsi="Times New Roman" w:cs="Times New Roman"/>
          <w:sz w:val="24"/>
          <w:szCs w:val="24"/>
        </w:rPr>
      </w:pPr>
      <w:r w:rsidRPr="005458D0">
        <w:rPr>
          <w:rFonts w:ascii="Times New Roman" w:hAnsi="Times New Roman" w:cs="Times New Roman"/>
          <w:sz w:val="24"/>
          <w:szCs w:val="24"/>
        </w:rPr>
        <w:t xml:space="preserve">Budgets can be of different types and can be used as a tool for controlling the operational activities of the business. </w:t>
      </w:r>
      <w:r w:rsidR="00E67351" w:rsidRPr="005458D0">
        <w:rPr>
          <w:rFonts w:ascii="Times New Roman" w:hAnsi="Times New Roman" w:cs="Times New Roman"/>
          <w:sz w:val="24"/>
          <w:szCs w:val="24"/>
        </w:rPr>
        <w:t xml:space="preserve">The activity variance of Amana Limited is found to be </w:t>
      </w:r>
      <w:proofErr w:type="spellStart"/>
      <w:r w:rsidR="00E67351" w:rsidRPr="005458D0">
        <w:rPr>
          <w:rFonts w:ascii="Times New Roman" w:hAnsi="Times New Roman" w:cs="Times New Roman"/>
          <w:sz w:val="24"/>
          <w:szCs w:val="24"/>
        </w:rPr>
        <w:t>unfavourable</w:t>
      </w:r>
      <w:proofErr w:type="spellEnd"/>
      <w:r w:rsidR="00E67351" w:rsidRPr="005458D0">
        <w:rPr>
          <w:rFonts w:ascii="Times New Roman" w:hAnsi="Times New Roman" w:cs="Times New Roman"/>
          <w:sz w:val="24"/>
          <w:szCs w:val="24"/>
        </w:rPr>
        <w:t xml:space="preserve"> mainly due to the decline in sales. The revenue variance also demonstrates unsatisfactory conditions due to the decline in the price of actual sales. Budget variance also shows unsatisfactory conditions. </w:t>
      </w:r>
      <w:r w:rsidR="00602EFF" w:rsidRPr="005458D0">
        <w:rPr>
          <w:rFonts w:ascii="Times New Roman" w:hAnsi="Times New Roman" w:cs="Times New Roman"/>
          <w:sz w:val="24"/>
          <w:szCs w:val="24"/>
        </w:rPr>
        <w:t xml:space="preserve">Covid-19 has contracted business activities and revenues. As a recovery plan, Amana Limited can </w:t>
      </w:r>
      <w:r w:rsidR="001436D2" w:rsidRPr="005458D0">
        <w:rPr>
          <w:rFonts w:ascii="Times New Roman" w:hAnsi="Times New Roman" w:cs="Times New Roman"/>
          <w:sz w:val="24"/>
          <w:szCs w:val="24"/>
        </w:rPr>
        <w:t xml:space="preserve">go online by incurring one-time costs and fixed expenses. The cost analysis shows that using the platform of Amazon will be less convenient for the firm in terms of long-term sustainability and profitability. </w:t>
      </w:r>
    </w:p>
    <w:p w14:paraId="46280130" w14:textId="77777777" w:rsidR="005458D0" w:rsidRDefault="005458D0">
      <w:pPr>
        <w:rPr>
          <w:rFonts w:ascii="Times New Roman" w:hAnsi="Times New Roman" w:cs="Times New Roman"/>
          <w:sz w:val="24"/>
          <w:szCs w:val="24"/>
        </w:rPr>
      </w:pPr>
      <w:r>
        <w:rPr>
          <w:rFonts w:ascii="Times New Roman" w:hAnsi="Times New Roman" w:cs="Times New Roman"/>
          <w:sz w:val="24"/>
          <w:szCs w:val="24"/>
        </w:rPr>
        <w:br w:type="page"/>
      </w:r>
    </w:p>
    <w:p w14:paraId="1D42EB55" w14:textId="16E0B90E" w:rsidR="00C80ECF" w:rsidRPr="005458D0" w:rsidRDefault="00C80ECF" w:rsidP="005458D0">
      <w:pPr>
        <w:pStyle w:val="1"/>
      </w:pPr>
      <w:bookmarkStart w:id="8" w:name="_Toc102309431"/>
      <w:r w:rsidRPr="005458D0">
        <w:lastRenderedPageBreak/>
        <w:t>References</w:t>
      </w:r>
      <w:bookmarkEnd w:id="8"/>
      <w:r w:rsidRPr="005458D0">
        <w:t xml:space="preserve"> </w:t>
      </w:r>
    </w:p>
    <w:p w14:paraId="63DA746B"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Alawattage</w:t>
      </w:r>
      <w:proofErr w:type="spellEnd"/>
      <w:r w:rsidRPr="005A4306">
        <w:rPr>
          <w:rFonts w:ascii="Times New Roman" w:hAnsi="Times New Roman" w:cs="Times New Roman"/>
          <w:sz w:val="24"/>
          <w:szCs w:val="24"/>
        </w:rPr>
        <w:t xml:space="preserve">, C. and </w:t>
      </w:r>
      <w:proofErr w:type="spellStart"/>
      <w:r w:rsidRPr="005A4306">
        <w:rPr>
          <w:rFonts w:ascii="Times New Roman" w:hAnsi="Times New Roman" w:cs="Times New Roman"/>
          <w:sz w:val="24"/>
          <w:szCs w:val="24"/>
        </w:rPr>
        <w:t>Wickramasinghe</w:t>
      </w:r>
      <w:proofErr w:type="spellEnd"/>
      <w:r w:rsidRPr="005A4306">
        <w:rPr>
          <w:rFonts w:ascii="Times New Roman" w:hAnsi="Times New Roman" w:cs="Times New Roman"/>
          <w:sz w:val="24"/>
          <w:szCs w:val="24"/>
        </w:rPr>
        <w:t>, D., 2012. </w:t>
      </w:r>
      <w:r w:rsidRPr="005A4306">
        <w:rPr>
          <w:rFonts w:ascii="Times New Roman" w:hAnsi="Times New Roman" w:cs="Times New Roman"/>
          <w:i/>
          <w:iCs/>
          <w:sz w:val="24"/>
          <w:szCs w:val="24"/>
        </w:rPr>
        <w:t>Management accounting change: approaches and perspectives</w:t>
      </w:r>
      <w:r w:rsidRPr="005A4306">
        <w:rPr>
          <w:rFonts w:ascii="Times New Roman" w:hAnsi="Times New Roman" w:cs="Times New Roman"/>
          <w:sz w:val="24"/>
          <w:szCs w:val="24"/>
        </w:rPr>
        <w:t>. Routledge.</w:t>
      </w:r>
    </w:p>
    <w:p w14:paraId="4EB11F70"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Charifzadeh</w:t>
      </w:r>
      <w:proofErr w:type="spellEnd"/>
      <w:r w:rsidRPr="005A4306">
        <w:rPr>
          <w:rFonts w:ascii="Times New Roman" w:hAnsi="Times New Roman" w:cs="Times New Roman"/>
          <w:sz w:val="24"/>
          <w:szCs w:val="24"/>
        </w:rPr>
        <w:t>, M. and Taschner, A., 2017. </w:t>
      </w:r>
      <w:r w:rsidRPr="005A4306">
        <w:rPr>
          <w:rFonts w:ascii="Times New Roman" w:hAnsi="Times New Roman" w:cs="Times New Roman"/>
          <w:i/>
          <w:iCs/>
          <w:sz w:val="24"/>
          <w:szCs w:val="24"/>
        </w:rPr>
        <w:t>Management accounting and control: tools and concepts in a Central European context</w:t>
      </w:r>
      <w:r w:rsidRPr="005A4306">
        <w:rPr>
          <w:rFonts w:ascii="Times New Roman" w:hAnsi="Times New Roman" w:cs="Times New Roman"/>
          <w:sz w:val="24"/>
          <w:szCs w:val="24"/>
        </w:rPr>
        <w:t>. John Wiley &amp; Sons.</w:t>
      </w:r>
    </w:p>
    <w:p w14:paraId="7C0FDB1C"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Felício</w:t>
      </w:r>
      <w:proofErr w:type="spellEnd"/>
      <w:r w:rsidRPr="005A4306">
        <w:rPr>
          <w:rFonts w:ascii="Times New Roman" w:hAnsi="Times New Roman" w:cs="Times New Roman"/>
          <w:sz w:val="24"/>
          <w:szCs w:val="24"/>
        </w:rPr>
        <w:t xml:space="preserve">, T., </w:t>
      </w:r>
      <w:proofErr w:type="spellStart"/>
      <w:r w:rsidRPr="005A4306">
        <w:rPr>
          <w:rFonts w:ascii="Times New Roman" w:hAnsi="Times New Roman" w:cs="Times New Roman"/>
          <w:sz w:val="24"/>
          <w:szCs w:val="24"/>
        </w:rPr>
        <w:t>Samagaio</w:t>
      </w:r>
      <w:proofErr w:type="spellEnd"/>
      <w:r w:rsidRPr="005A4306">
        <w:rPr>
          <w:rFonts w:ascii="Times New Roman" w:hAnsi="Times New Roman" w:cs="Times New Roman"/>
          <w:sz w:val="24"/>
          <w:szCs w:val="24"/>
        </w:rPr>
        <w:t>, A. and Rodrigues, R., 2021. Adoption of management control systems and performance in public sector organizations. </w:t>
      </w:r>
      <w:r w:rsidRPr="005A4306">
        <w:rPr>
          <w:rFonts w:ascii="Times New Roman" w:hAnsi="Times New Roman" w:cs="Times New Roman"/>
          <w:i/>
          <w:iCs/>
          <w:sz w:val="24"/>
          <w:szCs w:val="24"/>
        </w:rPr>
        <w:t>Journal of Business Research</w:t>
      </w:r>
      <w:r w:rsidRPr="005A4306">
        <w:rPr>
          <w:rFonts w:ascii="Times New Roman" w:hAnsi="Times New Roman" w:cs="Times New Roman"/>
          <w:sz w:val="24"/>
          <w:szCs w:val="24"/>
        </w:rPr>
        <w:t>, </w:t>
      </w:r>
      <w:r w:rsidRPr="005A4306">
        <w:rPr>
          <w:rFonts w:ascii="Times New Roman" w:hAnsi="Times New Roman" w:cs="Times New Roman"/>
          <w:i/>
          <w:iCs/>
          <w:sz w:val="24"/>
          <w:szCs w:val="24"/>
        </w:rPr>
        <w:t>124</w:t>
      </w:r>
      <w:r w:rsidRPr="005A4306">
        <w:rPr>
          <w:rFonts w:ascii="Times New Roman" w:hAnsi="Times New Roman" w:cs="Times New Roman"/>
          <w:sz w:val="24"/>
          <w:szCs w:val="24"/>
        </w:rPr>
        <w:t>, pp.593-602.</w:t>
      </w:r>
    </w:p>
    <w:p w14:paraId="0755AFB2"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Gallino</w:t>
      </w:r>
      <w:proofErr w:type="spellEnd"/>
      <w:r w:rsidRPr="005A4306">
        <w:rPr>
          <w:rFonts w:ascii="Times New Roman" w:hAnsi="Times New Roman" w:cs="Times New Roman"/>
          <w:sz w:val="24"/>
          <w:szCs w:val="24"/>
        </w:rPr>
        <w:t>, S. and Moreno, A., 2014. Integration of online and offline channels in retail: The impact of sharing reliable inventory availability information. </w:t>
      </w:r>
      <w:r w:rsidRPr="005A4306">
        <w:rPr>
          <w:rFonts w:ascii="Times New Roman" w:hAnsi="Times New Roman" w:cs="Times New Roman"/>
          <w:i/>
          <w:iCs/>
          <w:sz w:val="24"/>
          <w:szCs w:val="24"/>
        </w:rPr>
        <w:t>Management Science</w:t>
      </w:r>
      <w:r w:rsidRPr="005A4306">
        <w:rPr>
          <w:rFonts w:ascii="Times New Roman" w:hAnsi="Times New Roman" w:cs="Times New Roman"/>
          <w:sz w:val="24"/>
          <w:szCs w:val="24"/>
        </w:rPr>
        <w:t>, </w:t>
      </w:r>
      <w:r w:rsidRPr="005A4306">
        <w:rPr>
          <w:rFonts w:ascii="Times New Roman" w:hAnsi="Times New Roman" w:cs="Times New Roman"/>
          <w:i/>
          <w:iCs/>
          <w:sz w:val="24"/>
          <w:szCs w:val="24"/>
        </w:rPr>
        <w:t>60</w:t>
      </w:r>
      <w:r w:rsidRPr="005A4306">
        <w:rPr>
          <w:rFonts w:ascii="Times New Roman" w:hAnsi="Times New Roman" w:cs="Times New Roman"/>
          <w:sz w:val="24"/>
          <w:szCs w:val="24"/>
        </w:rPr>
        <w:t>(6), pp.1434-1451.</w:t>
      </w:r>
    </w:p>
    <w:p w14:paraId="7D41F024"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r w:rsidRPr="005A4306">
        <w:rPr>
          <w:rFonts w:ascii="Times New Roman" w:hAnsi="Times New Roman" w:cs="Times New Roman"/>
          <w:sz w:val="24"/>
          <w:szCs w:val="24"/>
        </w:rPr>
        <w:t xml:space="preserve">Jap, S.D., Gibson, W. and </w:t>
      </w:r>
      <w:proofErr w:type="spellStart"/>
      <w:r w:rsidRPr="005A4306">
        <w:rPr>
          <w:rFonts w:ascii="Times New Roman" w:hAnsi="Times New Roman" w:cs="Times New Roman"/>
          <w:sz w:val="24"/>
          <w:szCs w:val="24"/>
        </w:rPr>
        <w:t>Zmuda</w:t>
      </w:r>
      <w:proofErr w:type="spellEnd"/>
      <w:r w:rsidRPr="005A4306">
        <w:rPr>
          <w:rFonts w:ascii="Times New Roman" w:hAnsi="Times New Roman" w:cs="Times New Roman"/>
          <w:sz w:val="24"/>
          <w:szCs w:val="24"/>
        </w:rPr>
        <w:t>, D., 2021. Winning the new channel war on Amazon and third-party platforms. </w:t>
      </w:r>
      <w:r w:rsidRPr="005A4306">
        <w:rPr>
          <w:rFonts w:ascii="Times New Roman" w:hAnsi="Times New Roman" w:cs="Times New Roman"/>
          <w:i/>
          <w:iCs/>
          <w:sz w:val="24"/>
          <w:szCs w:val="24"/>
        </w:rPr>
        <w:t>Business Horizons</w:t>
      </w:r>
      <w:r w:rsidRPr="005A4306">
        <w:rPr>
          <w:rFonts w:ascii="Times New Roman" w:hAnsi="Times New Roman" w:cs="Times New Roman"/>
          <w:sz w:val="24"/>
          <w:szCs w:val="24"/>
        </w:rPr>
        <w:t>.</w:t>
      </w:r>
    </w:p>
    <w:p w14:paraId="65A682EC"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r w:rsidRPr="005A4306">
        <w:rPr>
          <w:rFonts w:ascii="Times New Roman" w:hAnsi="Times New Roman" w:cs="Times New Roman"/>
          <w:sz w:val="24"/>
          <w:szCs w:val="24"/>
        </w:rPr>
        <w:t xml:space="preserve">Kumar, M. and </w:t>
      </w:r>
      <w:proofErr w:type="spellStart"/>
      <w:r w:rsidRPr="005A4306">
        <w:rPr>
          <w:rFonts w:ascii="Times New Roman" w:hAnsi="Times New Roman" w:cs="Times New Roman"/>
          <w:sz w:val="24"/>
          <w:szCs w:val="24"/>
        </w:rPr>
        <w:t>Ayedee</w:t>
      </w:r>
      <w:proofErr w:type="spellEnd"/>
      <w:r w:rsidRPr="005A4306">
        <w:rPr>
          <w:rFonts w:ascii="Times New Roman" w:hAnsi="Times New Roman" w:cs="Times New Roman"/>
          <w:sz w:val="24"/>
          <w:szCs w:val="24"/>
        </w:rPr>
        <w:t>, D., 2021. Technology Adoption: A Solution for SMEs to overcome problems during COVID-19. </w:t>
      </w:r>
      <w:r w:rsidRPr="005A4306">
        <w:rPr>
          <w:rFonts w:ascii="Times New Roman" w:hAnsi="Times New Roman" w:cs="Times New Roman"/>
          <w:i/>
          <w:iCs/>
          <w:sz w:val="24"/>
          <w:szCs w:val="24"/>
        </w:rPr>
        <w:t>Forthcoming, Academy of Marketing Studies Journal</w:t>
      </w:r>
      <w:r w:rsidRPr="005A4306">
        <w:rPr>
          <w:rFonts w:ascii="Times New Roman" w:hAnsi="Times New Roman" w:cs="Times New Roman"/>
          <w:sz w:val="24"/>
          <w:szCs w:val="24"/>
        </w:rPr>
        <w:t>, </w:t>
      </w:r>
      <w:r w:rsidRPr="005A4306">
        <w:rPr>
          <w:rFonts w:ascii="Times New Roman" w:hAnsi="Times New Roman" w:cs="Times New Roman"/>
          <w:i/>
          <w:iCs/>
          <w:sz w:val="24"/>
          <w:szCs w:val="24"/>
        </w:rPr>
        <w:t>25</w:t>
      </w:r>
      <w:r w:rsidRPr="005A4306">
        <w:rPr>
          <w:rFonts w:ascii="Times New Roman" w:hAnsi="Times New Roman" w:cs="Times New Roman"/>
          <w:sz w:val="24"/>
          <w:szCs w:val="24"/>
        </w:rPr>
        <w:t>(1).</w:t>
      </w:r>
    </w:p>
    <w:p w14:paraId="3FF97CAA"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Maglakelidze</w:t>
      </w:r>
      <w:proofErr w:type="spellEnd"/>
      <w:r w:rsidRPr="005A4306">
        <w:rPr>
          <w:rFonts w:ascii="Times New Roman" w:hAnsi="Times New Roman" w:cs="Times New Roman"/>
          <w:sz w:val="24"/>
          <w:szCs w:val="24"/>
        </w:rPr>
        <w:t xml:space="preserve">, A. and </w:t>
      </w:r>
      <w:proofErr w:type="spellStart"/>
      <w:r w:rsidRPr="005A4306">
        <w:rPr>
          <w:rFonts w:ascii="Times New Roman" w:hAnsi="Times New Roman" w:cs="Times New Roman"/>
          <w:sz w:val="24"/>
          <w:szCs w:val="24"/>
        </w:rPr>
        <w:t>Erkomaishvili</w:t>
      </w:r>
      <w:proofErr w:type="spellEnd"/>
      <w:r w:rsidRPr="005A4306">
        <w:rPr>
          <w:rFonts w:ascii="Times New Roman" w:hAnsi="Times New Roman" w:cs="Times New Roman"/>
          <w:sz w:val="24"/>
          <w:szCs w:val="24"/>
        </w:rPr>
        <w:t>, G., 2021. Challenges of small and medium enterprises during the COVID-19 pandemic: Case of Georgia. </w:t>
      </w:r>
      <w:r w:rsidRPr="005A4306">
        <w:rPr>
          <w:rFonts w:ascii="Times New Roman" w:hAnsi="Times New Roman" w:cs="Times New Roman"/>
          <w:i/>
          <w:iCs/>
          <w:sz w:val="24"/>
          <w:szCs w:val="24"/>
        </w:rPr>
        <w:t>Problems and Perspectives in Management</w:t>
      </w:r>
      <w:r w:rsidRPr="005A4306">
        <w:rPr>
          <w:rFonts w:ascii="Times New Roman" w:hAnsi="Times New Roman" w:cs="Times New Roman"/>
          <w:sz w:val="24"/>
          <w:szCs w:val="24"/>
        </w:rPr>
        <w:t>, </w:t>
      </w:r>
      <w:r w:rsidRPr="005A4306">
        <w:rPr>
          <w:rFonts w:ascii="Times New Roman" w:hAnsi="Times New Roman" w:cs="Times New Roman"/>
          <w:i/>
          <w:iCs/>
          <w:sz w:val="24"/>
          <w:szCs w:val="24"/>
        </w:rPr>
        <w:t>19</w:t>
      </w:r>
      <w:r w:rsidRPr="005A4306">
        <w:rPr>
          <w:rFonts w:ascii="Times New Roman" w:hAnsi="Times New Roman" w:cs="Times New Roman"/>
          <w:sz w:val="24"/>
          <w:szCs w:val="24"/>
        </w:rPr>
        <w:t>(4), p.20.</w:t>
      </w:r>
    </w:p>
    <w:p w14:paraId="613052EF"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McWatters</w:t>
      </w:r>
      <w:proofErr w:type="spellEnd"/>
      <w:r w:rsidRPr="005A4306">
        <w:rPr>
          <w:rFonts w:ascii="Times New Roman" w:hAnsi="Times New Roman" w:cs="Times New Roman"/>
          <w:sz w:val="24"/>
          <w:szCs w:val="24"/>
        </w:rPr>
        <w:t>, C.S. and Zimmerman, J.L., 2015. </w:t>
      </w:r>
      <w:r w:rsidRPr="005A4306">
        <w:rPr>
          <w:rFonts w:ascii="Times New Roman" w:hAnsi="Times New Roman" w:cs="Times New Roman"/>
          <w:i/>
          <w:iCs/>
          <w:sz w:val="24"/>
          <w:szCs w:val="24"/>
        </w:rPr>
        <w:t>Management accounting in a dynamic environment</w:t>
      </w:r>
      <w:r w:rsidRPr="005A4306">
        <w:rPr>
          <w:rFonts w:ascii="Times New Roman" w:hAnsi="Times New Roman" w:cs="Times New Roman"/>
          <w:sz w:val="24"/>
          <w:szCs w:val="24"/>
        </w:rPr>
        <w:t>. Routledge.</w:t>
      </w:r>
    </w:p>
    <w:p w14:paraId="15EA781D"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Nørreklit</w:t>
      </w:r>
      <w:proofErr w:type="spellEnd"/>
      <w:r w:rsidRPr="005A4306">
        <w:rPr>
          <w:rFonts w:ascii="Times New Roman" w:hAnsi="Times New Roman" w:cs="Times New Roman"/>
          <w:sz w:val="24"/>
          <w:szCs w:val="24"/>
        </w:rPr>
        <w:t>, H. ed., 2017. </w:t>
      </w:r>
      <w:r w:rsidRPr="005A4306">
        <w:rPr>
          <w:rFonts w:ascii="Times New Roman" w:hAnsi="Times New Roman" w:cs="Times New Roman"/>
          <w:i/>
          <w:iCs/>
          <w:sz w:val="24"/>
          <w:szCs w:val="24"/>
        </w:rPr>
        <w:t>A philosophy of management accounting: A pragmatic constructivist approach</w:t>
      </w:r>
      <w:r w:rsidRPr="005A4306">
        <w:rPr>
          <w:rFonts w:ascii="Times New Roman" w:hAnsi="Times New Roman" w:cs="Times New Roman"/>
          <w:sz w:val="24"/>
          <w:szCs w:val="24"/>
        </w:rPr>
        <w:t>. Taylor &amp; Francis.</w:t>
      </w:r>
    </w:p>
    <w:p w14:paraId="5F0EA97B"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Perelygina</w:t>
      </w:r>
      <w:proofErr w:type="spellEnd"/>
      <w:r w:rsidRPr="005A4306">
        <w:rPr>
          <w:rFonts w:ascii="Times New Roman" w:hAnsi="Times New Roman" w:cs="Times New Roman"/>
          <w:sz w:val="24"/>
          <w:szCs w:val="24"/>
        </w:rPr>
        <w:t xml:space="preserve">, M., </w:t>
      </w:r>
      <w:proofErr w:type="spellStart"/>
      <w:r w:rsidRPr="005A4306">
        <w:rPr>
          <w:rFonts w:ascii="Times New Roman" w:hAnsi="Times New Roman" w:cs="Times New Roman"/>
          <w:sz w:val="24"/>
          <w:szCs w:val="24"/>
        </w:rPr>
        <w:t>Kucukusta</w:t>
      </w:r>
      <w:proofErr w:type="spellEnd"/>
      <w:r w:rsidRPr="005A4306">
        <w:rPr>
          <w:rFonts w:ascii="Times New Roman" w:hAnsi="Times New Roman" w:cs="Times New Roman"/>
          <w:sz w:val="24"/>
          <w:szCs w:val="24"/>
        </w:rPr>
        <w:t>, D. and Law, R., 2022. Digital business model configurations in the travel industry. </w:t>
      </w:r>
      <w:r w:rsidRPr="005A4306">
        <w:rPr>
          <w:rFonts w:ascii="Times New Roman" w:hAnsi="Times New Roman" w:cs="Times New Roman"/>
          <w:i/>
          <w:iCs/>
          <w:sz w:val="24"/>
          <w:szCs w:val="24"/>
        </w:rPr>
        <w:t>Tourism Management</w:t>
      </w:r>
      <w:r w:rsidRPr="005A4306">
        <w:rPr>
          <w:rFonts w:ascii="Times New Roman" w:hAnsi="Times New Roman" w:cs="Times New Roman"/>
          <w:sz w:val="24"/>
          <w:szCs w:val="24"/>
        </w:rPr>
        <w:t>, </w:t>
      </w:r>
      <w:r w:rsidRPr="005A4306">
        <w:rPr>
          <w:rFonts w:ascii="Times New Roman" w:hAnsi="Times New Roman" w:cs="Times New Roman"/>
          <w:i/>
          <w:iCs/>
          <w:sz w:val="24"/>
          <w:szCs w:val="24"/>
        </w:rPr>
        <w:t>88</w:t>
      </w:r>
      <w:r w:rsidRPr="005A4306">
        <w:rPr>
          <w:rFonts w:ascii="Times New Roman" w:hAnsi="Times New Roman" w:cs="Times New Roman"/>
          <w:sz w:val="24"/>
          <w:szCs w:val="24"/>
        </w:rPr>
        <w:t>, p.104408.</w:t>
      </w:r>
    </w:p>
    <w:p w14:paraId="5088AF52"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r w:rsidRPr="005A4306">
        <w:rPr>
          <w:rFonts w:ascii="Times New Roman" w:hAnsi="Times New Roman" w:cs="Times New Roman"/>
          <w:sz w:val="24"/>
          <w:szCs w:val="24"/>
        </w:rPr>
        <w:t>To Tam, N. and Tuan, L.A., 2021. The impact of internal control on performance of small and medium-sized enterprises in an emerging economy. </w:t>
      </w:r>
      <w:r w:rsidRPr="005A4306">
        <w:rPr>
          <w:rFonts w:ascii="Times New Roman" w:hAnsi="Times New Roman" w:cs="Times New Roman"/>
          <w:i/>
          <w:iCs/>
          <w:sz w:val="24"/>
          <w:szCs w:val="24"/>
        </w:rPr>
        <w:t>Asia-Pacific Management Accounting Journal</w:t>
      </w:r>
      <w:r w:rsidRPr="005A4306">
        <w:rPr>
          <w:rFonts w:ascii="Times New Roman" w:hAnsi="Times New Roman" w:cs="Times New Roman"/>
          <w:sz w:val="24"/>
          <w:szCs w:val="24"/>
        </w:rPr>
        <w:t>, </w:t>
      </w:r>
      <w:r w:rsidRPr="005A4306">
        <w:rPr>
          <w:rFonts w:ascii="Times New Roman" w:hAnsi="Times New Roman" w:cs="Times New Roman"/>
          <w:i/>
          <w:iCs/>
          <w:sz w:val="24"/>
          <w:szCs w:val="24"/>
        </w:rPr>
        <w:t>16</w:t>
      </w:r>
      <w:r w:rsidRPr="005A4306">
        <w:rPr>
          <w:rFonts w:ascii="Times New Roman" w:hAnsi="Times New Roman" w:cs="Times New Roman"/>
          <w:sz w:val="24"/>
          <w:szCs w:val="24"/>
        </w:rPr>
        <w:t>(2), pp.367-389.</w:t>
      </w:r>
    </w:p>
    <w:p w14:paraId="26BABC40"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proofErr w:type="spellStart"/>
      <w:r w:rsidRPr="005A4306">
        <w:rPr>
          <w:rFonts w:ascii="Times New Roman" w:hAnsi="Times New Roman" w:cs="Times New Roman"/>
          <w:sz w:val="24"/>
          <w:szCs w:val="24"/>
        </w:rPr>
        <w:t>Vanderbeck</w:t>
      </w:r>
      <w:proofErr w:type="spellEnd"/>
      <w:r w:rsidRPr="005A4306">
        <w:rPr>
          <w:rFonts w:ascii="Times New Roman" w:hAnsi="Times New Roman" w:cs="Times New Roman"/>
          <w:sz w:val="24"/>
          <w:szCs w:val="24"/>
        </w:rPr>
        <w:t>, E.J., 2012. </w:t>
      </w:r>
      <w:r w:rsidRPr="005A4306">
        <w:rPr>
          <w:rFonts w:ascii="Times New Roman" w:hAnsi="Times New Roman" w:cs="Times New Roman"/>
          <w:i/>
          <w:iCs/>
          <w:sz w:val="24"/>
          <w:szCs w:val="24"/>
        </w:rPr>
        <w:t>Principles of cost accounting</w:t>
      </w:r>
      <w:r w:rsidRPr="005A4306">
        <w:rPr>
          <w:rFonts w:ascii="Times New Roman" w:hAnsi="Times New Roman" w:cs="Times New Roman"/>
          <w:sz w:val="24"/>
          <w:szCs w:val="24"/>
        </w:rPr>
        <w:t>. Cengage Learning.</w:t>
      </w:r>
    </w:p>
    <w:p w14:paraId="64D4A675"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r w:rsidRPr="005A4306">
        <w:rPr>
          <w:rFonts w:ascii="Times New Roman" w:hAnsi="Times New Roman" w:cs="Times New Roman"/>
          <w:sz w:val="24"/>
          <w:szCs w:val="24"/>
        </w:rPr>
        <w:lastRenderedPageBreak/>
        <w:t>Wanderley, C. and Cullen, J., 2013. Management accounting change: A review. </w:t>
      </w:r>
      <w:r w:rsidRPr="005A4306">
        <w:rPr>
          <w:rFonts w:ascii="Times New Roman" w:hAnsi="Times New Roman" w:cs="Times New Roman"/>
          <w:i/>
          <w:iCs/>
          <w:sz w:val="24"/>
          <w:szCs w:val="24"/>
        </w:rPr>
        <w:t>BASE-</w:t>
      </w:r>
      <w:proofErr w:type="spellStart"/>
      <w:r w:rsidRPr="005A4306">
        <w:rPr>
          <w:rFonts w:ascii="Times New Roman" w:hAnsi="Times New Roman" w:cs="Times New Roman"/>
          <w:i/>
          <w:iCs/>
          <w:sz w:val="24"/>
          <w:szCs w:val="24"/>
        </w:rPr>
        <w:t>Revista</w:t>
      </w:r>
      <w:proofErr w:type="spellEnd"/>
      <w:r w:rsidRPr="005A4306">
        <w:rPr>
          <w:rFonts w:ascii="Times New Roman" w:hAnsi="Times New Roman" w:cs="Times New Roman"/>
          <w:i/>
          <w:iCs/>
          <w:sz w:val="24"/>
          <w:szCs w:val="24"/>
        </w:rPr>
        <w:t xml:space="preserve"> de </w:t>
      </w:r>
      <w:proofErr w:type="spellStart"/>
      <w:r w:rsidRPr="005A4306">
        <w:rPr>
          <w:rFonts w:ascii="Times New Roman" w:hAnsi="Times New Roman" w:cs="Times New Roman"/>
          <w:i/>
          <w:iCs/>
          <w:sz w:val="24"/>
          <w:szCs w:val="24"/>
        </w:rPr>
        <w:t>Administração</w:t>
      </w:r>
      <w:proofErr w:type="spellEnd"/>
      <w:r w:rsidRPr="005A4306">
        <w:rPr>
          <w:rFonts w:ascii="Times New Roman" w:hAnsi="Times New Roman" w:cs="Times New Roman"/>
          <w:i/>
          <w:iCs/>
          <w:sz w:val="24"/>
          <w:szCs w:val="24"/>
        </w:rPr>
        <w:t xml:space="preserve"> e </w:t>
      </w:r>
      <w:proofErr w:type="spellStart"/>
      <w:r w:rsidRPr="005A4306">
        <w:rPr>
          <w:rFonts w:ascii="Times New Roman" w:hAnsi="Times New Roman" w:cs="Times New Roman"/>
          <w:i/>
          <w:iCs/>
          <w:sz w:val="24"/>
          <w:szCs w:val="24"/>
        </w:rPr>
        <w:t>Contabilidade</w:t>
      </w:r>
      <w:proofErr w:type="spellEnd"/>
      <w:r w:rsidRPr="005A4306">
        <w:rPr>
          <w:rFonts w:ascii="Times New Roman" w:hAnsi="Times New Roman" w:cs="Times New Roman"/>
          <w:i/>
          <w:iCs/>
          <w:sz w:val="24"/>
          <w:szCs w:val="24"/>
        </w:rPr>
        <w:t xml:space="preserve"> da </w:t>
      </w:r>
      <w:proofErr w:type="spellStart"/>
      <w:r w:rsidRPr="005A4306">
        <w:rPr>
          <w:rFonts w:ascii="Times New Roman" w:hAnsi="Times New Roman" w:cs="Times New Roman"/>
          <w:i/>
          <w:iCs/>
          <w:sz w:val="24"/>
          <w:szCs w:val="24"/>
        </w:rPr>
        <w:t>Unisinos</w:t>
      </w:r>
      <w:proofErr w:type="spellEnd"/>
      <w:r w:rsidRPr="005A4306">
        <w:rPr>
          <w:rFonts w:ascii="Times New Roman" w:hAnsi="Times New Roman" w:cs="Times New Roman"/>
          <w:i/>
          <w:iCs/>
          <w:sz w:val="24"/>
          <w:szCs w:val="24"/>
        </w:rPr>
        <w:t xml:space="preserve"> (ISSN: 1984-8196)</w:t>
      </w:r>
      <w:r w:rsidRPr="005A4306">
        <w:rPr>
          <w:rFonts w:ascii="Times New Roman" w:hAnsi="Times New Roman" w:cs="Times New Roman"/>
          <w:sz w:val="24"/>
          <w:szCs w:val="24"/>
        </w:rPr>
        <w:t>, </w:t>
      </w:r>
      <w:r w:rsidRPr="005A4306">
        <w:rPr>
          <w:rFonts w:ascii="Times New Roman" w:hAnsi="Times New Roman" w:cs="Times New Roman"/>
          <w:i/>
          <w:iCs/>
          <w:sz w:val="24"/>
          <w:szCs w:val="24"/>
        </w:rPr>
        <w:t>10</w:t>
      </w:r>
      <w:r w:rsidRPr="005A4306">
        <w:rPr>
          <w:rFonts w:ascii="Times New Roman" w:hAnsi="Times New Roman" w:cs="Times New Roman"/>
          <w:sz w:val="24"/>
          <w:szCs w:val="24"/>
        </w:rPr>
        <w:t>(4), pp.294-307.</w:t>
      </w:r>
    </w:p>
    <w:p w14:paraId="4D02D415" w14:textId="77777777" w:rsidR="005458D0" w:rsidRPr="005A4306" w:rsidRDefault="005458D0" w:rsidP="005A4306">
      <w:pPr>
        <w:pStyle w:val="a3"/>
        <w:numPr>
          <w:ilvl w:val="0"/>
          <w:numId w:val="4"/>
        </w:numPr>
        <w:spacing w:line="360" w:lineRule="auto"/>
        <w:jc w:val="both"/>
        <w:rPr>
          <w:rFonts w:ascii="Times New Roman" w:hAnsi="Times New Roman" w:cs="Times New Roman"/>
          <w:sz w:val="24"/>
          <w:szCs w:val="24"/>
        </w:rPr>
      </w:pPr>
      <w:r w:rsidRPr="005A4306">
        <w:rPr>
          <w:rFonts w:ascii="Times New Roman" w:hAnsi="Times New Roman" w:cs="Times New Roman"/>
          <w:sz w:val="24"/>
          <w:szCs w:val="24"/>
        </w:rPr>
        <w:t>Ward, K., 2012. </w:t>
      </w:r>
      <w:r w:rsidRPr="005A4306">
        <w:rPr>
          <w:rFonts w:ascii="Times New Roman" w:hAnsi="Times New Roman" w:cs="Times New Roman"/>
          <w:i/>
          <w:iCs/>
          <w:sz w:val="24"/>
          <w:szCs w:val="24"/>
        </w:rPr>
        <w:t>Strategic management accounting</w:t>
      </w:r>
      <w:r w:rsidRPr="005A4306">
        <w:rPr>
          <w:rFonts w:ascii="Times New Roman" w:hAnsi="Times New Roman" w:cs="Times New Roman"/>
          <w:sz w:val="24"/>
          <w:szCs w:val="24"/>
        </w:rPr>
        <w:t>. Routledge.</w:t>
      </w:r>
    </w:p>
    <w:p w14:paraId="7C8AEDA5" w14:textId="77777777" w:rsidR="00687CAE" w:rsidRPr="005458D0" w:rsidRDefault="00687CAE" w:rsidP="005458D0">
      <w:pPr>
        <w:spacing w:line="360" w:lineRule="auto"/>
        <w:jc w:val="both"/>
        <w:rPr>
          <w:rFonts w:ascii="Times New Roman" w:hAnsi="Times New Roman" w:cs="Times New Roman"/>
          <w:sz w:val="24"/>
          <w:szCs w:val="24"/>
        </w:rPr>
      </w:pPr>
    </w:p>
    <w:sectPr w:rsidR="00687CAE" w:rsidRPr="005458D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B468" w14:textId="77777777" w:rsidR="00355BEC" w:rsidRDefault="00355BEC" w:rsidP="005458D0">
      <w:pPr>
        <w:spacing w:after="0" w:line="240" w:lineRule="auto"/>
      </w:pPr>
      <w:r>
        <w:separator/>
      </w:r>
    </w:p>
  </w:endnote>
  <w:endnote w:type="continuationSeparator" w:id="0">
    <w:p w14:paraId="6069A279" w14:textId="77777777" w:rsidR="00355BEC" w:rsidRDefault="00355BEC" w:rsidP="00545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554893"/>
      <w:docPartObj>
        <w:docPartGallery w:val="Page Numbers (Bottom of Page)"/>
        <w:docPartUnique/>
      </w:docPartObj>
    </w:sdtPr>
    <w:sdtEndPr>
      <w:rPr>
        <w:noProof/>
      </w:rPr>
    </w:sdtEndPr>
    <w:sdtContent>
      <w:p w14:paraId="6078C45F" w14:textId="1D67A89C" w:rsidR="005458D0" w:rsidRDefault="005458D0">
        <w:pPr>
          <w:pStyle w:val="a6"/>
          <w:jc w:val="right"/>
        </w:pPr>
        <w:r>
          <w:fldChar w:fldCharType="begin"/>
        </w:r>
        <w:r>
          <w:instrText xml:space="preserve"> PAGE   \* MERGEFORMAT </w:instrText>
        </w:r>
        <w:r>
          <w:fldChar w:fldCharType="separate"/>
        </w:r>
        <w:r w:rsidR="005A4306">
          <w:rPr>
            <w:noProof/>
          </w:rPr>
          <w:t>13</w:t>
        </w:r>
        <w:r>
          <w:rPr>
            <w:noProof/>
          </w:rPr>
          <w:fldChar w:fldCharType="end"/>
        </w:r>
      </w:p>
    </w:sdtContent>
  </w:sdt>
  <w:p w14:paraId="0046C951" w14:textId="77777777" w:rsidR="005458D0" w:rsidRDefault="005458D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96F31" w14:textId="77777777" w:rsidR="00355BEC" w:rsidRDefault="00355BEC" w:rsidP="005458D0">
      <w:pPr>
        <w:spacing w:after="0" w:line="240" w:lineRule="auto"/>
      </w:pPr>
      <w:r>
        <w:separator/>
      </w:r>
    </w:p>
  </w:footnote>
  <w:footnote w:type="continuationSeparator" w:id="0">
    <w:p w14:paraId="3A00426F" w14:textId="77777777" w:rsidR="00355BEC" w:rsidRDefault="00355BEC" w:rsidP="005458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85311"/>
    <w:multiLevelType w:val="hybridMultilevel"/>
    <w:tmpl w:val="191832A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F0718C"/>
    <w:multiLevelType w:val="multilevel"/>
    <w:tmpl w:val="9BF23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9A4C1B"/>
    <w:multiLevelType w:val="hybridMultilevel"/>
    <w:tmpl w:val="318A0240"/>
    <w:lvl w:ilvl="0" w:tplc="428202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AA18CC"/>
    <w:multiLevelType w:val="hybridMultilevel"/>
    <w:tmpl w:val="E8C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9372571">
    <w:abstractNumId w:val="2"/>
  </w:num>
  <w:num w:numId="2" w16cid:durableId="1493332632">
    <w:abstractNumId w:val="1"/>
  </w:num>
  <w:num w:numId="3" w16cid:durableId="1221861700">
    <w:abstractNumId w:val="0"/>
  </w:num>
  <w:num w:numId="4" w16cid:durableId="729621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FD2"/>
    <w:rsid w:val="0001439A"/>
    <w:rsid w:val="00021432"/>
    <w:rsid w:val="00023100"/>
    <w:rsid w:val="000773F0"/>
    <w:rsid w:val="000B30A9"/>
    <w:rsid w:val="0010370B"/>
    <w:rsid w:val="001436D2"/>
    <w:rsid w:val="001669C9"/>
    <w:rsid w:val="00180F3B"/>
    <w:rsid w:val="00187728"/>
    <w:rsid w:val="001D7AC4"/>
    <w:rsid w:val="001E3B8F"/>
    <w:rsid w:val="001F1360"/>
    <w:rsid w:val="00202584"/>
    <w:rsid w:val="00254648"/>
    <w:rsid w:val="0026054A"/>
    <w:rsid w:val="00287BFA"/>
    <w:rsid w:val="00295243"/>
    <w:rsid w:val="002A13AF"/>
    <w:rsid w:val="002E778A"/>
    <w:rsid w:val="00352FE8"/>
    <w:rsid w:val="00355BEC"/>
    <w:rsid w:val="00384F90"/>
    <w:rsid w:val="0038512D"/>
    <w:rsid w:val="003875DF"/>
    <w:rsid w:val="00403A6C"/>
    <w:rsid w:val="004133EF"/>
    <w:rsid w:val="004163E6"/>
    <w:rsid w:val="0047296C"/>
    <w:rsid w:val="0049189E"/>
    <w:rsid w:val="004A2AD2"/>
    <w:rsid w:val="005106C9"/>
    <w:rsid w:val="005177B4"/>
    <w:rsid w:val="0053350E"/>
    <w:rsid w:val="005458D0"/>
    <w:rsid w:val="0055549B"/>
    <w:rsid w:val="00556FD6"/>
    <w:rsid w:val="005A4306"/>
    <w:rsid w:val="005A4BC0"/>
    <w:rsid w:val="005B0360"/>
    <w:rsid w:val="005B368A"/>
    <w:rsid w:val="005C2E59"/>
    <w:rsid w:val="005F5F7E"/>
    <w:rsid w:val="00602EFF"/>
    <w:rsid w:val="006125D3"/>
    <w:rsid w:val="0062557B"/>
    <w:rsid w:val="00687CAE"/>
    <w:rsid w:val="006B45BA"/>
    <w:rsid w:val="006B4EDE"/>
    <w:rsid w:val="006C67F0"/>
    <w:rsid w:val="006E3337"/>
    <w:rsid w:val="006F7139"/>
    <w:rsid w:val="007200E5"/>
    <w:rsid w:val="00720884"/>
    <w:rsid w:val="00743169"/>
    <w:rsid w:val="00750E3A"/>
    <w:rsid w:val="00784C3E"/>
    <w:rsid w:val="007A10BD"/>
    <w:rsid w:val="007A798E"/>
    <w:rsid w:val="00827F30"/>
    <w:rsid w:val="00860F35"/>
    <w:rsid w:val="00872257"/>
    <w:rsid w:val="00887689"/>
    <w:rsid w:val="008A4A8C"/>
    <w:rsid w:val="00923C8F"/>
    <w:rsid w:val="009A1BD7"/>
    <w:rsid w:val="009D5F7A"/>
    <w:rsid w:val="009F5403"/>
    <w:rsid w:val="00A0326D"/>
    <w:rsid w:val="00A3658A"/>
    <w:rsid w:val="00A76A93"/>
    <w:rsid w:val="00A84F14"/>
    <w:rsid w:val="00A86ABA"/>
    <w:rsid w:val="00A90557"/>
    <w:rsid w:val="00AC1A10"/>
    <w:rsid w:val="00AC7605"/>
    <w:rsid w:val="00B01BC3"/>
    <w:rsid w:val="00B11B37"/>
    <w:rsid w:val="00B1764B"/>
    <w:rsid w:val="00B64EFA"/>
    <w:rsid w:val="00B716B5"/>
    <w:rsid w:val="00B76D47"/>
    <w:rsid w:val="00B77656"/>
    <w:rsid w:val="00BA433C"/>
    <w:rsid w:val="00BA488F"/>
    <w:rsid w:val="00BB44E6"/>
    <w:rsid w:val="00BE6930"/>
    <w:rsid w:val="00C118D9"/>
    <w:rsid w:val="00C24DC0"/>
    <w:rsid w:val="00C63CD6"/>
    <w:rsid w:val="00C80ECF"/>
    <w:rsid w:val="00C86F1B"/>
    <w:rsid w:val="00C93D97"/>
    <w:rsid w:val="00CB065E"/>
    <w:rsid w:val="00CC7C4F"/>
    <w:rsid w:val="00CD7C1D"/>
    <w:rsid w:val="00D12164"/>
    <w:rsid w:val="00D35FD2"/>
    <w:rsid w:val="00D81B76"/>
    <w:rsid w:val="00D85365"/>
    <w:rsid w:val="00D93DA4"/>
    <w:rsid w:val="00DA0E60"/>
    <w:rsid w:val="00DA3103"/>
    <w:rsid w:val="00DC0A67"/>
    <w:rsid w:val="00DD09D1"/>
    <w:rsid w:val="00DD1911"/>
    <w:rsid w:val="00DD492B"/>
    <w:rsid w:val="00E101FA"/>
    <w:rsid w:val="00E27A18"/>
    <w:rsid w:val="00E4531F"/>
    <w:rsid w:val="00E45717"/>
    <w:rsid w:val="00E64FF1"/>
    <w:rsid w:val="00E67351"/>
    <w:rsid w:val="00E929D5"/>
    <w:rsid w:val="00EB76BE"/>
    <w:rsid w:val="00EE252F"/>
    <w:rsid w:val="00F403D8"/>
    <w:rsid w:val="00F64BB7"/>
    <w:rsid w:val="00F746F5"/>
    <w:rsid w:val="00FA1959"/>
    <w:rsid w:val="00FD1F7D"/>
    <w:rsid w:val="00FF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DD5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81B76"/>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2">
    <w:name w:val="heading 2"/>
    <w:basedOn w:val="a"/>
    <w:next w:val="a"/>
    <w:link w:val="20"/>
    <w:uiPriority w:val="9"/>
    <w:unhideWhenUsed/>
    <w:qFormat/>
    <w:rsid w:val="007200E5"/>
    <w:pPr>
      <w:keepNext/>
      <w:keepLines/>
      <w:spacing w:before="40" w:after="0" w:line="360" w:lineRule="auto"/>
      <w:jc w:val="both"/>
      <w:outlineLvl w:val="1"/>
    </w:pPr>
    <w:rPr>
      <w:rFonts w:ascii="Times New Roman" w:eastAsiaTheme="majorEastAsia" w:hAnsi="Times New Roman" w:cstheme="majorBidi"/>
      <w:b/>
      <w:color w:val="2F5496" w:themeColor="accent1"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81B76"/>
    <w:rPr>
      <w:rFonts w:ascii="Times New Roman" w:eastAsiaTheme="majorEastAsia" w:hAnsi="Times New Roman" w:cstheme="majorBidi"/>
      <w:b/>
      <w:color w:val="2F5496" w:themeColor="accent1" w:themeShade="BF"/>
      <w:sz w:val="32"/>
      <w:szCs w:val="32"/>
    </w:rPr>
  </w:style>
  <w:style w:type="character" w:customStyle="1" w:styleId="20">
    <w:name w:val="Заглавие 2 Знак"/>
    <w:basedOn w:val="a0"/>
    <w:link w:val="2"/>
    <w:uiPriority w:val="9"/>
    <w:rsid w:val="007200E5"/>
    <w:rPr>
      <w:rFonts w:ascii="Times New Roman" w:eastAsiaTheme="majorEastAsia" w:hAnsi="Times New Roman" w:cstheme="majorBidi"/>
      <w:b/>
      <w:color w:val="2F5496" w:themeColor="accent1" w:themeShade="BF"/>
      <w:sz w:val="28"/>
      <w:szCs w:val="26"/>
    </w:rPr>
  </w:style>
  <w:style w:type="paragraph" w:styleId="a3">
    <w:name w:val="List Paragraph"/>
    <w:basedOn w:val="a"/>
    <w:uiPriority w:val="34"/>
    <w:qFormat/>
    <w:rsid w:val="00B716B5"/>
    <w:pPr>
      <w:ind w:left="720"/>
      <w:contextualSpacing/>
    </w:pPr>
  </w:style>
  <w:style w:type="paragraph" w:customStyle="1" w:styleId="breadcrumb-item">
    <w:name w:val="breadcrumb-item"/>
    <w:basedOn w:val="a"/>
    <w:rsid w:val="00DA0E6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5458D0"/>
    <w:pPr>
      <w:tabs>
        <w:tab w:val="center" w:pos="4680"/>
        <w:tab w:val="right" w:pos="9360"/>
      </w:tabs>
      <w:spacing w:after="0" w:line="240" w:lineRule="auto"/>
    </w:pPr>
  </w:style>
  <w:style w:type="character" w:customStyle="1" w:styleId="a5">
    <w:name w:val="Горен колонтитул Знак"/>
    <w:basedOn w:val="a0"/>
    <w:link w:val="a4"/>
    <w:uiPriority w:val="99"/>
    <w:rsid w:val="005458D0"/>
  </w:style>
  <w:style w:type="paragraph" w:styleId="a6">
    <w:name w:val="footer"/>
    <w:basedOn w:val="a"/>
    <w:link w:val="a7"/>
    <w:uiPriority w:val="99"/>
    <w:unhideWhenUsed/>
    <w:rsid w:val="005458D0"/>
    <w:pPr>
      <w:tabs>
        <w:tab w:val="center" w:pos="4680"/>
        <w:tab w:val="right" w:pos="9360"/>
      </w:tabs>
      <w:spacing w:after="0" w:line="240" w:lineRule="auto"/>
    </w:pPr>
  </w:style>
  <w:style w:type="character" w:customStyle="1" w:styleId="a7">
    <w:name w:val="Долен колонтитул Знак"/>
    <w:basedOn w:val="a0"/>
    <w:link w:val="a6"/>
    <w:uiPriority w:val="99"/>
    <w:rsid w:val="005458D0"/>
  </w:style>
  <w:style w:type="paragraph" w:styleId="a8">
    <w:name w:val="TOC Heading"/>
    <w:basedOn w:val="1"/>
    <w:next w:val="a"/>
    <w:uiPriority w:val="39"/>
    <w:unhideWhenUsed/>
    <w:qFormat/>
    <w:rsid w:val="005458D0"/>
    <w:pPr>
      <w:spacing w:line="259" w:lineRule="auto"/>
      <w:jc w:val="left"/>
      <w:outlineLvl w:val="9"/>
    </w:pPr>
    <w:rPr>
      <w:rFonts w:asciiTheme="majorHAnsi" w:hAnsiTheme="majorHAnsi"/>
      <w:b w:val="0"/>
    </w:rPr>
  </w:style>
  <w:style w:type="paragraph" w:styleId="11">
    <w:name w:val="toc 1"/>
    <w:basedOn w:val="a"/>
    <w:next w:val="a"/>
    <w:autoRedefine/>
    <w:uiPriority w:val="39"/>
    <w:unhideWhenUsed/>
    <w:rsid w:val="005458D0"/>
    <w:pPr>
      <w:spacing w:after="100"/>
    </w:pPr>
  </w:style>
  <w:style w:type="paragraph" w:styleId="21">
    <w:name w:val="toc 2"/>
    <w:basedOn w:val="a"/>
    <w:next w:val="a"/>
    <w:autoRedefine/>
    <w:uiPriority w:val="39"/>
    <w:unhideWhenUsed/>
    <w:rsid w:val="005458D0"/>
    <w:pPr>
      <w:spacing w:after="100"/>
      <w:ind w:left="220"/>
    </w:pPr>
  </w:style>
  <w:style w:type="character" w:styleId="a9">
    <w:name w:val="Hyperlink"/>
    <w:basedOn w:val="a0"/>
    <w:uiPriority w:val="99"/>
    <w:unhideWhenUsed/>
    <w:rsid w:val="005458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4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7096C-7F8A-4766-8BDB-4C3E1C2A3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2022-05-01T08:59:00Z</dcterms:created>
  <dcterms:modified xsi:type="dcterms:W3CDTF">2022-05-03T19:49:00Z</dcterms:modified>
</cp:coreProperties>
</file>