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5767" w:rsidRDefault="00BE66BF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Reference List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Department for Education (2018)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Working together to Safeguard Children: A Guide to Inter-Agency Working to Safeguard and Promote the Welfare of Children. 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5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https://assets.publishing.service.gov.uk/government/uploads/system/uploads/attachment_data/file/779401/Working_Together_to_Safeguard-Children.pdf</w:t>
        </w:r>
      </w:hyperlink>
      <w:r w:rsidRPr="00BE66BF">
        <w:rPr>
          <w:rFonts w:ascii="Times New Roman" w:hAnsi="Times New Roman" w:cs="Times New Roman"/>
        </w:rPr>
        <w:t xml:space="preserve"> 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8</w:t>
      </w:r>
      <w:r w:rsidRPr="00BE66BF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normaltextrun"/>
          <w:rFonts w:ascii="Calibri" w:hAnsi="Calibri" w:cs="Calibri"/>
          <w:color w:val="000000"/>
          <w:shd w:val="clear" w:color="auto" w:fill="FFFFFF"/>
          <w:lang w:val="en-US"/>
        </w:rPr>
      </w:pPr>
      <w:r>
        <w:rPr>
          <w:rStyle w:val="normaltextrun"/>
          <w:rFonts w:ascii="Calibri" w:hAnsi="Calibri" w:cs="Calibri"/>
          <w:color w:val="000000"/>
          <w:shd w:val="clear" w:color="auto" w:fill="FFFFFF"/>
          <w:lang w:val="en-US"/>
        </w:rPr>
        <w:t>Early Intervention Foundation (2018) 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  <w:lang w:val="en-US"/>
        </w:rPr>
        <w:t>About Early Intervention: Why it Matters. </w:t>
      </w:r>
      <w:r>
        <w:rPr>
          <w:rStyle w:val="normaltextrun"/>
          <w:rFonts w:ascii="Calibri" w:hAnsi="Calibri" w:cs="Calibri"/>
          <w:color w:val="000000"/>
          <w:shd w:val="clear" w:color="auto" w:fill="FFFFFF"/>
          <w:lang w:val="en-US"/>
        </w:rPr>
        <w:t>Available at: 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  <w:lang w:val="en-US"/>
          </w:rPr>
          <w:t>https://www.eif.org.uk/why-it-matters</w:t>
        </w:r>
      </w:hyperlink>
      <w:r>
        <w:rPr>
          <w:rStyle w:val="normaltextrun"/>
          <w:rFonts w:ascii="Calibri" w:hAnsi="Calibri" w:cs="Calibri"/>
          <w:color w:val="0563C1"/>
          <w:u w:val="single"/>
          <w:shd w:val="clear" w:color="auto" w:fill="FFFFFF"/>
          <w:lang w:val="en-US"/>
        </w:rPr>
        <w:t> </w:t>
      </w:r>
      <w:r>
        <w:rPr>
          <w:rStyle w:val="normaltextrun"/>
          <w:rFonts w:ascii="Calibri" w:hAnsi="Calibri" w:cs="Calibri"/>
          <w:color w:val="0563C1"/>
          <w:shd w:val="clear" w:color="auto" w:fill="FFFFFF"/>
          <w:lang w:val="en-US"/>
        </w:rPr>
        <w:t>  </w:t>
      </w:r>
      <w:r>
        <w:rPr>
          <w:rStyle w:val="normaltextrun"/>
          <w:rFonts w:ascii="Calibri" w:hAnsi="Calibri" w:cs="Calibri"/>
          <w:shd w:val="clear" w:color="auto" w:fill="FFFFFF"/>
          <w:lang w:val="en-US"/>
        </w:rPr>
        <w:t>(Accessed: 8</w:t>
      </w:r>
      <w:r>
        <w:rPr>
          <w:rStyle w:val="normaltextrun"/>
          <w:rFonts w:ascii="Calibri" w:hAnsi="Calibri" w:cs="Calibri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>
        <w:rPr>
          <w:rStyle w:val="normaltextrun"/>
          <w:rFonts w:ascii="Calibri" w:hAnsi="Calibri" w:cs="Calibri"/>
          <w:color w:val="000000"/>
          <w:shd w:val="clear" w:color="auto" w:fill="FFFFFF"/>
          <w:lang w:val="en-US"/>
        </w:rPr>
        <w:t> July 2019).</w:t>
      </w:r>
    </w:p>
    <w:p w:rsidR="00BE66BF" w:rsidRP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ESTYN (2017)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Supplementary Guidance: Healthy Living. 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7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https://www.estyn.gov.wales/sites/www.estyn.gov.wales/files/documents/NIA%20Supplementary%20guidance%20-%20healthy%20living.pdf</w:t>
        </w:r>
      </w:hyperlink>
      <w:r>
        <w:rPr>
          <w:rFonts w:ascii="Times New Roman" w:hAnsi="Times New Roman" w:cs="Times New Roman"/>
        </w:rPr>
        <w:t xml:space="preserve"> </w:t>
      </w:r>
      <w:r w:rsidRPr="00BE66BF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2</w:t>
      </w:r>
      <w:r w:rsidRPr="00BE66BF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nd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BE66BF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Ettinger</w:t>
      </w:r>
      <w:proofErr w:type="spellEnd"/>
      <w:r w:rsidRPr="00BE66BF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, A.S. (2004) ‘Children’s Health, The Nation’s Wealth: Assessing and Improving Child Health’, </w:t>
      </w:r>
      <w:r w:rsidRPr="00BE66BF">
        <w:rPr>
          <w:rStyle w:val="normaltextrun"/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US"/>
        </w:rPr>
        <w:t>Environmental Health Perspectives</w:t>
      </w:r>
      <w:r w:rsidRPr="00BE66BF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>, 112(14), p.A844.</w:t>
      </w:r>
      <w:r w:rsidRPr="00BE66BF"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Every Child Matters (2011) </w:t>
      </w:r>
      <w:proofErr w:type="gramStart"/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A</w:t>
      </w:r>
      <w:proofErr w:type="gramEnd"/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 xml:space="preserve"> Unique Child- Health and Wellbeing.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8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http://www.earlyyearsmatters.co.uk/wp-content/uploads/2011/03/eyfs_unique_child_health1.pdf</w:t>
        </w:r>
      </w:hyperlink>
      <w:r w:rsidRPr="00BE66BF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 xml:space="preserve"> 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2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nd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National Health Service Wales (2019) </w:t>
      </w:r>
      <w:proofErr w:type="gramStart"/>
      <w:r w:rsidRPr="00BE66BF">
        <w:rPr>
          <w:rStyle w:val="normaltextrun"/>
          <w:rFonts w:ascii="Times New Roman" w:hAnsi="Times New Roman" w:cs="Times New Roman"/>
          <w:i/>
          <w:iCs/>
          <w:shd w:val="clear" w:color="auto" w:fill="FFFFFF"/>
          <w:lang w:val="en-US"/>
        </w:rPr>
        <w:t>What</w:t>
      </w:r>
      <w:proofErr w:type="gramEnd"/>
      <w:r w:rsidRPr="00BE66BF">
        <w:rPr>
          <w:rStyle w:val="normaltextrun"/>
          <w:rFonts w:ascii="Times New Roman" w:hAnsi="Times New Roman" w:cs="Times New Roman"/>
          <w:i/>
          <w:iCs/>
          <w:shd w:val="clear" w:color="auto" w:fill="FFFFFF"/>
          <w:lang w:val="en-US"/>
        </w:rPr>
        <w:t xml:space="preserve"> are the Five Ways to Wellbeing? 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Available at</w:t>
      </w:r>
      <w:r w:rsidRPr="00BE66BF">
        <w:rPr>
          <w:rStyle w:val="normaltextrun"/>
          <w:rFonts w:ascii="Times New Roman" w:hAnsi="Times New Roman" w:cs="Times New Roman"/>
          <w:color w:val="3A3A3A"/>
          <w:shd w:val="clear" w:color="auto" w:fill="FFFFFF"/>
          <w:lang w:val="en-US"/>
        </w:rPr>
        <w:t>: </w:t>
      </w:r>
      <w:hyperlink r:id="rId9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http://www.wales.nhs.uk/sitesplus/862/page/83967</w:t>
        </w:r>
      </w:hyperlink>
      <w:r>
        <w:rPr>
          <w:rFonts w:ascii="Times New Roman" w:hAnsi="Times New Roman" w:cs="Times New Roman"/>
        </w:rPr>
        <w:t xml:space="preserve"> </w:t>
      </w:r>
      <w:r w:rsidRPr="00BE66BF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3</w:t>
      </w:r>
      <w:r w:rsidRPr="00BE66BF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rd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National Society for the Prevention of Cruelty to Children (2019)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Early Help (or Early Intervention).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10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https://learning.nspcc.org.uk/safeguarding-child-protection/early-help-early-intervention/</w:t>
        </w:r>
      </w:hyperlink>
      <w:r w:rsidRPr="00BE66BF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 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8</w:t>
      </w:r>
      <w:r w:rsidRPr="00BE66BF">
        <w:rPr>
          <w:rStyle w:val="normaltextrun"/>
          <w:rFonts w:ascii="Times New Roman" w:hAnsi="Times New Roman" w:cs="Times New Roman"/>
          <w:color w:val="000000"/>
          <w:sz w:val="19"/>
          <w:szCs w:val="19"/>
          <w:shd w:val="clear" w:color="auto" w:fill="FFFFFF"/>
          <w:vertAlign w:val="superscript"/>
          <w:lang w:val="en-US"/>
        </w:rPr>
        <w:t>th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Public Health England (2017) </w:t>
      </w:r>
      <w:r w:rsidRPr="00BE66BF">
        <w:rPr>
          <w:rStyle w:val="normaltextrun"/>
          <w:rFonts w:ascii="Times New Roman" w:hAnsi="Times New Roman" w:cs="Times New Roman"/>
          <w:i/>
          <w:iCs/>
          <w:shd w:val="clear" w:color="auto" w:fill="FFFFFF"/>
          <w:lang w:val="en-US"/>
        </w:rPr>
        <w:t>Chapter 6: Social Determinants of Health. 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Available at: </w:t>
      </w:r>
      <w:hyperlink r:id="rId11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https://www.gov.uk/government/publications/health-profile-for-england/chapter-6-social-determinants-of-health</w:t>
        </w:r>
      </w:hyperlink>
      <w:r w:rsidRPr="00BE66BF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BE66BF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 xml:space="preserve"> 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3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rd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Public Health Wales (2019)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Child Measurement </w:t>
      </w:r>
      <w:proofErr w:type="spellStart"/>
      <w:r w:rsidRPr="00BE66BF">
        <w:rPr>
          <w:rStyle w:val="spellingerror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Programme</w:t>
      </w:r>
      <w:proofErr w:type="spellEnd"/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 for Wales.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12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http://www.wales.nhs.uk/sitesplus/888/page/67795</w:t>
        </w:r>
      </w:hyperlink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9th 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Public Health Wales (2018)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Every Child: 10 Steps to a Healthy Weight.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13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http://everychildwales.co.uk/</w:t>
        </w:r>
      </w:hyperlink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Public Health Wales (2019)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Welsh Network of Healthy School Scheme.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14" w:anchor="pre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http://www.wales.nhs.uk/sitesplus/888/page/82249#pre</w:t>
        </w:r>
      </w:hyperlink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P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Public Health Wales NHS Trust (2018)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Child Measurement </w:t>
      </w:r>
      <w:proofErr w:type="spellStart"/>
      <w:r w:rsidRPr="00BE66BF">
        <w:rPr>
          <w:rStyle w:val="spellingerror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Programme</w:t>
      </w:r>
      <w:proofErr w:type="spellEnd"/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.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15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http://www.wales.nhs.uk/sitesplus/documents/888/CMP%20report%20%28Eng%29.pdf</w:t>
        </w:r>
      </w:hyperlink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Simmonds, M. et al (2016). ‘Predicting adult obesity from childhood obesity: a systematic review and meta-analysis',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Childhood Obesity,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17(2), 95-107.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P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The Children’s Society (2019) </w:t>
      </w:r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What is Child Wellbeing?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16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https://www.childrenssociety.org.uk/what-we-do/research/what-is-child-wellbeing</w:t>
        </w:r>
      </w:hyperlink>
      <w:r>
        <w:rPr>
          <w:rFonts w:ascii="Times New Roman" w:hAnsi="Times New Roman" w:cs="Times New Roman"/>
        </w:rPr>
        <w:t xml:space="preserve"> </w:t>
      </w:r>
      <w:r w:rsidRPr="00BE66BF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2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nd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The Daily Mile Foundation (2018) </w:t>
      </w:r>
      <w:proofErr w:type="gramStart"/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The</w:t>
      </w:r>
      <w:proofErr w:type="gramEnd"/>
      <w:r w:rsidRPr="00BE66BF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 xml:space="preserve"> Daily Mile: Children Fit for Life. 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17" w:tgtFrame="_blank" w:history="1">
        <w:r w:rsidRPr="00BE66BF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https://thedailymile.co.uk/</w:t>
        </w:r>
      </w:hyperlink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10</w:t>
      </w:r>
      <w:r w:rsidRPr="00BE66BF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BE66BF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BE66BF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lastRenderedPageBreak/>
        <w:t>The Marmot Review Team (2010)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Fair Society, Healthy Lives.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18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https://www.parliament.uk/documents/fair-society-healthy-lives-full-report.pdf</w:t>
        </w:r>
      </w:hyperlink>
      <w:r w:rsidRPr="00F028CE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 xml:space="preserve"> 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3</w:t>
      </w:r>
      <w:r w:rsidRPr="00F028CE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rd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The National Assembly for Wales (2014)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Childhood Obesity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. Available at: </w:t>
      </w:r>
      <w:hyperlink r:id="rId19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http://www.assembly.wales/NAfW%20Documents/child_obesity_booklet.pdf%20-%2026022014/child_obesity_booklet-English.pdf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The National Health Service (2019)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Healthy Weight.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0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https://www.nhs.uk/live-well/healthy-weight/very-overweight-children-advice-for-parents/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10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Assembly Government (2009)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Creating an Active Wales.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1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http://sport.wales/media/144469/creating%20an%20active%20wales.pdf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</w:p>
    <w:p w:rsidR="00F028CE" w:rsidRP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Assembly Government (2009)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Our Healthy Future.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2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https://gweddill.gov.wales/docs/phhs/publications/100527technicalen.pdf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Government (2013)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Building a Brighter Future: Early Years and Childcare Plan.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3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https://dera.ioe.ac.uk/18045/1/130716-building-brighter-future-en.pdf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Government (2015)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Free Breakfast in Primary Schools.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4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https://gov.wales/sites/default/files/publications/2018-03/free-breakfast-in-primary-schools.pdf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10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Government (2019)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Healthy Weight: Healthy Wales.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25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https://gov.wales/sites/def</w:t>
        </w:r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ault/files/consultations/2019-01/consultaton-document_0.pdf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Government (2014)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 Social Services and Wellbeing (Wales) Act 2014.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26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https://gov.wales/sites/default/files/consultations/2019-01/consultaton-document_0.pdf</w:t>
        </w:r>
      </w:hyperlink>
      <w:r w:rsidRPr="00F028CE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color w:val="0563C1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9</w:t>
      </w:r>
      <w:r w:rsidRPr="00F028CE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Assembly Government (2018)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Think Positively.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7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https://gov.wales/sites/default/files/publications/2018-03/thinking-positively-emotional-health-and-well-being-in-schools-and-early-years-settings.pdf</w:t>
        </w:r>
      </w:hyperlink>
      <w:r w:rsidRPr="00F028CE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3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vertAlign w:val="superscript"/>
          <w:lang w:val="en-US"/>
        </w:rPr>
        <w:t>rd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Government (2012)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Together for Health.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Available at: </w:t>
      </w:r>
      <w:hyperlink r:id="rId28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http://www.wales.nhs.uk/sitesplus/documents/829/togetherforhealth.pdf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Welsh Government (2015)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Wellbeing of Future Generations (Wales) Act 2015.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29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https://futuregenerations.wales/wp-content/uploads/2017/02/150623-guide-to-the-fg-act-en.pdf</w:t>
        </w:r>
      </w:hyperlink>
      <w:r w:rsidRPr="00F028CE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3</w:t>
      </w:r>
      <w:r w:rsidRPr="00F028CE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rd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World Health Organization (2015) </w:t>
      </w:r>
      <w:r w:rsidRPr="00F028CE">
        <w:rPr>
          <w:rStyle w:val="normaltextrun"/>
          <w:rFonts w:ascii="Times New Roman" w:hAnsi="Times New Roman" w:cs="Times New Roman"/>
          <w:i/>
          <w:iCs/>
          <w:shd w:val="clear" w:color="auto" w:fill="FFFFFF"/>
          <w:lang w:val="en-US"/>
        </w:rPr>
        <w:t>Caring for the Child’s Health Growth and Development. 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Available at</w:t>
      </w:r>
      <w:r w:rsidRPr="00F028CE">
        <w:rPr>
          <w:rStyle w:val="normaltextrun"/>
          <w:rFonts w:ascii="Times New Roman" w:hAnsi="Times New Roman" w:cs="Times New Roman"/>
          <w:color w:val="3A3A3A"/>
          <w:shd w:val="clear" w:color="auto" w:fill="FFFFFF"/>
          <w:lang w:val="en-US"/>
        </w:rPr>
        <w:t>: </w:t>
      </w:r>
      <w:hyperlink r:id="rId30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https://apps.who.int/iris/bitstream/handle/10665/204356/9789241504997_ParticipantsManual_eng.pdf;jsessionid=8B8D265EBD8C38E9A76F4E6F2544DF67?sequence=1</w:t>
        </w:r>
      </w:hyperlink>
      <w:r w:rsidRPr="00F028CE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1</w:t>
      </w:r>
      <w:r w:rsidRPr="00F028CE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st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 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World Health </w:t>
      </w:r>
      <w:r w:rsidRPr="00F028CE">
        <w:rPr>
          <w:rStyle w:val="spellingerror"/>
          <w:rFonts w:ascii="Times New Roman" w:hAnsi="Times New Roman" w:cs="Times New Roman"/>
          <w:color w:val="000000"/>
          <w:shd w:val="clear" w:color="auto" w:fill="FFFFFF"/>
          <w:lang w:val="en-US"/>
        </w:rPr>
        <w:t>Organization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(2019)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Global Strategy on Diet, Physical Activity and Health.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31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https://www.who.int/dietphysicalactivity/childhood_why/en/</w:t>
        </w:r>
      </w:hyperlink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(Accessed: 9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th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</w:t>
      </w:r>
      <w:bookmarkStart w:id="0" w:name="_GoBack"/>
      <w:bookmarkEnd w:id="0"/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P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lastRenderedPageBreak/>
        <w:t>World Health Organization (1986) </w:t>
      </w:r>
      <w:r w:rsidRPr="00F028CE">
        <w:rPr>
          <w:rStyle w:val="normaltextrun"/>
          <w:rFonts w:ascii="Times New Roman" w:hAnsi="Times New Roman" w:cs="Times New Roman"/>
          <w:i/>
          <w:iCs/>
          <w:color w:val="000000"/>
          <w:shd w:val="clear" w:color="auto" w:fill="FFFFFF"/>
          <w:lang w:val="en-US"/>
        </w:rPr>
        <w:t>Ottawa Charter for Health Promotion.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Available at: </w:t>
      </w:r>
      <w:hyperlink r:id="rId32" w:tgtFrame="_blank" w:history="1">
        <w:r w:rsidRPr="00F028CE">
          <w:rPr>
            <w:rStyle w:val="normaltextrun"/>
            <w:rFonts w:ascii="Times New Roman" w:hAnsi="Times New Roman" w:cs="Times New Roman"/>
            <w:color w:val="0563C1"/>
            <w:u w:val="single"/>
            <w:shd w:val="clear" w:color="auto" w:fill="FFFFFF"/>
            <w:lang w:val="en-US"/>
          </w:rPr>
          <w:t>http://www.euro.who.int/__data/assets/pdf_file/0004/129532/Ottawa_Charter.pdf</w:t>
        </w:r>
      </w:hyperlink>
      <w:r w:rsidRPr="00F028CE">
        <w:rPr>
          <w:rStyle w:val="normaltextrun"/>
          <w:rFonts w:ascii="Times New Roman" w:hAnsi="Times New Roman" w:cs="Times New Roman"/>
          <w:color w:val="0563C1"/>
          <w:u w:val="single"/>
          <w:shd w:val="clear" w:color="auto" w:fill="FFFFFF"/>
          <w:lang w:val="en-US"/>
        </w:rPr>
        <w:t xml:space="preserve">. </w:t>
      </w:r>
      <w:r w:rsidRPr="00F028CE">
        <w:rPr>
          <w:rStyle w:val="normaltextrun"/>
          <w:rFonts w:ascii="Times New Roman" w:hAnsi="Times New Roman" w:cs="Times New Roman"/>
          <w:shd w:val="clear" w:color="auto" w:fill="FFFFFF"/>
          <w:lang w:val="en-US"/>
        </w:rPr>
        <w:t>(Accessed: 2</w:t>
      </w:r>
      <w:r w:rsidRPr="00F028CE">
        <w:rPr>
          <w:rStyle w:val="normaltextrun"/>
          <w:rFonts w:ascii="Times New Roman" w:hAnsi="Times New Roman" w:cs="Times New Roman"/>
          <w:sz w:val="17"/>
          <w:szCs w:val="17"/>
          <w:shd w:val="clear" w:color="auto" w:fill="FFFFFF"/>
          <w:vertAlign w:val="superscript"/>
          <w:lang w:val="en-US"/>
        </w:rPr>
        <w:t>n</w:t>
      </w:r>
      <w:r w:rsidRPr="00F028CE">
        <w:rPr>
          <w:rStyle w:val="normaltextrun"/>
          <w:rFonts w:ascii="Times New Roman" w:hAnsi="Times New Roman" w:cs="Times New Roman"/>
          <w:color w:val="000000"/>
          <w:sz w:val="17"/>
          <w:szCs w:val="17"/>
          <w:shd w:val="clear" w:color="auto" w:fill="FFFFFF"/>
          <w:vertAlign w:val="superscript"/>
          <w:lang w:val="en-US"/>
        </w:rPr>
        <w:t>d</w:t>
      </w:r>
      <w:r w:rsidRPr="00F028CE">
        <w:rPr>
          <w:rStyle w:val="normaltextrun"/>
          <w:rFonts w:ascii="Times New Roman" w:hAnsi="Times New Roman" w:cs="Times New Roman"/>
          <w:color w:val="000000"/>
          <w:shd w:val="clear" w:color="auto" w:fill="FFFFFF"/>
          <w:lang w:val="en-US"/>
        </w:rPr>
        <w:t> July 2019). </w:t>
      </w:r>
      <w:r w:rsidRPr="00F028CE">
        <w:rPr>
          <w:rStyle w:val="eop"/>
          <w:rFonts w:ascii="Times New Roman" w:hAnsi="Times New Roman" w:cs="Times New Roman"/>
          <w:color w:val="000000"/>
          <w:shd w:val="clear" w:color="auto" w:fill="FFFFFF"/>
        </w:rPr>
        <w:t> </w:t>
      </w:r>
    </w:p>
    <w:p w:rsidR="00F028CE" w:rsidRP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</w:p>
    <w:p w:rsidR="00F028CE" w:rsidRPr="00F028CE" w:rsidRDefault="00F028CE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</w:p>
    <w:p w:rsidR="00BE66BF" w:rsidRP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</w:rPr>
      </w:pPr>
    </w:p>
    <w:p w:rsidR="00BE66BF" w:rsidRDefault="00BE66BF">
      <w:pPr>
        <w:rPr>
          <w:rStyle w:val="eop"/>
          <w:rFonts w:ascii="Calibri" w:hAnsi="Calibri" w:cs="Calibri"/>
          <w:color w:val="000000"/>
          <w:shd w:val="clear" w:color="auto" w:fill="FFFFFF"/>
        </w:rPr>
      </w:pPr>
    </w:p>
    <w:p w:rsidR="00BE66BF" w:rsidRPr="00BE66BF" w:rsidRDefault="00BE66BF">
      <w:pPr>
        <w:rPr>
          <w:rStyle w:val="eop"/>
          <w:rFonts w:ascii="Times New Roman" w:hAnsi="Times New Roman" w:cs="Times New Roman"/>
          <w:color w:val="000000"/>
          <w:shd w:val="clear" w:color="auto" w:fill="FFFFFF"/>
          <w:lang w:val="en-US"/>
        </w:rPr>
      </w:pPr>
    </w:p>
    <w:p w:rsidR="00BE66BF" w:rsidRPr="00BE66BF" w:rsidRDefault="00BE66BF">
      <w:pPr>
        <w:rPr>
          <w:rStyle w:val="eop"/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BE66BF" w:rsidRPr="00BE66BF" w:rsidRDefault="00BE66BF">
      <w:pPr>
        <w:rPr>
          <w:rFonts w:ascii="Times New Roman" w:hAnsi="Times New Roman" w:cs="Times New Roman"/>
          <w:sz w:val="24"/>
          <w:szCs w:val="24"/>
        </w:rPr>
      </w:pPr>
    </w:p>
    <w:sectPr w:rsidR="00BE66BF" w:rsidRPr="00BE66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AC48F1"/>
    <w:multiLevelType w:val="multilevel"/>
    <w:tmpl w:val="21AAE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3262"/>
    <w:rsid w:val="002D7C95"/>
    <w:rsid w:val="00675767"/>
    <w:rsid w:val="00BE66BF"/>
    <w:rsid w:val="00D93262"/>
    <w:rsid w:val="00F02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B4F96"/>
  <w15:chartTrackingRefBased/>
  <w15:docId w15:val="{D4107073-6A78-48AE-9DF3-D04AF015C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932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93262"/>
  </w:style>
  <w:style w:type="character" w:customStyle="1" w:styleId="eop">
    <w:name w:val="eop"/>
    <w:basedOn w:val="DefaultParagraphFont"/>
    <w:rsid w:val="00D93262"/>
  </w:style>
  <w:style w:type="character" w:customStyle="1" w:styleId="spellingerror">
    <w:name w:val="spellingerror"/>
    <w:basedOn w:val="DefaultParagraphFont"/>
    <w:rsid w:val="00D932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6371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37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arlyyearsmatters.co.uk/wp-content/uploads/2011/03/eyfs_unique_child_health1.pdf" TargetMode="External"/><Relationship Id="rId13" Type="http://schemas.openxmlformats.org/officeDocument/2006/relationships/hyperlink" Target="http://everychildwales.co.uk/" TargetMode="External"/><Relationship Id="rId18" Type="http://schemas.openxmlformats.org/officeDocument/2006/relationships/hyperlink" Target="https://www.parliament.uk/documents/fair-society-healthy-lives-full-report.pdf" TargetMode="External"/><Relationship Id="rId26" Type="http://schemas.openxmlformats.org/officeDocument/2006/relationships/hyperlink" Target="https://gov.wales/sites/default/files/consultations/2019-01/consultaton-document_0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sport.wales/media/144469/creating%20an%20active%20wales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estyn.gov.wales/sites/www.estyn.gov.wales/files/documents/NIA%20Supplementary%20guidance%20-%20healthy%20living.pdf" TargetMode="External"/><Relationship Id="rId12" Type="http://schemas.openxmlformats.org/officeDocument/2006/relationships/hyperlink" Target="http://www.wales.nhs.uk/sitesplus/888/page/67795" TargetMode="External"/><Relationship Id="rId17" Type="http://schemas.openxmlformats.org/officeDocument/2006/relationships/hyperlink" Target="https://thedailymile.co.uk/" TargetMode="External"/><Relationship Id="rId25" Type="http://schemas.openxmlformats.org/officeDocument/2006/relationships/hyperlink" Target="https://gov.wales/sites/default/files/consultations/2019-01/consultaton-document_0.pdf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childrenssociety.org.uk/what-we-do/research/what-is-child-wellbeing" TargetMode="External"/><Relationship Id="rId20" Type="http://schemas.openxmlformats.org/officeDocument/2006/relationships/hyperlink" Target="https://www.nhs.uk/live-well/healthy-weight/very-overweight-children-advice-for-parents/" TargetMode="External"/><Relationship Id="rId29" Type="http://schemas.openxmlformats.org/officeDocument/2006/relationships/hyperlink" Target="https://futuregenerations.wales/wp-content/uploads/2017/02/150623-guide-to-the-fg-act-e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eif.org.uk/why-it-matters" TargetMode="External"/><Relationship Id="rId11" Type="http://schemas.openxmlformats.org/officeDocument/2006/relationships/hyperlink" Target="https://www.gov.uk/government/publications/health-profile-for-england/chapter-6-social-determinants-of-health" TargetMode="External"/><Relationship Id="rId24" Type="http://schemas.openxmlformats.org/officeDocument/2006/relationships/hyperlink" Target="https://gov.wales/sites/default/files/publications/2018-03/free-breakfast-in-primary-schools.pdf" TargetMode="External"/><Relationship Id="rId32" Type="http://schemas.openxmlformats.org/officeDocument/2006/relationships/hyperlink" Target="http://www.euro.who.int/__data/assets/pdf_file/0004/129532/Ottawa_Charter.pdf" TargetMode="External"/><Relationship Id="rId5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5" Type="http://schemas.openxmlformats.org/officeDocument/2006/relationships/hyperlink" Target="http://www.wales.nhs.uk/sitesplus/documents/888/CMP%20report%20%28Eng%29.pdf" TargetMode="External"/><Relationship Id="rId23" Type="http://schemas.openxmlformats.org/officeDocument/2006/relationships/hyperlink" Target="https://dera.ioe.ac.uk/18045/1/130716-building-brighter-future-en.pdf" TargetMode="External"/><Relationship Id="rId28" Type="http://schemas.openxmlformats.org/officeDocument/2006/relationships/hyperlink" Target="http://www.wales.nhs.uk/sitesplus/documents/829/togetherforhealth.pdf" TargetMode="External"/><Relationship Id="rId10" Type="http://schemas.openxmlformats.org/officeDocument/2006/relationships/hyperlink" Target="https://learning.nspcc.org.uk/safeguarding-child-protection/early-help-early-intervention/" TargetMode="External"/><Relationship Id="rId19" Type="http://schemas.openxmlformats.org/officeDocument/2006/relationships/hyperlink" Target="http://www.assembly.wales/NAfW%20Documents/child_obesity_booklet.pdf%20-%2026022014/child_obesity_booklet-English.pdf" TargetMode="External"/><Relationship Id="rId31" Type="http://schemas.openxmlformats.org/officeDocument/2006/relationships/hyperlink" Target="https://www.who.int/dietphysicalactivity/childhood_why/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ales.nhs.uk/sitesplus/862/page/83967" TargetMode="External"/><Relationship Id="rId14" Type="http://schemas.openxmlformats.org/officeDocument/2006/relationships/hyperlink" Target="http://www.wales.nhs.uk/sitesplus/888/page/82249" TargetMode="External"/><Relationship Id="rId22" Type="http://schemas.openxmlformats.org/officeDocument/2006/relationships/hyperlink" Target="https://gweddill.gov.wales/docs/phhs/publications/100527technicalen.pdf" TargetMode="External"/><Relationship Id="rId27" Type="http://schemas.openxmlformats.org/officeDocument/2006/relationships/hyperlink" Target="https://gov.wales/sites/default/files/publications/2018-03/thinking-positively-emotional-health-and-well-being-in-schools-and-early-years-settings.pdf" TargetMode="External"/><Relationship Id="rId30" Type="http://schemas.openxmlformats.org/officeDocument/2006/relationships/hyperlink" Target="https://apps.who.int/iris/bitstream/handle/10665/204356/9789241504997_ParticipantsManual_eng.pdf;jsessionid=8B8D265EBD8C38E9A76F4E6F2544DF67?sequence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3</Pages>
  <Words>1339</Words>
  <Characters>7633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SRS Education Services</Company>
  <LinksUpToDate>false</LinksUpToDate>
  <CharactersWithSpaces>8955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CMF.CPhillips</dc:creator>
  <cp:keywords/>
  <dc:description/>
  <cp:lastModifiedBy>CMF.CPhillips</cp:lastModifiedBy>
  <cp:revision>1</cp:revision>
  <dcterms:created xsi:type="dcterms:W3CDTF">2019-07-11T09:05:00Z</dcterms:created>
  <dcterms:modified xsi:type="dcterms:W3CDTF">2019-07-11T10:30:00Z</dcterms:modified>
</cp:coreProperties>
</file>