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B27F3" w14:textId="54C11B8C" w:rsidR="00A825A8" w:rsidRPr="0079261C" w:rsidRDefault="003F098A">
      <w:pPr>
        <w:rPr>
          <w:b/>
          <w:bCs/>
          <w:sz w:val="24"/>
          <w:szCs w:val="24"/>
          <w:u w:val="single"/>
          <w:lang w:val="en-GB"/>
        </w:rPr>
      </w:pPr>
      <w:r w:rsidRPr="0079261C">
        <w:rPr>
          <w:b/>
          <w:bCs/>
          <w:sz w:val="24"/>
          <w:szCs w:val="24"/>
          <w:u w:val="single"/>
          <w:lang w:val="en-GB"/>
        </w:rPr>
        <w:t>Assignment 1</w:t>
      </w:r>
      <w:r w:rsidR="00060837" w:rsidRPr="0079261C">
        <w:rPr>
          <w:b/>
          <w:bCs/>
          <w:sz w:val="24"/>
          <w:szCs w:val="24"/>
          <w:u w:val="single"/>
          <w:lang w:val="en-GB"/>
        </w:rPr>
        <w:t xml:space="preserve"> </w:t>
      </w:r>
    </w:p>
    <w:p w14:paraId="2B3EB0B4" w14:textId="7177CFAD" w:rsidR="003F098A" w:rsidRDefault="003F098A">
      <w:pPr>
        <w:rPr>
          <w:b/>
          <w:bCs/>
          <w:sz w:val="24"/>
          <w:szCs w:val="24"/>
          <w:u w:val="single"/>
          <w:lang w:val="en-GB"/>
        </w:rPr>
      </w:pPr>
      <w:r w:rsidRPr="0079261C">
        <w:rPr>
          <w:b/>
          <w:bCs/>
          <w:sz w:val="24"/>
          <w:szCs w:val="24"/>
          <w:u w:val="single"/>
          <w:lang w:val="en-GB"/>
        </w:rPr>
        <w:t xml:space="preserve">Commentary – Petronius </w:t>
      </w:r>
      <w:r w:rsidRPr="0079261C">
        <w:rPr>
          <w:b/>
          <w:bCs/>
          <w:i/>
          <w:iCs/>
          <w:sz w:val="24"/>
          <w:szCs w:val="24"/>
          <w:u w:val="single"/>
          <w:lang w:val="en-GB"/>
        </w:rPr>
        <w:t xml:space="preserve">Satyricon </w:t>
      </w:r>
      <w:r w:rsidRPr="0079261C">
        <w:rPr>
          <w:b/>
          <w:bCs/>
          <w:sz w:val="24"/>
          <w:szCs w:val="24"/>
          <w:u w:val="single"/>
          <w:lang w:val="en-GB"/>
        </w:rPr>
        <w:t xml:space="preserve">27-28 </w:t>
      </w:r>
    </w:p>
    <w:p w14:paraId="5EC13334" w14:textId="77777777" w:rsidR="0079261C" w:rsidRPr="0079261C" w:rsidRDefault="0079261C">
      <w:pPr>
        <w:rPr>
          <w:b/>
          <w:bCs/>
          <w:sz w:val="24"/>
          <w:szCs w:val="24"/>
          <w:u w:val="single"/>
          <w:lang w:val="en-GB"/>
        </w:rPr>
      </w:pPr>
    </w:p>
    <w:p w14:paraId="6AFA8567" w14:textId="77777777" w:rsidR="00EC0127" w:rsidRDefault="00EC0127">
      <w:pPr>
        <w:rPr>
          <w:b/>
          <w:bCs/>
          <w:u w:val="single"/>
          <w:lang w:val="en-GB"/>
        </w:rPr>
      </w:pPr>
    </w:p>
    <w:p w14:paraId="31102A62" w14:textId="581D82D2" w:rsidR="00FB009D" w:rsidRPr="0079261C" w:rsidRDefault="00FA40C6" w:rsidP="0079261C">
      <w:pPr>
        <w:spacing w:line="480" w:lineRule="auto"/>
        <w:rPr>
          <w:sz w:val="24"/>
          <w:szCs w:val="24"/>
          <w:lang w:val="en-GB"/>
        </w:rPr>
      </w:pP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and Ascyltus, with </w:t>
      </w:r>
      <w:proofErr w:type="spellStart"/>
      <w:r w:rsidRPr="0079261C">
        <w:rPr>
          <w:sz w:val="24"/>
          <w:szCs w:val="24"/>
          <w:lang w:val="en-GB"/>
        </w:rPr>
        <w:t>Giton</w:t>
      </w:r>
      <w:proofErr w:type="spellEnd"/>
      <w:r w:rsidRPr="0079261C">
        <w:rPr>
          <w:sz w:val="24"/>
          <w:szCs w:val="24"/>
          <w:lang w:val="en-GB"/>
        </w:rPr>
        <w:t xml:space="preserve"> as their slave, have been invited to a dinner</w:t>
      </w:r>
      <w:r w:rsidR="008F1C6C" w:rsidRPr="0079261C">
        <w:rPr>
          <w:sz w:val="24"/>
          <w:szCs w:val="24"/>
          <w:lang w:val="en-GB"/>
        </w:rPr>
        <w:t xml:space="preserve"> and</w:t>
      </w:r>
      <w:r w:rsidR="004505C3" w:rsidRPr="0079261C">
        <w:rPr>
          <w:sz w:val="24"/>
          <w:szCs w:val="24"/>
          <w:lang w:val="en-GB"/>
        </w:rPr>
        <w:t xml:space="preserve"> here they </w:t>
      </w:r>
      <w:r w:rsidR="008F1C6C" w:rsidRPr="0079261C">
        <w:rPr>
          <w:sz w:val="24"/>
          <w:szCs w:val="24"/>
          <w:lang w:val="en-GB"/>
        </w:rPr>
        <w:t>have arrived at the baths</w:t>
      </w:r>
      <w:r w:rsidR="004505C3" w:rsidRPr="0079261C">
        <w:rPr>
          <w:sz w:val="24"/>
          <w:szCs w:val="24"/>
          <w:lang w:val="en-GB"/>
        </w:rPr>
        <w:t xml:space="preserve">, a common </w:t>
      </w:r>
      <w:r w:rsidR="003B07C7" w:rsidRPr="0079261C">
        <w:rPr>
          <w:sz w:val="24"/>
          <w:szCs w:val="24"/>
          <w:lang w:val="en-GB"/>
        </w:rPr>
        <w:t xml:space="preserve">pre-dinner activity </w:t>
      </w:r>
      <w:r w:rsidR="00BF7370" w:rsidRPr="0079261C">
        <w:rPr>
          <w:sz w:val="24"/>
          <w:szCs w:val="24"/>
          <w:lang w:val="en-GB"/>
        </w:rPr>
        <w:t>in Roman society</w:t>
      </w:r>
      <w:r w:rsidR="00784043" w:rsidRPr="0079261C">
        <w:rPr>
          <w:rStyle w:val="FootnoteReference"/>
          <w:sz w:val="24"/>
          <w:szCs w:val="24"/>
          <w:lang w:val="en-GB"/>
        </w:rPr>
        <w:footnoteReference w:id="1"/>
      </w:r>
      <w:r w:rsidR="005F3AC3" w:rsidRPr="0079261C">
        <w:rPr>
          <w:sz w:val="24"/>
          <w:szCs w:val="24"/>
          <w:lang w:val="en-GB"/>
        </w:rPr>
        <w:t>.</w:t>
      </w:r>
      <w:r w:rsidR="00F20881" w:rsidRPr="0079261C">
        <w:rPr>
          <w:sz w:val="24"/>
          <w:szCs w:val="24"/>
          <w:lang w:val="en-GB"/>
        </w:rPr>
        <w:t xml:space="preserve"> </w:t>
      </w:r>
      <w:r w:rsidR="00BD38AC" w:rsidRPr="0079261C">
        <w:rPr>
          <w:sz w:val="24"/>
          <w:szCs w:val="24"/>
          <w:lang w:val="en-GB"/>
        </w:rPr>
        <w:t xml:space="preserve">Chapters 27 and 28 </w:t>
      </w:r>
      <w:r w:rsidR="00890CA0" w:rsidRPr="0079261C">
        <w:rPr>
          <w:sz w:val="24"/>
          <w:szCs w:val="24"/>
          <w:lang w:val="en-GB"/>
        </w:rPr>
        <w:t>describe</w:t>
      </w:r>
      <w:r w:rsidR="00BD38AC" w:rsidRPr="0079261C">
        <w:rPr>
          <w:sz w:val="24"/>
          <w:szCs w:val="24"/>
          <w:lang w:val="en-GB"/>
        </w:rPr>
        <w:t xml:space="preserve"> events at the baths and th</w:t>
      </w:r>
      <w:r w:rsidR="00890CA0" w:rsidRPr="0079261C">
        <w:rPr>
          <w:sz w:val="24"/>
          <w:szCs w:val="24"/>
          <w:lang w:val="en-GB"/>
        </w:rPr>
        <w:t xml:space="preserve">eir </w:t>
      </w:r>
      <w:r w:rsidR="00BD38AC" w:rsidRPr="0079261C">
        <w:rPr>
          <w:sz w:val="24"/>
          <w:szCs w:val="24"/>
          <w:lang w:val="en-GB"/>
        </w:rPr>
        <w:t xml:space="preserve">arrival at the home of their host, </w:t>
      </w:r>
      <w:proofErr w:type="spellStart"/>
      <w:r w:rsidR="00BD38AC" w:rsidRPr="0079261C">
        <w:rPr>
          <w:sz w:val="24"/>
          <w:szCs w:val="24"/>
          <w:lang w:val="en-GB"/>
        </w:rPr>
        <w:t>Trimalchio</w:t>
      </w:r>
      <w:proofErr w:type="spellEnd"/>
      <w:r w:rsidR="00BD38AC" w:rsidRPr="0079261C">
        <w:rPr>
          <w:sz w:val="24"/>
          <w:szCs w:val="24"/>
          <w:lang w:val="en-GB"/>
        </w:rPr>
        <w:t xml:space="preserve">. </w:t>
      </w:r>
      <w:r w:rsidR="001E1184" w:rsidRPr="0079261C">
        <w:rPr>
          <w:sz w:val="24"/>
          <w:szCs w:val="24"/>
          <w:lang w:val="en-GB"/>
        </w:rPr>
        <w:t xml:space="preserve">Some </w:t>
      </w:r>
      <w:r w:rsidR="00845233" w:rsidRPr="0079261C">
        <w:rPr>
          <w:sz w:val="24"/>
          <w:szCs w:val="24"/>
          <w:lang w:val="en-GB"/>
        </w:rPr>
        <w:t>interpret</w:t>
      </w:r>
      <w:r w:rsidR="001E1184" w:rsidRPr="0079261C">
        <w:rPr>
          <w:sz w:val="24"/>
          <w:szCs w:val="24"/>
          <w:lang w:val="en-GB"/>
        </w:rPr>
        <w:t xml:space="preserve"> </w:t>
      </w:r>
      <w:r w:rsidR="001E1184" w:rsidRPr="0079261C">
        <w:rPr>
          <w:i/>
          <w:iCs/>
          <w:sz w:val="24"/>
          <w:szCs w:val="24"/>
          <w:lang w:val="en-GB"/>
        </w:rPr>
        <w:t xml:space="preserve">interim </w:t>
      </w:r>
      <w:r w:rsidR="001E1184" w:rsidRPr="0079261C">
        <w:rPr>
          <w:sz w:val="24"/>
          <w:szCs w:val="24"/>
          <w:lang w:val="en-GB"/>
        </w:rPr>
        <w:t xml:space="preserve">(27.1) </w:t>
      </w:r>
      <w:r w:rsidR="00845233" w:rsidRPr="0079261C">
        <w:rPr>
          <w:sz w:val="24"/>
          <w:szCs w:val="24"/>
          <w:lang w:val="en-GB"/>
        </w:rPr>
        <w:t xml:space="preserve">as ‘meanwhile’, </w:t>
      </w:r>
      <w:r w:rsidR="00BD38AC" w:rsidRPr="0079261C">
        <w:rPr>
          <w:sz w:val="24"/>
          <w:szCs w:val="24"/>
          <w:lang w:val="en-GB"/>
        </w:rPr>
        <w:t>seeing in</w:t>
      </w:r>
      <w:r w:rsidR="00845233" w:rsidRPr="0079261C">
        <w:rPr>
          <w:sz w:val="24"/>
          <w:szCs w:val="24"/>
          <w:lang w:val="en-GB"/>
        </w:rPr>
        <w:t xml:space="preserve"> it </w:t>
      </w:r>
      <w:r w:rsidR="001E1184" w:rsidRPr="0079261C">
        <w:rPr>
          <w:sz w:val="24"/>
          <w:szCs w:val="24"/>
          <w:lang w:val="en-GB"/>
        </w:rPr>
        <w:t>an indication that the immediately preceding passage is missing</w:t>
      </w:r>
      <w:r w:rsidR="00652C14" w:rsidRPr="0079261C">
        <w:rPr>
          <w:rStyle w:val="FootnoteReference"/>
          <w:sz w:val="24"/>
          <w:szCs w:val="24"/>
          <w:lang w:val="en-GB"/>
        </w:rPr>
        <w:footnoteReference w:id="2"/>
      </w:r>
      <w:r w:rsidR="00306862" w:rsidRPr="0079261C">
        <w:rPr>
          <w:sz w:val="24"/>
          <w:szCs w:val="24"/>
          <w:lang w:val="en-GB"/>
        </w:rPr>
        <w:t xml:space="preserve">, </w:t>
      </w:r>
      <w:r w:rsidR="00927B93" w:rsidRPr="0079261C">
        <w:rPr>
          <w:sz w:val="24"/>
          <w:szCs w:val="24"/>
          <w:lang w:val="en-GB"/>
        </w:rPr>
        <w:t>though a</w:t>
      </w:r>
      <w:r w:rsidR="009E2380" w:rsidRPr="0079261C">
        <w:rPr>
          <w:sz w:val="24"/>
          <w:szCs w:val="24"/>
          <w:lang w:val="en-GB"/>
        </w:rPr>
        <w:t xml:space="preserve">n alternative translation </w:t>
      </w:r>
      <w:r w:rsidR="00BB096C" w:rsidRPr="0079261C">
        <w:rPr>
          <w:sz w:val="24"/>
          <w:szCs w:val="24"/>
          <w:lang w:val="en-GB"/>
        </w:rPr>
        <w:t>as</w:t>
      </w:r>
      <w:r w:rsidR="009E2380" w:rsidRPr="0079261C">
        <w:rPr>
          <w:sz w:val="24"/>
          <w:szCs w:val="24"/>
          <w:lang w:val="en-GB"/>
        </w:rPr>
        <w:t xml:space="preserve"> ‘for a while’ can resolve that issue</w:t>
      </w:r>
      <w:r w:rsidR="00CF4D0D" w:rsidRPr="0079261C">
        <w:rPr>
          <w:rStyle w:val="FootnoteReference"/>
          <w:sz w:val="24"/>
          <w:szCs w:val="24"/>
          <w:lang w:val="en-GB"/>
        </w:rPr>
        <w:footnoteReference w:id="3"/>
      </w:r>
      <w:r w:rsidR="009E2380" w:rsidRPr="0079261C">
        <w:rPr>
          <w:sz w:val="24"/>
          <w:szCs w:val="24"/>
          <w:lang w:val="en-GB"/>
        </w:rPr>
        <w:t xml:space="preserve">. </w:t>
      </w:r>
    </w:p>
    <w:p w14:paraId="1C062427" w14:textId="77777777" w:rsidR="00E50A2A" w:rsidRPr="0079261C" w:rsidRDefault="00E50A2A" w:rsidP="0079261C">
      <w:pPr>
        <w:spacing w:line="480" w:lineRule="auto"/>
        <w:rPr>
          <w:sz w:val="24"/>
          <w:szCs w:val="24"/>
          <w:lang w:val="en-GB"/>
        </w:rPr>
      </w:pPr>
    </w:p>
    <w:p w14:paraId="190C760B" w14:textId="4BFD7B1E" w:rsidR="00E50A2A" w:rsidRPr="0079261C" w:rsidRDefault="003208EA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At the baths </w:t>
      </w:r>
      <w:r w:rsidR="00BF00EE" w:rsidRPr="0079261C">
        <w:rPr>
          <w:sz w:val="24"/>
          <w:szCs w:val="24"/>
          <w:lang w:val="en-GB"/>
        </w:rPr>
        <w:t xml:space="preserve">the </w:t>
      </w:r>
      <w:r w:rsidR="00FB121D" w:rsidRPr="0079261C">
        <w:rPr>
          <w:sz w:val="24"/>
          <w:szCs w:val="24"/>
          <w:lang w:val="en-GB"/>
        </w:rPr>
        <w:t xml:space="preserve">typical </w:t>
      </w:r>
      <w:r w:rsidR="00E74F0F" w:rsidRPr="0079261C">
        <w:rPr>
          <w:sz w:val="24"/>
          <w:szCs w:val="24"/>
          <w:lang w:val="en-GB"/>
        </w:rPr>
        <w:t xml:space="preserve">activities of </w:t>
      </w:r>
      <w:r w:rsidR="007E527D" w:rsidRPr="0079261C">
        <w:rPr>
          <w:sz w:val="24"/>
          <w:szCs w:val="24"/>
          <w:lang w:val="en-GB"/>
        </w:rPr>
        <w:t>strolling</w:t>
      </w:r>
      <w:r w:rsidR="006E6959" w:rsidRPr="0079261C">
        <w:rPr>
          <w:sz w:val="24"/>
          <w:szCs w:val="24"/>
          <w:lang w:val="en-GB"/>
        </w:rPr>
        <w:t xml:space="preserve">, socialising and exercising </w:t>
      </w:r>
      <w:r w:rsidR="007A2CF6" w:rsidRPr="0079261C">
        <w:rPr>
          <w:sz w:val="24"/>
          <w:szCs w:val="24"/>
          <w:lang w:val="en-GB"/>
        </w:rPr>
        <w:t>with balls</w:t>
      </w:r>
      <w:r w:rsidR="009A1B1F" w:rsidRPr="0079261C">
        <w:rPr>
          <w:sz w:val="24"/>
          <w:szCs w:val="24"/>
          <w:lang w:val="en-GB"/>
        </w:rPr>
        <w:t xml:space="preserve"> appear</w:t>
      </w:r>
      <w:r w:rsidR="007E527D" w:rsidRPr="0079261C">
        <w:rPr>
          <w:sz w:val="24"/>
          <w:szCs w:val="24"/>
          <w:lang w:val="en-GB"/>
        </w:rPr>
        <w:t xml:space="preserve"> (</w:t>
      </w:r>
      <w:proofErr w:type="spellStart"/>
      <w:r w:rsidR="007E527D" w:rsidRPr="0079261C">
        <w:rPr>
          <w:i/>
          <w:iCs/>
          <w:sz w:val="24"/>
          <w:szCs w:val="24"/>
          <w:lang w:val="en-GB"/>
        </w:rPr>
        <w:t>errare</w:t>
      </w:r>
      <w:proofErr w:type="spellEnd"/>
      <w:r w:rsidR="006E6959" w:rsidRPr="0079261C">
        <w:rPr>
          <w:sz w:val="24"/>
          <w:szCs w:val="24"/>
          <w:lang w:val="en-GB"/>
        </w:rPr>
        <w:t>…</w:t>
      </w:r>
      <w:proofErr w:type="spellStart"/>
      <w:r w:rsidR="007C1421" w:rsidRPr="0079261C">
        <w:rPr>
          <w:i/>
          <w:iCs/>
          <w:sz w:val="24"/>
          <w:szCs w:val="24"/>
          <w:lang w:val="en-GB"/>
        </w:rPr>
        <w:t>circulis</w:t>
      </w:r>
      <w:proofErr w:type="spellEnd"/>
      <w:r w:rsidR="007C1421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7C1421" w:rsidRPr="0079261C">
        <w:rPr>
          <w:i/>
          <w:iCs/>
          <w:sz w:val="24"/>
          <w:szCs w:val="24"/>
          <w:lang w:val="en-GB"/>
        </w:rPr>
        <w:t>ludentium</w:t>
      </w:r>
      <w:proofErr w:type="spellEnd"/>
      <w:r w:rsidR="007C1421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7C1421" w:rsidRPr="0079261C">
        <w:rPr>
          <w:i/>
          <w:iCs/>
          <w:sz w:val="24"/>
          <w:szCs w:val="24"/>
          <w:lang w:val="en-GB"/>
        </w:rPr>
        <w:t>accedere</w:t>
      </w:r>
      <w:proofErr w:type="spellEnd"/>
      <w:r w:rsidR="007E527D" w:rsidRPr="0079261C">
        <w:rPr>
          <w:i/>
          <w:iCs/>
          <w:sz w:val="24"/>
          <w:szCs w:val="24"/>
          <w:lang w:val="en-GB"/>
        </w:rPr>
        <w:t xml:space="preserve">, </w:t>
      </w:r>
      <w:r w:rsidR="007E527D" w:rsidRPr="0079261C">
        <w:rPr>
          <w:sz w:val="24"/>
          <w:szCs w:val="24"/>
          <w:lang w:val="en-GB"/>
        </w:rPr>
        <w:t>27.1)</w:t>
      </w:r>
      <w:r w:rsidR="00FC0711" w:rsidRPr="0079261C">
        <w:rPr>
          <w:rStyle w:val="FootnoteReference"/>
          <w:sz w:val="24"/>
          <w:szCs w:val="24"/>
          <w:lang w:val="en-GB"/>
        </w:rPr>
        <w:footnoteReference w:id="4"/>
      </w:r>
      <w:r w:rsidR="006805C2" w:rsidRPr="0079261C">
        <w:rPr>
          <w:sz w:val="24"/>
          <w:szCs w:val="24"/>
          <w:lang w:val="en-GB"/>
        </w:rPr>
        <w:t xml:space="preserve">, before </w:t>
      </w:r>
      <w:proofErr w:type="spellStart"/>
      <w:r w:rsidR="00D106CD" w:rsidRPr="0079261C">
        <w:rPr>
          <w:sz w:val="24"/>
          <w:szCs w:val="24"/>
          <w:lang w:val="en-GB"/>
        </w:rPr>
        <w:t>Encolpius</w:t>
      </w:r>
      <w:proofErr w:type="spellEnd"/>
      <w:r w:rsidR="00D106CD" w:rsidRPr="0079261C">
        <w:rPr>
          <w:sz w:val="24"/>
          <w:szCs w:val="24"/>
          <w:lang w:val="en-GB"/>
        </w:rPr>
        <w:t xml:space="preserve"> and his companions go into the </w:t>
      </w:r>
      <w:r w:rsidR="009A1B1F" w:rsidRPr="0079261C">
        <w:rPr>
          <w:sz w:val="24"/>
          <w:szCs w:val="24"/>
          <w:lang w:val="en-GB"/>
        </w:rPr>
        <w:t>hot then cold</w:t>
      </w:r>
      <w:r w:rsidR="00D106CD" w:rsidRPr="0079261C">
        <w:rPr>
          <w:sz w:val="24"/>
          <w:szCs w:val="24"/>
          <w:lang w:val="en-GB"/>
        </w:rPr>
        <w:t xml:space="preserve"> baths (</w:t>
      </w:r>
      <w:proofErr w:type="spellStart"/>
      <w:r w:rsidR="00D106CD" w:rsidRPr="0079261C">
        <w:rPr>
          <w:i/>
          <w:iCs/>
          <w:sz w:val="24"/>
          <w:szCs w:val="24"/>
          <w:lang w:val="en-GB"/>
        </w:rPr>
        <w:t>intravimus</w:t>
      </w:r>
      <w:proofErr w:type="spellEnd"/>
      <w:r w:rsidR="00D106CD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D106CD" w:rsidRPr="0079261C">
        <w:rPr>
          <w:i/>
          <w:iCs/>
          <w:sz w:val="24"/>
          <w:szCs w:val="24"/>
          <w:lang w:val="en-GB"/>
        </w:rPr>
        <w:t>balneum</w:t>
      </w:r>
      <w:proofErr w:type="spellEnd"/>
      <w:r w:rsidR="00496913" w:rsidRPr="0079261C">
        <w:rPr>
          <w:i/>
          <w:iCs/>
          <w:sz w:val="24"/>
          <w:szCs w:val="24"/>
          <w:lang w:val="en-GB"/>
        </w:rPr>
        <w:t>…</w:t>
      </w:r>
      <w:r w:rsidR="007E374E" w:rsidRPr="0079261C">
        <w:rPr>
          <w:i/>
          <w:iCs/>
          <w:sz w:val="24"/>
          <w:szCs w:val="24"/>
          <w:lang w:val="en-GB"/>
        </w:rPr>
        <w:t xml:space="preserve">ad </w:t>
      </w:r>
      <w:proofErr w:type="spellStart"/>
      <w:r w:rsidR="007E374E" w:rsidRPr="0079261C">
        <w:rPr>
          <w:i/>
          <w:iCs/>
          <w:sz w:val="24"/>
          <w:szCs w:val="24"/>
          <w:lang w:val="en-GB"/>
        </w:rPr>
        <w:t>frigidam</w:t>
      </w:r>
      <w:proofErr w:type="spellEnd"/>
      <w:r w:rsidR="007E374E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7E374E" w:rsidRPr="0079261C">
        <w:rPr>
          <w:i/>
          <w:iCs/>
          <w:sz w:val="24"/>
          <w:szCs w:val="24"/>
          <w:lang w:val="en-GB"/>
        </w:rPr>
        <w:t>eximus</w:t>
      </w:r>
      <w:proofErr w:type="spellEnd"/>
      <w:r w:rsidR="00D106CD" w:rsidRPr="0079261C">
        <w:rPr>
          <w:sz w:val="24"/>
          <w:szCs w:val="24"/>
          <w:lang w:val="en-GB"/>
        </w:rPr>
        <w:t>, 28.1)</w:t>
      </w:r>
      <w:r w:rsidR="000D66D7" w:rsidRPr="0079261C">
        <w:rPr>
          <w:sz w:val="24"/>
          <w:szCs w:val="24"/>
          <w:lang w:val="en-GB"/>
        </w:rPr>
        <w:t xml:space="preserve">, </w:t>
      </w:r>
      <w:r w:rsidR="00DA3198" w:rsidRPr="0079261C">
        <w:rPr>
          <w:sz w:val="24"/>
          <w:szCs w:val="24"/>
          <w:lang w:val="en-GB"/>
        </w:rPr>
        <w:t>a</w:t>
      </w:r>
      <w:r w:rsidR="00FC0239" w:rsidRPr="0079261C">
        <w:rPr>
          <w:sz w:val="24"/>
          <w:szCs w:val="24"/>
          <w:lang w:val="en-GB"/>
        </w:rPr>
        <w:t xml:space="preserve"> </w:t>
      </w:r>
      <w:r w:rsidR="008905C2" w:rsidRPr="0079261C">
        <w:rPr>
          <w:sz w:val="24"/>
          <w:szCs w:val="24"/>
          <w:lang w:val="en-GB"/>
        </w:rPr>
        <w:t>progression typical of the Roman bathing experience</w:t>
      </w:r>
      <w:r w:rsidR="008905C2" w:rsidRPr="0079261C">
        <w:rPr>
          <w:rStyle w:val="FootnoteReference"/>
          <w:sz w:val="24"/>
          <w:szCs w:val="24"/>
          <w:lang w:val="en-GB"/>
        </w:rPr>
        <w:footnoteReference w:id="5"/>
      </w:r>
      <w:r w:rsidR="009A4000" w:rsidRPr="0079261C">
        <w:rPr>
          <w:sz w:val="24"/>
          <w:szCs w:val="24"/>
          <w:lang w:val="en-GB"/>
        </w:rPr>
        <w:t>.</w:t>
      </w:r>
      <w:r w:rsidR="00292773" w:rsidRPr="0079261C">
        <w:rPr>
          <w:sz w:val="24"/>
          <w:szCs w:val="24"/>
          <w:lang w:val="en-GB"/>
        </w:rPr>
        <w:t xml:space="preserve"> The verb </w:t>
      </w:r>
      <w:proofErr w:type="spellStart"/>
      <w:r w:rsidR="00292773" w:rsidRPr="0079261C">
        <w:rPr>
          <w:i/>
          <w:iCs/>
          <w:sz w:val="24"/>
          <w:szCs w:val="24"/>
          <w:lang w:val="en-GB"/>
        </w:rPr>
        <w:t>iocari</w:t>
      </w:r>
      <w:proofErr w:type="spellEnd"/>
      <w:r w:rsidR="00292773" w:rsidRPr="0079261C">
        <w:rPr>
          <w:i/>
          <w:iCs/>
          <w:sz w:val="24"/>
          <w:szCs w:val="24"/>
          <w:lang w:val="en-GB"/>
        </w:rPr>
        <w:t xml:space="preserve"> </w:t>
      </w:r>
      <w:r w:rsidR="00292773" w:rsidRPr="0079261C">
        <w:rPr>
          <w:sz w:val="24"/>
          <w:szCs w:val="24"/>
          <w:lang w:val="en-GB"/>
        </w:rPr>
        <w:t xml:space="preserve">(joke, </w:t>
      </w:r>
      <w:r w:rsidR="004E4C5A" w:rsidRPr="0079261C">
        <w:rPr>
          <w:sz w:val="24"/>
          <w:szCs w:val="24"/>
          <w:lang w:val="en-GB"/>
        </w:rPr>
        <w:t>27.1) is doubted by some</w:t>
      </w:r>
      <w:r w:rsidR="004E4C5A" w:rsidRPr="0079261C">
        <w:rPr>
          <w:rStyle w:val="FootnoteReference"/>
          <w:sz w:val="24"/>
          <w:szCs w:val="24"/>
          <w:lang w:val="en-GB"/>
        </w:rPr>
        <w:footnoteReference w:id="6"/>
      </w:r>
      <w:r w:rsidR="004E4C5A" w:rsidRPr="0079261C">
        <w:rPr>
          <w:sz w:val="24"/>
          <w:szCs w:val="24"/>
          <w:lang w:val="en-GB"/>
        </w:rPr>
        <w:t xml:space="preserve"> since it </w:t>
      </w:r>
      <w:r w:rsidR="003C58A3" w:rsidRPr="0079261C">
        <w:rPr>
          <w:sz w:val="24"/>
          <w:szCs w:val="24"/>
          <w:lang w:val="en-GB"/>
        </w:rPr>
        <w:t xml:space="preserve">lacks </w:t>
      </w:r>
      <w:r w:rsidR="004E4C5A" w:rsidRPr="0079261C">
        <w:rPr>
          <w:sz w:val="24"/>
          <w:szCs w:val="24"/>
          <w:lang w:val="en-GB"/>
        </w:rPr>
        <w:t xml:space="preserve">the contrast with </w:t>
      </w:r>
      <w:proofErr w:type="spellStart"/>
      <w:r w:rsidR="004E4C5A" w:rsidRPr="0079261C">
        <w:rPr>
          <w:i/>
          <w:iCs/>
          <w:sz w:val="24"/>
          <w:szCs w:val="24"/>
          <w:lang w:val="en-GB"/>
        </w:rPr>
        <w:t>errare</w:t>
      </w:r>
      <w:proofErr w:type="spellEnd"/>
      <w:r w:rsidR="004E4C5A" w:rsidRPr="0079261C">
        <w:rPr>
          <w:i/>
          <w:iCs/>
          <w:sz w:val="24"/>
          <w:szCs w:val="24"/>
          <w:lang w:val="en-GB"/>
        </w:rPr>
        <w:t xml:space="preserve"> </w:t>
      </w:r>
      <w:r w:rsidR="004E4C5A" w:rsidRPr="0079261C">
        <w:rPr>
          <w:sz w:val="24"/>
          <w:szCs w:val="24"/>
          <w:lang w:val="en-GB"/>
        </w:rPr>
        <w:t xml:space="preserve">which </w:t>
      </w:r>
      <w:proofErr w:type="spellStart"/>
      <w:r w:rsidR="00260892" w:rsidRPr="0079261C">
        <w:rPr>
          <w:i/>
          <w:iCs/>
          <w:sz w:val="24"/>
          <w:szCs w:val="24"/>
          <w:lang w:val="en-GB"/>
        </w:rPr>
        <w:t>magis</w:t>
      </w:r>
      <w:proofErr w:type="spellEnd"/>
      <w:r w:rsidR="00260892" w:rsidRPr="0079261C">
        <w:rPr>
          <w:i/>
          <w:iCs/>
          <w:sz w:val="24"/>
          <w:szCs w:val="24"/>
          <w:lang w:val="en-GB"/>
        </w:rPr>
        <w:t xml:space="preserve"> </w:t>
      </w:r>
      <w:r w:rsidR="00260892" w:rsidRPr="0079261C">
        <w:rPr>
          <w:sz w:val="24"/>
          <w:szCs w:val="24"/>
          <w:lang w:val="en-GB"/>
        </w:rPr>
        <w:t xml:space="preserve">seems to </w:t>
      </w:r>
      <w:r w:rsidR="000F237A" w:rsidRPr="0079261C">
        <w:rPr>
          <w:sz w:val="24"/>
          <w:szCs w:val="24"/>
          <w:lang w:val="en-GB"/>
        </w:rPr>
        <w:t>require</w:t>
      </w:r>
      <w:r w:rsidR="00260892" w:rsidRPr="0079261C">
        <w:rPr>
          <w:sz w:val="24"/>
          <w:szCs w:val="24"/>
          <w:lang w:val="en-GB"/>
        </w:rPr>
        <w:t xml:space="preserve">. </w:t>
      </w:r>
      <w:r w:rsidR="00E8083E" w:rsidRPr="0079261C">
        <w:rPr>
          <w:sz w:val="24"/>
          <w:szCs w:val="24"/>
          <w:lang w:val="en-GB"/>
        </w:rPr>
        <w:t xml:space="preserve">Which of the two verbs has been corrupted is, however, </w:t>
      </w:r>
      <w:r w:rsidR="00DA3198" w:rsidRPr="0079261C">
        <w:rPr>
          <w:sz w:val="24"/>
          <w:szCs w:val="24"/>
          <w:lang w:val="en-GB"/>
        </w:rPr>
        <w:t>unknowable</w:t>
      </w:r>
      <w:r w:rsidR="00E8083E" w:rsidRPr="0079261C">
        <w:rPr>
          <w:sz w:val="24"/>
          <w:szCs w:val="24"/>
          <w:lang w:val="en-GB"/>
        </w:rPr>
        <w:t xml:space="preserve">. </w:t>
      </w:r>
    </w:p>
    <w:p w14:paraId="7E977C37" w14:textId="77777777" w:rsidR="009A4000" w:rsidRPr="0079261C" w:rsidRDefault="009A4000" w:rsidP="0079261C">
      <w:pPr>
        <w:spacing w:line="480" w:lineRule="auto"/>
        <w:rPr>
          <w:sz w:val="24"/>
          <w:szCs w:val="24"/>
          <w:lang w:val="en-GB"/>
        </w:rPr>
      </w:pPr>
    </w:p>
    <w:p w14:paraId="553184CA" w14:textId="255AB628" w:rsidR="009A4000" w:rsidRPr="0079261C" w:rsidRDefault="00F634DA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When he first sees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="00461B13" w:rsidRPr="0079261C">
        <w:rPr>
          <w:sz w:val="24"/>
          <w:szCs w:val="24"/>
          <w:lang w:val="en-GB"/>
        </w:rPr>
        <w:t xml:space="preserve"> (27.1)</w:t>
      </w:r>
      <w:r w:rsidRPr="0079261C">
        <w:rPr>
          <w:sz w:val="24"/>
          <w:szCs w:val="24"/>
          <w:lang w:val="en-GB"/>
        </w:rPr>
        <w:t xml:space="preserve">, </w:t>
      </w:r>
      <w:proofErr w:type="spellStart"/>
      <w:r w:rsidR="00355973" w:rsidRPr="0079261C">
        <w:rPr>
          <w:sz w:val="24"/>
          <w:szCs w:val="24"/>
          <w:lang w:val="en-GB"/>
        </w:rPr>
        <w:t>Encolpius</w:t>
      </w:r>
      <w:proofErr w:type="spellEnd"/>
      <w:r w:rsidR="00355973" w:rsidRPr="0079261C">
        <w:rPr>
          <w:sz w:val="24"/>
          <w:szCs w:val="24"/>
          <w:lang w:val="en-GB"/>
        </w:rPr>
        <w:t xml:space="preserve"> does not realise who </w:t>
      </w:r>
      <w:r w:rsidRPr="0079261C">
        <w:rPr>
          <w:sz w:val="24"/>
          <w:szCs w:val="24"/>
          <w:lang w:val="en-GB"/>
        </w:rPr>
        <w:t xml:space="preserve">he </w:t>
      </w:r>
      <w:r w:rsidR="00355973" w:rsidRPr="0079261C">
        <w:rPr>
          <w:sz w:val="24"/>
          <w:szCs w:val="24"/>
          <w:lang w:val="en-GB"/>
        </w:rPr>
        <w:t xml:space="preserve">is, describing him merely as </w:t>
      </w:r>
      <w:r w:rsidR="007846E5" w:rsidRPr="0079261C">
        <w:rPr>
          <w:sz w:val="24"/>
          <w:szCs w:val="24"/>
          <w:lang w:val="en-GB"/>
        </w:rPr>
        <w:t>a bald old man (</w:t>
      </w:r>
      <w:proofErr w:type="spellStart"/>
      <w:r w:rsidR="007846E5" w:rsidRPr="0079261C">
        <w:rPr>
          <w:i/>
          <w:iCs/>
          <w:sz w:val="24"/>
          <w:szCs w:val="24"/>
          <w:lang w:val="en-GB"/>
        </w:rPr>
        <w:t>senem</w:t>
      </w:r>
      <w:proofErr w:type="spellEnd"/>
      <w:r w:rsidR="007846E5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7846E5" w:rsidRPr="0079261C">
        <w:rPr>
          <w:i/>
          <w:iCs/>
          <w:sz w:val="24"/>
          <w:szCs w:val="24"/>
          <w:lang w:val="en-GB"/>
        </w:rPr>
        <w:t>calvum</w:t>
      </w:r>
      <w:proofErr w:type="spellEnd"/>
      <w:r w:rsidR="007846E5" w:rsidRPr="0079261C">
        <w:rPr>
          <w:sz w:val="24"/>
          <w:szCs w:val="24"/>
          <w:lang w:val="en-GB"/>
        </w:rPr>
        <w:t>), a description contrast</w:t>
      </w:r>
      <w:r w:rsidR="001539F4" w:rsidRPr="0079261C">
        <w:rPr>
          <w:sz w:val="24"/>
          <w:szCs w:val="24"/>
          <w:lang w:val="en-GB"/>
        </w:rPr>
        <w:t xml:space="preserve">ing </w:t>
      </w:r>
      <w:r w:rsidR="00860F5C" w:rsidRPr="0079261C">
        <w:rPr>
          <w:sz w:val="24"/>
          <w:szCs w:val="24"/>
          <w:lang w:val="en-GB"/>
        </w:rPr>
        <w:t xml:space="preserve">with the </w:t>
      </w:r>
      <w:proofErr w:type="spellStart"/>
      <w:r w:rsidR="00860F5C" w:rsidRPr="0079261C">
        <w:rPr>
          <w:i/>
          <w:iCs/>
          <w:sz w:val="24"/>
          <w:szCs w:val="24"/>
          <w:lang w:val="en-GB"/>
        </w:rPr>
        <w:t>pueros</w:t>
      </w:r>
      <w:proofErr w:type="spellEnd"/>
      <w:r w:rsidR="00860F5C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860F5C" w:rsidRPr="0079261C">
        <w:rPr>
          <w:i/>
          <w:iCs/>
          <w:sz w:val="24"/>
          <w:szCs w:val="24"/>
          <w:lang w:val="en-GB"/>
        </w:rPr>
        <w:t>capillatos</w:t>
      </w:r>
      <w:proofErr w:type="spellEnd"/>
      <w:r w:rsidR="00860F5C" w:rsidRPr="0079261C">
        <w:rPr>
          <w:i/>
          <w:iCs/>
          <w:sz w:val="24"/>
          <w:szCs w:val="24"/>
          <w:lang w:val="en-GB"/>
        </w:rPr>
        <w:t xml:space="preserve"> </w:t>
      </w:r>
      <w:r w:rsidR="00860F5C" w:rsidRPr="0079261C">
        <w:rPr>
          <w:sz w:val="24"/>
          <w:szCs w:val="24"/>
          <w:lang w:val="en-GB"/>
        </w:rPr>
        <w:t>with whom he is playing</w:t>
      </w:r>
      <w:r w:rsidR="004D622F" w:rsidRPr="0079261C">
        <w:rPr>
          <w:sz w:val="24"/>
          <w:szCs w:val="24"/>
          <w:lang w:val="en-GB"/>
        </w:rPr>
        <w:t xml:space="preserve">. </w:t>
      </w:r>
      <w:r w:rsidR="00681B73" w:rsidRPr="0079261C">
        <w:rPr>
          <w:sz w:val="24"/>
          <w:szCs w:val="24"/>
          <w:lang w:val="en-GB"/>
        </w:rPr>
        <w:t>The reader will later</w:t>
      </w:r>
      <w:r w:rsidR="0040402B" w:rsidRPr="0079261C">
        <w:rPr>
          <w:sz w:val="24"/>
          <w:szCs w:val="24"/>
          <w:lang w:val="en-GB"/>
        </w:rPr>
        <w:t xml:space="preserve"> (</w:t>
      </w:r>
      <w:r w:rsidR="00D069BA" w:rsidRPr="0079261C">
        <w:rPr>
          <w:sz w:val="24"/>
          <w:szCs w:val="24"/>
          <w:lang w:val="en-GB"/>
        </w:rPr>
        <w:t>29.3</w:t>
      </w:r>
      <w:r w:rsidR="003D5320" w:rsidRPr="0079261C">
        <w:rPr>
          <w:sz w:val="24"/>
          <w:szCs w:val="24"/>
          <w:lang w:val="en-GB"/>
        </w:rPr>
        <w:t>, 63.3)</w:t>
      </w:r>
      <w:r w:rsidR="00681B73" w:rsidRPr="0079261C">
        <w:rPr>
          <w:sz w:val="24"/>
          <w:szCs w:val="24"/>
          <w:lang w:val="en-GB"/>
        </w:rPr>
        <w:t xml:space="preserve"> learn that </w:t>
      </w:r>
      <w:proofErr w:type="spellStart"/>
      <w:r w:rsidR="00681B73" w:rsidRPr="0079261C">
        <w:rPr>
          <w:sz w:val="24"/>
          <w:szCs w:val="24"/>
          <w:lang w:val="en-GB"/>
        </w:rPr>
        <w:t>Trimalchio</w:t>
      </w:r>
      <w:proofErr w:type="spellEnd"/>
      <w:r w:rsidR="00681B73" w:rsidRPr="0079261C">
        <w:rPr>
          <w:sz w:val="24"/>
          <w:szCs w:val="24"/>
          <w:lang w:val="en-GB"/>
        </w:rPr>
        <w:t xml:space="preserve"> himself used </w:t>
      </w:r>
      <w:r w:rsidR="00681B73" w:rsidRPr="0079261C">
        <w:rPr>
          <w:sz w:val="24"/>
          <w:szCs w:val="24"/>
          <w:lang w:val="en-GB"/>
        </w:rPr>
        <w:lastRenderedPageBreak/>
        <w:t xml:space="preserve">to be a </w:t>
      </w:r>
      <w:proofErr w:type="spellStart"/>
      <w:r w:rsidR="00681B73" w:rsidRPr="0079261C">
        <w:rPr>
          <w:i/>
          <w:iCs/>
          <w:sz w:val="24"/>
          <w:szCs w:val="24"/>
          <w:lang w:val="en-GB"/>
        </w:rPr>
        <w:t>capillatus</w:t>
      </w:r>
      <w:proofErr w:type="spellEnd"/>
      <w:r w:rsidR="00681B73" w:rsidRPr="0079261C">
        <w:rPr>
          <w:sz w:val="24"/>
          <w:szCs w:val="24"/>
          <w:lang w:val="en-GB"/>
        </w:rPr>
        <w:t xml:space="preserve">, </w:t>
      </w:r>
      <w:r w:rsidR="00465361" w:rsidRPr="0079261C">
        <w:rPr>
          <w:sz w:val="24"/>
          <w:szCs w:val="24"/>
          <w:lang w:val="en-GB"/>
        </w:rPr>
        <w:t xml:space="preserve">one of the young attractive male slaves </w:t>
      </w:r>
      <w:r w:rsidR="00C87C0C" w:rsidRPr="0079261C">
        <w:rPr>
          <w:sz w:val="24"/>
          <w:szCs w:val="24"/>
          <w:lang w:val="en-GB"/>
        </w:rPr>
        <w:t>kept for the pleasure of their masters</w:t>
      </w:r>
      <w:r w:rsidR="001F3114" w:rsidRPr="0079261C">
        <w:rPr>
          <w:rStyle w:val="FootnoteReference"/>
          <w:sz w:val="24"/>
          <w:szCs w:val="24"/>
          <w:lang w:val="en-GB"/>
        </w:rPr>
        <w:footnoteReference w:id="7"/>
      </w:r>
      <w:r w:rsidR="006F1329" w:rsidRPr="0079261C">
        <w:rPr>
          <w:sz w:val="24"/>
          <w:szCs w:val="24"/>
          <w:lang w:val="en-GB"/>
        </w:rPr>
        <w:t>.</w:t>
      </w:r>
      <w:r w:rsidR="005B1905" w:rsidRPr="0079261C">
        <w:rPr>
          <w:sz w:val="24"/>
          <w:szCs w:val="24"/>
          <w:lang w:val="en-GB"/>
        </w:rPr>
        <w:t xml:space="preserve"> It is a mark of his improved station that he now has </w:t>
      </w:r>
      <w:proofErr w:type="spellStart"/>
      <w:r w:rsidR="005B1905" w:rsidRPr="0079261C">
        <w:rPr>
          <w:i/>
          <w:iCs/>
          <w:sz w:val="24"/>
          <w:szCs w:val="24"/>
          <w:lang w:val="en-GB"/>
        </w:rPr>
        <w:t>capillati</w:t>
      </w:r>
      <w:proofErr w:type="spellEnd"/>
      <w:r w:rsidR="005B1905" w:rsidRPr="0079261C">
        <w:rPr>
          <w:i/>
          <w:iCs/>
          <w:sz w:val="24"/>
          <w:szCs w:val="24"/>
          <w:lang w:val="en-GB"/>
        </w:rPr>
        <w:t xml:space="preserve"> </w:t>
      </w:r>
      <w:r w:rsidR="005B1905" w:rsidRPr="0079261C">
        <w:rPr>
          <w:sz w:val="24"/>
          <w:szCs w:val="24"/>
          <w:lang w:val="en-GB"/>
        </w:rPr>
        <w:t>of his own</w:t>
      </w:r>
      <w:r w:rsidR="004439DC" w:rsidRPr="0079261C">
        <w:rPr>
          <w:sz w:val="24"/>
          <w:szCs w:val="24"/>
          <w:lang w:val="en-GB"/>
        </w:rPr>
        <w:t xml:space="preserve">, but he does not shy away from this aspect of his past, speaking of it freely </w:t>
      </w:r>
      <w:r w:rsidR="00B94D8F" w:rsidRPr="0079261C">
        <w:rPr>
          <w:sz w:val="24"/>
          <w:szCs w:val="24"/>
          <w:lang w:val="en-GB"/>
        </w:rPr>
        <w:t>(57.9) and having it illustrated on the wall of his home (29.3).</w:t>
      </w:r>
      <w:r w:rsidR="00562762" w:rsidRPr="0079261C">
        <w:rPr>
          <w:sz w:val="24"/>
          <w:szCs w:val="24"/>
          <w:lang w:val="en-GB"/>
        </w:rPr>
        <w:t xml:space="preserve"> </w:t>
      </w:r>
      <w:r w:rsidR="00431ED4" w:rsidRPr="0079261C">
        <w:rPr>
          <w:sz w:val="24"/>
          <w:szCs w:val="24"/>
          <w:lang w:val="en-GB"/>
        </w:rPr>
        <w:t xml:space="preserve">It is one of the key contrasts in </w:t>
      </w:r>
      <w:proofErr w:type="spellStart"/>
      <w:r w:rsidR="00431ED4" w:rsidRPr="0079261C">
        <w:rPr>
          <w:sz w:val="24"/>
          <w:szCs w:val="24"/>
          <w:lang w:val="en-GB"/>
        </w:rPr>
        <w:t>Trimalchio’s</w:t>
      </w:r>
      <w:proofErr w:type="spellEnd"/>
      <w:r w:rsidR="00431ED4" w:rsidRPr="0079261C">
        <w:rPr>
          <w:sz w:val="24"/>
          <w:szCs w:val="24"/>
          <w:lang w:val="en-GB"/>
        </w:rPr>
        <w:t xml:space="preserve"> character that he both </w:t>
      </w:r>
      <w:r w:rsidR="000876BC" w:rsidRPr="0079261C">
        <w:rPr>
          <w:sz w:val="24"/>
          <w:szCs w:val="24"/>
          <w:lang w:val="en-GB"/>
        </w:rPr>
        <w:t xml:space="preserve">admits to and celebrates his past, while simultaneously aping the </w:t>
      </w:r>
      <w:r w:rsidR="00096216" w:rsidRPr="0079261C">
        <w:rPr>
          <w:sz w:val="24"/>
          <w:szCs w:val="24"/>
          <w:lang w:val="en-GB"/>
        </w:rPr>
        <w:t>habits of those of a higher social status.</w:t>
      </w:r>
    </w:p>
    <w:p w14:paraId="3A142B65" w14:textId="77777777" w:rsidR="00883AE0" w:rsidRPr="0079261C" w:rsidRDefault="00883AE0" w:rsidP="0079261C">
      <w:pPr>
        <w:spacing w:line="480" w:lineRule="auto"/>
        <w:rPr>
          <w:sz w:val="24"/>
          <w:szCs w:val="24"/>
          <w:lang w:val="en-GB"/>
        </w:rPr>
      </w:pPr>
    </w:p>
    <w:p w14:paraId="6F85A7EF" w14:textId="77DE4D2B" w:rsidR="00067BF7" w:rsidRPr="0079261C" w:rsidRDefault="00282724" w:rsidP="0079261C">
      <w:pPr>
        <w:spacing w:line="480" w:lineRule="auto"/>
        <w:rPr>
          <w:sz w:val="24"/>
          <w:szCs w:val="24"/>
        </w:rPr>
      </w:pPr>
      <w:r w:rsidRPr="0079261C">
        <w:rPr>
          <w:sz w:val="24"/>
          <w:szCs w:val="24"/>
          <w:lang w:val="en-GB"/>
        </w:rPr>
        <w:t xml:space="preserve">The </w:t>
      </w:r>
      <w:proofErr w:type="spellStart"/>
      <w:r w:rsidRPr="0079261C">
        <w:rPr>
          <w:i/>
          <w:iCs/>
          <w:sz w:val="24"/>
          <w:szCs w:val="24"/>
          <w:lang w:val="en-GB"/>
        </w:rPr>
        <w:t>capillati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r w:rsidRPr="0079261C">
        <w:rPr>
          <w:sz w:val="24"/>
          <w:szCs w:val="24"/>
          <w:lang w:val="en-GB"/>
        </w:rPr>
        <w:t xml:space="preserve">are the first of many slaves owned by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Pr="0079261C">
        <w:rPr>
          <w:sz w:val="24"/>
          <w:szCs w:val="24"/>
          <w:lang w:val="en-GB"/>
        </w:rPr>
        <w:t xml:space="preserve">. </w:t>
      </w:r>
      <w:r w:rsidR="003073B7" w:rsidRPr="0079261C">
        <w:rPr>
          <w:sz w:val="24"/>
          <w:szCs w:val="24"/>
          <w:lang w:val="en-GB"/>
        </w:rPr>
        <w:t xml:space="preserve">While </w:t>
      </w:r>
      <w:proofErr w:type="spellStart"/>
      <w:r w:rsidR="003073B7" w:rsidRPr="0079261C">
        <w:rPr>
          <w:sz w:val="24"/>
          <w:szCs w:val="24"/>
          <w:lang w:val="en-GB"/>
        </w:rPr>
        <w:t>Encolpius</w:t>
      </w:r>
      <w:proofErr w:type="spellEnd"/>
      <w:r w:rsidR="003073B7" w:rsidRPr="0079261C">
        <w:rPr>
          <w:sz w:val="24"/>
          <w:szCs w:val="24"/>
          <w:lang w:val="en-GB"/>
        </w:rPr>
        <w:t xml:space="preserve"> and </w:t>
      </w:r>
      <w:proofErr w:type="spellStart"/>
      <w:r w:rsidR="003073B7" w:rsidRPr="0079261C">
        <w:rPr>
          <w:sz w:val="24"/>
          <w:szCs w:val="24"/>
          <w:lang w:val="en-GB"/>
        </w:rPr>
        <w:t>Ascyltus</w:t>
      </w:r>
      <w:proofErr w:type="spellEnd"/>
      <w:r w:rsidR="003073B7" w:rsidRPr="0079261C">
        <w:rPr>
          <w:sz w:val="24"/>
          <w:szCs w:val="24"/>
          <w:lang w:val="en-GB"/>
        </w:rPr>
        <w:t xml:space="preserve"> are accompanied</w:t>
      </w:r>
      <w:r w:rsidR="00496B2F" w:rsidRPr="0079261C">
        <w:rPr>
          <w:sz w:val="24"/>
          <w:szCs w:val="24"/>
          <w:lang w:val="en-GB"/>
        </w:rPr>
        <w:t xml:space="preserve"> at the baths</w:t>
      </w:r>
      <w:r w:rsidR="003073B7" w:rsidRPr="0079261C">
        <w:rPr>
          <w:sz w:val="24"/>
          <w:szCs w:val="24"/>
          <w:lang w:val="en-GB"/>
        </w:rPr>
        <w:t xml:space="preserve"> only by </w:t>
      </w:r>
      <w:proofErr w:type="spellStart"/>
      <w:r w:rsidR="003073B7" w:rsidRPr="0079261C">
        <w:rPr>
          <w:sz w:val="24"/>
          <w:szCs w:val="24"/>
          <w:lang w:val="en-GB"/>
        </w:rPr>
        <w:t>Giton</w:t>
      </w:r>
      <w:proofErr w:type="spellEnd"/>
      <w:r w:rsidR="003073B7" w:rsidRPr="0079261C">
        <w:rPr>
          <w:sz w:val="24"/>
          <w:szCs w:val="24"/>
          <w:lang w:val="en-GB"/>
        </w:rPr>
        <w:t xml:space="preserve"> (2</w:t>
      </w:r>
      <w:r w:rsidR="0013050C" w:rsidRPr="0079261C">
        <w:rPr>
          <w:sz w:val="24"/>
          <w:szCs w:val="24"/>
          <w:lang w:val="en-GB"/>
        </w:rPr>
        <w:t xml:space="preserve">6.10), </w:t>
      </w:r>
      <w:proofErr w:type="spellStart"/>
      <w:r w:rsidR="0013050C" w:rsidRPr="0079261C">
        <w:rPr>
          <w:sz w:val="24"/>
          <w:szCs w:val="24"/>
          <w:lang w:val="en-GB"/>
        </w:rPr>
        <w:t>Trimalchio</w:t>
      </w:r>
      <w:proofErr w:type="spellEnd"/>
      <w:r w:rsidR="0013050C" w:rsidRPr="0079261C">
        <w:rPr>
          <w:sz w:val="24"/>
          <w:szCs w:val="24"/>
          <w:lang w:val="en-GB"/>
        </w:rPr>
        <w:t xml:space="preserve"> </w:t>
      </w:r>
      <w:r w:rsidR="002D6ABD" w:rsidRPr="0079261C">
        <w:rPr>
          <w:sz w:val="24"/>
          <w:szCs w:val="24"/>
          <w:lang w:val="en-GB"/>
        </w:rPr>
        <w:t xml:space="preserve">has </w:t>
      </w:r>
      <w:proofErr w:type="spellStart"/>
      <w:r w:rsidR="002D6ABD" w:rsidRPr="0079261C">
        <w:rPr>
          <w:i/>
          <w:iCs/>
          <w:sz w:val="24"/>
          <w:szCs w:val="24"/>
          <w:lang w:val="en-GB"/>
        </w:rPr>
        <w:t>capillati</w:t>
      </w:r>
      <w:proofErr w:type="spellEnd"/>
      <w:r w:rsidR="002D6ABD" w:rsidRPr="0079261C">
        <w:rPr>
          <w:i/>
          <w:iCs/>
          <w:sz w:val="24"/>
          <w:szCs w:val="24"/>
          <w:lang w:val="en-GB"/>
        </w:rPr>
        <w:t xml:space="preserve"> </w:t>
      </w:r>
      <w:r w:rsidR="002D6ABD" w:rsidRPr="0079261C">
        <w:rPr>
          <w:sz w:val="24"/>
          <w:szCs w:val="24"/>
          <w:lang w:val="en-GB"/>
        </w:rPr>
        <w:t xml:space="preserve">(27.1), a slave </w:t>
      </w:r>
      <w:r w:rsidR="00D43E01" w:rsidRPr="0079261C">
        <w:rPr>
          <w:sz w:val="24"/>
          <w:szCs w:val="24"/>
          <w:lang w:val="en-GB"/>
        </w:rPr>
        <w:t xml:space="preserve">supplying the balls (27.2), </w:t>
      </w:r>
      <w:r w:rsidR="00496B2F" w:rsidRPr="0079261C">
        <w:rPr>
          <w:sz w:val="24"/>
          <w:szCs w:val="24"/>
          <w:lang w:val="en-GB"/>
        </w:rPr>
        <w:t xml:space="preserve">at least </w:t>
      </w:r>
      <w:r w:rsidR="00D43E01" w:rsidRPr="0079261C">
        <w:rPr>
          <w:sz w:val="24"/>
          <w:szCs w:val="24"/>
          <w:lang w:val="en-GB"/>
        </w:rPr>
        <w:t>two eunuchs (27.3</w:t>
      </w:r>
      <w:r w:rsidR="00496B2F" w:rsidRPr="0079261C">
        <w:rPr>
          <w:sz w:val="24"/>
          <w:szCs w:val="24"/>
          <w:lang w:val="en-GB"/>
        </w:rPr>
        <w:t xml:space="preserve"> and 27.5</w:t>
      </w:r>
      <w:r w:rsidR="00D43E01" w:rsidRPr="0079261C">
        <w:rPr>
          <w:sz w:val="24"/>
          <w:szCs w:val="24"/>
          <w:lang w:val="en-GB"/>
        </w:rPr>
        <w:t>)</w:t>
      </w:r>
      <w:r w:rsidR="00072063" w:rsidRPr="0079261C">
        <w:rPr>
          <w:sz w:val="24"/>
          <w:szCs w:val="24"/>
          <w:lang w:val="en-GB"/>
        </w:rPr>
        <w:t>, three masseurs (28.3)</w:t>
      </w:r>
      <w:r w:rsidR="009E27A3" w:rsidRPr="0079261C">
        <w:rPr>
          <w:sz w:val="24"/>
          <w:szCs w:val="24"/>
          <w:lang w:val="en-GB"/>
        </w:rPr>
        <w:t xml:space="preserve">, four couriers (28.4), slaves to carry </w:t>
      </w:r>
      <w:r w:rsidR="00971C93" w:rsidRPr="0079261C">
        <w:rPr>
          <w:sz w:val="24"/>
          <w:szCs w:val="24"/>
          <w:lang w:val="en-GB"/>
        </w:rPr>
        <w:t xml:space="preserve">two vehicles (28.4), his </w:t>
      </w:r>
      <w:proofErr w:type="spellStart"/>
      <w:r w:rsidR="00971C93" w:rsidRPr="0079261C">
        <w:rPr>
          <w:i/>
          <w:iCs/>
          <w:sz w:val="24"/>
          <w:szCs w:val="24"/>
          <w:lang w:val="en-GB"/>
        </w:rPr>
        <w:t>delic</w:t>
      </w:r>
      <w:r w:rsidR="00423D59" w:rsidRPr="0079261C">
        <w:rPr>
          <w:i/>
          <w:iCs/>
          <w:sz w:val="24"/>
          <w:szCs w:val="24"/>
          <w:lang w:val="en-GB"/>
        </w:rPr>
        <w:t>iae</w:t>
      </w:r>
      <w:proofErr w:type="spellEnd"/>
      <w:r w:rsidR="00423D59" w:rsidRPr="0079261C">
        <w:rPr>
          <w:sz w:val="24"/>
          <w:szCs w:val="24"/>
          <w:lang w:val="en-GB"/>
        </w:rPr>
        <w:t xml:space="preserve"> (28.4), and a musician (28.5).</w:t>
      </w:r>
      <w:r w:rsidR="00EE3B69" w:rsidRPr="0079261C">
        <w:rPr>
          <w:sz w:val="24"/>
          <w:szCs w:val="24"/>
          <w:lang w:val="en-GB"/>
        </w:rPr>
        <w:t xml:space="preserve"> This </w:t>
      </w:r>
      <w:r w:rsidR="00485D3B" w:rsidRPr="0079261C">
        <w:rPr>
          <w:sz w:val="24"/>
          <w:szCs w:val="24"/>
          <w:lang w:val="en-GB"/>
        </w:rPr>
        <w:t xml:space="preserve">abundance </w:t>
      </w:r>
      <w:r w:rsidR="00CA1AF2" w:rsidRPr="0079261C">
        <w:rPr>
          <w:sz w:val="24"/>
          <w:szCs w:val="24"/>
          <w:lang w:val="en-GB"/>
        </w:rPr>
        <w:t xml:space="preserve">is demonstrative </w:t>
      </w:r>
      <w:r w:rsidR="00DD59E5" w:rsidRPr="0079261C">
        <w:rPr>
          <w:sz w:val="24"/>
          <w:szCs w:val="24"/>
          <w:lang w:val="en-GB"/>
        </w:rPr>
        <w:t xml:space="preserve">of </w:t>
      </w:r>
      <w:proofErr w:type="spellStart"/>
      <w:r w:rsidR="00DD59E5" w:rsidRPr="0079261C">
        <w:rPr>
          <w:sz w:val="24"/>
          <w:szCs w:val="24"/>
          <w:lang w:val="en-GB"/>
        </w:rPr>
        <w:t>Trimalchio’s</w:t>
      </w:r>
      <w:proofErr w:type="spellEnd"/>
      <w:r w:rsidR="00DD59E5" w:rsidRPr="0079261C">
        <w:rPr>
          <w:sz w:val="24"/>
          <w:szCs w:val="24"/>
          <w:lang w:val="en-GB"/>
        </w:rPr>
        <w:t xml:space="preserve"> excess</w:t>
      </w:r>
      <w:r w:rsidR="00496B2F" w:rsidRPr="0079261C">
        <w:rPr>
          <w:sz w:val="24"/>
          <w:szCs w:val="24"/>
          <w:lang w:val="en-GB"/>
        </w:rPr>
        <w:t>es</w:t>
      </w:r>
      <w:r w:rsidR="003F7AF2" w:rsidRPr="0079261C">
        <w:rPr>
          <w:sz w:val="24"/>
          <w:szCs w:val="24"/>
          <w:lang w:val="en-GB"/>
        </w:rPr>
        <w:t>,</w:t>
      </w:r>
      <w:r w:rsidR="00672BBB" w:rsidRPr="0079261C">
        <w:rPr>
          <w:sz w:val="24"/>
          <w:szCs w:val="24"/>
          <w:lang w:val="en-GB"/>
        </w:rPr>
        <w:t xml:space="preserve"> a </w:t>
      </w:r>
      <w:r w:rsidR="000517E0" w:rsidRPr="0079261C">
        <w:rPr>
          <w:sz w:val="24"/>
          <w:szCs w:val="24"/>
          <w:lang w:val="en-GB"/>
        </w:rPr>
        <w:t>central theme of the</w:t>
      </w:r>
      <w:r w:rsidR="00496B2F" w:rsidRPr="0079261C">
        <w:rPr>
          <w:sz w:val="24"/>
          <w:szCs w:val="24"/>
          <w:lang w:val="en-GB"/>
        </w:rPr>
        <w:t xml:space="preserve"> </w:t>
      </w:r>
      <w:r w:rsidR="00496B2F" w:rsidRPr="0079261C">
        <w:rPr>
          <w:i/>
          <w:iCs/>
          <w:sz w:val="24"/>
          <w:szCs w:val="24"/>
          <w:lang w:val="en-GB"/>
        </w:rPr>
        <w:t>Cena</w:t>
      </w:r>
      <w:r w:rsidR="00067BF7" w:rsidRPr="0079261C">
        <w:rPr>
          <w:sz w:val="24"/>
          <w:szCs w:val="24"/>
          <w:lang w:val="en-GB"/>
        </w:rPr>
        <w:t xml:space="preserve">, and </w:t>
      </w:r>
      <w:r w:rsidR="00496B2F" w:rsidRPr="0079261C">
        <w:rPr>
          <w:sz w:val="24"/>
          <w:szCs w:val="24"/>
          <w:lang w:val="en-GB"/>
        </w:rPr>
        <w:t xml:space="preserve">a common </w:t>
      </w:r>
      <w:r w:rsidR="00160503" w:rsidRPr="0079261C">
        <w:rPr>
          <w:sz w:val="24"/>
          <w:szCs w:val="24"/>
          <w:lang w:val="en-GB"/>
        </w:rPr>
        <w:t xml:space="preserve">theme </w:t>
      </w:r>
      <w:r w:rsidR="00496B2F" w:rsidRPr="0079261C">
        <w:rPr>
          <w:sz w:val="24"/>
          <w:szCs w:val="24"/>
          <w:lang w:val="en-GB"/>
        </w:rPr>
        <w:t>in Neronian literature beyond Petronius</w:t>
      </w:r>
      <w:r w:rsidR="00496B2F" w:rsidRPr="0079261C">
        <w:rPr>
          <w:rStyle w:val="FootnoteReference"/>
          <w:sz w:val="24"/>
          <w:szCs w:val="24"/>
          <w:lang w:val="en-GB"/>
        </w:rPr>
        <w:footnoteReference w:id="8"/>
      </w:r>
      <w:r w:rsidR="00EA74CE" w:rsidRPr="0079261C">
        <w:rPr>
          <w:sz w:val="24"/>
          <w:szCs w:val="24"/>
        </w:rPr>
        <w:t>.</w:t>
      </w:r>
      <w:r w:rsidR="00A26954" w:rsidRPr="0079261C">
        <w:rPr>
          <w:sz w:val="24"/>
          <w:szCs w:val="24"/>
        </w:rPr>
        <w:t xml:space="preserve"> </w:t>
      </w:r>
    </w:p>
    <w:p w14:paraId="0D9286BF" w14:textId="77777777" w:rsidR="00067BF7" w:rsidRPr="0079261C" w:rsidRDefault="00067BF7" w:rsidP="0079261C">
      <w:pPr>
        <w:spacing w:line="480" w:lineRule="auto"/>
        <w:rPr>
          <w:sz w:val="24"/>
          <w:szCs w:val="24"/>
        </w:rPr>
      </w:pPr>
    </w:p>
    <w:p w14:paraId="2B96A11E" w14:textId="42713D7D" w:rsidR="00883AE0" w:rsidRPr="0079261C" w:rsidRDefault="00322A34" w:rsidP="0079261C">
      <w:pPr>
        <w:spacing w:line="480" w:lineRule="auto"/>
        <w:rPr>
          <w:sz w:val="24"/>
          <w:szCs w:val="24"/>
        </w:rPr>
      </w:pPr>
      <w:r w:rsidRPr="0079261C">
        <w:rPr>
          <w:sz w:val="24"/>
          <w:szCs w:val="24"/>
        </w:rPr>
        <w:t xml:space="preserve">The </w:t>
      </w:r>
      <w:proofErr w:type="gramStart"/>
      <w:r w:rsidRPr="0079261C">
        <w:rPr>
          <w:sz w:val="24"/>
          <w:szCs w:val="24"/>
        </w:rPr>
        <w:t>often wild</w:t>
      </w:r>
      <w:proofErr w:type="gramEnd"/>
      <w:r w:rsidRPr="0079261C">
        <w:rPr>
          <w:sz w:val="24"/>
          <w:szCs w:val="24"/>
        </w:rPr>
        <w:t xml:space="preserve"> behaviour of </w:t>
      </w:r>
      <w:proofErr w:type="spellStart"/>
      <w:r w:rsidRPr="0079261C">
        <w:rPr>
          <w:sz w:val="24"/>
          <w:szCs w:val="24"/>
        </w:rPr>
        <w:t>Trimalchio’s</w:t>
      </w:r>
      <w:proofErr w:type="spellEnd"/>
      <w:r w:rsidRPr="0079261C">
        <w:rPr>
          <w:sz w:val="24"/>
          <w:szCs w:val="24"/>
        </w:rPr>
        <w:t xml:space="preserve"> slaves</w:t>
      </w:r>
      <w:r w:rsidR="00A26954" w:rsidRPr="0079261C">
        <w:rPr>
          <w:rStyle w:val="FootnoteReference"/>
          <w:sz w:val="24"/>
          <w:szCs w:val="24"/>
        </w:rPr>
        <w:footnoteReference w:id="9"/>
      </w:r>
      <w:r w:rsidR="00A26954" w:rsidRPr="0079261C">
        <w:rPr>
          <w:sz w:val="24"/>
          <w:szCs w:val="24"/>
        </w:rPr>
        <w:t xml:space="preserve"> is first demonstrated when three masseurs spill expensive Falernian wine</w:t>
      </w:r>
      <w:r w:rsidR="007F0EBD" w:rsidRPr="0079261C">
        <w:rPr>
          <w:sz w:val="24"/>
          <w:szCs w:val="24"/>
        </w:rPr>
        <w:t xml:space="preserve"> while brawling</w:t>
      </w:r>
      <w:r w:rsidR="00A26954" w:rsidRPr="0079261C">
        <w:rPr>
          <w:sz w:val="24"/>
          <w:szCs w:val="24"/>
        </w:rPr>
        <w:t xml:space="preserve"> (</w:t>
      </w:r>
      <w:proofErr w:type="spellStart"/>
      <w:r w:rsidR="007F0EBD" w:rsidRPr="0079261C">
        <w:rPr>
          <w:i/>
          <w:iCs/>
          <w:sz w:val="24"/>
          <w:szCs w:val="24"/>
        </w:rPr>
        <w:t>rixantes</w:t>
      </w:r>
      <w:proofErr w:type="spellEnd"/>
      <w:r w:rsidR="007F0EBD" w:rsidRPr="0079261C">
        <w:rPr>
          <w:i/>
          <w:iCs/>
          <w:sz w:val="24"/>
          <w:szCs w:val="24"/>
        </w:rPr>
        <w:t xml:space="preserve">, </w:t>
      </w:r>
      <w:r w:rsidR="00A26954" w:rsidRPr="0079261C">
        <w:rPr>
          <w:sz w:val="24"/>
          <w:szCs w:val="24"/>
        </w:rPr>
        <w:t xml:space="preserve">28.3). </w:t>
      </w:r>
      <w:r w:rsidR="00B713EA" w:rsidRPr="0079261C">
        <w:rPr>
          <w:sz w:val="24"/>
          <w:szCs w:val="24"/>
        </w:rPr>
        <w:t xml:space="preserve">As will </w:t>
      </w:r>
      <w:r w:rsidR="00055261" w:rsidRPr="0079261C">
        <w:rPr>
          <w:sz w:val="24"/>
          <w:szCs w:val="24"/>
        </w:rPr>
        <w:t xml:space="preserve">recur </w:t>
      </w:r>
      <w:r w:rsidR="00A26954" w:rsidRPr="0079261C">
        <w:rPr>
          <w:sz w:val="24"/>
          <w:szCs w:val="24"/>
        </w:rPr>
        <w:t>later</w:t>
      </w:r>
      <w:r w:rsidR="00A26954" w:rsidRPr="0079261C">
        <w:rPr>
          <w:rStyle w:val="FootnoteReference"/>
          <w:sz w:val="24"/>
          <w:szCs w:val="24"/>
        </w:rPr>
        <w:footnoteReference w:id="10"/>
      </w:r>
      <w:r w:rsidR="00A26954" w:rsidRPr="0079261C">
        <w:rPr>
          <w:sz w:val="24"/>
          <w:szCs w:val="24"/>
        </w:rPr>
        <w:t xml:space="preserve">, </w:t>
      </w:r>
      <w:proofErr w:type="spellStart"/>
      <w:r w:rsidR="00A26954" w:rsidRPr="0079261C">
        <w:rPr>
          <w:sz w:val="24"/>
          <w:szCs w:val="24"/>
        </w:rPr>
        <w:t>Trimalchio</w:t>
      </w:r>
      <w:proofErr w:type="spellEnd"/>
      <w:r w:rsidR="00A26954" w:rsidRPr="0079261C">
        <w:rPr>
          <w:sz w:val="24"/>
          <w:szCs w:val="24"/>
        </w:rPr>
        <w:t xml:space="preserve"> </w:t>
      </w:r>
      <w:r w:rsidR="00B713EA" w:rsidRPr="0079261C">
        <w:rPr>
          <w:sz w:val="24"/>
          <w:szCs w:val="24"/>
        </w:rPr>
        <w:t>does not punish his slaves for such behaviour</w:t>
      </w:r>
      <w:r w:rsidR="00184E39" w:rsidRPr="0079261C">
        <w:rPr>
          <w:sz w:val="24"/>
          <w:szCs w:val="24"/>
        </w:rPr>
        <w:t>; h</w:t>
      </w:r>
      <w:r w:rsidR="00B713EA" w:rsidRPr="0079261C">
        <w:rPr>
          <w:sz w:val="24"/>
          <w:szCs w:val="24"/>
        </w:rPr>
        <w:t xml:space="preserve">ere he </w:t>
      </w:r>
      <w:r w:rsidR="00184E39" w:rsidRPr="0079261C">
        <w:rPr>
          <w:sz w:val="24"/>
          <w:szCs w:val="24"/>
        </w:rPr>
        <w:t>plays</w:t>
      </w:r>
      <w:r w:rsidR="00B713EA" w:rsidRPr="0079261C">
        <w:rPr>
          <w:sz w:val="24"/>
          <w:szCs w:val="24"/>
        </w:rPr>
        <w:t xml:space="preserve"> it</w:t>
      </w:r>
      <w:r w:rsidR="00A26954" w:rsidRPr="0079261C">
        <w:rPr>
          <w:sz w:val="24"/>
          <w:szCs w:val="24"/>
        </w:rPr>
        <w:t xml:space="preserve"> down</w:t>
      </w:r>
      <w:r w:rsidR="00B713EA" w:rsidRPr="0079261C">
        <w:rPr>
          <w:sz w:val="24"/>
          <w:szCs w:val="24"/>
        </w:rPr>
        <w:t xml:space="preserve"> by suggesting</w:t>
      </w:r>
      <w:r w:rsidR="00A26954" w:rsidRPr="0079261C">
        <w:rPr>
          <w:sz w:val="24"/>
          <w:szCs w:val="24"/>
        </w:rPr>
        <w:t xml:space="preserve"> they are drinking</w:t>
      </w:r>
      <w:r w:rsidR="00E13629" w:rsidRPr="0079261C">
        <w:rPr>
          <w:sz w:val="24"/>
          <w:szCs w:val="24"/>
        </w:rPr>
        <w:t xml:space="preserve"> a toast</w:t>
      </w:r>
      <w:r w:rsidR="00A26954" w:rsidRPr="0079261C">
        <w:rPr>
          <w:sz w:val="24"/>
          <w:szCs w:val="24"/>
        </w:rPr>
        <w:t xml:space="preserve"> to him</w:t>
      </w:r>
      <w:r w:rsidR="00A26954" w:rsidRPr="0079261C">
        <w:rPr>
          <w:rStyle w:val="FootnoteReference"/>
          <w:sz w:val="24"/>
          <w:szCs w:val="24"/>
        </w:rPr>
        <w:footnoteReference w:id="11"/>
      </w:r>
      <w:r w:rsidR="00B713EA" w:rsidRPr="0079261C">
        <w:rPr>
          <w:sz w:val="24"/>
          <w:szCs w:val="24"/>
        </w:rPr>
        <w:t xml:space="preserve">, </w:t>
      </w:r>
      <w:r w:rsidR="00136E92" w:rsidRPr="0079261C">
        <w:rPr>
          <w:sz w:val="24"/>
          <w:szCs w:val="24"/>
        </w:rPr>
        <w:t>perhaps</w:t>
      </w:r>
      <w:r w:rsidR="00B713EA" w:rsidRPr="0079261C">
        <w:rPr>
          <w:sz w:val="24"/>
          <w:szCs w:val="24"/>
        </w:rPr>
        <w:t xml:space="preserve"> putting a positive spin on </w:t>
      </w:r>
      <w:r w:rsidR="00184E39" w:rsidRPr="0079261C">
        <w:rPr>
          <w:sz w:val="24"/>
          <w:szCs w:val="24"/>
        </w:rPr>
        <w:t xml:space="preserve">matters </w:t>
      </w:r>
      <w:r w:rsidR="00B713EA" w:rsidRPr="0079261C">
        <w:rPr>
          <w:sz w:val="24"/>
          <w:szCs w:val="24"/>
        </w:rPr>
        <w:t xml:space="preserve">to try to avoid looking foolish. The fact that his slaves are drinking expensive Falernian wine illustrates </w:t>
      </w:r>
      <w:proofErr w:type="spellStart"/>
      <w:r w:rsidR="00B713EA" w:rsidRPr="0079261C">
        <w:rPr>
          <w:sz w:val="24"/>
          <w:szCs w:val="24"/>
        </w:rPr>
        <w:t>Trimalchio’s</w:t>
      </w:r>
      <w:proofErr w:type="spellEnd"/>
      <w:r w:rsidR="00B713EA" w:rsidRPr="0079261C">
        <w:rPr>
          <w:sz w:val="24"/>
          <w:szCs w:val="24"/>
        </w:rPr>
        <w:t xml:space="preserve"> extravagance: while wine was </w:t>
      </w:r>
      <w:r w:rsidR="005E33B8" w:rsidRPr="0079261C">
        <w:rPr>
          <w:sz w:val="24"/>
          <w:szCs w:val="24"/>
        </w:rPr>
        <w:t>drunk by</w:t>
      </w:r>
      <w:r w:rsidR="00B713EA" w:rsidRPr="0079261C">
        <w:rPr>
          <w:sz w:val="24"/>
          <w:szCs w:val="24"/>
        </w:rPr>
        <w:t xml:space="preserve"> all classes, </w:t>
      </w:r>
      <w:r w:rsidR="00F144B4" w:rsidRPr="0079261C">
        <w:rPr>
          <w:sz w:val="24"/>
          <w:szCs w:val="24"/>
        </w:rPr>
        <w:t xml:space="preserve">it </w:t>
      </w:r>
      <w:r w:rsidR="005E33B8" w:rsidRPr="0079261C">
        <w:rPr>
          <w:sz w:val="24"/>
          <w:szCs w:val="24"/>
        </w:rPr>
        <w:t>is</w:t>
      </w:r>
      <w:r w:rsidR="00F144B4" w:rsidRPr="0079261C">
        <w:rPr>
          <w:sz w:val="24"/>
          <w:szCs w:val="24"/>
        </w:rPr>
        <w:t xml:space="preserve"> presumably </w:t>
      </w:r>
      <w:r w:rsidR="005E33B8" w:rsidRPr="0079261C">
        <w:rPr>
          <w:sz w:val="24"/>
          <w:szCs w:val="24"/>
        </w:rPr>
        <w:t>unusual</w:t>
      </w:r>
      <w:r w:rsidR="00F144B4" w:rsidRPr="0079261C">
        <w:rPr>
          <w:sz w:val="24"/>
          <w:szCs w:val="24"/>
        </w:rPr>
        <w:t xml:space="preserve"> for slaves to drink </w:t>
      </w:r>
      <w:r w:rsidR="00F144B4" w:rsidRPr="0079261C">
        <w:rPr>
          <w:sz w:val="24"/>
          <w:szCs w:val="24"/>
        </w:rPr>
        <w:lastRenderedPageBreak/>
        <w:t>wine from one of the most prestigious of vineyards</w:t>
      </w:r>
      <w:r w:rsidR="00F144B4" w:rsidRPr="0079261C">
        <w:rPr>
          <w:rStyle w:val="FootnoteReference"/>
          <w:sz w:val="24"/>
          <w:szCs w:val="24"/>
        </w:rPr>
        <w:footnoteReference w:id="12"/>
      </w:r>
      <w:r w:rsidR="00F144B4" w:rsidRPr="0079261C">
        <w:rPr>
          <w:sz w:val="24"/>
          <w:szCs w:val="24"/>
        </w:rPr>
        <w:t>. Further, it was elegant practice to drink wine diluted</w:t>
      </w:r>
      <w:r w:rsidR="00F144B4" w:rsidRPr="0079261C">
        <w:rPr>
          <w:rStyle w:val="FootnoteReference"/>
          <w:sz w:val="24"/>
          <w:szCs w:val="24"/>
        </w:rPr>
        <w:footnoteReference w:id="13"/>
      </w:r>
      <w:r w:rsidR="00F144B4" w:rsidRPr="0079261C">
        <w:rPr>
          <w:sz w:val="24"/>
          <w:szCs w:val="24"/>
        </w:rPr>
        <w:t xml:space="preserve">, </w:t>
      </w:r>
      <w:r w:rsidR="00634250" w:rsidRPr="0079261C">
        <w:rPr>
          <w:sz w:val="24"/>
          <w:szCs w:val="24"/>
        </w:rPr>
        <w:t>but</w:t>
      </w:r>
      <w:r w:rsidR="00F144B4" w:rsidRPr="0079261C">
        <w:rPr>
          <w:sz w:val="24"/>
          <w:szCs w:val="24"/>
        </w:rPr>
        <w:t xml:space="preserve"> the </w:t>
      </w:r>
      <w:r w:rsidR="007C6E76" w:rsidRPr="0079261C">
        <w:rPr>
          <w:sz w:val="24"/>
          <w:szCs w:val="24"/>
        </w:rPr>
        <w:t xml:space="preserve">masseurs’ </w:t>
      </w:r>
      <w:r w:rsidR="00A815BB" w:rsidRPr="0079261C">
        <w:rPr>
          <w:sz w:val="24"/>
          <w:szCs w:val="24"/>
        </w:rPr>
        <w:t>rowdy</w:t>
      </w:r>
      <w:r w:rsidR="00F144B4" w:rsidRPr="0079261C">
        <w:rPr>
          <w:sz w:val="24"/>
          <w:szCs w:val="24"/>
        </w:rPr>
        <w:t xml:space="preserve"> behaviour </w:t>
      </w:r>
      <w:r w:rsidR="007C6E76" w:rsidRPr="0079261C">
        <w:rPr>
          <w:sz w:val="24"/>
          <w:szCs w:val="24"/>
        </w:rPr>
        <w:t xml:space="preserve">may </w:t>
      </w:r>
      <w:r w:rsidR="00F144B4" w:rsidRPr="0079261C">
        <w:rPr>
          <w:sz w:val="24"/>
          <w:szCs w:val="24"/>
        </w:rPr>
        <w:t xml:space="preserve">suggest </w:t>
      </w:r>
      <w:r w:rsidR="00117635" w:rsidRPr="0079261C">
        <w:rPr>
          <w:sz w:val="24"/>
          <w:szCs w:val="24"/>
        </w:rPr>
        <w:t xml:space="preserve">they </w:t>
      </w:r>
      <w:r w:rsidR="007C6E76" w:rsidRPr="0079261C">
        <w:rPr>
          <w:sz w:val="24"/>
          <w:szCs w:val="24"/>
        </w:rPr>
        <w:t xml:space="preserve">are </w:t>
      </w:r>
      <w:r w:rsidR="00F144B4" w:rsidRPr="0079261C">
        <w:rPr>
          <w:sz w:val="24"/>
          <w:szCs w:val="24"/>
        </w:rPr>
        <w:t>drinking it undiluted,</w:t>
      </w:r>
      <w:r w:rsidR="00A815BB" w:rsidRPr="0079261C">
        <w:rPr>
          <w:sz w:val="24"/>
          <w:szCs w:val="24"/>
        </w:rPr>
        <w:t xml:space="preserve"> their</w:t>
      </w:r>
      <w:r w:rsidR="00634250" w:rsidRPr="0079261C">
        <w:rPr>
          <w:sz w:val="24"/>
          <w:szCs w:val="24"/>
        </w:rPr>
        <w:t xml:space="preserve"> uncouth</w:t>
      </w:r>
      <w:r w:rsidR="00A815BB" w:rsidRPr="0079261C">
        <w:rPr>
          <w:sz w:val="24"/>
          <w:szCs w:val="24"/>
        </w:rPr>
        <w:t xml:space="preserve"> behaviour reflecting</w:t>
      </w:r>
      <w:r w:rsidR="00F144B4" w:rsidRPr="0079261C">
        <w:rPr>
          <w:sz w:val="24"/>
          <w:szCs w:val="24"/>
        </w:rPr>
        <w:t xml:space="preserve"> on their master.</w:t>
      </w:r>
    </w:p>
    <w:p w14:paraId="4816EFCF" w14:textId="77777777" w:rsidR="00B11EAF" w:rsidRPr="0079261C" w:rsidRDefault="00B11EAF" w:rsidP="0079261C">
      <w:pPr>
        <w:spacing w:line="480" w:lineRule="auto"/>
        <w:rPr>
          <w:sz w:val="24"/>
          <w:szCs w:val="24"/>
        </w:rPr>
      </w:pPr>
    </w:p>
    <w:p w14:paraId="586A25D6" w14:textId="10DFCEE1" w:rsidR="00B11EAF" w:rsidRPr="0079261C" w:rsidRDefault="003E205A" w:rsidP="0079261C">
      <w:pPr>
        <w:spacing w:line="480" w:lineRule="auto"/>
        <w:rPr>
          <w:sz w:val="24"/>
          <w:szCs w:val="24"/>
          <w:u w:val="single"/>
          <w:lang w:val="en-GB"/>
        </w:rPr>
      </w:pPr>
      <w:proofErr w:type="spellStart"/>
      <w:r w:rsidRPr="0079261C">
        <w:rPr>
          <w:sz w:val="24"/>
          <w:szCs w:val="24"/>
          <w:lang w:val="en-GB"/>
        </w:rPr>
        <w:t>Trimalchio’s</w:t>
      </w:r>
      <w:proofErr w:type="spellEnd"/>
      <w:r w:rsidRPr="0079261C">
        <w:rPr>
          <w:sz w:val="24"/>
          <w:szCs w:val="24"/>
          <w:lang w:val="en-GB"/>
        </w:rPr>
        <w:t xml:space="preserve"> appearance at the baths attracts the attention of </w:t>
      </w: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and his companions before they know who he is, his party being described as a spectacle (</w:t>
      </w:r>
      <w:proofErr w:type="spellStart"/>
      <w:r w:rsidRPr="0079261C">
        <w:rPr>
          <w:i/>
          <w:iCs/>
          <w:sz w:val="24"/>
          <w:szCs w:val="24"/>
          <w:lang w:val="en-GB"/>
        </w:rPr>
        <w:t>speculatum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 xml:space="preserve">27.2), suggesting </w:t>
      </w:r>
      <w:r w:rsidR="00634250" w:rsidRPr="0079261C">
        <w:rPr>
          <w:sz w:val="24"/>
          <w:szCs w:val="24"/>
          <w:lang w:val="en-GB"/>
        </w:rPr>
        <w:t>they were</w:t>
      </w:r>
      <w:r w:rsidRPr="0079261C">
        <w:rPr>
          <w:sz w:val="24"/>
          <w:szCs w:val="24"/>
          <w:lang w:val="en-GB"/>
        </w:rPr>
        <w:t xml:space="preserve"> something out of the ordinary.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Pr="0079261C">
        <w:rPr>
          <w:sz w:val="24"/>
          <w:szCs w:val="24"/>
          <w:lang w:val="en-GB"/>
        </w:rPr>
        <w:t xml:space="preserve"> </w:t>
      </w:r>
      <w:r w:rsidR="00634250" w:rsidRPr="0079261C">
        <w:rPr>
          <w:sz w:val="24"/>
          <w:szCs w:val="24"/>
          <w:lang w:val="en-GB"/>
        </w:rPr>
        <w:t xml:space="preserve">wears </w:t>
      </w:r>
      <w:r w:rsidRPr="0079261C">
        <w:rPr>
          <w:sz w:val="24"/>
          <w:szCs w:val="24"/>
          <w:lang w:val="en-GB"/>
        </w:rPr>
        <w:t>a red tunic (</w:t>
      </w:r>
      <w:r w:rsidRPr="0079261C">
        <w:rPr>
          <w:i/>
          <w:iCs/>
          <w:sz w:val="24"/>
          <w:szCs w:val="24"/>
          <w:lang w:val="en-GB"/>
        </w:rPr>
        <w:t xml:space="preserve">tunica </w:t>
      </w:r>
      <w:proofErr w:type="spellStart"/>
      <w:r w:rsidRPr="0079261C">
        <w:rPr>
          <w:i/>
          <w:iCs/>
          <w:sz w:val="24"/>
          <w:szCs w:val="24"/>
          <w:lang w:val="en-GB"/>
        </w:rPr>
        <w:t>russea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 xml:space="preserve">27.1) with </w:t>
      </w:r>
      <w:proofErr w:type="gramStart"/>
      <w:r w:rsidRPr="0079261C">
        <w:rPr>
          <w:sz w:val="24"/>
          <w:szCs w:val="24"/>
          <w:lang w:val="en-GB"/>
        </w:rPr>
        <w:t>slippers, and</w:t>
      </w:r>
      <w:proofErr w:type="gramEnd"/>
      <w:r w:rsidRPr="0079261C">
        <w:rPr>
          <w:sz w:val="24"/>
          <w:szCs w:val="24"/>
          <w:lang w:val="en-GB"/>
        </w:rPr>
        <w:t xml:space="preserve"> </w:t>
      </w:r>
      <w:r w:rsidR="00634250" w:rsidRPr="0079261C">
        <w:rPr>
          <w:sz w:val="24"/>
          <w:szCs w:val="24"/>
          <w:lang w:val="en-GB"/>
        </w:rPr>
        <w:t>is playing</w:t>
      </w:r>
      <w:r w:rsidRPr="0079261C">
        <w:rPr>
          <w:sz w:val="24"/>
          <w:szCs w:val="24"/>
          <w:lang w:val="en-GB"/>
        </w:rPr>
        <w:t xml:space="preserve"> with a green ball (27.2). The </w:t>
      </w:r>
      <w:r w:rsidR="007D6C6D" w:rsidRPr="0079261C">
        <w:rPr>
          <w:sz w:val="24"/>
          <w:szCs w:val="24"/>
          <w:lang w:val="en-GB"/>
        </w:rPr>
        <w:t>highlighting of</w:t>
      </w:r>
      <w:r w:rsidRPr="0079261C">
        <w:rPr>
          <w:sz w:val="24"/>
          <w:szCs w:val="24"/>
          <w:lang w:val="en-GB"/>
        </w:rPr>
        <w:t xml:space="preserve"> </w:t>
      </w:r>
      <w:r w:rsidR="007D6C6D" w:rsidRPr="0079261C">
        <w:rPr>
          <w:sz w:val="24"/>
          <w:szCs w:val="24"/>
          <w:lang w:val="en-GB"/>
        </w:rPr>
        <w:t xml:space="preserve">the </w:t>
      </w:r>
      <w:r w:rsidRPr="0079261C">
        <w:rPr>
          <w:sz w:val="24"/>
          <w:szCs w:val="24"/>
          <w:lang w:val="en-GB"/>
        </w:rPr>
        <w:t>bright</w:t>
      </w:r>
      <w:r w:rsidR="00253D5D" w:rsidRPr="0079261C">
        <w:rPr>
          <w:sz w:val="24"/>
          <w:szCs w:val="24"/>
          <w:lang w:val="en-GB"/>
        </w:rPr>
        <w:t xml:space="preserve"> </w:t>
      </w:r>
      <w:r w:rsidRPr="0079261C">
        <w:rPr>
          <w:sz w:val="24"/>
          <w:szCs w:val="24"/>
          <w:lang w:val="en-GB"/>
        </w:rPr>
        <w:t xml:space="preserve">clashing colours suggests </w:t>
      </w:r>
      <w:r w:rsidR="009956C4" w:rsidRPr="0079261C">
        <w:rPr>
          <w:sz w:val="24"/>
          <w:szCs w:val="24"/>
          <w:lang w:val="en-GB"/>
        </w:rPr>
        <w:t xml:space="preserve">that </w:t>
      </w:r>
      <w:r w:rsidRPr="0079261C">
        <w:rPr>
          <w:sz w:val="24"/>
          <w:szCs w:val="24"/>
          <w:lang w:val="en-GB"/>
        </w:rPr>
        <w:t>these are unusual, and Steadman</w:t>
      </w:r>
      <w:r w:rsidRPr="0079261C">
        <w:rPr>
          <w:rStyle w:val="FootnoteReference"/>
          <w:sz w:val="24"/>
          <w:szCs w:val="24"/>
          <w:lang w:val="en-GB"/>
        </w:rPr>
        <w:footnoteReference w:id="14"/>
      </w:r>
      <w:r w:rsidRPr="0079261C">
        <w:rPr>
          <w:sz w:val="24"/>
          <w:szCs w:val="24"/>
          <w:lang w:val="en-GB"/>
        </w:rPr>
        <w:t xml:space="preserve"> observes that the slippers were not generally worn out of doors. </w:t>
      </w:r>
      <w:r w:rsidR="00714FAD" w:rsidRPr="0079261C">
        <w:rPr>
          <w:sz w:val="24"/>
          <w:szCs w:val="24"/>
          <w:lang w:val="en-GB"/>
        </w:rPr>
        <w:t>B</w:t>
      </w:r>
      <w:r w:rsidRPr="0079261C">
        <w:rPr>
          <w:sz w:val="24"/>
          <w:szCs w:val="24"/>
          <w:lang w:val="en-GB"/>
        </w:rPr>
        <w:t xml:space="preserve">right colours continue to be associated with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Pr="0079261C">
        <w:rPr>
          <w:sz w:val="24"/>
          <w:szCs w:val="24"/>
          <w:lang w:val="en-GB"/>
        </w:rPr>
        <w:t>, such as the cloak he wears to leave the baths (</w:t>
      </w:r>
      <w:proofErr w:type="spellStart"/>
      <w:r w:rsidRPr="0079261C">
        <w:rPr>
          <w:i/>
          <w:iCs/>
          <w:sz w:val="24"/>
          <w:szCs w:val="24"/>
          <w:lang w:val="en-GB"/>
        </w:rPr>
        <w:t>coccina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>28.4), the cloak he wears to dinner (</w:t>
      </w:r>
      <w:proofErr w:type="spellStart"/>
      <w:r w:rsidRPr="0079261C">
        <w:rPr>
          <w:i/>
          <w:iCs/>
          <w:sz w:val="24"/>
          <w:szCs w:val="24"/>
          <w:lang w:val="en-GB"/>
        </w:rPr>
        <w:t>pallio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Pr="0079261C">
        <w:rPr>
          <w:i/>
          <w:iCs/>
          <w:sz w:val="24"/>
          <w:szCs w:val="24"/>
          <w:lang w:val="en-GB"/>
        </w:rPr>
        <w:t>coccineo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>32.2)</w:t>
      </w:r>
      <w:r w:rsidR="00A1078A" w:rsidRPr="0079261C">
        <w:rPr>
          <w:sz w:val="24"/>
          <w:szCs w:val="24"/>
          <w:lang w:val="en-GB"/>
        </w:rPr>
        <w:t xml:space="preserve">, and even </w:t>
      </w:r>
      <w:r w:rsidR="003C7C61" w:rsidRPr="0079261C">
        <w:rPr>
          <w:sz w:val="24"/>
          <w:szCs w:val="24"/>
          <w:lang w:val="en-GB"/>
        </w:rPr>
        <w:t>the</w:t>
      </w:r>
      <w:r w:rsidR="00A1078A" w:rsidRPr="0079261C">
        <w:rPr>
          <w:sz w:val="24"/>
          <w:szCs w:val="24"/>
          <w:lang w:val="en-GB"/>
        </w:rPr>
        <w:t xml:space="preserve"> porter </w:t>
      </w:r>
      <w:r w:rsidR="003C7C61" w:rsidRPr="0079261C">
        <w:rPr>
          <w:sz w:val="24"/>
          <w:szCs w:val="24"/>
          <w:lang w:val="en-GB"/>
        </w:rPr>
        <w:t>wearing</w:t>
      </w:r>
      <w:r w:rsidR="00A1078A" w:rsidRPr="0079261C">
        <w:rPr>
          <w:sz w:val="24"/>
          <w:szCs w:val="24"/>
          <w:lang w:val="en-GB"/>
        </w:rPr>
        <w:t xml:space="preserve"> bright green with a </w:t>
      </w:r>
      <w:r w:rsidR="009F010F" w:rsidRPr="0079261C">
        <w:rPr>
          <w:sz w:val="24"/>
          <w:szCs w:val="24"/>
          <w:lang w:val="en-GB"/>
        </w:rPr>
        <w:t>cherry-coloured</w:t>
      </w:r>
      <w:r w:rsidR="00A1078A" w:rsidRPr="0079261C">
        <w:rPr>
          <w:sz w:val="24"/>
          <w:szCs w:val="24"/>
          <w:lang w:val="en-GB"/>
        </w:rPr>
        <w:t xml:space="preserve"> belt (28.8)</w:t>
      </w:r>
      <w:r w:rsidR="003C7C61" w:rsidRPr="0079261C">
        <w:rPr>
          <w:sz w:val="24"/>
          <w:szCs w:val="24"/>
          <w:lang w:val="en-GB"/>
        </w:rPr>
        <w:t xml:space="preserve">. Accordingly, </w:t>
      </w:r>
      <w:r w:rsidR="00A10B5F" w:rsidRPr="0079261C">
        <w:rPr>
          <w:sz w:val="24"/>
          <w:szCs w:val="24"/>
          <w:lang w:val="en-GB"/>
        </w:rPr>
        <w:t>garish colours appear to be a feature</w:t>
      </w:r>
      <w:r w:rsidR="00A40F37" w:rsidRPr="0079261C">
        <w:rPr>
          <w:sz w:val="24"/>
          <w:szCs w:val="24"/>
          <w:lang w:val="en-GB"/>
        </w:rPr>
        <w:t xml:space="preserve"> the narrator wishes us to note,</w:t>
      </w:r>
      <w:r w:rsidR="00A1078A" w:rsidRPr="0079261C">
        <w:rPr>
          <w:sz w:val="24"/>
          <w:szCs w:val="24"/>
          <w:lang w:val="en-GB"/>
        </w:rPr>
        <w:t xml:space="preserve"> </w:t>
      </w:r>
      <w:r w:rsidR="00672BBB" w:rsidRPr="0079261C">
        <w:rPr>
          <w:sz w:val="24"/>
          <w:szCs w:val="24"/>
          <w:lang w:val="en-GB"/>
        </w:rPr>
        <w:t xml:space="preserve">perhaps </w:t>
      </w:r>
      <w:r w:rsidR="00A40F37" w:rsidRPr="0079261C">
        <w:rPr>
          <w:sz w:val="24"/>
          <w:szCs w:val="24"/>
          <w:lang w:val="en-GB"/>
        </w:rPr>
        <w:t xml:space="preserve">to </w:t>
      </w:r>
      <w:r w:rsidR="00A10B5F" w:rsidRPr="0079261C">
        <w:rPr>
          <w:sz w:val="24"/>
          <w:szCs w:val="24"/>
          <w:lang w:val="en-GB"/>
        </w:rPr>
        <w:t>indicate</w:t>
      </w:r>
      <w:r w:rsidR="00A40F37" w:rsidRPr="0079261C">
        <w:rPr>
          <w:sz w:val="24"/>
          <w:szCs w:val="24"/>
          <w:lang w:val="en-GB"/>
        </w:rPr>
        <w:t xml:space="preserve"> </w:t>
      </w:r>
      <w:proofErr w:type="spellStart"/>
      <w:r w:rsidR="00A40F37" w:rsidRPr="0079261C">
        <w:rPr>
          <w:sz w:val="24"/>
          <w:szCs w:val="24"/>
          <w:lang w:val="en-GB"/>
        </w:rPr>
        <w:t>Trimalchio’s</w:t>
      </w:r>
      <w:proofErr w:type="spellEnd"/>
      <w:r w:rsidR="00292CA8" w:rsidRPr="0079261C">
        <w:rPr>
          <w:sz w:val="24"/>
          <w:szCs w:val="24"/>
          <w:lang w:val="en-GB"/>
        </w:rPr>
        <w:t xml:space="preserve"> brash vulgarity</w:t>
      </w:r>
      <w:r w:rsidR="00A1078A" w:rsidRPr="0079261C">
        <w:rPr>
          <w:sz w:val="24"/>
          <w:szCs w:val="24"/>
          <w:lang w:val="en-GB"/>
        </w:rPr>
        <w:t xml:space="preserve">. </w:t>
      </w:r>
      <w:r w:rsidR="003530E1" w:rsidRPr="0079261C">
        <w:rPr>
          <w:sz w:val="24"/>
          <w:szCs w:val="24"/>
          <w:lang w:val="en-GB"/>
        </w:rPr>
        <w:t xml:space="preserve"> </w:t>
      </w:r>
    </w:p>
    <w:p w14:paraId="25B262C4" w14:textId="77777777" w:rsidR="00EC0127" w:rsidRPr="0079261C" w:rsidRDefault="00EC0127" w:rsidP="0079261C">
      <w:pPr>
        <w:spacing w:line="480" w:lineRule="auto"/>
        <w:rPr>
          <w:sz w:val="24"/>
          <w:szCs w:val="24"/>
          <w:lang w:val="en-GB"/>
        </w:rPr>
      </w:pPr>
    </w:p>
    <w:p w14:paraId="23C626E4" w14:textId="418964AE" w:rsidR="00EC0127" w:rsidRPr="0079261C" w:rsidRDefault="00301C85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>Another</w:t>
      </w:r>
      <w:r w:rsidR="00D81F59" w:rsidRPr="0079261C">
        <w:rPr>
          <w:sz w:val="24"/>
          <w:szCs w:val="24"/>
          <w:lang w:val="en-GB"/>
        </w:rPr>
        <w:t xml:space="preserve"> feature of </w:t>
      </w:r>
      <w:proofErr w:type="spellStart"/>
      <w:r w:rsidR="00D81F59" w:rsidRPr="0079261C">
        <w:rPr>
          <w:sz w:val="24"/>
          <w:szCs w:val="24"/>
          <w:lang w:val="en-GB"/>
        </w:rPr>
        <w:t>Trimalchio’s</w:t>
      </w:r>
      <w:proofErr w:type="spellEnd"/>
      <w:r w:rsidR="00D81F59" w:rsidRPr="0079261C">
        <w:rPr>
          <w:sz w:val="24"/>
          <w:szCs w:val="24"/>
          <w:lang w:val="en-GB"/>
        </w:rPr>
        <w:t xml:space="preserve"> character which makes an early appearance in this chapter is his improvidence</w:t>
      </w:r>
      <w:r w:rsidR="00A10B5F" w:rsidRPr="0079261C">
        <w:rPr>
          <w:sz w:val="24"/>
          <w:szCs w:val="24"/>
          <w:lang w:val="en-GB"/>
        </w:rPr>
        <w:t>, and h</w:t>
      </w:r>
      <w:r w:rsidR="00E844CE" w:rsidRPr="0079261C">
        <w:rPr>
          <w:sz w:val="24"/>
          <w:szCs w:val="24"/>
          <w:lang w:val="en-GB"/>
        </w:rPr>
        <w:t xml:space="preserve">is ostentatious wastefulness </w:t>
      </w:r>
      <w:r w:rsidR="00CE0090" w:rsidRPr="0079261C">
        <w:rPr>
          <w:sz w:val="24"/>
          <w:szCs w:val="24"/>
          <w:lang w:val="en-GB"/>
        </w:rPr>
        <w:t>may indicate</w:t>
      </w:r>
      <w:r w:rsidR="00E844CE" w:rsidRPr="0079261C">
        <w:rPr>
          <w:sz w:val="24"/>
          <w:szCs w:val="24"/>
          <w:lang w:val="en-GB"/>
        </w:rPr>
        <w:t xml:space="preserve"> his </w:t>
      </w:r>
      <w:r w:rsidR="00E844CE" w:rsidRPr="0079261C">
        <w:rPr>
          <w:i/>
          <w:iCs/>
          <w:sz w:val="24"/>
          <w:szCs w:val="24"/>
          <w:lang w:val="en-GB"/>
        </w:rPr>
        <w:t xml:space="preserve">nouveau riche </w:t>
      </w:r>
      <w:r w:rsidR="00E844CE" w:rsidRPr="0079261C">
        <w:rPr>
          <w:sz w:val="24"/>
          <w:szCs w:val="24"/>
          <w:lang w:val="en-GB"/>
        </w:rPr>
        <w:t>tastelessness</w:t>
      </w:r>
      <w:r w:rsidR="00E844CE" w:rsidRPr="0079261C">
        <w:rPr>
          <w:rStyle w:val="FootnoteReference"/>
          <w:sz w:val="24"/>
          <w:szCs w:val="24"/>
          <w:lang w:val="en-GB"/>
        </w:rPr>
        <w:footnoteReference w:id="15"/>
      </w:r>
      <w:r w:rsidR="00E844CE" w:rsidRPr="0079261C">
        <w:rPr>
          <w:sz w:val="24"/>
          <w:szCs w:val="24"/>
          <w:lang w:val="en-GB"/>
        </w:rPr>
        <w:t xml:space="preserve">. </w:t>
      </w:r>
      <w:r w:rsidR="00D81F59" w:rsidRPr="0079261C">
        <w:rPr>
          <w:sz w:val="24"/>
          <w:szCs w:val="24"/>
          <w:lang w:val="en-GB"/>
        </w:rPr>
        <w:t xml:space="preserve">When one of </w:t>
      </w:r>
      <w:r w:rsidR="00CE0090" w:rsidRPr="0079261C">
        <w:rPr>
          <w:sz w:val="24"/>
          <w:szCs w:val="24"/>
          <w:lang w:val="en-GB"/>
        </w:rPr>
        <w:t>his</w:t>
      </w:r>
      <w:r w:rsidR="00D81F59" w:rsidRPr="0079261C">
        <w:rPr>
          <w:sz w:val="24"/>
          <w:szCs w:val="24"/>
          <w:lang w:val="en-GB"/>
        </w:rPr>
        <w:t xml:space="preserve"> balls</w:t>
      </w:r>
      <w:r w:rsidR="00D81F59" w:rsidRPr="0079261C">
        <w:rPr>
          <w:rStyle w:val="FootnoteReference"/>
          <w:sz w:val="24"/>
          <w:szCs w:val="24"/>
          <w:lang w:val="en-GB"/>
        </w:rPr>
        <w:footnoteReference w:id="16"/>
      </w:r>
      <w:r w:rsidR="00D81F59" w:rsidRPr="0079261C">
        <w:rPr>
          <w:sz w:val="24"/>
          <w:szCs w:val="24"/>
          <w:lang w:val="en-GB"/>
        </w:rPr>
        <w:t xml:space="preserve"> touches the ground, rather than picking it up a slave provides a new ball (27.3).</w:t>
      </w:r>
      <w:r w:rsidR="00510B8C" w:rsidRPr="0079261C">
        <w:rPr>
          <w:sz w:val="24"/>
          <w:szCs w:val="24"/>
          <w:lang w:val="en-GB"/>
        </w:rPr>
        <w:t xml:space="preserve"> This idea of discarding as rubbish an item which has touched the ground </w:t>
      </w:r>
      <w:r w:rsidR="004E2C68" w:rsidRPr="0079261C">
        <w:rPr>
          <w:sz w:val="24"/>
          <w:szCs w:val="24"/>
          <w:lang w:val="en-GB"/>
        </w:rPr>
        <w:t>will be</w:t>
      </w:r>
      <w:r w:rsidR="00510B8C" w:rsidRPr="0079261C">
        <w:rPr>
          <w:sz w:val="24"/>
          <w:szCs w:val="24"/>
          <w:lang w:val="en-GB"/>
        </w:rPr>
        <w:t xml:space="preserve"> repeated </w:t>
      </w:r>
      <w:r w:rsidR="004E2C68" w:rsidRPr="0079261C">
        <w:rPr>
          <w:sz w:val="24"/>
          <w:szCs w:val="24"/>
          <w:lang w:val="en-GB"/>
        </w:rPr>
        <w:t xml:space="preserve">later </w:t>
      </w:r>
      <w:r w:rsidR="00510B8C" w:rsidRPr="0079261C">
        <w:rPr>
          <w:sz w:val="24"/>
          <w:szCs w:val="24"/>
          <w:lang w:val="en-GB"/>
        </w:rPr>
        <w:t xml:space="preserve">with a silver dish (34.2-3). </w:t>
      </w:r>
    </w:p>
    <w:p w14:paraId="642F782C" w14:textId="77777777" w:rsidR="00CA7445" w:rsidRPr="0079261C" w:rsidRDefault="00CA7445" w:rsidP="0079261C">
      <w:pPr>
        <w:spacing w:line="480" w:lineRule="auto"/>
        <w:rPr>
          <w:sz w:val="24"/>
          <w:szCs w:val="24"/>
          <w:lang w:val="en-GB"/>
        </w:rPr>
      </w:pPr>
    </w:p>
    <w:p w14:paraId="309CCF8E" w14:textId="414A66F6" w:rsidR="00833249" w:rsidRPr="0079261C" w:rsidRDefault="00C752E3" w:rsidP="0079261C">
      <w:pPr>
        <w:spacing w:line="480" w:lineRule="auto"/>
        <w:rPr>
          <w:sz w:val="24"/>
          <w:szCs w:val="24"/>
          <w:lang w:val="en-GB"/>
        </w:rPr>
      </w:pPr>
      <w:proofErr w:type="spellStart"/>
      <w:r w:rsidRPr="0079261C">
        <w:rPr>
          <w:sz w:val="24"/>
          <w:szCs w:val="24"/>
          <w:lang w:val="en-GB"/>
        </w:rPr>
        <w:lastRenderedPageBreak/>
        <w:t>Encolpius</w:t>
      </w:r>
      <w:proofErr w:type="spellEnd"/>
      <w:r w:rsidRPr="0079261C">
        <w:rPr>
          <w:sz w:val="24"/>
          <w:szCs w:val="24"/>
          <w:lang w:val="en-GB"/>
        </w:rPr>
        <w:t xml:space="preserve"> </w:t>
      </w:r>
      <w:r w:rsidR="00513409" w:rsidRPr="0079261C">
        <w:rPr>
          <w:sz w:val="24"/>
          <w:szCs w:val="24"/>
          <w:lang w:val="en-GB"/>
        </w:rPr>
        <w:t xml:space="preserve">describes </w:t>
      </w:r>
      <w:r w:rsidR="00320611" w:rsidRPr="0079261C">
        <w:rPr>
          <w:sz w:val="24"/>
          <w:szCs w:val="24"/>
          <w:lang w:val="en-GB"/>
        </w:rPr>
        <w:t xml:space="preserve">how a eunuch provided a </w:t>
      </w:r>
      <w:r w:rsidR="00546C3D" w:rsidRPr="0079261C">
        <w:rPr>
          <w:sz w:val="24"/>
          <w:szCs w:val="24"/>
          <w:lang w:val="en-GB"/>
        </w:rPr>
        <w:t xml:space="preserve">silver </w:t>
      </w:r>
      <w:r w:rsidR="00320611" w:rsidRPr="0079261C">
        <w:rPr>
          <w:sz w:val="24"/>
          <w:szCs w:val="24"/>
          <w:lang w:val="en-GB"/>
        </w:rPr>
        <w:t xml:space="preserve">pot for </w:t>
      </w:r>
      <w:proofErr w:type="spellStart"/>
      <w:r w:rsidR="00513409" w:rsidRPr="0079261C">
        <w:rPr>
          <w:sz w:val="24"/>
          <w:szCs w:val="24"/>
          <w:lang w:val="en-GB"/>
        </w:rPr>
        <w:t>Trimalchio</w:t>
      </w:r>
      <w:proofErr w:type="spellEnd"/>
      <w:r w:rsidR="00320611" w:rsidRPr="0079261C">
        <w:rPr>
          <w:sz w:val="24"/>
          <w:szCs w:val="24"/>
          <w:lang w:val="en-GB"/>
        </w:rPr>
        <w:t xml:space="preserve"> to urinate in while play</w:t>
      </w:r>
      <w:r w:rsidR="00F332BB" w:rsidRPr="0079261C">
        <w:rPr>
          <w:sz w:val="24"/>
          <w:szCs w:val="24"/>
          <w:lang w:val="en-GB"/>
        </w:rPr>
        <w:t>ing</w:t>
      </w:r>
      <w:r w:rsidR="00320611" w:rsidRPr="0079261C">
        <w:rPr>
          <w:sz w:val="24"/>
          <w:szCs w:val="24"/>
          <w:lang w:val="en-GB"/>
        </w:rPr>
        <w:t xml:space="preserve"> (27.5)</w:t>
      </w:r>
      <w:r w:rsidR="00546C3D" w:rsidRPr="0079261C">
        <w:rPr>
          <w:rStyle w:val="FootnoteReference"/>
          <w:sz w:val="24"/>
          <w:szCs w:val="24"/>
          <w:lang w:val="en-GB"/>
        </w:rPr>
        <w:footnoteReference w:id="17"/>
      </w:r>
      <w:r w:rsidR="00546C3D" w:rsidRPr="0079261C">
        <w:rPr>
          <w:sz w:val="24"/>
          <w:szCs w:val="24"/>
          <w:lang w:val="en-GB"/>
        </w:rPr>
        <w:t xml:space="preserve">. </w:t>
      </w:r>
      <w:proofErr w:type="spellStart"/>
      <w:r w:rsidR="00D427EF" w:rsidRPr="0079261C">
        <w:rPr>
          <w:sz w:val="24"/>
          <w:szCs w:val="24"/>
          <w:lang w:val="en-GB"/>
        </w:rPr>
        <w:t>Trimalchio’s</w:t>
      </w:r>
      <w:proofErr w:type="spellEnd"/>
      <w:r w:rsidR="00D427EF" w:rsidRPr="0079261C">
        <w:rPr>
          <w:sz w:val="24"/>
          <w:szCs w:val="24"/>
          <w:lang w:val="en-GB"/>
        </w:rPr>
        <w:t xml:space="preserve"> </w:t>
      </w:r>
      <w:r w:rsidR="00513409" w:rsidRPr="0079261C">
        <w:rPr>
          <w:sz w:val="24"/>
          <w:szCs w:val="24"/>
          <w:lang w:val="en-GB"/>
        </w:rPr>
        <w:t>openness regarding</w:t>
      </w:r>
      <w:r w:rsidR="00674BA8" w:rsidRPr="0079261C">
        <w:rPr>
          <w:sz w:val="24"/>
          <w:szCs w:val="24"/>
          <w:lang w:val="en-GB"/>
        </w:rPr>
        <w:t xml:space="preserve"> bodily functions </w:t>
      </w:r>
      <w:r w:rsidR="00C429E2" w:rsidRPr="0079261C">
        <w:rPr>
          <w:sz w:val="24"/>
          <w:szCs w:val="24"/>
          <w:lang w:val="en-GB"/>
        </w:rPr>
        <w:t>will be</w:t>
      </w:r>
      <w:r w:rsidR="00674BA8" w:rsidRPr="0079261C">
        <w:rPr>
          <w:sz w:val="24"/>
          <w:szCs w:val="24"/>
          <w:lang w:val="en-GB"/>
        </w:rPr>
        <w:t xml:space="preserve"> </w:t>
      </w:r>
      <w:r w:rsidR="00114C6D" w:rsidRPr="0079261C">
        <w:rPr>
          <w:sz w:val="24"/>
          <w:szCs w:val="24"/>
          <w:lang w:val="en-GB"/>
        </w:rPr>
        <w:t>another</w:t>
      </w:r>
      <w:r w:rsidR="00674BA8" w:rsidRPr="0079261C">
        <w:rPr>
          <w:sz w:val="24"/>
          <w:szCs w:val="24"/>
          <w:lang w:val="en-GB"/>
        </w:rPr>
        <w:t xml:space="preserve"> recurring motif</w:t>
      </w:r>
      <w:r w:rsidR="00DE468E" w:rsidRPr="0079261C">
        <w:rPr>
          <w:rStyle w:val="FootnoteReference"/>
          <w:sz w:val="24"/>
          <w:szCs w:val="24"/>
          <w:lang w:val="en-GB"/>
        </w:rPr>
        <w:footnoteReference w:id="18"/>
      </w:r>
      <w:r w:rsidR="00781461" w:rsidRPr="0079261C">
        <w:rPr>
          <w:sz w:val="24"/>
          <w:szCs w:val="24"/>
          <w:lang w:val="en-GB"/>
        </w:rPr>
        <w:t xml:space="preserve">, and again the </w:t>
      </w:r>
      <w:r w:rsidR="009551F5" w:rsidRPr="0079261C">
        <w:rPr>
          <w:sz w:val="24"/>
          <w:szCs w:val="24"/>
          <w:lang w:val="en-GB"/>
        </w:rPr>
        <w:t>drawing of</w:t>
      </w:r>
      <w:r w:rsidR="00781461" w:rsidRPr="0079261C">
        <w:rPr>
          <w:sz w:val="24"/>
          <w:szCs w:val="24"/>
          <w:lang w:val="en-GB"/>
        </w:rPr>
        <w:t xml:space="preserve"> our attention to </w:t>
      </w:r>
      <w:r w:rsidR="00163468" w:rsidRPr="0079261C">
        <w:rPr>
          <w:sz w:val="24"/>
          <w:szCs w:val="24"/>
          <w:lang w:val="en-GB"/>
        </w:rPr>
        <w:t>it</w:t>
      </w:r>
      <w:r w:rsidR="00781461" w:rsidRPr="0079261C">
        <w:rPr>
          <w:sz w:val="24"/>
          <w:szCs w:val="24"/>
          <w:lang w:val="en-GB"/>
        </w:rPr>
        <w:t xml:space="preserve"> </w:t>
      </w:r>
      <w:r w:rsidR="00180836" w:rsidRPr="0079261C">
        <w:rPr>
          <w:sz w:val="24"/>
          <w:szCs w:val="24"/>
          <w:lang w:val="en-GB"/>
        </w:rPr>
        <w:t>suggests it is worthy of comment,</w:t>
      </w:r>
      <w:r w:rsidR="00C429E2" w:rsidRPr="0079261C">
        <w:rPr>
          <w:sz w:val="24"/>
          <w:szCs w:val="24"/>
          <w:lang w:val="en-GB"/>
        </w:rPr>
        <w:t xml:space="preserve"> perhaps because </w:t>
      </w:r>
      <w:proofErr w:type="spellStart"/>
      <w:r w:rsidR="009551F5" w:rsidRPr="0079261C">
        <w:rPr>
          <w:sz w:val="24"/>
          <w:szCs w:val="24"/>
          <w:lang w:val="en-GB"/>
        </w:rPr>
        <w:t>Encolpius</w:t>
      </w:r>
      <w:proofErr w:type="spellEnd"/>
      <w:r w:rsidR="00180836" w:rsidRPr="0079261C">
        <w:rPr>
          <w:sz w:val="24"/>
          <w:szCs w:val="24"/>
          <w:lang w:val="en-GB"/>
        </w:rPr>
        <w:t xml:space="preserve"> finds it uncouth. </w:t>
      </w:r>
      <w:proofErr w:type="spellStart"/>
      <w:r w:rsidR="00E844CE" w:rsidRPr="0079261C">
        <w:rPr>
          <w:sz w:val="24"/>
          <w:szCs w:val="24"/>
          <w:lang w:val="en-GB"/>
        </w:rPr>
        <w:t>Trimalchio</w:t>
      </w:r>
      <w:proofErr w:type="spellEnd"/>
      <w:r w:rsidR="00E844CE" w:rsidRPr="0079261C">
        <w:rPr>
          <w:sz w:val="24"/>
          <w:szCs w:val="24"/>
          <w:lang w:val="en-GB"/>
        </w:rPr>
        <w:t xml:space="preserve"> continues to demonstrate </w:t>
      </w:r>
      <w:r w:rsidR="009551F5" w:rsidRPr="0079261C">
        <w:rPr>
          <w:sz w:val="24"/>
          <w:szCs w:val="24"/>
          <w:lang w:val="en-GB"/>
        </w:rPr>
        <w:t>a</w:t>
      </w:r>
      <w:r w:rsidR="00E844CE" w:rsidRPr="0079261C">
        <w:rPr>
          <w:sz w:val="24"/>
          <w:szCs w:val="24"/>
          <w:lang w:val="en-GB"/>
        </w:rPr>
        <w:t xml:space="preserve"> fondness for luxury as he is doused with perfume </w:t>
      </w:r>
      <w:r w:rsidR="006215C8" w:rsidRPr="0079261C">
        <w:rPr>
          <w:sz w:val="24"/>
          <w:szCs w:val="24"/>
          <w:lang w:val="en-GB"/>
        </w:rPr>
        <w:t>(</w:t>
      </w:r>
      <w:proofErr w:type="spellStart"/>
      <w:r w:rsidR="00E844CE" w:rsidRPr="0079261C">
        <w:rPr>
          <w:i/>
          <w:iCs/>
          <w:sz w:val="24"/>
          <w:szCs w:val="24"/>
          <w:lang w:val="en-GB"/>
        </w:rPr>
        <w:t>perfusus</w:t>
      </w:r>
      <w:proofErr w:type="spellEnd"/>
      <w:r w:rsidR="00AE1925">
        <w:rPr>
          <w:i/>
          <w:iCs/>
          <w:sz w:val="24"/>
          <w:szCs w:val="24"/>
          <w:lang w:val="en-GB"/>
        </w:rPr>
        <w:t xml:space="preserve">, </w:t>
      </w:r>
      <w:r w:rsidR="00E844CE" w:rsidRPr="0079261C">
        <w:rPr>
          <w:sz w:val="24"/>
          <w:szCs w:val="24"/>
          <w:lang w:val="en-GB"/>
        </w:rPr>
        <w:t>28.2</w:t>
      </w:r>
      <w:r w:rsidR="00AE1925">
        <w:rPr>
          <w:sz w:val="24"/>
          <w:szCs w:val="24"/>
          <w:lang w:val="en-GB"/>
        </w:rPr>
        <w:t>,</w:t>
      </w:r>
      <w:r w:rsidR="00E844CE" w:rsidRPr="0079261C">
        <w:rPr>
          <w:sz w:val="24"/>
          <w:szCs w:val="24"/>
          <w:lang w:val="en-GB"/>
        </w:rPr>
        <w:t xml:space="preserve"> being suggestive of some quantity</w:t>
      </w:r>
      <w:r w:rsidR="006215C8" w:rsidRPr="0079261C">
        <w:rPr>
          <w:sz w:val="24"/>
          <w:szCs w:val="24"/>
          <w:lang w:val="en-GB"/>
        </w:rPr>
        <w:t>)</w:t>
      </w:r>
      <w:r w:rsidR="00E844CE" w:rsidRPr="0079261C">
        <w:rPr>
          <w:sz w:val="24"/>
          <w:szCs w:val="24"/>
          <w:lang w:val="en-GB"/>
        </w:rPr>
        <w:t xml:space="preserve"> and rubbed down with fabric of the softest wool (</w:t>
      </w:r>
      <w:proofErr w:type="spellStart"/>
      <w:r w:rsidR="00E844CE" w:rsidRPr="0079261C">
        <w:rPr>
          <w:i/>
          <w:iCs/>
          <w:sz w:val="24"/>
          <w:szCs w:val="24"/>
          <w:lang w:val="en-GB"/>
        </w:rPr>
        <w:t>lana</w:t>
      </w:r>
      <w:proofErr w:type="spellEnd"/>
      <w:r w:rsidR="00E844CE" w:rsidRPr="0079261C">
        <w:rPr>
          <w:i/>
          <w:iCs/>
          <w:sz w:val="24"/>
          <w:szCs w:val="24"/>
          <w:lang w:val="en-GB"/>
        </w:rPr>
        <w:t xml:space="preserve"> mollissima</w:t>
      </w:r>
      <w:r w:rsidR="00E844CE" w:rsidRPr="0079261C">
        <w:rPr>
          <w:sz w:val="24"/>
          <w:szCs w:val="24"/>
          <w:lang w:val="en-GB"/>
        </w:rPr>
        <w:t>, 28.2).</w:t>
      </w:r>
      <w:r w:rsidR="00EB5BAE" w:rsidRPr="0079261C">
        <w:rPr>
          <w:sz w:val="24"/>
          <w:szCs w:val="24"/>
          <w:lang w:val="en-GB"/>
        </w:rPr>
        <w:t xml:space="preserve"> </w:t>
      </w:r>
      <w:proofErr w:type="spellStart"/>
      <w:r w:rsidR="00EB5BAE" w:rsidRPr="0079261C">
        <w:rPr>
          <w:sz w:val="24"/>
          <w:szCs w:val="24"/>
          <w:lang w:val="en-GB"/>
        </w:rPr>
        <w:t>Encolpius</w:t>
      </w:r>
      <w:proofErr w:type="spellEnd"/>
      <w:r w:rsidR="00EB5BAE" w:rsidRPr="0079261C">
        <w:rPr>
          <w:sz w:val="24"/>
          <w:szCs w:val="24"/>
          <w:lang w:val="en-GB"/>
        </w:rPr>
        <w:t xml:space="preserve"> </w:t>
      </w:r>
      <w:r w:rsidR="006215C8" w:rsidRPr="0079261C">
        <w:rPr>
          <w:sz w:val="24"/>
          <w:szCs w:val="24"/>
          <w:lang w:val="en-GB"/>
        </w:rPr>
        <w:t>comments</w:t>
      </w:r>
      <w:r w:rsidR="00EB5BAE" w:rsidRPr="0079261C">
        <w:rPr>
          <w:sz w:val="24"/>
          <w:szCs w:val="24"/>
          <w:lang w:val="en-GB"/>
        </w:rPr>
        <w:t xml:space="preserve"> that this is instead of linen cloths, </w:t>
      </w:r>
      <w:r w:rsidR="002449EF" w:rsidRPr="0079261C">
        <w:rPr>
          <w:sz w:val="24"/>
          <w:szCs w:val="24"/>
          <w:lang w:val="en-GB"/>
        </w:rPr>
        <w:t>which would presumably have</w:t>
      </w:r>
      <w:r w:rsidR="00EB5BAE" w:rsidRPr="0079261C">
        <w:rPr>
          <w:sz w:val="24"/>
          <w:szCs w:val="24"/>
          <w:lang w:val="en-GB"/>
        </w:rPr>
        <w:t xml:space="preserve"> been more normal. Again, </w:t>
      </w:r>
      <w:proofErr w:type="spellStart"/>
      <w:r w:rsidR="00EB5BAE" w:rsidRPr="0079261C">
        <w:rPr>
          <w:sz w:val="24"/>
          <w:szCs w:val="24"/>
          <w:lang w:val="en-GB"/>
        </w:rPr>
        <w:t>Trimalchio</w:t>
      </w:r>
      <w:proofErr w:type="spellEnd"/>
      <w:r w:rsidR="00EB5BAE" w:rsidRPr="0079261C">
        <w:rPr>
          <w:sz w:val="24"/>
          <w:szCs w:val="24"/>
          <w:lang w:val="en-GB"/>
        </w:rPr>
        <w:t xml:space="preserve"> chooses luxury over convention, the use of the superlative </w:t>
      </w:r>
      <w:r w:rsidR="00EB5BAE" w:rsidRPr="0079261C">
        <w:rPr>
          <w:i/>
          <w:iCs/>
          <w:sz w:val="24"/>
          <w:szCs w:val="24"/>
          <w:lang w:val="en-GB"/>
        </w:rPr>
        <w:t xml:space="preserve">mollissima </w:t>
      </w:r>
      <w:r w:rsidR="00EB5BAE" w:rsidRPr="0079261C">
        <w:rPr>
          <w:sz w:val="24"/>
          <w:szCs w:val="24"/>
          <w:lang w:val="en-GB"/>
        </w:rPr>
        <w:t>indicat</w:t>
      </w:r>
      <w:r w:rsidR="002449EF" w:rsidRPr="0079261C">
        <w:rPr>
          <w:sz w:val="24"/>
          <w:szCs w:val="24"/>
          <w:lang w:val="en-GB"/>
        </w:rPr>
        <w:t>ing</w:t>
      </w:r>
      <w:r w:rsidR="00EB5BAE" w:rsidRPr="0079261C">
        <w:rPr>
          <w:sz w:val="24"/>
          <w:szCs w:val="24"/>
          <w:lang w:val="en-GB"/>
        </w:rPr>
        <w:t xml:space="preserve"> the extreme nature of the luxury. </w:t>
      </w:r>
      <w:proofErr w:type="spellStart"/>
      <w:r w:rsidR="00EB5BAE" w:rsidRPr="0079261C">
        <w:rPr>
          <w:sz w:val="24"/>
          <w:szCs w:val="24"/>
          <w:lang w:val="en-GB"/>
        </w:rPr>
        <w:t>Vout</w:t>
      </w:r>
      <w:proofErr w:type="spellEnd"/>
      <w:r w:rsidR="00EB5BAE" w:rsidRPr="0079261C">
        <w:rPr>
          <w:rStyle w:val="FootnoteReference"/>
          <w:sz w:val="24"/>
          <w:szCs w:val="24"/>
          <w:lang w:val="en-GB"/>
        </w:rPr>
        <w:footnoteReference w:id="19"/>
      </w:r>
      <w:r w:rsidR="00EB5BAE" w:rsidRPr="0079261C">
        <w:rPr>
          <w:sz w:val="24"/>
          <w:szCs w:val="24"/>
          <w:lang w:val="en-GB"/>
        </w:rPr>
        <w:t xml:space="preserve"> suggests that adjective is a common signpost in Latin literature for “unmanly and thus </w:t>
      </w:r>
      <w:proofErr w:type="spellStart"/>
      <w:r w:rsidR="00EB5BAE" w:rsidRPr="0079261C">
        <w:rPr>
          <w:sz w:val="24"/>
          <w:szCs w:val="24"/>
          <w:lang w:val="en-GB"/>
        </w:rPr>
        <w:t>unRoman</w:t>
      </w:r>
      <w:proofErr w:type="spellEnd"/>
      <w:r w:rsidR="00EB5BAE" w:rsidRPr="0079261C">
        <w:rPr>
          <w:sz w:val="24"/>
          <w:szCs w:val="24"/>
          <w:lang w:val="en-GB"/>
        </w:rPr>
        <w:t xml:space="preserve"> behaviour”, so its use </w:t>
      </w:r>
      <w:r w:rsidR="00257002" w:rsidRPr="0079261C">
        <w:rPr>
          <w:sz w:val="24"/>
          <w:szCs w:val="24"/>
          <w:lang w:val="en-GB"/>
        </w:rPr>
        <w:t>may be a commentary on t</w:t>
      </w:r>
      <w:r w:rsidR="00EB5BAE" w:rsidRPr="0079261C">
        <w:rPr>
          <w:sz w:val="24"/>
          <w:szCs w:val="24"/>
          <w:lang w:val="en-GB"/>
        </w:rPr>
        <w:t xml:space="preserve">he freedman’s non-adherence to Roman </w:t>
      </w:r>
      <w:r w:rsidR="00072285" w:rsidRPr="0079261C">
        <w:rPr>
          <w:sz w:val="24"/>
          <w:szCs w:val="24"/>
          <w:lang w:val="en-GB"/>
        </w:rPr>
        <w:t xml:space="preserve">(elite) </w:t>
      </w:r>
      <w:r w:rsidR="00EB5BAE" w:rsidRPr="0079261C">
        <w:rPr>
          <w:sz w:val="24"/>
          <w:szCs w:val="24"/>
          <w:lang w:val="en-GB"/>
        </w:rPr>
        <w:t xml:space="preserve">conventions. </w:t>
      </w:r>
      <w:proofErr w:type="spellStart"/>
      <w:r w:rsidR="00EB5BAE" w:rsidRPr="0079261C">
        <w:rPr>
          <w:sz w:val="24"/>
          <w:szCs w:val="24"/>
          <w:lang w:val="en-GB"/>
        </w:rPr>
        <w:t>Vout</w:t>
      </w:r>
      <w:proofErr w:type="spellEnd"/>
      <w:r w:rsidR="00EB5BAE" w:rsidRPr="0079261C">
        <w:rPr>
          <w:sz w:val="24"/>
          <w:szCs w:val="24"/>
          <w:lang w:val="en-GB"/>
        </w:rPr>
        <w:t xml:space="preserve"> also notes the effeminate connection of the </w:t>
      </w:r>
      <w:proofErr w:type="spellStart"/>
      <w:r w:rsidR="00EB5BAE"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="00EB5BAE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EB5BAE" w:rsidRPr="0079261C">
        <w:rPr>
          <w:sz w:val="24"/>
          <w:szCs w:val="24"/>
          <w:lang w:val="en-GB"/>
        </w:rPr>
        <w:t>Trimalchio</w:t>
      </w:r>
      <w:proofErr w:type="spellEnd"/>
      <w:r w:rsidR="00EB5BAE" w:rsidRPr="0079261C">
        <w:rPr>
          <w:sz w:val="24"/>
          <w:szCs w:val="24"/>
          <w:lang w:val="en-GB"/>
        </w:rPr>
        <w:t xml:space="preserve"> wears </w:t>
      </w:r>
      <w:r w:rsidR="00A958F4" w:rsidRPr="0079261C">
        <w:rPr>
          <w:sz w:val="24"/>
          <w:szCs w:val="24"/>
          <w:lang w:val="en-GB"/>
        </w:rPr>
        <w:t>(</w:t>
      </w:r>
      <w:r w:rsidR="00EB5BAE" w:rsidRPr="0079261C">
        <w:rPr>
          <w:sz w:val="24"/>
          <w:szCs w:val="24"/>
          <w:lang w:val="en-GB"/>
        </w:rPr>
        <w:t>28.4</w:t>
      </w:r>
      <w:r w:rsidR="00A958F4" w:rsidRPr="0079261C">
        <w:rPr>
          <w:sz w:val="24"/>
          <w:szCs w:val="24"/>
          <w:lang w:val="en-GB"/>
        </w:rPr>
        <w:t>)</w:t>
      </w:r>
      <w:r w:rsidR="00184B09" w:rsidRPr="0079261C">
        <w:rPr>
          <w:sz w:val="24"/>
          <w:szCs w:val="24"/>
          <w:lang w:val="en-GB"/>
        </w:rPr>
        <w:t>, a connection he bases</w:t>
      </w:r>
      <w:r w:rsidR="00632AC7" w:rsidRPr="0079261C">
        <w:rPr>
          <w:sz w:val="24"/>
          <w:szCs w:val="24"/>
          <w:lang w:val="en-GB"/>
        </w:rPr>
        <w:t xml:space="preserve"> on the fact </w:t>
      </w:r>
      <w:r w:rsidR="00EB5BAE" w:rsidRPr="0079261C">
        <w:rPr>
          <w:sz w:val="24"/>
          <w:szCs w:val="24"/>
          <w:lang w:val="en-GB"/>
        </w:rPr>
        <w:t xml:space="preserve">that the only other character </w:t>
      </w:r>
      <w:r w:rsidR="00184B09" w:rsidRPr="0079261C">
        <w:rPr>
          <w:sz w:val="24"/>
          <w:szCs w:val="24"/>
          <w:lang w:val="en-GB"/>
        </w:rPr>
        <w:t>wearing</w:t>
      </w:r>
      <w:r w:rsidR="00EB5BAE" w:rsidRPr="0079261C">
        <w:rPr>
          <w:sz w:val="24"/>
          <w:szCs w:val="24"/>
          <w:lang w:val="en-GB"/>
        </w:rPr>
        <w:t xml:space="preserve"> such a garment in the </w:t>
      </w:r>
      <w:r w:rsidR="00EB5BAE" w:rsidRPr="0079261C">
        <w:rPr>
          <w:i/>
          <w:iCs/>
          <w:sz w:val="24"/>
          <w:szCs w:val="24"/>
          <w:lang w:val="en-GB"/>
        </w:rPr>
        <w:t xml:space="preserve">Satyricon </w:t>
      </w:r>
      <w:r w:rsidR="00EB5BAE" w:rsidRPr="0079261C">
        <w:rPr>
          <w:sz w:val="24"/>
          <w:szCs w:val="24"/>
          <w:lang w:val="en-GB"/>
        </w:rPr>
        <w:t xml:space="preserve">is the </w:t>
      </w:r>
      <w:proofErr w:type="spellStart"/>
      <w:r w:rsidR="00EB5BAE" w:rsidRPr="0079261C">
        <w:rPr>
          <w:i/>
          <w:iCs/>
          <w:sz w:val="24"/>
          <w:szCs w:val="24"/>
          <w:lang w:val="en-GB"/>
        </w:rPr>
        <w:t>cineadus</w:t>
      </w:r>
      <w:proofErr w:type="spellEnd"/>
      <w:r w:rsidR="00EB5BAE" w:rsidRPr="0079261C">
        <w:rPr>
          <w:i/>
          <w:iCs/>
          <w:sz w:val="24"/>
          <w:szCs w:val="24"/>
          <w:lang w:val="en-GB"/>
        </w:rPr>
        <w:t xml:space="preserve"> </w:t>
      </w:r>
      <w:r w:rsidR="00EB5BAE" w:rsidRPr="0079261C">
        <w:rPr>
          <w:sz w:val="24"/>
          <w:szCs w:val="24"/>
          <w:lang w:val="en-GB"/>
        </w:rPr>
        <w:t>at 21.2</w:t>
      </w:r>
      <w:r w:rsidR="00632AC7" w:rsidRPr="0079261C">
        <w:rPr>
          <w:sz w:val="24"/>
          <w:szCs w:val="24"/>
          <w:lang w:val="en-GB"/>
        </w:rPr>
        <w:t xml:space="preserve">. </w:t>
      </w:r>
      <w:r w:rsidR="00CE5391" w:rsidRPr="0079261C">
        <w:rPr>
          <w:sz w:val="24"/>
          <w:szCs w:val="24"/>
          <w:lang w:val="en-GB"/>
        </w:rPr>
        <w:t>Gi</w:t>
      </w:r>
      <w:r w:rsidR="00632AC7" w:rsidRPr="0079261C">
        <w:rPr>
          <w:sz w:val="24"/>
          <w:szCs w:val="24"/>
          <w:lang w:val="en-GB"/>
        </w:rPr>
        <w:t xml:space="preserve">ven the fragmentary nature of the text, such a connection is perhaps not as strong as it appears: it is impossible to know whether the </w:t>
      </w:r>
      <w:proofErr w:type="spellStart"/>
      <w:r w:rsidR="00CE5391"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="00632AC7" w:rsidRPr="0079261C">
        <w:rPr>
          <w:sz w:val="24"/>
          <w:szCs w:val="24"/>
          <w:lang w:val="en-GB"/>
        </w:rPr>
        <w:t xml:space="preserve"> makes more frequent and varied appearances in lost portions</w:t>
      </w:r>
      <w:r w:rsidR="00B05079" w:rsidRPr="0079261C">
        <w:rPr>
          <w:sz w:val="24"/>
          <w:szCs w:val="24"/>
          <w:lang w:val="en-GB"/>
        </w:rPr>
        <w:t xml:space="preserve">, </w:t>
      </w:r>
      <w:r w:rsidR="00632AC7" w:rsidRPr="0079261C">
        <w:rPr>
          <w:sz w:val="24"/>
          <w:szCs w:val="24"/>
          <w:lang w:val="en-GB"/>
        </w:rPr>
        <w:t>which</w:t>
      </w:r>
      <w:r w:rsidR="00B05079" w:rsidRPr="0079261C">
        <w:rPr>
          <w:sz w:val="24"/>
          <w:szCs w:val="24"/>
          <w:lang w:val="en-GB"/>
        </w:rPr>
        <w:t xml:space="preserve"> might</w:t>
      </w:r>
      <w:r w:rsidR="00632AC7" w:rsidRPr="0079261C">
        <w:rPr>
          <w:sz w:val="24"/>
          <w:szCs w:val="24"/>
          <w:lang w:val="en-GB"/>
        </w:rPr>
        <w:t xml:space="preserve"> weaken the </w:t>
      </w:r>
      <w:r w:rsidR="00B05079" w:rsidRPr="0079261C">
        <w:rPr>
          <w:sz w:val="24"/>
          <w:szCs w:val="24"/>
          <w:lang w:val="en-GB"/>
        </w:rPr>
        <w:t>association</w:t>
      </w:r>
      <w:r w:rsidR="00632AC7" w:rsidRPr="0079261C">
        <w:rPr>
          <w:sz w:val="24"/>
          <w:szCs w:val="24"/>
          <w:lang w:val="en-GB"/>
        </w:rPr>
        <w:t xml:space="preserve">. </w:t>
      </w:r>
    </w:p>
    <w:p w14:paraId="0D512683" w14:textId="77777777" w:rsidR="00E844CE" w:rsidRPr="0079261C" w:rsidRDefault="00E844CE" w:rsidP="0079261C">
      <w:pPr>
        <w:spacing w:line="480" w:lineRule="auto"/>
        <w:rPr>
          <w:sz w:val="24"/>
          <w:szCs w:val="24"/>
          <w:lang w:val="en-GB"/>
        </w:rPr>
      </w:pPr>
    </w:p>
    <w:p w14:paraId="78D2649F" w14:textId="78497CA2" w:rsidR="00E844CE" w:rsidRPr="0079261C" w:rsidRDefault="00072285" w:rsidP="0079261C">
      <w:pPr>
        <w:spacing w:line="480" w:lineRule="auto"/>
        <w:rPr>
          <w:sz w:val="24"/>
          <w:szCs w:val="24"/>
          <w:lang w:val="en-GB"/>
        </w:rPr>
      </w:pPr>
      <w:proofErr w:type="spellStart"/>
      <w:r w:rsidRPr="0079261C">
        <w:rPr>
          <w:sz w:val="24"/>
          <w:szCs w:val="24"/>
          <w:lang w:val="en-GB"/>
        </w:rPr>
        <w:t>Trimalchio’s</w:t>
      </w:r>
      <w:proofErr w:type="spellEnd"/>
      <w:r w:rsidRPr="0079261C">
        <w:rPr>
          <w:sz w:val="24"/>
          <w:szCs w:val="24"/>
          <w:lang w:val="en-GB"/>
        </w:rPr>
        <w:t xml:space="preserve"> journey home is attended with as much extravagance as his behaviour in the baths. He is </w:t>
      </w:r>
      <w:proofErr w:type="spellStart"/>
      <w:r w:rsidRPr="0079261C">
        <w:rPr>
          <w:i/>
          <w:iCs/>
          <w:sz w:val="24"/>
          <w:szCs w:val="24"/>
          <w:lang w:val="en-GB"/>
        </w:rPr>
        <w:t>involutus</w:t>
      </w:r>
      <w:proofErr w:type="spellEnd"/>
      <w:r w:rsidRPr="0079261C">
        <w:rPr>
          <w:sz w:val="24"/>
          <w:szCs w:val="24"/>
          <w:lang w:val="en-GB"/>
        </w:rPr>
        <w:t xml:space="preserve"> in his </w:t>
      </w:r>
      <w:proofErr w:type="spellStart"/>
      <w:r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Pr="0079261C">
        <w:rPr>
          <w:sz w:val="24"/>
          <w:szCs w:val="24"/>
          <w:lang w:val="en-GB"/>
        </w:rPr>
        <w:t xml:space="preserve">, and </w:t>
      </w:r>
      <w:proofErr w:type="spellStart"/>
      <w:r w:rsidRPr="0079261C">
        <w:rPr>
          <w:i/>
          <w:iCs/>
          <w:sz w:val="24"/>
          <w:szCs w:val="24"/>
          <w:lang w:val="en-GB"/>
        </w:rPr>
        <w:t>impositus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r w:rsidRPr="0079261C">
        <w:rPr>
          <w:sz w:val="24"/>
          <w:szCs w:val="24"/>
          <w:lang w:val="en-GB"/>
        </w:rPr>
        <w:t xml:space="preserve">in the litter (28.4), the repeated use of the passive suggesting </w:t>
      </w:r>
      <w:proofErr w:type="spellStart"/>
      <w:r w:rsidRPr="0079261C">
        <w:rPr>
          <w:sz w:val="24"/>
          <w:szCs w:val="24"/>
          <w:lang w:val="en-GB"/>
        </w:rPr>
        <w:t>Trimalchio</w:t>
      </w:r>
      <w:r w:rsidR="006C5A46" w:rsidRPr="0079261C">
        <w:rPr>
          <w:sz w:val="24"/>
          <w:szCs w:val="24"/>
          <w:lang w:val="en-GB"/>
        </w:rPr>
        <w:t>’s</w:t>
      </w:r>
      <w:proofErr w:type="spellEnd"/>
      <w:r w:rsidR="006C5A46" w:rsidRPr="0079261C">
        <w:rPr>
          <w:sz w:val="24"/>
          <w:szCs w:val="24"/>
          <w:lang w:val="en-GB"/>
        </w:rPr>
        <w:t xml:space="preserve"> passivity as</w:t>
      </w:r>
      <w:r w:rsidRPr="0079261C">
        <w:rPr>
          <w:sz w:val="24"/>
          <w:szCs w:val="24"/>
          <w:lang w:val="en-GB"/>
        </w:rPr>
        <w:t xml:space="preserve"> his slaves manhandle him, in a scene </w:t>
      </w:r>
      <w:r w:rsidR="00AC23A1" w:rsidRPr="0079261C">
        <w:rPr>
          <w:sz w:val="24"/>
          <w:szCs w:val="24"/>
          <w:lang w:val="en-GB"/>
        </w:rPr>
        <w:t xml:space="preserve">echoing </w:t>
      </w:r>
      <w:r w:rsidRPr="0079261C">
        <w:rPr>
          <w:sz w:val="24"/>
          <w:szCs w:val="24"/>
          <w:lang w:val="en-GB"/>
        </w:rPr>
        <w:t xml:space="preserve">Seneca’s mocking of pampered men whose slaves do everything for them, even lifting </w:t>
      </w:r>
      <w:r w:rsidR="00814EB9" w:rsidRPr="0079261C">
        <w:rPr>
          <w:sz w:val="24"/>
          <w:szCs w:val="24"/>
          <w:lang w:val="en-GB"/>
        </w:rPr>
        <w:t xml:space="preserve">them </w:t>
      </w:r>
      <w:r w:rsidR="00814EB9" w:rsidRPr="0079261C">
        <w:rPr>
          <w:sz w:val="24"/>
          <w:szCs w:val="24"/>
          <w:lang w:val="en-GB"/>
        </w:rPr>
        <w:lastRenderedPageBreak/>
        <w:t>from a bath into their sedan chair (</w:t>
      </w:r>
      <w:r w:rsidR="00814EB9" w:rsidRPr="0079261C">
        <w:rPr>
          <w:i/>
          <w:iCs/>
          <w:sz w:val="24"/>
          <w:szCs w:val="24"/>
          <w:lang w:val="en-GB"/>
        </w:rPr>
        <w:t xml:space="preserve">in </w:t>
      </w:r>
      <w:proofErr w:type="spellStart"/>
      <w:r w:rsidR="00814EB9" w:rsidRPr="0079261C">
        <w:rPr>
          <w:i/>
          <w:iCs/>
          <w:sz w:val="24"/>
          <w:szCs w:val="24"/>
          <w:lang w:val="en-GB"/>
        </w:rPr>
        <w:t>sella</w:t>
      </w:r>
      <w:proofErr w:type="spellEnd"/>
      <w:r w:rsidR="00814EB9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814EB9" w:rsidRPr="0079261C">
        <w:rPr>
          <w:i/>
          <w:iCs/>
          <w:sz w:val="24"/>
          <w:szCs w:val="24"/>
          <w:lang w:val="en-GB"/>
        </w:rPr>
        <w:t>positus</w:t>
      </w:r>
      <w:proofErr w:type="spellEnd"/>
      <w:r w:rsidR="00814EB9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814EB9" w:rsidRPr="0079261C">
        <w:rPr>
          <w:i/>
          <w:iCs/>
          <w:sz w:val="24"/>
          <w:szCs w:val="24"/>
          <w:lang w:val="en-GB"/>
        </w:rPr>
        <w:t>esset</w:t>
      </w:r>
      <w:proofErr w:type="spellEnd"/>
      <w:r w:rsidR="00814EB9" w:rsidRPr="0079261C">
        <w:rPr>
          <w:rStyle w:val="FootnoteReference"/>
          <w:i/>
          <w:iCs/>
          <w:sz w:val="24"/>
          <w:szCs w:val="24"/>
          <w:lang w:val="en-GB"/>
        </w:rPr>
        <w:footnoteReference w:id="20"/>
      </w:r>
      <w:r w:rsidR="00814EB9" w:rsidRPr="0079261C">
        <w:rPr>
          <w:sz w:val="24"/>
          <w:szCs w:val="24"/>
          <w:lang w:val="en-GB"/>
        </w:rPr>
        <w:t xml:space="preserve">). Indeed, Seneca’s whole description of such a man finds many echoes in </w:t>
      </w:r>
      <w:proofErr w:type="spellStart"/>
      <w:r w:rsidR="00814EB9" w:rsidRPr="0079261C">
        <w:rPr>
          <w:sz w:val="24"/>
          <w:szCs w:val="24"/>
          <w:lang w:val="en-GB"/>
        </w:rPr>
        <w:t>Trimalchio</w:t>
      </w:r>
      <w:proofErr w:type="spellEnd"/>
      <w:r w:rsidR="00814EB9" w:rsidRPr="0079261C">
        <w:rPr>
          <w:sz w:val="24"/>
          <w:szCs w:val="24"/>
          <w:lang w:val="en-GB"/>
        </w:rPr>
        <w:t xml:space="preserve">, from luxurious banquets with silver plate, to pretty slave-boys </w:t>
      </w:r>
      <w:r w:rsidR="00847EF2" w:rsidRPr="0079261C">
        <w:rPr>
          <w:sz w:val="24"/>
          <w:szCs w:val="24"/>
          <w:lang w:val="en-GB"/>
        </w:rPr>
        <w:t xml:space="preserve">and </w:t>
      </w:r>
      <w:r w:rsidR="00814EB9" w:rsidRPr="0079261C">
        <w:rPr>
          <w:sz w:val="24"/>
          <w:szCs w:val="24"/>
          <w:lang w:val="en-GB"/>
        </w:rPr>
        <w:t xml:space="preserve">extravagant and ostentatious dishes with which they wish to appear </w:t>
      </w:r>
      <w:proofErr w:type="spellStart"/>
      <w:r w:rsidR="00814EB9" w:rsidRPr="0079261C">
        <w:rPr>
          <w:i/>
          <w:iCs/>
          <w:sz w:val="24"/>
          <w:szCs w:val="24"/>
          <w:lang w:val="en-GB"/>
        </w:rPr>
        <w:t>elegantiae</w:t>
      </w:r>
      <w:proofErr w:type="spellEnd"/>
      <w:r w:rsidR="00814EB9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814EB9" w:rsidRPr="0079261C">
        <w:rPr>
          <w:i/>
          <w:iCs/>
          <w:sz w:val="24"/>
          <w:szCs w:val="24"/>
          <w:lang w:val="en-GB"/>
        </w:rPr>
        <w:t>lautitiaeque</w:t>
      </w:r>
      <w:proofErr w:type="spellEnd"/>
      <w:r w:rsidR="00814EB9" w:rsidRPr="0079261C">
        <w:rPr>
          <w:rStyle w:val="FootnoteReference"/>
          <w:sz w:val="24"/>
          <w:szCs w:val="24"/>
          <w:lang w:val="en-GB"/>
        </w:rPr>
        <w:footnoteReference w:id="21"/>
      </w:r>
      <w:r w:rsidR="00814EB9" w:rsidRPr="0079261C">
        <w:rPr>
          <w:i/>
          <w:iCs/>
          <w:sz w:val="24"/>
          <w:szCs w:val="24"/>
          <w:lang w:val="en-GB"/>
        </w:rPr>
        <w:t xml:space="preserve">. </w:t>
      </w:r>
      <w:r w:rsidR="00814EB9" w:rsidRPr="0079261C">
        <w:rPr>
          <w:sz w:val="24"/>
          <w:szCs w:val="24"/>
          <w:lang w:val="en-GB"/>
        </w:rPr>
        <w:t>Seneca</w:t>
      </w:r>
      <w:r w:rsidR="00B2286D" w:rsidRPr="0079261C">
        <w:rPr>
          <w:sz w:val="24"/>
          <w:szCs w:val="24"/>
          <w:lang w:val="en-GB"/>
        </w:rPr>
        <w:t xml:space="preserve">’s proposition </w:t>
      </w:r>
      <w:r w:rsidR="00814EB9" w:rsidRPr="0079261C">
        <w:rPr>
          <w:sz w:val="24"/>
          <w:szCs w:val="24"/>
          <w:lang w:val="en-GB"/>
        </w:rPr>
        <w:t xml:space="preserve">is that such a man is not using </w:t>
      </w:r>
      <w:r w:rsidR="00BC56A2" w:rsidRPr="0079261C">
        <w:rPr>
          <w:sz w:val="24"/>
          <w:szCs w:val="24"/>
          <w:lang w:val="en-GB"/>
        </w:rPr>
        <w:t xml:space="preserve">the limited span of his life wisely, and </w:t>
      </w:r>
      <w:r w:rsidR="0043693E" w:rsidRPr="0079261C">
        <w:rPr>
          <w:sz w:val="24"/>
          <w:szCs w:val="24"/>
          <w:lang w:val="en-GB"/>
        </w:rPr>
        <w:t>he</w:t>
      </w:r>
      <w:r w:rsidR="00BC56A2" w:rsidRPr="0079261C">
        <w:rPr>
          <w:sz w:val="24"/>
          <w:szCs w:val="24"/>
          <w:lang w:val="en-GB"/>
        </w:rPr>
        <w:t xml:space="preserve"> discusses at length man’s </w:t>
      </w:r>
      <w:r w:rsidR="00847EF2" w:rsidRPr="0079261C">
        <w:rPr>
          <w:sz w:val="24"/>
          <w:szCs w:val="24"/>
          <w:lang w:val="en-GB"/>
        </w:rPr>
        <w:t>anxieties about</w:t>
      </w:r>
      <w:r w:rsidR="00BC56A2" w:rsidRPr="0079261C">
        <w:rPr>
          <w:sz w:val="24"/>
          <w:szCs w:val="24"/>
          <w:lang w:val="en-GB"/>
        </w:rPr>
        <w:t xml:space="preserve"> time and death</w:t>
      </w:r>
      <w:r w:rsidR="00BC56A2" w:rsidRPr="0079261C">
        <w:rPr>
          <w:rStyle w:val="FootnoteReference"/>
          <w:sz w:val="24"/>
          <w:szCs w:val="24"/>
          <w:lang w:val="en-GB"/>
        </w:rPr>
        <w:footnoteReference w:id="22"/>
      </w:r>
      <w:r w:rsidR="00847EF2" w:rsidRPr="0079261C">
        <w:rPr>
          <w:sz w:val="24"/>
          <w:szCs w:val="24"/>
          <w:lang w:val="en-GB"/>
        </w:rPr>
        <w:t>.</w:t>
      </w:r>
      <w:r w:rsidR="00BC56A2" w:rsidRPr="0079261C">
        <w:rPr>
          <w:sz w:val="24"/>
          <w:szCs w:val="24"/>
          <w:lang w:val="en-GB"/>
        </w:rPr>
        <w:t xml:space="preserve"> Seneca’s </w:t>
      </w:r>
      <w:r w:rsidR="00847EF2" w:rsidRPr="0079261C">
        <w:rPr>
          <w:sz w:val="24"/>
          <w:szCs w:val="24"/>
          <w:lang w:val="en-GB"/>
        </w:rPr>
        <w:t>work is</w:t>
      </w:r>
      <w:r w:rsidR="00BC56A2" w:rsidRPr="0079261C">
        <w:rPr>
          <w:sz w:val="24"/>
          <w:szCs w:val="24"/>
          <w:lang w:val="en-GB"/>
        </w:rPr>
        <w:t xml:space="preserve"> believed to pre-date Nero’s reign and so likely pre-dat</w:t>
      </w:r>
      <w:r w:rsidR="00847EF2" w:rsidRPr="0079261C">
        <w:rPr>
          <w:sz w:val="24"/>
          <w:szCs w:val="24"/>
          <w:lang w:val="en-GB"/>
        </w:rPr>
        <w:t>es</w:t>
      </w:r>
      <w:r w:rsidR="00BC56A2" w:rsidRPr="0079261C">
        <w:rPr>
          <w:sz w:val="24"/>
          <w:szCs w:val="24"/>
          <w:lang w:val="en-GB"/>
        </w:rPr>
        <w:t xml:space="preserve"> the </w:t>
      </w:r>
      <w:r w:rsidR="00BC56A2" w:rsidRPr="0079261C">
        <w:rPr>
          <w:i/>
          <w:iCs/>
          <w:sz w:val="24"/>
          <w:szCs w:val="24"/>
          <w:lang w:val="en-GB"/>
        </w:rPr>
        <w:t>Satyricon</w:t>
      </w:r>
      <w:r w:rsidR="00BC56A2" w:rsidRPr="0079261C">
        <w:rPr>
          <w:sz w:val="24"/>
          <w:szCs w:val="24"/>
          <w:lang w:val="en-GB"/>
        </w:rPr>
        <w:t xml:space="preserve"> by a handful of years</w:t>
      </w:r>
      <w:r w:rsidR="00BC56A2" w:rsidRPr="0079261C">
        <w:rPr>
          <w:rStyle w:val="FootnoteReference"/>
          <w:sz w:val="24"/>
          <w:szCs w:val="24"/>
          <w:lang w:val="en-GB"/>
        </w:rPr>
        <w:footnoteReference w:id="23"/>
      </w:r>
      <w:r w:rsidR="006C5238" w:rsidRPr="0079261C">
        <w:rPr>
          <w:sz w:val="24"/>
          <w:szCs w:val="24"/>
          <w:lang w:val="en-GB"/>
        </w:rPr>
        <w:t>. It is thus evident</w:t>
      </w:r>
      <w:r w:rsidR="00847EF2" w:rsidRPr="0079261C">
        <w:rPr>
          <w:sz w:val="24"/>
          <w:szCs w:val="24"/>
          <w:lang w:val="en-GB"/>
        </w:rPr>
        <w:t xml:space="preserve"> that many of the </w:t>
      </w:r>
      <w:r w:rsidR="006C5238" w:rsidRPr="0079261C">
        <w:rPr>
          <w:i/>
          <w:iCs/>
          <w:sz w:val="24"/>
          <w:szCs w:val="24"/>
          <w:lang w:val="en-GB"/>
        </w:rPr>
        <w:t xml:space="preserve">Satyricon’s </w:t>
      </w:r>
      <w:r w:rsidR="00847EF2" w:rsidRPr="0079261C">
        <w:rPr>
          <w:sz w:val="24"/>
          <w:szCs w:val="24"/>
          <w:lang w:val="en-GB"/>
        </w:rPr>
        <w:t>themes are reflected in contemporaneous literature, suggesting</w:t>
      </w:r>
      <w:r w:rsidR="00F646FB" w:rsidRPr="0079261C">
        <w:rPr>
          <w:sz w:val="24"/>
          <w:szCs w:val="24"/>
          <w:lang w:val="en-GB"/>
        </w:rPr>
        <w:t>, like its preoccupation with excess</w:t>
      </w:r>
      <w:r w:rsidR="006C5238" w:rsidRPr="0079261C">
        <w:rPr>
          <w:sz w:val="24"/>
          <w:szCs w:val="24"/>
          <w:lang w:val="en-GB"/>
        </w:rPr>
        <w:t xml:space="preserve">, </w:t>
      </w:r>
      <w:r w:rsidR="00F646FB" w:rsidRPr="0079261C">
        <w:rPr>
          <w:sz w:val="24"/>
          <w:szCs w:val="24"/>
          <w:lang w:val="en-GB"/>
        </w:rPr>
        <w:t>that</w:t>
      </w:r>
      <w:r w:rsidR="00847EF2" w:rsidRPr="0079261C">
        <w:rPr>
          <w:sz w:val="24"/>
          <w:szCs w:val="24"/>
          <w:lang w:val="en-GB"/>
        </w:rPr>
        <w:t xml:space="preserve"> it is in many ways a product of its time.  </w:t>
      </w:r>
    </w:p>
    <w:p w14:paraId="6D354F60" w14:textId="77777777" w:rsidR="00E93425" w:rsidRPr="0079261C" w:rsidRDefault="00E93425" w:rsidP="0079261C">
      <w:pPr>
        <w:spacing w:line="480" w:lineRule="auto"/>
        <w:rPr>
          <w:sz w:val="24"/>
          <w:szCs w:val="24"/>
          <w:lang w:val="en-GB"/>
        </w:rPr>
      </w:pPr>
    </w:p>
    <w:p w14:paraId="0BB85EEC" w14:textId="0E100066" w:rsidR="00E93425" w:rsidRPr="0079261C" w:rsidRDefault="00E93425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Despite the luxury which abounds in the </w:t>
      </w:r>
      <w:r w:rsidRPr="0079261C">
        <w:rPr>
          <w:i/>
          <w:iCs/>
          <w:sz w:val="24"/>
          <w:szCs w:val="24"/>
          <w:lang w:val="en-GB"/>
        </w:rPr>
        <w:t>Cena</w:t>
      </w:r>
      <w:r w:rsidRPr="0079261C">
        <w:rPr>
          <w:sz w:val="24"/>
          <w:szCs w:val="24"/>
          <w:lang w:val="en-GB"/>
        </w:rPr>
        <w:t xml:space="preserve">, </w:t>
      </w:r>
      <w:r w:rsidR="006C5238" w:rsidRPr="0079261C">
        <w:rPr>
          <w:sz w:val="24"/>
          <w:szCs w:val="24"/>
          <w:lang w:val="en-GB"/>
        </w:rPr>
        <w:t>there is</w:t>
      </w:r>
      <w:r w:rsidR="007F20C2" w:rsidRPr="0079261C">
        <w:rPr>
          <w:sz w:val="24"/>
          <w:szCs w:val="24"/>
          <w:lang w:val="en-GB"/>
        </w:rPr>
        <w:t xml:space="preserve"> strong thread </w:t>
      </w:r>
      <w:r w:rsidR="008B110B" w:rsidRPr="0079261C">
        <w:rPr>
          <w:sz w:val="24"/>
          <w:szCs w:val="24"/>
          <w:lang w:val="en-GB"/>
        </w:rPr>
        <w:t>run</w:t>
      </w:r>
      <w:r w:rsidR="006C5238" w:rsidRPr="0079261C">
        <w:rPr>
          <w:sz w:val="24"/>
          <w:szCs w:val="24"/>
          <w:lang w:val="en-GB"/>
        </w:rPr>
        <w:t>ning</w:t>
      </w:r>
      <w:r w:rsidR="008B110B" w:rsidRPr="0079261C">
        <w:rPr>
          <w:sz w:val="24"/>
          <w:szCs w:val="24"/>
          <w:lang w:val="en-GB"/>
        </w:rPr>
        <w:t xml:space="preserve"> through</w:t>
      </w:r>
      <w:r w:rsidR="00E36B6A" w:rsidRPr="0079261C">
        <w:rPr>
          <w:sz w:val="24"/>
          <w:szCs w:val="24"/>
          <w:lang w:val="en-GB"/>
        </w:rPr>
        <w:t xml:space="preserve">out </w:t>
      </w:r>
      <w:r w:rsidR="00D96FB8" w:rsidRPr="0079261C">
        <w:rPr>
          <w:sz w:val="24"/>
          <w:szCs w:val="24"/>
          <w:lang w:val="en-GB"/>
        </w:rPr>
        <w:t>that things are not quite as expected</w:t>
      </w:r>
      <w:r w:rsidR="008B110B" w:rsidRPr="0079261C">
        <w:rPr>
          <w:sz w:val="24"/>
          <w:szCs w:val="24"/>
          <w:lang w:val="en-GB"/>
        </w:rPr>
        <w:t xml:space="preserve">, </w:t>
      </w:r>
      <w:r w:rsidR="00E36B6A" w:rsidRPr="0079261C">
        <w:rPr>
          <w:sz w:val="24"/>
          <w:szCs w:val="24"/>
          <w:lang w:val="en-GB"/>
        </w:rPr>
        <w:t>such as</w:t>
      </w:r>
      <w:r w:rsidR="005229A2" w:rsidRPr="0079261C">
        <w:rPr>
          <w:sz w:val="24"/>
          <w:szCs w:val="24"/>
          <w:lang w:val="en-GB"/>
        </w:rPr>
        <w:t xml:space="preserve"> in the juxtaposition of </w:t>
      </w:r>
      <w:proofErr w:type="spellStart"/>
      <w:r w:rsidR="005229A2" w:rsidRPr="0079261C">
        <w:rPr>
          <w:i/>
          <w:iCs/>
          <w:sz w:val="24"/>
          <w:szCs w:val="24"/>
          <w:lang w:val="en-GB"/>
        </w:rPr>
        <w:t>puer</w:t>
      </w:r>
      <w:proofErr w:type="spellEnd"/>
      <w:r w:rsidR="005229A2" w:rsidRPr="0079261C">
        <w:rPr>
          <w:i/>
          <w:iCs/>
          <w:sz w:val="24"/>
          <w:szCs w:val="24"/>
          <w:lang w:val="en-GB"/>
        </w:rPr>
        <w:t xml:space="preserve"> </w:t>
      </w:r>
      <w:r w:rsidR="005229A2" w:rsidRPr="0079261C">
        <w:rPr>
          <w:sz w:val="24"/>
          <w:szCs w:val="24"/>
          <w:lang w:val="en-GB"/>
        </w:rPr>
        <w:t xml:space="preserve">and </w:t>
      </w:r>
      <w:proofErr w:type="spellStart"/>
      <w:r w:rsidR="005229A2" w:rsidRPr="0079261C">
        <w:rPr>
          <w:i/>
          <w:iCs/>
          <w:sz w:val="24"/>
          <w:szCs w:val="24"/>
          <w:lang w:val="en-GB"/>
        </w:rPr>
        <w:t>vetulus</w:t>
      </w:r>
      <w:proofErr w:type="spellEnd"/>
      <w:r w:rsidR="005229A2" w:rsidRPr="0079261C">
        <w:rPr>
          <w:sz w:val="24"/>
          <w:szCs w:val="24"/>
          <w:lang w:val="en-GB"/>
        </w:rPr>
        <w:t xml:space="preserve"> </w:t>
      </w:r>
      <w:r w:rsidR="00E36B6A" w:rsidRPr="0079261C">
        <w:rPr>
          <w:sz w:val="24"/>
          <w:szCs w:val="24"/>
          <w:lang w:val="en-GB"/>
        </w:rPr>
        <w:t>in connection with</w:t>
      </w:r>
      <w:r w:rsidR="005229A2" w:rsidRPr="0079261C">
        <w:rPr>
          <w:sz w:val="24"/>
          <w:szCs w:val="24"/>
          <w:lang w:val="en-GB"/>
        </w:rPr>
        <w:t xml:space="preserve"> </w:t>
      </w:r>
      <w:proofErr w:type="spellStart"/>
      <w:r w:rsidR="005229A2" w:rsidRPr="0079261C">
        <w:rPr>
          <w:sz w:val="24"/>
          <w:szCs w:val="24"/>
          <w:lang w:val="en-GB"/>
        </w:rPr>
        <w:t>Trimalchio’s</w:t>
      </w:r>
      <w:proofErr w:type="spellEnd"/>
      <w:r w:rsidR="005229A2" w:rsidRPr="0079261C">
        <w:rPr>
          <w:sz w:val="24"/>
          <w:szCs w:val="24"/>
          <w:lang w:val="en-GB"/>
        </w:rPr>
        <w:t xml:space="preserve"> </w:t>
      </w:r>
      <w:proofErr w:type="spellStart"/>
      <w:r w:rsidR="005229A2" w:rsidRPr="0079261C">
        <w:rPr>
          <w:i/>
          <w:iCs/>
          <w:sz w:val="24"/>
          <w:szCs w:val="24"/>
          <w:lang w:val="en-GB"/>
        </w:rPr>
        <w:t>delicia</w:t>
      </w:r>
      <w:r w:rsidR="00A85B05" w:rsidRPr="0079261C">
        <w:rPr>
          <w:i/>
          <w:iCs/>
          <w:sz w:val="24"/>
          <w:szCs w:val="24"/>
          <w:lang w:val="en-GB"/>
        </w:rPr>
        <w:t>e</w:t>
      </w:r>
      <w:proofErr w:type="spellEnd"/>
      <w:r w:rsidR="005229A2" w:rsidRPr="0079261C">
        <w:rPr>
          <w:sz w:val="24"/>
          <w:szCs w:val="24"/>
          <w:lang w:val="en-GB"/>
        </w:rPr>
        <w:t xml:space="preserve"> (</w:t>
      </w:r>
      <w:r w:rsidR="000433BE" w:rsidRPr="0079261C">
        <w:rPr>
          <w:sz w:val="24"/>
          <w:szCs w:val="24"/>
          <w:lang w:val="en-GB"/>
        </w:rPr>
        <w:t>beloved</w:t>
      </w:r>
      <w:r w:rsidR="00E36B6A" w:rsidRPr="0079261C">
        <w:rPr>
          <w:sz w:val="24"/>
          <w:szCs w:val="24"/>
          <w:lang w:val="en-GB"/>
        </w:rPr>
        <w:t>,</w:t>
      </w:r>
      <w:r w:rsidR="00D03622" w:rsidRPr="0079261C">
        <w:rPr>
          <w:sz w:val="24"/>
          <w:szCs w:val="24"/>
          <w:lang w:val="en-GB"/>
        </w:rPr>
        <w:t xml:space="preserve"> </w:t>
      </w:r>
      <w:r w:rsidR="005229A2" w:rsidRPr="0079261C">
        <w:rPr>
          <w:sz w:val="24"/>
          <w:szCs w:val="24"/>
          <w:lang w:val="en-GB"/>
        </w:rPr>
        <w:t>28.4).</w:t>
      </w:r>
      <w:r w:rsidR="00A85B05" w:rsidRPr="0079261C">
        <w:rPr>
          <w:sz w:val="24"/>
          <w:szCs w:val="24"/>
          <w:lang w:val="en-GB"/>
        </w:rPr>
        <w:t xml:space="preserve"> </w:t>
      </w:r>
      <w:r w:rsidR="00C24B33" w:rsidRPr="0079261C">
        <w:rPr>
          <w:sz w:val="24"/>
          <w:szCs w:val="24"/>
          <w:lang w:val="en-GB"/>
        </w:rPr>
        <w:t>Courtney</w:t>
      </w:r>
      <w:r w:rsidR="00C24B33" w:rsidRPr="0079261C">
        <w:rPr>
          <w:rStyle w:val="FootnoteReference"/>
          <w:sz w:val="24"/>
          <w:szCs w:val="24"/>
          <w:lang w:val="en-GB"/>
        </w:rPr>
        <w:footnoteReference w:id="24"/>
      </w:r>
      <w:r w:rsidR="00C24B33" w:rsidRPr="0079261C">
        <w:rPr>
          <w:sz w:val="24"/>
          <w:szCs w:val="24"/>
          <w:lang w:val="en-GB"/>
        </w:rPr>
        <w:t xml:space="preserve"> suggests that ‘old’ is relative here: we should interpret it as </w:t>
      </w:r>
      <w:r w:rsidR="008D42F8" w:rsidRPr="0079261C">
        <w:rPr>
          <w:sz w:val="24"/>
          <w:szCs w:val="24"/>
          <w:lang w:val="en-GB"/>
        </w:rPr>
        <w:t xml:space="preserve">the boy being </w:t>
      </w:r>
      <w:r w:rsidR="00C825B9" w:rsidRPr="0079261C">
        <w:rPr>
          <w:sz w:val="24"/>
          <w:szCs w:val="24"/>
          <w:lang w:val="en-GB"/>
        </w:rPr>
        <w:t xml:space="preserve">“old for a </w:t>
      </w:r>
      <w:proofErr w:type="spellStart"/>
      <w:r w:rsidR="001B051B" w:rsidRPr="0079261C">
        <w:rPr>
          <w:i/>
          <w:iCs/>
          <w:sz w:val="24"/>
          <w:szCs w:val="24"/>
          <w:lang w:val="en-GB"/>
        </w:rPr>
        <w:t>puer</w:t>
      </w:r>
      <w:proofErr w:type="spellEnd"/>
      <w:r w:rsidR="001B051B"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="001B051B" w:rsidRPr="0079261C">
        <w:rPr>
          <w:i/>
          <w:iCs/>
          <w:sz w:val="24"/>
          <w:szCs w:val="24"/>
          <w:lang w:val="en-GB"/>
        </w:rPr>
        <w:t>delicatus</w:t>
      </w:r>
      <w:proofErr w:type="spellEnd"/>
      <w:r w:rsidR="001B051B" w:rsidRPr="0079261C">
        <w:rPr>
          <w:sz w:val="24"/>
          <w:szCs w:val="24"/>
          <w:lang w:val="en-GB"/>
        </w:rPr>
        <w:t>”.</w:t>
      </w:r>
      <w:r w:rsidR="00424EFC" w:rsidRPr="0079261C">
        <w:rPr>
          <w:sz w:val="24"/>
          <w:szCs w:val="24"/>
          <w:lang w:val="en-GB"/>
        </w:rPr>
        <w:t xml:space="preserve"> </w:t>
      </w:r>
      <w:r w:rsidR="009E701E" w:rsidRPr="0079261C">
        <w:rPr>
          <w:sz w:val="24"/>
          <w:szCs w:val="24"/>
          <w:lang w:val="en-GB"/>
        </w:rPr>
        <w:t>W</w:t>
      </w:r>
      <w:r w:rsidR="00424EFC" w:rsidRPr="0079261C">
        <w:rPr>
          <w:sz w:val="24"/>
          <w:szCs w:val="24"/>
          <w:lang w:val="en-GB"/>
        </w:rPr>
        <w:t xml:space="preserve">hile we would expect him to be a beautiful young man, </w:t>
      </w:r>
      <w:proofErr w:type="spellStart"/>
      <w:r w:rsidR="00424EFC" w:rsidRPr="0079261C">
        <w:rPr>
          <w:sz w:val="24"/>
          <w:szCs w:val="24"/>
          <w:lang w:val="en-GB"/>
        </w:rPr>
        <w:t>Encolpius</w:t>
      </w:r>
      <w:proofErr w:type="spellEnd"/>
      <w:r w:rsidR="00424EFC" w:rsidRPr="0079261C">
        <w:rPr>
          <w:sz w:val="24"/>
          <w:szCs w:val="24"/>
          <w:lang w:val="en-GB"/>
        </w:rPr>
        <w:t xml:space="preserve"> describes him as </w:t>
      </w:r>
      <w:proofErr w:type="spellStart"/>
      <w:r w:rsidR="00424EFC" w:rsidRPr="0079261C">
        <w:rPr>
          <w:i/>
          <w:iCs/>
          <w:sz w:val="24"/>
          <w:szCs w:val="24"/>
          <w:lang w:val="en-GB"/>
        </w:rPr>
        <w:t>lippus</w:t>
      </w:r>
      <w:proofErr w:type="spellEnd"/>
      <w:r w:rsidR="00424EFC" w:rsidRPr="0079261C">
        <w:rPr>
          <w:i/>
          <w:iCs/>
          <w:sz w:val="24"/>
          <w:szCs w:val="24"/>
          <w:lang w:val="en-GB"/>
        </w:rPr>
        <w:t xml:space="preserve"> </w:t>
      </w:r>
      <w:r w:rsidR="00424EFC" w:rsidRPr="0079261C">
        <w:rPr>
          <w:sz w:val="24"/>
          <w:szCs w:val="24"/>
          <w:lang w:val="en-GB"/>
        </w:rPr>
        <w:t>(half-blind, or with inflamed eyes)</w:t>
      </w:r>
      <w:r w:rsidR="00D42B98" w:rsidRPr="0079261C">
        <w:rPr>
          <w:sz w:val="24"/>
          <w:szCs w:val="24"/>
          <w:lang w:val="en-GB"/>
        </w:rPr>
        <w:t xml:space="preserve"> and </w:t>
      </w:r>
      <w:proofErr w:type="spellStart"/>
      <w:r w:rsidR="00D42B98" w:rsidRPr="0079261C">
        <w:rPr>
          <w:i/>
          <w:iCs/>
          <w:sz w:val="24"/>
          <w:szCs w:val="24"/>
          <w:lang w:val="en-GB"/>
        </w:rPr>
        <w:t>deform</w:t>
      </w:r>
      <w:r w:rsidR="00A07566" w:rsidRPr="0079261C">
        <w:rPr>
          <w:i/>
          <w:iCs/>
          <w:sz w:val="24"/>
          <w:szCs w:val="24"/>
          <w:lang w:val="en-GB"/>
        </w:rPr>
        <w:t>i</w:t>
      </w:r>
      <w:r w:rsidR="00D42B98" w:rsidRPr="0079261C">
        <w:rPr>
          <w:i/>
          <w:iCs/>
          <w:sz w:val="24"/>
          <w:szCs w:val="24"/>
          <w:lang w:val="en-GB"/>
        </w:rPr>
        <w:t>s</w:t>
      </w:r>
      <w:proofErr w:type="spellEnd"/>
      <w:r w:rsidR="00D42B98" w:rsidRPr="0079261C">
        <w:rPr>
          <w:i/>
          <w:iCs/>
          <w:sz w:val="24"/>
          <w:szCs w:val="24"/>
          <w:lang w:val="en-GB"/>
        </w:rPr>
        <w:t xml:space="preserve"> </w:t>
      </w:r>
      <w:r w:rsidR="00D42B98" w:rsidRPr="0079261C">
        <w:rPr>
          <w:sz w:val="24"/>
          <w:szCs w:val="24"/>
          <w:lang w:val="en-GB"/>
        </w:rPr>
        <w:t>(</w:t>
      </w:r>
      <w:proofErr w:type="gramStart"/>
      <w:r w:rsidR="00D42B98" w:rsidRPr="0079261C">
        <w:rPr>
          <w:sz w:val="24"/>
          <w:szCs w:val="24"/>
          <w:lang w:val="en-GB"/>
        </w:rPr>
        <w:t>ugly</w:t>
      </w:r>
      <w:r w:rsidR="00A07566" w:rsidRPr="0079261C">
        <w:rPr>
          <w:sz w:val="24"/>
          <w:szCs w:val="24"/>
          <w:lang w:val="en-GB"/>
        </w:rPr>
        <w:t>, or</w:t>
      </w:r>
      <w:proofErr w:type="gramEnd"/>
      <w:r w:rsidR="00A07566" w:rsidRPr="0079261C">
        <w:rPr>
          <w:sz w:val="24"/>
          <w:szCs w:val="24"/>
          <w:lang w:val="en-GB"/>
        </w:rPr>
        <w:t xml:space="preserve"> even deformed)</w:t>
      </w:r>
      <w:r w:rsidR="00D42B98" w:rsidRPr="0079261C">
        <w:rPr>
          <w:sz w:val="24"/>
          <w:szCs w:val="24"/>
          <w:lang w:val="en-GB"/>
        </w:rPr>
        <w:t>.</w:t>
      </w:r>
      <w:r w:rsidR="00164187" w:rsidRPr="0079261C">
        <w:rPr>
          <w:sz w:val="24"/>
          <w:szCs w:val="24"/>
          <w:lang w:val="en-GB"/>
        </w:rPr>
        <w:t xml:space="preserve"> </w:t>
      </w:r>
      <w:r w:rsidR="00F7580D" w:rsidRPr="0079261C">
        <w:rPr>
          <w:sz w:val="24"/>
          <w:szCs w:val="24"/>
          <w:lang w:val="en-GB"/>
        </w:rPr>
        <w:t>One effect of this is to somewhat undermine</w:t>
      </w:r>
      <w:r w:rsidR="00FD3A03" w:rsidRPr="0079261C">
        <w:rPr>
          <w:sz w:val="24"/>
          <w:szCs w:val="24"/>
          <w:lang w:val="en-GB"/>
        </w:rPr>
        <w:t xml:space="preserve"> or qualify</w:t>
      </w:r>
      <w:r w:rsidR="00F7580D" w:rsidRPr="0079261C">
        <w:rPr>
          <w:sz w:val="24"/>
          <w:szCs w:val="24"/>
          <w:lang w:val="en-GB"/>
        </w:rPr>
        <w:t xml:space="preserve"> the luxury </w:t>
      </w:r>
      <w:proofErr w:type="spellStart"/>
      <w:r w:rsidR="00F7580D" w:rsidRPr="0079261C">
        <w:rPr>
          <w:sz w:val="24"/>
          <w:szCs w:val="24"/>
          <w:lang w:val="en-GB"/>
        </w:rPr>
        <w:t>Encolpius</w:t>
      </w:r>
      <w:proofErr w:type="spellEnd"/>
      <w:r w:rsidR="00F7580D" w:rsidRPr="0079261C">
        <w:rPr>
          <w:sz w:val="24"/>
          <w:szCs w:val="24"/>
          <w:lang w:val="en-GB"/>
        </w:rPr>
        <w:t xml:space="preserve"> is at pains to describe.</w:t>
      </w:r>
      <w:r w:rsidR="006F5FC0" w:rsidRPr="0079261C">
        <w:rPr>
          <w:sz w:val="24"/>
          <w:szCs w:val="24"/>
          <w:lang w:val="en-GB"/>
        </w:rPr>
        <w:t xml:space="preserve"> It is an early indication that</w:t>
      </w:r>
      <w:r w:rsidR="006F613C" w:rsidRPr="0079261C">
        <w:rPr>
          <w:sz w:val="24"/>
          <w:szCs w:val="24"/>
          <w:lang w:val="en-GB"/>
        </w:rPr>
        <w:t xml:space="preserve">, despite this luxury, the banquet ahead will not be </w:t>
      </w:r>
      <w:r w:rsidR="00E609DC" w:rsidRPr="0079261C">
        <w:rPr>
          <w:sz w:val="24"/>
          <w:szCs w:val="24"/>
          <w:lang w:val="en-GB"/>
        </w:rPr>
        <w:t>uniformly pleasant.</w:t>
      </w:r>
    </w:p>
    <w:p w14:paraId="35A15EA8" w14:textId="77777777" w:rsidR="00A8062D" w:rsidRPr="0079261C" w:rsidRDefault="00A8062D" w:rsidP="0079261C">
      <w:pPr>
        <w:spacing w:line="480" w:lineRule="auto"/>
        <w:rPr>
          <w:sz w:val="24"/>
          <w:szCs w:val="24"/>
          <w:lang w:val="en-GB"/>
        </w:rPr>
      </w:pPr>
    </w:p>
    <w:p w14:paraId="0A4C265A" w14:textId="4D89CFB9" w:rsidR="00A94E93" w:rsidRPr="0079261C" w:rsidRDefault="00ED0923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>The pomp</w:t>
      </w:r>
      <w:r w:rsidR="00A8062D" w:rsidRPr="0079261C">
        <w:rPr>
          <w:sz w:val="24"/>
          <w:szCs w:val="24"/>
          <w:lang w:val="en-GB"/>
        </w:rPr>
        <w:t xml:space="preserve"> and luxury</w:t>
      </w:r>
      <w:r w:rsidRPr="0079261C">
        <w:rPr>
          <w:sz w:val="24"/>
          <w:szCs w:val="24"/>
          <w:lang w:val="en-GB"/>
        </w:rPr>
        <w:t xml:space="preserve"> of </w:t>
      </w:r>
      <w:proofErr w:type="spellStart"/>
      <w:r w:rsidRPr="0079261C">
        <w:rPr>
          <w:sz w:val="24"/>
          <w:szCs w:val="24"/>
          <w:lang w:val="en-GB"/>
        </w:rPr>
        <w:t>Trimalchio’s</w:t>
      </w:r>
      <w:proofErr w:type="spellEnd"/>
      <w:r w:rsidRPr="0079261C">
        <w:rPr>
          <w:sz w:val="24"/>
          <w:szCs w:val="24"/>
          <w:lang w:val="en-GB"/>
        </w:rPr>
        <w:t xml:space="preserve"> journey may be considered</w:t>
      </w:r>
      <w:r w:rsidR="00A8062D" w:rsidRPr="0079261C">
        <w:rPr>
          <w:sz w:val="24"/>
          <w:szCs w:val="24"/>
          <w:lang w:val="en-GB"/>
        </w:rPr>
        <w:t xml:space="preserve"> excessive given the presumably short distance it</w:t>
      </w:r>
      <w:r w:rsidR="00B06214" w:rsidRPr="0079261C">
        <w:rPr>
          <w:sz w:val="24"/>
          <w:szCs w:val="24"/>
          <w:lang w:val="en-GB"/>
        </w:rPr>
        <w:t xml:space="preserve"> represents</w:t>
      </w:r>
      <w:r w:rsidR="00842B9A" w:rsidRPr="0079261C">
        <w:rPr>
          <w:sz w:val="24"/>
          <w:szCs w:val="24"/>
          <w:lang w:val="en-GB"/>
        </w:rPr>
        <w:t>; c</w:t>
      </w:r>
      <w:r w:rsidR="00B06214" w:rsidRPr="0079261C">
        <w:rPr>
          <w:sz w:val="24"/>
          <w:szCs w:val="24"/>
          <w:lang w:val="en-GB"/>
        </w:rPr>
        <w:t xml:space="preserve">ertainly, </w:t>
      </w:r>
      <w:proofErr w:type="spellStart"/>
      <w:r w:rsidR="00B06214" w:rsidRPr="0079261C">
        <w:rPr>
          <w:sz w:val="24"/>
          <w:szCs w:val="24"/>
          <w:lang w:val="en-GB"/>
        </w:rPr>
        <w:t>Encolpius</w:t>
      </w:r>
      <w:proofErr w:type="spellEnd"/>
      <w:r w:rsidR="00B06214" w:rsidRPr="0079261C">
        <w:rPr>
          <w:sz w:val="24"/>
          <w:szCs w:val="24"/>
          <w:lang w:val="en-GB"/>
        </w:rPr>
        <w:t xml:space="preserve"> and his companions appear to </w:t>
      </w:r>
      <w:r w:rsidR="00B06214" w:rsidRPr="0079261C">
        <w:rPr>
          <w:sz w:val="24"/>
          <w:szCs w:val="24"/>
          <w:lang w:val="en-GB"/>
        </w:rPr>
        <w:lastRenderedPageBreak/>
        <w:t xml:space="preserve">walk (or, at least, no method of transportation is described for them: they simply </w:t>
      </w:r>
      <w:r w:rsidR="009C60BE" w:rsidRPr="0079261C">
        <w:rPr>
          <w:sz w:val="24"/>
          <w:szCs w:val="24"/>
          <w:lang w:val="en-GB"/>
        </w:rPr>
        <w:t>follow</w:t>
      </w:r>
      <w:r w:rsidR="00247319" w:rsidRPr="0079261C">
        <w:rPr>
          <w:sz w:val="24"/>
          <w:szCs w:val="24"/>
          <w:lang w:val="en-GB"/>
        </w:rPr>
        <w:t xml:space="preserve">; </w:t>
      </w:r>
      <w:proofErr w:type="spellStart"/>
      <w:r w:rsidR="00247319" w:rsidRPr="0079261C">
        <w:rPr>
          <w:i/>
          <w:iCs/>
          <w:sz w:val="24"/>
          <w:szCs w:val="24"/>
          <w:lang w:val="en-GB"/>
        </w:rPr>
        <w:t>sequimur</w:t>
      </w:r>
      <w:proofErr w:type="spellEnd"/>
      <w:r w:rsidR="00247319" w:rsidRPr="0079261C">
        <w:rPr>
          <w:sz w:val="24"/>
          <w:szCs w:val="24"/>
          <w:lang w:val="en-GB"/>
        </w:rPr>
        <w:t>, 28.6).</w:t>
      </w:r>
      <w:r w:rsidR="0045255E" w:rsidRPr="0079261C">
        <w:rPr>
          <w:sz w:val="24"/>
          <w:szCs w:val="24"/>
          <w:lang w:val="en-GB"/>
        </w:rPr>
        <w:t xml:space="preserve"> The procession consists of two</w:t>
      </w:r>
      <w:r w:rsidR="0092040D" w:rsidRPr="0079261C">
        <w:rPr>
          <w:sz w:val="24"/>
          <w:szCs w:val="24"/>
          <w:lang w:val="en-GB"/>
        </w:rPr>
        <w:t xml:space="preserve"> vehicles (</w:t>
      </w:r>
      <w:proofErr w:type="spellStart"/>
      <w:r w:rsidR="0092040D" w:rsidRPr="0079261C">
        <w:rPr>
          <w:sz w:val="24"/>
          <w:szCs w:val="24"/>
          <w:lang w:val="en-GB"/>
        </w:rPr>
        <w:t>Trimalchio’s</w:t>
      </w:r>
      <w:proofErr w:type="spellEnd"/>
      <w:r w:rsidR="0092040D" w:rsidRPr="0079261C">
        <w:rPr>
          <w:sz w:val="24"/>
          <w:szCs w:val="24"/>
          <w:lang w:val="en-GB"/>
        </w:rPr>
        <w:t xml:space="preserve"> </w:t>
      </w:r>
      <w:r w:rsidR="0092040D" w:rsidRPr="0079261C">
        <w:rPr>
          <w:i/>
          <w:iCs/>
          <w:sz w:val="24"/>
          <w:szCs w:val="24"/>
          <w:lang w:val="en-GB"/>
        </w:rPr>
        <w:t>lectica</w:t>
      </w:r>
      <w:r w:rsidR="00C12231" w:rsidRPr="0079261C">
        <w:rPr>
          <w:i/>
          <w:iCs/>
          <w:sz w:val="24"/>
          <w:szCs w:val="24"/>
          <w:lang w:val="en-GB"/>
        </w:rPr>
        <w:t xml:space="preserve"> </w:t>
      </w:r>
      <w:r w:rsidR="00C12231" w:rsidRPr="0079261C">
        <w:rPr>
          <w:sz w:val="24"/>
          <w:szCs w:val="24"/>
          <w:lang w:val="en-GB"/>
        </w:rPr>
        <w:t xml:space="preserve">and his </w:t>
      </w:r>
      <w:r w:rsidR="002722CC" w:rsidRPr="0079261C">
        <w:rPr>
          <w:sz w:val="24"/>
          <w:szCs w:val="24"/>
          <w:lang w:val="en-GB"/>
        </w:rPr>
        <w:t>beloved’s</w:t>
      </w:r>
      <w:r w:rsidR="00C12231" w:rsidRPr="0079261C">
        <w:rPr>
          <w:sz w:val="24"/>
          <w:szCs w:val="24"/>
          <w:lang w:val="en-GB"/>
        </w:rPr>
        <w:t xml:space="preserve"> </w:t>
      </w:r>
      <w:proofErr w:type="spellStart"/>
      <w:r w:rsidR="00C12231" w:rsidRPr="0079261C">
        <w:rPr>
          <w:i/>
          <w:iCs/>
          <w:sz w:val="24"/>
          <w:szCs w:val="24"/>
          <w:lang w:val="en-GB"/>
        </w:rPr>
        <w:t>chiramaxium</w:t>
      </w:r>
      <w:proofErr w:type="spellEnd"/>
      <w:r w:rsidR="00C12231" w:rsidRPr="0079261C">
        <w:rPr>
          <w:sz w:val="24"/>
          <w:szCs w:val="24"/>
          <w:lang w:val="en-GB"/>
        </w:rPr>
        <w:t>)</w:t>
      </w:r>
      <w:r w:rsidR="00FB2898" w:rsidRPr="0079261C">
        <w:rPr>
          <w:sz w:val="24"/>
          <w:szCs w:val="24"/>
          <w:lang w:val="en-GB"/>
        </w:rPr>
        <w:t xml:space="preserve">, preceded by </w:t>
      </w:r>
      <w:r w:rsidR="00DE254A" w:rsidRPr="0079261C">
        <w:rPr>
          <w:sz w:val="24"/>
          <w:szCs w:val="24"/>
          <w:lang w:val="en-GB"/>
        </w:rPr>
        <w:t xml:space="preserve">four </w:t>
      </w:r>
      <w:proofErr w:type="spellStart"/>
      <w:r w:rsidR="00D107EC" w:rsidRPr="0079261C">
        <w:rPr>
          <w:i/>
          <w:iCs/>
          <w:sz w:val="24"/>
          <w:szCs w:val="24"/>
          <w:lang w:val="en-GB"/>
        </w:rPr>
        <w:t>cursores</w:t>
      </w:r>
      <w:proofErr w:type="spellEnd"/>
      <w:r w:rsidR="00D107EC" w:rsidRPr="0079261C">
        <w:rPr>
          <w:i/>
          <w:iCs/>
          <w:sz w:val="24"/>
          <w:szCs w:val="24"/>
          <w:lang w:val="en-GB"/>
        </w:rPr>
        <w:t xml:space="preserve"> </w:t>
      </w:r>
      <w:r w:rsidR="00D107EC" w:rsidRPr="0079261C">
        <w:rPr>
          <w:sz w:val="24"/>
          <w:szCs w:val="24"/>
          <w:lang w:val="en-GB"/>
        </w:rPr>
        <w:t>(</w:t>
      </w:r>
      <w:r w:rsidR="00DE254A" w:rsidRPr="0079261C">
        <w:rPr>
          <w:sz w:val="24"/>
          <w:szCs w:val="24"/>
          <w:lang w:val="en-GB"/>
        </w:rPr>
        <w:t>courier</w:t>
      </w:r>
      <w:r w:rsidR="00D107EC" w:rsidRPr="0079261C">
        <w:rPr>
          <w:sz w:val="24"/>
          <w:szCs w:val="24"/>
          <w:lang w:val="en-GB"/>
        </w:rPr>
        <w:t xml:space="preserve">s, </w:t>
      </w:r>
      <w:r w:rsidR="000A1AA9" w:rsidRPr="0079261C">
        <w:rPr>
          <w:sz w:val="24"/>
          <w:szCs w:val="24"/>
          <w:lang w:val="en-GB"/>
        </w:rPr>
        <w:t>28.6)</w:t>
      </w:r>
      <w:r w:rsidR="00240C46" w:rsidRPr="0079261C">
        <w:rPr>
          <w:rStyle w:val="FootnoteReference"/>
          <w:sz w:val="24"/>
          <w:szCs w:val="24"/>
          <w:lang w:val="en-GB"/>
        </w:rPr>
        <w:footnoteReference w:id="25"/>
      </w:r>
      <w:r w:rsidR="000A1AA9" w:rsidRPr="0079261C">
        <w:rPr>
          <w:sz w:val="24"/>
          <w:szCs w:val="24"/>
          <w:lang w:val="en-GB"/>
        </w:rPr>
        <w:t xml:space="preserve">. We must presumably also </w:t>
      </w:r>
      <w:r w:rsidR="007669FB" w:rsidRPr="0079261C">
        <w:rPr>
          <w:sz w:val="24"/>
          <w:szCs w:val="24"/>
          <w:lang w:val="en-GB"/>
        </w:rPr>
        <w:t>picture the masseurs</w:t>
      </w:r>
      <w:r w:rsidR="00FC428B" w:rsidRPr="0079261C">
        <w:rPr>
          <w:sz w:val="24"/>
          <w:szCs w:val="24"/>
          <w:lang w:val="en-GB"/>
        </w:rPr>
        <w:t xml:space="preserve">, </w:t>
      </w:r>
      <w:r w:rsidR="007669FB" w:rsidRPr="0079261C">
        <w:rPr>
          <w:sz w:val="24"/>
          <w:szCs w:val="24"/>
          <w:lang w:val="en-GB"/>
        </w:rPr>
        <w:t xml:space="preserve">eunuchs </w:t>
      </w:r>
      <w:r w:rsidR="00FC428B" w:rsidRPr="0079261C">
        <w:rPr>
          <w:sz w:val="24"/>
          <w:szCs w:val="24"/>
          <w:lang w:val="en-GB"/>
        </w:rPr>
        <w:t xml:space="preserve">and </w:t>
      </w:r>
      <w:proofErr w:type="spellStart"/>
      <w:r w:rsidR="00FC428B" w:rsidRPr="0079261C">
        <w:rPr>
          <w:i/>
          <w:iCs/>
          <w:sz w:val="24"/>
          <w:szCs w:val="24"/>
          <w:lang w:val="en-GB"/>
        </w:rPr>
        <w:t>capillati</w:t>
      </w:r>
      <w:proofErr w:type="spellEnd"/>
      <w:r w:rsidR="00FC428B" w:rsidRPr="0079261C">
        <w:rPr>
          <w:sz w:val="24"/>
          <w:szCs w:val="24"/>
          <w:lang w:val="en-GB"/>
        </w:rPr>
        <w:t xml:space="preserve"> </w:t>
      </w:r>
      <w:r w:rsidR="00D923A5" w:rsidRPr="0079261C">
        <w:rPr>
          <w:sz w:val="24"/>
          <w:szCs w:val="24"/>
          <w:lang w:val="en-GB"/>
        </w:rPr>
        <w:t xml:space="preserve">following, unless </w:t>
      </w:r>
      <w:r w:rsidR="004868B2" w:rsidRPr="0079261C">
        <w:rPr>
          <w:sz w:val="24"/>
          <w:szCs w:val="24"/>
          <w:lang w:val="en-GB"/>
        </w:rPr>
        <w:t>some</w:t>
      </w:r>
      <w:r w:rsidR="00D923A5" w:rsidRPr="0079261C">
        <w:rPr>
          <w:sz w:val="24"/>
          <w:szCs w:val="24"/>
          <w:lang w:val="en-GB"/>
        </w:rPr>
        <w:t xml:space="preserve"> </w:t>
      </w:r>
      <w:r w:rsidR="008D4F1E" w:rsidRPr="0079261C">
        <w:rPr>
          <w:sz w:val="24"/>
          <w:szCs w:val="24"/>
          <w:lang w:val="en-GB"/>
        </w:rPr>
        <w:t>act</w:t>
      </w:r>
      <w:r w:rsidR="004868B2" w:rsidRPr="0079261C">
        <w:rPr>
          <w:sz w:val="24"/>
          <w:szCs w:val="24"/>
          <w:lang w:val="en-GB"/>
        </w:rPr>
        <w:t xml:space="preserve"> </w:t>
      </w:r>
      <w:r w:rsidR="00D923A5" w:rsidRPr="0079261C">
        <w:rPr>
          <w:sz w:val="24"/>
          <w:szCs w:val="24"/>
          <w:lang w:val="en-GB"/>
        </w:rPr>
        <w:t xml:space="preserve">as litter-bearers. </w:t>
      </w:r>
      <w:r w:rsidR="00277410" w:rsidRPr="0079261C">
        <w:rPr>
          <w:sz w:val="24"/>
          <w:szCs w:val="24"/>
          <w:lang w:val="en-GB"/>
        </w:rPr>
        <w:t>Smith</w:t>
      </w:r>
      <w:r w:rsidR="00524706" w:rsidRPr="0079261C">
        <w:rPr>
          <w:rStyle w:val="FootnoteReference"/>
          <w:sz w:val="24"/>
          <w:szCs w:val="24"/>
          <w:lang w:val="en-GB"/>
        </w:rPr>
        <w:footnoteReference w:id="26"/>
      </w:r>
      <w:r w:rsidR="00277410" w:rsidRPr="0079261C">
        <w:rPr>
          <w:sz w:val="24"/>
          <w:szCs w:val="24"/>
          <w:lang w:val="en-GB"/>
        </w:rPr>
        <w:t xml:space="preserve"> </w:t>
      </w:r>
      <w:r w:rsidR="00EC05E9" w:rsidRPr="0079261C">
        <w:rPr>
          <w:sz w:val="24"/>
          <w:szCs w:val="24"/>
          <w:lang w:val="en-GB"/>
        </w:rPr>
        <w:t xml:space="preserve">provides two possible purposes for the </w:t>
      </w:r>
      <w:proofErr w:type="spellStart"/>
      <w:r w:rsidR="00EC05E9" w:rsidRPr="0079261C">
        <w:rPr>
          <w:i/>
          <w:iCs/>
          <w:sz w:val="24"/>
          <w:szCs w:val="24"/>
          <w:lang w:val="en-GB"/>
        </w:rPr>
        <w:t>cursores</w:t>
      </w:r>
      <w:proofErr w:type="spellEnd"/>
      <w:r w:rsidR="00EC05E9" w:rsidRPr="0079261C">
        <w:rPr>
          <w:sz w:val="24"/>
          <w:szCs w:val="24"/>
          <w:lang w:val="en-GB"/>
        </w:rPr>
        <w:t xml:space="preserve">: either to clear the way </w:t>
      </w:r>
      <w:r w:rsidR="00524706" w:rsidRPr="0079261C">
        <w:rPr>
          <w:sz w:val="24"/>
          <w:szCs w:val="24"/>
          <w:lang w:val="en-GB"/>
        </w:rPr>
        <w:t xml:space="preserve">for the group or to make </w:t>
      </w:r>
      <w:r w:rsidR="007F2B09" w:rsidRPr="0079261C">
        <w:rPr>
          <w:sz w:val="24"/>
          <w:szCs w:val="24"/>
          <w:lang w:val="en-GB"/>
        </w:rPr>
        <w:t>it</w:t>
      </w:r>
      <w:r w:rsidR="00524706" w:rsidRPr="0079261C">
        <w:rPr>
          <w:sz w:val="24"/>
          <w:szCs w:val="24"/>
          <w:lang w:val="en-GB"/>
        </w:rPr>
        <w:t xml:space="preserve"> conspicuous</w:t>
      </w:r>
      <w:r w:rsidR="007F2B09" w:rsidRPr="0079261C">
        <w:rPr>
          <w:sz w:val="24"/>
          <w:szCs w:val="24"/>
          <w:lang w:val="en-GB"/>
        </w:rPr>
        <w:t xml:space="preserve">. Given </w:t>
      </w:r>
      <w:proofErr w:type="spellStart"/>
      <w:r w:rsidR="007F2B09" w:rsidRPr="0079261C">
        <w:rPr>
          <w:sz w:val="24"/>
          <w:szCs w:val="24"/>
          <w:lang w:val="en-GB"/>
        </w:rPr>
        <w:t>Trimalchio’s</w:t>
      </w:r>
      <w:proofErr w:type="spellEnd"/>
      <w:r w:rsidR="007F2B09" w:rsidRPr="0079261C">
        <w:rPr>
          <w:sz w:val="24"/>
          <w:szCs w:val="24"/>
          <w:lang w:val="en-GB"/>
        </w:rPr>
        <w:t xml:space="preserve"> penchant for attention grabbing clothing, we might suspect the latter motivation.</w:t>
      </w:r>
      <w:r w:rsidR="003D667D" w:rsidRPr="0079261C">
        <w:rPr>
          <w:sz w:val="24"/>
          <w:szCs w:val="24"/>
          <w:lang w:val="en-GB"/>
        </w:rPr>
        <w:t xml:space="preserve"> </w:t>
      </w:r>
      <w:r w:rsidR="004D24A4" w:rsidRPr="0079261C">
        <w:rPr>
          <w:sz w:val="24"/>
          <w:szCs w:val="24"/>
          <w:lang w:val="en-GB"/>
        </w:rPr>
        <w:t>His</w:t>
      </w:r>
      <w:r w:rsidR="003D667D" w:rsidRPr="0079261C">
        <w:rPr>
          <w:sz w:val="24"/>
          <w:szCs w:val="24"/>
          <w:lang w:val="en-GB"/>
        </w:rPr>
        <w:t xml:space="preserve"> </w:t>
      </w:r>
      <w:proofErr w:type="spellStart"/>
      <w:r w:rsidR="003D667D"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="003D667D" w:rsidRPr="0079261C">
        <w:rPr>
          <w:i/>
          <w:iCs/>
          <w:sz w:val="24"/>
          <w:szCs w:val="24"/>
          <w:lang w:val="en-GB"/>
        </w:rPr>
        <w:t xml:space="preserve"> </w:t>
      </w:r>
      <w:r w:rsidR="003D667D" w:rsidRPr="0079261C">
        <w:rPr>
          <w:sz w:val="24"/>
          <w:szCs w:val="24"/>
          <w:lang w:val="en-GB"/>
        </w:rPr>
        <w:t>is</w:t>
      </w:r>
      <w:r w:rsidR="00895745" w:rsidRPr="0079261C">
        <w:rPr>
          <w:sz w:val="24"/>
          <w:szCs w:val="24"/>
          <w:lang w:val="en-GB"/>
        </w:rPr>
        <w:t xml:space="preserve"> a garment often worn for travelling</w:t>
      </w:r>
      <w:r w:rsidR="00895745" w:rsidRPr="0079261C">
        <w:rPr>
          <w:rStyle w:val="FootnoteReference"/>
          <w:sz w:val="24"/>
          <w:szCs w:val="24"/>
          <w:lang w:val="en-GB"/>
        </w:rPr>
        <w:footnoteReference w:id="27"/>
      </w:r>
      <w:r w:rsidR="00447388" w:rsidRPr="0079261C">
        <w:rPr>
          <w:sz w:val="24"/>
          <w:szCs w:val="24"/>
          <w:lang w:val="en-GB"/>
        </w:rPr>
        <w:t xml:space="preserve"> </w:t>
      </w:r>
      <w:r w:rsidR="00895745" w:rsidRPr="0079261C">
        <w:rPr>
          <w:sz w:val="24"/>
          <w:szCs w:val="24"/>
          <w:lang w:val="en-GB"/>
        </w:rPr>
        <w:t>and</w:t>
      </w:r>
      <w:r w:rsidR="00A14B57" w:rsidRPr="0079261C">
        <w:rPr>
          <w:sz w:val="24"/>
          <w:szCs w:val="24"/>
          <w:lang w:val="en-GB"/>
        </w:rPr>
        <w:t xml:space="preserve"> </w:t>
      </w:r>
      <w:r w:rsidR="00895745" w:rsidRPr="0079261C">
        <w:rPr>
          <w:sz w:val="24"/>
          <w:szCs w:val="24"/>
          <w:lang w:val="en-GB"/>
        </w:rPr>
        <w:t xml:space="preserve">we may wonder whether </w:t>
      </w:r>
      <w:r w:rsidR="00A14B57" w:rsidRPr="0079261C">
        <w:rPr>
          <w:sz w:val="24"/>
          <w:szCs w:val="24"/>
          <w:lang w:val="en-GB"/>
        </w:rPr>
        <w:t>this too is rather</w:t>
      </w:r>
      <w:r w:rsidR="00643A43" w:rsidRPr="0079261C">
        <w:rPr>
          <w:sz w:val="24"/>
          <w:szCs w:val="24"/>
          <w:lang w:val="en-GB"/>
        </w:rPr>
        <w:t xml:space="preserve"> overdoing things for a short journey</w:t>
      </w:r>
      <w:r w:rsidR="002D5E07" w:rsidRPr="0079261C">
        <w:rPr>
          <w:sz w:val="24"/>
          <w:szCs w:val="24"/>
          <w:lang w:val="en-GB"/>
        </w:rPr>
        <w:t xml:space="preserve">: the same suspicion can be </w:t>
      </w:r>
      <w:r w:rsidR="00794B16" w:rsidRPr="0079261C">
        <w:rPr>
          <w:sz w:val="24"/>
          <w:szCs w:val="24"/>
          <w:lang w:val="en-GB"/>
        </w:rPr>
        <w:t>levelled at</w:t>
      </w:r>
      <w:r w:rsidR="002D302B" w:rsidRPr="0079261C">
        <w:rPr>
          <w:sz w:val="24"/>
          <w:szCs w:val="24"/>
          <w:lang w:val="en-GB"/>
        </w:rPr>
        <w:t xml:space="preserve"> the</w:t>
      </w:r>
      <w:r w:rsidR="00794B16" w:rsidRPr="0079261C">
        <w:rPr>
          <w:sz w:val="24"/>
          <w:szCs w:val="24"/>
          <w:lang w:val="en-GB"/>
        </w:rPr>
        <w:t xml:space="preserve"> musician playing a </w:t>
      </w:r>
      <w:r w:rsidR="00283D6F" w:rsidRPr="0079261C">
        <w:rPr>
          <w:sz w:val="24"/>
          <w:szCs w:val="24"/>
          <w:lang w:val="en-GB"/>
        </w:rPr>
        <w:t>tiny flute (</w:t>
      </w:r>
      <w:r w:rsidR="00283D6F" w:rsidRPr="0079261C">
        <w:rPr>
          <w:i/>
          <w:iCs/>
          <w:sz w:val="24"/>
          <w:szCs w:val="24"/>
          <w:lang w:val="en-GB"/>
        </w:rPr>
        <w:t xml:space="preserve">minimis </w:t>
      </w:r>
      <w:proofErr w:type="spellStart"/>
      <w:r w:rsidR="00283D6F" w:rsidRPr="0079261C">
        <w:rPr>
          <w:i/>
          <w:iCs/>
          <w:sz w:val="24"/>
          <w:szCs w:val="24"/>
          <w:lang w:val="en-GB"/>
        </w:rPr>
        <w:t>tibiis</w:t>
      </w:r>
      <w:proofErr w:type="spellEnd"/>
      <w:r w:rsidR="00283D6F" w:rsidRPr="0079261C">
        <w:rPr>
          <w:i/>
          <w:iCs/>
          <w:sz w:val="24"/>
          <w:szCs w:val="24"/>
          <w:lang w:val="en-GB"/>
        </w:rPr>
        <w:t xml:space="preserve">, </w:t>
      </w:r>
      <w:r w:rsidR="00283D6F" w:rsidRPr="0079261C">
        <w:rPr>
          <w:sz w:val="24"/>
          <w:szCs w:val="24"/>
          <w:lang w:val="en-GB"/>
        </w:rPr>
        <w:t xml:space="preserve">28.5) for his master. </w:t>
      </w:r>
      <w:r w:rsidR="00CD4D7C" w:rsidRPr="0079261C">
        <w:rPr>
          <w:sz w:val="24"/>
          <w:szCs w:val="24"/>
          <w:lang w:val="en-GB"/>
        </w:rPr>
        <w:t xml:space="preserve">The </w:t>
      </w:r>
      <w:r w:rsidR="00C41291" w:rsidRPr="0079261C">
        <w:rPr>
          <w:sz w:val="24"/>
          <w:szCs w:val="24"/>
          <w:lang w:val="en-GB"/>
        </w:rPr>
        <w:t xml:space="preserve">procession has been likened to a triumph, with </w:t>
      </w:r>
      <w:proofErr w:type="spellStart"/>
      <w:r w:rsidR="0018669A" w:rsidRPr="0079261C">
        <w:rPr>
          <w:sz w:val="24"/>
          <w:szCs w:val="24"/>
          <w:lang w:val="en-GB"/>
        </w:rPr>
        <w:t>Vout</w:t>
      </w:r>
      <w:proofErr w:type="spellEnd"/>
      <w:r w:rsidR="00AB7B6B" w:rsidRPr="0079261C">
        <w:rPr>
          <w:rStyle w:val="FootnoteReference"/>
          <w:sz w:val="24"/>
          <w:szCs w:val="24"/>
          <w:lang w:val="en-GB"/>
        </w:rPr>
        <w:footnoteReference w:id="28"/>
      </w:r>
      <w:r w:rsidR="00AB7B6B" w:rsidRPr="0079261C">
        <w:rPr>
          <w:sz w:val="24"/>
          <w:szCs w:val="24"/>
          <w:lang w:val="en-GB"/>
        </w:rPr>
        <w:t xml:space="preserve"> </w:t>
      </w:r>
      <w:r w:rsidR="00C41291" w:rsidRPr="0079261C">
        <w:rPr>
          <w:sz w:val="24"/>
          <w:szCs w:val="24"/>
          <w:lang w:val="en-GB"/>
        </w:rPr>
        <w:t>seeing in it echoes of</w:t>
      </w:r>
      <w:r w:rsidR="00AB7B6B" w:rsidRPr="0079261C">
        <w:rPr>
          <w:sz w:val="24"/>
          <w:szCs w:val="24"/>
          <w:lang w:val="en-GB"/>
        </w:rPr>
        <w:t xml:space="preserve"> Nero’s triumph following his ‘victories’ in the Greek games, </w:t>
      </w:r>
      <w:r w:rsidR="004D1B7A" w:rsidRPr="0079261C">
        <w:rPr>
          <w:sz w:val="24"/>
          <w:szCs w:val="24"/>
          <w:lang w:val="en-GB"/>
        </w:rPr>
        <w:t xml:space="preserve">distinctive for its particularly ‘Greek’ nature. This section of text certainly contains </w:t>
      </w:r>
      <w:r w:rsidR="008B64EB" w:rsidRPr="0079261C">
        <w:rPr>
          <w:sz w:val="24"/>
          <w:szCs w:val="24"/>
          <w:lang w:val="en-GB"/>
        </w:rPr>
        <w:t>several</w:t>
      </w:r>
      <w:r w:rsidR="00847536" w:rsidRPr="0079261C">
        <w:rPr>
          <w:sz w:val="24"/>
          <w:szCs w:val="24"/>
          <w:lang w:val="en-GB"/>
        </w:rPr>
        <w:t xml:space="preserve"> words with Greek origin: </w:t>
      </w:r>
      <w:proofErr w:type="spellStart"/>
      <w:r w:rsidR="00847536" w:rsidRPr="0079261C">
        <w:rPr>
          <w:sz w:val="24"/>
          <w:szCs w:val="24"/>
          <w:lang w:val="en-GB"/>
        </w:rPr>
        <w:t>Vout</w:t>
      </w:r>
      <w:proofErr w:type="spellEnd"/>
      <w:r w:rsidR="00847536" w:rsidRPr="0079261C">
        <w:rPr>
          <w:sz w:val="24"/>
          <w:szCs w:val="24"/>
          <w:lang w:val="en-GB"/>
        </w:rPr>
        <w:t xml:space="preserve"> notes </w:t>
      </w:r>
      <w:proofErr w:type="spellStart"/>
      <w:r w:rsidR="00847536" w:rsidRPr="0079261C">
        <w:rPr>
          <w:i/>
          <w:iCs/>
          <w:sz w:val="24"/>
          <w:szCs w:val="24"/>
          <w:lang w:val="en-GB"/>
        </w:rPr>
        <w:t>gausapa</w:t>
      </w:r>
      <w:proofErr w:type="spellEnd"/>
      <w:r w:rsidR="00847536" w:rsidRPr="0079261C">
        <w:rPr>
          <w:i/>
          <w:iCs/>
          <w:sz w:val="24"/>
          <w:szCs w:val="24"/>
          <w:lang w:val="en-GB"/>
        </w:rPr>
        <w:t xml:space="preserve">, </w:t>
      </w:r>
      <w:proofErr w:type="spellStart"/>
      <w:r w:rsidR="00847536" w:rsidRPr="0079261C">
        <w:rPr>
          <w:i/>
          <w:iCs/>
          <w:sz w:val="24"/>
          <w:szCs w:val="24"/>
          <w:lang w:val="en-GB"/>
        </w:rPr>
        <w:t>phalerae</w:t>
      </w:r>
      <w:proofErr w:type="spellEnd"/>
      <w:r w:rsidR="00847536" w:rsidRPr="0079261C">
        <w:rPr>
          <w:i/>
          <w:iCs/>
          <w:sz w:val="24"/>
          <w:szCs w:val="24"/>
          <w:lang w:val="en-GB"/>
        </w:rPr>
        <w:t xml:space="preserve">, </w:t>
      </w:r>
      <w:proofErr w:type="spellStart"/>
      <w:r w:rsidR="00847536" w:rsidRPr="0079261C">
        <w:rPr>
          <w:i/>
          <w:iCs/>
          <w:sz w:val="24"/>
          <w:szCs w:val="24"/>
          <w:lang w:val="en-GB"/>
        </w:rPr>
        <w:t>chirama</w:t>
      </w:r>
      <w:r w:rsidR="008B64EB" w:rsidRPr="0079261C">
        <w:rPr>
          <w:i/>
          <w:iCs/>
          <w:sz w:val="24"/>
          <w:szCs w:val="24"/>
          <w:lang w:val="en-GB"/>
        </w:rPr>
        <w:t>ximum</w:t>
      </w:r>
      <w:proofErr w:type="spellEnd"/>
      <w:r w:rsidR="008B64EB" w:rsidRPr="0079261C">
        <w:rPr>
          <w:i/>
          <w:iCs/>
          <w:sz w:val="24"/>
          <w:szCs w:val="24"/>
          <w:lang w:val="en-GB"/>
        </w:rPr>
        <w:t xml:space="preserve"> </w:t>
      </w:r>
      <w:r w:rsidR="008B64EB" w:rsidRPr="0079261C">
        <w:rPr>
          <w:sz w:val="24"/>
          <w:szCs w:val="24"/>
          <w:lang w:val="en-GB"/>
        </w:rPr>
        <w:t xml:space="preserve">and </w:t>
      </w:r>
      <w:proofErr w:type="spellStart"/>
      <w:r w:rsidR="008B64EB" w:rsidRPr="0079261C">
        <w:rPr>
          <w:i/>
          <w:iCs/>
          <w:sz w:val="24"/>
          <w:szCs w:val="24"/>
          <w:lang w:val="en-GB"/>
        </w:rPr>
        <w:t>symphoniacus</w:t>
      </w:r>
      <w:proofErr w:type="spellEnd"/>
      <w:r w:rsidR="008B64EB" w:rsidRPr="0079261C">
        <w:rPr>
          <w:sz w:val="24"/>
          <w:szCs w:val="24"/>
          <w:lang w:val="en-GB"/>
        </w:rPr>
        <w:t>.</w:t>
      </w:r>
      <w:r w:rsidR="00E6743F" w:rsidRPr="0079261C">
        <w:rPr>
          <w:sz w:val="24"/>
          <w:szCs w:val="24"/>
          <w:lang w:val="en-GB"/>
        </w:rPr>
        <w:t xml:space="preserve"> </w:t>
      </w:r>
      <w:r w:rsidR="00FA59CF" w:rsidRPr="0079261C">
        <w:rPr>
          <w:sz w:val="24"/>
          <w:szCs w:val="24"/>
          <w:lang w:val="en-GB"/>
        </w:rPr>
        <w:t>Nero’s</w:t>
      </w:r>
      <w:r w:rsidR="00E6743F" w:rsidRPr="0079261C">
        <w:rPr>
          <w:sz w:val="24"/>
          <w:szCs w:val="24"/>
          <w:lang w:val="en-GB"/>
        </w:rPr>
        <w:t xml:space="preserve"> triumph is described </w:t>
      </w:r>
      <w:r w:rsidR="004204C3" w:rsidRPr="0079261C">
        <w:rPr>
          <w:sz w:val="24"/>
          <w:szCs w:val="24"/>
          <w:lang w:val="en-GB"/>
        </w:rPr>
        <w:t>by both Suetonius</w:t>
      </w:r>
      <w:r w:rsidR="00D942BE" w:rsidRPr="0079261C">
        <w:rPr>
          <w:sz w:val="24"/>
          <w:szCs w:val="24"/>
          <w:lang w:val="en-GB"/>
        </w:rPr>
        <w:t xml:space="preserve"> </w:t>
      </w:r>
      <w:r w:rsidR="004204C3" w:rsidRPr="0079261C">
        <w:rPr>
          <w:sz w:val="24"/>
          <w:szCs w:val="24"/>
          <w:lang w:val="en-GB"/>
        </w:rPr>
        <w:t>and Dio Cassius</w:t>
      </w:r>
      <w:r w:rsidR="005E74DD" w:rsidRPr="0079261C">
        <w:rPr>
          <w:sz w:val="24"/>
          <w:szCs w:val="24"/>
          <w:lang w:val="en-GB"/>
        </w:rPr>
        <w:t xml:space="preserve">, the former having </w:t>
      </w:r>
      <w:r w:rsidR="00C7342C" w:rsidRPr="0079261C">
        <w:rPr>
          <w:sz w:val="24"/>
          <w:szCs w:val="24"/>
          <w:lang w:val="en-GB"/>
        </w:rPr>
        <w:t>Nero accompanied by a</w:t>
      </w:r>
      <w:r w:rsidR="002558A2" w:rsidRPr="0079261C">
        <w:rPr>
          <w:sz w:val="24"/>
          <w:szCs w:val="24"/>
          <w:lang w:val="en-GB"/>
        </w:rPr>
        <w:t xml:space="preserve"> singing master</w:t>
      </w:r>
      <w:r w:rsidR="00EC4909" w:rsidRPr="0079261C">
        <w:rPr>
          <w:rStyle w:val="FootnoteReference"/>
          <w:sz w:val="24"/>
          <w:szCs w:val="24"/>
          <w:lang w:val="en-GB"/>
        </w:rPr>
        <w:footnoteReference w:id="29"/>
      </w:r>
      <w:r w:rsidR="005E74DD" w:rsidRPr="0079261C">
        <w:rPr>
          <w:sz w:val="24"/>
          <w:szCs w:val="24"/>
          <w:lang w:val="en-GB"/>
        </w:rPr>
        <w:t xml:space="preserve"> and the latter</w:t>
      </w:r>
      <w:r w:rsidR="00BC2642" w:rsidRPr="0079261C">
        <w:rPr>
          <w:sz w:val="24"/>
          <w:szCs w:val="24"/>
          <w:lang w:val="en-GB"/>
        </w:rPr>
        <w:t xml:space="preserve"> a lyre player</w:t>
      </w:r>
      <w:r w:rsidR="00966C4A" w:rsidRPr="0079261C">
        <w:rPr>
          <w:rStyle w:val="FootnoteReference"/>
          <w:sz w:val="24"/>
          <w:szCs w:val="24"/>
          <w:lang w:val="en-GB"/>
        </w:rPr>
        <w:footnoteReference w:id="30"/>
      </w:r>
      <w:r w:rsidR="00966C4A" w:rsidRPr="0079261C">
        <w:rPr>
          <w:sz w:val="24"/>
          <w:szCs w:val="24"/>
          <w:lang w:val="en-GB"/>
        </w:rPr>
        <w:t>,</w:t>
      </w:r>
      <w:r w:rsidR="000E5A82" w:rsidRPr="0079261C">
        <w:rPr>
          <w:sz w:val="24"/>
          <w:szCs w:val="24"/>
          <w:lang w:val="en-GB"/>
        </w:rPr>
        <w:t xml:space="preserve"> </w:t>
      </w:r>
      <w:r w:rsidR="001973C6" w:rsidRPr="0079261C">
        <w:rPr>
          <w:sz w:val="24"/>
          <w:szCs w:val="24"/>
          <w:lang w:val="en-GB"/>
        </w:rPr>
        <w:t>with</w:t>
      </w:r>
      <w:r w:rsidR="000E5A82" w:rsidRPr="0079261C">
        <w:rPr>
          <w:sz w:val="24"/>
          <w:szCs w:val="24"/>
          <w:lang w:val="en-GB"/>
        </w:rPr>
        <w:t xml:space="preserve"> which we might compare</w:t>
      </w:r>
      <w:r w:rsidR="00F63562" w:rsidRPr="0079261C">
        <w:rPr>
          <w:sz w:val="24"/>
          <w:szCs w:val="24"/>
          <w:lang w:val="en-GB"/>
        </w:rPr>
        <w:t xml:space="preserve"> </w:t>
      </w:r>
      <w:proofErr w:type="spellStart"/>
      <w:r w:rsidR="00A26CB9" w:rsidRPr="0079261C">
        <w:rPr>
          <w:sz w:val="24"/>
          <w:szCs w:val="24"/>
          <w:lang w:val="en-GB"/>
        </w:rPr>
        <w:t>Trimalchio’s</w:t>
      </w:r>
      <w:proofErr w:type="spellEnd"/>
      <w:r w:rsidR="00A26CB9" w:rsidRPr="0079261C">
        <w:rPr>
          <w:sz w:val="24"/>
          <w:szCs w:val="24"/>
          <w:lang w:val="en-GB"/>
        </w:rPr>
        <w:t xml:space="preserve"> </w:t>
      </w:r>
      <w:proofErr w:type="spellStart"/>
      <w:r w:rsidR="00143298" w:rsidRPr="0079261C">
        <w:rPr>
          <w:i/>
          <w:iCs/>
          <w:sz w:val="24"/>
          <w:szCs w:val="24"/>
          <w:lang w:val="en-GB"/>
        </w:rPr>
        <w:t>symphoniacus</w:t>
      </w:r>
      <w:proofErr w:type="spellEnd"/>
      <w:r w:rsidR="00136E29" w:rsidRPr="0079261C">
        <w:rPr>
          <w:sz w:val="24"/>
          <w:szCs w:val="24"/>
          <w:lang w:val="en-GB"/>
        </w:rPr>
        <w:t xml:space="preserve"> (28.5). </w:t>
      </w:r>
      <w:r w:rsidR="004D29F7" w:rsidRPr="0079261C">
        <w:rPr>
          <w:sz w:val="24"/>
          <w:szCs w:val="24"/>
          <w:lang w:val="en-GB"/>
        </w:rPr>
        <w:t>Such</w:t>
      </w:r>
      <w:r w:rsidR="00B77299" w:rsidRPr="0079261C">
        <w:rPr>
          <w:sz w:val="24"/>
          <w:szCs w:val="24"/>
          <w:lang w:val="en-GB"/>
        </w:rPr>
        <w:t xml:space="preserve"> </w:t>
      </w:r>
      <w:r w:rsidR="00002253" w:rsidRPr="0079261C">
        <w:rPr>
          <w:sz w:val="24"/>
          <w:szCs w:val="24"/>
          <w:lang w:val="en-GB"/>
        </w:rPr>
        <w:t xml:space="preserve">misappropriation of the triumphal model </w:t>
      </w:r>
      <w:r w:rsidR="0018301D" w:rsidRPr="0079261C">
        <w:rPr>
          <w:sz w:val="24"/>
          <w:szCs w:val="24"/>
          <w:lang w:val="en-GB"/>
        </w:rPr>
        <w:t>is</w:t>
      </w:r>
      <w:r w:rsidR="00B77299" w:rsidRPr="0079261C">
        <w:rPr>
          <w:sz w:val="24"/>
          <w:szCs w:val="24"/>
          <w:lang w:val="en-GB"/>
        </w:rPr>
        <w:t xml:space="preserve"> not uncommon</w:t>
      </w:r>
      <w:r w:rsidR="0018301D" w:rsidRPr="0079261C">
        <w:rPr>
          <w:rStyle w:val="FootnoteReference"/>
          <w:sz w:val="24"/>
          <w:szCs w:val="24"/>
          <w:lang w:val="en-GB"/>
        </w:rPr>
        <w:footnoteReference w:id="31"/>
      </w:r>
      <w:r w:rsidR="00B03975" w:rsidRPr="0079261C">
        <w:rPr>
          <w:sz w:val="24"/>
          <w:szCs w:val="24"/>
          <w:lang w:val="en-GB"/>
        </w:rPr>
        <w:t xml:space="preserve">, but its application to such </w:t>
      </w:r>
      <w:r w:rsidR="000B71E9" w:rsidRPr="0079261C">
        <w:rPr>
          <w:sz w:val="24"/>
          <w:szCs w:val="24"/>
          <w:lang w:val="en-GB"/>
        </w:rPr>
        <w:t>a</w:t>
      </w:r>
      <w:r w:rsidR="00B03975" w:rsidRPr="0079261C">
        <w:rPr>
          <w:sz w:val="24"/>
          <w:szCs w:val="24"/>
          <w:lang w:val="en-GB"/>
        </w:rPr>
        <w:t xml:space="preserve"> short and commonplace journey </w:t>
      </w:r>
      <w:r w:rsidR="000B71E9" w:rsidRPr="0079261C">
        <w:rPr>
          <w:sz w:val="24"/>
          <w:szCs w:val="24"/>
          <w:lang w:val="en-GB"/>
        </w:rPr>
        <w:t>may again indicate</w:t>
      </w:r>
      <w:r w:rsidR="00D47C64" w:rsidRPr="0079261C">
        <w:rPr>
          <w:sz w:val="24"/>
          <w:szCs w:val="24"/>
          <w:lang w:val="en-GB"/>
        </w:rPr>
        <w:t xml:space="preserve"> </w:t>
      </w:r>
      <w:r w:rsidR="000B71E9" w:rsidRPr="0079261C">
        <w:rPr>
          <w:sz w:val="24"/>
          <w:szCs w:val="24"/>
          <w:lang w:val="en-GB"/>
        </w:rPr>
        <w:t>inappropriate</w:t>
      </w:r>
      <w:r w:rsidR="00D47C64" w:rsidRPr="0079261C">
        <w:rPr>
          <w:sz w:val="24"/>
          <w:szCs w:val="24"/>
          <w:lang w:val="en-GB"/>
        </w:rPr>
        <w:t xml:space="preserve"> excess. </w:t>
      </w:r>
    </w:p>
    <w:p w14:paraId="65DC87FA" w14:textId="77777777" w:rsidR="00833249" w:rsidRPr="0079261C" w:rsidRDefault="00833249" w:rsidP="0079261C">
      <w:pPr>
        <w:spacing w:line="480" w:lineRule="auto"/>
        <w:rPr>
          <w:sz w:val="24"/>
          <w:szCs w:val="24"/>
          <w:lang w:val="en-GB"/>
        </w:rPr>
      </w:pPr>
    </w:p>
    <w:p w14:paraId="5F8DFB82" w14:textId="32F4C079" w:rsidR="00730E9D" w:rsidRPr="0079261C" w:rsidRDefault="00730E9D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Three features of </w:t>
      </w:r>
      <w:proofErr w:type="spellStart"/>
      <w:r w:rsidRPr="0079261C">
        <w:rPr>
          <w:sz w:val="24"/>
          <w:szCs w:val="24"/>
          <w:lang w:val="en-GB"/>
        </w:rPr>
        <w:t>Trimalchio’s</w:t>
      </w:r>
      <w:proofErr w:type="spellEnd"/>
      <w:r w:rsidRPr="0079261C">
        <w:rPr>
          <w:sz w:val="24"/>
          <w:szCs w:val="24"/>
          <w:lang w:val="en-GB"/>
        </w:rPr>
        <w:t xml:space="preserve"> home </w:t>
      </w:r>
      <w:r w:rsidR="005D2658" w:rsidRPr="0079261C">
        <w:rPr>
          <w:sz w:val="24"/>
          <w:szCs w:val="24"/>
          <w:lang w:val="en-GB"/>
        </w:rPr>
        <w:t>appear</w:t>
      </w:r>
      <w:r w:rsidRPr="0079261C">
        <w:rPr>
          <w:sz w:val="24"/>
          <w:szCs w:val="24"/>
          <w:lang w:val="en-GB"/>
        </w:rPr>
        <w:t xml:space="preserve"> in this chapter. The first is a </w:t>
      </w:r>
      <w:r w:rsidR="00441022" w:rsidRPr="0079261C">
        <w:rPr>
          <w:sz w:val="24"/>
          <w:szCs w:val="24"/>
          <w:lang w:val="en-GB"/>
        </w:rPr>
        <w:t>sign threatening 100 lashes to slave</w:t>
      </w:r>
      <w:r w:rsidR="007F07B5" w:rsidRPr="0079261C">
        <w:rPr>
          <w:sz w:val="24"/>
          <w:szCs w:val="24"/>
          <w:lang w:val="en-GB"/>
        </w:rPr>
        <w:t>s</w:t>
      </w:r>
      <w:r w:rsidR="00441022" w:rsidRPr="0079261C">
        <w:rPr>
          <w:sz w:val="24"/>
          <w:szCs w:val="24"/>
          <w:lang w:val="en-GB"/>
        </w:rPr>
        <w:t xml:space="preserve"> going outside without permission (28.7</w:t>
      </w:r>
      <w:r w:rsidR="002E72C6" w:rsidRPr="0079261C">
        <w:rPr>
          <w:sz w:val="24"/>
          <w:szCs w:val="24"/>
          <w:lang w:val="en-GB"/>
        </w:rPr>
        <w:t>); having</w:t>
      </w:r>
      <w:r w:rsidR="00100FAF" w:rsidRPr="0079261C">
        <w:rPr>
          <w:sz w:val="24"/>
          <w:szCs w:val="24"/>
          <w:lang w:val="en-GB"/>
        </w:rPr>
        <w:t xml:space="preserve"> observed</w:t>
      </w:r>
      <w:r w:rsidR="002E72C6" w:rsidRPr="0079261C">
        <w:rPr>
          <w:sz w:val="24"/>
          <w:szCs w:val="24"/>
          <w:lang w:val="en-GB"/>
        </w:rPr>
        <w:t xml:space="preserve"> </w:t>
      </w:r>
      <w:r w:rsidR="00100FAF" w:rsidRPr="0079261C">
        <w:rPr>
          <w:sz w:val="24"/>
          <w:szCs w:val="24"/>
          <w:lang w:val="en-GB"/>
        </w:rPr>
        <w:t xml:space="preserve">the licence </w:t>
      </w:r>
      <w:proofErr w:type="spellStart"/>
      <w:r w:rsidR="002E72C6" w:rsidRPr="0079261C">
        <w:rPr>
          <w:sz w:val="24"/>
          <w:szCs w:val="24"/>
          <w:lang w:val="en-GB"/>
        </w:rPr>
        <w:lastRenderedPageBreak/>
        <w:t>Trimalchio</w:t>
      </w:r>
      <w:proofErr w:type="spellEnd"/>
      <w:r w:rsidR="00100FAF" w:rsidRPr="0079261C">
        <w:rPr>
          <w:sz w:val="24"/>
          <w:szCs w:val="24"/>
          <w:lang w:val="en-GB"/>
        </w:rPr>
        <w:t xml:space="preserve"> allows his slaves </w:t>
      </w:r>
      <w:r w:rsidR="007F07B5" w:rsidRPr="0079261C">
        <w:rPr>
          <w:sz w:val="24"/>
          <w:szCs w:val="24"/>
          <w:lang w:val="en-GB"/>
        </w:rPr>
        <w:t>(</w:t>
      </w:r>
      <w:r w:rsidR="00EE5702" w:rsidRPr="0079261C">
        <w:rPr>
          <w:sz w:val="24"/>
          <w:szCs w:val="24"/>
          <w:lang w:val="en-GB"/>
        </w:rPr>
        <w:t>28.3</w:t>
      </w:r>
      <w:r w:rsidR="007F07B5" w:rsidRPr="0079261C">
        <w:rPr>
          <w:sz w:val="24"/>
          <w:szCs w:val="24"/>
          <w:lang w:val="en-GB"/>
        </w:rPr>
        <w:t>)</w:t>
      </w:r>
      <w:r w:rsidR="00EE5702" w:rsidRPr="0079261C">
        <w:rPr>
          <w:sz w:val="24"/>
          <w:szCs w:val="24"/>
          <w:lang w:val="en-GB"/>
        </w:rPr>
        <w:t xml:space="preserve"> we may find this surprising</w:t>
      </w:r>
      <w:r w:rsidR="008C3BE5" w:rsidRPr="0079261C">
        <w:rPr>
          <w:sz w:val="24"/>
          <w:szCs w:val="24"/>
          <w:lang w:val="en-GB"/>
        </w:rPr>
        <w:t>, but the contrast illustrates the</w:t>
      </w:r>
      <w:r w:rsidR="0047374A" w:rsidRPr="0079261C">
        <w:rPr>
          <w:sz w:val="24"/>
          <w:szCs w:val="24"/>
          <w:lang w:val="en-GB"/>
        </w:rPr>
        <w:t xml:space="preserve"> capriciousness </w:t>
      </w:r>
      <w:r w:rsidR="008C3BE5" w:rsidRPr="0079261C">
        <w:rPr>
          <w:sz w:val="24"/>
          <w:szCs w:val="24"/>
          <w:lang w:val="en-GB"/>
        </w:rPr>
        <w:t xml:space="preserve">which characterises </w:t>
      </w:r>
      <w:proofErr w:type="spellStart"/>
      <w:r w:rsidR="008C3BE5" w:rsidRPr="0079261C">
        <w:rPr>
          <w:sz w:val="24"/>
          <w:szCs w:val="24"/>
          <w:lang w:val="en-GB"/>
        </w:rPr>
        <w:t>Trimalchio’s</w:t>
      </w:r>
      <w:proofErr w:type="spellEnd"/>
      <w:r w:rsidR="008C3BE5" w:rsidRPr="0079261C">
        <w:rPr>
          <w:sz w:val="24"/>
          <w:szCs w:val="24"/>
          <w:lang w:val="en-GB"/>
        </w:rPr>
        <w:t xml:space="preserve"> </w:t>
      </w:r>
      <w:r w:rsidR="004976EA" w:rsidRPr="0079261C">
        <w:rPr>
          <w:sz w:val="24"/>
          <w:szCs w:val="24"/>
          <w:lang w:val="en-GB"/>
        </w:rPr>
        <w:t>treatment of his slaves</w:t>
      </w:r>
      <w:r w:rsidR="004976EA" w:rsidRPr="0079261C">
        <w:rPr>
          <w:rStyle w:val="FootnoteReference"/>
          <w:sz w:val="24"/>
          <w:szCs w:val="24"/>
          <w:lang w:val="en-GB"/>
        </w:rPr>
        <w:footnoteReference w:id="32"/>
      </w:r>
      <w:r w:rsidR="00D30A6C" w:rsidRPr="0079261C">
        <w:rPr>
          <w:sz w:val="24"/>
          <w:szCs w:val="24"/>
          <w:lang w:val="en-GB"/>
        </w:rPr>
        <w:t>.</w:t>
      </w:r>
    </w:p>
    <w:p w14:paraId="79AA50FF" w14:textId="77777777" w:rsidR="00D270A1" w:rsidRPr="0079261C" w:rsidRDefault="00D270A1" w:rsidP="0079261C">
      <w:pPr>
        <w:spacing w:line="480" w:lineRule="auto"/>
        <w:rPr>
          <w:sz w:val="24"/>
          <w:szCs w:val="24"/>
          <w:lang w:val="en-GB"/>
        </w:rPr>
      </w:pPr>
    </w:p>
    <w:p w14:paraId="698D2393" w14:textId="7E531D10" w:rsidR="00822894" w:rsidRPr="0079261C" w:rsidRDefault="000D7840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The second feature noted is the </w:t>
      </w:r>
      <w:r w:rsidR="00D30A6C" w:rsidRPr="0079261C">
        <w:rPr>
          <w:sz w:val="24"/>
          <w:szCs w:val="24"/>
          <w:lang w:val="en-GB"/>
        </w:rPr>
        <w:t>porter</w:t>
      </w:r>
      <w:r w:rsidRPr="0079261C">
        <w:rPr>
          <w:sz w:val="24"/>
          <w:szCs w:val="24"/>
          <w:lang w:val="en-GB"/>
        </w:rPr>
        <w:t xml:space="preserve"> </w:t>
      </w:r>
      <w:r w:rsidR="00A80E2F" w:rsidRPr="0079261C">
        <w:rPr>
          <w:sz w:val="24"/>
          <w:szCs w:val="24"/>
          <w:lang w:val="en-GB"/>
        </w:rPr>
        <w:t>shelling peas into a silver platter (</w:t>
      </w:r>
      <w:r w:rsidR="00A80E2F" w:rsidRPr="0079261C">
        <w:rPr>
          <w:i/>
          <w:iCs/>
          <w:sz w:val="24"/>
          <w:szCs w:val="24"/>
          <w:lang w:val="en-GB"/>
        </w:rPr>
        <w:t>lance argentea</w:t>
      </w:r>
      <w:r w:rsidR="00A80E2F" w:rsidRPr="0079261C">
        <w:rPr>
          <w:sz w:val="24"/>
          <w:szCs w:val="24"/>
          <w:lang w:val="en-GB"/>
        </w:rPr>
        <w:t>, 28.8)</w:t>
      </w:r>
      <w:r w:rsidR="00717A5B" w:rsidRPr="0079261C">
        <w:rPr>
          <w:sz w:val="24"/>
          <w:szCs w:val="24"/>
          <w:lang w:val="en-GB"/>
        </w:rPr>
        <w:t xml:space="preserve">. Two aspects of this activity are worthy of comment: we may wonder at the porter </w:t>
      </w:r>
      <w:r w:rsidR="00505B92" w:rsidRPr="0079261C">
        <w:rPr>
          <w:sz w:val="24"/>
          <w:szCs w:val="24"/>
          <w:lang w:val="en-GB"/>
        </w:rPr>
        <w:t xml:space="preserve">doing such a task in the entranceway as guests are arriving, and the use of expensive silver for such a prosaic task </w:t>
      </w:r>
      <w:r w:rsidR="00D3281A" w:rsidRPr="0079261C">
        <w:rPr>
          <w:sz w:val="24"/>
          <w:szCs w:val="24"/>
          <w:lang w:val="en-GB"/>
        </w:rPr>
        <w:t>echoes the chamber</w:t>
      </w:r>
      <w:r w:rsidR="009A6781" w:rsidRPr="0079261C">
        <w:rPr>
          <w:sz w:val="24"/>
          <w:szCs w:val="24"/>
          <w:lang w:val="en-GB"/>
        </w:rPr>
        <w:t>-</w:t>
      </w:r>
      <w:r w:rsidR="00D3281A" w:rsidRPr="0079261C">
        <w:rPr>
          <w:sz w:val="24"/>
          <w:szCs w:val="24"/>
          <w:lang w:val="en-GB"/>
        </w:rPr>
        <w:t xml:space="preserve">pot of 27.3-5. </w:t>
      </w:r>
      <w:r w:rsidR="009A6781" w:rsidRPr="0079261C">
        <w:rPr>
          <w:sz w:val="24"/>
          <w:szCs w:val="24"/>
          <w:lang w:val="en-GB"/>
        </w:rPr>
        <w:t xml:space="preserve"> </w:t>
      </w:r>
      <w:r w:rsidR="0053533E" w:rsidRPr="0079261C">
        <w:rPr>
          <w:sz w:val="24"/>
          <w:szCs w:val="24"/>
          <w:lang w:val="en-GB"/>
        </w:rPr>
        <w:t xml:space="preserve">Precious material also features in the third </w:t>
      </w:r>
      <w:r w:rsidR="009A6781" w:rsidRPr="0079261C">
        <w:rPr>
          <w:sz w:val="24"/>
          <w:szCs w:val="24"/>
          <w:lang w:val="en-GB"/>
        </w:rPr>
        <w:t>feature</w:t>
      </w:r>
      <w:r w:rsidR="0053533E" w:rsidRPr="0079261C">
        <w:rPr>
          <w:sz w:val="24"/>
          <w:szCs w:val="24"/>
          <w:lang w:val="en-GB"/>
        </w:rPr>
        <w:t xml:space="preserve"> noted by </w:t>
      </w:r>
      <w:proofErr w:type="spellStart"/>
      <w:r w:rsidR="0053533E" w:rsidRPr="0079261C">
        <w:rPr>
          <w:sz w:val="24"/>
          <w:szCs w:val="24"/>
          <w:lang w:val="en-GB"/>
        </w:rPr>
        <w:t>Encolpius</w:t>
      </w:r>
      <w:proofErr w:type="spellEnd"/>
      <w:r w:rsidR="0053533E" w:rsidRPr="0079261C">
        <w:rPr>
          <w:sz w:val="24"/>
          <w:szCs w:val="24"/>
          <w:lang w:val="en-GB"/>
        </w:rPr>
        <w:t>:</w:t>
      </w:r>
      <w:r w:rsidR="00822894" w:rsidRPr="0079261C">
        <w:rPr>
          <w:sz w:val="24"/>
          <w:szCs w:val="24"/>
          <w:lang w:val="en-GB"/>
        </w:rPr>
        <w:t xml:space="preserve"> </w:t>
      </w:r>
      <w:r w:rsidR="007C7A18" w:rsidRPr="0079261C">
        <w:rPr>
          <w:sz w:val="24"/>
          <w:szCs w:val="24"/>
          <w:lang w:val="en-GB"/>
        </w:rPr>
        <w:t>a mottled magpie (</w:t>
      </w:r>
      <w:r w:rsidR="007C7A18" w:rsidRPr="0079261C">
        <w:rPr>
          <w:i/>
          <w:iCs/>
          <w:sz w:val="24"/>
          <w:szCs w:val="24"/>
          <w:lang w:val="en-GB"/>
        </w:rPr>
        <w:t>pica varia</w:t>
      </w:r>
      <w:r w:rsidR="007C7A18" w:rsidRPr="0079261C">
        <w:rPr>
          <w:sz w:val="24"/>
          <w:szCs w:val="24"/>
          <w:lang w:val="en-GB"/>
        </w:rPr>
        <w:t xml:space="preserve">, 28.9) </w:t>
      </w:r>
      <w:r w:rsidR="00673057" w:rsidRPr="0079261C">
        <w:rPr>
          <w:sz w:val="24"/>
          <w:szCs w:val="24"/>
          <w:lang w:val="en-GB"/>
        </w:rPr>
        <w:t xml:space="preserve">in a golden cage. </w:t>
      </w:r>
      <w:proofErr w:type="spellStart"/>
      <w:r w:rsidR="003E149E" w:rsidRPr="0079261C">
        <w:rPr>
          <w:i/>
          <w:iCs/>
          <w:sz w:val="24"/>
          <w:szCs w:val="24"/>
          <w:lang w:val="en-GB"/>
        </w:rPr>
        <w:t>Picae</w:t>
      </w:r>
      <w:proofErr w:type="spellEnd"/>
      <w:r w:rsidR="003E149E" w:rsidRPr="0079261C">
        <w:rPr>
          <w:i/>
          <w:iCs/>
          <w:sz w:val="24"/>
          <w:szCs w:val="24"/>
          <w:lang w:val="en-GB"/>
        </w:rPr>
        <w:t xml:space="preserve"> </w:t>
      </w:r>
      <w:r w:rsidR="003E149E" w:rsidRPr="0079261C">
        <w:rPr>
          <w:sz w:val="24"/>
          <w:szCs w:val="24"/>
          <w:lang w:val="en-GB"/>
        </w:rPr>
        <w:t xml:space="preserve">as pets </w:t>
      </w:r>
      <w:r w:rsidR="000038C6" w:rsidRPr="0079261C">
        <w:rPr>
          <w:sz w:val="24"/>
          <w:szCs w:val="24"/>
          <w:lang w:val="en-GB"/>
        </w:rPr>
        <w:t>appear</w:t>
      </w:r>
      <w:r w:rsidR="003E149E" w:rsidRPr="0079261C">
        <w:rPr>
          <w:sz w:val="24"/>
          <w:szCs w:val="24"/>
          <w:lang w:val="en-GB"/>
        </w:rPr>
        <w:t xml:space="preserve"> elsewhere in ancient literature</w:t>
      </w:r>
      <w:r w:rsidR="003E149E" w:rsidRPr="0079261C">
        <w:rPr>
          <w:rStyle w:val="FootnoteReference"/>
          <w:sz w:val="24"/>
          <w:szCs w:val="24"/>
          <w:lang w:val="en-GB"/>
        </w:rPr>
        <w:footnoteReference w:id="33"/>
      </w:r>
      <w:r w:rsidR="0053533E" w:rsidRPr="0079261C">
        <w:rPr>
          <w:sz w:val="24"/>
          <w:szCs w:val="24"/>
          <w:lang w:val="en-GB"/>
        </w:rPr>
        <w:t xml:space="preserve">, but the golden cage again takes </w:t>
      </w:r>
      <w:proofErr w:type="spellStart"/>
      <w:r w:rsidR="0053533E" w:rsidRPr="0079261C">
        <w:rPr>
          <w:sz w:val="24"/>
          <w:szCs w:val="24"/>
          <w:lang w:val="en-GB"/>
        </w:rPr>
        <w:t>Trimalchio’s</w:t>
      </w:r>
      <w:proofErr w:type="spellEnd"/>
      <w:r w:rsidR="0053533E" w:rsidRPr="0079261C">
        <w:rPr>
          <w:sz w:val="24"/>
          <w:szCs w:val="24"/>
          <w:lang w:val="en-GB"/>
        </w:rPr>
        <w:t xml:space="preserve"> above the ordinary</w:t>
      </w:r>
      <w:r w:rsidR="00881635" w:rsidRPr="0079261C">
        <w:rPr>
          <w:sz w:val="24"/>
          <w:szCs w:val="24"/>
          <w:lang w:val="en-GB"/>
        </w:rPr>
        <w:t xml:space="preserve">, and the repeated use of </w:t>
      </w:r>
      <w:r w:rsidR="00881635" w:rsidRPr="0079261C">
        <w:rPr>
          <w:i/>
          <w:iCs/>
          <w:sz w:val="24"/>
          <w:szCs w:val="24"/>
          <w:lang w:val="en-GB"/>
        </w:rPr>
        <w:t xml:space="preserve">autem </w:t>
      </w:r>
      <w:r w:rsidR="00881635" w:rsidRPr="0079261C">
        <w:rPr>
          <w:sz w:val="24"/>
          <w:szCs w:val="24"/>
          <w:lang w:val="en-GB"/>
        </w:rPr>
        <w:t xml:space="preserve">in 28.8-9 </w:t>
      </w:r>
      <w:r w:rsidR="004124D9" w:rsidRPr="0079261C">
        <w:rPr>
          <w:sz w:val="24"/>
          <w:szCs w:val="24"/>
          <w:lang w:val="en-GB"/>
        </w:rPr>
        <w:t>is</w:t>
      </w:r>
      <w:r w:rsidR="00881635" w:rsidRPr="0079261C">
        <w:rPr>
          <w:sz w:val="24"/>
          <w:szCs w:val="24"/>
          <w:lang w:val="en-GB"/>
        </w:rPr>
        <w:t xml:space="preserve"> suggestive of </w:t>
      </w:r>
      <w:r w:rsidR="00B46386" w:rsidRPr="0079261C">
        <w:rPr>
          <w:sz w:val="24"/>
          <w:szCs w:val="24"/>
          <w:lang w:val="en-GB"/>
        </w:rPr>
        <w:t xml:space="preserve">unusual sights being piled one </w:t>
      </w:r>
      <w:r w:rsidR="000D4048" w:rsidRPr="0079261C">
        <w:rPr>
          <w:sz w:val="24"/>
          <w:szCs w:val="24"/>
          <w:lang w:val="en-GB"/>
        </w:rPr>
        <w:t>after another</w:t>
      </w:r>
      <w:r w:rsidR="00B46386" w:rsidRPr="0079261C">
        <w:rPr>
          <w:sz w:val="24"/>
          <w:szCs w:val="24"/>
          <w:lang w:val="en-GB"/>
        </w:rPr>
        <w:t>.</w:t>
      </w:r>
    </w:p>
    <w:p w14:paraId="4EBFCFFE" w14:textId="77777777" w:rsidR="00E74162" w:rsidRPr="0079261C" w:rsidRDefault="00E74162" w:rsidP="0079261C">
      <w:pPr>
        <w:spacing w:line="480" w:lineRule="auto"/>
        <w:rPr>
          <w:sz w:val="24"/>
          <w:szCs w:val="24"/>
          <w:lang w:val="en-GB"/>
        </w:rPr>
      </w:pPr>
    </w:p>
    <w:p w14:paraId="76F401A8" w14:textId="3C6F8F5A" w:rsidR="00E74162" w:rsidRPr="0079261C" w:rsidRDefault="00E74162" w:rsidP="0079261C">
      <w:pPr>
        <w:spacing w:line="480" w:lineRule="auto"/>
        <w:rPr>
          <w:sz w:val="24"/>
          <w:szCs w:val="24"/>
          <w:lang w:val="en-GB"/>
        </w:rPr>
      </w:pPr>
      <w:r w:rsidRPr="0079261C">
        <w:rPr>
          <w:sz w:val="24"/>
          <w:szCs w:val="24"/>
          <w:lang w:val="en-GB"/>
        </w:rPr>
        <w:t xml:space="preserve">The language used by </w:t>
      </w: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throughout these chapters suggests wonder and amazement (</w:t>
      </w:r>
      <w:proofErr w:type="spellStart"/>
      <w:r w:rsidRPr="0079261C">
        <w:rPr>
          <w:i/>
          <w:iCs/>
          <w:sz w:val="24"/>
          <w:szCs w:val="24"/>
          <w:lang w:val="en-GB"/>
        </w:rPr>
        <w:t>miraremur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Pr="0079261C">
        <w:rPr>
          <w:i/>
          <w:iCs/>
          <w:sz w:val="24"/>
          <w:szCs w:val="24"/>
          <w:lang w:val="en-GB"/>
        </w:rPr>
        <w:t>lautitias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 xml:space="preserve">27.4; </w:t>
      </w:r>
      <w:proofErr w:type="spellStart"/>
      <w:r w:rsidRPr="0079261C">
        <w:rPr>
          <w:i/>
          <w:iCs/>
          <w:sz w:val="24"/>
          <w:szCs w:val="24"/>
          <w:lang w:val="en-GB"/>
        </w:rPr>
        <w:t>admiratio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 </w:t>
      </w:r>
      <w:proofErr w:type="spellStart"/>
      <w:r w:rsidRPr="0079261C">
        <w:rPr>
          <w:i/>
          <w:iCs/>
          <w:sz w:val="24"/>
          <w:szCs w:val="24"/>
          <w:lang w:val="en-GB"/>
        </w:rPr>
        <w:t>saturi</w:t>
      </w:r>
      <w:proofErr w:type="spellEnd"/>
      <w:r w:rsidRPr="0079261C">
        <w:rPr>
          <w:i/>
          <w:iCs/>
          <w:sz w:val="24"/>
          <w:szCs w:val="24"/>
          <w:lang w:val="en-GB"/>
        </w:rPr>
        <w:t xml:space="preserve">, </w:t>
      </w:r>
      <w:r w:rsidRPr="0079261C">
        <w:rPr>
          <w:sz w:val="24"/>
          <w:szCs w:val="24"/>
          <w:lang w:val="en-GB"/>
        </w:rPr>
        <w:t>28.6), representing the feelings of the protagonist at the time. Beck</w:t>
      </w:r>
      <w:r w:rsidRPr="0079261C">
        <w:rPr>
          <w:rStyle w:val="FootnoteReference"/>
          <w:sz w:val="24"/>
          <w:szCs w:val="24"/>
          <w:lang w:val="en-GB"/>
        </w:rPr>
        <w:footnoteReference w:id="34"/>
      </w:r>
      <w:r w:rsidRPr="0079261C">
        <w:rPr>
          <w:sz w:val="24"/>
          <w:szCs w:val="24"/>
          <w:lang w:val="en-GB"/>
        </w:rPr>
        <w:t xml:space="preserve"> persuasively argues the importance of distinguishing between </w:t>
      </w: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the protagonist and </w:t>
      </w: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the narrator. The protagonist’s feelings towards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Pr="0079261C">
        <w:rPr>
          <w:sz w:val="24"/>
          <w:szCs w:val="24"/>
          <w:lang w:val="en-GB"/>
        </w:rPr>
        <w:t xml:space="preserve"> develop as the </w:t>
      </w:r>
      <w:r w:rsidRPr="0079261C">
        <w:rPr>
          <w:i/>
          <w:iCs/>
          <w:sz w:val="24"/>
          <w:szCs w:val="24"/>
          <w:lang w:val="en-GB"/>
        </w:rPr>
        <w:t xml:space="preserve">Cena </w:t>
      </w:r>
      <w:r w:rsidRPr="0079261C">
        <w:rPr>
          <w:sz w:val="24"/>
          <w:szCs w:val="24"/>
          <w:lang w:val="en-GB"/>
        </w:rPr>
        <w:t>progresses, from wonder to later disgust</w:t>
      </w:r>
      <w:r w:rsidRPr="0079261C">
        <w:rPr>
          <w:rStyle w:val="FootnoteReference"/>
          <w:sz w:val="24"/>
          <w:szCs w:val="24"/>
          <w:lang w:val="en-GB"/>
        </w:rPr>
        <w:footnoteReference w:id="35"/>
      </w:r>
      <w:r w:rsidRPr="0079261C">
        <w:rPr>
          <w:sz w:val="24"/>
          <w:szCs w:val="24"/>
          <w:lang w:val="en-GB"/>
        </w:rPr>
        <w:t>. Beck</w:t>
      </w:r>
      <w:r w:rsidRPr="0079261C">
        <w:rPr>
          <w:rStyle w:val="FootnoteReference"/>
          <w:sz w:val="24"/>
          <w:szCs w:val="24"/>
          <w:lang w:val="en-GB"/>
        </w:rPr>
        <w:footnoteReference w:id="36"/>
      </w:r>
      <w:r w:rsidRPr="0079261C">
        <w:rPr>
          <w:sz w:val="24"/>
          <w:szCs w:val="24"/>
          <w:lang w:val="en-GB"/>
        </w:rPr>
        <w:t xml:space="preserve"> describes </w:t>
      </w:r>
      <w:proofErr w:type="spellStart"/>
      <w:r w:rsidRPr="0079261C">
        <w:rPr>
          <w:sz w:val="24"/>
          <w:szCs w:val="24"/>
          <w:lang w:val="en-GB"/>
        </w:rPr>
        <w:t>Encolpius</w:t>
      </w:r>
      <w:proofErr w:type="spellEnd"/>
      <w:r w:rsidRPr="0079261C">
        <w:rPr>
          <w:sz w:val="24"/>
          <w:szCs w:val="24"/>
          <w:lang w:val="en-GB"/>
        </w:rPr>
        <w:t xml:space="preserve"> on arrival at </w:t>
      </w:r>
      <w:proofErr w:type="spellStart"/>
      <w:r w:rsidRPr="0079261C">
        <w:rPr>
          <w:sz w:val="24"/>
          <w:szCs w:val="24"/>
          <w:lang w:val="en-GB"/>
        </w:rPr>
        <w:t>Trimalchio’s</w:t>
      </w:r>
      <w:proofErr w:type="spellEnd"/>
      <w:r w:rsidRPr="0079261C">
        <w:rPr>
          <w:sz w:val="24"/>
          <w:szCs w:val="24"/>
          <w:lang w:val="en-GB"/>
        </w:rPr>
        <w:t xml:space="preserve"> house as “a gaping tourist”, an impression strengthened in the following chapters</w:t>
      </w:r>
      <w:r w:rsidRPr="0079261C">
        <w:rPr>
          <w:rStyle w:val="FootnoteReference"/>
          <w:sz w:val="24"/>
          <w:szCs w:val="24"/>
          <w:lang w:val="en-GB"/>
        </w:rPr>
        <w:footnoteReference w:id="37"/>
      </w:r>
      <w:r w:rsidRPr="0079261C">
        <w:rPr>
          <w:sz w:val="24"/>
          <w:szCs w:val="24"/>
          <w:lang w:val="en-GB"/>
        </w:rPr>
        <w:t xml:space="preserve">. The narrator’s attitude towards his younger self can perhaps be understood as </w:t>
      </w:r>
      <w:r w:rsidRPr="0079261C">
        <w:rPr>
          <w:sz w:val="24"/>
          <w:szCs w:val="24"/>
          <w:lang w:val="en-GB"/>
        </w:rPr>
        <w:lastRenderedPageBreak/>
        <w:t xml:space="preserve">gentle mockery, with both </w:t>
      </w:r>
      <w:proofErr w:type="spellStart"/>
      <w:r w:rsidRPr="0079261C">
        <w:rPr>
          <w:sz w:val="24"/>
          <w:szCs w:val="24"/>
          <w:lang w:val="en-GB"/>
        </w:rPr>
        <w:t>Trimalchio</w:t>
      </w:r>
      <w:proofErr w:type="spellEnd"/>
      <w:r w:rsidRPr="0079261C">
        <w:rPr>
          <w:sz w:val="24"/>
          <w:szCs w:val="24"/>
          <w:lang w:val="en-GB"/>
        </w:rPr>
        <w:t xml:space="preserve"> and his own youthful admiration being the butt of </w:t>
      </w:r>
      <w:r w:rsidR="005468B7" w:rsidRPr="0079261C">
        <w:rPr>
          <w:sz w:val="24"/>
          <w:szCs w:val="24"/>
          <w:lang w:val="en-GB"/>
        </w:rPr>
        <w:t>the</w:t>
      </w:r>
      <w:r w:rsidRPr="0079261C">
        <w:rPr>
          <w:sz w:val="24"/>
          <w:szCs w:val="24"/>
          <w:lang w:val="en-GB"/>
        </w:rPr>
        <w:t xml:space="preserve"> joke. </w:t>
      </w:r>
    </w:p>
    <w:p w14:paraId="2BBDE64C" w14:textId="77777777" w:rsidR="00833249" w:rsidRPr="0079261C" w:rsidRDefault="00833249" w:rsidP="0079261C">
      <w:pPr>
        <w:spacing w:line="480" w:lineRule="auto"/>
        <w:rPr>
          <w:sz w:val="24"/>
          <w:szCs w:val="24"/>
          <w:lang w:val="en-GB"/>
        </w:rPr>
      </w:pPr>
    </w:p>
    <w:p w14:paraId="18AA4D76" w14:textId="77777777" w:rsidR="00D81F59" w:rsidRPr="0079261C" w:rsidRDefault="00D81F59" w:rsidP="0079261C">
      <w:pPr>
        <w:spacing w:line="480" w:lineRule="auto"/>
        <w:rPr>
          <w:sz w:val="24"/>
          <w:szCs w:val="24"/>
          <w:lang w:val="en-GB"/>
        </w:rPr>
      </w:pPr>
    </w:p>
    <w:p w14:paraId="2CFC83C2" w14:textId="22CFFD91" w:rsidR="00EC0127" w:rsidRPr="0079261C" w:rsidRDefault="0079261C" w:rsidP="0079261C">
      <w:pPr>
        <w:spacing w:line="480" w:lineRule="auto"/>
        <w:rPr>
          <w:i/>
          <w:iCs/>
          <w:sz w:val="24"/>
          <w:szCs w:val="24"/>
          <w:lang w:val="en-GB"/>
        </w:rPr>
      </w:pPr>
      <w:r w:rsidRPr="0079261C">
        <w:rPr>
          <w:i/>
          <w:iCs/>
          <w:sz w:val="24"/>
          <w:szCs w:val="24"/>
          <w:lang w:val="en-GB"/>
        </w:rPr>
        <w:t xml:space="preserve">2062 </w:t>
      </w:r>
      <w:r w:rsidR="00EC0127" w:rsidRPr="0079261C">
        <w:rPr>
          <w:i/>
          <w:iCs/>
          <w:sz w:val="24"/>
          <w:szCs w:val="24"/>
          <w:lang w:val="en-GB"/>
        </w:rPr>
        <w:t>words</w:t>
      </w:r>
    </w:p>
    <w:p w14:paraId="54306E6C" w14:textId="77777777" w:rsidR="00EC0127" w:rsidRDefault="00EC0127">
      <w:pPr>
        <w:rPr>
          <w:i/>
          <w:iCs/>
          <w:lang w:val="en-GB"/>
        </w:rPr>
      </w:pPr>
    </w:p>
    <w:p w14:paraId="31004FA5" w14:textId="34D62836" w:rsidR="0079261C" w:rsidRDefault="0079261C">
      <w:pPr>
        <w:spacing w:after="160" w:line="259" w:lineRule="auto"/>
        <w:jc w:val="left"/>
        <w:rPr>
          <w:i/>
          <w:iCs/>
          <w:lang w:val="en-GB"/>
        </w:rPr>
      </w:pPr>
      <w:r>
        <w:rPr>
          <w:i/>
          <w:iCs/>
          <w:lang w:val="en-GB"/>
        </w:rPr>
        <w:br w:type="page"/>
      </w:r>
    </w:p>
    <w:p w14:paraId="4B965788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  <w:r w:rsidRPr="008438D9">
        <w:rPr>
          <w:b/>
          <w:bCs/>
          <w:sz w:val="24"/>
          <w:szCs w:val="24"/>
          <w:u w:val="single"/>
          <w:lang w:val="en-GB"/>
        </w:rPr>
        <w:lastRenderedPageBreak/>
        <w:t>References</w:t>
      </w:r>
    </w:p>
    <w:p w14:paraId="61A8E8C0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</w:p>
    <w:p w14:paraId="27F6009E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  <w:r w:rsidRPr="008438D9">
        <w:rPr>
          <w:b/>
          <w:bCs/>
          <w:sz w:val="24"/>
          <w:szCs w:val="24"/>
          <w:u w:val="single"/>
          <w:lang w:val="en-GB"/>
        </w:rPr>
        <w:t>Primary Sources</w:t>
      </w:r>
    </w:p>
    <w:p w14:paraId="23827256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5E6904EA" w14:textId="77777777" w:rsidR="008438D9" w:rsidRPr="008438D9" w:rsidRDefault="008438D9" w:rsidP="008438D9">
      <w:pPr>
        <w:rPr>
          <w:sz w:val="24"/>
          <w:szCs w:val="24"/>
        </w:rPr>
      </w:pPr>
      <w:r w:rsidRPr="008438D9">
        <w:rPr>
          <w:sz w:val="24"/>
          <w:szCs w:val="24"/>
        </w:rPr>
        <w:t xml:space="preserve">Dio Cassius (1925) </w:t>
      </w:r>
      <w:r w:rsidRPr="008438D9">
        <w:rPr>
          <w:i/>
          <w:iCs/>
          <w:sz w:val="24"/>
          <w:szCs w:val="24"/>
        </w:rPr>
        <w:t>Roman History, Volume VIII: Books 61-70. </w:t>
      </w:r>
      <w:r w:rsidRPr="008438D9">
        <w:rPr>
          <w:sz w:val="24"/>
          <w:szCs w:val="24"/>
        </w:rPr>
        <w:t>Translated by E. Cary and H. B. Foster. Loeb Classical Library 176. Cambridge, MA: Harvard University Press.</w:t>
      </w:r>
    </w:p>
    <w:p w14:paraId="7DEE5D45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3C7D1F38" w14:textId="77777777" w:rsidR="008438D9" w:rsidRPr="008438D9" w:rsidRDefault="008438D9" w:rsidP="008438D9">
      <w:pPr>
        <w:jc w:val="left"/>
        <w:rPr>
          <w:sz w:val="24"/>
          <w:szCs w:val="24"/>
        </w:rPr>
      </w:pPr>
      <w:r w:rsidRPr="008438D9">
        <w:rPr>
          <w:sz w:val="24"/>
          <w:szCs w:val="24"/>
        </w:rPr>
        <w:t>Martial (1993) </w:t>
      </w:r>
      <w:r w:rsidRPr="008438D9">
        <w:rPr>
          <w:i/>
          <w:iCs/>
          <w:sz w:val="24"/>
          <w:szCs w:val="24"/>
        </w:rPr>
        <w:t>Epigrams, Volume II: Books 6-10. </w:t>
      </w:r>
      <w:r w:rsidRPr="008438D9">
        <w:rPr>
          <w:sz w:val="24"/>
          <w:szCs w:val="24"/>
        </w:rPr>
        <w:t>Edited and translated by D. R. Shackleton Bailey. Loeb Classical Library 95. Cambridge, MA: Harvard University Press.</w:t>
      </w:r>
    </w:p>
    <w:p w14:paraId="27238AA0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1989E974" w14:textId="77777777" w:rsidR="008438D9" w:rsidRPr="008438D9" w:rsidRDefault="008438D9" w:rsidP="008438D9">
      <w:pPr>
        <w:jc w:val="left"/>
        <w:rPr>
          <w:rFonts w:cs="Calibri"/>
          <w:sz w:val="24"/>
          <w:szCs w:val="24"/>
        </w:rPr>
      </w:pPr>
      <w:r w:rsidRPr="008438D9">
        <w:rPr>
          <w:rFonts w:cs="Calibri"/>
          <w:sz w:val="24"/>
          <w:szCs w:val="24"/>
        </w:rPr>
        <w:t xml:space="preserve">Petronius, Seneca (2020) </w:t>
      </w:r>
      <w:r w:rsidRPr="008438D9">
        <w:rPr>
          <w:rFonts w:cs="Calibri"/>
          <w:i/>
          <w:iCs/>
          <w:sz w:val="24"/>
          <w:szCs w:val="24"/>
        </w:rPr>
        <w:t xml:space="preserve">Satyricon. </w:t>
      </w:r>
      <w:proofErr w:type="spellStart"/>
      <w:r w:rsidRPr="008438D9">
        <w:rPr>
          <w:rFonts w:cs="Calibri"/>
          <w:i/>
          <w:iCs/>
          <w:sz w:val="24"/>
          <w:szCs w:val="24"/>
        </w:rPr>
        <w:t>Apocolocyntosis</w:t>
      </w:r>
      <w:proofErr w:type="spellEnd"/>
      <w:r w:rsidRPr="008438D9">
        <w:rPr>
          <w:rFonts w:cs="Calibri"/>
          <w:i/>
          <w:iCs/>
          <w:sz w:val="24"/>
          <w:szCs w:val="24"/>
        </w:rPr>
        <w:t>. </w:t>
      </w:r>
      <w:r w:rsidRPr="008438D9">
        <w:rPr>
          <w:rFonts w:cs="Calibri"/>
          <w:sz w:val="24"/>
          <w:szCs w:val="24"/>
        </w:rPr>
        <w:t>Edited and translated by G. Schmeling. Loeb Classical Library 15. Cambridge, MA: Harvard University Press.</w:t>
      </w:r>
    </w:p>
    <w:p w14:paraId="5ACDCC00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2417F312" w14:textId="77777777" w:rsidR="008438D9" w:rsidRPr="008438D9" w:rsidRDefault="008438D9" w:rsidP="008438D9">
      <w:pPr>
        <w:jc w:val="left"/>
        <w:rPr>
          <w:sz w:val="24"/>
          <w:szCs w:val="24"/>
        </w:rPr>
      </w:pPr>
      <w:r w:rsidRPr="008438D9">
        <w:rPr>
          <w:sz w:val="24"/>
          <w:szCs w:val="24"/>
        </w:rPr>
        <w:t xml:space="preserve">Pliny the Younger (1969) </w:t>
      </w:r>
      <w:r w:rsidRPr="008438D9">
        <w:rPr>
          <w:i/>
          <w:iCs/>
          <w:sz w:val="24"/>
          <w:szCs w:val="24"/>
        </w:rPr>
        <w:t>Letters, Volume I: Books 1-7. </w:t>
      </w:r>
      <w:r w:rsidRPr="008438D9">
        <w:rPr>
          <w:sz w:val="24"/>
          <w:szCs w:val="24"/>
        </w:rPr>
        <w:t>Translated by B. Radice. Loeb Classical Library 55. Cambridge, MA: Harvard University Press.</w:t>
      </w:r>
    </w:p>
    <w:p w14:paraId="45D4AF90" w14:textId="77777777" w:rsidR="008438D9" w:rsidRPr="008438D9" w:rsidRDefault="008438D9" w:rsidP="008438D9">
      <w:pPr>
        <w:jc w:val="left"/>
        <w:rPr>
          <w:sz w:val="24"/>
          <w:szCs w:val="24"/>
        </w:rPr>
      </w:pPr>
    </w:p>
    <w:p w14:paraId="0B5FFFBB" w14:textId="77777777" w:rsidR="008438D9" w:rsidRPr="008438D9" w:rsidRDefault="008438D9" w:rsidP="008438D9">
      <w:pPr>
        <w:jc w:val="left"/>
        <w:rPr>
          <w:sz w:val="24"/>
          <w:szCs w:val="24"/>
          <w:lang w:val="en-GB"/>
        </w:rPr>
      </w:pPr>
      <w:r w:rsidRPr="008438D9">
        <w:rPr>
          <w:sz w:val="24"/>
          <w:szCs w:val="24"/>
        </w:rPr>
        <w:t xml:space="preserve">Seneca (1932) </w:t>
      </w:r>
      <w:r w:rsidRPr="008438D9">
        <w:rPr>
          <w:i/>
          <w:iCs/>
          <w:sz w:val="24"/>
          <w:szCs w:val="24"/>
        </w:rPr>
        <w:t xml:space="preserve">Moral Essays, Volume II: De </w:t>
      </w:r>
      <w:proofErr w:type="spellStart"/>
      <w:r w:rsidRPr="008438D9">
        <w:rPr>
          <w:i/>
          <w:iCs/>
          <w:sz w:val="24"/>
          <w:szCs w:val="24"/>
        </w:rPr>
        <w:t>Consolatione</w:t>
      </w:r>
      <w:proofErr w:type="spellEnd"/>
      <w:r w:rsidRPr="008438D9">
        <w:rPr>
          <w:i/>
          <w:iCs/>
          <w:sz w:val="24"/>
          <w:szCs w:val="24"/>
        </w:rPr>
        <w:t xml:space="preserve"> </w:t>
      </w:r>
      <w:proofErr w:type="spellStart"/>
      <w:proofErr w:type="gramStart"/>
      <w:r w:rsidRPr="008438D9">
        <w:rPr>
          <w:i/>
          <w:iCs/>
          <w:sz w:val="24"/>
          <w:szCs w:val="24"/>
        </w:rPr>
        <w:t>ad</w:t>
      </w:r>
      <w:proofErr w:type="spellEnd"/>
      <w:proofErr w:type="gramEnd"/>
      <w:r w:rsidRPr="008438D9">
        <w:rPr>
          <w:i/>
          <w:iCs/>
          <w:sz w:val="24"/>
          <w:szCs w:val="24"/>
        </w:rPr>
        <w:t xml:space="preserve"> </w:t>
      </w:r>
      <w:proofErr w:type="spellStart"/>
      <w:r w:rsidRPr="008438D9">
        <w:rPr>
          <w:i/>
          <w:iCs/>
          <w:sz w:val="24"/>
          <w:szCs w:val="24"/>
        </w:rPr>
        <w:t>Marciam</w:t>
      </w:r>
      <w:proofErr w:type="spellEnd"/>
      <w:r w:rsidRPr="008438D9">
        <w:rPr>
          <w:i/>
          <w:iCs/>
          <w:sz w:val="24"/>
          <w:szCs w:val="24"/>
        </w:rPr>
        <w:t xml:space="preserve">. De Vita Beata. De Otio. De </w:t>
      </w:r>
      <w:proofErr w:type="spellStart"/>
      <w:r w:rsidRPr="008438D9">
        <w:rPr>
          <w:i/>
          <w:iCs/>
          <w:sz w:val="24"/>
          <w:szCs w:val="24"/>
        </w:rPr>
        <w:t>Tranquillitate</w:t>
      </w:r>
      <w:proofErr w:type="spellEnd"/>
      <w:r w:rsidRPr="008438D9">
        <w:rPr>
          <w:i/>
          <w:iCs/>
          <w:sz w:val="24"/>
          <w:szCs w:val="24"/>
        </w:rPr>
        <w:t xml:space="preserve"> Animi. De </w:t>
      </w:r>
      <w:proofErr w:type="spellStart"/>
      <w:r w:rsidRPr="008438D9">
        <w:rPr>
          <w:i/>
          <w:iCs/>
          <w:sz w:val="24"/>
          <w:szCs w:val="24"/>
        </w:rPr>
        <w:t>Brevitate</w:t>
      </w:r>
      <w:proofErr w:type="spellEnd"/>
      <w:r w:rsidRPr="008438D9">
        <w:rPr>
          <w:i/>
          <w:iCs/>
          <w:sz w:val="24"/>
          <w:szCs w:val="24"/>
        </w:rPr>
        <w:t xml:space="preserve"> Vitae. De </w:t>
      </w:r>
      <w:proofErr w:type="spellStart"/>
      <w:r w:rsidRPr="008438D9">
        <w:rPr>
          <w:i/>
          <w:iCs/>
          <w:sz w:val="24"/>
          <w:szCs w:val="24"/>
        </w:rPr>
        <w:t>Consolatione</w:t>
      </w:r>
      <w:proofErr w:type="spellEnd"/>
      <w:r w:rsidRPr="008438D9">
        <w:rPr>
          <w:i/>
          <w:iCs/>
          <w:sz w:val="24"/>
          <w:szCs w:val="24"/>
        </w:rPr>
        <w:t xml:space="preserve"> </w:t>
      </w:r>
      <w:proofErr w:type="spellStart"/>
      <w:proofErr w:type="gramStart"/>
      <w:r w:rsidRPr="008438D9">
        <w:rPr>
          <w:i/>
          <w:iCs/>
          <w:sz w:val="24"/>
          <w:szCs w:val="24"/>
        </w:rPr>
        <w:t>ad</w:t>
      </w:r>
      <w:proofErr w:type="spellEnd"/>
      <w:proofErr w:type="gramEnd"/>
      <w:r w:rsidRPr="008438D9">
        <w:rPr>
          <w:i/>
          <w:iCs/>
          <w:sz w:val="24"/>
          <w:szCs w:val="24"/>
        </w:rPr>
        <w:t xml:space="preserve"> </w:t>
      </w:r>
      <w:proofErr w:type="spellStart"/>
      <w:r w:rsidRPr="008438D9">
        <w:rPr>
          <w:i/>
          <w:iCs/>
          <w:sz w:val="24"/>
          <w:szCs w:val="24"/>
        </w:rPr>
        <w:t>Polybium</w:t>
      </w:r>
      <w:proofErr w:type="spellEnd"/>
      <w:r w:rsidRPr="008438D9">
        <w:rPr>
          <w:i/>
          <w:iCs/>
          <w:sz w:val="24"/>
          <w:szCs w:val="24"/>
        </w:rPr>
        <w:t xml:space="preserve">. De </w:t>
      </w:r>
      <w:proofErr w:type="spellStart"/>
      <w:r w:rsidRPr="008438D9">
        <w:rPr>
          <w:i/>
          <w:iCs/>
          <w:sz w:val="24"/>
          <w:szCs w:val="24"/>
        </w:rPr>
        <w:t>Consolatione</w:t>
      </w:r>
      <w:proofErr w:type="spellEnd"/>
      <w:r w:rsidRPr="008438D9">
        <w:rPr>
          <w:i/>
          <w:iCs/>
          <w:sz w:val="24"/>
          <w:szCs w:val="24"/>
        </w:rPr>
        <w:t xml:space="preserve"> </w:t>
      </w:r>
      <w:proofErr w:type="spellStart"/>
      <w:proofErr w:type="gramStart"/>
      <w:r w:rsidRPr="008438D9">
        <w:rPr>
          <w:i/>
          <w:iCs/>
          <w:sz w:val="24"/>
          <w:szCs w:val="24"/>
        </w:rPr>
        <w:t>ad</w:t>
      </w:r>
      <w:proofErr w:type="spellEnd"/>
      <w:proofErr w:type="gramEnd"/>
      <w:r w:rsidRPr="008438D9">
        <w:rPr>
          <w:i/>
          <w:iCs/>
          <w:sz w:val="24"/>
          <w:szCs w:val="24"/>
        </w:rPr>
        <w:t xml:space="preserve"> Helviam. </w:t>
      </w:r>
      <w:r w:rsidRPr="008438D9">
        <w:rPr>
          <w:sz w:val="24"/>
          <w:szCs w:val="24"/>
        </w:rPr>
        <w:t>Translated by J. W. Basore. Loeb Classical Library 254. Cambridge, MA: Harvard University Press.</w:t>
      </w:r>
    </w:p>
    <w:p w14:paraId="7CE2694B" w14:textId="77777777" w:rsidR="008438D9" w:rsidRPr="008438D9" w:rsidRDefault="008438D9" w:rsidP="008438D9">
      <w:pPr>
        <w:jc w:val="left"/>
        <w:rPr>
          <w:sz w:val="24"/>
          <w:szCs w:val="24"/>
        </w:rPr>
      </w:pPr>
    </w:p>
    <w:p w14:paraId="14EE6393" w14:textId="77777777" w:rsidR="008438D9" w:rsidRPr="008438D9" w:rsidRDefault="008438D9" w:rsidP="008438D9">
      <w:pPr>
        <w:jc w:val="left"/>
        <w:rPr>
          <w:sz w:val="24"/>
          <w:szCs w:val="24"/>
        </w:rPr>
      </w:pPr>
      <w:r w:rsidRPr="008438D9">
        <w:rPr>
          <w:sz w:val="24"/>
          <w:szCs w:val="24"/>
        </w:rPr>
        <w:t xml:space="preserve">Seneca (1925) </w:t>
      </w:r>
      <w:r w:rsidRPr="008438D9">
        <w:rPr>
          <w:i/>
          <w:iCs/>
          <w:sz w:val="24"/>
          <w:szCs w:val="24"/>
        </w:rPr>
        <w:t>Epistles, Volume III: Epistles 93-124. </w:t>
      </w:r>
      <w:r w:rsidRPr="008438D9">
        <w:rPr>
          <w:sz w:val="24"/>
          <w:szCs w:val="24"/>
        </w:rPr>
        <w:t>Translated by Richard M. Gummere. Loeb Classical Library 77. Cambridge, MA: Harvard University Press.</w:t>
      </w:r>
    </w:p>
    <w:p w14:paraId="186EC5A9" w14:textId="77777777" w:rsidR="008438D9" w:rsidRPr="008438D9" w:rsidRDefault="008438D9" w:rsidP="008438D9">
      <w:pPr>
        <w:jc w:val="left"/>
        <w:rPr>
          <w:sz w:val="24"/>
          <w:szCs w:val="24"/>
        </w:rPr>
      </w:pPr>
    </w:p>
    <w:p w14:paraId="6CA1B444" w14:textId="77777777" w:rsidR="008438D9" w:rsidRPr="008438D9" w:rsidRDefault="008438D9" w:rsidP="008438D9">
      <w:pPr>
        <w:jc w:val="left"/>
        <w:rPr>
          <w:sz w:val="24"/>
          <w:szCs w:val="24"/>
        </w:rPr>
      </w:pPr>
      <w:r w:rsidRPr="008438D9">
        <w:rPr>
          <w:sz w:val="24"/>
          <w:szCs w:val="24"/>
        </w:rPr>
        <w:t>Suetonius (1914) </w:t>
      </w:r>
      <w:r w:rsidRPr="008438D9">
        <w:rPr>
          <w:i/>
          <w:iCs/>
          <w:sz w:val="24"/>
          <w:szCs w:val="24"/>
        </w:rPr>
        <w:t xml:space="preserve">Lives of the Caesars, Volume II: Claudius. Nero. Galba, Otho, and Vitellius. Vespasian. Titus, Domitian. Lives of Illustrious Men: Grammarians and Rhetoricians. Poets (Terence. Virgil. Horace. Tibullus. Persius. Lucan). Lives of Pliny the Elder and </w:t>
      </w:r>
      <w:proofErr w:type="spellStart"/>
      <w:r w:rsidRPr="008438D9">
        <w:rPr>
          <w:i/>
          <w:iCs/>
          <w:sz w:val="24"/>
          <w:szCs w:val="24"/>
        </w:rPr>
        <w:t>Passienus</w:t>
      </w:r>
      <w:proofErr w:type="spellEnd"/>
      <w:r w:rsidRPr="008438D9">
        <w:rPr>
          <w:i/>
          <w:iCs/>
          <w:sz w:val="24"/>
          <w:szCs w:val="24"/>
        </w:rPr>
        <w:t xml:space="preserve"> Crispus. </w:t>
      </w:r>
      <w:r w:rsidRPr="008438D9">
        <w:rPr>
          <w:sz w:val="24"/>
          <w:szCs w:val="24"/>
        </w:rPr>
        <w:t>Translated by J. C. Rolfe. Loeb Classical Library 38. Cambridge, MA: Harvard University Press.</w:t>
      </w:r>
    </w:p>
    <w:p w14:paraId="128D86AC" w14:textId="77777777" w:rsidR="008438D9" w:rsidRPr="008438D9" w:rsidRDefault="008438D9" w:rsidP="008438D9">
      <w:pPr>
        <w:rPr>
          <w:sz w:val="24"/>
          <w:szCs w:val="24"/>
        </w:rPr>
      </w:pPr>
    </w:p>
    <w:p w14:paraId="5A743299" w14:textId="77777777" w:rsidR="008438D9" w:rsidRDefault="008438D9" w:rsidP="008438D9">
      <w:pPr>
        <w:rPr>
          <w:sz w:val="24"/>
          <w:szCs w:val="24"/>
          <w:lang w:val="en-GB"/>
        </w:rPr>
      </w:pPr>
    </w:p>
    <w:p w14:paraId="22AEC2D8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36C607AD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  <w:r w:rsidRPr="008438D9">
        <w:rPr>
          <w:b/>
          <w:bCs/>
          <w:sz w:val="24"/>
          <w:szCs w:val="24"/>
          <w:u w:val="single"/>
          <w:lang w:val="en-GB"/>
        </w:rPr>
        <w:lastRenderedPageBreak/>
        <w:t>Secondary Sources</w:t>
      </w:r>
    </w:p>
    <w:p w14:paraId="6621477F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</w:p>
    <w:p w14:paraId="25C0B033" w14:textId="77777777" w:rsidR="008438D9" w:rsidRPr="008438D9" w:rsidRDefault="008438D9" w:rsidP="008438D9">
      <w:pPr>
        <w:jc w:val="left"/>
        <w:rPr>
          <w:sz w:val="24"/>
          <w:szCs w:val="24"/>
          <w:lang w:val="en-GB"/>
        </w:rPr>
      </w:pPr>
      <w:r w:rsidRPr="008438D9">
        <w:rPr>
          <w:sz w:val="24"/>
          <w:szCs w:val="24"/>
          <w:lang w:val="en-GB"/>
        </w:rPr>
        <w:t xml:space="preserve">Beck, R. (1973) ‘Some observations on the narrative technique of Petronius’, in </w:t>
      </w:r>
      <w:r w:rsidRPr="008438D9">
        <w:rPr>
          <w:i/>
          <w:iCs/>
          <w:sz w:val="24"/>
          <w:szCs w:val="24"/>
        </w:rPr>
        <w:t>Phoenix (Toronto)</w:t>
      </w:r>
      <w:r w:rsidRPr="008438D9">
        <w:rPr>
          <w:sz w:val="24"/>
          <w:szCs w:val="24"/>
        </w:rPr>
        <w:t xml:space="preserve">, 27(1), pp. 42–61. Available at: </w:t>
      </w:r>
      <w:hyperlink r:id="rId7" w:history="1">
        <w:r w:rsidRPr="008438D9">
          <w:rPr>
            <w:rStyle w:val="Hyperlink"/>
            <w:sz w:val="24"/>
            <w:szCs w:val="24"/>
          </w:rPr>
          <w:t>https://doi.org/10.2307/1087910</w:t>
        </w:r>
      </w:hyperlink>
      <w:r w:rsidRPr="008438D9">
        <w:rPr>
          <w:sz w:val="24"/>
          <w:szCs w:val="24"/>
        </w:rPr>
        <w:t xml:space="preserve"> (Accessed: 20 February 2026).</w:t>
      </w:r>
    </w:p>
    <w:p w14:paraId="6C345EEE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302AB876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  <w:r w:rsidRPr="008438D9">
        <w:rPr>
          <w:rFonts w:cs="Calibri"/>
          <w:sz w:val="24"/>
          <w:szCs w:val="24"/>
          <w:lang w:val="en-GB"/>
        </w:rPr>
        <w:t>Beck, R. (1975) ‘</w:t>
      </w:r>
      <w:proofErr w:type="spellStart"/>
      <w:r w:rsidRPr="008438D9">
        <w:rPr>
          <w:rFonts w:cs="Calibri"/>
          <w:sz w:val="24"/>
          <w:szCs w:val="24"/>
          <w:lang w:val="en-GB"/>
        </w:rPr>
        <w:t>Encolpius</w:t>
      </w:r>
      <w:proofErr w:type="spellEnd"/>
      <w:r w:rsidRPr="008438D9">
        <w:rPr>
          <w:rFonts w:cs="Calibri"/>
          <w:sz w:val="24"/>
          <w:szCs w:val="24"/>
          <w:lang w:val="en-GB"/>
        </w:rPr>
        <w:t xml:space="preserve"> at the “Cena”’, </w:t>
      </w:r>
      <w:r w:rsidRPr="008438D9">
        <w:rPr>
          <w:rFonts w:cs="Calibri"/>
          <w:i/>
          <w:iCs/>
          <w:sz w:val="24"/>
          <w:szCs w:val="24"/>
          <w:lang w:val="en-GB"/>
        </w:rPr>
        <w:t xml:space="preserve">Phoenix (Toronto), </w:t>
      </w:r>
      <w:r w:rsidRPr="008438D9">
        <w:rPr>
          <w:rFonts w:cs="Calibri"/>
          <w:sz w:val="24"/>
          <w:szCs w:val="24"/>
          <w:lang w:val="en-GB"/>
        </w:rPr>
        <w:t xml:space="preserve">29(3), pp. 271-83. Available at: </w:t>
      </w:r>
      <w:hyperlink r:id="rId8" w:history="1">
        <w:r w:rsidRPr="008438D9">
          <w:rPr>
            <w:rStyle w:val="Hyperlink"/>
            <w:rFonts w:cs="Calibri"/>
            <w:sz w:val="24"/>
            <w:szCs w:val="24"/>
            <w:lang w:val="en-GB"/>
          </w:rPr>
          <w:t>https://doi.org.10.2307/1087620</w:t>
        </w:r>
      </w:hyperlink>
      <w:r w:rsidRPr="008438D9">
        <w:rPr>
          <w:rFonts w:cs="Calibri"/>
          <w:sz w:val="24"/>
          <w:szCs w:val="24"/>
          <w:lang w:val="en-GB"/>
        </w:rPr>
        <w:t xml:space="preserve"> (Accessed: 20 January 2026).</w:t>
      </w:r>
    </w:p>
    <w:p w14:paraId="71F36533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</w:p>
    <w:p w14:paraId="217E49AB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  <w:r w:rsidRPr="008438D9">
        <w:rPr>
          <w:rFonts w:cs="Calibri"/>
          <w:sz w:val="24"/>
          <w:szCs w:val="24"/>
          <w:lang w:val="en-GB"/>
        </w:rPr>
        <w:t xml:space="preserve">Courtney, E. (2001) </w:t>
      </w:r>
      <w:r w:rsidRPr="008438D9">
        <w:rPr>
          <w:rFonts w:cs="Calibri"/>
          <w:i/>
          <w:iCs/>
          <w:sz w:val="24"/>
          <w:szCs w:val="24"/>
          <w:lang w:val="en-GB"/>
        </w:rPr>
        <w:t>A companion to Petronius</w:t>
      </w:r>
      <w:r w:rsidRPr="008438D9">
        <w:rPr>
          <w:rFonts w:cs="Calibri"/>
          <w:sz w:val="24"/>
          <w:szCs w:val="24"/>
          <w:lang w:val="en-GB"/>
        </w:rPr>
        <w:t>. Oxford: Oxford University Press.</w:t>
      </w:r>
    </w:p>
    <w:p w14:paraId="04DCED95" w14:textId="77777777" w:rsidR="008438D9" w:rsidRPr="008438D9" w:rsidRDefault="008438D9" w:rsidP="008438D9">
      <w:pPr>
        <w:rPr>
          <w:b/>
          <w:bCs/>
          <w:sz w:val="24"/>
          <w:szCs w:val="24"/>
          <w:u w:val="single"/>
          <w:lang w:val="en-GB"/>
        </w:rPr>
      </w:pPr>
    </w:p>
    <w:p w14:paraId="2A93130B" w14:textId="77777777" w:rsidR="008438D9" w:rsidRPr="008438D9" w:rsidRDefault="008438D9" w:rsidP="008438D9">
      <w:pPr>
        <w:rPr>
          <w:sz w:val="24"/>
          <w:szCs w:val="24"/>
          <w:lang w:val="en-GB"/>
        </w:rPr>
      </w:pPr>
      <w:r w:rsidRPr="008438D9">
        <w:rPr>
          <w:sz w:val="24"/>
          <w:szCs w:val="24"/>
          <w:lang w:val="en-GB"/>
        </w:rPr>
        <w:t xml:space="preserve">Dinter, M. J. (2013) ‘Introduction: </w:t>
      </w:r>
      <w:proofErr w:type="gramStart"/>
      <w:r w:rsidRPr="008438D9">
        <w:rPr>
          <w:sz w:val="24"/>
          <w:szCs w:val="24"/>
          <w:lang w:val="en-GB"/>
        </w:rPr>
        <w:t>the</w:t>
      </w:r>
      <w:proofErr w:type="gramEnd"/>
      <w:r w:rsidRPr="008438D9">
        <w:rPr>
          <w:sz w:val="24"/>
          <w:szCs w:val="24"/>
          <w:lang w:val="en-GB"/>
        </w:rPr>
        <w:t xml:space="preserve"> Neronian (literary) “renaissance”’, in E. Buckley and M. T. Dinter (eds.) </w:t>
      </w:r>
      <w:r w:rsidRPr="008438D9">
        <w:rPr>
          <w:i/>
          <w:iCs/>
          <w:sz w:val="24"/>
          <w:szCs w:val="24"/>
          <w:lang w:val="en-GB"/>
        </w:rPr>
        <w:t xml:space="preserve">A companion to the Neronian age. </w:t>
      </w:r>
      <w:r w:rsidRPr="008438D9">
        <w:rPr>
          <w:sz w:val="24"/>
          <w:szCs w:val="24"/>
          <w:lang w:val="en-GB"/>
        </w:rPr>
        <w:t>(1</w:t>
      </w:r>
      <w:r w:rsidRPr="008438D9">
        <w:rPr>
          <w:sz w:val="24"/>
          <w:szCs w:val="24"/>
          <w:vertAlign w:val="superscript"/>
          <w:lang w:val="en-GB"/>
        </w:rPr>
        <w:t>st</w:t>
      </w:r>
      <w:r w:rsidRPr="008438D9">
        <w:rPr>
          <w:sz w:val="24"/>
          <w:szCs w:val="24"/>
          <w:lang w:val="en-GB"/>
        </w:rPr>
        <w:t xml:space="preserve"> </w:t>
      </w:r>
      <w:proofErr w:type="spellStart"/>
      <w:r w:rsidRPr="008438D9">
        <w:rPr>
          <w:sz w:val="24"/>
          <w:szCs w:val="24"/>
          <w:lang w:val="en-GB"/>
        </w:rPr>
        <w:t>edn</w:t>
      </w:r>
      <w:proofErr w:type="spellEnd"/>
      <w:r w:rsidRPr="008438D9">
        <w:rPr>
          <w:sz w:val="24"/>
          <w:szCs w:val="24"/>
          <w:lang w:val="en-GB"/>
        </w:rPr>
        <w:t>.) Chichester: Wiley-Blackwell, pp. 1-14.</w:t>
      </w:r>
    </w:p>
    <w:p w14:paraId="674E6363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4547B75D" w14:textId="77777777" w:rsidR="008438D9" w:rsidRPr="008438D9" w:rsidRDefault="008438D9" w:rsidP="008438D9">
      <w:pPr>
        <w:jc w:val="left"/>
        <w:rPr>
          <w:sz w:val="24"/>
          <w:szCs w:val="24"/>
        </w:rPr>
      </w:pPr>
      <w:proofErr w:type="spellStart"/>
      <w:r w:rsidRPr="008438D9">
        <w:rPr>
          <w:sz w:val="24"/>
          <w:szCs w:val="24"/>
        </w:rPr>
        <w:t>Logeion</w:t>
      </w:r>
      <w:proofErr w:type="spellEnd"/>
      <w:r w:rsidRPr="008438D9">
        <w:rPr>
          <w:sz w:val="24"/>
          <w:szCs w:val="24"/>
        </w:rPr>
        <w:t xml:space="preserve"> (no date) </w:t>
      </w:r>
      <w:proofErr w:type="spellStart"/>
      <w:r w:rsidRPr="008438D9">
        <w:rPr>
          <w:i/>
          <w:iCs/>
          <w:sz w:val="24"/>
          <w:szCs w:val="24"/>
        </w:rPr>
        <w:t>Logeion</w:t>
      </w:r>
      <w:proofErr w:type="spellEnd"/>
      <w:r w:rsidRPr="008438D9">
        <w:rPr>
          <w:i/>
          <w:iCs/>
          <w:sz w:val="24"/>
          <w:szCs w:val="24"/>
        </w:rPr>
        <w:t xml:space="preserve">: Dictionaries for ancient Greek and Latin. </w:t>
      </w:r>
      <w:r w:rsidRPr="008438D9">
        <w:rPr>
          <w:sz w:val="24"/>
          <w:szCs w:val="24"/>
        </w:rPr>
        <w:t xml:space="preserve">Available at: </w:t>
      </w:r>
      <w:hyperlink r:id="rId9" w:history="1">
        <w:r w:rsidRPr="008438D9">
          <w:rPr>
            <w:rStyle w:val="Hyperlink"/>
            <w:sz w:val="24"/>
            <w:szCs w:val="24"/>
            <w:lang w:val="en-GB"/>
          </w:rPr>
          <w:t>https://logeion.uchicago.edu/</w:t>
        </w:r>
      </w:hyperlink>
      <w:r w:rsidRPr="008438D9">
        <w:rPr>
          <w:sz w:val="24"/>
          <w:szCs w:val="24"/>
        </w:rPr>
        <w:t xml:space="preserve"> (Accessed: 20 February 2026).</w:t>
      </w:r>
    </w:p>
    <w:p w14:paraId="6B5241ED" w14:textId="77777777" w:rsidR="008438D9" w:rsidRPr="008438D9" w:rsidRDefault="008438D9" w:rsidP="008438D9">
      <w:pPr>
        <w:rPr>
          <w:sz w:val="24"/>
          <w:szCs w:val="24"/>
        </w:rPr>
      </w:pPr>
    </w:p>
    <w:p w14:paraId="4DB80474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  <w:r w:rsidRPr="008438D9">
        <w:rPr>
          <w:rFonts w:cs="Calibri"/>
          <w:sz w:val="24"/>
          <w:szCs w:val="24"/>
          <w:lang w:val="en-GB"/>
        </w:rPr>
        <w:t xml:space="preserve">Morales, H. (2011) ‘Notes’, in Petronius and J. P. Sullivan, </w:t>
      </w:r>
      <w:r w:rsidRPr="008438D9">
        <w:rPr>
          <w:rFonts w:cs="Calibri"/>
          <w:i/>
          <w:iCs/>
          <w:sz w:val="24"/>
          <w:szCs w:val="24"/>
          <w:lang w:val="en-GB"/>
        </w:rPr>
        <w:t xml:space="preserve">Satyricon </w:t>
      </w:r>
      <w:r w:rsidRPr="008438D9">
        <w:rPr>
          <w:rFonts w:cs="Calibri"/>
          <w:sz w:val="24"/>
          <w:szCs w:val="24"/>
          <w:lang w:val="en-GB"/>
        </w:rPr>
        <w:t>(revised edition). London: Penguin Books Limited, pp. 171-94.</w:t>
      </w:r>
    </w:p>
    <w:p w14:paraId="278FAA96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4D900B2B" w14:textId="77777777" w:rsidR="008438D9" w:rsidRPr="008438D9" w:rsidRDefault="008438D9" w:rsidP="008438D9">
      <w:pPr>
        <w:jc w:val="left"/>
        <w:rPr>
          <w:sz w:val="24"/>
          <w:szCs w:val="24"/>
          <w:lang w:val="en-GB"/>
        </w:rPr>
      </w:pPr>
      <w:r w:rsidRPr="008438D9">
        <w:rPr>
          <w:sz w:val="24"/>
          <w:szCs w:val="24"/>
        </w:rPr>
        <w:t>Paterson, J. J. (2012) ‘Wine (Greek and Roman)’, in </w:t>
      </w:r>
      <w:r w:rsidRPr="008438D9">
        <w:rPr>
          <w:i/>
          <w:iCs/>
          <w:sz w:val="24"/>
          <w:szCs w:val="24"/>
        </w:rPr>
        <w:t>The Oxford Classical Dictionary</w:t>
      </w:r>
      <w:r w:rsidRPr="008438D9">
        <w:rPr>
          <w:sz w:val="24"/>
          <w:szCs w:val="24"/>
        </w:rPr>
        <w:t xml:space="preserve">. Oxford: Oxford University Press. Available at: </w:t>
      </w:r>
      <w:hyperlink r:id="rId10" w:history="1">
        <w:r w:rsidRPr="008438D9">
          <w:rPr>
            <w:rStyle w:val="Hyperlink"/>
            <w:sz w:val="24"/>
            <w:szCs w:val="24"/>
          </w:rPr>
          <w:t>https://www-oxfordreference-com.uwtsd.idm.oclc.org/view/10.1093/acref/9780199545568.001.0001/acref-9780199545568-e-6888</w:t>
        </w:r>
      </w:hyperlink>
      <w:r w:rsidRPr="008438D9">
        <w:rPr>
          <w:sz w:val="24"/>
          <w:szCs w:val="24"/>
        </w:rPr>
        <w:t xml:space="preserve"> (Accessed: 22 February 2026).</w:t>
      </w:r>
    </w:p>
    <w:p w14:paraId="2A093FD2" w14:textId="77777777" w:rsidR="008438D9" w:rsidRPr="008438D9" w:rsidRDefault="008438D9" w:rsidP="008438D9">
      <w:pPr>
        <w:rPr>
          <w:sz w:val="24"/>
          <w:szCs w:val="24"/>
          <w:lang w:val="en-GB"/>
        </w:rPr>
      </w:pPr>
      <w:r w:rsidRPr="008438D9">
        <w:rPr>
          <w:sz w:val="24"/>
          <w:szCs w:val="24"/>
          <w:lang w:val="en-GB"/>
        </w:rPr>
        <w:t xml:space="preserve"> </w:t>
      </w:r>
    </w:p>
    <w:p w14:paraId="3FE234E7" w14:textId="77777777" w:rsidR="008438D9" w:rsidRPr="008438D9" w:rsidRDefault="008438D9" w:rsidP="008438D9">
      <w:pPr>
        <w:rPr>
          <w:sz w:val="24"/>
          <w:szCs w:val="24"/>
          <w:lang w:val="en-GB"/>
        </w:rPr>
      </w:pPr>
      <w:r w:rsidRPr="008438D9">
        <w:rPr>
          <w:sz w:val="24"/>
          <w:szCs w:val="24"/>
          <w:lang w:val="en-GB"/>
        </w:rPr>
        <w:t xml:space="preserve">Sessa, K. (2018) ‘Urban life’, in </w:t>
      </w:r>
      <w:r w:rsidRPr="008438D9">
        <w:rPr>
          <w:i/>
          <w:iCs/>
          <w:sz w:val="24"/>
          <w:szCs w:val="24"/>
          <w:lang w:val="en-GB"/>
        </w:rPr>
        <w:t xml:space="preserve">Daily life in late antiquity. </w:t>
      </w:r>
      <w:r w:rsidRPr="008438D9">
        <w:rPr>
          <w:sz w:val="24"/>
          <w:szCs w:val="24"/>
          <w:lang w:val="en-GB"/>
        </w:rPr>
        <w:t>Cambridge: Cambridge University Press, pp. 47-83.</w:t>
      </w:r>
    </w:p>
    <w:p w14:paraId="6414650C" w14:textId="77777777" w:rsidR="008438D9" w:rsidRPr="008438D9" w:rsidRDefault="008438D9" w:rsidP="008438D9">
      <w:pPr>
        <w:rPr>
          <w:sz w:val="24"/>
          <w:szCs w:val="24"/>
          <w:lang w:val="en-GB"/>
        </w:rPr>
      </w:pPr>
    </w:p>
    <w:p w14:paraId="7D75631C" w14:textId="548597F4" w:rsidR="008438D9" w:rsidRPr="00E670F7" w:rsidRDefault="008438D9" w:rsidP="008438D9">
      <w:pPr>
        <w:rPr>
          <w:rFonts w:cs="Calibri"/>
          <w:b/>
          <w:bCs/>
          <w:sz w:val="24"/>
          <w:szCs w:val="24"/>
          <w:lang w:val="en-GB"/>
        </w:rPr>
      </w:pPr>
      <w:r w:rsidRPr="008438D9">
        <w:rPr>
          <w:rFonts w:cs="Calibri"/>
          <w:sz w:val="24"/>
          <w:szCs w:val="24"/>
          <w:lang w:val="en-GB"/>
        </w:rPr>
        <w:t xml:space="preserve">Smith, M. S. (1975) ‘Introduction’, in Petronius Arbiter and M. S. Smith, </w:t>
      </w:r>
      <w:r w:rsidRPr="008438D9">
        <w:rPr>
          <w:rFonts w:cs="Calibri"/>
          <w:i/>
          <w:iCs/>
          <w:sz w:val="24"/>
          <w:szCs w:val="24"/>
          <w:lang w:val="en-GB"/>
        </w:rPr>
        <w:t xml:space="preserve">Cena </w:t>
      </w:r>
      <w:proofErr w:type="spellStart"/>
      <w:r w:rsidRPr="008438D9">
        <w:rPr>
          <w:rFonts w:cs="Calibri"/>
          <w:i/>
          <w:iCs/>
          <w:sz w:val="24"/>
          <w:szCs w:val="24"/>
          <w:lang w:val="en-GB"/>
        </w:rPr>
        <w:t>Trimalchionis</w:t>
      </w:r>
      <w:proofErr w:type="spellEnd"/>
      <w:r w:rsidRPr="008438D9">
        <w:rPr>
          <w:rFonts w:cs="Calibri"/>
          <w:sz w:val="24"/>
          <w:szCs w:val="24"/>
          <w:lang w:val="en-GB"/>
        </w:rPr>
        <w:t>. Oxford: Clarendon Press</w:t>
      </w:r>
      <w:r w:rsidR="008105F0">
        <w:rPr>
          <w:rFonts w:cs="Calibri"/>
          <w:sz w:val="24"/>
          <w:szCs w:val="24"/>
          <w:lang w:val="en-GB"/>
        </w:rPr>
        <w:t>, pp</w:t>
      </w:r>
      <w:r w:rsidR="008105F0" w:rsidRPr="00E670F7">
        <w:rPr>
          <w:rFonts w:cs="Calibri"/>
          <w:b/>
          <w:bCs/>
          <w:sz w:val="24"/>
          <w:szCs w:val="24"/>
          <w:lang w:val="en-GB"/>
        </w:rPr>
        <w:t xml:space="preserve">. </w:t>
      </w:r>
      <w:r w:rsidR="008105F0" w:rsidRPr="00E670F7">
        <w:rPr>
          <w:rFonts w:cs="Calibri"/>
          <w:sz w:val="24"/>
          <w:szCs w:val="24"/>
        </w:rPr>
        <w:t>xi</w:t>
      </w:r>
      <w:r w:rsidR="00E670F7" w:rsidRPr="00E670F7">
        <w:rPr>
          <w:rFonts w:cs="Calibri"/>
          <w:sz w:val="24"/>
          <w:szCs w:val="24"/>
        </w:rPr>
        <w:t>-</w:t>
      </w:r>
      <w:r w:rsidR="008105F0" w:rsidRPr="00E670F7">
        <w:rPr>
          <w:rFonts w:cs="Calibri"/>
          <w:sz w:val="24"/>
          <w:szCs w:val="24"/>
        </w:rPr>
        <w:t>xxv</w:t>
      </w:r>
      <w:r w:rsidR="00E670F7" w:rsidRPr="00E670F7">
        <w:rPr>
          <w:rFonts w:cs="Calibri"/>
          <w:sz w:val="24"/>
          <w:szCs w:val="24"/>
        </w:rPr>
        <w:t>.</w:t>
      </w:r>
    </w:p>
    <w:p w14:paraId="1B681CA4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</w:p>
    <w:p w14:paraId="041F6F9C" w14:textId="77777777" w:rsidR="008438D9" w:rsidRPr="008438D9" w:rsidRDefault="008438D9" w:rsidP="008438D9">
      <w:pPr>
        <w:jc w:val="left"/>
        <w:rPr>
          <w:rFonts w:cs="Calibri"/>
          <w:sz w:val="24"/>
          <w:szCs w:val="24"/>
          <w:lang w:val="en-GB"/>
        </w:rPr>
      </w:pPr>
      <w:r w:rsidRPr="008438D9">
        <w:rPr>
          <w:rFonts w:cs="Calibri"/>
          <w:sz w:val="24"/>
          <w:szCs w:val="24"/>
          <w:lang w:val="en-GB"/>
        </w:rPr>
        <w:lastRenderedPageBreak/>
        <w:t xml:space="preserve">Steadman, G. (2018) </w:t>
      </w:r>
      <w:r w:rsidRPr="008438D9">
        <w:rPr>
          <w:rFonts w:cs="Calibri"/>
          <w:i/>
          <w:iCs/>
          <w:sz w:val="24"/>
          <w:szCs w:val="24"/>
          <w:lang w:val="en-GB"/>
        </w:rPr>
        <w:t xml:space="preserve">Petronius’ Cena </w:t>
      </w:r>
      <w:proofErr w:type="spellStart"/>
      <w:r w:rsidRPr="008438D9">
        <w:rPr>
          <w:rFonts w:cs="Calibri"/>
          <w:i/>
          <w:iCs/>
          <w:sz w:val="24"/>
          <w:szCs w:val="24"/>
          <w:lang w:val="en-GB"/>
        </w:rPr>
        <w:t>Trimalchionis</w:t>
      </w:r>
      <w:proofErr w:type="spellEnd"/>
      <w:r w:rsidRPr="008438D9">
        <w:rPr>
          <w:rFonts w:cs="Calibri"/>
          <w:i/>
          <w:iCs/>
          <w:sz w:val="24"/>
          <w:szCs w:val="24"/>
          <w:lang w:val="en-GB"/>
        </w:rPr>
        <w:t xml:space="preserve"> </w:t>
      </w:r>
      <w:r w:rsidRPr="008438D9">
        <w:rPr>
          <w:rFonts w:cs="Calibri"/>
          <w:sz w:val="24"/>
          <w:szCs w:val="24"/>
          <w:lang w:val="en-GB"/>
        </w:rPr>
        <w:t xml:space="preserve">[self-published]. Available at: </w:t>
      </w:r>
      <w:hyperlink r:id="rId11" w:history="1">
        <w:r w:rsidRPr="008438D9">
          <w:rPr>
            <w:rStyle w:val="Hyperlink"/>
            <w:rFonts w:cs="Calibri"/>
            <w:sz w:val="24"/>
            <w:szCs w:val="24"/>
            <w:lang w:val="en-GB"/>
          </w:rPr>
          <w:t>https://geoffreysteadman.com/wp-content/uploads/2025/03/petronius.mar2025.pdf?</w:t>
        </w:r>
      </w:hyperlink>
      <w:r w:rsidRPr="008438D9">
        <w:rPr>
          <w:rFonts w:cs="Calibri"/>
          <w:sz w:val="24"/>
          <w:szCs w:val="24"/>
          <w:lang w:val="en-GB"/>
        </w:rPr>
        <w:t xml:space="preserve"> (Accessed: 20 January 2026).</w:t>
      </w:r>
    </w:p>
    <w:p w14:paraId="450977B5" w14:textId="77777777" w:rsidR="008438D9" w:rsidRPr="008438D9" w:rsidRDefault="008438D9" w:rsidP="008438D9">
      <w:pPr>
        <w:jc w:val="left"/>
        <w:rPr>
          <w:rFonts w:cs="Calibri"/>
          <w:sz w:val="24"/>
          <w:szCs w:val="24"/>
          <w:lang w:val="en-GB"/>
        </w:rPr>
      </w:pPr>
    </w:p>
    <w:p w14:paraId="174231E6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  <w:proofErr w:type="spellStart"/>
      <w:r w:rsidRPr="008438D9">
        <w:rPr>
          <w:rFonts w:cs="Calibri"/>
          <w:sz w:val="24"/>
          <w:szCs w:val="24"/>
          <w:lang w:val="en-GB"/>
        </w:rPr>
        <w:t>Vout</w:t>
      </w:r>
      <w:proofErr w:type="spellEnd"/>
      <w:r w:rsidRPr="008438D9">
        <w:rPr>
          <w:rFonts w:cs="Calibri"/>
          <w:sz w:val="24"/>
          <w:szCs w:val="24"/>
          <w:lang w:val="en-GB"/>
        </w:rPr>
        <w:t xml:space="preserve">, C. (2009) ‘The Satyricon and Neronian culture’, in J. R. W. Prag and I. </w:t>
      </w:r>
      <w:proofErr w:type="spellStart"/>
      <w:r w:rsidRPr="008438D9">
        <w:rPr>
          <w:rFonts w:cs="Calibri"/>
          <w:sz w:val="24"/>
          <w:szCs w:val="24"/>
          <w:lang w:val="en-GB"/>
        </w:rPr>
        <w:t>Repath</w:t>
      </w:r>
      <w:proofErr w:type="spellEnd"/>
      <w:r w:rsidRPr="008438D9">
        <w:rPr>
          <w:rFonts w:cs="Calibri"/>
          <w:sz w:val="24"/>
          <w:szCs w:val="24"/>
          <w:lang w:val="en-GB"/>
        </w:rPr>
        <w:t xml:space="preserve"> (eds.) </w:t>
      </w:r>
      <w:r w:rsidRPr="008438D9">
        <w:rPr>
          <w:rFonts w:cs="Calibri"/>
          <w:i/>
          <w:iCs/>
          <w:sz w:val="24"/>
          <w:szCs w:val="24"/>
          <w:lang w:val="en-GB"/>
        </w:rPr>
        <w:t>Petronius: a handbook</w:t>
      </w:r>
      <w:r w:rsidRPr="008438D9">
        <w:rPr>
          <w:rFonts w:cs="Calibri"/>
          <w:sz w:val="24"/>
          <w:szCs w:val="24"/>
          <w:lang w:val="en-GB"/>
        </w:rPr>
        <w:t>. Chichester: Wiley-Blackwell, pp.101-13.</w:t>
      </w:r>
    </w:p>
    <w:p w14:paraId="6181018B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</w:p>
    <w:p w14:paraId="2D252C28" w14:textId="77777777" w:rsidR="008438D9" w:rsidRPr="008438D9" w:rsidRDefault="008438D9" w:rsidP="008438D9">
      <w:pPr>
        <w:rPr>
          <w:sz w:val="24"/>
          <w:szCs w:val="24"/>
          <w:lang w:val="en-GB"/>
        </w:rPr>
      </w:pPr>
      <w:r w:rsidRPr="008438D9">
        <w:rPr>
          <w:sz w:val="24"/>
          <w:szCs w:val="24"/>
          <w:lang w:val="en-GB"/>
        </w:rPr>
        <w:t xml:space="preserve">Walsh, P. G. (1970) </w:t>
      </w:r>
      <w:r w:rsidRPr="008438D9">
        <w:rPr>
          <w:i/>
          <w:iCs/>
          <w:sz w:val="24"/>
          <w:szCs w:val="24"/>
          <w:lang w:val="en-GB"/>
        </w:rPr>
        <w:t xml:space="preserve">The Roman novel. </w:t>
      </w:r>
      <w:r w:rsidRPr="008438D9">
        <w:rPr>
          <w:sz w:val="24"/>
          <w:szCs w:val="24"/>
          <w:lang w:val="en-GB"/>
        </w:rPr>
        <w:t>Cambridge: Cambridge University Press.</w:t>
      </w:r>
    </w:p>
    <w:p w14:paraId="061BBB46" w14:textId="77777777" w:rsidR="008438D9" w:rsidRPr="008438D9" w:rsidRDefault="008438D9" w:rsidP="008438D9">
      <w:pPr>
        <w:rPr>
          <w:rFonts w:cs="Calibri"/>
          <w:sz w:val="24"/>
          <w:szCs w:val="24"/>
          <w:lang w:val="en-GB"/>
        </w:rPr>
      </w:pPr>
    </w:p>
    <w:p w14:paraId="70EC1D81" w14:textId="77777777" w:rsidR="008438D9" w:rsidRPr="0031558F" w:rsidRDefault="008438D9" w:rsidP="008438D9">
      <w:pPr>
        <w:rPr>
          <w:rFonts w:ascii="Calibri" w:hAnsi="Calibri" w:cs="Calibri"/>
          <w:sz w:val="24"/>
          <w:szCs w:val="24"/>
          <w:lang w:val="en-GB"/>
        </w:rPr>
      </w:pPr>
    </w:p>
    <w:p w14:paraId="2D34DD18" w14:textId="77777777" w:rsidR="008438D9" w:rsidRDefault="008438D9" w:rsidP="008438D9"/>
    <w:p w14:paraId="6899E942" w14:textId="66FB23B9" w:rsidR="00EC0127" w:rsidRPr="0079261C" w:rsidRDefault="00EC0127" w:rsidP="008438D9">
      <w:pPr>
        <w:rPr>
          <w:sz w:val="24"/>
          <w:szCs w:val="24"/>
          <w:lang w:val="en-GB"/>
        </w:rPr>
      </w:pPr>
    </w:p>
    <w:sectPr w:rsidR="00EC0127" w:rsidRPr="00792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6B308" w14:textId="77777777" w:rsidR="00B46B39" w:rsidRDefault="00B46B39" w:rsidP="00784043">
      <w:pPr>
        <w:spacing w:line="240" w:lineRule="auto"/>
      </w:pPr>
      <w:r>
        <w:separator/>
      </w:r>
    </w:p>
  </w:endnote>
  <w:endnote w:type="continuationSeparator" w:id="0">
    <w:p w14:paraId="5DEC88AF" w14:textId="77777777" w:rsidR="00B46B39" w:rsidRDefault="00B46B39" w:rsidP="007840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A3E3E" w14:textId="77777777" w:rsidR="00B46B39" w:rsidRDefault="00B46B39" w:rsidP="00784043">
      <w:pPr>
        <w:spacing w:line="240" w:lineRule="auto"/>
      </w:pPr>
      <w:r>
        <w:separator/>
      </w:r>
    </w:p>
  </w:footnote>
  <w:footnote w:type="continuationSeparator" w:id="0">
    <w:p w14:paraId="0FE8AEEA" w14:textId="77777777" w:rsidR="00B46B39" w:rsidRDefault="00B46B39" w:rsidP="00784043">
      <w:pPr>
        <w:spacing w:line="240" w:lineRule="auto"/>
      </w:pPr>
      <w:r>
        <w:continuationSeparator/>
      </w:r>
    </w:p>
  </w:footnote>
  <w:footnote w:id="1">
    <w:p w14:paraId="3C5CDA23" w14:textId="000FF775" w:rsidR="00784043" w:rsidRPr="00784043" w:rsidRDefault="0078404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145BE">
        <w:rPr>
          <w:lang w:val="en-GB"/>
        </w:rPr>
        <w:t>Plin</w:t>
      </w:r>
      <w:proofErr w:type="spellEnd"/>
      <w:r w:rsidRPr="00A145BE">
        <w:rPr>
          <w:lang w:val="en-GB"/>
        </w:rPr>
        <w:t xml:space="preserve">. </w:t>
      </w:r>
      <w:r w:rsidRPr="00A145BE">
        <w:rPr>
          <w:i/>
          <w:iCs/>
          <w:lang w:val="en-GB"/>
        </w:rPr>
        <w:t xml:space="preserve">Ep. </w:t>
      </w:r>
      <w:r w:rsidRPr="00A145BE">
        <w:rPr>
          <w:lang w:val="en-GB"/>
        </w:rPr>
        <w:t>3.1.8</w:t>
      </w:r>
      <w:r w:rsidR="00950606">
        <w:rPr>
          <w:lang w:val="en-GB"/>
        </w:rPr>
        <w:t xml:space="preserve"> </w:t>
      </w:r>
    </w:p>
  </w:footnote>
  <w:footnote w:id="2">
    <w:p w14:paraId="1DFB1F42" w14:textId="6E23B3DF" w:rsidR="00652C14" w:rsidRPr="00652C14" w:rsidRDefault="00652C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783B">
        <w:t>See Smith</w:t>
      </w:r>
      <w:r w:rsidR="007957A1">
        <w:t xml:space="preserve">, </w:t>
      </w:r>
      <w:r w:rsidR="0022783B">
        <w:t xml:space="preserve">1975, p.53 </w:t>
      </w:r>
    </w:p>
  </w:footnote>
  <w:footnote w:id="3">
    <w:p w14:paraId="3994ECF0" w14:textId="239F66B9" w:rsidR="00CF4D0D" w:rsidRPr="00CF4D0D" w:rsidRDefault="00CF4D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415D97">
        <w:t>Logeion</w:t>
      </w:r>
      <w:proofErr w:type="spellEnd"/>
      <w:r w:rsidR="00415D97">
        <w:t xml:space="preserve"> suggests that </w:t>
      </w:r>
      <w:r w:rsidR="005B7FB9">
        <w:t>as</w:t>
      </w:r>
      <w:r w:rsidR="00415D97">
        <w:t xml:space="preserve"> a</w:t>
      </w:r>
      <w:r w:rsidR="00AB2739">
        <w:t xml:space="preserve">n available interpretation </w:t>
      </w:r>
      <w:r w:rsidR="00691F8A">
        <w:t xml:space="preserve">in post-Augustan </w:t>
      </w:r>
      <w:r w:rsidR="00C0538A">
        <w:t>texts.</w:t>
      </w:r>
    </w:p>
  </w:footnote>
  <w:footnote w:id="4">
    <w:p w14:paraId="4B7970DF" w14:textId="410DCD11" w:rsidR="00FC0711" w:rsidRPr="0057541D" w:rsidRDefault="00FC071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Sessa (2018, p.66) discusses the social aspect of </w:t>
      </w:r>
      <w:r w:rsidR="00064A30">
        <w:rPr>
          <w:lang w:val="en-GB"/>
        </w:rPr>
        <w:t>Roman bathing</w:t>
      </w:r>
      <w:r w:rsidR="0057541D">
        <w:rPr>
          <w:lang w:val="en-GB"/>
        </w:rPr>
        <w:t xml:space="preserve">; </w:t>
      </w:r>
      <w:proofErr w:type="spellStart"/>
      <w:r w:rsidR="0057541D">
        <w:rPr>
          <w:lang w:val="en-GB"/>
        </w:rPr>
        <w:t>Plin</w:t>
      </w:r>
      <w:proofErr w:type="spellEnd"/>
      <w:r w:rsidR="0057541D">
        <w:rPr>
          <w:lang w:val="en-GB"/>
        </w:rPr>
        <w:t xml:space="preserve">. </w:t>
      </w:r>
      <w:r w:rsidR="0057541D">
        <w:rPr>
          <w:i/>
          <w:iCs/>
          <w:lang w:val="en-GB"/>
        </w:rPr>
        <w:t xml:space="preserve">Ep. </w:t>
      </w:r>
      <w:r w:rsidR="0057541D">
        <w:rPr>
          <w:lang w:val="en-GB"/>
        </w:rPr>
        <w:t>3.1.</w:t>
      </w:r>
      <w:r w:rsidR="00647B42">
        <w:rPr>
          <w:lang w:val="en-GB"/>
        </w:rPr>
        <w:t xml:space="preserve">8 notes both the </w:t>
      </w:r>
      <w:r w:rsidR="007A2CF6">
        <w:rPr>
          <w:lang w:val="en-GB"/>
        </w:rPr>
        <w:t>strolling and exercising with a ball.</w:t>
      </w:r>
    </w:p>
  </w:footnote>
  <w:footnote w:id="5">
    <w:p w14:paraId="69EF6870" w14:textId="5B593B50" w:rsidR="008905C2" w:rsidRPr="008905C2" w:rsidRDefault="008905C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0136C8">
        <w:rPr>
          <w:lang w:val="en-GB"/>
        </w:rPr>
        <w:t>Sessa, 2018, p.</w:t>
      </w:r>
      <w:r w:rsidR="007841D4">
        <w:rPr>
          <w:lang w:val="en-GB"/>
        </w:rPr>
        <w:t xml:space="preserve"> 65</w:t>
      </w:r>
    </w:p>
  </w:footnote>
  <w:footnote w:id="6">
    <w:p w14:paraId="2F50F41D" w14:textId="5975D496" w:rsidR="004E4C5A" w:rsidRPr="004E4C5A" w:rsidRDefault="004E4C5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Smith, 1975, p.54</w:t>
      </w:r>
    </w:p>
  </w:footnote>
  <w:footnote w:id="7">
    <w:p w14:paraId="60C6ECFA" w14:textId="3090B48E" w:rsidR="001F3114" w:rsidRPr="001F3114" w:rsidRDefault="001F311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D6031D">
        <w:t xml:space="preserve">See, </w:t>
      </w:r>
      <w:r w:rsidR="006F54A1">
        <w:t xml:space="preserve">e.g. Sen. </w:t>
      </w:r>
      <w:r>
        <w:rPr>
          <w:i/>
          <w:iCs/>
          <w:lang w:val="en-GB"/>
        </w:rPr>
        <w:t xml:space="preserve">Ep. </w:t>
      </w:r>
      <w:r>
        <w:rPr>
          <w:lang w:val="en-GB"/>
        </w:rPr>
        <w:t>95.24</w:t>
      </w:r>
    </w:p>
  </w:footnote>
  <w:footnote w:id="8">
    <w:p w14:paraId="1D91E450" w14:textId="2D6D1D74" w:rsidR="00496B2F" w:rsidRPr="00496B2F" w:rsidRDefault="00496B2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See </w:t>
      </w:r>
      <w:r>
        <w:rPr>
          <w:lang w:val="en-GB"/>
        </w:rPr>
        <w:t>Dinter (2013, p.7-8) for a discussion.</w:t>
      </w:r>
    </w:p>
  </w:footnote>
  <w:footnote w:id="9">
    <w:p w14:paraId="75DA8AC1" w14:textId="53851582" w:rsidR="00A26954" w:rsidRPr="00A26954" w:rsidRDefault="00A2695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rPr>
          <w:lang w:val="en-GB"/>
        </w:rPr>
        <w:t xml:space="preserve"> e.g. 31.1</w:t>
      </w:r>
      <w:r w:rsidR="006B7E7E">
        <w:rPr>
          <w:lang w:val="en-GB"/>
        </w:rPr>
        <w:t xml:space="preserve">, </w:t>
      </w:r>
      <w:r>
        <w:rPr>
          <w:lang w:val="en-GB"/>
        </w:rPr>
        <w:t>64.</w:t>
      </w:r>
      <w:r w:rsidR="004B7548">
        <w:rPr>
          <w:lang w:val="en-GB"/>
        </w:rPr>
        <w:t>9-12</w:t>
      </w:r>
    </w:p>
  </w:footnote>
  <w:footnote w:id="10">
    <w:p w14:paraId="286AD811" w14:textId="20F6BCDB" w:rsidR="00A26954" w:rsidRPr="00A26954" w:rsidRDefault="00A2695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e.g. 64</w:t>
      </w:r>
    </w:p>
  </w:footnote>
  <w:footnote w:id="11">
    <w:p w14:paraId="71534A0A" w14:textId="633FE997" w:rsidR="00A26954" w:rsidRPr="00A26954" w:rsidRDefault="00A2695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B713EA">
        <w:rPr>
          <w:lang w:val="en-GB"/>
        </w:rPr>
        <w:t xml:space="preserve">It was Roman tradition to pour a </w:t>
      </w:r>
      <w:r w:rsidR="00B713EA" w:rsidRPr="00B713EA">
        <w:rPr>
          <w:i/>
          <w:iCs/>
          <w:lang w:val="en-GB"/>
        </w:rPr>
        <w:t>little</w:t>
      </w:r>
      <w:r w:rsidR="00B713EA">
        <w:rPr>
          <w:lang w:val="en-GB"/>
        </w:rPr>
        <w:t xml:space="preserve"> wine on the ground during toasts as an offering to the gods (Morales, 2011, p.175).</w:t>
      </w:r>
    </w:p>
  </w:footnote>
  <w:footnote w:id="12">
    <w:p w14:paraId="2BE0B08D" w14:textId="77C1684C" w:rsidR="00F144B4" w:rsidRPr="00F144B4" w:rsidRDefault="00F144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Paterson, 20</w:t>
      </w:r>
      <w:r w:rsidR="005C4E8A">
        <w:rPr>
          <w:lang w:val="en-GB"/>
        </w:rPr>
        <w:t>12</w:t>
      </w:r>
    </w:p>
  </w:footnote>
  <w:footnote w:id="13">
    <w:p w14:paraId="155C041A" w14:textId="7FD72E50" w:rsidR="00F144B4" w:rsidRPr="00F144B4" w:rsidRDefault="00F144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Paterson, 20</w:t>
      </w:r>
      <w:r w:rsidR="005C4E8A">
        <w:rPr>
          <w:lang w:val="en-GB"/>
        </w:rPr>
        <w:t>12</w:t>
      </w:r>
    </w:p>
  </w:footnote>
  <w:footnote w:id="14">
    <w:p w14:paraId="2E392BA1" w14:textId="244AC21A" w:rsidR="003E205A" w:rsidRPr="003E205A" w:rsidRDefault="003E205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2018, p.2</w:t>
      </w:r>
    </w:p>
  </w:footnote>
  <w:footnote w:id="15">
    <w:p w14:paraId="6D38675D" w14:textId="77777777" w:rsidR="00E844CE" w:rsidRPr="00F734ED" w:rsidRDefault="00E844CE" w:rsidP="00E844C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Walsh (1970, p.119) agrees with that interpretation.</w:t>
      </w:r>
    </w:p>
  </w:footnote>
  <w:footnote w:id="16">
    <w:p w14:paraId="1418F561" w14:textId="4276A5A0" w:rsidR="00D81F59" w:rsidRPr="00D81F59" w:rsidRDefault="00D81F5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Smith (1975, p.55) suggests that the game may be trigon, </w:t>
      </w:r>
      <w:r w:rsidR="00510B8C">
        <w:rPr>
          <w:lang w:val="en-GB"/>
        </w:rPr>
        <w:t xml:space="preserve">referred to by Martial (14.46), </w:t>
      </w:r>
      <w:r>
        <w:rPr>
          <w:lang w:val="en-GB"/>
        </w:rPr>
        <w:t xml:space="preserve">and that the scoring method being used may be usual, although that is not </w:t>
      </w:r>
      <w:r w:rsidR="00510B8C">
        <w:rPr>
          <w:lang w:val="en-GB"/>
        </w:rPr>
        <w:t>certain due to some difficulty with the text here.</w:t>
      </w:r>
    </w:p>
  </w:footnote>
  <w:footnote w:id="17">
    <w:p w14:paraId="235589DE" w14:textId="669428C0" w:rsidR="00546C3D" w:rsidRPr="00C7726F" w:rsidRDefault="00546C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C7726F">
        <w:rPr>
          <w:i/>
          <w:iCs/>
        </w:rPr>
        <w:t>matellam</w:t>
      </w:r>
      <w:proofErr w:type="spellEnd"/>
      <w:r w:rsidR="00C7726F">
        <w:rPr>
          <w:i/>
          <w:iCs/>
        </w:rPr>
        <w:t xml:space="preserve"> argenteam </w:t>
      </w:r>
      <w:r w:rsidR="00C7726F">
        <w:t>(27.3)</w:t>
      </w:r>
      <w:r w:rsidR="00113821">
        <w:t>; Trimalchio’s use of silver for mundane functions will be returned to below.</w:t>
      </w:r>
    </w:p>
  </w:footnote>
  <w:footnote w:id="18">
    <w:p w14:paraId="285768FC" w14:textId="6273AB3E" w:rsidR="00DE468E" w:rsidRPr="00DE468E" w:rsidRDefault="00DE468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e.g. at </w:t>
      </w:r>
      <w:r w:rsidRPr="00701BFC">
        <w:rPr>
          <w:lang w:val="en-GB"/>
        </w:rPr>
        <w:t>47.</w:t>
      </w:r>
      <w:r w:rsidR="00701BFC" w:rsidRPr="00701BFC">
        <w:rPr>
          <w:lang w:val="en-GB"/>
        </w:rPr>
        <w:t>1-6</w:t>
      </w:r>
      <w:r w:rsidR="00E343E5">
        <w:rPr>
          <w:lang w:val="en-GB"/>
        </w:rPr>
        <w:t xml:space="preserve"> when </w:t>
      </w:r>
      <w:r w:rsidR="00C73168">
        <w:rPr>
          <w:lang w:val="en-GB"/>
        </w:rPr>
        <w:t xml:space="preserve">he refers to his digestive problems </w:t>
      </w:r>
      <w:r w:rsidR="00B05079">
        <w:rPr>
          <w:lang w:val="en-GB"/>
        </w:rPr>
        <w:t>and e</w:t>
      </w:r>
      <w:r w:rsidR="000D5D27">
        <w:rPr>
          <w:lang w:val="en-GB"/>
        </w:rPr>
        <w:t xml:space="preserve">ncourages his guests to relieve themselves, </w:t>
      </w:r>
      <w:r w:rsidR="00A46154">
        <w:rPr>
          <w:lang w:val="en-GB"/>
        </w:rPr>
        <w:t xml:space="preserve">at which </w:t>
      </w:r>
      <w:r w:rsidR="00A46154">
        <w:rPr>
          <w:lang w:val="en-GB"/>
        </w:rPr>
        <w:t>the</w:t>
      </w:r>
      <w:r w:rsidR="000D5D27">
        <w:rPr>
          <w:lang w:val="en-GB"/>
        </w:rPr>
        <w:t xml:space="preserve"> amusement of Encolpius and</w:t>
      </w:r>
      <w:r w:rsidR="00CF522C">
        <w:rPr>
          <w:lang w:val="en-GB"/>
        </w:rPr>
        <w:t xml:space="preserve"> others </w:t>
      </w:r>
      <w:r w:rsidR="0049217D">
        <w:rPr>
          <w:lang w:val="en-GB"/>
        </w:rPr>
        <w:t xml:space="preserve">suggests </w:t>
      </w:r>
      <w:r w:rsidR="005B24AA">
        <w:rPr>
          <w:lang w:val="en-GB"/>
        </w:rPr>
        <w:t>this is inappropriate behaviour.</w:t>
      </w:r>
    </w:p>
  </w:footnote>
  <w:footnote w:id="19">
    <w:p w14:paraId="2A8A827D" w14:textId="2DB88857" w:rsidR="00EB5BAE" w:rsidRPr="00EB5BAE" w:rsidRDefault="00EB5BA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2009, p103</w:t>
      </w:r>
    </w:p>
  </w:footnote>
  <w:footnote w:id="20">
    <w:p w14:paraId="7F4AE8CE" w14:textId="33987E35" w:rsidR="00814EB9" w:rsidRPr="00814EB9" w:rsidRDefault="00814EB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Sen. </w:t>
      </w:r>
      <w:r w:rsidR="00A9515F">
        <w:rPr>
          <w:i/>
          <w:iCs/>
          <w:lang w:val="en-GB"/>
        </w:rPr>
        <w:t>Brev. Vit.</w:t>
      </w:r>
      <w:r>
        <w:rPr>
          <w:lang w:val="en-GB"/>
        </w:rPr>
        <w:t xml:space="preserve"> 12.7</w:t>
      </w:r>
    </w:p>
  </w:footnote>
  <w:footnote w:id="21">
    <w:p w14:paraId="7CD74051" w14:textId="6B06B76E" w:rsidR="00814EB9" w:rsidRPr="00814EB9" w:rsidRDefault="00814EB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Sen</w:t>
      </w:r>
      <w:r w:rsidR="006B1EE4">
        <w:rPr>
          <w:lang w:val="en-GB"/>
        </w:rPr>
        <w:t xml:space="preserve">. </w:t>
      </w:r>
      <w:r w:rsidR="006B1EE4">
        <w:rPr>
          <w:i/>
          <w:iCs/>
          <w:lang w:val="en-GB"/>
        </w:rPr>
        <w:t>Brev. Vit.</w:t>
      </w:r>
      <w:r>
        <w:rPr>
          <w:lang w:val="en-GB"/>
        </w:rPr>
        <w:t xml:space="preserve"> 12.5 – c.f. </w:t>
      </w:r>
      <w:r>
        <w:rPr>
          <w:i/>
          <w:iCs/>
          <w:lang w:val="en-GB"/>
        </w:rPr>
        <w:t>elegantias</w:t>
      </w:r>
      <w:r>
        <w:t xml:space="preserve"> </w:t>
      </w:r>
      <w:r w:rsidR="000C2309">
        <w:t>(</w:t>
      </w:r>
      <w:r>
        <w:t>34.5</w:t>
      </w:r>
      <w:r w:rsidR="000C2309">
        <w:t xml:space="preserve">), </w:t>
      </w:r>
      <w:r>
        <w:rPr>
          <w:i/>
          <w:iCs/>
        </w:rPr>
        <w:t xml:space="preserve">lautitias </w:t>
      </w:r>
      <w:r w:rsidR="000C2309">
        <w:t>(</w:t>
      </w:r>
      <w:r>
        <w:t>34.8</w:t>
      </w:r>
      <w:r w:rsidR="000C2309">
        <w:t>)</w:t>
      </w:r>
    </w:p>
  </w:footnote>
  <w:footnote w:id="22">
    <w:p w14:paraId="76EDFF0E" w14:textId="5B5EE35D" w:rsidR="00BC56A2" w:rsidRPr="00BC56A2" w:rsidRDefault="00BC56A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847EF2">
        <w:t xml:space="preserve">Concerns which </w:t>
      </w:r>
      <w:r w:rsidR="00847EF2">
        <w:t>are shared by Trimalchio (e</w:t>
      </w:r>
      <w:r>
        <w:t>.g. the clock and trumpeter referred to at 26.9-10</w:t>
      </w:r>
      <w:r w:rsidR="00847EF2">
        <w:rPr>
          <w:lang w:val="en-GB"/>
        </w:rPr>
        <w:t>)</w:t>
      </w:r>
    </w:p>
  </w:footnote>
  <w:footnote w:id="23">
    <w:p w14:paraId="06459936" w14:textId="5F7A8DC5" w:rsidR="00BC56A2" w:rsidRPr="00847EF2" w:rsidRDefault="00BC56A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See, e.g. </w:t>
      </w:r>
      <w:r>
        <w:rPr>
          <w:lang w:val="en-GB"/>
        </w:rPr>
        <w:t>Vout (2009</w:t>
      </w:r>
      <w:r w:rsidR="00847EF2">
        <w:rPr>
          <w:lang w:val="en-GB"/>
        </w:rPr>
        <w:t xml:space="preserve">) for a discussion of dating of the </w:t>
      </w:r>
      <w:r w:rsidR="00847EF2">
        <w:rPr>
          <w:i/>
          <w:iCs/>
          <w:lang w:val="en-GB"/>
        </w:rPr>
        <w:t>Satyrica</w:t>
      </w:r>
      <w:r w:rsidR="00847EF2">
        <w:rPr>
          <w:lang w:val="en-GB"/>
        </w:rPr>
        <w:t>.</w:t>
      </w:r>
    </w:p>
  </w:footnote>
  <w:footnote w:id="24">
    <w:p w14:paraId="16158EDD" w14:textId="196A5A13" w:rsidR="00C24B33" w:rsidRPr="00C24B33" w:rsidRDefault="00C24B3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2001, p.74</w:t>
      </w:r>
    </w:p>
  </w:footnote>
  <w:footnote w:id="25">
    <w:p w14:paraId="40B23273" w14:textId="73EECAB9" w:rsidR="00240C46" w:rsidRPr="00240C46" w:rsidRDefault="00240C4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1674BE">
        <w:rPr>
          <w:lang w:val="en-GB"/>
        </w:rPr>
        <w:t>c</w:t>
      </w:r>
      <w:r>
        <w:rPr>
          <w:lang w:val="en-GB"/>
        </w:rPr>
        <w:t>.f</w:t>
      </w:r>
      <w:r w:rsidR="001674BE">
        <w:rPr>
          <w:lang w:val="en-GB"/>
        </w:rPr>
        <w:t>.</w:t>
      </w:r>
      <w:r>
        <w:rPr>
          <w:lang w:val="en-GB"/>
        </w:rPr>
        <w:t xml:space="preserve"> the </w:t>
      </w:r>
      <w:r>
        <w:rPr>
          <w:lang w:val="en-GB"/>
        </w:rPr>
        <w:t xml:space="preserve">wall painting in Trimalchio’s home showing </w:t>
      </w:r>
      <w:r>
        <w:rPr>
          <w:i/>
          <w:iCs/>
          <w:lang w:val="en-GB"/>
        </w:rPr>
        <w:t xml:space="preserve">cursores </w:t>
      </w:r>
      <w:r>
        <w:rPr>
          <w:lang w:val="en-GB"/>
        </w:rPr>
        <w:t>training</w:t>
      </w:r>
      <w:r w:rsidR="001674BE">
        <w:rPr>
          <w:lang w:val="en-GB"/>
        </w:rPr>
        <w:t xml:space="preserve"> (29.7)</w:t>
      </w:r>
    </w:p>
  </w:footnote>
  <w:footnote w:id="26">
    <w:p w14:paraId="0D214682" w14:textId="3FA47719" w:rsidR="00524706" w:rsidRPr="00524706" w:rsidRDefault="0052470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1975, p.</w:t>
      </w:r>
      <w:r w:rsidR="007F2B09">
        <w:rPr>
          <w:lang w:val="en-GB"/>
        </w:rPr>
        <w:t>57</w:t>
      </w:r>
    </w:p>
  </w:footnote>
  <w:footnote w:id="27">
    <w:p w14:paraId="1146523A" w14:textId="0B32350C" w:rsidR="00895745" w:rsidRPr="00895745" w:rsidRDefault="0089574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Vout, 2009, p.105</w:t>
      </w:r>
    </w:p>
  </w:footnote>
  <w:footnote w:id="28">
    <w:p w14:paraId="1D438DDC" w14:textId="4945167D" w:rsidR="00AB7B6B" w:rsidRPr="00AB7B6B" w:rsidRDefault="00AB7B6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2009, p.105ff</w:t>
      </w:r>
    </w:p>
  </w:footnote>
  <w:footnote w:id="29">
    <w:p w14:paraId="5277F90F" w14:textId="4C254AB2" w:rsidR="00EC4909" w:rsidRPr="007401D4" w:rsidRDefault="00EC490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6B7438">
        <w:rPr>
          <w:i/>
          <w:iCs/>
        </w:rPr>
        <w:t>Nero</w:t>
      </w:r>
      <w:r w:rsidR="007401D4" w:rsidRPr="006B7438">
        <w:rPr>
          <w:i/>
          <w:iCs/>
        </w:rPr>
        <w:t xml:space="preserve"> </w:t>
      </w:r>
      <w:r w:rsidR="007401D4" w:rsidRPr="006B7438">
        <w:t>26.</w:t>
      </w:r>
      <w:r w:rsidR="006B7438">
        <w:t>3</w:t>
      </w:r>
    </w:p>
  </w:footnote>
  <w:footnote w:id="30">
    <w:p w14:paraId="569EF9A1" w14:textId="26A515B3" w:rsidR="00966C4A" w:rsidRPr="00966C4A" w:rsidRDefault="00966C4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8B774D">
        <w:rPr>
          <w:lang w:val="en-GB"/>
        </w:rPr>
        <w:t>62.20.4</w:t>
      </w:r>
    </w:p>
  </w:footnote>
  <w:footnote w:id="31">
    <w:p w14:paraId="1FC11A4A" w14:textId="6F8F5943" w:rsidR="0018301D" w:rsidRPr="0018301D" w:rsidRDefault="0018301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Vout, 2009, p.</w:t>
      </w:r>
      <w:r w:rsidR="004D29F7">
        <w:rPr>
          <w:lang w:val="en-GB"/>
        </w:rPr>
        <w:t>106</w:t>
      </w:r>
    </w:p>
  </w:footnote>
  <w:footnote w:id="32">
    <w:p w14:paraId="740055EB" w14:textId="4CA7BDDF" w:rsidR="004976EA" w:rsidRPr="004976EA" w:rsidRDefault="004976E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CA04E9">
        <w:rPr>
          <w:lang w:val="en-GB"/>
        </w:rPr>
        <w:t>e</w:t>
      </w:r>
      <w:r>
        <w:rPr>
          <w:lang w:val="en-GB"/>
        </w:rPr>
        <w:t xml:space="preserve">.g. </w:t>
      </w:r>
      <w:r w:rsidR="00EC0E91">
        <w:rPr>
          <w:lang w:val="en-GB"/>
        </w:rPr>
        <w:t>52</w:t>
      </w:r>
      <w:r w:rsidR="005D5D7B">
        <w:rPr>
          <w:lang w:val="en-GB"/>
        </w:rPr>
        <w:t>.4</w:t>
      </w:r>
      <w:r w:rsidR="00B80909">
        <w:rPr>
          <w:lang w:val="en-GB"/>
        </w:rPr>
        <w:t>-7</w:t>
      </w:r>
    </w:p>
  </w:footnote>
  <w:footnote w:id="33">
    <w:p w14:paraId="3AB4293B" w14:textId="721CD369" w:rsidR="003E149E" w:rsidRPr="003E149E" w:rsidRDefault="003E149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Mart</w:t>
      </w:r>
      <w:r w:rsidR="00F700C0">
        <w:rPr>
          <w:lang w:val="en-GB"/>
        </w:rPr>
        <w:t xml:space="preserve">. </w:t>
      </w:r>
      <w:r>
        <w:rPr>
          <w:lang w:val="en-GB"/>
        </w:rPr>
        <w:t>7.87.6</w:t>
      </w:r>
      <w:r w:rsidR="00DA63B2">
        <w:rPr>
          <w:lang w:val="en-GB"/>
        </w:rPr>
        <w:t>, 14.76.</w:t>
      </w:r>
      <w:r w:rsidR="00F41A30">
        <w:rPr>
          <w:lang w:val="en-GB"/>
        </w:rPr>
        <w:t>1</w:t>
      </w:r>
    </w:p>
  </w:footnote>
  <w:footnote w:id="34">
    <w:p w14:paraId="09F08D62" w14:textId="77777777" w:rsidR="00E74162" w:rsidRPr="0058514A" w:rsidRDefault="00E74162" w:rsidP="00E7416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1973, 1975</w:t>
      </w:r>
    </w:p>
  </w:footnote>
  <w:footnote w:id="35">
    <w:p w14:paraId="6C6CAC1C" w14:textId="77777777" w:rsidR="00E74162" w:rsidRPr="008E3C47" w:rsidRDefault="00E74162" w:rsidP="00E7416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e.g. 73.2</w:t>
      </w:r>
    </w:p>
  </w:footnote>
  <w:footnote w:id="36">
    <w:p w14:paraId="2013A144" w14:textId="77777777" w:rsidR="00E74162" w:rsidRPr="00C26A00" w:rsidRDefault="00E74162" w:rsidP="00E7416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1975, p.279</w:t>
      </w:r>
    </w:p>
  </w:footnote>
  <w:footnote w:id="37">
    <w:p w14:paraId="2C1E612E" w14:textId="77777777" w:rsidR="00E74162" w:rsidRPr="004316B3" w:rsidRDefault="00E74162" w:rsidP="00E7416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Compare his </w:t>
      </w:r>
      <w:r>
        <w:rPr>
          <w:i/>
          <w:iCs/>
          <w:lang w:val="en-GB"/>
        </w:rPr>
        <w:t xml:space="preserve">stupeo </w:t>
      </w:r>
      <w:r>
        <w:rPr>
          <w:lang w:val="en-GB"/>
        </w:rPr>
        <w:t xml:space="preserve">at 29.1 with </w:t>
      </w:r>
      <w:r>
        <w:rPr>
          <w:i/>
          <w:iCs/>
          <w:lang w:val="en-GB"/>
        </w:rPr>
        <w:t xml:space="preserve">spectaculum </w:t>
      </w:r>
      <w:r>
        <w:rPr>
          <w:lang w:val="en-GB"/>
        </w:rPr>
        <w:t xml:space="preserve">(27.2), </w:t>
      </w:r>
      <w:r>
        <w:rPr>
          <w:i/>
          <w:iCs/>
          <w:lang w:val="en-GB"/>
        </w:rPr>
        <w:t>notavimus</w:t>
      </w:r>
      <w:r>
        <w:t xml:space="preserve"> (27.3), </w:t>
      </w:r>
      <w:r>
        <w:rPr>
          <w:i/>
          <w:iCs/>
        </w:rPr>
        <w:t xml:space="preserve">miraremur </w:t>
      </w:r>
      <w:r>
        <w:t>(27.4).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329"/>
    <w:rsid w:val="00002253"/>
    <w:rsid w:val="000038C6"/>
    <w:rsid w:val="00004DCE"/>
    <w:rsid w:val="000069BB"/>
    <w:rsid w:val="00007E63"/>
    <w:rsid w:val="000136C8"/>
    <w:rsid w:val="0001636F"/>
    <w:rsid w:val="00030D1B"/>
    <w:rsid w:val="000433BE"/>
    <w:rsid w:val="000517E0"/>
    <w:rsid w:val="00055261"/>
    <w:rsid w:val="0005737F"/>
    <w:rsid w:val="00060837"/>
    <w:rsid w:val="00064A30"/>
    <w:rsid w:val="00067BF7"/>
    <w:rsid w:val="00072063"/>
    <w:rsid w:val="00072285"/>
    <w:rsid w:val="00074340"/>
    <w:rsid w:val="00081ACF"/>
    <w:rsid w:val="000876BC"/>
    <w:rsid w:val="000879D2"/>
    <w:rsid w:val="00096216"/>
    <w:rsid w:val="000A1AA9"/>
    <w:rsid w:val="000B71E9"/>
    <w:rsid w:val="000C2309"/>
    <w:rsid w:val="000C48A7"/>
    <w:rsid w:val="000D4048"/>
    <w:rsid w:val="000D5D27"/>
    <w:rsid w:val="000D66D7"/>
    <w:rsid w:val="000D7840"/>
    <w:rsid w:val="000E1442"/>
    <w:rsid w:val="000E5A82"/>
    <w:rsid w:val="000F237A"/>
    <w:rsid w:val="000F69D4"/>
    <w:rsid w:val="00100FAF"/>
    <w:rsid w:val="0010163A"/>
    <w:rsid w:val="001071D0"/>
    <w:rsid w:val="00107BEA"/>
    <w:rsid w:val="00113821"/>
    <w:rsid w:val="00114C6D"/>
    <w:rsid w:val="0011587C"/>
    <w:rsid w:val="00117635"/>
    <w:rsid w:val="0013050C"/>
    <w:rsid w:val="00136E29"/>
    <w:rsid w:val="00136E92"/>
    <w:rsid w:val="00143298"/>
    <w:rsid w:val="001539F4"/>
    <w:rsid w:val="00154AC1"/>
    <w:rsid w:val="00160503"/>
    <w:rsid w:val="00163468"/>
    <w:rsid w:val="00164187"/>
    <w:rsid w:val="001674BE"/>
    <w:rsid w:val="00173E01"/>
    <w:rsid w:val="00180836"/>
    <w:rsid w:val="0018301D"/>
    <w:rsid w:val="00184B09"/>
    <w:rsid w:val="00184E39"/>
    <w:rsid w:val="0018669A"/>
    <w:rsid w:val="001973C6"/>
    <w:rsid w:val="001A0329"/>
    <w:rsid w:val="001A10A6"/>
    <w:rsid w:val="001B051B"/>
    <w:rsid w:val="001C285E"/>
    <w:rsid w:val="001C3429"/>
    <w:rsid w:val="001C46B9"/>
    <w:rsid w:val="001E1184"/>
    <w:rsid w:val="001F0FD3"/>
    <w:rsid w:val="001F3114"/>
    <w:rsid w:val="0022783B"/>
    <w:rsid w:val="002310CB"/>
    <w:rsid w:val="00233A27"/>
    <w:rsid w:val="00240C46"/>
    <w:rsid w:val="002449EF"/>
    <w:rsid w:val="00247319"/>
    <w:rsid w:val="00253D5D"/>
    <w:rsid w:val="002558A2"/>
    <w:rsid w:val="00257002"/>
    <w:rsid w:val="00260892"/>
    <w:rsid w:val="00270F33"/>
    <w:rsid w:val="002722CC"/>
    <w:rsid w:val="00275C29"/>
    <w:rsid w:val="00277410"/>
    <w:rsid w:val="00282724"/>
    <w:rsid w:val="00283D6F"/>
    <w:rsid w:val="00292773"/>
    <w:rsid w:val="00292CA8"/>
    <w:rsid w:val="00292EA0"/>
    <w:rsid w:val="002A4E24"/>
    <w:rsid w:val="002D09B2"/>
    <w:rsid w:val="002D0AE1"/>
    <w:rsid w:val="002D302B"/>
    <w:rsid w:val="002D415F"/>
    <w:rsid w:val="002D5E07"/>
    <w:rsid w:val="002D6ABD"/>
    <w:rsid w:val="002E72C6"/>
    <w:rsid w:val="002F067B"/>
    <w:rsid w:val="00300652"/>
    <w:rsid w:val="00301C85"/>
    <w:rsid w:val="00306862"/>
    <w:rsid w:val="003073B7"/>
    <w:rsid w:val="00320611"/>
    <w:rsid w:val="003208EA"/>
    <w:rsid w:val="00322A34"/>
    <w:rsid w:val="003530E1"/>
    <w:rsid w:val="00355973"/>
    <w:rsid w:val="00393C67"/>
    <w:rsid w:val="003B07C7"/>
    <w:rsid w:val="003C58A3"/>
    <w:rsid w:val="003C7C61"/>
    <w:rsid w:val="003D4F20"/>
    <w:rsid w:val="003D5320"/>
    <w:rsid w:val="003D667D"/>
    <w:rsid w:val="003E149E"/>
    <w:rsid w:val="003E205A"/>
    <w:rsid w:val="003E5A68"/>
    <w:rsid w:val="003F098A"/>
    <w:rsid w:val="003F7AF2"/>
    <w:rsid w:val="0040402B"/>
    <w:rsid w:val="004124D9"/>
    <w:rsid w:val="00413735"/>
    <w:rsid w:val="00415D97"/>
    <w:rsid w:val="004204C3"/>
    <w:rsid w:val="00423D59"/>
    <w:rsid w:val="00424EFC"/>
    <w:rsid w:val="004316B3"/>
    <w:rsid w:val="00431ED4"/>
    <w:rsid w:val="004337C2"/>
    <w:rsid w:val="0043693E"/>
    <w:rsid w:val="00441022"/>
    <w:rsid w:val="004439DC"/>
    <w:rsid w:val="00447388"/>
    <w:rsid w:val="00447FEC"/>
    <w:rsid w:val="004505C3"/>
    <w:rsid w:val="0045255E"/>
    <w:rsid w:val="00461B13"/>
    <w:rsid w:val="00465361"/>
    <w:rsid w:val="004733B6"/>
    <w:rsid w:val="0047374A"/>
    <w:rsid w:val="00474F96"/>
    <w:rsid w:val="00485D3B"/>
    <w:rsid w:val="004868B2"/>
    <w:rsid w:val="0049217D"/>
    <w:rsid w:val="00496913"/>
    <w:rsid w:val="00496B2F"/>
    <w:rsid w:val="004976EA"/>
    <w:rsid w:val="004B646D"/>
    <w:rsid w:val="004B7548"/>
    <w:rsid w:val="004C6ACC"/>
    <w:rsid w:val="004C738C"/>
    <w:rsid w:val="004D1B7A"/>
    <w:rsid w:val="004D24A4"/>
    <w:rsid w:val="004D29F7"/>
    <w:rsid w:val="004D5861"/>
    <w:rsid w:val="004D622F"/>
    <w:rsid w:val="004E2C68"/>
    <w:rsid w:val="004E4C5A"/>
    <w:rsid w:val="00505B92"/>
    <w:rsid w:val="0050623C"/>
    <w:rsid w:val="00510B8C"/>
    <w:rsid w:val="00513409"/>
    <w:rsid w:val="005229A2"/>
    <w:rsid w:val="005234C9"/>
    <w:rsid w:val="00524706"/>
    <w:rsid w:val="00533169"/>
    <w:rsid w:val="0053533E"/>
    <w:rsid w:val="005468B7"/>
    <w:rsid w:val="00546C3D"/>
    <w:rsid w:val="00555795"/>
    <w:rsid w:val="00562762"/>
    <w:rsid w:val="005634C9"/>
    <w:rsid w:val="00565A33"/>
    <w:rsid w:val="00570AA8"/>
    <w:rsid w:val="0057541D"/>
    <w:rsid w:val="0058514A"/>
    <w:rsid w:val="00586A0F"/>
    <w:rsid w:val="005B1905"/>
    <w:rsid w:val="005B24AA"/>
    <w:rsid w:val="005B7FB9"/>
    <w:rsid w:val="005C1BD5"/>
    <w:rsid w:val="005C4E8A"/>
    <w:rsid w:val="005D2658"/>
    <w:rsid w:val="005D35A8"/>
    <w:rsid w:val="005D5D7B"/>
    <w:rsid w:val="005E09F1"/>
    <w:rsid w:val="005E33B8"/>
    <w:rsid w:val="005E74DD"/>
    <w:rsid w:val="005F3AC3"/>
    <w:rsid w:val="006128E3"/>
    <w:rsid w:val="006215C8"/>
    <w:rsid w:val="00632AC7"/>
    <w:rsid w:val="00634250"/>
    <w:rsid w:val="006379C1"/>
    <w:rsid w:val="00643A43"/>
    <w:rsid w:val="0064664A"/>
    <w:rsid w:val="00647B42"/>
    <w:rsid w:val="00652C14"/>
    <w:rsid w:val="0067118B"/>
    <w:rsid w:val="00672BBB"/>
    <w:rsid w:val="00673057"/>
    <w:rsid w:val="00673F52"/>
    <w:rsid w:val="00674BA8"/>
    <w:rsid w:val="006805C2"/>
    <w:rsid w:val="00681B73"/>
    <w:rsid w:val="00691F8A"/>
    <w:rsid w:val="006B1EE4"/>
    <w:rsid w:val="006B7438"/>
    <w:rsid w:val="006B7E7E"/>
    <w:rsid w:val="006C5238"/>
    <w:rsid w:val="006C5A46"/>
    <w:rsid w:val="006E0F1F"/>
    <w:rsid w:val="006E6959"/>
    <w:rsid w:val="006F1329"/>
    <w:rsid w:val="006F54A1"/>
    <w:rsid w:val="006F5FC0"/>
    <w:rsid w:val="006F613C"/>
    <w:rsid w:val="00701BFC"/>
    <w:rsid w:val="00703EED"/>
    <w:rsid w:val="00714FAD"/>
    <w:rsid w:val="00717314"/>
    <w:rsid w:val="00717A5B"/>
    <w:rsid w:val="00717D61"/>
    <w:rsid w:val="0072124A"/>
    <w:rsid w:val="00730E9D"/>
    <w:rsid w:val="007401D4"/>
    <w:rsid w:val="00757899"/>
    <w:rsid w:val="0076030F"/>
    <w:rsid w:val="00763F56"/>
    <w:rsid w:val="007669FB"/>
    <w:rsid w:val="00781461"/>
    <w:rsid w:val="00784043"/>
    <w:rsid w:val="007841D4"/>
    <w:rsid w:val="007846E5"/>
    <w:rsid w:val="0079261C"/>
    <w:rsid w:val="00794B16"/>
    <w:rsid w:val="007957A1"/>
    <w:rsid w:val="007A28C2"/>
    <w:rsid w:val="007A2CF6"/>
    <w:rsid w:val="007B0F92"/>
    <w:rsid w:val="007B1EE7"/>
    <w:rsid w:val="007C1421"/>
    <w:rsid w:val="007C33A7"/>
    <w:rsid w:val="007C4247"/>
    <w:rsid w:val="007C6E76"/>
    <w:rsid w:val="007C7A18"/>
    <w:rsid w:val="007D3A23"/>
    <w:rsid w:val="007D6C6D"/>
    <w:rsid w:val="007E374E"/>
    <w:rsid w:val="007E527D"/>
    <w:rsid w:val="007F07B5"/>
    <w:rsid w:val="007F0EBD"/>
    <w:rsid w:val="007F20C2"/>
    <w:rsid w:val="007F2B09"/>
    <w:rsid w:val="008014F0"/>
    <w:rsid w:val="00806721"/>
    <w:rsid w:val="008105F0"/>
    <w:rsid w:val="00814675"/>
    <w:rsid w:val="00814EB9"/>
    <w:rsid w:val="0082097C"/>
    <w:rsid w:val="00822894"/>
    <w:rsid w:val="00831906"/>
    <w:rsid w:val="00833249"/>
    <w:rsid w:val="00842B9A"/>
    <w:rsid w:val="008438D9"/>
    <w:rsid w:val="00845233"/>
    <w:rsid w:val="00847536"/>
    <w:rsid w:val="00847EF2"/>
    <w:rsid w:val="00860F5C"/>
    <w:rsid w:val="008615F6"/>
    <w:rsid w:val="00875781"/>
    <w:rsid w:val="00881635"/>
    <w:rsid w:val="00883AE0"/>
    <w:rsid w:val="008905C2"/>
    <w:rsid w:val="00890CA0"/>
    <w:rsid w:val="00895745"/>
    <w:rsid w:val="008A048C"/>
    <w:rsid w:val="008A41DD"/>
    <w:rsid w:val="008B110B"/>
    <w:rsid w:val="008B64EB"/>
    <w:rsid w:val="008B774D"/>
    <w:rsid w:val="008B78F3"/>
    <w:rsid w:val="008C3BE5"/>
    <w:rsid w:val="008D42F8"/>
    <w:rsid w:val="008D4F1E"/>
    <w:rsid w:val="008E1C1C"/>
    <w:rsid w:val="008E3C47"/>
    <w:rsid w:val="008F1C6C"/>
    <w:rsid w:val="0092040D"/>
    <w:rsid w:val="00927B93"/>
    <w:rsid w:val="009328A1"/>
    <w:rsid w:val="00933779"/>
    <w:rsid w:val="00934727"/>
    <w:rsid w:val="009367EF"/>
    <w:rsid w:val="00945C4E"/>
    <w:rsid w:val="00950606"/>
    <w:rsid w:val="009551F5"/>
    <w:rsid w:val="0096665C"/>
    <w:rsid w:val="00966C4A"/>
    <w:rsid w:val="00971C93"/>
    <w:rsid w:val="009821F9"/>
    <w:rsid w:val="009956C4"/>
    <w:rsid w:val="009A1B1F"/>
    <w:rsid w:val="009A4000"/>
    <w:rsid w:val="009A6781"/>
    <w:rsid w:val="009B5C4D"/>
    <w:rsid w:val="009C46A9"/>
    <w:rsid w:val="009C60BE"/>
    <w:rsid w:val="009D7CCC"/>
    <w:rsid w:val="009E2380"/>
    <w:rsid w:val="009E27A3"/>
    <w:rsid w:val="009E30E5"/>
    <w:rsid w:val="009E6E28"/>
    <w:rsid w:val="009E701E"/>
    <w:rsid w:val="009F010F"/>
    <w:rsid w:val="009F71C0"/>
    <w:rsid w:val="00A07566"/>
    <w:rsid w:val="00A1078A"/>
    <w:rsid w:val="00A10B5F"/>
    <w:rsid w:val="00A145BE"/>
    <w:rsid w:val="00A14B57"/>
    <w:rsid w:val="00A26954"/>
    <w:rsid w:val="00A26CB9"/>
    <w:rsid w:val="00A326C2"/>
    <w:rsid w:val="00A3797E"/>
    <w:rsid w:val="00A40F37"/>
    <w:rsid w:val="00A46154"/>
    <w:rsid w:val="00A63329"/>
    <w:rsid w:val="00A8062D"/>
    <w:rsid w:val="00A80E2F"/>
    <w:rsid w:val="00A815BB"/>
    <w:rsid w:val="00A8211C"/>
    <w:rsid w:val="00A825A8"/>
    <w:rsid w:val="00A84154"/>
    <w:rsid w:val="00A85B05"/>
    <w:rsid w:val="00A85E66"/>
    <w:rsid w:val="00A94E93"/>
    <w:rsid w:val="00A9515F"/>
    <w:rsid w:val="00A958F4"/>
    <w:rsid w:val="00AA5BE6"/>
    <w:rsid w:val="00AB036E"/>
    <w:rsid w:val="00AB2739"/>
    <w:rsid w:val="00AB7B6B"/>
    <w:rsid w:val="00AC23A1"/>
    <w:rsid w:val="00AD4BC0"/>
    <w:rsid w:val="00AE1925"/>
    <w:rsid w:val="00AF6DBE"/>
    <w:rsid w:val="00B03975"/>
    <w:rsid w:val="00B05079"/>
    <w:rsid w:val="00B06214"/>
    <w:rsid w:val="00B11EAF"/>
    <w:rsid w:val="00B2286D"/>
    <w:rsid w:val="00B245A3"/>
    <w:rsid w:val="00B27D3A"/>
    <w:rsid w:val="00B46386"/>
    <w:rsid w:val="00B46B39"/>
    <w:rsid w:val="00B5520E"/>
    <w:rsid w:val="00B713EA"/>
    <w:rsid w:val="00B77299"/>
    <w:rsid w:val="00B80909"/>
    <w:rsid w:val="00B870D9"/>
    <w:rsid w:val="00B94D8F"/>
    <w:rsid w:val="00B968F2"/>
    <w:rsid w:val="00BA43EC"/>
    <w:rsid w:val="00BB096C"/>
    <w:rsid w:val="00BB37DC"/>
    <w:rsid w:val="00BB39B0"/>
    <w:rsid w:val="00BC10FF"/>
    <w:rsid w:val="00BC2642"/>
    <w:rsid w:val="00BC56A2"/>
    <w:rsid w:val="00BD38AC"/>
    <w:rsid w:val="00BD75FE"/>
    <w:rsid w:val="00BF00EE"/>
    <w:rsid w:val="00BF7370"/>
    <w:rsid w:val="00C0538A"/>
    <w:rsid w:val="00C12231"/>
    <w:rsid w:val="00C21F66"/>
    <w:rsid w:val="00C24B33"/>
    <w:rsid w:val="00C26A00"/>
    <w:rsid w:val="00C31160"/>
    <w:rsid w:val="00C32FC4"/>
    <w:rsid w:val="00C36F37"/>
    <w:rsid w:val="00C41291"/>
    <w:rsid w:val="00C429E2"/>
    <w:rsid w:val="00C459CA"/>
    <w:rsid w:val="00C47091"/>
    <w:rsid w:val="00C647BC"/>
    <w:rsid w:val="00C73168"/>
    <w:rsid w:val="00C7342C"/>
    <w:rsid w:val="00C752E3"/>
    <w:rsid w:val="00C75BF7"/>
    <w:rsid w:val="00C7726F"/>
    <w:rsid w:val="00C80B29"/>
    <w:rsid w:val="00C825B9"/>
    <w:rsid w:val="00C8419B"/>
    <w:rsid w:val="00C87C0C"/>
    <w:rsid w:val="00CA04E9"/>
    <w:rsid w:val="00CA1AF2"/>
    <w:rsid w:val="00CA7445"/>
    <w:rsid w:val="00CD4D7C"/>
    <w:rsid w:val="00CE0090"/>
    <w:rsid w:val="00CE5391"/>
    <w:rsid w:val="00CE5D7E"/>
    <w:rsid w:val="00CF038D"/>
    <w:rsid w:val="00CF3737"/>
    <w:rsid w:val="00CF4D0D"/>
    <w:rsid w:val="00CF522C"/>
    <w:rsid w:val="00D003EF"/>
    <w:rsid w:val="00D021A5"/>
    <w:rsid w:val="00D03622"/>
    <w:rsid w:val="00D069BA"/>
    <w:rsid w:val="00D106CD"/>
    <w:rsid w:val="00D107EC"/>
    <w:rsid w:val="00D14B2D"/>
    <w:rsid w:val="00D1544E"/>
    <w:rsid w:val="00D20392"/>
    <w:rsid w:val="00D270A1"/>
    <w:rsid w:val="00D30A6C"/>
    <w:rsid w:val="00D3281A"/>
    <w:rsid w:val="00D375D7"/>
    <w:rsid w:val="00D427EF"/>
    <w:rsid w:val="00D42B98"/>
    <w:rsid w:val="00D43D42"/>
    <w:rsid w:val="00D43E01"/>
    <w:rsid w:val="00D47C64"/>
    <w:rsid w:val="00D6031D"/>
    <w:rsid w:val="00D816BD"/>
    <w:rsid w:val="00D81F59"/>
    <w:rsid w:val="00D923A5"/>
    <w:rsid w:val="00D93F1B"/>
    <w:rsid w:val="00D942BE"/>
    <w:rsid w:val="00D96FB8"/>
    <w:rsid w:val="00DA3198"/>
    <w:rsid w:val="00DA63B2"/>
    <w:rsid w:val="00DA778D"/>
    <w:rsid w:val="00DC4589"/>
    <w:rsid w:val="00DD59E5"/>
    <w:rsid w:val="00DE254A"/>
    <w:rsid w:val="00DE468E"/>
    <w:rsid w:val="00DE7E40"/>
    <w:rsid w:val="00E01F2F"/>
    <w:rsid w:val="00E13629"/>
    <w:rsid w:val="00E343E5"/>
    <w:rsid w:val="00E36B6A"/>
    <w:rsid w:val="00E5080A"/>
    <w:rsid w:val="00E50A2A"/>
    <w:rsid w:val="00E609DC"/>
    <w:rsid w:val="00E670F7"/>
    <w:rsid w:val="00E6743F"/>
    <w:rsid w:val="00E67ECD"/>
    <w:rsid w:val="00E74162"/>
    <w:rsid w:val="00E74F0F"/>
    <w:rsid w:val="00E77C07"/>
    <w:rsid w:val="00E8083E"/>
    <w:rsid w:val="00E844CE"/>
    <w:rsid w:val="00E93425"/>
    <w:rsid w:val="00EA74CE"/>
    <w:rsid w:val="00EB5BAE"/>
    <w:rsid w:val="00EB6028"/>
    <w:rsid w:val="00EC0127"/>
    <w:rsid w:val="00EC05E9"/>
    <w:rsid w:val="00EC0E91"/>
    <w:rsid w:val="00EC4909"/>
    <w:rsid w:val="00ED0923"/>
    <w:rsid w:val="00EE3B69"/>
    <w:rsid w:val="00EE5702"/>
    <w:rsid w:val="00F07622"/>
    <w:rsid w:val="00F105F3"/>
    <w:rsid w:val="00F144B4"/>
    <w:rsid w:val="00F20881"/>
    <w:rsid w:val="00F272B1"/>
    <w:rsid w:val="00F332BB"/>
    <w:rsid w:val="00F352A5"/>
    <w:rsid w:val="00F41A30"/>
    <w:rsid w:val="00F54C99"/>
    <w:rsid w:val="00F634DA"/>
    <w:rsid w:val="00F63562"/>
    <w:rsid w:val="00F646FB"/>
    <w:rsid w:val="00F64A1B"/>
    <w:rsid w:val="00F700C0"/>
    <w:rsid w:val="00F734ED"/>
    <w:rsid w:val="00F7446B"/>
    <w:rsid w:val="00F7512B"/>
    <w:rsid w:val="00F7580D"/>
    <w:rsid w:val="00F82652"/>
    <w:rsid w:val="00F93D69"/>
    <w:rsid w:val="00F95461"/>
    <w:rsid w:val="00FA40C6"/>
    <w:rsid w:val="00FA59CF"/>
    <w:rsid w:val="00FB009D"/>
    <w:rsid w:val="00FB121D"/>
    <w:rsid w:val="00FB2898"/>
    <w:rsid w:val="00FC0239"/>
    <w:rsid w:val="00FC0711"/>
    <w:rsid w:val="00FC428B"/>
    <w:rsid w:val="00FD050D"/>
    <w:rsid w:val="00FD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C7FAB"/>
  <w15:chartTrackingRefBased/>
  <w15:docId w15:val="{1A1A3EEC-40A8-4256-8668-61274167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3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3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3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3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3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3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32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329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329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329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329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329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329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329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A03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32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1A03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3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3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329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1A0329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4043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4043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8404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713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13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C490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90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C490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90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.10.2307/10876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2307/10879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geoffreysteadman.com/wp-content/uploads/2025/03/petronius.mar2025.pdf?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-oxfordreference-com.uwtsd.idm.oclc.org/view/10.1093/acref/9780199545568.001.0001/acref-9780199545568-e-68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eion.uchicago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8081-0B35-45F4-AFF6-11A7AF5E2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11</Pages>
  <Words>2238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466</cp:revision>
  <dcterms:created xsi:type="dcterms:W3CDTF">2026-02-11T22:19:00Z</dcterms:created>
  <dcterms:modified xsi:type="dcterms:W3CDTF">2026-02-28T18:43:00Z</dcterms:modified>
</cp:coreProperties>
</file>