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14521" w14:textId="77777777" w:rsidR="00D82E41" w:rsidRPr="00FF6BD0" w:rsidRDefault="00D82E41" w:rsidP="00BB0E3A">
      <w:pPr>
        <w:pStyle w:val="NoSpacing"/>
      </w:pPr>
    </w:p>
    <w:p w14:paraId="01E5EA65" w14:textId="77777777" w:rsidR="00D82E41" w:rsidRPr="00FF6BD0" w:rsidRDefault="00D82E41" w:rsidP="00BB0E3A">
      <w:pPr>
        <w:spacing w:after="0" w:line="360" w:lineRule="auto"/>
        <w:jc w:val="center"/>
        <w:rPr>
          <w:rFonts w:cs="Arial"/>
          <w:b/>
          <w:szCs w:val="24"/>
        </w:rPr>
      </w:pPr>
    </w:p>
    <w:p w14:paraId="6C5DCB47" w14:textId="77777777" w:rsidR="00E1175C" w:rsidRPr="00FF6BD0" w:rsidRDefault="00D82E41" w:rsidP="00BB0E3A">
      <w:pPr>
        <w:spacing w:after="0" w:line="360" w:lineRule="auto"/>
        <w:jc w:val="center"/>
        <w:rPr>
          <w:rFonts w:cs="Arial"/>
          <w:b/>
          <w:szCs w:val="24"/>
        </w:rPr>
      </w:pPr>
      <w:r w:rsidRPr="00FF6BD0">
        <w:rPr>
          <w:rFonts w:cs="Arial"/>
          <w:b/>
          <w:szCs w:val="24"/>
        </w:rPr>
        <w:t>BA (Hons) International Hotel Management</w:t>
      </w:r>
    </w:p>
    <w:p w14:paraId="32567D6B" w14:textId="01B7D32B" w:rsidR="00425754" w:rsidRDefault="00425754" w:rsidP="00BB0E3A">
      <w:pPr>
        <w:spacing w:after="0" w:line="360" w:lineRule="auto"/>
        <w:jc w:val="center"/>
        <w:rPr>
          <w:rFonts w:cs="Arial"/>
          <w:b/>
          <w:szCs w:val="24"/>
        </w:rPr>
      </w:pPr>
      <w:r w:rsidRPr="00425754">
        <w:rPr>
          <w:rFonts w:cs="Arial"/>
          <w:b/>
          <w:szCs w:val="24"/>
        </w:rPr>
        <w:t>BMIH5005</w:t>
      </w:r>
      <w:r>
        <w:rPr>
          <w:rFonts w:cs="Arial"/>
          <w:b/>
          <w:szCs w:val="24"/>
        </w:rPr>
        <w:t xml:space="preserve"> </w:t>
      </w:r>
      <w:r w:rsidRPr="00425754">
        <w:rPr>
          <w:rFonts w:cs="Arial"/>
          <w:b/>
          <w:szCs w:val="24"/>
        </w:rPr>
        <w:t>Personnel Resourcing and Development</w:t>
      </w:r>
    </w:p>
    <w:p w14:paraId="6CC1AE4A" w14:textId="77777777" w:rsidR="00425754" w:rsidRDefault="00D82E41" w:rsidP="00BB0E3A">
      <w:pPr>
        <w:spacing w:after="0" w:line="360" w:lineRule="auto"/>
        <w:jc w:val="center"/>
        <w:rPr>
          <w:rFonts w:cs="Arial"/>
          <w:b/>
          <w:szCs w:val="24"/>
        </w:rPr>
      </w:pPr>
      <w:r w:rsidRPr="00FF6BD0">
        <w:rPr>
          <w:rFonts w:cs="Arial"/>
          <w:b/>
          <w:szCs w:val="24"/>
        </w:rPr>
        <w:t xml:space="preserve">Research Project Proposal </w:t>
      </w:r>
    </w:p>
    <w:p w14:paraId="5A891787" w14:textId="6A8903E4" w:rsidR="00D82E41" w:rsidRPr="00425754" w:rsidRDefault="00425754" w:rsidP="00BB0E3A">
      <w:pPr>
        <w:spacing w:after="0" w:line="360" w:lineRule="auto"/>
        <w:jc w:val="center"/>
        <w:rPr>
          <w:rFonts w:cs="Arial"/>
          <w:b/>
          <w:szCs w:val="24"/>
        </w:rPr>
      </w:pPr>
      <w:r>
        <w:rPr>
          <w:rFonts w:cs="Arial"/>
          <w:b/>
          <w:szCs w:val="24"/>
        </w:rPr>
        <w:t>“</w:t>
      </w:r>
      <w:r w:rsidRPr="00425754">
        <w:rPr>
          <w:rFonts w:cs="Arial"/>
          <w:b/>
          <w:szCs w:val="24"/>
        </w:rPr>
        <w:t xml:space="preserve">What are the current challenges that the </w:t>
      </w:r>
      <w:r w:rsidR="00DE41C0">
        <w:rPr>
          <w:rFonts w:cs="Arial"/>
          <w:b/>
          <w:szCs w:val="24"/>
        </w:rPr>
        <w:t xml:space="preserve">hospitality </w:t>
      </w:r>
      <w:r w:rsidRPr="00425754">
        <w:rPr>
          <w:rFonts w:cs="Arial"/>
          <w:b/>
          <w:szCs w:val="24"/>
        </w:rPr>
        <w:t>industry is facing that is affecting</w:t>
      </w:r>
      <w:r>
        <w:rPr>
          <w:rFonts w:cs="Arial"/>
          <w:b/>
          <w:szCs w:val="24"/>
        </w:rPr>
        <w:t xml:space="preserve"> </w:t>
      </w:r>
      <w:r w:rsidRPr="00425754">
        <w:rPr>
          <w:rFonts w:cs="Arial"/>
          <w:b/>
          <w:szCs w:val="24"/>
        </w:rPr>
        <w:t>employee</w:t>
      </w:r>
      <w:r>
        <w:rPr>
          <w:rFonts w:cs="Arial"/>
          <w:b/>
          <w:szCs w:val="24"/>
        </w:rPr>
        <w:t xml:space="preserve"> </w:t>
      </w:r>
      <w:r w:rsidRPr="00425754">
        <w:rPr>
          <w:rFonts w:cs="Arial"/>
          <w:b/>
          <w:szCs w:val="24"/>
        </w:rPr>
        <w:t>recruitment and retention.</w:t>
      </w:r>
      <w:r>
        <w:rPr>
          <w:rFonts w:cs="Arial"/>
          <w:b/>
          <w:szCs w:val="24"/>
        </w:rPr>
        <w:t>”</w:t>
      </w:r>
    </w:p>
    <w:p w14:paraId="58587E58" w14:textId="77777777" w:rsidR="00D82E41" w:rsidRPr="00FF6BD0" w:rsidRDefault="00D82E41" w:rsidP="00BB0E3A">
      <w:pPr>
        <w:spacing w:after="0" w:line="360" w:lineRule="auto"/>
        <w:jc w:val="center"/>
        <w:rPr>
          <w:rFonts w:cs="Arial"/>
          <w:szCs w:val="24"/>
        </w:rPr>
      </w:pPr>
    </w:p>
    <w:p w14:paraId="55F3C9D0" w14:textId="77777777" w:rsidR="00D82E41" w:rsidRPr="00FF6BD0" w:rsidRDefault="00D82E41" w:rsidP="00BB0E3A">
      <w:pPr>
        <w:spacing w:after="0" w:line="360" w:lineRule="auto"/>
        <w:jc w:val="center"/>
        <w:rPr>
          <w:rFonts w:cs="Arial"/>
          <w:szCs w:val="24"/>
        </w:rPr>
      </w:pPr>
    </w:p>
    <w:p w14:paraId="04921439" w14:textId="77777777" w:rsidR="00D82E41" w:rsidRPr="00FF6BD0" w:rsidRDefault="00D82E41" w:rsidP="00BB0E3A">
      <w:pPr>
        <w:spacing w:after="0" w:line="360" w:lineRule="auto"/>
        <w:jc w:val="center"/>
        <w:rPr>
          <w:rFonts w:cs="Arial"/>
          <w:szCs w:val="24"/>
        </w:rPr>
      </w:pPr>
    </w:p>
    <w:p w14:paraId="731E7225" w14:textId="5948B7E4" w:rsidR="00D82E41" w:rsidRPr="00FF6BD0" w:rsidRDefault="00D82E41" w:rsidP="00BB0E3A">
      <w:pPr>
        <w:spacing w:after="0" w:line="360" w:lineRule="auto"/>
        <w:jc w:val="center"/>
        <w:rPr>
          <w:rFonts w:cs="Arial"/>
          <w:szCs w:val="24"/>
        </w:rPr>
      </w:pPr>
      <w:r w:rsidRPr="00FF6BD0">
        <w:rPr>
          <w:rFonts w:cs="Arial"/>
          <w:szCs w:val="24"/>
        </w:rPr>
        <w:t>Student Name</w:t>
      </w:r>
      <w:r w:rsidR="002F1D65">
        <w:rPr>
          <w:rFonts w:cs="Arial"/>
          <w:szCs w:val="24"/>
        </w:rPr>
        <w:t>: Ana Maria Ndreka</w:t>
      </w:r>
    </w:p>
    <w:p w14:paraId="720DF26B" w14:textId="3FA9E05E" w:rsidR="00D82E41" w:rsidRPr="00FF6BD0" w:rsidRDefault="00D82E41" w:rsidP="00BB0E3A">
      <w:pPr>
        <w:spacing w:after="0" w:line="360" w:lineRule="auto"/>
        <w:jc w:val="center"/>
        <w:rPr>
          <w:rFonts w:cs="Arial"/>
          <w:szCs w:val="24"/>
        </w:rPr>
      </w:pPr>
      <w:r w:rsidRPr="00FF6BD0">
        <w:rPr>
          <w:rFonts w:cs="Arial"/>
          <w:szCs w:val="24"/>
        </w:rPr>
        <w:t>Student ID</w:t>
      </w:r>
      <w:r w:rsidR="002F1D65">
        <w:rPr>
          <w:rFonts w:cs="Arial"/>
          <w:szCs w:val="24"/>
        </w:rPr>
        <w:t>: 2118393</w:t>
      </w:r>
    </w:p>
    <w:p w14:paraId="1C19F22D" w14:textId="74CFD69E" w:rsidR="00D82E41" w:rsidRPr="00FF6BD0" w:rsidRDefault="00D82E41" w:rsidP="00BB0E3A">
      <w:pPr>
        <w:spacing w:after="0" w:line="360" w:lineRule="auto"/>
        <w:jc w:val="center"/>
        <w:rPr>
          <w:rFonts w:cs="Arial"/>
          <w:szCs w:val="24"/>
        </w:rPr>
      </w:pPr>
    </w:p>
    <w:p w14:paraId="2A6C7334" w14:textId="77777777" w:rsidR="00D82E41" w:rsidRPr="00FF6BD0" w:rsidRDefault="00D82E41" w:rsidP="00BB0E3A">
      <w:pPr>
        <w:spacing w:after="0" w:line="360" w:lineRule="auto"/>
        <w:jc w:val="left"/>
        <w:rPr>
          <w:rFonts w:eastAsiaTheme="majorEastAsia" w:cs="Arial"/>
          <w:b/>
          <w:szCs w:val="24"/>
        </w:rPr>
      </w:pPr>
      <w:r w:rsidRPr="00FF6BD0">
        <w:rPr>
          <w:rFonts w:eastAsiaTheme="majorEastAsia" w:cs="Arial"/>
          <w:b/>
          <w:szCs w:val="24"/>
        </w:rPr>
        <w:br w:type="page"/>
      </w:r>
    </w:p>
    <w:sdt>
      <w:sdtPr>
        <w:rPr>
          <w:rFonts w:ascii="Arial" w:eastAsiaTheme="minorHAnsi" w:hAnsi="Arial" w:cs="Arial"/>
          <w:b/>
          <w:color w:val="auto"/>
          <w:sz w:val="24"/>
          <w:szCs w:val="24"/>
          <w:lang w:val="en-GB"/>
        </w:rPr>
        <w:id w:val="-2041196436"/>
        <w:docPartObj>
          <w:docPartGallery w:val="Table of Contents"/>
          <w:docPartUnique/>
        </w:docPartObj>
      </w:sdtPr>
      <w:sdtEndPr>
        <w:rPr>
          <w:bCs/>
          <w:noProof/>
        </w:rPr>
      </w:sdtEndPr>
      <w:sdtContent>
        <w:p w14:paraId="1D8C56FA" w14:textId="77777777" w:rsidR="00E1175C" w:rsidRPr="00FF6BD0" w:rsidRDefault="00E1175C" w:rsidP="00BB0E3A">
          <w:pPr>
            <w:pStyle w:val="TOCHeading"/>
            <w:spacing w:before="0" w:line="360" w:lineRule="auto"/>
            <w:jc w:val="center"/>
            <w:rPr>
              <w:rFonts w:ascii="Arial" w:hAnsi="Arial" w:cs="Arial"/>
              <w:b/>
              <w:color w:val="auto"/>
              <w:sz w:val="24"/>
              <w:szCs w:val="24"/>
            </w:rPr>
          </w:pPr>
          <w:r w:rsidRPr="00FF6BD0">
            <w:rPr>
              <w:rFonts w:ascii="Arial" w:hAnsi="Arial" w:cs="Arial"/>
              <w:b/>
              <w:color w:val="auto"/>
              <w:sz w:val="24"/>
              <w:szCs w:val="24"/>
            </w:rPr>
            <w:t>Table of Contents</w:t>
          </w:r>
        </w:p>
        <w:p w14:paraId="39A784F4" w14:textId="4939377D" w:rsidR="00BB0E3A" w:rsidRDefault="00E1175C">
          <w:pPr>
            <w:pStyle w:val="TOC1"/>
            <w:tabs>
              <w:tab w:val="right" w:leader="dot" w:pos="9350"/>
            </w:tabs>
            <w:rPr>
              <w:rFonts w:asciiTheme="minorHAnsi" w:eastAsiaTheme="minorEastAsia" w:hAnsiTheme="minorHAnsi"/>
              <w:noProof/>
              <w:sz w:val="22"/>
              <w:lang w:val="en-US"/>
            </w:rPr>
          </w:pPr>
          <w:r w:rsidRPr="00FF6BD0">
            <w:rPr>
              <w:rFonts w:cs="Arial"/>
              <w:szCs w:val="24"/>
            </w:rPr>
            <w:fldChar w:fldCharType="begin"/>
          </w:r>
          <w:r w:rsidRPr="00FF6BD0">
            <w:rPr>
              <w:rFonts w:cs="Arial"/>
              <w:szCs w:val="24"/>
            </w:rPr>
            <w:instrText xml:space="preserve"> TOC \o "1-2" \h \z \u </w:instrText>
          </w:r>
          <w:r w:rsidRPr="00FF6BD0">
            <w:rPr>
              <w:rFonts w:cs="Arial"/>
              <w:szCs w:val="24"/>
            </w:rPr>
            <w:fldChar w:fldCharType="separate"/>
          </w:r>
          <w:hyperlink w:anchor="_Toc128834747" w:history="1">
            <w:r w:rsidR="00BB0E3A" w:rsidRPr="004C4CD7">
              <w:rPr>
                <w:rStyle w:val="Hyperlink"/>
                <w:rFonts w:cs="Arial"/>
                <w:noProof/>
              </w:rPr>
              <w:t>Introduction and Background</w:t>
            </w:r>
            <w:r w:rsidR="00BB0E3A">
              <w:rPr>
                <w:noProof/>
                <w:webHidden/>
              </w:rPr>
              <w:tab/>
            </w:r>
            <w:r w:rsidR="00BB0E3A">
              <w:rPr>
                <w:noProof/>
                <w:webHidden/>
              </w:rPr>
              <w:fldChar w:fldCharType="begin"/>
            </w:r>
            <w:r w:rsidR="00BB0E3A">
              <w:rPr>
                <w:noProof/>
                <w:webHidden/>
              </w:rPr>
              <w:instrText xml:space="preserve"> PAGEREF _Toc128834747 \h </w:instrText>
            </w:r>
            <w:r w:rsidR="00BB0E3A">
              <w:rPr>
                <w:noProof/>
                <w:webHidden/>
              </w:rPr>
            </w:r>
            <w:r w:rsidR="00BB0E3A">
              <w:rPr>
                <w:noProof/>
                <w:webHidden/>
              </w:rPr>
              <w:fldChar w:fldCharType="separate"/>
            </w:r>
            <w:r w:rsidR="00BB0E3A">
              <w:rPr>
                <w:noProof/>
                <w:webHidden/>
              </w:rPr>
              <w:t>3</w:t>
            </w:r>
            <w:r w:rsidR="00BB0E3A">
              <w:rPr>
                <w:noProof/>
                <w:webHidden/>
              </w:rPr>
              <w:fldChar w:fldCharType="end"/>
            </w:r>
          </w:hyperlink>
        </w:p>
        <w:p w14:paraId="6AA44CDF" w14:textId="32E0EB0C" w:rsidR="00BB0E3A" w:rsidRDefault="00000000">
          <w:pPr>
            <w:pStyle w:val="TOC1"/>
            <w:tabs>
              <w:tab w:val="right" w:leader="dot" w:pos="9350"/>
            </w:tabs>
            <w:rPr>
              <w:rFonts w:asciiTheme="minorHAnsi" w:eastAsiaTheme="minorEastAsia" w:hAnsiTheme="minorHAnsi"/>
              <w:noProof/>
              <w:sz w:val="22"/>
              <w:lang w:val="en-US"/>
            </w:rPr>
          </w:pPr>
          <w:hyperlink w:anchor="_Toc128834748" w:history="1">
            <w:r w:rsidR="00BB0E3A" w:rsidRPr="004C4CD7">
              <w:rPr>
                <w:rStyle w:val="Hyperlink"/>
                <w:rFonts w:cs="Arial"/>
                <w:noProof/>
              </w:rPr>
              <w:t>Literature /Discussion</w:t>
            </w:r>
            <w:r w:rsidR="00BB0E3A">
              <w:rPr>
                <w:noProof/>
                <w:webHidden/>
              </w:rPr>
              <w:tab/>
            </w:r>
            <w:r w:rsidR="00BB0E3A">
              <w:rPr>
                <w:noProof/>
                <w:webHidden/>
              </w:rPr>
              <w:fldChar w:fldCharType="begin"/>
            </w:r>
            <w:r w:rsidR="00BB0E3A">
              <w:rPr>
                <w:noProof/>
                <w:webHidden/>
              </w:rPr>
              <w:instrText xml:space="preserve"> PAGEREF _Toc128834748 \h </w:instrText>
            </w:r>
            <w:r w:rsidR="00BB0E3A">
              <w:rPr>
                <w:noProof/>
                <w:webHidden/>
              </w:rPr>
            </w:r>
            <w:r w:rsidR="00BB0E3A">
              <w:rPr>
                <w:noProof/>
                <w:webHidden/>
              </w:rPr>
              <w:fldChar w:fldCharType="separate"/>
            </w:r>
            <w:r w:rsidR="00BB0E3A">
              <w:rPr>
                <w:noProof/>
                <w:webHidden/>
              </w:rPr>
              <w:t>4</w:t>
            </w:r>
            <w:r w:rsidR="00BB0E3A">
              <w:rPr>
                <w:noProof/>
                <w:webHidden/>
              </w:rPr>
              <w:fldChar w:fldCharType="end"/>
            </w:r>
          </w:hyperlink>
        </w:p>
        <w:p w14:paraId="3C25E4BF" w14:textId="729177A0" w:rsidR="00BB0E3A" w:rsidRDefault="00000000">
          <w:pPr>
            <w:pStyle w:val="TOC2"/>
            <w:tabs>
              <w:tab w:val="right" w:leader="dot" w:pos="9350"/>
            </w:tabs>
            <w:rPr>
              <w:rFonts w:asciiTheme="minorHAnsi" w:eastAsiaTheme="minorEastAsia" w:hAnsiTheme="minorHAnsi"/>
              <w:noProof/>
              <w:sz w:val="22"/>
              <w:lang w:val="en-US"/>
            </w:rPr>
          </w:pPr>
          <w:hyperlink w:anchor="_Toc128834749" w:history="1">
            <w:r w:rsidR="00BB0E3A" w:rsidRPr="004C4CD7">
              <w:rPr>
                <w:rStyle w:val="Hyperlink"/>
                <w:rFonts w:cs="Arial"/>
                <w:noProof/>
              </w:rPr>
              <w:t>PESTEL Analysis</w:t>
            </w:r>
            <w:r w:rsidR="00BB0E3A">
              <w:rPr>
                <w:noProof/>
                <w:webHidden/>
              </w:rPr>
              <w:tab/>
            </w:r>
            <w:r w:rsidR="00BB0E3A">
              <w:rPr>
                <w:noProof/>
                <w:webHidden/>
              </w:rPr>
              <w:fldChar w:fldCharType="begin"/>
            </w:r>
            <w:r w:rsidR="00BB0E3A">
              <w:rPr>
                <w:noProof/>
                <w:webHidden/>
              </w:rPr>
              <w:instrText xml:space="preserve"> PAGEREF _Toc128834749 \h </w:instrText>
            </w:r>
            <w:r w:rsidR="00BB0E3A">
              <w:rPr>
                <w:noProof/>
                <w:webHidden/>
              </w:rPr>
            </w:r>
            <w:r w:rsidR="00BB0E3A">
              <w:rPr>
                <w:noProof/>
                <w:webHidden/>
              </w:rPr>
              <w:fldChar w:fldCharType="separate"/>
            </w:r>
            <w:r w:rsidR="00BB0E3A">
              <w:rPr>
                <w:noProof/>
                <w:webHidden/>
              </w:rPr>
              <w:t>4</w:t>
            </w:r>
            <w:r w:rsidR="00BB0E3A">
              <w:rPr>
                <w:noProof/>
                <w:webHidden/>
              </w:rPr>
              <w:fldChar w:fldCharType="end"/>
            </w:r>
          </w:hyperlink>
        </w:p>
        <w:p w14:paraId="14C55625" w14:textId="60747500" w:rsidR="00BB0E3A" w:rsidRDefault="00000000">
          <w:pPr>
            <w:pStyle w:val="TOC2"/>
            <w:tabs>
              <w:tab w:val="right" w:leader="dot" w:pos="9350"/>
            </w:tabs>
            <w:rPr>
              <w:rFonts w:asciiTheme="minorHAnsi" w:eastAsiaTheme="minorEastAsia" w:hAnsiTheme="minorHAnsi"/>
              <w:noProof/>
              <w:sz w:val="22"/>
              <w:lang w:val="en-US"/>
            </w:rPr>
          </w:pPr>
          <w:hyperlink w:anchor="_Toc128834750" w:history="1">
            <w:r w:rsidR="00BB0E3A" w:rsidRPr="004C4CD7">
              <w:rPr>
                <w:rStyle w:val="Hyperlink"/>
                <w:rFonts w:cs="Arial"/>
                <w:noProof/>
              </w:rPr>
              <w:t>SWOT Analysis</w:t>
            </w:r>
            <w:r w:rsidR="00BB0E3A">
              <w:rPr>
                <w:noProof/>
                <w:webHidden/>
              </w:rPr>
              <w:tab/>
            </w:r>
            <w:r w:rsidR="00BB0E3A">
              <w:rPr>
                <w:noProof/>
                <w:webHidden/>
              </w:rPr>
              <w:fldChar w:fldCharType="begin"/>
            </w:r>
            <w:r w:rsidR="00BB0E3A">
              <w:rPr>
                <w:noProof/>
                <w:webHidden/>
              </w:rPr>
              <w:instrText xml:space="preserve"> PAGEREF _Toc128834750 \h </w:instrText>
            </w:r>
            <w:r w:rsidR="00BB0E3A">
              <w:rPr>
                <w:noProof/>
                <w:webHidden/>
              </w:rPr>
            </w:r>
            <w:r w:rsidR="00BB0E3A">
              <w:rPr>
                <w:noProof/>
                <w:webHidden/>
              </w:rPr>
              <w:fldChar w:fldCharType="separate"/>
            </w:r>
            <w:r w:rsidR="00BB0E3A">
              <w:rPr>
                <w:noProof/>
                <w:webHidden/>
              </w:rPr>
              <w:t>5</w:t>
            </w:r>
            <w:r w:rsidR="00BB0E3A">
              <w:rPr>
                <w:noProof/>
                <w:webHidden/>
              </w:rPr>
              <w:fldChar w:fldCharType="end"/>
            </w:r>
          </w:hyperlink>
        </w:p>
        <w:p w14:paraId="71868C5A" w14:textId="0EFCD037" w:rsidR="00BB0E3A" w:rsidRDefault="00000000">
          <w:pPr>
            <w:pStyle w:val="TOC2"/>
            <w:tabs>
              <w:tab w:val="right" w:leader="dot" w:pos="9350"/>
            </w:tabs>
            <w:rPr>
              <w:rFonts w:asciiTheme="minorHAnsi" w:eastAsiaTheme="minorEastAsia" w:hAnsiTheme="minorHAnsi"/>
              <w:noProof/>
              <w:sz w:val="22"/>
              <w:lang w:val="en-US"/>
            </w:rPr>
          </w:pPr>
          <w:hyperlink w:anchor="_Toc128834751" w:history="1">
            <w:r w:rsidR="00BB0E3A" w:rsidRPr="004C4CD7">
              <w:rPr>
                <w:rStyle w:val="Hyperlink"/>
                <w:noProof/>
              </w:rPr>
              <w:t>Employee Retention Rate</w:t>
            </w:r>
            <w:r w:rsidR="00BB0E3A">
              <w:rPr>
                <w:noProof/>
                <w:webHidden/>
              </w:rPr>
              <w:tab/>
            </w:r>
            <w:r w:rsidR="00BB0E3A">
              <w:rPr>
                <w:noProof/>
                <w:webHidden/>
              </w:rPr>
              <w:fldChar w:fldCharType="begin"/>
            </w:r>
            <w:r w:rsidR="00BB0E3A">
              <w:rPr>
                <w:noProof/>
                <w:webHidden/>
              </w:rPr>
              <w:instrText xml:space="preserve"> PAGEREF _Toc128834751 \h </w:instrText>
            </w:r>
            <w:r w:rsidR="00BB0E3A">
              <w:rPr>
                <w:noProof/>
                <w:webHidden/>
              </w:rPr>
            </w:r>
            <w:r w:rsidR="00BB0E3A">
              <w:rPr>
                <w:noProof/>
                <w:webHidden/>
              </w:rPr>
              <w:fldChar w:fldCharType="separate"/>
            </w:r>
            <w:r w:rsidR="00BB0E3A">
              <w:rPr>
                <w:noProof/>
                <w:webHidden/>
              </w:rPr>
              <w:t>6</w:t>
            </w:r>
            <w:r w:rsidR="00BB0E3A">
              <w:rPr>
                <w:noProof/>
                <w:webHidden/>
              </w:rPr>
              <w:fldChar w:fldCharType="end"/>
            </w:r>
          </w:hyperlink>
        </w:p>
        <w:p w14:paraId="51C33A67" w14:textId="5D35495B" w:rsidR="00BB0E3A" w:rsidRDefault="00000000">
          <w:pPr>
            <w:pStyle w:val="TOC2"/>
            <w:tabs>
              <w:tab w:val="right" w:leader="dot" w:pos="9350"/>
            </w:tabs>
            <w:rPr>
              <w:rFonts w:asciiTheme="minorHAnsi" w:eastAsiaTheme="minorEastAsia" w:hAnsiTheme="minorHAnsi"/>
              <w:noProof/>
              <w:sz w:val="22"/>
              <w:lang w:val="en-US"/>
            </w:rPr>
          </w:pPr>
          <w:hyperlink w:anchor="_Toc128834752" w:history="1">
            <w:r w:rsidR="00BB0E3A" w:rsidRPr="004C4CD7">
              <w:rPr>
                <w:rStyle w:val="Hyperlink"/>
                <w:rFonts w:cs="Arial"/>
                <w:noProof/>
              </w:rPr>
              <w:t>Current Affairs</w:t>
            </w:r>
            <w:r w:rsidR="00BB0E3A">
              <w:rPr>
                <w:noProof/>
                <w:webHidden/>
              </w:rPr>
              <w:tab/>
            </w:r>
            <w:r w:rsidR="00BB0E3A">
              <w:rPr>
                <w:noProof/>
                <w:webHidden/>
              </w:rPr>
              <w:fldChar w:fldCharType="begin"/>
            </w:r>
            <w:r w:rsidR="00BB0E3A">
              <w:rPr>
                <w:noProof/>
                <w:webHidden/>
              </w:rPr>
              <w:instrText xml:space="preserve"> PAGEREF _Toc128834752 \h </w:instrText>
            </w:r>
            <w:r w:rsidR="00BB0E3A">
              <w:rPr>
                <w:noProof/>
                <w:webHidden/>
              </w:rPr>
            </w:r>
            <w:r w:rsidR="00BB0E3A">
              <w:rPr>
                <w:noProof/>
                <w:webHidden/>
              </w:rPr>
              <w:fldChar w:fldCharType="separate"/>
            </w:r>
            <w:r w:rsidR="00BB0E3A">
              <w:rPr>
                <w:noProof/>
                <w:webHidden/>
              </w:rPr>
              <w:t>7</w:t>
            </w:r>
            <w:r w:rsidR="00BB0E3A">
              <w:rPr>
                <w:noProof/>
                <w:webHidden/>
              </w:rPr>
              <w:fldChar w:fldCharType="end"/>
            </w:r>
          </w:hyperlink>
        </w:p>
        <w:p w14:paraId="49A455DD" w14:textId="3DECBC78" w:rsidR="00BB0E3A" w:rsidRDefault="00000000">
          <w:pPr>
            <w:pStyle w:val="TOC2"/>
            <w:tabs>
              <w:tab w:val="right" w:leader="dot" w:pos="9350"/>
            </w:tabs>
            <w:rPr>
              <w:rFonts w:asciiTheme="minorHAnsi" w:eastAsiaTheme="minorEastAsia" w:hAnsiTheme="minorHAnsi"/>
              <w:noProof/>
              <w:sz w:val="22"/>
              <w:lang w:val="en-US"/>
            </w:rPr>
          </w:pPr>
          <w:hyperlink w:anchor="_Toc128834753" w:history="1">
            <w:r w:rsidR="00BB0E3A" w:rsidRPr="004C4CD7">
              <w:rPr>
                <w:rStyle w:val="Hyperlink"/>
                <w:rFonts w:cs="Arial"/>
                <w:noProof/>
              </w:rPr>
              <w:t>Potential Solutions</w:t>
            </w:r>
            <w:r w:rsidR="00BB0E3A">
              <w:rPr>
                <w:noProof/>
                <w:webHidden/>
              </w:rPr>
              <w:tab/>
            </w:r>
            <w:r w:rsidR="00BB0E3A">
              <w:rPr>
                <w:noProof/>
                <w:webHidden/>
              </w:rPr>
              <w:fldChar w:fldCharType="begin"/>
            </w:r>
            <w:r w:rsidR="00BB0E3A">
              <w:rPr>
                <w:noProof/>
                <w:webHidden/>
              </w:rPr>
              <w:instrText xml:space="preserve"> PAGEREF _Toc128834753 \h </w:instrText>
            </w:r>
            <w:r w:rsidR="00BB0E3A">
              <w:rPr>
                <w:noProof/>
                <w:webHidden/>
              </w:rPr>
            </w:r>
            <w:r w:rsidR="00BB0E3A">
              <w:rPr>
                <w:noProof/>
                <w:webHidden/>
              </w:rPr>
              <w:fldChar w:fldCharType="separate"/>
            </w:r>
            <w:r w:rsidR="00BB0E3A">
              <w:rPr>
                <w:noProof/>
                <w:webHidden/>
              </w:rPr>
              <w:t>8</w:t>
            </w:r>
            <w:r w:rsidR="00BB0E3A">
              <w:rPr>
                <w:noProof/>
                <w:webHidden/>
              </w:rPr>
              <w:fldChar w:fldCharType="end"/>
            </w:r>
          </w:hyperlink>
        </w:p>
        <w:p w14:paraId="407ECDF6" w14:textId="6BB586FB" w:rsidR="00BB0E3A" w:rsidRDefault="00000000">
          <w:pPr>
            <w:pStyle w:val="TOC1"/>
            <w:tabs>
              <w:tab w:val="right" w:leader="dot" w:pos="9350"/>
            </w:tabs>
            <w:rPr>
              <w:rFonts w:asciiTheme="minorHAnsi" w:eastAsiaTheme="minorEastAsia" w:hAnsiTheme="minorHAnsi"/>
              <w:noProof/>
              <w:sz w:val="22"/>
              <w:lang w:val="en-US"/>
            </w:rPr>
          </w:pPr>
          <w:hyperlink w:anchor="_Toc128834754" w:history="1">
            <w:r w:rsidR="00BB0E3A" w:rsidRPr="004C4CD7">
              <w:rPr>
                <w:rStyle w:val="Hyperlink"/>
                <w:rFonts w:cs="Arial"/>
                <w:noProof/>
              </w:rPr>
              <w:t>Evaluation and Conclusion</w:t>
            </w:r>
            <w:r w:rsidR="00BB0E3A">
              <w:rPr>
                <w:noProof/>
                <w:webHidden/>
              </w:rPr>
              <w:tab/>
            </w:r>
            <w:r w:rsidR="00BB0E3A">
              <w:rPr>
                <w:noProof/>
                <w:webHidden/>
              </w:rPr>
              <w:fldChar w:fldCharType="begin"/>
            </w:r>
            <w:r w:rsidR="00BB0E3A">
              <w:rPr>
                <w:noProof/>
                <w:webHidden/>
              </w:rPr>
              <w:instrText xml:space="preserve"> PAGEREF _Toc128834754 \h </w:instrText>
            </w:r>
            <w:r w:rsidR="00BB0E3A">
              <w:rPr>
                <w:noProof/>
                <w:webHidden/>
              </w:rPr>
            </w:r>
            <w:r w:rsidR="00BB0E3A">
              <w:rPr>
                <w:noProof/>
                <w:webHidden/>
              </w:rPr>
              <w:fldChar w:fldCharType="separate"/>
            </w:r>
            <w:r w:rsidR="00BB0E3A">
              <w:rPr>
                <w:noProof/>
                <w:webHidden/>
              </w:rPr>
              <w:t>8</w:t>
            </w:r>
            <w:r w:rsidR="00BB0E3A">
              <w:rPr>
                <w:noProof/>
                <w:webHidden/>
              </w:rPr>
              <w:fldChar w:fldCharType="end"/>
            </w:r>
          </w:hyperlink>
        </w:p>
        <w:p w14:paraId="5BB02591" w14:textId="7F50B22F" w:rsidR="00BB0E3A" w:rsidRDefault="00000000">
          <w:pPr>
            <w:pStyle w:val="TOC1"/>
            <w:tabs>
              <w:tab w:val="right" w:leader="dot" w:pos="9350"/>
            </w:tabs>
            <w:rPr>
              <w:rFonts w:asciiTheme="minorHAnsi" w:eastAsiaTheme="minorEastAsia" w:hAnsiTheme="minorHAnsi"/>
              <w:noProof/>
              <w:sz w:val="22"/>
              <w:lang w:val="en-US"/>
            </w:rPr>
          </w:pPr>
          <w:hyperlink w:anchor="_Toc128834755" w:history="1">
            <w:r w:rsidR="00BB0E3A" w:rsidRPr="004C4CD7">
              <w:rPr>
                <w:rStyle w:val="Hyperlink"/>
                <w:rFonts w:cs="Arial"/>
                <w:noProof/>
              </w:rPr>
              <w:t>References</w:t>
            </w:r>
            <w:r w:rsidR="00BB0E3A">
              <w:rPr>
                <w:noProof/>
                <w:webHidden/>
              </w:rPr>
              <w:tab/>
            </w:r>
            <w:r w:rsidR="00BB0E3A">
              <w:rPr>
                <w:noProof/>
                <w:webHidden/>
              </w:rPr>
              <w:fldChar w:fldCharType="begin"/>
            </w:r>
            <w:r w:rsidR="00BB0E3A">
              <w:rPr>
                <w:noProof/>
                <w:webHidden/>
              </w:rPr>
              <w:instrText xml:space="preserve"> PAGEREF _Toc128834755 \h </w:instrText>
            </w:r>
            <w:r w:rsidR="00BB0E3A">
              <w:rPr>
                <w:noProof/>
                <w:webHidden/>
              </w:rPr>
            </w:r>
            <w:r w:rsidR="00BB0E3A">
              <w:rPr>
                <w:noProof/>
                <w:webHidden/>
              </w:rPr>
              <w:fldChar w:fldCharType="separate"/>
            </w:r>
            <w:r w:rsidR="00BB0E3A">
              <w:rPr>
                <w:noProof/>
                <w:webHidden/>
              </w:rPr>
              <w:t>10</w:t>
            </w:r>
            <w:r w:rsidR="00BB0E3A">
              <w:rPr>
                <w:noProof/>
                <w:webHidden/>
              </w:rPr>
              <w:fldChar w:fldCharType="end"/>
            </w:r>
          </w:hyperlink>
        </w:p>
        <w:p w14:paraId="47BCCB57" w14:textId="0F9E054B" w:rsidR="00E1175C" w:rsidRPr="00FF6BD0" w:rsidRDefault="00E1175C" w:rsidP="00BB0E3A">
          <w:pPr>
            <w:spacing w:after="0" w:line="360" w:lineRule="auto"/>
            <w:rPr>
              <w:rFonts w:cs="Arial"/>
              <w:szCs w:val="24"/>
            </w:rPr>
          </w:pPr>
          <w:r w:rsidRPr="00FF6BD0">
            <w:rPr>
              <w:rFonts w:cs="Arial"/>
              <w:szCs w:val="24"/>
            </w:rPr>
            <w:fldChar w:fldCharType="end"/>
          </w:r>
        </w:p>
      </w:sdtContent>
    </w:sdt>
    <w:p w14:paraId="30D1A930" w14:textId="77777777" w:rsidR="00E1175C" w:rsidRPr="00FF6BD0" w:rsidRDefault="00E1175C" w:rsidP="00BB0E3A">
      <w:pPr>
        <w:spacing w:after="0" w:line="360" w:lineRule="auto"/>
      </w:pPr>
    </w:p>
    <w:p w14:paraId="76547572" w14:textId="77777777" w:rsidR="00E1175C" w:rsidRPr="00FF6BD0" w:rsidRDefault="00E1175C" w:rsidP="00BB0E3A">
      <w:pPr>
        <w:spacing w:after="0" w:line="360" w:lineRule="auto"/>
        <w:jc w:val="left"/>
        <w:rPr>
          <w:rFonts w:eastAsiaTheme="majorEastAsia" w:cs="Arial"/>
          <w:b/>
          <w:szCs w:val="24"/>
        </w:rPr>
      </w:pPr>
      <w:r w:rsidRPr="00FF6BD0">
        <w:rPr>
          <w:rFonts w:cs="Arial"/>
          <w:szCs w:val="24"/>
        </w:rPr>
        <w:br w:type="page"/>
      </w:r>
    </w:p>
    <w:p w14:paraId="212A7C8B" w14:textId="77777777" w:rsidR="001762C6" w:rsidRPr="00FF6BD0" w:rsidRDefault="004E2085" w:rsidP="00BB0E3A">
      <w:pPr>
        <w:pStyle w:val="Heading1"/>
        <w:spacing w:before="0" w:line="360" w:lineRule="auto"/>
        <w:rPr>
          <w:rFonts w:cs="Arial"/>
          <w:color w:val="auto"/>
          <w:szCs w:val="24"/>
        </w:rPr>
      </w:pPr>
      <w:bookmarkStart w:id="0" w:name="_Toc128834747"/>
      <w:r w:rsidRPr="00FF6BD0">
        <w:rPr>
          <w:rFonts w:cs="Arial"/>
          <w:color w:val="auto"/>
          <w:szCs w:val="24"/>
        </w:rPr>
        <w:lastRenderedPageBreak/>
        <w:t xml:space="preserve">Introduction </w:t>
      </w:r>
      <w:r w:rsidR="00F94735" w:rsidRPr="00FF6BD0">
        <w:rPr>
          <w:rFonts w:cs="Arial"/>
          <w:color w:val="auto"/>
          <w:szCs w:val="24"/>
        </w:rPr>
        <w:t>and Background</w:t>
      </w:r>
      <w:bookmarkEnd w:id="0"/>
      <w:r w:rsidR="00F94735" w:rsidRPr="00FF6BD0">
        <w:rPr>
          <w:rFonts w:cs="Arial"/>
          <w:color w:val="auto"/>
          <w:szCs w:val="24"/>
        </w:rPr>
        <w:t xml:space="preserve"> </w:t>
      </w:r>
    </w:p>
    <w:p w14:paraId="75F8AA26" w14:textId="7AAC7D5E" w:rsidR="00B7183D" w:rsidRPr="00FF6BD0" w:rsidRDefault="004E2085" w:rsidP="00BB0E3A">
      <w:pPr>
        <w:spacing w:after="0" w:line="360" w:lineRule="auto"/>
        <w:ind w:firstLine="720"/>
        <w:rPr>
          <w:rFonts w:cs="Arial"/>
          <w:szCs w:val="24"/>
        </w:rPr>
      </w:pPr>
      <w:r w:rsidRPr="00FF6BD0">
        <w:rPr>
          <w:rFonts w:cs="Arial"/>
          <w:szCs w:val="24"/>
        </w:rPr>
        <w:t xml:space="preserve"> The hospitality industry is a highly competitive and rapidly evolving industry that faces numerous challenges, particularly regarding employee recruitment and retention. </w:t>
      </w:r>
      <w:r w:rsidR="00C85DDA" w:rsidRPr="00FF6BD0">
        <w:rPr>
          <w:rFonts w:cs="Arial"/>
          <w:szCs w:val="24"/>
        </w:rPr>
        <w:t>Travelodge is a British hotel chain operating in the United Kingdom, Ireland, Spain, Canada and the United States. It is the second largest hotel chain in the UK, with over 500 hotels and more than 45,000 rooms, and is the third largest in North America, with over 400 hotels and more than 35,000 rooms</w:t>
      </w:r>
      <w:r w:rsidR="008C3573" w:rsidRPr="00FF6BD0">
        <w:rPr>
          <w:rFonts w:cs="Arial"/>
          <w:szCs w:val="24"/>
        </w:rPr>
        <w:t xml:space="preserve"> (Salmon, 2023)</w:t>
      </w:r>
      <w:r w:rsidR="00C85DDA" w:rsidRPr="00FF6BD0">
        <w:rPr>
          <w:rFonts w:cs="Arial"/>
          <w:szCs w:val="24"/>
        </w:rPr>
        <w:t>.</w:t>
      </w:r>
      <w:r w:rsidR="005F092C" w:rsidRPr="00FF6BD0">
        <w:rPr>
          <w:rFonts w:cs="Arial"/>
          <w:szCs w:val="24"/>
        </w:rPr>
        <w:t xml:space="preserve"> It is owned by Wyndham Hotels and</w:t>
      </w:r>
      <w:r w:rsidR="00C85DDA" w:rsidRPr="00FF6BD0">
        <w:rPr>
          <w:rFonts w:cs="Arial"/>
          <w:szCs w:val="24"/>
        </w:rPr>
        <w:t xml:space="preserve"> Resorts. Travelodge is known for its low prices and consistent quality across </w:t>
      </w:r>
      <w:r w:rsidR="008606EC" w:rsidRPr="00FF6BD0">
        <w:rPr>
          <w:rFonts w:cs="Arial"/>
          <w:szCs w:val="24"/>
        </w:rPr>
        <w:t>all</w:t>
      </w:r>
      <w:r w:rsidR="00C85DDA" w:rsidRPr="00FF6BD0">
        <w:rPr>
          <w:rFonts w:cs="Arial"/>
          <w:szCs w:val="24"/>
        </w:rPr>
        <w:t xml:space="preserve"> its hotels. It offers a range of rooms, from budget rooms to family rooms and executive rooms, with a wide range of amenities in </w:t>
      </w:r>
      <w:r w:rsidR="00E1175C" w:rsidRPr="00FF6BD0">
        <w:rPr>
          <w:rFonts w:cs="Arial"/>
          <w:szCs w:val="24"/>
        </w:rPr>
        <w:t>each</w:t>
      </w:r>
      <w:r w:rsidR="00C85DDA" w:rsidRPr="00FF6BD0">
        <w:rPr>
          <w:rFonts w:cs="Arial"/>
          <w:szCs w:val="24"/>
        </w:rPr>
        <w:t xml:space="preserve">. It also has a loyalty program, which rewards customers for staying with Travelodge. Travelodge has been committed to providing quality accommodation and service at an affordable price since its inception. It has expanded rapidly in recent years and now operates in eight countries around the world. </w:t>
      </w:r>
      <w:r w:rsidR="00DE06E3" w:rsidRPr="00FF6BD0">
        <w:rPr>
          <w:rFonts w:cs="Arial"/>
          <w:szCs w:val="24"/>
        </w:rPr>
        <w:t>Despite its success, Travelodge faces several challenges that impact its ability to recruit and retain employees. One of the primary challenges is the need for more skilled workers</w:t>
      </w:r>
      <w:r w:rsidRPr="00FF6BD0">
        <w:rPr>
          <w:rFonts w:cs="Arial"/>
          <w:szCs w:val="24"/>
        </w:rPr>
        <w:t xml:space="preserve"> in the hospitality industry.  </w:t>
      </w:r>
    </w:p>
    <w:p w14:paraId="5FA462D9" w14:textId="77777777" w:rsidR="008C3573" w:rsidRPr="00FF6BD0" w:rsidRDefault="004E2085" w:rsidP="00BB0E3A">
      <w:pPr>
        <w:spacing w:after="0" w:line="360" w:lineRule="auto"/>
        <w:ind w:firstLine="720"/>
        <w:rPr>
          <w:rFonts w:cs="Arial"/>
          <w:szCs w:val="24"/>
        </w:rPr>
      </w:pPr>
      <w:r w:rsidRPr="00FF6BD0">
        <w:rPr>
          <w:rFonts w:cs="Arial"/>
          <w:szCs w:val="24"/>
        </w:rPr>
        <w:t>T</w:t>
      </w:r>
      <w:r w:rsidR="00DE06E3" w:rsidRPr="00FF6BD0">
        <w:rPr>
          <w:rFonts w:cs="Arial"/>
          <w:szCs w:val="24"/>
        </w:rPr>
        <w:t>he economy continues to recover from the COVID-19 pandemic. Many workers have left the hospitality sector for other industries, making it difficult for hotels like Travelodge to find and retain qualified employees. One ano</w:t>
      </w:r>
      <w:r w:rsidR="00137F6A" w:rsidRPr="00FF6BD0">
        <w:rPr>
          <w:rFonts w:cs="Arial"/>
          <w:szCs w:val="24"/>
        </w:rPr>
        <w:t>ther challenge</w:t>
      </w:r>
      <w:r w:rsidR="00DE06E3" w:rsidRPr="00FF6BD0">
        <w:rPr>
          <w:rFonts w:cs="Arial"/>
          <w:szCs w:val="24"/>
        </w:rPr>
        <w:t xml:space="preserve"> facing Travelodge is the need for more training and career development opportunities for its employees. Many entry-level positions in the hospitality industry require little or no experience, leading to high turnover rates and a lack of skilled workers. With adequate training and development programs, employees may feel valued and invested in their careers, leading to low morale and retention issues. </w:t>
      </w:r>
      <w:r w:rsidRPr="00FF6BD0">
        <w:rPr>
          <w:rFonts w:cs="Arial"/>
          <w:szCs w:val="24"/>
        </w:rPr>
        <w:t>Management is one of</w:t>
      </w:r>
      <w:r w:rsidR="00DE06E3" w:rsidRPr="00FF6BD0">
        <w:rPr>
          <w:rFonts w:cs="Arial"/>
          <w:szCs w:val="24"/>
        </w:rPr>
        <w:t xml:space="preserve"> </w:t>
      </w:r>
      <w:r w:rsidR="00137F6A" w:rsidRPr="00FF6BD0">
        <w:rPr>
          <w:rFonts w:cs="Arial"/>
          <w:szCs w:val="24"/>
        </w:rPr>
        <w:t>the issues</w:t>
      </w:r>
      <w:r w:rsidR="00DE06E3" w:rsidRPr="00FF6BD0">
        <w:rPr>
          <w:rFonts w:cs="Arial"/>
          <w:szCs w:val="24"/>
        </w:rPr>
        <w:t xml:space="preserve"> that can impact retention rates in Travelodge. </w:t>
      </w:r>
      <w:r w:rsidR="00137F6A" w:rsidRPr="00FF6BD0">
        <w:rPr>
          <w:rFonts w:cs="Arial"/>
          <w:szCs w:val="24"/>
        </w:rPr>
        <w:t>Employees not feeling supported or valued by their managers</w:t>
      </w:r>
      <w:r w:rsidR="00DE06E3" w:rsidRPr="00FF6BD0">
        <w:rPr>
          <w:rFonts w:cs="Arial"/>
          <w:szCs w:val="24"/>
        </w:rPr>
        <w:t xml:space="preserve"> may be more likely to leave the company. Ineffective management practices can lead to a lack of communication, disorganisation, and low morale, all of which can contribute to retention issues.</w:t>
      </w:r>
      <w:r w:rsidRPr="00FF6BD0">
        <w:rPr>
          <w:rFonts w:cs="Arial"/>
          <w:szCs w:val="24"/>
        </w:rPr>
        <w:t xml:space="preserve"> This report will provide several recommendations and potential solutions that Travelodge could implement to address the company's retention challenges.</w:t>
      </w:r>
    </w:p>
    <w:p w14:paraId="4071002A" w14:textId="77777777" w:rsidR="008C3573" w:rsidRPr="00FF6BD0" w:rsidRDefault="008C3573" w:rsidP="00BB0E3A">
      <w:pPr>
        <w:spacing w:after="0" w:line="360" w:lineRule="auto"/>
        <w:ind w:firstLine="720"/>
        <w:rPr>
          <w:rFonts w:cs="Arial"/>
          <w:szCs w:val="24"/>
        </w:rPr>
      </w:pPr>
    </w:p>
    <w:p w14:paraId="2A3BCB3D" w14:textId="77777777" w:rsidR="00137F6A" w:rsidRPr="00FF6BD0" w:rsidRDefault="004E2085" w:rsidP="00BB0E3A">
      <w:pPr>
        <w:pStyle w:val="Heading2"/>
        <w:spacing w:before="0" w:line="360" w:lineRule="auto"/>
        <w:jc w:val="both"/>
        <w:rPr>
          <w:rFonts w:cs="Arial"/>
          <w:color w:val="auto"/>
          <w:szCs w:val="24"/>
        </w:rPr>
      </w:pPr>
      <w:bookmarkStart w:id="1" w:name="_Toc128834749"/>
      <w:r w:rsidRPr="00FF6BD0">
        <w:rPr>
          <w:rFonts w:cs="Arial"/>
          <w:color w:val="auto"/>
          <w:szCs w:val="24"/>
        </w:rPr>
        <w:lastRenderedPageBreak/>
        <w:t>PESTEL Analysis</w:t>
      </w:r>
      <w:bookmarkEnd w:id="1"/>
      <w:r w:rsidRPr="00FF6BD0">
        <w:rPr>
          <w:rFonts w:cs="Arial"/>
          <w:color w:val="auto"/>
          <w:szCs w:val="24"/>
        </w:rPr>
        <w:t xml:space="preserve"> </w:t>
      </w:r>
    </w:p>
    <w:p w14:paraId="52F0A805" w14:textId="77777777" w:rsidR="000E6005" w:rsidRPr="00FF6BD0" w:rsidRDefault="004E2085" w:rsidP="00BB0E3A">
      <w:pPr>
        <w:spacing w:after="0" w:line="360" w:lineRule="auto"/>
        <w:ind w:firstLine="720"/>
        <w:rPr>
          <w:rFonts w:cs="Arial"/>
          <w:szCs w:val="24"/>
        </w:rPr>
      </w:pPr>
      <w:r w:rsidRPr="00FF6BD0">
        <w:rPr>
          <w:rFonts w:cs="Arial"/>
          <w:szCs w:val="24"/>
        </w:rPr>
        <w:t xml:space="preserve"> A PESTLE analysis helps evaluate the external factors that could impact an organisation. It analyses the political, economic, sociocultural, technological, legal, and environmental factors affecting a company's operations. The PESTEL Analysis </w:t>
      </w:r>
      <w:r w:rsidR="00A42560" w:rsidRPr="00FF6BD0">
        <w:rPr>
          <w:rFonts w:cs="Arial"/>
          <w:szCs w:val="24"/>
        </w:rPr>
        <w:t>of the Travelodge Hotel is following:</w:t>
      </w:r>
    </w:p>
    <w:p w14:paraId="756A9EE1" w14:textId="77777777" w:rsidR="000E6005" w:rsidRPr="00FF6BD0" w:rsidRDefault="000E6005" w:rsidP="00BB0E3A">
      <w:pPr>
        <w:spacing w:after="0" w:line="360" w:lineRule="auto"/>
        <w:rPr>
          <w:rFonts w:cs="Arial"/>
          <w:szCs w:val="24"/>
        </w:rPr>
      </w:pPr>
    </w:p>
    <w:p w14:paraId="165E207E" w14:textId="77777777" w:rsidR="000E6005" w:rsidRPr="00FF6BD0" w:rsidRDefault="004E2085" w:rsidP="00BB0E3A">
      <w:pPr>
        <w:pStyle w:val="Heading3"/>
        <w:spacing w:before="0" w:line="360" w:lineRule="auto"/>
        <w:rPr>
          <w:rFonts w:cs="Arial"/>
          <w:color w:val="auto"/>
        </w:rPr>
      </w:pPr>
      <w:r w:rsidRPr="00FF6BD0">
        <w:rPr>
          <w:rFonts w:cs="Arial"/>
          <w:color w:val="auto"/>
        </w:rPr>
        <w:t>Political Factors</w:t>
      </w:r>
    </w:p>
    <w:p w14:paraId="341133E7" w14:textId="77777777" w:rsidR="000E6005" w:rsidRPr="00FF6BD0" w:rsidRDefault="004E2085" w:rsidP="00BB0E3A">
      <w:pPr>
        <w:spacing w:after="0" w:line="360" w:lineRule="auto"/>
        <w:ind w:firstLine="720"/>
        <w:rPr>
          <w:rFonts w:cs="Arial"/>
          <w:szCs w:val="24"/>
        </w:rPr>
      </w:pPr>
      <w:r w:rsidRPr="00FF6BD0">
        <w:rPr>
          <w:rFonts w:cs="Arial"/>
          <w:szCs w:val="24"/>
        </w:rPr>
        <w:t>Travelodge</w:t>
      </w:r>
      <w:r w:rsidR="00A42560" w:rsidRPr="00FF6BD0">
        <w:rPr>
          <w:rFonts w:cs="Arial"/>
          <w:szCs w:val="24"/>
        </w:rPr>
        <w:t xml:space="preserve"> hotel</w:t>
      </w:r>
      <w:r w:rsidRPr="00FF6BD0">
        <w:rPr>
          <w:rFonts w:cs="Arial"/>
          <w:szCs w:val="24"/>
        </w:rPr>
        <w:t xml:space="preserve"> is a range of political factors that could affect its operations. One example of this is the introduction of new laws and regulations governing the hotel industry</w:t>
      </w:r>
      <w:r w:rsidR="00A42560" w:rsidRPr="00FF6BD0">
        <w:rPr>
          <w:rFonts w:cs="Arial"/>
          <w:szCs w:val="24"/>
        </w:rPr>
        <w:t>. For instance, introduc</w:t>
      </w:r>
      <w:r w:rsidRPr="00FF6BD0">
        <w:rPr>
          <w:rFonts w:cs="Arial"/>
          <w:szCs w:val="24"/>
        </w:rPr>
        <w:t xml:space="preserve">ing new </w:t>
      </w:r>
      <w:r w:rsidR="00A42560" w:rsidRPr="00FF6BD0">
        <w:rPr>
          <w:rFonts w:cs="Arial"/>
          <w:szCs w:val="24"/>
        </w:rPr>
        <w:t>labour</w:t>
      </w:r>
      <w:r w:rsidRPr="00FF6BD0">
        <w:rPr>
          <w:rFonts w:cs="Arial"/>
          <w:szCs w:val="24"/>
        </w:rPr>
        <w:t xml:space="preserve"> laws or taxation policies could impact the hotel's operations</w:t>
      </w:r>
      <w:r w:rsidR="008C3573" w:rsidRPr="00FF6BD0">
        <w:rPr>
          <w:rFonts w:cs="Arial"/>
          <w:szCs w:val="24"/>
        </w:rPr>
        <w:t xml:space="preserve"> (George, 2021)</w:t>
      </w:r>
      <w:r w:rsidRPr="00FF6BD0">
        <w:rPr>
          <w:rFonts w:cs="Arial"/>
          <w:szCs w:val="24"/>
        </w:rPr>
        <w:t>.</w:t>
      </w:r>
    </w:p>
    <w:p w14:paraId="1300EC41" w14:textId="77777777" w:rsidR="000E6005" w:rsidRPr="00FF6BD0" w:rsidRDefault="000E6005" w:rsidP="00BB0E3A">
      <w:pPr>
        <w:spacing w:after="0" w:line="360" w:lineRule="auto"/>
        <w:rPr>
          <w:rFonts w:cs="Arial"/>
          <w:szCs w:val="24"/>
        </w:rPr>
      </w:pPr>
    </w:p>
    <w:p w14:paraId="25742A18" w14:textId="77777777" w:rsidR="000E6005" w:rsidRPr="00FF6BD0" w:rsidRDefault="004E2085" w:rsidP="00BB0E3A">
      <w:pPr>
        <w:pStyle w:val="Heading3"/>
        <w:spacing w:before="0" w:line="360" w:lineRule="auto"/>
        <w:rPr>
          <w:rFonts w:cs="Arial"/>
          <w:color w:val="auto"/>
        </w:rPr>
      </w:pPr>
      <w:r w:rsidRPr="00FF6BD0">
        <w:rPr>
          <w:rFonts w:cs="Arial"/>
          <w:color w:val="auto"/>
        </w:rPr>
        <w:t>Economic Factors</w:t>
      </w:r>
    </w:p>
    <w:p w14:paraId="747FA233" w14:textId="77777777" w:rsidR="000E6005" w:rsidRPr="00FF6BD0" w:rsidRDefault="004E2085" w:rsidP="00BB0E3A">
      <w:pPr>
        <w:spacing w:after="0" w:line="360" w:lineRule="auto"/>
        <w:ind w:firstLine="720"/>
        <w:rPr>
          <w:rFonts w:cs="Arial"/>
          <w:szCs w:val="24"/>
        </w:rPr>
      </w:pPr>
      <w:r w:rsidRPr="00FF6BD0">
        <w:rPr>
          <w:rFonts w:cs="Arial"/>
          <w:szCs w:val="24"/>
        </w:rPr>
        <w:t xml:space="preserve">Economic factors, such as inflation, exchange rates, and interest rates, could significantly impact Travelodge's business. For example, rising inflation could increase operating costs, increasing customer prices. </w:t>
      </w:r>
      <w:r w:rsidR="00A42560" w:rsidRPr="00FF6BD0">
        <w:rPr>
          <w:rFonts w:cs="Arial"/>
          <w:szCs w:val="24"/>
        </w:rPr>
        <w:t>C</w:t>
      </w:r>
      <w:r w:rsidRPr="00FF6BD0">
        <w:rPr>
          <w:rFonts w:cs="Arial"/>
          <w:szCs w:val="24"/>
        </w:rPr>
        <w:t>hanges in exchange rates could affect the hotel's profitability if they decrease the value of the hotel's revenue.</w:t>
      </w:r>
    </w:p>
    <w:p w14:paraId="5F7E634E" w14:textId="77777777" w:rsidR="000E6005" w:rsidRPr="00FF6BD0" w:rsidRDefault="000E6005" w:rsidP="00BB0E3A">
      <w:pPr>
        <w:spacing w:after="0" w:line="360" w:lineRule="auto"/>
        <w:rPr>
          <w:rFonts w:cs="Arial"/>
          <w:szCs w:val="24"/>
        </w:rPr>
      </w:pPr>
    </w:p>
    <w:p w14:paraId="0EB48D04" w14:textId="77777777" w:rsidR="000E6005" w:rsidRPr="00FF6BD0" w:rsidRDefault="004E2085" w:rsidP="00BB0E3A">
      <w:pPr>
        <w:pStyle w:val="Heading3"/>
        <w:spacing w:before="0" w:line="360" w:lineRule="auto"/>
        <w:rPr>
          <w:rFonts w:cs="Arial"/>
          <w:color w:val="auto"/>
        </w:rPr>
      </w:pPr>
      <w:r w:rsidRPr="00FF6BD0">
        <w:rPr>
          <w:rFonts w:cs="Arial"/>
          <w:color w:val="auto"/>
        </w:rPr>
        <w:t>Sociocultural Factors</w:t>
      </w:r>
    </w:p>
    <w:p w14:paraId="3F929896" w14:textId="77777777" w:rsidR="000E6005" w:rsidRPr="00FF6BD0" w:rsidRDefault="004E2085" w:rsidP="00BB0E3A">
      <w:pPr>
        <w:spacing w:after="0" w:line="360" w:lineRule="auto"/>
        <w:rPr>
          <w:rFonts w:cs="Arial"/>
          <w:szCs w:val="24"/>
        </w:rPr>
      </w:pPr>
      <w:r w:rsidRPr="00FF6BD0">
        <w:rPr>
          <w:rFonts w:cs="Arial"/>
          <w:szCs w:val="24"/>
        </w:rPr>
        <w:t>Changes in social and cultural trends can also impact Travelodge's operations. For example, shifts in consumer preferences towards more sustainable and eco-friendly hotels could affect the hotel's reputation and sales if it does not a</w:t>
      </w:r>
      <w:r w:rsidR="00A42560" w:rsidRPr="00FF6BD0">
        <w:rPr>
          <w:rFonts w:cs="Arial"/>
          <w:szCs w:val="24"/>
        </w:rPr>
        <w:t>dopt such measures. A</w:t>
      </w:r>
      <w:r w:rsidRPr="00FF6BD0">
        <w:rPr>
          <w:rFonts w:cs="Arial"/>
          <w:szCs w:val="24"/>
        </w:rPr>
        <w:t xml:space="preserve"> change in travel </w:t>
      </w:r>
      <w:r w:rsidR="00A42560" w:rsidRPr="00FF6BD0">
        <w:rPr>
          <w:rFonts w:cs="Arial"/>
          <w:szCs w:val="24"/>
        </w:rPr>
        <w:t>behaviour</w:t>
      </w:r>
      <w:r w:rsidRPr="00FF6BD0">
        <w:rPr>
          <w:rFonts w:cs="Arial"/>
          <w:szCs w:val="24"/>
        </w:rPr>
        <w:t xml:space="preserve"> and choices could lead to a decrease or increase in demand for certain types of accommodation</w:t>
      </w:r>
      <w:r w:rsidR="008C3573" w:rsidRPr="00FF6BD0">
        <w:rPr>
          <w:rFonts w:cs="Arial"/>
          <w:szCs w:val="24"/>
        </w:rPr>
        <w:t xml:space="preserve"> (Gallagher, 2016)</w:t>
      </w:r>
      <w:r w:rsidRPr="00FF6BD0">
        <w:rPr>
          <w:rFonts w:cs="Arial"/>
          <w:szCs w:val="24"/>
        </w:rPr>
        <w:t>.</w:t>
      </w:r>
    </w:p>
    <w:p w14:paraId="75F48CED" w14:textId="77777777" w:rsidR="000E6005" w:rsidRPr="00FF6BD0" w:rsidRDefault="000E6005" w:rsidP="00BB0E3A">
      <w:pPr>
        <w:spacing w:after="0" w:line="360" w:lineRule="auto"/>
        <w:rPr>
          <w:rFonts w:cs="Arial"/>
          <w:szCs w:val="24"/>
        </w:rPr>
      </w:pPr>
    </w:p>
    <w:p w14:paraId="41CF6984" w14:textId="77777777" w:rsidR="000E6005" w:rsidRPr="00FF6BD0" w:rsidRDefault="004E2085" w:rsidP="00BB0E3A">
      <w:pPr>
        <w:pStyle w:val="Heading3"/>
        <w:spacing w:before="0" w:line="360" w:lineRule="auto"/>
        <w:rPr>
          <w:rFonts w:cs="Arial"/>
          <w:color w:val="auto"/>
        </w:rPr>
      </w:pPr>
      <w:r w:rsidRPr="00FF6BD0">
        <w:rPr>
          <w:rFonts w:cs="Arial"/>
          <w:color w:val="auto"/>
        </w:rPr>
        <w:t>Technological Factors</w:t>
      </w:r>
    </w:p>
    <w:p w14:paraId="4D0FCBE3" w14:textId="77777777" w:rsidR="000E6005" w:rsidRPr="00FF6BD0" w:rsidRDefault="004E2085" w:rsidP="00BB0E3A">
      <w:pPr>
        <w:spacing w:after="0" w:line="360" w:lineRule="auto"/>
        <w:rPr>
          <w:rFonts w:cs="Arial"/>
          <w:szCs w:val="24"/>
        </w:rPr>
      </w:pPr>
      <w:r w:rsidRPr="00FF6BD0">
        <w:rPr>
          <w:rFonts w:cs="Arial"/>
          <w:szCs w:val="24"/>
        </w:rPr>
        <w:t xml:space="preserve">Technological advancements can have a significant impact on Travelodge's operations. The company must adapt to technological changes to remain competitive and meet modern </w:t>
      </w:r>
      <w:r w:rsidR="00A42560" w:rsidRPr="00FF6BD0">
        <w:rPr>
          <w:rFonts w:cs="Arial"/>
          <w:szCs w:val="24"/>
        </w:rPr>
        <w:t>travellers</w:t>
      </w:r>
      <w:r w:rsidRPr="00FF6BD0">
        <w:rPr>
          <w:rFonts w:cs="Arial"/>
          <w:szCs w:val="24"/>
        </w:rPr>
        <w:t>' expectations. Adopting new technologies, such as artificial intelligence and machine learning, in the industry can give Travelodge a competitive advantage.</w:t>
      </w:r>
    </w:p>
    <w:p w14:paraId="720DA29F" w14:textId="77777777" w:rsidR="000E6005" w:rsidRPr="00FF6BD0" w:rsidRDefault="000E6005" w:rsidP="00BB0E3A">
      <w:pPr>
        <w:spacing w:after="0" w:line="360" w:lineRule="auto"/>
        <w:rPr>
          <w:rFonts w:cs="Arial"/>
          <w:szCs w:val="24"/>
        </w:rPr>
      </w:pPr>
    </w:p>
    <w:p w14:paraId="1024A1D4" w14:textId="77777777" w:rsidR="000E6005" w:rsidRPr="00FF6BD0" w:rsidRDefault="004E2085" w:rsidP="00BB0E3A">
      <w:pPr>
        <w:pStyle w:val="Heading3"/>
        <w:spacing w:before="0" w:line="360" w:lineRule="auto"/>
        <w:rPr>
          <w:rFonts w:cs="Arial"/>
          <w:color w:val="auto"/>
        </w:rPr>
      </w:pPr>
      <w:r w:rsidRPr="00FF6BD0">
        <w:rPr>
          <w:rFonts w:cs="Arial"/>
          <w:color w:val="auto"/>
        </w:rPr>
        <w:lastRenderedPageBreak/>
        <w:t>Legal Factors</w:t>
      </w:r>
    </w:p>
    <w:p w14:paraId="6861036D" w14:textId="77777777" w:rsidR="000E6005" w:rsidRPr="00FF6BD0" w:rsidRDefault="00137F6A" w:rsidP="00BB0E3A">
      <w:pPr>
        <w:spacing w:after="0" w:line="360" w:lineRule="auto"/>
        <w:rPr>
          <w:rFonts w:cs="Arial"/>
          <w:szCs w:val="24"/>
        </w:rPr>
      </w:pPr>
      <w:r w:rsidRPr="00FF6BD0">
        <w:rPr>
          <w:rFonts w:cs="Arial"/>
          <w:szCs w:val="24"/>
        </w:rPr>
        <w:t>Numerous</w:t>
      </w:r>
      <w:r w:rsidR="004E2085" w:rsidRPr="00FF6BD0">
        <w:rPr>
          <w:rFonts w:cs="Arial"/>
          <w:szCs w:val="24"/>
        </w:rPr>
        <w:t xml:space="preserve"> legal factors will affect the Travelodge hotel. These include hotel industry regulations, such as safety and hygiene standards, employment laws, and taxation policies. Complying with these laws and regulations is crucial for the hotel's operations</w:t>
      </w:r>
      <w:r w:rsidR="008C3573" w:rsidRPr="00FF6BD0">
        <w:rPr>
          <w:rFonts w:cs="Arial"/>
          <w:szCs w:val="24"/>
        </w:rPr>
        <w:t xml:space="preserve"> (Torrington et al., 2020)</w:t>
      </w:r>
      <w:r w:rsidR="004E2085" w:rsidRPr="00FF6BD0">
        <w:rPr>
          <w:rFonts w:cs="Arial"/>
          <w:szCs w:val="24"/>
        </w:rPr>
        <w:t>.</w:t>
      </w:r>
    </w:p>
    <w:p w14:paraId="6CCD5C63" w14:textId="77777777" w:rsidR="000E6005" w:rsidRPr="00FF6BD0" w:rsidRDefault="000E6005" w:rsidP="00BB0E3A">
      <w:pPr>
        <w:spacing w:after="0" w:line="360" w:lineRule="auto"/>
        <w:rPr>
          <w:rFonts w:cs="Arial"/>
          <w:szCs w:val="24"/>
        </w:rPr>
      </w:pPr>
    </w:p>
    <w:p w14:paraId="1D5E4278" w14:textId="77777777" w:rsidR="000E6005" w:rsidRPr="00FF6BD0" w:rsidRDefault="004E2085" w:rsidP="00BB0E3A">
      <w:pPr>
        <w:pStyle w:val="Heading3"/>
        <w:spacing w:before="0" w:line="360" w:lineRule="auto"/>
        <w:rPr>
          <w:rFonts w:cs="Arial"/>
          <w:color w:val="auto"/>
        </w:rPr>
      </w:pPr>
      <w:r w:rsidRPr="00FF6BD0">
        <w:rPr>
          <w:rFonts w:cs="Arial"/>
          <w:color w:val="auto"/>
        </w:rPr>
        <w:t>Environmental Facto</w:t>
      </w:r>
      <w:r w:rsidR="00137F6A" w:rsidRPr="00FF6BD0">
        <w:rPr>
          <w:rFonts w:cs="Arial"/>
          <w:color w:val="auto"/>
        </w:rPr>
        <w:t>rs</w:t>
      </w:r>
    </w:p>
    <w:p w14:paraId="4428BCDA" w14:textId="77777777" w:rsidR="000E6005" w:rsidRPr="00FF6BD0" w:rsidRDefault="004E2085" w:rsidP="00BB0E3A">
      <w:pPr>
        <w:spacing w:after="0" w:line="360" w:lineRule="auto"/>
        <w:rPr>
          <w:rFonts w:cs="Arial"/>
          <w:szCs w:val="24"/>
        </w:rPr>
      </w:pPr>
      <w:r w:rsidRPr="00FF6BD0">
        <w:rPr>
          <w:rFonts w:cs="Arial"/>
          <w:szCs w:val="24"/>
        </w:rPr>
        <w:t>Environmental factors such as climate change, natural disasters, and resource depletion can impact Travelodge's operations. The hotel must implement environmentally-friendly policies and practices to mitigate the impact of these factors. For example, it could adopt renewable energy sources and reduce its carbon footprint.</w:t>
      </w:r>
    </w:p>
    <w:p w14:paraId="69E1C711" w14:textId="77777777" w:rsidR="000E6005" w:rsidRPr="00FF6BD0" w:rsidRDefault="000E6005" w:rsidP="00BB0E3A">
      <w:pPr>
        <w:spacing w:after="0" w:line="360" w:lineRule="auto"/>
        <w:rPr>
          <w:rFonts w:cs="Arial"/>
          <w:szCs w:val="24"/>
        </w:rPr>
      </w:pPr>
    </w:p>
    <w:p w14:paraId="159EC925" w14:textId="77777777" w:rsidR="000E6005" w:rsidRPr="00FF6BD0" w:rsidRDefault="004E2085" w:rsidP="00BB0E3A">
      <w:pPr>
        <w:pStyle w:val="Heading2"/>
        <w:spacing w:before="0" w:line="360" w:lineRule="auto"/>
        <w:jc w:val="both"/>
        <w:rPr>
          <w:rFonts w:cs="Arial"/>
          <w:color w:val="auto"/>
          <w:szCs w:val="24"/>
        </w:rPr>
      </w:pPr>
      <w:bookmarkStart w:id="2" w:name="_Toc128834750"/>
      <w:r w:rsidRPr="00FF6BD0">
        <w:rPr>
          <w:rFonts w:cs="Arial"/>
          <w:color w:val="auto"/>
          <w:szCs w:val="24"/>
        </w:rPr>
        <w:t>SWOT Analysis</w:t>
      </w:r>
      <w:bookmarkEnd w:id="2"/>
      <w:r w:rsidRPr="00FF6BD0">
        <w:rPr>
          <w:rFonts w:cs="Arial"/>
          <w:color w:val="auto"/>
          <w:szCs w:val="24"/>
        </w:rPr>
        <w:t xml:space="preserve"> </w:t>
      </w:r>
    </w:p>
    <w:p w14:paraId="07974E7C" w14:textId="77777777" w:rsidR="00137F6A" w:rsidRPr="00FF6BD0" w:rsidRDefault="004E2085" w:rsidP="00BB0E3A">
      <w:pPr>
        <w:spacing w:after="0" w:line="360" w:lineRule="auto"/>
        <w:rPr>
          <w:rFonts w:cs="Arial"/>
          <w:szCs w:val="24"/>
        </w:rPr>
      </w:pPr>
      <w:r w:rsidRPr="00FF6BD0">
        <w:rPr>
          <w:rFonts w:cs="Arial"/>
          <w:szCs w:val="24"/>
        </w:rPr>
        <w:t>A SWOT analysis is a valuable tool for identifying an organisation's strengths, weaknesses, opportunities, and threats. The SWOT Analysis of Travelodge hotel is following:</w:t>
      </w:r>
    </w:p>
    <w:p w14:paraId="52AAADCF" w14:textId="77777777" w:rsidR="000E6005" w:rsidRPr="00FF6BD0" w:rsidRDefault="000E6005" w:rsidP="00BB0E3A">
      <w:pPr>
        <w:spacing w:after="0" w:line="360" w:lineRule="auto"/>
        <w:rPr>
          <w:rFonts w:cs="Arial"/>
          <w:szCs w:val="24"/>
        </w:rPr>
      </w:pPr>
    </w:p>
    <w:p w14:paraId="78DAB1F7" w14:textId="77777777" w:rsidR="000E6005" w:rsidRPr="00FF6BD0" w:rsidRDefault="004E2085" w:rsidP="00BB0E3A">
      <w:pPr>
        <w:pStyle w:val="Heading3"/>
        <w:spacing w:before="0" w:line="360" w:lineRule="auto"/>
        <w:rPr>
          <w:rFonts w:cs="Arial"/>
          <w:color w:val="auto"/>
        </w:rPr>
      </w:pPr>
      <w:r w:rsidRPr="00FF6BD0">
        <w:rPr>
          <w:rFonts w:cs="Arial"/>
          <w:color w:val="auto"/>
        </w:rPr>
        <w:t>Strengths</w:t>
      </w:r>
    </w:p>
    <w:p w14:paraId="78EA53C7" w14:textId="77777777" w:rsidR="000E6005" w:rsidRPr="00FF6BD0" w:rsidRDefault="004E2085" w:rsidP="00BB0E3A">
      <w:pPr>
        <w:spacing w:after="0" w:line="360" w:lineRule="auto"/>
        <w:rPr>
          <w:rFonts w:cs="Arial"/>
          <w:szCs w:val="24"/>
        </w:rPr>
      </w:pPr>
      <w:r w:rsidRPr="00FF6BD0">
        <w:rPr>
          <w:rFonts w:cs="Arial"/>
          <w:szCs w:val="24"/>
        </w:rPr>
        <w:t xml:space="preserve">Travelodge has several strengths that enable it to maintain a competitive position in the hotel industry. One of its main strengths is its </w:t>
      </w:r>
      <w:r w:rsidR="00137F6A" w:rsidRPr="00FF6BD0">
        <w:rPr>
          <w:rFonts w:cs="Arial"/>
          <w:szCs w:val="24"/>
        </w:rPr>
        <w:t>struts</w:t>
      </w:r>
      <w:r w:rsidRPr="00FF6BD0">
        <w:rPr>
          <w:rFonts w:cs="Arial"/>
          <w:szCs w:val="24"/>
        </w:rPr>
        <w:t xml:space="preserve"> brand reputation, established over several decades. Another strength is the company's extensive network of hotels across the UK, which enables it to provide accommodation in various locations. Travelodge offers affordable housing, which appeals to budget-conscious </w:t>
      </w:r>
      <w:r w:rsidR="00137F6A" w:rsidRPr="00FF6BD0">
        <w:rPr>
          <w:rFonts w:cs="Arial"/>
          <w:szCs w:val="24"/>
        </w:rPr>
        <w:t>travellers</w:t>
      </w:r>
      <w:r w:rsidR="008C3573" w:rsidRPr="00FF6BD0">
        <w:rPr>
          <w:rFonts w:cs="Arial"/>
          <w:szCs w:val="24"/>
        </w:rPr>
        <w:t xml:space="preserve"> (Johnston et al., 2012)</w:t>
      </w:r>
      <w:r w:rsidRPr="00FF6BD0">
        <w:rPr>
          <w:rFonts w:cs="Arial"/>
          <w:szCs w:val="24"/>
        </w:rPr>
        <w:t>.</w:t>
      </w:r>
    </w:p>
    <w:p w14:paraId="509CEDA8" w14:textId="77777777" w:rsidR="000E6005" w:rsidRPr="00FF6BD0" w:rsidRDefault="000E6005" w:rsidP="00BB0E3A">
      <w:pPr>
        <w:spacing w:after="0" w:line="360" w:lineRule="auto"/>
        <w:rPr>
          <w:rFonts w:cs="Arial"/>
          <w:szCs w:val="24"/>
        </w:rPr>
      </w:pPr>
    </w:p>
    <w:p w14:paraId="2F562351" w14:textId="77777777" w:rsidR="000E6005" w:rsidRPr="00FF6BD0" w:rsidRDefault="004E2085" w:rsidP="00BB0E3A">
      <w:pPr>
        <w:pStyle w:val="Heading3"/>
        <w:spacing w:before="0" w:line="360" w:lineRule="auto"/>
        <w:rPr>
          <w:rFonts w:cs="Arial"/>
          <w:color w:val="auto"/>
        </w:rPr>
      </w:pPr>
      <w:r w:rsidRPr="00FF6BD0">
        <w:rPr>
          <w:rFonts w:cs="Arial"/>
          <w:color w:val="auto"/>
        </w:rPr>
        <w:t>Weaknesses</w:t>
      </w:r>
    </w:p>
    <w:p w14:paraId="1695B9BD" w14:textId="638DECA7" w:rsidR="000E6005" w:rsidRPr="00FF6BD0" w:rsidRDefault="004E2085" w:rsidP="00BB0E3A">
      <w:pPr>
        <w:spacing w:after="0" w:line="360" w:lineRule="auto"/>
        <w:rPr>
          <w:rFonts w:cs="Arial"/>
          <w:szCs w:val="24"/>
        </w:rPr>
      </w:pPr>
      <w:r w:rsidRPr="00FF6BD0">
        <w:rPr>
          <w:rFonts w:cs="Arial"/>
          <w:szCs w:val="24"/>
        </w:rPr>
        <w:t xml:space="preserve">One of the main weaknesses of Travelodge hotel is its </w:t>
      </w:r>
      <w:r w:rsidR="008606EC" w:rsidRPr="00FF6BD0">
        <w:rPr>
          <w:rFonts w:cs="Arial"/>
          <w:szCs w:val="24"/>
        </w:rPr>
        <w:t>limited-service</w:t>
      </w:r>
      <w:r w:rsidRPr="00FF6BD0">
        <w:rPr>
          <w:rFonts w:cs="Arial"/>
          <w:szCs w:val="24"/>
        </w:rPr>
        <w:t xml:space="preserve"> offering. The hotel chain primarily offers budget accommodation and does accommodations-end services that some travel travellers prefer. Travelodge also needs a loyalty program, which could impact its customer retention. The hotel chain has experienced negative publicity due to customer complaints about cleanliness and maintenance.</w:t>
      </w:r>
    </w:p>
    <w:p w14:paraId="09033CF0" w14:textId="77777777" w:rsidR="000E6005" w:rsidRPr="00FF6BD0" w:rsidRDefault="000E6005" w:rsidP="00BB0E3A">
      <w:pPr>
        <w:spacing w:after="0" w:line="360" w:lineRule="auto"/>
        <w:rPr>
          <w:rFonts w:cs="Arial"/>
          <w:szCs w:val="24"/>
        </w:rPr>
      </w:pPr>
    </w:p>
    <w:p w14:paraId="5C457C48" w14:textId="77777777" w:rsidR="000E6005" w:rsidRPr="00FF6BD0" w:rsidRDefault="004E2085" w:rsidP="00BB0E3A">
      <w:pPr>
        <w:pStyle w:val="Heading3"/>
        <w:spacing w:before="0" w:line="360" w:lineRule="auto"/>
        <w:rPr>
          <w:rFonts w:cs="Arial"/>
          <w:color w:val="auto"/>
        </w:rPr>
      </w:pPr>
      <w:r w:rsidRPr="00FF6BD0">
        <w:rPr>
          <w:rFonts w:cs="Arial"/>
          <w:color w:val="auto"/>
        </w:rPr>
        <w:t>Opportunities</w:t>
      </w:r>
    </w:p>
    <w:p w14:paraId="70BDBFBA" w14:textId="4A24CE11" w:rsidR="000E6005" w:rsidRPr="00FF6BD0" w:rsidRDefault="004E2085" w:rsidP="00BB0E3A">
      <w:pPr>
        <w:spacing w:after="0" w:line="360" w:lineRule="auto"/>
        <w:rPr>
          <w:rFonts w:cs="Arial"/>
          <w:szCs w:val="24"/>
        </w:rPr>
      </w:pPr>
      <w:r w:rsidRPr="00FF6BD0">
        <w:rPr>
          <w:rFonts w:cs="Arial"/>
          <w:szCs w:val="24"/>
        </w:rPr>
        <w:t xml:space="preserve">Travelodge has several opportunities to expand its business and improve its services. One opportunity is to develop a loyalty program to encourage repeat business and improve customer retention. </w:t>
      </w:r>
      <w:r w:rsidR="00137F6A" w:rsidRPr="00FF6BD0">
        <w:rPr>
          <w:rFonts w:cs="Arial"/>
          <w:szCs w:val="24"/>
        </w:rPr>
        <w:t xml:space="preserve">Travelodge </w:t>
      </w:r>
      <w:r w:rsidR="008606EC" w:rsidRPr="00FF6BD0">
        <w:rPr>
          <w:rFonts w:cs="Arial"/>
          <w:szCs w:val="24"/>
        </w:rPr>
        <w:t>could</w:t>
      </w:r>
      <w:r w:rsidRPr="00FF6BD0">
        <w:rPr>
          <w:rFonts w:cs="Arial"/>
          <w:szCs w:val="24"/>
        </w:rPr>
        <w:t xml:space="preserve"> expand its service offering by introducing higher-end services such as spa treatments or fin</w:t>
      </w:r>
      <w:r w:rsidR="00137F6A" w:rsidRPr="00FF6BD0">
        <w:rPr>
          <w:rFonts w:cs="Arial"/>
          <w:szCs w:val="24"/>
        </w:rPr>
        <w:t xml:space="preserve">e dining options. </w:t>
      </w:r>
      <w:r w:rsidRPr="00FF6BD0">
        <w:rPr>
          <w:rFonts w:cs="Arial"/>
          <w:szCs w:val="24"/>
        </w:rPr>
        <w:t>Travelodge could expand its operations globally to tap into new markets and increase revenue</w:t>
      </w:r>
      <w:r w:rsidR="008C3573" w:rsidRPr="00FF6BD0">
        <w:rPr>
          <w:rFonts w:cs="Arial"/>
          <w:szCs w:val="24"/>
        </w:rPr>
        <w:t xml:space="preserve"> (Torrington et al., 2020)</w:t>
      </w:r>
      <w:r w:rsidRPr="00FF6BD0">
        <w:rPr>
          <w:rFonts w:cs="Arial"/>
          <w:szCs w:val="24"/>
        </w:rPr>
        <w:t>.</w:t>
      </w:r>
    </w:p>
    <w:p w14:paraId="3A714027" w14:textId="77777777" w:rsidR="000E6005" w:rsidRPr="00FF6BD0" w:rsidRDefault="000E6005" w:rsidP="00BB0E3A">
      <w:pPr>
        <w:spacing w:after="0" w:line="360" w:lineRule="auto"/>
        <w:rPr>
          <w:rFonts w:cs="Arial"/>
          <w:szCs w:val="24"/>
        </w:rPr>
      </w:pPr>
    </w:p>
    <w:p w14:paraId="25B6DC21" w14:textId="77777777" w:rsidR="000E6005" w:rsidRPr="00FF6BD0" w:rsidRDefault="004E2085" w:rsidP="00BB0E3A">
      <w:pPr>
        <w:pStyle w:val="Heading3"/>
        <w:spacing w:before="0" w:line="360" w:lineRule="auto"/>
        <w:rPr>
          <w:rFonts w:cs="Arial"/>
          <w:color w:val="auto"/>
        </w:rPr>
      </w:pPr>
      <w:r w:rsidRPr="00FF6BD0">
        <w:rPr>
          <w:rFonts w:cs="Arial"/>
          <w:color w:val="auto"/>
        </w:rPr>
        <w:t>Threats</w:t>
      </w:r>
    </w:p>
    <w:p w14:paraId="7327AE29" w14:textId="77777777" w:rsidR="000E6005" w:rsidRPr="00FF6BD0" w:rsidRDefault="004E2085" w:rsidP="00BB0E3A">
      <w:pPr>
        <w:spacing w:after="0" w:line="360" w:lineRule="auto"/>
        <w:rPr>
          <w:rFonts w:cs="Arial"/>
          <w:szCs w:val="24"/>
        </w:rPr>
      </w:pPr>
      <w:r w:rsidRPr="00FF6BD0">
        <w:rPr>
          <w:rFonts w:cs="Arial"/>
          <w:szCs w:val="24"/>
        </w:rPr>
        <w:t xml:space="preserve">Travelodge faces several threats that could impact its operations and profitability. One of the main threats is the increasing competition in the hotel industry, particularly from online booking platforms and other budget hotel chains. The hotel industry is also vulnerable to external factors such as economic downturns and natural disasters, which could decrease demand for travel and accommodation. </w:t>
      </w:r>
      <w:r w:rsidR="00137F6A" w:rsidRPr="00FF6BD0">
        <w:rPr>
          <w:rFonts w:cs="Arial"/>
          <w:szCs w:val="24"/>
        </w:rPr>
        <w:t>T</w:t>
      </w:r>
      <w:r w:rsidRPr="00FF6BD0">
        <w:rPr>
          <w:rFonts w:cs="Arial"/>
          <w:szCs w:val="24"/>
        </w:rPr>
        <w:t>he changing consumer preferences towards more sustainable</w:t>
      </w:r>
      <w:r w:rsidR="00137F6A" w:rsidRPr="00FF6BD0">
        <w:rPr>
          <w:rFonts w:cs="Arial"/>
          <w:szCs w:val="24"/>
        </w:rPr>
        <w:t xml:space="preserve"> and eco-friendly accommodation is another threat</w:t>
      </w:r>
      <w:r w:rsidRPr="00FF6BD0">
        <w:rPr>
          <w:rFonts w:cs="Arial"/>
          <w:szCs w:val="24"/>
        </w:rPr>
        <w:t xml:space="preserve"> Travelodge may need to adapt to remain competitive</w:t>
      </w:r>
      <w:r w:rsidR="008C3573" w:rsidRPr="00FF6BD0">
        <w:rPr>
          <w:rFonts w:cs="Arial"/>
          <w:szCs w:val="24"/>
        </w:rPr>
        <w:t xml:space="preserve"> (Blagoev et al., 2019)</w:t>
      </w:r>
      <w:r w:rsidRPr="00FF6BD0">
        <w:rPr>
          <w:rFonts w:cs="Arial"/>
          <w:szCs w:val="24"/>
        </w:rPr>
        <w:t>.</w:t>
      </w:r>
    </w:p>
    <w:p w14:paraId="5451425F" w14:textId="77777777" w:rsidR="00554E74" w:rsidRPr="00FF6BD0" w:rsidRDefault="00554E74" w:rsidP="00BB0E3A">
      <w:pPr>
        <w:spacing w:after="0" w:line="360" w:lineRule="auto"/>
        <w:rPr>
          <w:rFonts w:cs="Arial"/>
          <w:szCs w:val="24"/>
        </w:rPr>
      </w:pPr>
    </w:p>
    <w:p w14:paraId="4C6C0A82" w14:textId="77777777" w:rsidR="000E6005" w:rsidRPr="00FF6BD0" w:rsidRDefault="004E2085" w:rsidP="00BB0E3A">
      <w:pPr>
        <w:pStyle w:val="Heading2"/>
        <w:spacing w:before="0" w:line="360" w:lineRule="auto"/>
      </w:pPr>
      <w:bookmarkStart w:id="3" w:name="_Toc128834751"/>
      <w:r w:rsidRPr="00FF6BD0">
        <w:t>Employee Retention Rate</w:t>
      </w:r>
      <w:bookmarkEnd w:id="3"/>
      <w:r w:rsidRPr="00FF6BD0">
        <w:t xml:space="preserve"> </w:t>
      </w:r>
    </w:p>
    <w:p w14:paraId="67DBE874" w14:textId="09339686" w:rsidR="000E6005" w:rsidRDefault="004E2085" w:rsidP="00BB0E3A">
      <w:pPr>
        <w:spacing w:after="0" w:line="360" w:lineRule="auto"/>
        <w:ind w:firstLine="720"/>
        <w:rPr>
          <w:rFonts w:cs="Arial"/>
          <w:szCs w:val="24"/>
        </w:rPr>
      </w:pPr>
      <w:r w:rsidRPr="00FF6BD0">
        <w:rPr>
          <w:rFonts w:cs="Arial"/>
          <w:szCs w:val="24"/>
        </w:rPr>
        <w:t xml:space="preserve"> The hotel industry is known for high turnover rates, making employee retention a significant challenge for Travelodge. </w:t>
      </w:r>
      <w:r w:rsidR="00554E74" w:rsidRPr="00FF6BD0">
        <w:rPr>
          <w:rFonts w:cs="Arial"/>
          <w:szCs w:val="24"/>
        </w:rPr>
        <w:t>There is a 62.1% occupancy rate of the Travelodge hotel in 2021, which is relatively lower than in previous years. While the annual staff retention rate in the UK hospitality sector is 70%. This indicates that every year three employees leave their job out of ten employees</w:t>
      </w:r>
      <w:r w:rsidR="008C3573" w:rsidRPr="00FF6BD0">
        <w:rPr>
          <w:rFonts w:cs="Arial"/>
          <w:szCs w:val="24"/>
        </w:rPr>
        <w:t xml:space="preserve"> (Statista, 2021)</w:t>
      </w:r>
      <w:r w:rsidR="00554E74" w:rsidRPr="00FF6BD0">
        <w:rPr>
          <w:rFonts w:cs="Arial"/>
          <w:szCs w:val="24"/>
        </w:rPr>
        <w:t xml:space="preserve">. </w:t>
      </w:r>
      <w:r w:rsidR="00C92E14" w:rsidRPr="00FF6BD0">
        <w:rPr>
          <w:rFonts w:cs="Arial"/>
          <w:szCs w:val="24"/>
        </w:rPr>
        <w:t>This also affects the Travelodge hotel</w:t>
      </w:r>
      <w:r w:rsidRPr="00FF6BD0">
        <w:rPr>
          <w:rFonts w:cs="Arial"/>
          <w:szCs w:val="24"/>
        </w:rPr>
        <w:t>. The company has implemented several initiatives to improve retention rates, such as offering competitive salaries and benefits, providing training and development opportunities, and promoting a positive work culture. In the past, Travelodge has also conducted employee engagement surveys to understand the factors that influence employee retention.</w:t>
      </w:r>
      <w:r w:rsidR="00C92E14" w:rsidRPr="00FF6BD0">
        <w:rPr>
          <w:rFonts w:cs="Arial"/>
          <w:szCs w:val="24"/>
        </w:rPr>
        <w:t xml:space="preserve"> T</w:t>
      </w:r>
      <w:r w:rsidRPr="00FF6BD0">
        <w:rPr>
          <w:rFonts w:cs="Arial"/>
          <w:szCs w:val="24"/>
        </w:rPr>
        <w:t>he company has implemented changes to address employee concerns and improve retention rates</w:t>
      </w:r>
      <w:r w:rsidR="008C3573" w:rsidRPr="00FF6BD0">
        <w:rPr>
          <w:rFonts w:cs="Arial"/>
          <w:szCs w:val="24"/>
        </w:rPr>
        <w:t xml:space="preserve"> (Blagoev et al., 2019)</w:t>
      </w:r>
      <w:r w:rsidRPr="00FF6BD0">
        <w:rPr>
          <w:rFonts w:cs="Arial"/>
          <w:szCs w:val="24"/>
        </w:rPr>
        <w:t xml:space="preserve">. </w:t>
      </w:r>
    </w:p>
    <w:p w14:paraId="1B223DB1" w14:textId="77777777" w:rsidR="00BB0E3A" w:rsidRPr="00FF6BD0" w:rsidRDefault="00BB0E3A" w:rsidP="00BB0E3A">
      <w:pPr>
        <w:spacing w:after="0" w:line="360" w:lineRule="auto"/>
        <w:ind w:firstLine="720"/>
        <w:rPr>
          <w:rFonts w:cs="Arial"/>
          <w:szCs w:val="24"/>
        </w:rPr>
      </w:pPr>
    </w:p>
    <w:p w14:paraId="7A719210" w14:textId="77777777" w:rsidR="00554E74" w:rsidRPr="00FF6BD0" w:rsidRDefault="004E2085" w:rsidP="00BB0E3A">
      <w:pPr>
        <w:pStyle w:val="Heading2"/>
        <w:spacing w:before="0" w:line="360" w:lineRule="auto"/>
        <w:jc w:val="both"/>
        <w:rPr>
          <w:rFonts w:cs="Arial"/>
          <w:color w:val="auto"/>
          <w:szCs w:val="24"/>
        </w:rPr>
      </w:pPr>
      <w:bookmarkStart w:id="4" w:name="_Toc128834752"/>
      <w:r w:rsidRPr="00FF6BD0">
        <w:rPr>
          <w:rFonts w:cs="Arial"/>
          <w:color w:val="auto"/>
          <w:szCs w:val="24"/>
        </w:rPr>
        <w:lastRenderedPageBreak/>
        <w:t>Current Affairs</w:t>
      </w:r>
      <w:bookmarkEnd w:id="4"/>
    </w:p>
    <w:p w14:paraId="71FD6D8A" w14:textId="77777777" w:rsidR="00DE06E3" w:rsidRPr="00FF6BD0" w:rsidRDefault="004E2085" w:rsidP="00BB0E3A">
      <w:pPr>
        <w:spacing w:after="0" w:line="360" w:lineRule="auto"/>
        <w:ind w:firstLine="720"/>
        <w:rPr>
          <w:rFonts w:cs="Arial"/>
          <w:szCs w:val="24"/>
        </w:rPr>
      </w:pPr>
      <w:r w:rsidRPr="00FF6BD0">
        <w:rPr>
          <w:rFonts w:cs="Arial"/>
          <w:szCs w:val="24"/>
        </w:rPr>
        <w:t xml:space="preserve">Current affairs </w:t>
      </w:r>
      <w:r w:rsidR="00C92E14" w:rsidRPr="00FF6BD0">
        <w:rPr>
          <w:rFonts w:cs="Arial"/>
          <w:szCs w:val="24"/>
        </w:rPr>
        <w:t>like</w:t>
      </w:r>
      <w:r w:rsidRPr="00FF6BD0">
        <w:rPr>
          <w:rFonts w:cs="Arial"/>
          <w:szCs w:val="24"/>
        </w:rPr>
        <w:t xml:space="preserve"> Brexit, Covid, and inflation have significantly impacted the hotel industry and influenced employee retention rates. Here are some examples of how these issues have affected employee retention at Travelodge and the steps the company has taken to address them:</w:t>
      </w:r>
    </w:p>
    <w:p w14:paraId="02A8E8A5" w14:textId="785FCB02" w:rsidR="00DE06E3" w:rsidRPr="00BB0E3A" w:rsidRDefault="004E2085" w:rsidP="00BB0E3A">
      <w:pPr>
        <w:spacing w:after="0" w:line="360" w:lineRule="auto"/>
        <w:ind w:firstLine="720"/>
        <w:rPr>
          <w:b/>
          <w:bCs/>
        </w:rPr>
      </w:pPr>
      <w:r w:rsidRPr="00BB0E3A">
        <w:rPr>
          <w:b/>
          <w:bCs/>
        </w:rPr>
        <w:t>Brexit</w:t>
      </w:r>
      <w:r w:rsidR="00BB0E3A">
        <w:rPr>
          <w:b/>
          <w:bCs/>
        </w:rPr>
        <w:t>:</w:t>
      </w:r>
      <w:r w:rsidRPr="00FF6BD0">
        <w:rPr>
          <w:rFonts w:cs="Arial"/>
          <w:szCs w:val="24"/>
        </w:rPr>
        <w:t xml:space="preserve"> Brexit has led to significant uncertainty in the hospitality industry, particularly about the availability of workers from the EU. Many employees from the EU have returned to their home countries due to concerns over their status and the impact of Brexit on their employment prospects in the UK. The company has invested in training and development programs to upskill existing staff and has partnered with local schools and colleges to attract and retain young talent</w:t>
      </w:r>
      <w:r w:rsidR="008C3573" w:rsidRPr="00FF6BD0">
        <w:rPr>
          <w:rFonts w:cs="Arial"/>
          <w:szCs w:val="24"/>
        </w:rPr>
        <w:t xml:space="preserve"> (De Lyon and Dhingra, 2021)</w:t>
      </w:r>
      <w:r w:rsidRPr="00FF6BD0">
        <w:rPr>
          <w:rFonts w:cs="Arial"/>
          <w:szCs w:val="24"/>
        </w:rPr>
        <w:t>.</w:t>
      </w:r>
    </w:p>
    <w:p w14:paraId="546AE7B9" w14:textId="1D2C3D17" w:rsidR="00DE06E3" w:rsidRPr="00BB0E3A" w:rsidRDefault="004E2085" w:rsidP="00BB0E3A">
      <w:pPr>
        <w:spacing w:after="0" w:line="360" w:lineRule="auto"/>
        <w:ind w:firstLine="720"/>
        <w:rPr>
          <w:b/>
          <w:bCs/>
        </w:rPr>
      </w:pPr>
      <w:r w:rsidRPr="00BB0E3A">
        <w:rPr>
          <w:b/>
          <w:bCs/>
        </w:rPr>
        <w:t>Covid</w:t>
      </w:r>
      <w:r w:rsidR="00BB0E3A">
        <w:rPr>
          <w:b/>
          <w:bCs/>
        </w:rPr>
        <w:t xml:space="preserve">: </w:t>
      </w:r>
      <w:r w:rsidRPr="00FF6BD0">
        <w:rPr>
          <w:rFonts w:cs="Arial"/>
          <w:szCs w:val="24"/>
        </w:rPr>
        <w:t>The Covid pandemic has significantly impacted the hospitality industry, with many hotels forced to close temporarily or operate at reduced capacity. The pandemic has</w:t>
      </w:r>
      <w:r w:rsidR="008C3573" w:rsidRPr="00FF6BD0">
        <w:rPr>
          <w:rFonts w:cs="Arial"/>
          <w:szCs w:val="24"/>
        </w:rPr>
        <w:t xml:space="preserve"> </w:t>
      </w:r>
      <w:r w:rsidRPr="00FF6BD0">
        <w:rPr>
          <w:rFonts w:cs="Arial"/>
          <w:szCs w:val="24"/>
        </w:rPr>
        <w:t xml:space="preserve">created uncertainty for employees, with many concerned about job security and their safety in the workplace. </w:t>
      </w:r>
      <w:r w:rsidR="00C85DDA" w:rsidRPr="00FF6BD0">
        <w:rPr>
          <w:rFonts w:cs="Arial"/>
          <w:szCs w:val="24"/>
        </w:rPr>
        <w:t xml:space="preserve"> It</w:t>
      </w:r>
      <w:r w:rsidRPr="00FF6BD0">
        <w:rPr>
          <w:rFonts w:cs="Arial"/>
          <w:szCs w:val="24"/>
        </w:rPr>
        <w:t xml:space="preserve"> offers flexible working arrangements to support employees caring for children or vulnerable</w:t>
      </w:r>
      <w:r w:rsidR="00C92E14" w:rsidRPr="00FF6BD0">
        <w:rPr>
          <w:rFonts w:cs="Arial"/>
          <w:szCs w:val="24"/>
        </w:rPr>
        <w:t xml:space="preserve"> family members. T</w:t>
      </w:r>
      <w:r w:rsidRPr="00FF6BD0">
        <w:rPr>
          <w:rFonts w:cs="Arial"/>
          <w:szCs w:val="24"/>
        </w:rPr>
        <w:t>he company has provided mental health support to employees to help them cope with the stress and anxiety caused by the pandemic</w:t>
      </w:r>
      <w:r w:rsidR="008C3573" w:rsidRPr="00FF6BD0">
        <w:rPr>
          <w:rFonts w:cs="Arial"/>
          <w:szCs w:val="24"/>
        </w:rPr>
        <w:t xml:space="preserve"> (McCarey et al., 2022)</w:t>
      </w:r>
      <w:r w:rsidRPr="00FF6BD0">
        <w:rPr>
          <w:rFonts w:cs="Arial"/>
          <w:szCs w:val="24"/>
        </w:rPr>
        <w:t>.</w:t>
      </w:r>
    </w:p>
    <w:p w14:paraId="5984B1B5" w14:textId="7A124529" w:rsidR="00DE06E3" w:rsidRPr="00BB0E3A" w:rsidRDefault="004E2085" w:rsidP="00BB0E3A">
      <w:pPr>
        <w:spacing w:after="0" w:line="360" w:lineRule="auto"/>
        <w:ind w:firstLine="720"/>
        <w:rPr>
          <w:b/>
          <w:bCs/>
        </w:rPr>
      </w:pPr>
      <w:r w:rsidRPr="00BB0E3A">
        <w:rPr>
          <w:b/>
          <w:bCs/>
        </w:rPr>
        <w:t>Inflatio</w:t>
      </w:r>
      <w:r w:rsidR="00BB0E3A">
        <w:rPr>
          <w:b/>
          <w:bCs/>
        </w:rPr>
        <w:t xml:space="preserve">n: </w:t>
      </w:r>
      <w:r w:rsidRPr="00FF6BD0">
        <w:rPr>
          <w:rFonts w:cs="Arial"/>
          <w:szCs w:val="24"/>
        </w:rPr>
        <w:t>Inflation can significantly impact employee retention rates as it erodes the value of salaries and benefits, making it harder for companies to attract and retain staff. Inflation can also increase the cost of living, making it harder for employees to make ends meet.</w:t>
      </w:r>
      <w:r w:rsidR="00C92E14" w:rsidRPr="00FF6BD0">
        <w:rPr>
          <w:rFonts w:cs="Arial"/>
          <w:szCs w:val="24"/>
        </w:rPr>
        <w:t xml:space="preserve"> </w:t>
      </w:r>
      <w:r w:rsidRPr="00FF6BD0">
        <w:rPr>
          <w:rFonts w:cs="Arial"/>
          <w:szCs w:val="24"/>
        </w:rPr>
        <w:t>To address the impact of inflation on its employees, Travelodge has implemented a range of measures to support its staff. Travelodge has partnered with local businesses to provide discounts and offers to its employees, helping them to save money on essential items and services</w:t>
      </w:r>
      <w:r w:rsidR="008C3573" w:rsidRPr="00FF6BD0">
        <w:rPr>
          <w:rFonts w:cs="Arial"/>
          <w:szCs w:val="24"/>
        </w:rPr>
        <w:t xml:space="preserve"> (Lenoël et al., 2022)</w:t>
      </w:r>
      <w:r w:rsidRPr="00FF6BD0">
        <w:rPr>
          <w:rFonts w:cs="Arial"/>
          <w:szCs w:val="24"/>
        </w:rPr>
        <w:t>.</w:t>
      </w:r>
    </w:p>
    <w:p w14:paraId="52A2544E" w14:textId="77777777" w:rsidR="00C92E14" w:rsidRPr="00FF6BD0" w:rsidRDefault="00C92E14" w:rsidP="00BB0E3A">
      <w:pPr>
        <w:spacing w:after="0" w:line="360" w:lineRule="auto"/>
        <w:rPr>
          <w:rFonts w:cs="Arial"/>
          <w:szCs w:val="24"/>
        </w:rPr>
      </w:pPr>
    </w:p>
    <w:p w14:paraId="38890F3A" w14:textId="77777777" w:rsidR="00C92E14" w:rsidRPr="00FF6BD0" w:rsidRDefault="004E2085" w:rsidP="00BB0E3A">
      <w:pPr>
        <w:pStyle w:val="Heading2"/>
        <w:spacing w:before="0" w:line="360" w:lineRule="auto"/>
        <w:jc w:val="both"/>
        <w:rPr>
          <w:rFonts w:cs="Arial"/>
          <w:color w:val="auto"/>
          <w:szCs w:val="24"/>
        </w:rPr>
      </w:pPr>
      <w:bookmarkStart w:id="5" w:name="_Toc128834753"/>
      <w:r w:rsidRPr="00FF6BD0">
        <w:rPr>
          <w:rFonts w:cs="Arial"/>
          <w:color w:val="auto"/>
          <w:szCs w:val="24"/>
        </w:rPr>
        <w:t>Potential Solutions</w:t>
      </w:r>
      <w:bookmarkEnd w:id="5"/>
    </w:p>
    <w:p w14:paraId="7D19E435" w14:textId="77777777" w:rsidR="00DE06E3" w:rsidRPr="00FF6BD0" w:rsidRDefault="004E2085" w:rsidP="00BB0E3A">
      <w:pPr>
        <w:spacing w:after="0" w:line="360" w:lineRule="auto"/>
        <w:ind w:firstLine="720"/>
        <w:rPr>
          <w:rFonts w:cs="Arial"/>
          <w:szCs w:val="24"/>
        </w:rPr>
      </w:pPr>
      <w:r w:rsidRPr="00FF6BD0">
        <w:rPr>
          <w:rFonts w:cs="Arial"/>
          <w:szCs w:val="24"/>
        </w:rPr>
        <w:t>There are several potential solutions to the challenges facing the hotel industry that are affecting employee recruitment and retention. Here are some examples of solutions that have been implemented in the industry:</w:t>
      </w:r>
    </w:p>
    <w:p w14:paraId="6554B1AC" w14:textId="77777777" w:rsidR="00DE06E3" w:rsidRPr="00FF6BD0" w:rsidRDefault="004E2085" w:rsidP="00BB0E3A">
      <w:pPr>
        <w:pStyle w:val="ListParagraph"/>
        <w:numPr>
          <w:ilvl w:val="0"/>
          <w:numId w:val="1"/>
        </w:numPr>
        <w:spacing w:after="0" w:line="360" w:lineRule="auto"/>
        <w:rPr>
          <w:rFonts w:cs="Arial"/>
          <w:szCs w:val="24"/>
        </w:rPr>
      </w:pPr>
      <w:r w:rsidRPr="00FF6BD0">
        <w:rPr>
          <w:rFonts w:cs="Arial"/>
          <w:b/>
          <w:szCs w:val="24"/>
        </w:rPr>
        <w:lastRenderedPageBreak/>
        <w:t>Improved work-life balance:</w:t>
      </w:r>
      <w:r w:rsidRPr="00FF6BD0">
        <w:rPr>
          <w:rFonts w:cs="Arial"/>
          <w:szCs w:val="24"/>
        </w:rPr>
        <w:t xml:space="preserve"> The hotel industry is known for long and irregular working hours, which can impact employee morale and retention.  For example, Four Seasons Hotels and Resorts offers its employees flexible work schedules and the ability to work remotely, which can help to reduce stress and increase job satisfaction</w:t>
      </w:r>
      <w:r w:rsidR="008C3573" w:rsidRPr="00FF6BD0">
        <w:rPr>
          <w:rFonts w:cs="Arial"/>
          <w:szCs w:val="24"/>
        </w:rPr>
        <w:t xml:space="preserve"> (Kannike et al., 2016)</w:t>
      </w:r>
      <w:r w:rsidRPr="00FF6BD0">
        <w:rPr>
          <w:rFonts w:cs="Arial"/>
          <w:szCs w:val="24"/>
        </w:rPr>
        <w:t>.</w:t>
      </w:r>
    </w:p>
    <w:p w14:paraId="7D310D64" w14:textId="77777777" w:rsidR="00DE06E3" w:rsidRPr="00FF6BD0" w:rsidRDefault="004E2085" w:rsidP="00BB0E3A">
      <w:pPr>
        <w:pStyle w:val="ListParagraph"/>
        <w:numPr>
          <w:ilvl w:val="0"/>
          <w:numId w:val="1"/>
        </w:numPr>
        <w:spacing w:after="0" w:line="360" w:lineRule="auto"/>
        <w:rPr>
          <w:rFonts w:cs="Arial"/>
          <w:szCs w:val="24"/>
        </w:rPr>
      </w:pPr>
      <w:r w:rsidRPr="00FF6BD0">
        <w:rPr>
          <w:rFonts w:cs="Arial"/>
          <w:b/>
          <w:szCs w:val="24"/>
        </w:rPr>
        <w:t>Competitive compensation and benefits:</w:t>
      </w:r>
      <w:r w:rsidRPr="00FF6BD0">
        <w:rPr>
          <w:rFonts w:cs="Arial"/>
          <w:szCs w:val="24"/>
        </w:rPr>
        <w:t xml:space="preserve"> Offering a competitive salary and benefits packages can effectively attract and retain talented employees. For example, Hilton Worldwide offers its employees a range of benefits, including healthcare, retirement plans, and employee discounts, which can help to improve employee retention rates.</w:t>
      </w:r>
    </w:p>
    <w:p w14:paraId="5DDBA379" w14:textId="77777777" w:rsidR="00DE06E3" w:rsidRPr="00FF6BD0" w:rsidRDefault="004E2085" w:rsidP="00BB0E3A">
      <w:pPr>
        <w:pStyle w:val="ListParagraph"/>
        <w:numPr>
          <w:ilvl w:val="0"/>
          <w:numId w:val="1"/>
        </w:numPr>
        <w:spacing w:after="0" w:line="360" w:lineRule="auto"/>
        <w:rPr>
          <w:rFonts w:cs="Arial"/>
          <w:szCs w:val="24"/>
        </w:rPr>
      </w:pPr>
      <w:r w:rsidRPr="00FF6BD0">
        <w:rPr>
          <w:rFonts w:cs="Arial"/>
          <w:b/>
          <w:szCs w:val="24"/>
        </w:rPr>
        <w:t>Employee engagement and recognition:</w:t>
      </w:r>
      <w:r w:rsidRPr="00FF6BD0">
        <w:rPr>
          <w:rFonts w:cs="Arial"/>
          <w:szCs w:val="24"/>
        </w:rPr>
        <w:t xml:space="preserve"> Engaging with employees and recognising their contributions can help to improve job satisfaction and employee retention. For example, Marriott International has a program called Spirit to Serve, which recognises employees who go above and beyond in their roles, helping to create a culture of appreciation and recognition.</w:t>
      </w:r>
    </w:p>
    <w:p w14:paraId="4E1B3365" w14:textId="77777777" w:rsidR="00DE06E3" w:rsidRPr="00FF6BD0" w:rsidRDefault="004E2085" w:rsidP="00BB0E3A">
      <w:pPr>
        <w:pStyle w:val="ListParagraph"/>
        <w:numPr>
          <w:ilvl w:val="0"/>
          <w:numId w:val="1"/>
        </w:numPr>
        <w:spacing w:after="0" w:line="360" w:lineRule="auto"/>
        <w:rPr>
          <w:rFonts w:cs="Arial"/>
          <w:szCs w:val="24"/>
        </w:rPr>
      </w:pPr>
      <w:r w:rsidRPr="00FF6BD0">
        <w:rPr>
          <w:rFonts w:cs="Arial"/>
          <w:b/>
          <w:szCs w:val="24"/>
        </w:rPr>
        <w:t>Training and development:</w:t>
      </w:r>
      <w:r w:rsidRPr="00FF6BD0">
        <w:rPr>
          <w:rFonts w:cs="Arial"/>
          <w:szCs w:val="24"/>
        </w:rPr>
        <w:t xml:space="preserve"> Providing training and development opportunities can help employees feel valued and invested in their careers. For example, </w:t>
      </w:r>
      <w:r w:rsidR="00B7183D" w:rsidRPr="00FF6BD0">
        <w:rPr>
          <w:rFonts w:cs="Arial"/>
          <w:szCs w:val="24"/>
        </w:rPr>
        <w:t>Accor Hotels</w:t>
      </w:r>
      <w:r w:rsidRPr="00FF6BD0">
        <w:rPr>
          <w:rFonts w:cs="Arial"/>
          <w:szCs w:val="24"/>
        </w:rPr>
        <w:t xml:space="preserve"> has a program called Accor Academy, which provides employees with training and development opportunities to support their career growth and advancement</w:t>
      </w:r>
      <w:r w:rsidR="008C3573" w:rsidRPr="00FF6BD0">
        <w:rPr>
          <w:rFonts w:cs="Arial"/>
          <w:szCs w:val="24"/>
        </w:rPr>
        <w:t xml:space="preserve"> (Cheng and Edwards, 2019)</w:t>
      </w:r>
      <w:r w:rsidRPr="00FF6BD0">
        <w:rPr>
          <w:rFonts w:cs="Arial"/>
          <w:szCs w:val="24"/>
        </w:rPr>
        <w:t>.</w:t>
      </w:r>
    </w:p>
    <w:p w14:paraId="048F8CC0" w14:textId="77777777" w:rsidR="00B7183D" w:rsidRPr="00FF6BD0" w:rsidRDefault="00B7183D" w:rsidP="00BB0E3A">
      <w:pPr>
        <w:spacing w:after="0" w:line="360" w:lineRule="auto"/>
        <w:rPr>
          <w:rFonts w:cs="Arial"/>
          <w:szCs w:val="24"/>
        </w:rPr>
      </w:pPr>
    </w:p>
    <w:p w14:paraId="12175A2D" w14:textId="77777777" w:rsidR="00DE06E3" w:rsidRPr="00FF6BD0" w:rsidRDefault="00CB05BD" w:rsidP="00BB0E3A">
      <w:pPr>
        <w:pStyle w:val="Heading1"/>
        <w:spacing w:before="0" w:line="360" w:lineRule="auto"/>
        <w:rPr>
          <w:rFonts w:cs="Arial"/>
          <w:color w:val="auto"/>
          <w:szCs w:val="24"/>
        </w:rPr>
      </w:pPr>
      <w:bookmarkStart w:id="6" w:name="_Toc128834754"/>
      <w:r w:rsidRPr="00FF6BD0">
        <w:rPr>
          <w:rFonts w:cs="Arial"/>
          <w:color w:val="auto"/>
          <w:szCs w:val="24"/>
        </w:rPr>
        <w:t xml:space="preserve">Evaluation and </w:t>
      </w:r>
      <w:r w:rsidR="004E2085" w:rsidRPr="00FF6BD0">
        <w:rPr>
          <w:rFonts w:cs="Arial"/>
          <w:color w:val="auto"/>
          <w:szCs w:val="24"/>
        </w:rPr>
        <w:t>Conclusion</w:t>
      </w:r>
      <w:bookmarkEnd w:id="6"/>
      <w:r w:rsidR="004E2085" w:rsidRPr="00FF6BD0">
        <w:rPr>
          <w:rFonts w:cs="Arial"/>
          <w:color w:val="auto"/>
          <w:szCs w:val="24"/>
        </w:rPr>
        <w:t xml:space="preserve"> </w:t>
      </w:r>
    </w:p>
    <w:p w14:paraId="24EB1B35" w14:textId="77777777" w:rsidR="00C92E14" w:rsidRPr="00FF6BD0" w:rsidRDefault="004E2085" w:rsidP="00BB0E3A">
      <w:pPr>
        <w:spacing w:after="0" w:line="360" w:lineRule="auto"/>
        <w:ind w:firstLine="720"/>
        <w:rPr>
          <w:rFonts w:cs="Arial"/>
          <w:szCs w:val="24"/>
        </w:rPr>
      </w:pPr>
      <w:r w:rsidRPr="00FF6BD0">
        <w:rPr>
          <w:rFonts w:cs="Arial"/>
          <w:szCs w:val="24"/>
        </w:rPr>
        <w:t>In conclusion, this project proposal has examined Travelodge hotel's challenges regarding employee recruitment and retention. The PESTLE and SWOT analysis of the hotel identified several external and internal factors that impact employee retention, including Brexit, COVID-19, inflation, staff shortage, lack of training, and poor management practices. The report summarises factors contributing to high turnover rates and retention issues at Travelodge, which can be costly for the company regarding recruitment and training expenses. Travelodge must address these challenges and implement solutions to im</w:t>
      </w:r>
      <w:r w:rsidR="00B7183D" w:rsidRPr="00FF6BD0">
        <w:rPr>
          <w:rFonts w:cs="Arial"/>
          <w:szCs w:val="24"/>
        </w:rPr>
        <w:t xml:space="preserve">prove employee retention rates. </w:t>
      </w:r>
      <w:r w:rsidRPr="00FF6BD0">
        <w:rPr>
          <w:rFonts w:cs="Arial"/>
          <w:szCs w:val="24"/>
        </w:rPr>
        <w:t xml:space="preserve">There are several solutions to address the current challenges facing Travelodge hotel regarding employee recruitment </w:t>
      </w:r>
      <w:r w:rsidRPr="00FF6BD0">
        <w:rPr>
          <w:rFonts w:cs="Arial"/>
          <w:szCs w:val="24"/>
        </w:rPr>
        <w:lastRenderedPageBreak/>
        <w:t xml:space="preserve">and retention. Travelodge should offer competitive salaries and benefits packages to attract and retain skilled workers. This could include flexible working arrangements, health and wellness benefits, and career advancement and professional development opportunities. Providing training and career development opportunities can help employees develop new skills and feel valued and invested in their careers. </w:t>
      </w:r>
    </w:p>
    <w:p w14:paraId="6A7F9632" w14:textId="77777777" w:rsidR="00F43BEB" w:rsidRPr="00FF6BD0" w:rsidRDefault="004E2085" w:rsidP="00BB0E3A">
      <w:pPr>
        <w:spacing w:after="0" w:line="360" w:lineRule="auto"/>
        <w:ind w:firstLine="720"/>
        <w:rPr>
          <w:rFonts w:cs="Arial"/>
          <w:szCs w:val="24"/>
        </w:rPr>
      </w:pPr>
      <w:r w:rsidRPr="00FF6BD0">
        <w:rPr>
          <w:rFonts w:cs="Arial"/>
          <w:szCs w:val="24"/>
        </w:rPr>
        <w:t xml:space="preserve">This can lead to increased job satisfaction, higher employee morale, and better retention rates. Improving management practices can create a positive and supportive workplace culture. This can include providing regular feedback and recognition to employees, fostering open communication, and creating a collaborative and inclusive work environment. Travelodge should explore innovative ways to address staffing shortages, such as partnering with local schools and colleges to develop training and internship programs to attract new talent into the industry. </w:t>
      </w:r>
      <w:r w:rsidR="00B7183D" w:rsidRPr="00FF6BD0">
        <w:rPr>
          <w:rFonts w:cs="Arial"/>
          <w:szCs w:val="24"/>
        </w:rPr>
        <w:t xml:space="preserve">Travelodge must improve management practices to create a positive and supportive workplace culture. This can include providing regular feedback and recognition to employees, fostering open communication, and creating a collaborative and inclusive work environment. Travelodge can improve employee satisfaction and retention rates by creating a positive and supportive workplace culture. By implementing these solutions, </w:t>
      </w:r>
      <w:r w:rsidRPr="00FF6BD0">
        <w:rPr>
          <w:rFonts w:cs="Arial"/>
          <w:szCs w:val="24"/>
        </w:rPr>
        <w:t>Travelodge can improve employee retention rates, reduce turnover, and create a positive and supportive workplace culture. This can significantly benefit the company, including improved employee morale, better job performance, and increased customer satisfaction. In the long run, these solutions can help Travelodge to become a more attractive employer in the hospitality industry and position the company for long-term success.</w:t>
      </w:r>
    </w:p>
    <w:p w14:paraId="3BB1E31E" w14:textId="77777777" w:rsidR="00C85DDA" w:rsidRPr="00FF6BD0" w:rsidRDefault="00C85DDA" w:rsidP="00BB0E3A">
      <w:pPr>
        <w:spacing w:after="0" w:line="360" w:lineRule="auto"/>
        <w:jc w:val="left"/>
        <w:rPr>
          <w:rFonts w:cs="Arial"/>
          <w:szCs w:val="24"/>
        </w:rPr>
      </w:pPr>
      <w:r w:rsidRPr="00FF6BD0">
        <w:rPr>
          <w:rFonts w:cs="Arial"/>
          <w:szCs w:val="24"/>
        </w:rPr>
        <w:br w:type="page"/>
      </w:r>
    </w:p>
    <w:p w14:paraId="3262BF67" w14:textId="77777777" w:rsidR="00F43BEB" w:rsidRPr="00FF6BD0" w:rsidRDefault="00C85DDA" w:rsidP="00BB0E3A">
      <w:pPr>
        <w:pStyle w:val="Heading1"/>
        <w:spacing w:before="0" w:line="360" w:lineRule="auto"/>
        <w:rPr>
          <w:rFonts w:cs="Arial"/>
          <w:color w:val="auto"/>
          <w:szCs w:val="24"/>
        </w:rPr>
      </w:pPr>
      <w:bookmarkStart w:id="7" w:name="_Toc128834755"/>
      <w:r w:rsidRPr="00FF6BD0">
        <w:rPr>
          <w:rFonts w:cs="Arial"/>
          <w:color w:val="auto"/>
          <w:szCs w:val="24"/>
        </w:rPr>
        <w:lastRenderedPageBreak/>
        <w:t>References</w:t>
      </w:r>
      <w:bookmarkEnd w:id="7"/>
      <w:r w:rsidRPr="00FF6BD0">
        <w:rPr>
          <w:rFonts w:cs="Arial"/>
          <w:color w:val="auto"/>
          <w:szCs w:val="24"/>
        </w:rPr>
        <w:t xml:space="preserve"> </w:t>
      </w:r>
    </w:p>
    <w:p w14:paraId="1155B387"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Blagoev, V., Nikolskaya, E.Y. and Popov, L.A., 2019. </w:t>
      </w:r>
      <w:r w:rsidRPr="00FF6BD0">
        <w:rPr>
          <w:rFonts w:cs="Arial"/>
          <w:i/>
          <w:iCs/>
          <w:szCs w:val="24"/>
          <w:shd w:val="clear" w:color="auto" w:fill="FFFFFF"/>
        </w:rPr>
        <w:t>THE HOSPITALITY INDUSTRY: Understanding Hotel Business</w:t>
      </w:r>
      <w:r w:rsidRPr="00FF6BD0">
        <w:rPr>
          <w:rFonts w:cs="Arial"/>
          <w:szCs w:val="24"/>
          <w:shd w:val="clear" w:color="auto" w:fill="FFFFFF"/>
        </w:rPr>
        <w:t>. Varna University of Management.</w:t>
      </w:r>
    </w:p>
    <w:p w14:paraId="1FD5051B"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Cheng, M. and Edwards, D., 2019. A comparative automated content analysis approach on the review of the sharing economy discourse in tourism and hospitality. </w:t>
      </w:r>
      <w:r w:rsidRPr="00FF6BD0">
        <w:rPr>
          <w:rFonts w:cs="Arial"/>
          <w:i/>
          <w:iCs/>
          <w:szCs w:val="24"/>
          <w:shd w:val="clear" w:color="auto" w:fill="FFFFFF"/>
        </w:rPr>
        <w:t>Current Issues in Tourism</w:t>
      </w:r>
      <w:r w:rsidRPr="00FF6BD0">
        <w:rPr>
          <w:rFonts w:cs="Arial"/>
          <w:szCs w:val="24"/>
          <w:shd w:val="clear" w:color="auto" w:fill="FFFFFF"/>
        </w:rPr>
        <w:t>, </w:t>
      </w:r>
      <w:r w:rsidRPr="00FF6BD0">
        <w:rPr>
          <w:rFonts w:cs="Arial"/>
          <w:i/>
          <w:iCs/>
          <w:szCs w:val="24"/>
          <w:shd w:val="clear" w:color="auto" w:fill="FFFFFF"/>
        </w:rPr>
        <w:t>22</w:t>
      </w:r>
      <w:r w:rsidRPr="00FF6BD0">
        <w:rPr>
          <w:rFonts w:cs="Arial"/>
          <w:szCs w:val="24"/>
          <w:shd w:val="clear" w:color="auto" w:fill="FFFFFF"/>
        </w:rPr>
        <w:t>(1), pp.35-49.</w:t>
      </w:r>
    </w:p>
    <w:p w14:paraId="4A31A617"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De Lyon, J. and Dhingra, S., 2021. </w:t>
      </w:r>
      <w:r w:rsidRPr="00FF6BD0">
        <w:rPr>
          <w:rFonts w:cs="Arial"/>
          <w:i/>
          <w:iCs/>
          <w:szCs w:val="24"/>
          <w:shd w:val="clear" w:color="auto" w:fill="FFFFFF"/>
        </w:rPr>
        <w:t>The impacts of Covid-19 and Brexit on the UK economy: early evidence in 2021</w:t>
      </w:r>
      <w:r w:rsidRPr="00FF6BD0">
        <w:rPr>
          <w:rFonts w:cs="Arial"/>
          <w:szCs w:val="24"/>
          <w:shd w:val="clear" w:color="auto" w:fill="FFFFFF"/>
        </w:rPr>
        <w:t>. London: Centre for Economic Performance, London School of Economics and Political Science.</w:t>
      </w:r>
    </w:p>
    <w:p w14:paraId="6DBD8C8E" w14:textId="77777777" w:rsidR="008C3573" w:rsidRPr="00FF6BD0" w:rsidRDefault="008C3573" w:rsidP="00BB0E3A">
      <w:pPr>
        <w:pStyle w:val="NoSpacing"/>
        <w:rPr>
          <w:rFonts w:cs="Arial"/>
          <w:szCs w:val="24"/>
        </w:rPr>
      </w:pPr>
      <w:r w:rsidRPr="00FF6BD0">
        <w:rPr>
          <w:rFonts w:cs="Arial"/>
          <w:szCs w:val="24"/>
        </w:rPr>
        <w:t>Gallagher, K. 2016 Essential study and employment skills for business and management students. Oxford: Oxford University Press.</w:t>
      </w:r>
    </w:p>
    <w:p w14:paraId="1BC61960"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George, R., 2021. Promoting and Advertising Tourism and Hospitality Products. In </w:t>
      </w:r>
      <w:r w:rsidRPr="00FF6BD0">
        <w:rPr>
          <w:rFonts w:cs="Arial"/>
          <w:i/>
          <w:iCs/>
          <w:szCs w:val="24"/>
          <w:shd w:val="clear" w:color="auto" w:fill="FFFFFF"/>
        </w:rPr>
        <w:t>Marketing Tourism and Hospitality: Concepts and Cases</w:t>
      </w:r>
      <w:r w:rsidRPr="00FF6BD0">
        <w:rPr>
          <w:rFonts w:cs="Arial"/>
          <w:szCs w:val="24"/>
          <w:shd w:val="clear" w:color="auto" w:fill="FFFFFF"/>
        </w:rPr>
        <w:t> (pp. 317-342). Cham: Springer International Publishing.</w:t>
      </w:r>
    </w:p>
    <w:p w14:paraId="19C84009" w14:textId="77777777" w:rsidR="008C3573" w:rsidRPr="00FF6BD0" w:rsidRDefault="008C3573" w:rsidP="00BB0E3A">
      <w:pPr>
        <w:pStyle w:val="NoSpacing"/>
        <w:rPr>
          <w:rFonts w:cs="Arial"/>
          <w:szCs w:val="24"/>
        </w:rPr>
      </w:pPr>
      <w:r w:rsidRPr="00FF6BD0">
        <w:rPr>
          <w:rFonts w:cs="Arial"/>
          <w:szCs w:val="24"/>
        </w:rPr>
        <w:t>Johnston, R. Clark, G. Shulver, M 2012. Service Operations</w:t>
      </w:r>
    </w:p>
    <w:p w14:paraId="324D49AD"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Kannike, K., Racioppi, A. and Raidal, M., 2016. Linear inflation from quartic potential. </w:t>
      </w:r>
      <w:r w:rsidRPr="00FF6BD0">
        <w:rPr>
          <w:rFonts w:cs="Arial"/>
          <w:i/>
          <w:iCs/>
          <w:szCs w:val="24"/>
          <w:shd w:val="clear" w:color="auto" w:fill="FFFFFF"/>
        </w:rPr>
        <w:t>Journal of High Energy Physics</w:t>
      </w:r>
      <w:r w:rsidRPr="00FF6BD0">
        <w:rPr>
          <w:rFonts w:cs="Arial"/>
          <w:szCs w:val="24"/>
          <w:shd w:val="clear" w:color="auto" w:fill="FFFFFF"/>
        </w:rPr>
        <w:t>, </w:t>
      </w:r>
      <w:r w:rsidRPr="00FF6BD0">
        <w:rPr>
          <w:rFonts w:cs="Arial"/>
          <w:i/>
          <w:iCs/>
          <w:szCs w:val="24"/>
          <w:shd w:val="clear" w:color="auto" w:fill="FFFFFF"/>
        </w:rPr>
        <w:t>2016</w:t>
      </w:r>
      <w:r w:rsidRPr="00FF6BD0">
        <w:rPr>
          <w:rFonts w:cs="Arial"/>
          <w:szCs w:val="24"/>
          <w:shd w:val="clear" w:color="auto" w:fill="FFFFFF"/>
        </w:rPr>
        <w:t>(1), pp.1-19.</w:t>
      </w:r>
    </w:p>
    <w:p w14:paraId="5A10325C"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Lenoël, C., Macqueen, R., Mortimer-Lee, P., Patel, U. and Whyte, K., 2022. 1. UK Economic Outlook: Covid-19 leaves inflation in its wake. </w:t>
      </w:r>
      <w:r w:rsidRPr="00FF6BD0">
        <w:rPr>
          <w:rFonts w:cs="Arial"/>
          <w:i/>
          <w:iCs/>
          <w:szCs w:val="24"/>
          <w:shd w:val="clear" w:color="auto" w:fill="FFFFFF"/>
        </w:rPr>
        <w:t>National Institute Economic Review</w:t>
      </w:r>
      <w:r w:rsidRPr="00FF6BD0">
        <w:rPr>
          <w:rFonts w:cs="Arial"/>
          <w:szCs w:val="24"/>
          <w:shd w:val="clear" w:color="auto" w:fill="FFFFFF"/>
        </w:rPr>
        <w:t>, </w:t>
      </w:r>
      <w:r w:rsidRPr="00FF6BD0">
        <w:rPr>
          <w:rFonts w:cs="Arial"/>
          <w:i/>
          <w:iCs/>
          <w:szCs w:val="24"/>
          <w:shd w:val="clear" w:color="auto" w:fill="FFFFFF"/>
        </w:rPr>
        <w:t>259</w:t>
      </w:r>
      <w:r w:rsidRPr="00FF6BD0">
        <w:rPr>
          <w:rFonts w:cs="Arial"/>
          <w:szCs w:val="24"/>
          <w:shd w:val="clear" w:color="auto" w:fill="FFFFFF"/>
        </w:rPr>
        <w:t>.</w:t>
      </w:r>
    </w:p>
    <w:p w14:paraId="3A68DC52"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McCarey, M., Dayan, M., Jarman, H., Hervey, T., Fahy, N., Bristow, D. and Greer, S.L., 2022. Health and Brexit: six years on.</w:t>
      </w:r>
    </w:p>
    <w:p w14:paraId="63D91B04" w14:textId="3E2BEE45" w:rsidR="008C3573" w:rsidRPr="00FF6BD0" w:rsidRDefault="00E6784D" w:rsidP="00E6784D">
      <w:pPr>
        <w:pStyle w:val="NoSpacing"/>
        <w:rPr>
          <w:rFonts w:cs="Arial"/>
          <w:szCs w:val="24"/>
        </w:rPr>
      </w:pPr>
      <w:r>
        <w:rPr>
          <w:rFonts w:cs="Arial"/>
          <w:szCs w:val="24"/>
        </w:rPr>
        <w:t xml:space="preserve">Statista (2021) Employment rate </w:t>
      </w:r>
      <w:r w:rsidR="00305E9A" w:rsidRPr="00FF6BD0">
        <w:rPr>
          <w:rFonts w:cs="Arial"/>
          <w:szCs w:val="24"/>
        </w:rPr>
        <w:t>https://www.statista.com/statistics/281992/employment-rate-in-the-united-kingdom</w:t>
      </w:r>
      <w:r w:rsidR="00305E9A">
        <w:rPr>
          <w:rFonts w:cs="Arial"/>
          <w:szCs w:val="24"/>
        </w:rPr>
        <w:t>/</w:t>
      </w:r>
      <w:r w:rsidR="00305E9A" w:rsidRPr="00FF6BD0">
        <w:rPr>
          <w:rFonts w:cs="Arial"/>
          <w:szCs w:val="24"/>
        </w:rPr>
        <w:t xml:space="preserve"> [</w:t>
      </w:r>
      <w:r w:rsidR="008C3573" w:rsidRPr="00FF6BD0">
        <w:rPr>
          <w:rFonts w:cs="Arial"/>
          <w:szCs w:val="24"/>
        </w:rPr>
        <w:t xml:space="preserve">Accessed </w:t>
      </w:r>
      <w:r w:rsidR="00CA4140">
        <w:rPr>
          <w:rFonts w:cs="Arial"/>
          <w:szCs w:val="24"/>
        </w:rPr>
        <w:t>3</w:t>
      </w:r>
      <w:r w:rsidR="008C3573" w:rsidRPr="00FF6BD0">
        <w:rPr>
          <w:rFonts w:cs="Arial"/>
          <w:szCs w:val="24"/>
        </w:rPr>
        <w:t xml:space="preserve"> Ma</w:t>
      </w:r>
      <w:r w:rsidR="00CA4140">
        <w:rPr>
          <w:rFonts w:cs="Arial"/>
          <w:szCs w:val="24"/>
        </w:rPr>
        <w:t>r</w:t>
      </w:r>
      <w:r w:rsidR="008C3573" w:rsidRPr="00FF6BD0">
        <w:rPr>
          <w:rFonts w:cs="Arial"/>
          <w:szCs w:val="24"/>
        </w:rPr>
        <w:t>. 2023].</w:t>
      </w:r>
    </w:p>
    <w:p w14:paraId="1AEE5181" w14:textId="77777777" w:rsidR="008C3573" w:rsidRPr="00FF6BD0" w:rsidRDefault="008C3573" w:rsidP="00BB0E3A">
      <w:pPr>
        <w:pStyle w:val="NoSpacing"/>
        <w:rPr>
          <w:rFonts w:cs="Arial"/>
          <w:szCs w:val="24"/>
        </w:rPr>
      </w:pPr>
      <w:r w:rsidRPr="00FF6BD0">
        <w:rPr>
          <w:rFonts w:cs="Arial"/>
          <w:szCs w:val="24"/>
        </w:rPr>
        <w:t>Torrington, D, Hall, L, Atkinson, C, &amp; Taylor, S 2020, Human Resource Management PDF EBook, Pearson Education, Limited, Harlow. Available from: ProQuest Ebook Central.</w:t>
      </w:r>
    </w:p>
    <w:p w14:paraId="43B98EAA" w14:textId="77777777" w:rsidR="008C3573" w:rsidRPr="00FF6BD0" w:rsidRDefault="008C3573" w:rsidP="00BB0E3A">
      <w:pPr>
        <w:pStyle w:val="NoSpacing"/>
        <w:rPr>
          <w:rFonts w:cs="Arial"/>
          <w:szCs w:val="24"/>
          <w:shd w:val="clear" w:color="auto" w:fill="FFFFFF"/>
        </w:rPr>
      </w:pPr>
      <w:r w:rsidRPr="00FF6BD0">
        <w:rPr>
          <w:rFonts w:cs="Arial"/>
          <w:szCs w:val="24"/>
          <w:shd w:val="clear" w:color="auto" w:fill="FFFFFF"/>
        </w:rPr>
        <w:t>Salmon, U., 2023. “How did they protect you?” The lived experience of race and gender in the post</w:t>
      </w:r>
      <w:r w:rsidRPr="00FF6BD0">
        <w:rPr>
          <w:rFonts w:ascii="Cambria Math" w:hAnsi="Cambria Math" w:cs="Cambria Math"/>
          <w:szCs w:val="24"/>
          <w:shd w:val="clear" w:color="auto" w:fill="FFFFFF"/>
        </w:rPr>
        <w:t>‐</w:t>
      </w:r>
      <w:r w:rsidRPr="00FF6BD0">
        <w:rPr>
          <w:rFonts w:cs="Arial"/>
          <w:szCs w:val="24"/>
          <w:shd w:val="clear" w:color="auto" w:fill="FFFFFF"/>
        </w:rPr>
        <w:t>colonial English university. </w:t>
      </w:r>
      <w:r w:rsidRPr="00FF6BD0">
        <w:rPr>
          <w:rFonts w:cs="Arial"/>
          <w:i/>
          <w:iCs/>
          <w:szCs w:val="24"/>
          <w:shd w:val="clear" w:color="auto" w:fill="FFFFFF"/>
        </w:rPr>
        <w:t>Gender, Work &amp; Organization</w:t>
      </w:r>
      <w:r w:rsidRPr="00FF6BD0">
        <w:rPr>
          <w:rFonts w:cs="Arial"/>
          <w:szCs w:val="24"/>
          <w:shd w:val="clear" w:color="auto" w:fill="FFFFFF"/>
        </w:rPr>
        <w:t>, </w:t>
      </w:r>
      <w:r w:rsidRPr="00FF6BD0">
        <w:rPr>
          <w:rFonts w:cs="Arial"/>
          <w:i/>
          <w:iCs/>
          <w:szCs w:val="24"/>
          <w:shd w:val="clear" w:color="auto" w:fill="FFFFFF"/>
        </w:rPr>
        <w:t>30</w:t>
      </w:r>
      <w:r w:rsidRPr="00FF6BD0">
        <w:rPr>
          <w:rFonts w:cs="Arial"/>
          <w:szCs w:val="24"/>
          <w:shd w:val="clear" w:color="auto" w:fill="FFFFFF"/>
        </w:rPr>
        <w:t>(2), pp.510-528.</w:t>
      </w:r>
    </w:p>
    <w:sectPr w:rsidR="008C3573" w:rsidRPr="00FF6BD0" w:rsidSect="004D22D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52B35" w14:textId="77777777" w:rsidR="00EE7C8A" w:rsidRDefault="00EE7C8A" w:rsidP="004D22DF">
      <w:pPr>
        <w:spacing w:after="0" w:line="240" w:lineRule="auto"/>
      </w:pPr>
      <w:r>
        <w:separator/>
      </w:r>
    </w:p>
  </w:endnote>
  <w:endnote w:type="continuationSeparator" w:id="0">
    <w:p w14:paraId="1E0F6188" w14:textId="77777777" w:rsidR="00EE7C8A" w:rsidRDefault="00EE7C8A" w:rsidP="004D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D950B" w14:textId="77777777" w:rsidR="00EE7C8A" w:rsidRDefault="00EE7C8A" w:rsidP="004D22DF">
      <w:pPr>
        <w:spacing w:after="0" w:line="240" w:lineRule="auto"/>
      </w:pPr>
      <w:r>
        <w:separator/>
      </w:r>
    </w:p>
  </w:footnote>
  <w:footnote w:type="continuationSeparator" w:id="0">
    <w:p w14:paraId="16144390" w14:textId="77777777" w:rsidR="00EE7C8A" w:rsidRDefault="00EE7C8A" w:rsidP="004D2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94785"/>
      <w:docPartObj>
        <w:docPartGallery w:val="Page Numbers (Top of Page)"/>
        <w:docPartUnique/>
      </w:docPartObj>
    </w:sdtPr>
    <w:sdtEndPr>
      <w:rPr>
        <w:noProof/>
      </w:rPr>
    </w:sdtEndPr>
    <w:sdtContent>
      <w:p w14:paraId="52B0AB29" w14:textId="77777777" w:rsidR="004D22DF" w:rsidRDefault="004D22DF">
        <w:pPr>
          <w:pStyle w:val="Header"/>
          <w:jc w:val="right"/>
        </w:pPr>
        <w:r>
          <w:fldChar w:fldCharType="begin"/>
        </w:r>
        <w:r>
          <w:instrText xml:space="preserve"> PAGE   \* MERGEFORMAT </w:instrText>
        </w:r>
        <w:r>
          <w:fldChar w:fldCharType="separate"/>
        </w:r>
        <w:r w:rsidR="00FF6BD0">
          <w:rPr>
            <w:noProof/>
          </w:rPr>
          <w:t>7</w:t>
        </w:r>
        <w:r>
          <w:rPr>
            <w:noProof/>
          </w:rPr>
          <w:fldChar w:fldCharType="end"/>
        </w:r>
      </w:p>
    </w:sdtContent>
  </w:sdt>
  <w:p w14:paraId="5EA32BF8" w14:textId="77777777" w:rsidR="004D22DF" w:rsidRDefault="004D22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D60C2"/>
    <w:multiLevelType w:val="hybridMultilevel"/>
    <w:tmpl w:val="8D7420B6"/>
    <w:lvl w:ilvl="0" w:tplc="E14CA878">
      <w:start w:val="1"/>
      <w:numFmt w:val="bullet"/>
      <w:lvlText w:val=""/>
      <w:lvlJc w:val="left"/>
      <w:pPr>
        <w:ind w:left="720" w:hanging="360"/>
      </w:pPr>
      <w:rPr>
        <w:rFonts w:ascii="Symbol" w:hAnsi="Symbol" w:hint="default"/>
      </w:rPr>
    </w:lvl>
    <w:lvl w:ilvl="1" w:tplc="A1BA0DEC" w:tentative="1">
      <w:start w:val="1"/>
      <w:numFmt w:val="bullet"/>
      <w:lvlText w:val="o"/>
      <w:lvlJc w:val="left"/>
      <w:pPr>
        <w:ind w:left="1440" w:hanging="360"/>
      </w:pPr>
      <w:rPr>
        <w:rFonts w:ascii="Courier New" w:hAnsi="Courier New" w:cs="Courier New" w:hint="default"/>
      </w:rPr>
    </w:lvl>
    <w:lvl w:ilvl="2" w:tplc="722A3F70" w:tentative="1">
      <w:start w:val="1"/>
      <w:numFmt w:val="bullet"/>
      <w:lvlText w:val=""/>
      <w:lvlJc w:val="left"/>
      <w:pPr>
        <w:ind w:left="2160" w:hanging="360"/>
      </w:pPr>
      <w:rPr>
        <w:rFonts w:ascii="Wingdings" w:hAnsi="Wingdings" w:hint="default"/>
      </w:rPr>
    </w:lvl>
    <w:lvl w:ilvl="3" w:tplc="14DEF2B2" w:tentative="1">
      <w:start w:val="1"/>
      <w:numFmt w:val="bullet"/>
      <w:lvlText w:val=""/>
      <w:lvlJc w:val="left"/>
      <w:pPr>
        <w:ind w:left="2880" w:hanging="360"/>
      </w:pPr>
      <w:rPr>
        <w:rFonts w:ascii="Symbol" w:hAnsi="Symbol" w:hint="default"/>
      </w:rPr>
    </w:lvl>
    <w:lvl w:ilvl="4" w:tplc="37288BD0" w:tentative="1">
      <w:start w:val="1"/>
      <w:numFmt w:val="bullet"/>
      <w:lvlText w:val="o"/>
      <w:lvlJc w:val="left"/>
      <w:pPr>
        <w:ind w:left="3600" w:hanging="360"/>
      </w:pPr>
      <w:rPr>
        <w:rFonts w:ascii="Courier New" w:hAnsi="Courier New" w:cs="Courier New" w:hint="default"/>
      </w:rPr>
    </w:lvl>
    <w:lvl w:ilvl="5" w:tplc="3B98833A" w:tentative="1">
      <w:start w:val="1"/>
      <w:numFmt w:val="bullet"/>
      <w:lvlText w:val=""/>
      <w:lvlJc w:val="left"/>
      <w:pPr>
        <w:ind w:left="4320" w:hanging="360"/>
      </w:pPr>
      <w:rPr>
        <w:rFonts w:ascii="Wingdings" w:hAnsi="Wingdings" w:hint="default"/>
      </w:rPr>
    </w:lvl>
    <w:lvl w:ilvl="6" w:tplc="AD32FB7A" w:tentative="1">
      <w:start w:val="1"/>
      <w:numFmt w:val="bullet"/>
      <w:lvlText w:val=""/>
      <w:lvlJc w:val="left"/>
      <w:pPr>
        <w:ind w:left="5040" w:hanging="360"/>
      </w:pPr>
      <w:rPr>
        <w:rFonts w:ascii="Symbol" w:hAnsi="Symbol" w:hint="default"/>
      </w:rPr>
    </w:lvl>
    <w:lvl w:ilvl="7" w:tplc="1FF0A3C0" w:tentative="1">
      <w:start w:val="1"/>
      <w:numFmt w:val="bullet"/>
      <w:lvlText w:val="o"/>
      <w:lvlJc w:val="left"/>
      <w:pPr>
        <w:ind w:left="5760" w:hanging="360"/>
      </w:pPr>
      <w:rPr>
        <w:rFonts w:ascii="Courier New" w:hAnsi="Courier New" w:cs="Courier New" w:hint="default"/>
      </w:rPr>
    </w:lvl>
    <w:lvl w:ilvl="8" w:tplc="67D86280" w:tentative="1">
      <w:start w:val="1"/>
      <w:numFmt w:val="bullet"/>
      <w:lvlText w:val=""/>
      <w:lvlJc w:val="left"/>
      <w:pPr>
        <w:ind w:left="6480" w:hanging="360"/>
      </w:pPr>
      <w:rPr>
        <w:rFonts w:ascii="Wingdings" w:hAnsi="Wingdings" w:hint="default"/>
      </w:rPr>
    </w:lvl>
  </w:abstractNum>
  <w:num w:numId="1" w16cid:durableId="1939291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005"/>
    <w:rsid w:val="000424E0"/>
    <w:rsid w:val="000A7F36"/>
    <w:rsid w:val="000E6005"/>
    <w:rsid w:val="001217A6"/>
    <w:rsid w:val="00137F6A"/>
    <w:rsid w:val="001762C6"/>
    <w:rsid w:val="002345E9"/>
    <w:rsid w:val="00286E10"/>
    <w:rsid w:val="002E5532"/>
    <w:rsid w:val="002F1D65"/>
    <w:rsid w:val="00305E9A"/>
    <w:rsid w:val="00402AC6"/>
    <w:rsid w:val="00417DE6"/>
    <w:rsid w:val="00425754"/>
    <w:rsid w:val="004349BA"/>
    <w:rsid w:val="004D22DF"/>
    <w:rsid w:val="004E2085"/>
    <w:rsid w:val="00554E74"/>
    <w:rsid w:val="005F092C"/>
    <w:rsid w:val="00765300"/>
    <w:rsid w:val="007F014A"/>
    <w:rsid w:val="008027C6"/>
    <w:rsid w:val="008606EC"/>
    <w:rsid w:val="00892897"/>
    <w:rsid w:val="008C3573"/>
    <w:rsid w:val="008E474E"/>
    <w:rsid w:val="008F03D9"/>
    <w:rsid w:val="0096606D"/>
    <w:rsid w:val="00A42560"/>
    <w:rsid w:val="00B00B16"/>
    <w:rsid w:val="00B7183D"/>
    <w:rsid w:val="00BB0E3A"/>
    <w:rsid w:val="00BE329A"/>
    <w:rsid w:val="00C07DCD"/>
    <w:rsid w:val="00C85DDA"/>
    <w:rsid w:val="00C92E14"/>
    <w:rsid w:val="00CA4140"/>
    <w:rsid w:val="00CB05BD"/>
    <w:rsid w:val="00CE2241"/>
    <w:rsid w:val="00D77C35"/>
    <w:rsid w:val="00D82E41"/>
    <w:rsid w:val="00DE06E3"/>
    <w:rsid w:val="00DE41C0"/>
    <w:rsid w:val="00E07F77"/>
    <w:rsid w:val="00E1175C"/>
    <w:rsid w:val="00E6784D"/>
    <w:rsid w:val="00EB3EAC"/>
    <w:rsid w:val="00EE7C8A"/>
    <w:rsid w:val="00F43BEB"/>
    <w:rsid w:val="00F8185B"/>
    <w:rsid w:val="00F94735"/>
    <w:rsid w:val="00FE05D7"/>
    <w:rsid w:val="00FE70E1"/>
    <w:rsid w:val="00FF6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6114B"/>
  <w15:chartTrackingRefBased/>
  <w15:docId w15:val="{8C0DF26E-760C-4550-A077-4546EAB4E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2C6"/>
    <w:pPr>
      <w:jc w:val="both"/>
    </w:pPr>
    <w:rPr>
      <w:rFonts w:ascii="Arial" w:hAnsi="Arial"/>
      <w:sz w:val="24"/>
      <w:lang w:val="en-GB"/>
    </w:rPr>
  </w:style>
  <w:style w:type="paragraph" w:styleId="Heading1">
    <w:name w:val="heading 1"/>
    <w:basedOn w:val="Normal"/>
    <w:next w:val="Normal"/>
    <w:link w:val="Heading1Char"/>
    <w:uiPriority w:val="9"/>
    <w:qFormat/>
    <w:rsid w:val="001762C6"/>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2E5532"/>
    <w:pPr>
      <w:keepNext/>
      <w:keepLines/>
      <w:spacing w:before="40" w:after="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4349BA"/>
    <w:pPr>
      <w:keepNext/>
      <w:keepLines/>
      <w:spacing w:before="40" w:after="0"/>
      <w:jc w:val="center"/>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F8185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2C6"/>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2E5532"/>
    <w:rPr>
      <w:rFonts w:ascii="Arial" w:eastAsiaTheme="majorEastAsia" w:hAnsi="Arial" w:cstheme="majorBidi"/>
      <w:b/>
      <w:i/>
      <w:color w:val="000000" w:themeColor="text1"/>
      <w:sz w:val="24"/>
      <w:szCs w:val="26"/>
      <w:lang w:val="en-GB"/>
    </w:rPr>
  </w:style>
  <w:style w:type="paragraph" w:styleId="NoSpacing">
    <w:name w:val="No Spacing"/>
    <w:aliases w:val="References"/>
    <w:uiPriority w:val="1"/>
    <w:qFormat/>
    <w:rsid w:val="001762C6"/>
    <w:pPr>
      <w:spacing w:after="0" w:line="360" w:lineRule="auto"/>
      <w:ind w:left="720" w:hanging="720"/>
      <w:jc w:val="both"/>
    </w:pPr>
    <w:rPr>
      <w:rFonts w:ascii="Arial" w:hAnsi="Arial"/>
      <w:sz w:val="24"/>
      <w:lang w:val="en-GB"/>
    </w:rPr>
  </w:style>
  <w:style w:type="character" w:customStyle="1" w:styleId="Heading3Char">
    <w:name w:val="Heading 3 Char"/>
    <w:basedOn w:val="DefaultParagraphFont"/>
    <w:link w:val="Heading3"/>
    <w:uiPriority w:val="9"/>
    <w:rsid w:val="004349BA"/>
    <w:rPr>
      <w:rFonts w:ascii="Arial" w:eastAsiaTheme="majorEastAsia" w:hAnsi="Arial" w:cstheme="majorBidi"/>
      <w:b/>
      <w:i/>
      <w:color w:val="000000" w:themeColor="text1"/>
      <w:sz w:val="24"/>
      <w:szCs w:val="24"/>
      <w:lang w:val="en-GB"/>
    </w:rPr>
  </w:style>
  <w:style w:type="character" w:customStyle="1" w:styleId="Heading4Char">
    <w:name w:val="Heading 4 Char"/>
    <w:basedOn w:val="DefaultParagraphFont"/>
    <w:link w:val="Heading4"/>
    <w:uiPriority w:val="9"/>
    <w:rsid w:val="00F8185B"/>
    <w:rPr>
      <w:rFonts w:asciiTheme="majorHAnsi" w:eastAsiaTheme="majorEastAsia" w:hAnsiTheme="majorHAnsi" w:cstheme="majorBidi"/>
      <w:i/>
      <w:iCs/>
      <w:color w:val="2E74B5" w:themeColor="accent1" w:themeShade="BF"/>
      <w:sz w:val="24"/>
      <w:lang w:val="en-GB"/>
    </w:rPr>
  </w:style>
  <w:style w:type="paragraph" w:styleId="ListParagraph">
    <w:name w:val="List Paragraph"/>
    <w:basedOn w:val="Normal"/>
    <w:uiPriority w:val="34"/>
    <w:qFormat/>
    <w:rsid w:val="00F8185B"/>
    <w:pPr>
      <w:ind w:left="720"/>
      <w:contextualSpacing/>
    </w:pPr>
  </w:style>
  <w:style w:type="paragraph" w:styleId="NormalWeb">
    <w:name w:val="Normal (Web)"/>
    <w:basedOn w:val="Normal"/>
    <w:uiPriority w:val="99"/>
    <w:unhideWhenUsed/>
    <w:rsid w:val="008C3573"/>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E1175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1175C"/>
    <w:pPr>
      <w:spacing w:after="100"/>
    </w:pPr>
  </w:style>
  <w:style w:type="paragraph" w:styleId="TOC2">
    <w:name w:val="toc 2"/>
    <w:basedOn w:val="Normal"/>
    <w:next w:val="Normal"/>
    <w:autoRedefine/>
    <w:uiPriority w:val="39"/>
    <w:unhideWhenUsed/>
    <w:rsid w:val="00E1175C"/>
    <w:pPr>
      <w:spacing w:after="100"/>
      <w:ind w:left="240"/>
    </w:pPr>
  </w:style>
  <w:style w:type="paragraph" w:styleId="TOC3">
    <w:name w:val="toc 3"/>
    <w:basedOn w:val="Normal"/>
    <w:next w:val="Normal"/>
    <w:autoRedefine/>
    <w:uiPriority w:val="39"/>
    <w:unhideWhenUsed/>
    <w:rsid w:val="00E1175C"/>
    <w:pPr>
      <w:spacing w:after="100"/>
      <w:ind w:left="480"/>
    </w:pPr>
  </w:style>
  <w:style w:type="character" w:styleId="Hyperlink">
    <w:name w:val="Hyperlink"/>
    <w:basedOn w:val="DefaultParagraphFont"/>
    <w:uiPriority w:val="99"/>
    <w:unhideWhenUsed/>
    <w:rsid w:val="00E1175C"/>
    <w:rPr>
      <w:color w:val="0563C1" w:themeColor="hyperlink"/>
      <w:u w:val="single"/>
    </w:rPr>
  </w:style>
  <w:style w:type="paragraph" w:styleId="Header">
    <w:name w:val="header"/>
    <w:basedOn w:val="Normal"/>
    <w:link w:val="HeaderChar"/>
    <w:uiPriority w:val="99"/>
    <w:unhideWhenUsed/>
    <w:rsid w:val="004D2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2DF"/>
    <w:rPr>
      <w:rFonts w:ascii="Arial" w:hAnsi="Arial"/>
      <w:sz w:val="24"/>
      <w:lang w:val="en-GB"/>
    </w:rPr>
  </w:style>
  <w:style w:type="paragraph" w:styleId="Footer">
    <w:name w:val="footer"/>
    <w:basedOn w:val="Normal"/>
    <w:link w:val="FooterChar"/>
    <w:uiPriority w:val="99"/>
    <w:unhideWhenUsed/>
    <w:rsid w:val="004D2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2DF"/>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260098">
      <w:bodyDiv w:val="1"/>
      <w:marLeft w:val="0"/>
      <w:marRight w:val="0"/>
      <w:marTop w:val="0"/>
      <w:marBottom w:val="0"/>
      <w:divBdr>
        <w:top w:val="none" w:sz="0" w:space="0" w:color="auto"/>
        <w:left w:val="none" w:sz="0" w:space="0" w:color="auto"/>
        <w:bottom w:val="none" w:sz="0" w:space="0" w:color="auto"/>
        <w:right w:val="none" w:sz="0" w:space="0" w:color="auto"/>
      </w:divBdr>
    </w:div>
    <w:div w:id="504396435">
      <w:bodyDiv w:val="1"/>
      <w:marLeft w:val="0"/>
      <w:marRight w:val="0"/>
      <w:marTop w:val="0"/>
      <w:marBottom w:val="0"/>
      <w:divBdr>
        <w:top w:val="none" w:sz="0" w:space="0" w:color="auto"/>
        <w:left w:val="none" w:sz="0" w:space="0" w:color="auto"/>
        <w:bottom w:val="none" w:sz="0" w:space="0" w:color="auto"/>
        <w:right w:val="none" w:sz="0" w:space="0" w:color="auto"/>
      </w:divBdr>
      <w:divsChild>
        <w:div w:id="1568106295">
          <w:marLeft w:val="0"/>
          <w:marRight w:val="0"/>
          <w:marTop w:val="0"/>
          <w:marBottom w:val="0"/>
          <w:divBdr>
            <w:top w:val="none" w:sz="0" w:space="0" w:color="auto"/>
            <w:left w:val="none" w:sz="0" w:space="0" w:color="auto"/>
            <w:bottom w:val="none" w:sz="0" w:space="0" w:color="auto"/>
            <w:right w:val="none" w:sz="0" w:space="0" w:color="auto"/>
          </w:divBdr>
        </w:div>
      </w:divsChild>
    </w:div>
    <w:div w:id="684986945">
      <w:bodyDiv w:val="1"/>
      <w:marLeft w:val="0"/>
      <w:marRight w:val="0"/>
      <w:marTop w:val="0"/>
      <w:marBottom w:val="0"/>
      <w:divBdr>
        <w:top w:val="none" w:sz="0" w:space="0" w:color="auto"/>
        <w:left w:val="none" w:sz="0" w:space="0" w:color="auto"/>
        <w:bottom w:val="none" w:sz="0" w:space="0" w:color="auto"/>
        <w:right w:val="none" w:sz="0" w:space="0" w:color="auto"/>
      </w:divBdr>
    </w:div>
    <w:div w:id="1232500837">
      <w:bodyDiv w:val="1"/>
      <w:marLeft w:val="0"/>
      <w:marRight w:val="0"/>
      <w:marTop w:val="0"/>
      <w:marBottom w:val="0"/>
      <w:divBdr>
        <w:top w:val="none" w:sz="0" w:space="0" w:color="auto"/>
        <w:left w:val="none" w:sz="0" w:space="0" w:color="auto"/>
        <w:bottom w:val="none" w:sz="0" w:space="0" w:color="auto"/>
        <w:right w:val="none" w:sz="0" w:space="0" w:color="auto"/>
      </w:divBdr>
    </w:div>
    <w:div w:id="1777214641">
      <w:bodyDiv w:val="1"/>
      <w:marLeft w:val="0"/>
      <w:marRight w:val="0"/>
      <w:marTop w:val="0"/>
      <w:marBottom w:val="0"/>
      <w:divBdr>
        <w:top w:val="none" w:sz="0" w:space="0" w:color="auto"/>
        <w:left w:val="none" w:sz="0" w:space="0" w:color="auto"/>
        <w:bottom w:val="none" w:sz="0" w:space="0" w:color="auto"/>
        <w:right w:val="none" w:sz="0" w:space="0" w:color="auto"/>
      </w:divBdr>
    </w:div>
    <w:div w:id="1855149986">
      <w:bodyDiv w:val="1"/>
      <w:marLeft w:val="0"/>
      <w:marRight w:val="0"/>
      <w:marTop w:val="0"/>
      <w:marBottom w:val="0"/>
      <w:divBdr>
        <w:top w:val="none" w:sz="0" w:space="0" w:color="auto"/>
        <w:left w:val="none" w:sz="0" w:space="0" w:color="auto"/>
        <w:bottom w:val="none" w:sz="0" w:space="0" w:color="auto"/>
        <w:right w:val="none" w:sz="0" w:space="0" w:color="auto"/>
      </w:divBdr>
    </w:div>
    <w:div w:id="190417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6F92C-51FF-49B1-9FED-00AF986D1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ndreka	</dc:creator>
  <cp:lastModifiedBy>anamariandreka@gmail.com</cp:lastModifiedBy>
  <cp:revision>10</cp:revision>
  <dcterms:created xsi:type="dcterms:W3CDTF">2023-04-03T06:21:00Z</dcterms:created>
  <dcterms:modified xsi:type="dcterms:W3CDTF">2023-05-15T06:20:00Z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df13f49ff34d03a6c3712724c6f27bd06f007f9b70526a08fe1d60385fa2dce3</vt:lpwstr>
  </property>
</Properties>
</file>