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188E5" w14:textId="77777777" w:rsidR="00193CB1" w:rsidRDefault="00193CB1" w:rsidP="00C5103E">
      <w:pPr>
        <w:spacing w:line="360" w:lineRule="auto"/>
        <w:rPr>
          <w:rStyle w:val="Strong"/>
          <w:rFonts w:asciiTheme="majorBidi" w:hAnsiTheme="majorBidi" w:cstheme="majorBidi"/>
          <w:bCs w:val="0"/>
          <w:sz w:val="32"/>
          <w:szCs w:val="32"/>
        </w:rPr>
      </w:pPr>
      <w:bookmarkStart w:id="0" w:name="_Toc141985351"/>
    </w:p>
    <w:p w14:paraId="3ADD2C5B" w14:textId="057DEEDE" w:rsidR="00193CB1" w:rsidRDefault="00193CB1" w:rsidP="00193CB1">
      <w:pPr>
        <w:spacing w:line="360" w:lineRule="auto"/>
        <w:jc w:val="center"/>
        <w:rPr>
          <w:rStyle w:val="Strong"/>
          <w:rFonts w:asciiTheme="majorBidi" w:hAnsiTheme="majorBidi" w:cstheme="majorBidi"/>
          <w:bCs w:val="0"/>
          <w:sz w:val="32"/>
          <w:szCs w:val="32"/>
        </w:rPr>
      </w:pPr>
      <w:r>
        <w:rPr>
          <w:noProof/>
        </w:rPr>
        <w:drawing>
          <wp:inline distT="0" distB="0" distL="0" distR="0" wp14:anchorId="4B416402" wp14:editId="26A684C2">
            <wp:extent cx="2695575" cy="1201489"/>
            <wp:effectExtent l="0" t="0" r="0" b="0"/>
            <wp:docPr id="147281178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32360" cy="1217885"/>
                    </a:xfrm>
                    <a:prstGeom prst="rect">
                      <a:avLst/>
                    </a:prstGeom>
                    <a:noFill/>
                    <a:ln>
                      <a:noFill/>
                    </a:ln>
                  </pic:spPr>
                </pic:pic>
              </a:graphicData>
            </a:graphic>
          </wp:inline>
        </w:drawing>
      </w:r>
    </w:p>
    <w:p w14:paraId="353D798A" w14:textId="541A39C0" w:rsidR="00193CB1" w:rsidRPr="00193CB1" w:rsidRDefault="00193CB1" w:rsidP="00193CB1">
      <w:pPr>
        <w:spacing w:line="360" w:lineRule="auto"/>
        <w:jc w:val="center"/>
        <w:rPr>
          <w:rStyle w:val="Strong"/>
          <w:rFonts w:asciiTheme="majorBidi" w:hAnsiTheme="majorBidi" w:cstheme="majorBidi"/>
          <w:bCs w:val="0"/>
          <w:sz w:val="36"/>
          <w:szCs w:val="36"/>
        </w:rPr>
      </w:pPr>
      <w:r w:rsidRPr="00193CB1">
        <w:rPr>
          <w:rStyle w:val="Strong"/>
          <w:rFonts w:asciiTheme="majorBidi" w:hAnsiTheme="majorBidi" w:cstheme="majorBidi"/>
          <w:bCs w:val="0"/>
          <w:sz w:val="36"/>
          <w:szCs w:val="36"/>
        </w:rPr>
        <w:t>Assignment- 1</w:t>
      </w:r>
    </w:p>
    <w:p w14:paraId="03B52693" w14:textId="393C8402" w:rsidR="000F579F" w:rsidRPr="00193CB1" w:rsidRDefault="0048386A" w:rsidP="00193CB1">
      <w:pPr>
        <w:spacing w:line="360" w:lineRule="auto"/>
        <w:jc w:val="center"/>
        <w:rPr>
          <w:rStyle w:val="Strong"/>
          <w:rFonts w:asciiTheme="majorBidi" w:hAnsiTheme="majorBidi" w:cstheme="majorBidi"/>
          <w:bCs w:val="0"/>
          <w:sz w:val="36"/>
          <w:szCs w:val="36"/>
        </w:rPr>
      </w:pPr>
      <w:r w:rsidRPr="00193CB1">
        <w:rPr>
          <w:rStyle w:val="Strong"/>
          <w:rFonts w:asciiTheme="majorBidi" w:hAnsiTheme="majorBidi" w:cstheme="majorBidi"/>
          <w:bCs w:val="0"/>
          <w:sz w:val="36"/>
          <w:szCs w:val="36"/>
        </w:rPr>
        <w:t>ENTREPRENEURSHIP</w:t>
      </w:r>
      <w:bookmarkEnd w:id="0"/>
    </w:p>
    <w:p w14:paraId="11B0603B" w14:textId="6C4C80F3" w:rsidR="00193CB1" w:rsidRPr="00193CB1" w:rsidRDefault="00193CB1" w:rsidP="00193CB1">
      <w:pPr>
        <w:spacing w:line="360" w:lineRule="auto"/>
        <w:jc w:val="center"/>
        <w:rPr>
          <w:rStyle w:val="Strong"/>
          <w:rFonts w:asciiTheme="majorBidi" w:hAnsiTheme="majorBidi" w:cstheme="majorBidi"/>
          <w:bCs w:val="0"/>
          <w:sz w:val="36"/>
          <w:szCs w:val="36"/>
        </w:rPr>
      </w:pPr>
      <w:r w:rsidRPr="00193CB1">
        <w:rPr>
          <w:rStyle w:val="Strong"/>
          <w:rFonts w:asciiTheme="majorBidi" w:hAnsiTheme="majorBidi" w:cstheme="majorBidi"/>
          <w:bCs w:val="0"/>
          <w:sz w:val="36"/>
          <w:szCs w:val="36"/>
        </w:rPr>
        <w:t>Name: Mandeep Kaur</w:t>
      </w:r>
    </w:p>
    <w:p w14:paraId="5439E430" w14:textId="307B2615" w:rsidR="00193CB1" w:rsidRPr="00193CB1" w:rsidRDefault="00193CB1" w:rsidP="00193CB1">
      <w:pPr>
        <w:spacing w:line="360" w:lineRule="auto"/>
        <w:jc w:val="center"/>
        <w:rPr>
          <w:rStyle w:val="Strong"/>
          <w:rFonts w:asciiTheme="majorBidi" w:hAnsiTheme="majorBidi" w:cstheme="majorBidi"/>
          <w:bCs w:val="0"/>
          <w:sz w:val="36"/>
          <w:szCs w:val="36"/>
        </w:rPr>
      </w:pPr>
      <w:r w:rsidRPr="00193CB1">
        <w:rPr>
          <w:rStyle w:val="Strong"/>
          <w:rFonts w:asciiTheme="majorBidi" w:hAnsiTheme="majorBidi" w:cstheme="majorBidi"/>
          <w:bCs w:val="0"/>
          <w:sz w:val="36"/>
          <w:szCs w:val="36"/>
        </w:rPr>
        <w:t>Student Id: 2224381</w:t>
      </w:r>
    </w:p>
    <w:p w14:paraId="0CCD1F05" w14:textId="01652DEF" w:rsidR="00193CB1" w:rsidRPr="00193CB1" w:rsidRDefault="00193CB1" w:rsidP="00193CB1">
      <w:pPr>
        <w:spacing w:line="360" w:lineRule="auto"/>
        <w:jc w:val="center"/>
        <w:rPr>
          <w:rStyle w:val="Strong"/>
          <w:rFonts w:asciiTheme="majorBidi" w:hAnsiTheme="majorBidi" w:cstheme="majorBidi"/>
          <w:bCs w:val="0"/>
          <w:sz w:val="36"/>
          <w:szCs w:val="36"/>
        </w:rPr>
      </w:pPr>
      <w:r w:rsidRPr="00193CB1">
        <w:rPr>
          <w:rStyle w:val="Strong"/>
          <w:rFonts w:asciiTheme="majorBidi" w:hAnsiTheme="majorBidi" w:cstheme="majorBidi"/>
          <w:bCs w:val="0"/>
          <w:sz w:val="36"/>
          <w:szCs w:val="36"/>
        </w:rPr>
        <w:t>Module code: LCMB7004</w:t>
      </w:r>
    </w:p>
    <w:p w14:paraId="669169B3" w14:textId="462161B9" w:rsidR="00193CB1" w:rsidRPr="00193CB1" w:rsidRDefault="00193CB1" w:rsidP="00193CB1">
      <w:pPr>
        <w:spacing w:line="360" w:lineRule="auto"/>
        <w:jc w:val="center"/>
        <w:rPr>
          <w:rFonts w:asciiTheme="majorBidi" w:hAnsiTheme="majorBidi" w:cstheme="majorBidi"/>
          <w:b/>
          <w:sz w:val="36"/>
          <w:szCs w:val="36"/>
        </w:rPr>
      </w:pPr>
      <w:r w:rsidRPr="00193CB1">
        <w:rPr>
          <w:rStyle w:val="Strong"/>
          <w:rFonts w:asciiTheme="majorBidi" w:hAnsiTheme="majorBidi" w:cstheme="majorBidi"/>
          <w:bCs w:val="0"/>
          <w:sz w:val="36"/>
          <w:szCs w:val="36"/>
        </w:rPr>
        <w:t>Lecturer Name: Gladius Kulothungan</w:t>
      </w:r>
    </w:p>
    <w:p w14:paraId="57958D99" w14:textId="77777777" w:rsidR="000F579F" w:rsidRPr="00FE7F43" w:rsidRDefault="000F579F" w:rsidP="000020F0">
      <w:pPr>
        <w:pStyle w:val="NormalWeb"/>
        <w:spacing w:line="360" w:lineRule="auto"/>
        <w:jc w:val="both"/>
        <w:rPr>
          <w:rFonts w:asciiTheme="majorBidi" w:hAnsiTheme="majorBidi" w:cstheme="majorBidi"/>
        </w:rPr>
      </w:pPr>
    </w:p>
    <w:p w14:paraId="1F660944" w14:textId="77777777" w:rsidR="00737F54" w:rsidRPr="00FE7F43" w:rsidRDefault="00AC7676" w:rsidP="000020F0">
      <w:pPr>
        <w:spacing w:line="360" w:lineRule="auto"/>
        <w:rPr>
          <w:rFonts w:asciiTheme="majorBidi" w:eastAsiaTheme="majorEastAsia" w:hAnsiTheme="majorBidi" w:cstheme="majorBidi"/>
          <w:b/>
          <w:bCs/>
          <w:sz w:val="28"/>
          <w:szCs w:val="28"/>
        </w:rPr>
      </w:pPr>
      <w:r w:rsidRPr="00FE7F43">
        <w:rPr>
          <w:rFonts w:asciiTheme="majorBidi" w:hAnsiTheme="majorBidi" w:cstheme="majorBidi"/>
        </w:rPr>
        <w:br w:type="page"/>
      </w:r>
    </w:p>
    <w:sdt>
      <w:sdtPr>
        <w:rPr>
          <w:rFonts w:asciiTheme="minorHAnsi" w:eastAsiaTheme="minorHAnsi" w:hAnsiTheme="minorHAnsi" w:cstheme="minorBidi"/>
          <w:b w:val="0"/>
          <w:bCs w:val="0"/>
          <w:color w:val="auto"/>
          <w:sz w:val="22"/>
          <w:szCs w:val="22"/>
        </w:rPr>
        <w:id w:val="174282894"/>
        <w:docPartObj>
          <w:docPartGallery w:val="Table of Contents"/>
          <w:docPartUnique/>
        </w:docPartObj>
      </w:sdtPr>
      <w:sdtEndPr>
        <w:rPr>
          <w:rFonts w:asciiTheme="majorBidi" w:hAnsiTheme="majorBidi"/>
          <w:sz w:val="24"/>
          <w:szCs w:val="24"/>
        </w:rPr>
      </w:sdtEndPr>
      <w:sdtContent>
        <w:p w14:paraId="287E31A6" w14:textId="77777777" w:rsidR="00737F54" w:rsidRPr="00BE6AD5" w:rsidRDefault="00737F54" w:rsidP="000020F0">
          <w:pPr>
            <w:pStyle w:val="TOCHeading"/>
            <w:spacing w:line="360" w:lineRule="auto"/>
            <w:jc w:val="center"/>
            <w:rPr>
              <w:rFonts w:asciiTheme="majorBidi" w:hAnsiTheme="majorBidi"/>
              <w:color w:val="auto"/>
            </w:rPr>
          </w:pPr>
          <w:r w:rsidRPr="00BE6AD5">
            <w:rPr>
              <w:rFonts w:asciiTheme="majorBidi" w:hAnsiTheme="majorBidi"/>
              <w:color w:val="auto"/>
            </w:rPr>
            <w:t>Table of Contents</w:t>
          </w:r>
        </w:p>
        <w:p w14:paraId="797A3C25" w14:textId="32D5C720" w:rsidR="00BE6AD5" w:rsidRPr="00BE6AD5" w:rsidRDefault="00737F54"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r w:rsidRPr="00BE6AD5">
            <w:rPr>
              <w:rFonts w:asciiTheme="majorBidi" w:hAnsiTheme="majorBidi" w:cstheme="majorBidi"/>
              <w:sz w:val="24"/>
              <w:szCs w:val="24"/>
            </w:rPr>
            <w:fldChar w:fldCharType="begin"/>
          </w:r>
          <w:r w:rsidRPr="00BE6AD5">
            <w:rPr>
              <w:rFonts w:asciiTheme="majorBidi" w:hAnsiTheme="majorBidi" w:cstheme="majorBidi"/>
              <w:sz w:val="24"/>
              <w:szCs w:val="24"/>
            </w:rPr>
            <w:instrText xml:space="preserve"> TOC \o "1-3" \h \z \u </w:instrText>
          </w:r>
          <w:r w:rsidRPr="00BE6AD5">
            <w:rPr>
              <w:rFonts w:asciiTheme="majorBidi" w:hAnsiTheme="majorBidi" w:cstheme="majorBidi"/>
              <w:sz w:val="24"/>
              <w:szCs w:val="24"/>
            </w:rPr>
            <w:fldChar w:fldCharType="separate"/>
          </w:r>
          <w:hyperlink w:anchor="_Toc144119573" w:history="1">
            <w:r w:rsidR="00BE6AD5" w:rsidRPr="00BE6AD5">
              <w:rPr>
                <w:rStyle w:val="Hyperlink"/>
                <w:rFonts w:asciiTheme="majorBidi" w:hAnsiTheme="majorBidi" w:cstheme="majorBidi"/>
                <w:noProof/>
                <w:sz w:val="24"/>
                <w:szCs w:val="24"/>
              </w:rPr>
              <w:t>Assignment 1</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_Toc144119573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5</w:t>
            </w:r>
            <w:r w:rsidR="00BE6AD5" w:rsidRPr="00BE6AD5">
              <w:rPr>
                <w:rFonts w:asciiTheme="majorBidi" w:hAnsiTheme="majorBidi" w:cstheme="majorBidi"/>
                <w:noProof/>
                <w:webHidden/>
                <w:sz w:val="24"/>
                <w:szCs w:val="24"/>
              </w:rPr>
              <w:fldChar w:fldCharType="end"/>
            </w:r>
          </w:hyperlink>
        </w:p>
        <w:p w14:paraId="61624476" w14:textId="71967308" w:rsidR="00BE6AD5" w:rsidRPr="00BE6AD5" w:rsidRDefault="00000000"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574" w:history="1">
            <w:r w:rsidR="00BE6AD5" w:rsidRPr="00BE6AD5">
              <w:rPr>
                <w:rStyle w:val="Hyperlink"/>
                <w:rFonts w:asciiTheme="majorBidi" w:hAnsiTheme="majorBidi" w:cstheme="majorBidi"/>
                <w:noProof/>
                <w:sz w:val="24"/>
                <w:szCs w:val="24"/>
              </w:rPr>
              <w:t>1. Introduction</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_Toc144119574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5</w:t>
            </w:r>
            <w:r w:rsidR="00BE6AD5" w:rsidRPr="00BE6AD5">
              <w:rPr>
                <w:rFonts w:asciiTheme="majorBidi" w:hAnsiTheme="majorBidi" w:cstheme="majorBidi"/>
                <w:noProof/>
                <w:webHidden/>
                <w:sz w:val="24"/>
                <w:szCs w:val="24"/>
              </w:rPr>
              <w:fldChar w:fldCharType="end"/>
            </w:r>
          </w:hyperlink>
        </w:p>
        <w:p w14:paraId="11E947CC" w14:textId="3CFC2059" w:rsidR="00BE6AD5" w:rsidRPr="00BE6AD5" w:rsidRDefault="00000000"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575" w:history="1">
            <w:r w:rsidR="00BE6AD5" w:rsidRPr="00BE6AD5">
              <w:rPr>
                <w:rStyle w:val="Hyperlink"/>
                <w:rFonts w:asciiTheme="majorBidi" w:hAnsiTheme="majorBidi" w:cstheme="majorBidi"/>
                <w:noProof/>
                <w:sz w:val="24"/>
                <w:szCs w:val="24"/>
              </w:rPr>
              <w:t>2. Conceptual Foundation for Enterprise and Entrepreneurship</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_Toc144119575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5</w:t>
            </w:r>
            <w:r w:rsidR="00BE6AD5" w:rsidRPr="00BE6AD5">
              <w:rPr>
                <w:rFonts w:asciiTheme="majorBidi" w:hAnsiTheme="majorBidi" w:cstheme="majorBidi"/>
                <w:noProof/>
                <w:webHidden/>
                <w:sz w:val="24"/>
                <w:szCs w:val="24"/>
              </w:rPr>
              <w:fldChar w:fldCharType="end"/>
            </w:r>
          </w:hyperlink>
        </w:p>
        <w:p w14:paraId="3D742A49" w14:textId="348B7481" w:rsidR="00BE6AD5" w:rsidRPr="00BE6AD5" w:rsidRDefault="00000000"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576" w:history="1">
            <w:r w:rsidR="00BE6AD5" w:rsidRPr="00BE6AD5">
              <w:rPr>
                <w:rStyle w:val="Hyperlink"/>
                <w:rFonts w:asciiTheme="majorBidi" w:hAnsiTheme="majorBidi" w:cstheme="majorBidi"/>
                <w:noProof/>
                <w:sz w:val="24"/>
                <w:szCs w:val="24"/>
              </w:rPr>
              <w:t>3. Analysis and critical evaluation of concepts of entrepreneur and entrepreneurship from the perspective of an entrepreneur with literature backup</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_Toc144119576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6</w:t>
            </w:r>
            <w:r w:rsidR="00BE6AD5" w:rsidRPr="00BE6AD5">
              <w:rPr>
                <w:rFonts w:asciiTheme="majorBidi" w:hAnsiTheme="majorBidi" w:cstheme="majorBidi"/>
                <w:noProof/>
                <w:webHidden/>
                <w:sz w:val="24"/>
                <w:szCs w:val="24"/>
              </w:rPr>
              <w:fldChar w:fldCharType="end"/>
            </w:r>
          </w:hyperlink>
        </w:p>
        <w:p w14:paraId="2C870FCF" w14:textId="4E4078A0"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77" w:history="1">
            <w:r w:rsidR="00BE6AD5" w:rsidRPr="00BE6AD5">
              <w:rPr>
                <w:rStyle w:val="Hyperlink"/>
                <w:rFonts w:asciiTheme="majorBidi" w:hAnsiTheme="majorBidi" w:cstheme="majorBidi"/>
                <w:noProof/>
                <w:sz w:val="24"/>
                <w:szCs w:val="24"/>
              </w:rPr>
              <w:t>3.1 Enterprise and Entrepreneurship- An Overview</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_Toc144119577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6</w:t>
            </w:r>
            <w:r w:rsidR="00BE6AD5" w:rsidRPr="00BE6AD5">
              <w:rPr>
                <w:rFonts w:asciiTheme="majorBidi" w:hAnsiTheme="majorBidi" w:cstheme="majorBidi"/>
                <w:noProof/>
                <w:webHidden/>
                <w:sz w:val="24"/>
                <w:szCs w:val="24"/>
              </w:rPr>
              <w:fldChar w:fldCharType="end"/>
            </w:r>
          </w:hyperlink>
        </w:p>
        <w:p w14:paraId="54763125" w14:textId="2F0909E0"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78" w:history="1">
            <w:r w:rsidR="00BE6AD5" w:rsidRPr="00BE6AD5">
              <w:rPr>
                <w:rStyle w:val="Hyperlink"/>
                <w:rFonts w:asciiTheme="majorBidi" w:hAnsiTheme="majorBidi" w:cstheme="majorBidi"/>
                <w:noProof/>
                <w:sz w:val="24"/>
                <w:szCs w:val="24"/>
              </w:rPr>
              <w:t>3.2 Innovation and Entrepreneurship</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_Toc144119578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6</w:t>
            </w:r>
            <w:r w:rsidR="00BE6AD5" w:rsidRPr="00BE6AD5">
              <w:rPr>
                <w:rFonts w:asciiTheme="majorBidi" w:hAnsiTheme="majorBidi" w:cstheme="majorBidi"/>
                <w:noProof/>
                <w:webHidden/>
                <w:sz w:val="24"/>
                <w:szCs w:val="24"/>
              </w:rPr>
              <w:fldChar w:fldCharType="end"/>
            </w:r>
          </w:hyperlink>
        </w:p>
        <w:p w14:paraId="55483414" w14:textId="7A76AB76"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79" w:history="1">
            <w:r w:rsidR="00BE6AD5" w:rsidRPr="00BE6AD5">
              <w:rPr>
                <w:rStyle w:val="Hyperlink"/>
                <w:rFonts w:asciiTheme="majorBidi" w:hAnsiTheme="majorBidi" w:cstheme="majorBidi"/>
                <w:noProof/>
                <w:sz w:val="24"/>
                <w:szCs w:val="24"/>
              </w:rPr>
              <w:t>3.3 Risk taking and Entrepreneurship</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_Toc144119579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7</w:t>
            </w:r>
            <w:r w:rsidR="00BE6AD5" w:rsidRPr="00BE6AD5">
              <w:rPr>
                <w:rFonts w:asciiTheme="majorBidi" w:hAnsiTheme="majorBidi" w:cstheme="majorBidi"/>
                <w:noProof/>
                <w:webHidden/>
                <w:sz w:val="24"/>
                <w:szCs w:val="24"/>
              </w:rPr>
              <w:fldChar w:fldCharType="end"/>
            </w:r>
          </w:hyperlink>
        </w:p>
        <w:p w14:paraId="4E02C2B9" w14:textId="4F65497E"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80" w:history="1">
            <w:r w:rsidR="00BE6AD5" w:rsidRPr="00BE6AD5">
              <w:rPr>
                <w:rStyle w:val="Hyperlink"/>
                <w:rFonts w:asciiTheme="majorBidi" w:hAnsiTheme="majorBidi" w:cstheme="majorBidi"/>
                <w:noProof/>
                <w:sz w:val="24"/>
                <w:szCs w:val="24"/>
              </w:rPr>
              <w:t>3.4 Resilience and Adaptability in Entrepreneurship</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_Toc144119580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7</w:t>
            </w:r>
            <w:r w:rsidR="00BE6AD5" w:rsidRPr="00BE6AD5">
              <w:rPr>
                <w:rFonts w:asciiTheme="majorBidi" w:hAnsiTheme="majorBidi" w:cstheme="majorBidi"/>
                <w:noProof/>
                <w:webHidden/>
                <w:sz w:val="24"/>
                <w:szCs w:val="24"/>
              </w:rPr>
              <w:fldChar w:fldCharType="end"/>
            </w:r>
          </w:hyperlink>
        </w:p>
        <w:p w14:paraId="5AF51CC8" w14:textId="7ED089AC"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81" w:history="1">
            <w:r w:rsidR="00BE6AD5" w:rsidRPr="00BE6AD5">
              <w:rPr>
                <w:rStyle w:val="Hyperlink"/>
                <w:rFonts w:asciiTheme="majorBidi" w:hAnsiTheme="majorBidi" w:cstheme="majorBidi"/>
                <w:noProof/>
                <w:sz w:val="24"/>
                <w:szCs w:val="24"/>
              </w:rPr>
              <w:t>3.5 Skills and knowledge required for Entrepreneurship</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_Toc144119581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8</w:t>
            </w:r>
            <w:r w:rsidR="00BE6AD5" w:rsidRPr="00BE6AD5">
              <w:rPr>
                <w:rFonts w:asciiTheme="majorBidi" w:hAnsiTheme="majorBidi" w:cstheme="majorBidi"/>
                <w:noProof/>
                <w:webHidden/>
                <w:sz w:val="24"/>
                <w:szCs w:val="24"/>
              </w:rPr>
              <w:fldChar w:fldCharType="end"/>
            </w:r>
          </w:hyperlink>
        </w:p>
        <w:p w14:paraId="085DFBE0" w14:textId="3F54E64A"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82" w:history="1">
            <w:r w:rsidR="00BE6AD5" w:rsidRPr="00BE6AD5">
              <w:rPr>
                <w:rStyle w:val="Hyperlink"/>
                <w:rFonts w:asciiTheme="majorBidi" w:hAnsiTheme="majorBidi" w:cstheme="majorBidi"/>
                <w:noProof/>
                <w:sz w:val="24"/>
                <w:szCs w:val="24"/>
              </w:rPr>
              <w:t>3.6 Factors affecting Entrepreneurial success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_Toc144119582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8</w:t>
            </w:r>
            <w:r w:rsidR="00BE6AD5" w:rsidRPr="00BE6AD5">
              <w:rPr>
                <w:rFonts w:asciiTheme="majorBidi" w:hAnsiTheme="majorBidi" w:cstheme="majorBidi"/>
                <w:noProof/>
                <w:webHidden/>
                <w:sz w:val="24"/>
                <w:szCs w:val="24"/>
              </w:rPr>
              <w:fldChar w:fldCharType="end"/>
            </w:r>
          </w:hyperlink>
        </w:p>
        <w:p w14:paraId="18948456" w14:textId="3907C653" w:rsidR="00BE6AD5" w:rsidRPr="00BE6AD5" w:rsidRDefault="00000000"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583" w:history="1">
            <w:r w:rsidR="00BE6AD5" w:rsidRPr="00BE6AD5">
              <w:rPr>
                <w:rStyle w:val="Hyperlink"/>
                <w:rFonts w:asciiTheme="majorBidi" w:hAnsiTheme="majorBidi" w:cstheme="majorBidi"/>
                <w:noProof/>
                <w:sz w:val="24"/>
                <w:szCs w:val="24"/>
              </w:rPr>
              <w:t>4. Conceptual foundation of personality traits theories with examples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_Toc144119583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8</w:t>
            </w:r>
            <w:r w:rsidR="00BE6AD5" w:rsidRPr="00BE6AD5">
              <w:rPr>
                <w:rFonts w:asciiTheme="majorBidi" w:hAnsiTheme="majorBidi" w:cstheme="majorBidi"/>
                <w:noProof/>
                <w:webHidden/>
                <w:sz w:val="24"/>
                <w:szCs w:val="24"/>
              </w:rPr>
              <w:fldChar w:fldCharType="end"/>
            </w:r>
          </w:hyperlink>
        </w:p>
        <w:p w14:paraId="14A5A76B" w14:textId="6AEB1641"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84" w:history="1">
            <w:r w:rsidR="00BE6AD5" w:rsidRPr="00BE6AD5">
              <w:rPr>
                <w:rStyle w:val="Hyperlink"/>
                <w:rFonts w:asciiTheme="majorBidi" w:hAnsiTheme="majorBidi" w:cstheme="majorBidi"/>
                <w:noProof/>
                <w:sz w:val="24"/>
                <w:szCs w:val="24"/>
              </w:rPr>
              <w:t>4.1. The Big five personality trats theory</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_Toc144119584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8</w:t>
            </w:r>
            <w:r w:rsidR="00BE6AD5" w:rsidRPr="00BE6AD5">
              <w:rPr>
                <w:rFonts w:asciiTheme="majorBidi" w:hAnsiTheme="majorBidi" w:cstheme="majorBidi"/>
                <w:noProof/>
                <w:webHidden/>
                <w:sz w:val="24"/>
                <w:szCs w:val="24"/>
              </w:rPr>
              <w:fldChar w:fldCharType="end"/>
            </w:r>
          </w:hyperlink>
        </w:p>
        <w:p w14:paraId="321474FC" w14:textId="498A8DF6"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85" w:history="1">
            <w:r w:rsidR="00BE6AD5" w:rsidRPr="00BE6AD5">
              <w:rPr>
                <w:rStyle w:val="Hyperlink"/>
                <w:rFonts w:asciiTheme="majorBidi" w:hAnsiTheme="majorBidi" w:cstheme="majorBidi"/>
                <w:noProof/>
                <w:sz w:val="24"/>
                <w:szCs w:val="24"/>
              </w:rPr>
              <w:t>4.2 The Myers-Briggs type indicate (MBIT)</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_Toc144119585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10</w:t>
            </w:r>
            <w:r w:rsidR="00BE6AD5" w:rsidRPr="00BE6AD5">
              <w:rPr>
                <w:rFonts w:asciiTheme="majorBidi" w:hAnsiTheme="majorBidi" w:cstheme="majorBidi"/>
                <w:noProof/>
                <w:webHidden/>
                <w:sz w:val="24"/>
                <w:szCs w:val="24"/>
              </w:rPr>
              <w:fldChar w:fldCharType="end"/>
            </w:r>
          </w:hyperlink>
        </w:p>
        <w:p w14:paraId="55D8BB77" w14:textId="3163CC17"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86" w:history="1">
            <w:r w:rsidR="00BE6AD5" w:rsidRPr="00BE6AD5">
              <w:rPr>
                <w:rStyle w:val="Hyperlink"/>
                <w:rFonts w:asciiTheme="majorBidi" w:hAnsiTheme="majorBidi" w:cstheme="majorBidi"/>
                <w:noProof/>
                <w:sz w:val="24"/>
                <w:szCs w:val="24"/>
              </w:rPr>
              <w:t>4.3 The trait theory of Leadership</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_Toc144119586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10</w:t>
            </w:r>
            <w:r w:rsidR="00BE6AD5" w:rsidRPr="00BE6AD5">
              <w:rPr>
                <w:rFonts w:asciiTheme="majorBidi" w:hAnsiTheme="majorBidi" w:cstheme="majorBidi"/>
                <w:noProof/>
                <w:webHidden/>
                <w:sz w:val="24"/>
                <w:szCs w:val="24"/>
              </w:rPr>
              <w:fldChar w:fldCharType="end"/>
            </w:r>
          </w:hyperlink>
        </w:p>
        <w:p w14:paraId="769CAEDA" w14:textId="0F87300D" w:rsidR="00BE6AD5" w:rsidRPr="00BE6AD5" w:rsidRDefault="00000000"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587" w:history="1">
            <w:r w:rsidR="00BE6AD5" w:rsidRPr="00BE6AD5">
              <w:rPr>
                <w:rStyle w:val="Hyperlink"/>
                <w:rFonts w:asciiTheme="majorBidi" w:hAnsiTheme="majorBidi" w:cstheme="majorBidi"/>
                <w:noProof/>
                <w:sz w:val="24"/>
                <w:szCs w:val="24"/>
              </w:rPr>
              <w:t>5. Traits, characteristics, attributes and motivation of entrepreneurs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_Toc144119587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10</w:t>
            </w:r>
            <w:r w:rsidR="00BE6AD5" w:rsidRPr="00BE6AD5">
              <w:rPr>
                <w:rFonts w:asciiTheme="majorBidi" w:hAnsiTheme="majorBidi" w:cstheme="majorBidi"/>
                <w:noProof/>
                <w:webHidden/>
                <w:sz w:val="24"/>
                <w:szCs w:val="24"/>
              </w:rPr>
              <w:fldChar w:fldCharType="end"/>
            </w:r>
          </w:hyperlink>
        </w:p>
        <w:p w14:paraId="73ECCD3D" w14:textId="73CA1EC9"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88" w:history="1">
            <w:r w:rsidR="00BE6AD5" w:rsidRPr="00BE6AD5">
              <w:rPr>
                <w:rStyle w:val="Hyperlink"/>
                <w:rFonts w:asciiTheme="majorBidi" w:hAnsiTheme="majorBidi" w:cstheme="majorBidi"/>
                <w:noProof/>
                <w:sz w:val="24"/>
                <w:szCs w:val="24"/>
              </w:rPr>
              <w:t>5.1 Traits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_Toc144119588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10</w:t>
            </w:r>
            <w:r w:rsidR="00BE6AD5" w:rsidRPr="00BE6AD5">
              <w:rPr>
                <w:rFonts w:asciiTheme="majorBidi" w:hAnsiTheme="majorBidi" w:cstheme="majorBidi"/>
                <w:noProof/>
                <w:webHidden/>
                <w:sz w:val="24"/>
                <w:szCs w:val="24"/>
              </w:rPr>
              <w:fldChar w:fldCharType="end"/>
            </w:r>
          </w:hyperlink>
        </w:p>
        <w:p w14:paraId="5E8A9AAA" w14:textId="7528CA0E"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89" w:history="1">
            <w:r w:rsidR="00BE6AD5" w:rsidRPr="00BE6AD5">
              <w:rPr>
                <w:rStyle w:val="Hyperlink"/>
                <w:rFonts w:asciiTheme="majorBidi" w:hAnsiTheme="majorBidi" w:cstheme="majorBidi"/>
                <w:noProof/>
                <w:sz w:val="24"/>
                <w:szCs w:val="24"/>
              </w:rPr>
              <w:t>5.2 Characteristics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_Toc144119589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10</w:t>
            </w:r>
            <w:r w:rsidR="00BE6AD5" w:rsidRPr="00BE6AD5">
              <w:rPr>
                <w:rFonts w:asciiTheme="majorBidi" w:hAnsiTheme="majorBidi" w:cstheme="majorBidi"/>
                <w:noProof/>
                <w:webHidden/>
                <w:sz w:val="24"/>
                <w:szCs w:val="24"/>
              </w:rPr>
              <w:fldChar w:fldCharType="end"/>
            </w:r>
          </w:hyperlink>
        </w:p>
        <w:p w14:paraId="065C4F31" w14:textId="0CBCAFA1"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90" w:history="1">
            <w:r w:rsidR="00BE6AD5" w:rsidRPr="00BE6AD5">
              <w:rPr>
                <w:rStyle w:val="Hyperlink"/>
                <w:rFonts w:asciiTheme="majorBidi" w:hAnsiTheme="majorBidi" w:cstheme="majorBidi"/>
                <w:noProof/>
                <w:sz w:val="24"/>
                <w:szCs w:val="24"/>
              </w:rPr>
              <w:t>5.3 Attributes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_Toc144119590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11</w:t>
            </w:r>
            <w:r w:rsidR="00BE6AD5" w:rsidRPr="00BE6AD5">
              <w:rPr>
                <w:rFonts w:asciiTheme="majorBidi" w:hAnsiTheme="majorBidi" w:cstheme="majorBidi"/>
                <w:noProof/>
                <w:webHidden/>
                <w:sz w:val="24"/>
                <w:szCs w:val="24"/>
              </w:rPr>
              <w:fldChar w:fldCharType="end"/>
            </w:r>
          </w:hyperlink>
        </w:p>
        <w:p w14:paraId="1E56BFB4" w14:textId="19BDCDB2"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91" w:history="1">
            <w:r w:rsidR="00BE6AD5" w:rsidRPr="00BE6AD5">
              <w:rPr>
                <w:rStyle w:val="Hyperlink"/>
                <w:rFonts w:asciiTheme="majorBidi" w:hAnsiTheme="majorBidi" w:cstheme="majorBidi"/>
                <w:noProof/>
                <w:sz w:val="24"/>
                <w:szCs w:val="24"/>
              </w:rPr>
              <w:t>5.4 Motivation</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_Toc144119591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11</w:t>
            </w:r>
            <w:r w:rsidR="00BE6AD5" w:rsidRPr="00BE6AD5">
              <w:rPr>
                <w:rFonts w:asciiTheme="majorBidi" w:hAnsiTheme="majorBidi" w:cstheme="majorBidi"/>
                <w:noProof/>
                <w:webHidden/>
                <w:sz w:val="24"/>
                <w:szCs w:val="24"/>
              </w:rPr>
              <w:fldChar w:fldCharType="end"/>
            </w:r>
          </w:hyperlink>
        </w:p>
        <w:p w14:paraId="01051903" w14:textId="073E367C"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92" w:history="1">
            <w:r w:rsidR="00BE6AD5" w:rsidRPr="00BE6AD5">
              <w:rPr>
                <w:rStyle w:val="Hyperlink"/>
                <w:rFonts w:asciiTheme="majorBidi" w:hAnsiTheme="majorBidi" w:cstheme="majorBidi"/>
                <w:noProof/>
                <w:sz w:val="24"/>
                <w:szCs w:val="24"/>
              </w:rPr>
              <w:t>5.5 Conceptual</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_Toc144119592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11</w:t>
            </w:r>
            <w:r w:rsidR="00BE6AD5" w:rsidRPr="00BE6AD5">
              <w:rPr>
                <w:rFonts w:asciiTheme="majorBidi" w:hAnsiTheme="majorBidi" w:cstheme="majorBidi"/>
                <w:noProof/>
                <w:webHidden/>
                <w:sz w:val="24"/>
                <w:szCs w:val="24"/>
              </w:rPr>
              <w:fldChar w:fldCharType="end"/>
            </w:r>
          </w:hyperlink>
        </w:p>
        <w:p w14:paraId="3B9D398B" w14:textId="632CFEAF" w:rsidR="00BE6AD5" w:rsidRPr="00BE6AD5" w:rsidRDefault="00000000"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593" w:history="1">
            <w:r w:rsidR="00BE6AD5" w:rsidRPr="00BE6AD5">
              <w:rPr>
                <w:rStyle w:val="Hyperlink"/>
                <w:rFonts w:asciiTheme="majorBidi" w:hAnsiTheme="majorBidi" w:cstheme="majorBidi"/>
                <w:noProof/>
                <w:sz w:val="24"/>
                <w:szCs w:val="24"/>
              </w:rPr>
              <w:t>6. Conceptual foundation of for-profit and non-for-profit small organizations with examples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_Toc144119593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12</w:t>
            </w:r>
            <w:r w:rsidR="00BE6AD5" w:rsidRPr="00BE6AD5">
              <w:rPr>
                <w:rFonts w:asciiTheme="majorBidi" w:hAnsiTheme="majorBidi" w:cstheme="majorBidi"/>
                <w:noProof/>
                <w:webHidden/>
                <w:sz w:val="24"/>
                <w:szCs w:val="24"/>
              </w:rPr>
              <w:fldChar w:fldCharType="end"/>
            </w:r>
          </w:hyperlink>
        </w:p>
        <w:p w14:paraId="19B55ED8" w14:textId="1817B50A"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94" w:history="1">
            <w:r w:rsidR="00BE6AD5" w:rsidRPr="00BE6AD5">
              <w:rPr>
                <w:rStyle w:val="Hyperlink"/>
                <w:rFonts w:asciiTheme="majorBidi" w:hAnsiTheme="majorBidi" w:cstheme="majorBidi"/>
                <w:noProof/>
                <w:sz w:val="24"/>
                <w:szCs w:val="24"/>
              </w:rPr>
              <w:t>6.1 For-profit small organizations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_Toc144119594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12</w:t>
            </w:r>
            <w:r w:rsidR="00BE6AD5" w:rsidRPr="00BE6AD5">
              <w:rPr>
                <w:rFonts w:asciiTheme="majorBidi" w:hAnsiTheme="majorBidi" w:cstheme="majorBidi"/>
                <w:noProof/>
                <w:webHidden/>
                <w:sz w:val="24"/>
                <w:szCs w:val="24"/>
              </w:rPr>
              <w:fldChar w:fldCharType="end"/>
            </w:r>
          </w:hyperlink>
        </w:p>
        <w:p w14:paraId="5E043F23" w14:textId="7B96E76E" w:rsidR="00BE6AD5" w:rsidRPr="00BE6AD5" w:rsidRDefault="00000000" w:rsidP="000020F0">
          <w:pPr>
            <w:pStyle w:val="TOC3"/>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595" w:history="1">
            <w:r w:rsidR="00BE6AD5" w:rsidRPr="00BE6AD5">
              <w:rPr>
                <w:rStyle w:val="Hyperlink"/>
                <w:rFonts w:asciiTheme="majorBidi" w:hAnsiTheme="majorBidi" w:cstheme="majorBidi"/>
                <w:noProof/>
                <w:sz w:val="24"/>
                <w:szCs w:val="24"/>
              </w:rPr>
              <w:t>6.1.1 Principles and values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_Toc144119595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12</w:t>
            </w:r>
            <w:r w:rsidR="00BE6AD5" w:rsidRPr="00BE6AD5">
              <w:rPr>
                <w:rFonts w:asciiTheme="majorBidi" w:hAnsiTheme="majorBidi" w:cstheme="majorBidi"/>
                <w:noProof/>
                <w:webHidden/>
                <w:sz w:val="24"/>
                <w:szCs w:val="24"/>
              </w:rPr>
              <w:fldChar w:fldCharType="end"/>
            </w:r>
          </w:hyperlink>
        </w:p>
        <w:p w14:paraId="63F7042B" w14:textId="77DF309C" w:rsidR="00BE6AD5" w:rsidRPr="00BE6AD5" w:rsidRDefault="00000000" w:rsidP="000020F0">
          <w:pPr>
            <w:pStyle w:val="TOC3"/>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596" w:history="1">
            <w:r w:rsidR="00BE6AD5" w:rsidRPr="00BE6AD5">
              <w:rPr>
                <w:rStyle w:val="Hyperlink"/>
                <w:rFonts w:asciiTheme="majorBidi" w:hAnsiTheme="majorBidi" w:cstheme="majorBidi"/>
                <w:noProof/>
                <w:sz w:val="24"/>
                <w:szCs w:val="24"/>
              </w:rPr>
              <w:t>6.1.2 Examples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_Toc144119596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12</w:t>
            </w:r>
            <w:r w:rsidR="00BE6AD5" w:rsidRPr="00BE6AD5">
              <w:rPr>
                <w:rFonts w:asciiTheme="majorBidi" w:hAnsiTheme="majorBidi" w:cstheme="majorBidi"/>
                <w:noProof/>
                <w:webHidden/>
                <w:sz w:val="24"/>
                <w:szCs w:val="24"/>
              </w:rPr>
              <w:fldChar w:fldCharType="end"/>
            </w:r>
          </w:hyperlink>
        </w:p>
        <w:p w14:paraId="1667D963" w14:textId="4975A067"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597" w:history="1">
            <w:r w:rsidR="00BE6AD5" w:rsidRPr="00BE6AD5">
              <w:rPr>
                <w:rStyle w:val="Hyperlink"/>
                <w:rFonts w:asciiTheme="majorBidi" w:hAnsiTheme="majorBidi" w:cstheme="majorBidi"/>
                <w:noProof/>
                <w:sz w:val="24"/>
                <w:szCs w:val="24"/>
              </w:rPr>
              <w:t>6.2 Non-for-profit small organization</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_Toc144119597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12</w:t>
            </w:r>
            <w:r w:rsidR="00BE6AD5" w:rsidRPr="00BE6AD5">
              <w:rPr>
                <w:rFonts w:asciiTheme="majorBidi" w:hAnsiTheme="majorBidi" w:cstheme="majorBidi"/>
                <w:noProof/>
                <w:webHidden/>
                <w:sz w:val="24"/>
                <w:szCs w:val="24"/>
              </w:rPr>
              <w:fldChar w:fldCharType="end"/>
            </w:r>
          </w:hyperlink>
        </w:p>
        <w:p w14:paraId="290B76CB" w14:textId="00A73191" w:rsidR="00BE6AD5" w:rsidRPr="00BE6AD5" w:rsidRDefault="00000000" w:rsidP="000020F0">
          <w:pPr>
            <w:pStyle w:val="TOC3"/>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598" w:history="1">
            <w:r w:rsidR="00BE6AD5" w:rsidRPr="00BE6AD5">
              <w:rPr>
                <w:rStyle w:val="Hyperlink"/>
                <w:rFonts w:asciiTheme="majorBidi" w:hAnsiTheme="majorBidi" w:cstheme="majorBidi"/>
                <w:noProof/>
                <w:sz w:val="24"/>
                <w:szCs w:val="24"/>
              </w:rPr>
              <w:t>6.2.1 Principles and values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_Toc144119598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12</w:t>
            </w:r>
            <w:r w:rsidR="00BE6AD5" w:rsidRPr="00BE6AD5">
              <w:rPr>
                <w:rFonts w:asciiTheme="majorBidi" w:hAnsiTheme="majorBidi" w:cstheme="majorBidi"/>
                <w:noProof/>
                <w:webHidden/>
                <w:sz w:val="24"/>
                <w:szCs w:val="24"/>
              </w:rPr>
              <w:fldChar w:fldCharType="end"/>
            </w:r>
          </w:hyperlink>
        </w:p>
        <w:p w14:paraId="37D91CB1" w14:textId="17CCA553" w:rsidR="00BE6AD5" w:rsidRPr="00BE6AD5" w:rsidRDefault="00000000" w:rsidP="000020F0">
          <w:pPr>
            <w:pStyle w:val="TOC3"/>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599" w:history="1">
            <w:r w:rsidR="00BE6AD5" w:rsidRPr="00BE6AD5">
              <w:rPr>
                <w:rStyle w:val="Hyperlink"/>
                <w:rFonts w:asciiTheme="majorBidi" w:hAnsiTheme="majorBidi" w:cstheme="majorBidi"/>
                <w:noProof/>
                <w:sz w:val="24"/>
                <w:szCs w:val="24"/>
              </w:rPr>
              <w:t>6.2.2 Examples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_Toc144119599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13</w:t>
            </w:r>
            <w:r w:rsidR="00BE6AD5" w:rsidRPr="00BE6AD5">
              <w:rPr>
                <w:rFonts w:asciiTheme="majorBidi" w:hAnsiTheme="majorBidi" w:cstheme="majorBidi"/>
                <w:noProof/>
                <w:webHidden/>
                <w:sz w:val="24"/>
                <w:szCs w:val="24"/>
              </w:rPr>
              <w:fldChar w:fldCharType="end"/>
            </w:r>
          </w:hyperlink>
        </w:p>
        <w:p w14:paraId="1F2E8F10" w14:textId="15B4367E" w:rsidR="00BE6AD5" w:rsidRPr="00BE6AD5" w:rsidRDefault="00000000"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600" w:history="1">
            <w:r w:rsidR="00BE6AD5" w:rsidRPr="00BE6AD5">
              <w:rPr>
                <w:rStyle w:val="Hyperlink"/>
                <w:rFonts w:asciiTheme="majorBidi" w:hAnsiTheme="majorBidi" w:cstheme="majorBidi"/>
                <w:noProof/>
                <w:sz w:val="24"/>
                <w:szCs w:val="24"/>
              </w:rPr>
              <w:t>7. Analysis and critical analysis of for-profit and non-for-profit small organizations with relevant examples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_Toc144119600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13</w:t>
            </w:r>
            <w:r w:rsidR="00BE6AD5" w:rsidRPr="00BE6AD5">
              <w:rPr>
                <w:rFonts w:asciiTheme="majorBidi" w:hAnsiTheme="majorBidi" w:cstheme="majorBidi"/>
                <w:noProof/>
                <w:webHidden/>
                <w:sz w:val="24"/>
                <w:szCs w:val="24"/>
              </w:rPr>
              <w:fldChar w:fldCharType="end"/>
            </w:r>
          </w:hyperlink>
        </w:p>
        <w:p w14:paraId="58332DB5" w14:textId="5754802E"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601" w:history="1">
            <w:r w:rsidR="00BE6AD5" w:rsidRPr="00BE6AD5">
              <w:rPr>
                <w:rStyle w:val="Hyperlink"/>
                <w:rFonts w:asciiTheme="majorBidi" w:hAnsiTheme="majorBidi" w:cstheme="majorBidi"/>
                <w:noProof/>
                <w:sz w:val="24"/>
                <w:szCs w:val="24"/>
              </w:rPr>
              <w:t>7.1 For-profit small organizations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_Toc144119601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13</w:t>
            </w:r>
            <w:r w:rsidR="00BE6AD5" w:rsidRPr="00BE6AD5">
              <w:rPr>
                <w:rFonts w:asciiTheme="majorBidi" w:hAnsiTheme="majorBidi" w:cstheme="majorBidi"/>
                <w:noProof/>
                <w:webHidden/>
                <w:sz w:val="24"/>
                <w:szCs w:val="24"/>
              </w:rPr>
              <w:fldChar w:fldCharType="end"/>
            </w:r>
          </w:hyperlink>
        </w:p>
        <w:p w14:paraId="3E6D4AE0" w14:textId="093BBB81"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602" w:history="1">
            <w:r w:rsidR="00BE6AD5" w:rsidRPr="00BE6AD5">
              <w:rPr>
                <w:rStyle w:val="Hyperlink"/>
                <w:rFonts w:asciiTheme="majorBidi" w:hAnsiTheme="majorBidi" w:cstheme="majorBidi"/>
                <w:noProof/>
                <w:sz w:val="24"/>
                <w:szCs w:val="24"/>
              </w:rPr>
              <w:t>7.2 Not-for-profit small organizations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_Toc144119602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13</w:t>
            </w:r>
            <w:r w:rsidR="00BE6AD5" w:rsidRPr="00BE6AD5">
              <w:rPr>
                <w:rFonts w:asciiTheme="majorBidi" w:hAnsiTheme="majorBidi" w:cstheme="majorBidi"/>
                <w:noProof/>
                <w:webHidden/>
                <w:sz w:val="24"/>
                <w:szCs w:val="24"/>
              </w:rPr>
              <w:fldChar w:fldCharType="end"/>
            </w:r>
          </w:hyperlink>
        </w:p>
        <w:p w14:paraId="01DE5037" w14:textId="5C0C62AD" w:rsidR="00BE6AD5" w:rsidRPr="00BE6AD5" w:rsidRDefault="00000000" w:rsidP="000020F0">
          <w:pPr>
            <w:pStyle w:val="TOC2"/>
            <w:tabs>
              <w:tab w:val="right" w:leader="dot" w:pos="9350"/>
            </w:tabs>
            <w:spacing w:line="360" w:lineRule="auto"/>
            <w:jc w:val="both"/>
            <w:rPr>
              <w:rFonts w:asciiTheme="majorBidi" w:hAnsiTheme="majorBidi" w:cstheme="majorBidi"/>
              <w:noProof/>
              <w:sz w:val="24"/>
              <w:szCs w:val="24"/>
            </w:rPr>
          </w:pPr>
          <w:hyperlink w:anchor="_Toc144119603" w:history="1">
            <w:r w:rsidR="00BE6AD5" w:rsidRPr="00BE6AD5">
              <w:rPr>
                <w:rStyle w:val="Hyperlink"/>
                <w:rFonts w:asciiTheme="majorBidi" w:hAnsiTheme="majorBidi" w:cstheme="majorBidi"/>
                <w:noProof/>
                <w:sz w:val="24"/>
                <w:szCs w:val="24"/>
              </w:rPr>
              <w:t>7.3 Critical analysis of for-profit and non-for-profit small organizations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_Toc144119603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14</w:t>
            </w:r>
            <w:r w:rsidR="00BE6AD5" w:rsidRPr="00BE6AD5">
              <w:rPr>
                <w:rFonts w:asciiTheme="majorBidi" w:hAnsiTheme="majorBidi" w:cstheme="majorBidi"/>
                <w:noProof/>
                <w:webHidden/>
                <w:sz w:val="24"/>
                <w:szCs w:val="24"/>
              </w:rPr>
              <w:fldChar w:fldCharType="end"/>
            </w:r>
          </w:hyperlink>
        </w:p>
        <w:p w14:paraId="48B8037B" w14:textId="3F7DBF72" w:rsidR="00BE6AD5" w:rsidRPr="00BE6AD5" w:rsidRDefault="00000000"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604" w:history="1">
            <w:r w:rsidR="00BE6AD5" w:rsidRPr="00BE6AD5">
              <w:rPr>
                <w:rStyle w:val="Hyperlink"/>
                <w:rFonts w:asciiTheme="majorBidi" w:hAnsiTheme="majorBidi" w:cstheme="majorBidi"/>
                <w:noProof/>
                <w:sz w:val="24"/>
                <w:szCs w:val="24"/>
              </w:rPr>
              <w:t>8.  Critical analysis of Entrepreneur, values, and beliefs in for-profit and non-for-profit small organizations</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_Toc144119604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14</w:t>
            </w:r>
            <w:r w:rsidR="00BE6AD5" w:rsidRPr="00BE6AD5">
              <w:rPr>
                <w:rFonts w:asciiTheme="majorBidi" w:hAnsiTheme="majorBidi" w:cstheme="majorBidi"/>
                <w:noProof/>
                <w:webHidden/>
                <w:sz w:val="24"/>
                <w:szCs w:val="24"/>
              </w:rPr>
              <w:fldChar w:fldCharType="end"/>
            </w:r>
          </w:hyperlink>
        </w:p>
        <w:p w14:paraId="566A53AF" w14:textId="42E92BBC" w:rsidR="00BE6AD5" w:rsidRPr="00BE6AD5" w:rsidRDefault="00000000"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605" w:history="1">
            <w:r w:rsidR="00BE6AD5" w:rsidRPr="00BE6AD5">
              <w:rPr>
                <w:rStyle w:val="Hyperlink"/>
                <w:rFonts w:asciiTheme="majorBidi" w:hAnsiTheme="majorBidi" w:cstheme="majorBidi"/>
                <w:noProof/>
                <w:sz w:val="24"/>
                <w:szCs w:val="24"/>
              </w:rPr>
              <w:t>Conclusion</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_Toc144119605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14</w:t>
            </w:r>
            <w:r w:rsidR="00BE6AD5" w:rsidRPr="00BE6AD5">
              <w:rPr>
                <w:rFonts w:asciiTheme="majorBidi" w:hAnsiTheme="majorBidi" w:cstheme="majorBidi"/>
                <w:noProof/>
                <w:webHidden/>
                <w:sz w:val="24"/>
                <w:szCs w:val="24"/>
              </w:rPr>
              <w:fldChar w:fldCharType="end"/>
            </w:r>
          </w:hyperlink>
        </w:p>
        <w:p w14:paraId="481954CA" w14:textId="2CDFF772" w:rsidR="00BE6AD5" w:rsidRPr="00BE6AD5" w:rsidRDefault="00000000" w:rsidP="000020F0">
          <w:pPr>
            <w:pStyle w:val="TOC1"/>
            <w:tabs>
              <w:tab w:val="right" w:leader="dot" w:pos="9350"/>
            </w:tabs>
            <w:spacing w:line="360" w:lineRule="auto"/>
            <w:jc w:val="both"/>
            <w:rPr>
              <w:rFonts w:asciiTheme="majorBidi" w:eastAsiaTheme="minorEastAsia" w:hAnsiTheme="majorBidi" w:cstheme="majorBidi"/>
              <w:noProof/>
              <w:kern w:val="2"/>
              <w:sz w:val="24"/>
              <w:szCs w:val="24"/>
              <w:lang w:val="en-GB" w:eastAsia="en-GB"/>
              <w14:ligatures w14:val="standardContextual"/>
            </w:rPr>
          </w:pPr>
          <w:hyperlink w:anchor="_Toc144119606" w:history="1">
            <w:r w:rsidR="00BE6AD5" w:rsidRPr="00BE6AD5">
              <w:rPr>
                <w:rStyle w:val="Hyperlink"/>
                <w:rFonts w:asciiTheme="majorBidi" w:hAnsiTheme="majorBidi" w:cstheme="majorBidi"/>
                <w:noProof/>
                <w:sz w:val="24"/>
                <w:szCs w:val="24"/>
              </w:rPr>
              <w:t>Reference List</w:t>
            </w:r>
            <w:r w:rsidR="00BE6AD5" w:rsidRPr="00BE6AD5">
              <w:rPr>
                <w:rFonts w:asciiTheme="majorBidi" w:hAnsiTheme="majorBidi" w:cstheme="majorBidi"/>
                <w:noProof/>
                <w:webHidden/>
                <w:sz w:val="24"/>
                <w:szCs w:val="24"/>
              </w:rPr>
              <w:tab/>
            </w:r>
            <w:r w:rsidR="00BE6AD5" w:rsidRPr="00BE6AD5">
              <w:rPr>
                <w:rFonts w:asciiTheme="majorBidi" w:hAnsiTheme="majorBidi" w:cstheme="majorBidi"/>
                <w:noProof/>
                <w:webHidden/>
                <w:sz w:val="24"/>
                <w:szCs w:val="24"/>
              </w:rPr>
              <w:fldChar w:fldCharType="begin"/>
            </w:r>
            <w:r w:rsidR="00BE6AD5" w:rsidRPr="00BE6AD5">
              <w:rPr>
                <w:rFonts w:asciiTheme="majorBidi" w:hAnsiTheme="majorBidi" w:cstheme="majorBidi"/>
                <w:noProof/>
                <w:webHidden/>
                <w:sz w:val="24"/>
                <w:szCs w:val="24"/>
              </w:rPr>
              <w:instrText xml:space="preserve"> PAGEREF _Toc144119606 \h </w:instrText>
            </w:r>
            <w:r w:rsidR="00BE6AD5" w:rsidRPr="00BE6AD5">
              <w:rPr>
                <w:rFonts w:asciiTheme="majorBidi" w:hAnsiTheme="majorBidi" w:cstheme="majorBidi"/>
                <w:noProof/>
                <w:webHidden/>
                <w:sz w:val="24"/>
                <w:szCs w:val="24"/>
              </w:rPr>
            </w:r>
            <w:r w:rsidR="00BE6AD5" w:rsidRPr="00BE6AD5">
              <w:rPr>
                <w:rFonts w:asciiTheme="majorBidi" w:hAnsiTheme="majorBidi" w:cstheme="majorBidi"/>
                <w:noProof/>
                <w:webHidden/>
                <w:sz w:val="24"/>
                <w:szCs w:val="24"/>
              </w:rPr>
              <w:fldChar w:fldCharType="separate"/>
            </w:r>
            <w:r w:rsidR="00BE6AD5" w:rsidRPr="00BE6AD5">
              <w:rPr>
                <w:rFonts w:asciiTheme="majorBidi" w:hAnsiTheme="majorBidi" w:cstheme="majorBidi"/>
                <w:noProof/>
                <w:webHidden/>
                <w:sz w:val="24"/>
                <w:szCs w:val="24"/>
              </w:rPr>
              <w:t>16</w:t>
            </w:r>
            <w:r w:rsidR="00BE6AD5" w:rsidRPr="00BE6AD5">
              <w:rPr>
                <w:rFonts w:asciiTheme="majorBidi" w:hAnsiTheme="majorBidi" w:cstheme="majorBidi"/>
                <w:noProof/>
                <w:webHidden/>
                <w:sz w:val="24"/>
                <w:szCs w:val="24"/>
              </w:rPr>
              <w:fldChar w:fldCharType="end"/>
            </w:r>
          </w:hyperlink>
        </w:p>
        <w:p w14:paraId="18F76911" w14:textId="0ED698A9" w:rsidR="00737F54" w:rsidRPr="00BE6AD5" w:rsidRDefault="00737F54" w:rsidP="000020F0">
          <w:pPr>
            <w:spacing w:line="360" w:lineRule="auto"/>
            <w:jc w:val="both"/>
            <w:rPr>
              <w:rFonts w:asciiTheme="majorBidi" w:hAnsiTheme="majorBidi" w:cstheme="majorBidi"/>
              <w:sz w:val="24"/>
              <w:szCs w:val="24"/>
            </w:rPr>
          </w:pPr>
          <w:r w:rsidRPr="00BE6AD5">
            <w:rPr>
              <w:rFonts w:asciiTheme="majorBidi" w:hAnsiTheme="majorBidi" w:cstheme="majorBidi"/>
              <w:sz w:val="24"/>
              <w:szCs w:val="24"/>
            </w:rPr>
            <w:fldChar w:fldCharType="end"/>
          </w:r>
        </w:p>
      </w:sdtContent>
    </w:sdt>
    <w:p w14:paraId="66867210" w14:textId="77777777" w:rsidR="00AC7676" w:rsidRPr="00BE6AD5" w:rsidRDefault="00AC7676" w:rsidP="000020F0">
      <w:pPr>
        <w:spacing w:line="360" w:lineRule="auto"/>
        <w:jc w:val="both"/>
        <w:rPr>
          <w:rFonts w:asciiTheme="majorBidi" w:eastAsiaTheme="majorEastAsia" w:hAnsiTheme="majorBidi" w:cstheme="majorBidi"/>
          <w:b/>
          <w:bCs/>
          <w:sz w:val="32"/>
          <w:szCs w:val="32"/>
        </w:rPr>
      </w:pPr>
    </w:p>
    <w:p w14:paraId="4ED2B531" w14:textId="77777777" w:rsidR="00737F54" w:rsidRPr="00FE7F43" w:rsidRDefault="00737F54" w:rsidP="000020F0">
      <w:pPr>
        <w:spacing w:line="360" w:lineRule="auto"/>
        <w:rPr>
          <w:rFonts w:asciiTheme="majorBidi" w:eastAsiaTheme="majorEastAsia" w:hAnsiTheme="majorBidi" w:cstheme="majorBidi"/>
          <w:b/>
          <w:bCs/>
          <w:sz w:val="28"/>
          <w:szCs w:val="28"/>
        </w:rPr>
      </w:pPr>
      <w:r w:rsidRPr="00FE7F43">
        <w:rPr>
          <w:rFonts w:asciiTheme="majorBidi" w:hAnsiTheme="majorBidi" w:cstheme="majorBidi"/>
        </w:rPr>
        <w:br w:type="page"/>
      </w:r>
    </w:p>
    <w:p w14:paraId="047DE96D" w14:textId="77777777" w:rsidR="000F579F" w:rsidRPr="00FE7F43" w:rsidRDefault="000F579F" w:rsidP="000020F0">
      <w:pPr>
        <w:pStyle w:val="Heading1"/>
        <w:spacing w:line="360" w:lineRule="auto"/>
      </w:pPr>
      <w:bookmarkStart w:id="1" w:name="_Toc144119573"/>
      <w:r w:rsidRPr="00FE7F43">
        <w:lastRenderedPageBreak/>
        <w:t>Assignment 1</w:t>
      </w:r>
      <w:bookmarkEnd w:id="1"/>
    </w:p>
    <w:p w14:paraId="19624317" w14:textId="360D162E" w:rsidR="000F579F" w:rsidRPr="00FE7F43" w:rsidRDefault="00531805" w:rsidP="000020F0">
      <w:pPr>
        <w:pStyle w:val="Heading1"/>
        <w:spacing w:line="360" w:lineRule="auto"/>
      </w:pPr>
      <w:bookmarkStart w:id="2" w:name="_Toc144119574"/>
      <w:r w:rsidRPr="00FE7F43">
        <w:t xml:space="preserve">1. </w:t>
      </w:r>
      <w:r w:rsidR="000F579F" w:rsidRPr="00FE7F43">
        <w:t>Introduction</w:t>
      </w:r>
      <w:bookmarkEnd w:id="2"/>
      <w:r w:rsidR="000F579F" w:rsidRPr="00FE7F43">
        <w:t> </w:t>
      </w:r>
    </w:p>
    <w:p w14:paraId="69B49003" w14:textId="77777777" w:rsidR="000F579F" w:rsidRPr="00FE7F43" w:rsidRDefault="008D17CB" w:rsidP="000020F0">
      <w:pPr>
        <w:pStyle w:val="NormalWeb"/>
        <w:spacing w:line="360" w:lineRule="auto"/>
        <w:jc w:val="both"/>
        <w:rPr>
          <w:rFonts w:asciiTheme="majorBidi" w:hAnsiTheme="majorBidi" w:cstheme="majorBidi"/>
        </w:rPr>
      </w:pPr>
      <w:r w:rsidRPr="00FE7F43">
        <w:rPr>
          <w:rFonts w:asciiTheme="majorBidi" w:hAnsiTheme="majorBidi" w:cstheme="majorBidi"/>
        </w:rPr>
        <w:t>Entrepreneurs are required to invest huge amounts of capital and expect to raise revenue as a return on investment as well as take loans from financial institutes. The growth of the nation's economy depends on entrepreneurship businesses and individuals getting ample scope to change their living styles by giving their hard efforts in the job roles. </w:t>
      </w:r>
      <w:r w:rsidR="0083539D" w:rsidRPr="00FE7F43">
        <w:rPr>
          <w:rFonts w:asciiTheme="majorBidi" w:hAnsiTheme="majorBidi" w:cstheme="majorBidi"/>
        </w:rPr>
        <w:t>Moreover, different problems have been faced by entrepreneurs to flourish in developing their enterprises. Their quality traits and managing skills help entrepreneurs to achiev</w:t>
      </w:r>
      <w:r w:rsidR="002714A1" w:rsidRPr="00FE7F43">
        <w:rPr>
          <w:rFonts w:asciiTheme="majorBidi" w:hAnsiTheme="majorBidi" w:cstheme="majorBidi"/>
        </w:rPr>
        <w:t xml:space="preserve">e success and earn profits. The </w:t>
      </w:r>
      <w:r w:rsidR="0083539D" w:rsidRPr="00FE7F43">
        <w:rPr>
          <w:rFonts w:asciiTheme="majorBidi" w:hAnsiTheme="majorBidi" w:cstheme="majorBidi"/>
        </w:rPr>
        <w:t>entrepreneurship qualities of Richard Branson have been discussed to understand the perspectives and key roles of entrepreneurs. </w:t>
      </w:r>
    </w:p>
    <w:p w14:paraId="4F05A7F1" w14:textId="5048B661" w:rsidR="000F579F" w:rsidRDefault="00531805" w:rsidP="000020F0">
      <w:pPr>
        <w:pStyle w:val="Heading1"/>
        <w:spacing w:line="360" w:lineRule="auto"/>
      </w:pPr>
      <w:bookmarkStart w:id="3" w:name="_Toc144119575"/>
      <w:r w:rsidRPr="00FE7F43">
        <w:t xml:space="preserve">2. </w:t>
      </w:r>
      <w:r w:rsidR="00785CD8" w:rsidRPr="00FE7F43">
        <w:t xml:space="preserve">Conceptual </w:t>
      </w:r>
      <w:r w:rsidRPr="00FE7F43">
        <w:t>Foundation</w:t>
      </w:r>
      <w:r w:rsidR="00785CD8" w:rsidRPr="00FE7F43">
        <w:t xml:space="preserve"> for Enterprise and Entrepreneurship</w:t>
      </w:r>
      <w:bookmarkEnd w:id="3"/>
      <w:r w:rsidR="00785CD8" w:rsidRPr="00FE7F43">
        <w:t xml:space="preserve"> </w:t>
      </w:r>
    </w:p>
    <w:p w14:paraId="557A51D9" w14:textId="1626507A" w:rsidR="00895F39" w:rsidRPr="00895F39" w:rsidRDefault="00895F39" w:rsidP="000020F0">
      <w:pPr>
        <w:pStyle w:val="NormalWeb"/>
        <w:spacing w:line="360" w:lineRule="auto"/>
        <w:jc w:val="both"/>
        <w:rPr>
          <w:rFonts w:asciiTheme="majorBidi" w:hAnsiTheme="majorBidi" w:cstheme="majorBidi"/>
        </w:rPr>
      </w:pPr>
      <w:r w:rsidRPr="00FE7F43">
        <w:rPr>
          <w:rFonts w:asciiTheme="majorBidi" w:hAnsiTheme="majorBidi" w:cstheme="majorBidi"/>
        </w:rPr>
        <w:t>The business enterprise has been indicated as industrial, and commercial for executing professional activities and entrepreneurs possess leadership qualities to run the operational activities. The enterprise plays a significant role in providing job opportunities to skilled and intellectual employees and increasing the wealth of the business organization by offering commodities and services to customers (</w:t>
      </w:r>
      <w:r w:rsidRPr="00FE7F43">
        <w:rPr>
          <w:rFonts w:asciiTheme="majorBidi" w:hAnsiTheme="majorBidi" w:cstheme="majorBidi"/>
          <w:shd w:val="clear" w:color="auto" w:fill="FFFFFF"/>
        </w:rPr>
        <w:t>Ghafar, 2020</w:t>
      </w:r>
      <w:r w:rsidRPr="00FE7F43">
        <w:rPr>
          <w:rFonts w:asciiTheme="majorBidi" w:hAnsiTheme="majorBidi" w:cstheme="majorBidi"/>
        </w:rPr>
        <w:t>). Hence, the entrepreneurs who have been regarded as the owner of the business gain profits as rewards for their knowledgeable ideas and hard efforts to run the business functions. In addition, for start-up companies, the entrepreneurs are required to invest huge amounts of capital and expect to raise revenue as a return on investment as well as take loans from financial institutes. The growth of GDP in the UK has been increasing from the contribution of the market share of the entrepreneurship business. Entrepreneurs in the modern era have been regarded as key drivers for economic and social development. The study has revealed entrepreneurship business has contributed £14.3 billion in the UK in recent years. </w:t>
      </w:r>
    </w:p>
    <w:p w14:paraId="08A2117D" w14:textId="6655B48E" w:rsidR="00531805" w:rsidRPr="00637EFC" w:rsidRDefault="00531805" w:rsidP="000020F0">
      <w:pPr>
        <w:pStyle w:val="Heading1"/>
        <w:spacing w:line="360" w:lineRule="auto"/>
      </w:pPr>
      <w:bookmarkStart w:id="4" w:name="_Toc144119576"/>
      <w:r w:rsidRPr="00637EFC">
        <w:lastRenderedPageBreak/>
        <w:t xml:space="preserve">3. Analysis and critical evaluation of concepts of </w:t>
      </w:r>
      <w:r w:rsidR="00CB2C3B" w:rsidRPr="00637EFC">
        <w:t>entrepreneur</w:t>
      </w:r>
      <w:r w:rsidRPr="00637EFC">
        <w:t xml:space="preserve"> and </w:t>
      </w:r>
      <w:r w:rsidR="00CB2C3B" w:rsidRPr="00637EFC">
        <w:t>entrepreneurship</w:t>
      </w:r>
      <w:r w:rsidRPr="00637EFC">
        <w:t xml:space="preserve"> from the perspective of an </w:t>
      </w:r>
      <w:r w:rsidR="00CB2C3B" w:rsidRPr="00637EFC">
        <w:t>entrepreneur</w:t>
      </w:r>
      <w:r w:rsidRPr="00637EFC">
        <w:t xml:space="preserve"> with literature backup</w:t>
      </w:r>
      <w:bookmarkEnd w:id="4"/>
      <w:r w:rsidRPr="00637EFC">
        <w:t xml:space="preserve"> </w:t>
      </w:r>
    </w:p>
    <w:p w14:paraId="7654AD33" w14:textId="2CC7374D" w:rsidR="00CB2C3B" w:rsidRPr="00D8486E" w:rsidRDefault="00CB2C3B" w:rsidP="000020F0">
      <w:pPr>
        <w:pStyle w:val="Heading2"/>
        <w:spacing w:line="360" w:lineRule="auto"/>
      </w:pPr>
      <w:bookmarkStart w:id="5" w:name="_Toc144119577"/>
      <w:r w:rsidRPr="00D8486E">
        <w:t xml:space="preserve">3.1 Enterprise and Entrepreneurship- </w:t>
      </w:r>
      <w:r w:rsidR="00895F39" w:rsidRPr="00D8486E">
        <w:t>An Overview</w:t>
      </w:r>
      <w:bookmarkEnd w:id="5"/>
      <w:r w:rsidRPr="00D8486E">
        <w:t xml:space="preserve"> </w:t>
      </w:r>
    </w:p>
    <w:p w14:paraId="4D2F0323" w14:textId="77777777" w:rsidR="00D8486E" w:rsidRPr="00FE7F43" w:rsidRDefault="00D8486E" w:rsidP="000020F0">
      <w:pPr>
        <w:pStyle w:val="NormalWeb"/>
        <w:spacing w:line="360" w:lineRule="auto"/>
        <w:jc w:val="both"/>
        <w:rPr>
          <w:rFonts w:asciiTheme="majorBidi" w:hAnsiTheme="majorBidi" w:cstheme="majorBidi"/>
        </w:rPr>
      </w:pPr>
      <w:r w:rsidRPr="00FE7F43">
        <w:rPr>
          <w:rFonts w:asciiTheme="majorBidi" w:hAnsiTheme="majorBidi" w:cstheme="majorBidi"/>
        </w:rPr>
        <w:t>The process of entrepreneurship depicted the detection, evaluation, determination, and implementation of unique business ideas. New enterprises show the path of employment scopes which helps individuals to raise their standard of living. Vision, enterprise, innovation, and risks have been indicated as the key elements of running an entrepreneurship business (</w:t>
      </w:r>
      <w:proofErr w:type="spellStart"/>
      <w:r w:rsidRPr="00FE7F43">
        <w:rPr>
          <w:rFonts w:asciiTheme="majorBidi" w:hAnsiTheme="majorBidi" w:cstheme="majorBidi"/>
          <w:shd w:val="clear" w:color="auto" w:fill="FFFFFF"/>
        </w:rPr>
        <w:t>Satalkina</w:t>
      </w:r>
      <w:proofErr w:type="spellEnd"/>
      <w:r w:rsidRPr="00FE7F43">
        <w:rPr>
          <w:rFonts w:asciiTheme="majorBidi" w:hAnsiTheme="majorBidi" w:cstheme="majorBidi"/>
          <w:shd w:val="clear" w:color="auto" w:fill="FFFFFF"/>
        </w:rPr>
        <w:t xml:space="preserve"> and Steiner, 2020</w:t>
      </w:r>
      <w:r w:rsidRPr="00FE7F43">
        <w:rPr>
          <w:rFonts w:asciiTheme="majorBidi" w:hAnsiTheme="majorBidi" w:cstheme="majorBidi"/>
        </w:rPr>
        <w:t>). Thus, entrepreneurs detect the valuable scope of jobs by transforming their innovative ideas into practical activities. An entrepreneur is required to have a strong vision to visualize the business's growth in the upcoming years. Proper vision allows entrepreneurs to set specific short and long-term goals, interpret assigned tasks given to employees, and policies to monitor the performance of the enterprise. </w:t>
      </w:r>
    </w:p>
    <w:p w14:paraId="12D2BADB" w14:textId="07E9F596" w:rsidR="00D8486E" w:rsidRPr="00FE7F43" w:rsidRDefault="00D8486E" w:rsidP="000020F0">
      <w:pPr>
        <w:pStyle w:val="NormalWeb"/>
        <w:spacing w:line="360" w:lineRule="auto"/>
        <w:jc w:val="both"/>
        <w:rPr>
          <w:rFonts w:asciiTheme="majorBidi" w:hAnsiTheme="majorBidi" w:cstheme="majorBidi"/>
        </w:rPr>
      </w:pPr>
      <w:r w:rsidRPr="00FE7F43">
        <w:rPr>
          <w:rFonts w:asciiTheme="majorBidi" w:hAnsiTheme="majorBidi" w:cstheme="majorBidi"/>
        </w:rPr>
        <w:t>Decent working culture, safety, and secure ambiance within the working place allow the employees to give their efforts to increase productivity. Therefore, employee retention, improving business goodwill, and reducing the mental stress of the employees can be possible. Innovative thoughts of entrepreneurs for designing the products, using unique techniques for marketing, and gaining suppliers and distributors for reaching goods to the customers have been effective (</w:t>
      </w:r>
      <w:proofErr w:type="spellStart"/>
      <w:r w:rsidRPr="00FE7F43">
        <w:rPr>
          <w:rFonts w:asciiTheme="majorBidi" w:hAnsiTheme="majorBidi" w:cstheme="majorBidi"/>
          <w:shd w:val="clear" w:color="auto" w:fill="FFFFFF"/>
        </w:rPr>
        <w:t>Barmuta</w:t>
      </w:r>
      <w:proofErr w:type="spellEnd"/>
      <w:r w:rsidRPr="00FE7F43">
        <w:rPr>
          <w:rFonts w:asciiTheme="majorBidi" w:hAnsiTheme="majorBidi" w:cstheme="majorBidi"/>
          <w:shd w:val="clear" w:color="auto" w:fill="FFFFFF"/>
        </w:rPr>
        <w:t xml:space="preserve"> </w:t>
      </w:r>
      <w:r w:rsidR="000020F0" w:rsidRPr="000020F0">
        <w:rPr>
          <w:rFonts w:asciiTheme="majorBidi" w:hAnsiTheme="majorBidi" w:cstheme="majorBidi"/>
          <w:i/>
          <w:iCs/>
          <w:shd w:val="clear" w:color="auto" w:fill="FFFFFF"/>
        </w:rPr>
        <w:t>et al</w:t>
      </w:r>
      <w:r w:rsidRPr="00FE7F43">
        <w:rPr>
          <w:rFonts w:asciiTheme="majorBidi" w:hAnsiTheme="majorBidi" w:cstheme="majorBidi"/>
          <w:i/>
          <w:shd w:val="clear" w:color="auto" w:fill="FFFFFF"/>
        </w:rPr>
        <w:t>.</w:t>
      </w:r>
      <w:r w:rsidRPr="00FE7F43">
        <w:rPr>
          <w:rFonts w:asciiTheme="majorBidi" w:hAnsiTheme="majorBidi" w:cstheme="majorBidi"/>
          <w:shd w:val="clear" w:color="auto" w:fill="FFFFFF"/>
        </w:rPr>
        <w:t xml:space="preserve"> 2020</w:t>
      </w:r>
      <w:r w:rsidRPr="00FE7F43">
        <w:rPr>
          <w:rFonts w:asciiTheme="majorBidi" w:hAnsiTheme="majorBidi" w:cstheme="majorBidi"/>
        </w:rPr>
        <w:t>). Hence, confidence and uniqueness have been the qualities that add value to entrepreneurship businesses for ensuring positive outcomes. In addition, a risk-taking mentality and proper planning to utilize the resources can help entrepreneurs to gain competitive advantages. </w:t>
      </w:r>
    </w:p>
    <w:p w14:paraId="0F7E5496" w14:textId="54C42783" w:rsidR="00CB2C3B" w:rsidRDefault="00CB2C3B" w:rsidP="000020F0">
      <w:pPr>
        <w:pStyle w:val="Heading2"/>
        <w:spacing w:line="360" w:lineRule="auto"/>
      </w:pPr>
      <w:bookmarkStart w:id="6" w:name="_Toc144119578"/>
      <w:r w:rsidRPr="00FE7F43">
        <w:t>3.2 Innovation and Entrepreneurship</w:t>
      </w:r>
      <w:bookmarkEnd w:id="6"/>
    </w:p>
    <w:p w14:paraId="7277339F" w14:textId="79621CA3" w:rsidR="00D8486E" w:rsidRPr="00FE7F43" w:rsidRDefault="00D8486E" w:rsidP="000020F0">
      <w:pPr>
        <w:pStyle w:val="NormalWeb"/>
        <w:spacing w:line="360" w:lineRule="auto"/>
        <w:jc w:val="both"/>
        <w:rPr>
          <w:rFonts w:asciiTheme="majorBidi" w:hAnsiTheme="majorBidi" w:cstheme="majorBidi"/>
        </w:rPr>
      </w:pPr>
      <w:r w:rsidRPr="00FE7F43">
        <w:rPr>
          <w:rFonts w:asciiTheme="majorBidi" w:hAnsiTheme="majorBidi" w:cstheme="majorBidi"/>
        </w:rPr>
        <w:t>Small and medium-scale business organizations have contributed</w:t>
      </w:r>
      <w:r w:rsidRPr="00FE7F43">
        <w:rPr>
          <w:rStyle w:val="Strong"/>
          <w:rFonts w:asciiTheme="majorBidi" w:hAnsiTheme="majorBidi" w:cstheme="majorBidi"/>
        </w:rPr>
        <w:t> </w:t>
      </w:r>
      <w:r w:rsidRPr="00FE7F43">
        <w:rPr>
          <w:rFonts w:asciiTheme="majorBidi" w:hAnsiTheme="majorBidi" w:cstheme="majorBidi"/>
        </w:rPr>
        <w:t xml:space="preserve">£2.18 trillion to raise the economic standard of the UK in a few years. This has proved that small and entrepreneurship businesses have been playing a vital role in developing the financial status of the nation and increasing the rate of employment. Therefore, understanding the needs of the customers can be </w:t>
      </w:r>
      <w:r w:rsidRPr="00FE7F43">
        <w:rPr>
          <w:rFonts w:asciiTheme="majorBidi" w:hAnsiTheme="majorBidi" w:cstheme="majorBidi"/>
        </w:rPr>
        <w:lastRenderedPageBreak/>
        <w:t xml:space="preserve">determined by conducting market surveys, and entering untapped markets can be highly effective for entrepreneurship to gain more customers. </w:t>
      </w:r>
    </w:p>
    <w:p w14:paraId="3CF3DD22" w14:textId="58EC6C77" w:rsidR="00D8486E" w:rsidRPr="00FE7F43" w:rsidRDefault="00D8486E" w:rsidP="000020F0">
      <w:pPr>
        <w:pStyle w:val="NormalWeb"/>
        <w:spacing w:line="360" w:lineRule="auto"/>
        <w:jc w:val="both"/>
        <w:rPr>
          <w:rFonts w:asciiTheme="majorBidi" w:hAnsiTheme="majorBidi" w:cstheme="majorBidi"/>
        </w:rPr>
      </w:pPr>
      <w:r w:rsidRPr="00FE7F43">
        <w:rPr>
          <w:rFonts w:asciiTheme="majorBidi" w:hAnsiTheme="majorBidi" w:cstheme="majorBidi"/>
        </w:rPr>
        <w:t>Searching for loyal suppliers and dealers as well as forming effective negotiating policies can be beneficial for maintaining supply and demand management for entrepreneurs. Implementing the right technology in the business can be fruitful for reducing human errors, increasing timely production, and reducing the cost of productivity. Thus, the nature of products, type of activities, investment, target customers, and quality of resources guide entrepreneurs in deciding the form of an enterprise. </w:t>
      </w:r>
    </w:p>
    <w:p w14:paraId="430D3833" w14:textId="3B1DF228" w:rsidR="00CB2C3B" w:rsidRDefault="00CB2C3B" w:rsidP="000020F0">
      <w:pPr>
        <w:pStyle w:val="Heading2"/>
        <w:spacing w:line="360" w:lineRule="auto"/>
      </w:pPr>
      <w:bookmarkStart w:id="7" w:name="_Toc144119579"/>
      <w:r w:rsidRPr="00FE7F43">
        <w:t>3.3 Risk taking and Entrepreneurship</w:t>
      </w:r>
      <w:bookmarkEnd w:id="7"/>
    </w:p>
    <w:p w14:paraId="579C5379" w14:textId="68E0ECCB" w:rsidR="00D8486E" w:rsidRPr="00FE7F43" w:rsidRDefault="00D8486E" w:rsidP="000020F0">
      <w:pPr>
        <w:pStyle w:val="NormalWeb"/>
        <w:spacing w:line="360" w:lineRule="auto"/>
        <w:jc w:val="both"/>
        <w:rPr>
          <w:rFonts w:asciiTheme="majorBidi" w:hAnsiTheme="majorBidi" w:cstheme="majorBidi"/>
        </w:rPr>
      </w:pPr>
      <w:r w:rsidRPr="00FE7F43">
        <w:rPr>
          <w:rFonts w:asciiTheme="majorBidi" w:hAnsiTheme="majorBidi" w:cstheme="majorBidi"/>
        </w:rPr>
        <w:t>Difficulties faced by entrepreneurs in arranging funds, inadequate resources, lack of guidance, and high taxation have been denoted as the main issues to grow enterprises. Lack of finance can have poor infrastructure, a lack of skilled workers, less experience in marketing, and fear of risk-taking attitudes have become the barriers to developing entrepreneurship businesses (</w:t>
      </w:r>
      <w:proofErr w:type="spellStart"/>
      <w:r w:rsidRPr="00FE7F43">
        <w:rPr>
          <w:rFonts w:asciiTheme="majorBidi" w:hAnsiTheme="majorBidi" w:cstheme="majorBidi"/>
          <w:shd w:val="clear" w:color="auto" w:fill="FFFFFF"/>
        </w:rPr>
        <w:t>Abubakre</w:t>
      </w:r>
      <w:proofErr w:type="spellEnd"/>
      <w:r w:rsidRPr="00FE7F43">
        <w:rPr>
          <w:rFonts w:asciiTheme="majorBidi" w:hAnsiTheme="majorBidi" w:cstheme="majorBidi"/>
          <w:shd w:val="clear" w:color="auto" w:fill="FFFFFF"/>
        </w:rPr>
        <w:t xml:space="preserve"> </w:t>
      </w:r>
      <w:r w:rsidR="000020F0" w:rsidRPr="000020F0">
        <w:rPr>
          <w:rFonts w:asciiTheme="majorBidi" w:hAnsiTheme="majorBidi" w:cstheme="majorBidi"/>
          <w:i/>
          <w:iCs/>
          <w:shd w:val="clear" w:color="auto" w:fill="FFFFFF"/>
        </w:rPr>
        <w:t>et al</w:t>
      </w:r>
      <w:r w:rsidRPr="00FE7F43">
        <w:rPr>
          <w:rFonts w:asciiTheme="majorBidi" w:hAnsiTheme="majorBidi" w:cstheme="majorBidi"/>
          <w:i/>
          <w:shd w:val="clear" w:color="auto" w:fill="FFFFFF"/>
        </w:rPr>
        <w:t>.</w:t>
      </w:r>
      <w:r w:rsidRPr="00FE7F43">
        <w:rPr>
          <w:rFonts w:asciiTheme="majorBidi" w:hAnsiTheme="majorBidi" w:cstheme="majorBidi"/>
          <w:shd w:val="clear" w:color="auto" w:fill="FFFFFF"/>
        </w:rPr>
        <w:t xml:space="preserve"> 2021</w:t>
      </w:r>
      <w:r w:rsidRPr="00FE7F43">
        <w:rPr>
          <w:rFonts w:asciiTheme="majorBidi" w:hAnsiTheme="majorBidi" w:cstheme="majorBidi"/>
        </w:rPr>
        <w:t>). Hence, lack of capital amount and strategic planning has adverse effects on entrepreneurs to obtain talented employees and machinery for productivity. </w:t>
      </w:r>
    </w:p>
    <w:p w14:paraId="3CCB2021" w14:textId="33084BDD" w:rsidR="00D8486E" w:rsidRPr="00FE7F43" w:rsidRDefault="00D8486E" w:rsidP="000020F0">
      <w:pPr>
        <w:pStyle w:val="NormalWeb"/>
        <w:spacing w:line="360" w:lineRule="auto"/>
        <w:jc w:val="both"/>
        <w:rPr>
          <w:rFonts w:asciiTheme="majorBidi" w:hAnsiTheme="majorBidi" w:cstheme="majorBidi"/>
        </w:rPr>
      </w:pPr>
      <w:r w:rsidRPr="00FE7F43">
        <w:rPr>
          <w:rFonts w:asciiTheme="majorBidi" w:hAnsiTheme="majorBidi" w:cstheme="majorBidi"/>
        </w:rPr>
        <w:t>Political barriers and incapability to manage finances have been considered the most common problems faced by entrepreneurs to progress their activities in enterprises. Setting objectives and strategies for marketing to generate sales, overcoming thereat from the market, and preparing plans for unpredictable complexities can be helpful for entrepreneurs (</w:t>
      </w:r>
      <w:proofErr w:type="spellStart"/>
      <w:r w:rsidRPr="00FE7F43">
        <w:rPr>
          <w:rFonts w:asciiTheme="majorBidi" w:hAnsiTheme="majorBidi" w:cstheme="majorBidi"/>
          <w:shd w:val="clear" w:color="auto" w:fill="FFFFFF"/>
        </w:rPr>
        <w:t>Sawaean</w:t>
      </w:r>
      <w:proofErr w:type="spellEnd"/>
      <w:r w:rsidRPr="00FE7F43">
        <w:rPr>
          <w:rFonts w:asciiTheme="majorBidi" w:hAnsiTheme="majorBidi" w:cstheme="majorBidi"/>
          <w:shd w:val="clear" w:color="auto" w:fill="FFFFFF"/>
        </w:rPr>
        <w:t xml:space="preserve"> and Ali, 2020</w:t>
      </w:r>
      <w:r w:rsidRPr="00FE7F43">
        <w:rPr>
          <w:rFonts w:asciiTheme="majorBidi" w:hAnsiTheme="majorBidi" w:cstheme="majorBidi"/>
        </w:rPr>
        <w:t>). Thus, preparing budgets for investment in marketing, cost of infrastructure, and salaries of employees can be beneficial for entrepreneurs to improve the management policies of the enterprises. </w:t>
      </w:r>
    </w:p>
    <w:p w14:paraId="50C90CD7" w14:textId="6AA7928C" w:rsidR="00CB2C3B" w:rsidRDefault="00CB2C3B" w:rsidP="000020F0">
      <w:pPr>
        <w:pStyle w:val="Heading2"/>
        <w:spacing w:line="360" w:lineRule="auto"/>
      </w:pPr>
      <w:bookmarkStart w:id="8" w:name="_Toc144119580"/>
      <w:r w:rsidRPr="00FE7F43">
        <w:t>3.4</w:t>
      </w:r>
      <w:r w:rsidR="00FF3902" w:rsidRPr="00FE7F43">
        <w:t xml:space="preserve"> Resilience and Adaptability in Entrepreneurship</w:t>
      </w:r>
      <w:bookmarkEnd w:id="8"/>
    </w:p>
    <w:p w14:paraId="5B9C4845" w14:textId="16910154" w:rsidR="000F2C03" w:rsidRPr="00FE7F43" w:rsidRDefault="000F2C03" w:rsidP="000020F0">
      <w:pPr>
        <w:pStyle w:val="NormalWeb"/>
        <w:spacing w:line="360" w:lineRule="auto"/>
        <w:jc w:val="both"/>
        <w:rPr>
          <w:rFonts w:asciiTheme="majorBidi" w:hAnsiTheme="majorBidi" w:cstheme="majorBidi"/>
        </w:rPr>
      </w:pPr>
      <w:r w:rsidRPr="00637EFC">
        <w:rPr>
          <w:rFonts w:asciiTheme="majorBidi" w:hAnsiTheme="majorBidi" w:cstheme="majorBidi"/>
          <w:color w:val="000000" w:themeColor="text1"/>
        </w:rPr>
        <w:t>Entrepreneurship is marked by uncertainty and challenges. Literature underscores the importance of resilience and adaptability. Entrepreneurs must bounce back from setbacks and adapt to changing circumstances</w:t>
      </w:r>
      <w:r w:rsidR="00552C03" w:rsidRPr="00637EFC">
        <w:rPr>
          <w:rFonts w:asciiTheme="majorBidi" w:hAnsiTheme="majorBidi" w:cstheme="majorBidi"/>
          <w:color w:val="000000" w:themeColor="text1"/>
        </w:rPr>
        <w:t>.</w:t>
      </w:r>
      <w:r w:rsidR="0089067F">
        <w:rPr>
          <w:rFonts w:asciiTheme="majorBidi" w:hAnsiTheme="majorBidi" w:cstheme="majorBidi"/>
          <w:color w:val="FF0000"/>
        </w:rPr>
        <w:t xml:space="preserve"> </w:t>
      </w:r>
      <w:r w:rsidR="00552C03" w:rsidRPr="00FE7F43">
        <w:rPr>
          <w:rFonts w:asciiTheme="majorBidi" w:hAnsiTheme="majorBidi" w:cstheme="majorBidi"/>
        </w:rPr>
        <w:t xml:space="preserve">The study has disclosed that social entrepreneurs build skills and capabilities for growing sustainable businesses. This can be executed by social entrepreneurs by </w:t>
      </w:r>
      <w:r w:rsidR="00552C03" w:rsidRPr="00FE7F43">
        <w:rPr>
          <w:rFonts w:asciiTheme="majorBidi" w:hAnsiTheme="majorBidi" w:cstheme="majorBidi"/>
        </w:rPr>
        <w:lastRenderedPageBreak/>
        <w:t xml:space="preserve">providing training, supporting, and monitoring the performance of employees. Additionally, promoting diversification in working cultures and offering diverse products to customers have been building a trustworthy connection with varied consumers. Using renewable energy, reducing wastage, and using organic materials for producing products have been indicated as the best practices of social entrepreneurs to protect the people and environment. Therefore, understanding the requirements of resources, consumer demands, and navigating sustainability have been the main concern of social entrepreneurs to progress in business activities. </w:t>
      </w:r>
    </w:p>
    <w:p w14:paraId="5F3C7F93" w14:textId="03240112" w:rsidR="00FF3902" w:rsidRDefault="00FF3902" w:rsidP="000020F0">
      <w:pPr>
        <w:pStyle w:val="Heading2"/>
        <w:spacing w:line="360" w:lineRule="auto"/>
      </w:pPr>
      <w:bookmarkStart w:id="9" w:name="_Toc144119581"/>
      <w:r w:rsidRPr="00FE7F43">
        <w:t>3.5 Skills and knowledge required for Entrepreneurship</w:t>
      </w:r>
      <w:bookmarkEnd w:id="9"/>
    </w:p>
    <w:p w14:paraId="27FCB3E2" w14:textId="019C5B5F" w:rsidR="000F2C03" w:rsidRPr="00637EFC" w:rsidRDefault="000F2C03" w:rsidP="000020F0">
      <w:pPr>
        <w:spacing w:line="360" w:lineRule="auto"/>
        <w:jc w:val="both"/>
        <w:rPr>
          <w:rFonts w:asciiTheme="majorBidi" w:hAnsiTheme="majorBidi" w:cstheme="majorBidi"/>
          <w:color w:val="000000" w:themeColor="text1"/>
          <w:sz w:val="24"/>
          <w:szCs w:val="24"/>
        </w:rPr>
      </w:pPr>
      <w:r w:rsidRPr="00637EFC">
        <w:rPr>
          <w:rFonts w:asciiTheme="majorBidi" w:hAnsiTheme="majorBidi" w:cstheme="majorBidi"/>
          <w:color w:val="000000" w:themeColor="text1"/>
          <w:sz w:val="24"/>
          <w:szCs w:val="24"/>
        </w:rPr>
        <w:t>Entrepreneurs need a diverse skill set, including leadership, communication, financial literacy, and market analysis. Literature highlights that continuous learning is vital in entrepreneurship.</w:t>
      </w:r>
      <w:r w:rsidR="0089067F" w:rsidRPr="00637EFC">
        <w:rPr>
          <w:rFonts w:asciiTheme="majorBidi" w:hAnsiTheme="majorBidi" w:cstheme="majorBidi"/>
          <w:color w:val="000000" w:themeColor="text1"/>
          <w:sz w:val="24"/>
          <w:szCs w:val="24"/>
        </w:rPr>
        <w:t xml:space="preserve"> </w:t>
      </w:r>
      <w:r w:rsidR="0089067F" w:rsidRPr="00637EFC">
        <w:rPr>
          <w:rFonts w:asciiTheme="majorBidi" w:hAnsiTheme="majorBidi" w:cstheme="majorBidi"/>
          <w:color w:val="000000" w:themeColor="text1"/>
        </w:rPr>
        <w:t xml:space="preserve">Innovativeness is the essential feature of Entrepreneurship. Entrepreneurs always strive for creativity to bring something unique to </w:t>
      </w:r>
      <w:r w:rsidR="00637EFC" w:rsidRPr="00637EFC">
        <w:rPr>
          <w:rFonts w:asciiTheme="majorBidi" w:hAnsiTheme="majorBidi" w:cstheme="majorBidi"/>
          <w:color w:val="000000" w:themeColor="text1"/>
        </w:rPr>
        <w:t>society</w:t>
      </w:r>
      <w:r w:rsidR="0089067F" w:rsidRPr="00637EFC">
        <w:rPr>
          <w:rFonts w:asciiTheme="majorBidi" w:hAnsiTheme="majorBidi" w:cstheme="majorBidi"/>
          <w:color w:val="000000" w:themeColor="text1"/>
        </w:rPr>
        <w:t xml:space="preserve">. </w:t>
      </w:r>
    </w:p>
    <w:p w14:paraId="01306023" w14:textId="3BF762CB" w:rsidR="00FF3902" w:rsidRDefault="00FF3902" w:rsidP="000020F0">
      <w:pPr>
        <w:pStyle w:val="Heading2"/>
        <w:spacing w:line="360" w:lineRule="auto"/>
      </w:pPr>
      <w:bookmarkStart w:id="10" w:name="_Toc144119582"/>
      <w:r w:rsidRPr="00FE7F43">
        <w:t xml:space="preserve">3.6 Factors affecting Entrepreneurial </w:t>
      </w:r>
      <w:bookmarkEnd w:id="10"/>
      <w:r w:rsidR="00637EFC" w:rsidRPr="00FE7F43">
        <w:t>success.</w:t>
      </w:r>
      <w:r w:rsidRPr="00FE7F43">
        <w:t xml:space="preserve"> </w:t>
      </w:r>
    </w:p>
    <w:p w14:paraId="7DC4AD42" w14:textId="43F1966C" w:rsidR="00CA0DA9" w:rsidRPr="00CA0DA9" w:rsidRDefault="00CA0DA9" w:rsidP="000020F0">
      <w:pPr>
        <w:spacing w:line="360" w:lineRule="auto"/>
        <w:jc w:val="both"/>
        <w:rPr>
          <w:rFonts w:asciiTheme="majorBidi" w:hAnsiTheme="majorBidi" w:cstheme="majorBidi"/>
          <w:color w:val="FF0000"/>
          <w:sz w:val="24"/>
          <w:szCs w:val="24"/>
        </w:rPr>
      </w:pPr>
      <w:r w:rsidRPr="00637EFC">
        <w:rPr>
          <w:rFonts w:asciiTheme="majorBidi" w:hAnsiTheme="majorBidi" w:cstheme="majorBidi"/>
          <w:color w:val="000000" w:themeColor="text1"/>
          <w:sz w:val="24"/>
          <w:szCs w:val="24"/>
        </w:rPr>
        <w:t>Various factors influence entrepreneurial success, such as market conditions, access to resources, and networking. Research suggests that a supportive ecosystem can enhance success.</w:t>
      </w:r>
      <w:r w:rsidR="0089067F">
        <w:rPr>
          <w:rFonts w:asciiTheme="majorBidi" w:hAnsiTheme="majorBidi" w:cstheme="majorBidi"/>
          <w:color w:val="FF0000"/>
          <w:sz w:val="24"/>
          <w:szCs w:val="24"/>
        </w:rPr>
        <w:t xml:space="preserve"> </w:t>
      </w:r>
      <w:r w:rsidR="0089067F" w:rsidRPr="00FE7F43">
        <w:rPr>
          <w:rFonts w:asciiTheme="majorBidi" w:hAnsiTheme="majorBidi" w:cstheme="majorBidi"/>
        </w:rPr>
        <w:t>Raising funds, procuring raw materials and equipment, market research, recruitment of employees, and executing operational actions have been indicated as the vital role of entrepreneurs in their enterprises (</w:t>
      </w:r>
      <w:proofErr w:type="spellStart"/>
      <w:r w:rsidR="0089067F" w:rsidRPr="00FE7F43">
        <w:rPr>
          <w:rFonts w:asciiTheme="majorBidi" w:hAnsiTheme="majorBidi" w:cstheme="majorBidi"/>
          <w:shd w:val="clear" w:color="auto" w:fill="FFFFFF"/>
        </w:rPr>
        <w:t>Sandybayev</w:t>
      </w:r>
      <w:proofErr w:type="spellEnd"/>
      <w:r w:rsidR="0089067F" w:rsidRPr="00FE7F43">
        <w:rPr>
          <w:rFonts w:asciiTheme="majorBidi" w:hAnsiTheme="majorBidi" w:cstheme="majorBidi"/>
          <w:shd w:val="clear" w:color="auto" w:fill="FFFFFF"/>
        </w:rPr>
        <w:t>, 2019</w:t>
      </w:r>
      <w:r w:rsidR="0089067F" w:rsidRPr="00FE7F43">
        <w:rPr>
          <w:rFonts w:asciiTheme="majorBidi" w:hAnsiTheme="majorBidi" w:cstheme="majorBidi"/>
        </w:rPr>
        <w:t>).</w:t>
      </w:r>
    </w:p>
    <w:p w14:paraId="58F62547" w14:textId="509F7F43" w:rsidR="00FF3902" w:rsidRPr="00FE7F43" w:rsidRDefault="00FF3902" w:rsidP="000020F0">
      <w:pPr>
        <w:pStyle w:val="Heading1"/>
        <w:spacing w:line="360" w:lineRule="auto"/>
      </w:pPr>
      <w:bookmarkStart w:id="11" w:name="_Toc144119583"/>
      <w:r w:rsidRPr="00FE7F43">
        <w:t>4. Conceptual foundation of personality traits theories with examples</w:t>
      </w:r>
      <w:bookmarkEnd w:id="11"/>
      <w:r w:rsidRPr="00FE7F43">
        <w:t xml:space="preserve"> </w:t>
      </w:r>
    </w:p>
    <w:p w14:paraId="2700C3F9" w14:textId="68022A51" w:rsidR="00FF3902" w:rsidRDefault="00FF3902" w:rsidP="000020F0">
      <w:pPr>
        <w:pStyle w:val="Heading2"/>
        <w:spacing w:line="360" w:lineRule="auto"/>
      </w:pPr>
      <w:bookmarkStart w:id="12" w:name="_Toc144119584"/>
      <w:r w:rsidRPr="00FE7F43">
        <w:t>4.1. The Big five personality trats theory</w:t>
      </w:r>
      <w:bookmarkEnd w:id="12"/>
      <w:r w:rsidRPr="00FE7F43">
        <w:t xml:space="preserve"> </w:t>
      </w:r>
    </w:p>
    <w:p w14:paraId="2936E610" w14:textId="5FDC0AA0" w:rsidR="00552C03" w:rsidRPr="00FE7F43" w:rsidRDefault="00350EFA" w:rsidP="000020F0">
      <w:pPr>
        <w:pStyle w:val="NormalWeb"/>
        <w:spacing w:line="360" w:lineRule="auto"/>
        <w:jc w:val="both"/>
        <w:rPr>
          <w:rFonts w:asciiTheme="majorBidi" w:hAnsiTheme="majorBidi" w:cstheme="majorBidi"/>
        </w:rPr>
      </w:pPr>
      <w:r w:rsidRPr="00637EFC">
        <w:rPr>
          <w:rFonts w:asciiTheme="majorBidi" w:hAnsiTheme="majorBidi" w:cstheme="majorBidi"/>
          <w:color w:val="000000" w:themeColor="text1"/>
        </w:rPr>
        <w:t>The Big Five (Openness, Conscientiousness, Extraversion, Agreeableness, Neuroticism) impact entrepreneurial behavior. For instance, high extraversion can aid networking and leadership in entrepreneurship.</w:t>
      </w:r>
      <w:r w:rsidR="00552C03">
        <w:rPr>
          <w:rFonts w:asciiTheme="majorBidi" w:hAnsiTheme="majorBidi" w:cstheme="majorBidi"/>
          <w:color w:val="FF0000"/>
        </w:rPr>
        <w:t xml:space="preserve"> </w:t>
      </w:r>
      <w:r w:rsidR="00552C03" w:rsidRPr="00FE7F43">
        <w:rPr>
          <w:rFonts w:asciiTheme="majorBidi" w:hAnsiTheme="majorBidi" w:cstheme="majorBidi"/>
        </w:rPr>
        <w:t>Richard Branson has been one of the most successful entrepreneurs in the UK and he is the CEO of "Virgin Airways". The traits, attributes, motivations, and characteristics of Richard Branson portrayed his leadership qualities since he has abilities to think differently.</w:t>
      </w:r>
      <w:r w:rsidR="00552C03">
        <w:rPr>
          <w:rFonts w:asciiTheme="majorBidi" w:hAnsiTheme="majorBidi" w:cstheme="majorBidi"/>
        </w:rPr>
        <w:t xml:space="preserve"> </w:t>
      </w:r>
      <w:r w:rsidR="00552C03" w:rsidRPr="00FE7F43">
        <w:rPr>
          <w:rFonts w:asciiTheme="majorBidi" w:hAnsiTheme="majorBidi" w:cstheme="majorBidi"/>
        </w:rPr>
        <w:t xml:space="preserve">The "Big Five personality traits model" has been selected for evaluating the leadership skills of Richard Branson as an entrepreneur. Understanding this model has been effective since it </w:t>
      </w:r>
      <w:r w:rsidR="00552C03" w:rsidRPr="00FE7F43">
        <w:rPr>
          <w:rFonts w:asciiTheme="majorBidi" w:hAnsiTheme="majorBidi" w:cstheme="majorBidi"/>
        </w:rPr>
        <w:lastRenderedPageBreak/>
        <w:t xml:space="preserve">helps in increasing the performance of the employees and helps managers to know individual approaches in the working places. As suggested by, </w:t>
      </w:r>
      <w:r w:rsidR="00552C03" w:rsidRPr="00FE7F43">
        <w:rPr>
          <w:rFonts w:asciiTheme="majorBidi" w:hAnsiTheme="majorBidi" w:cstheme="majorBidi"/>
          <w:shd w:val="clear" w:color="auto" w:fill="FFFFFF"/>
        </w:rPr>
        <w:t>Dinesh and Sushil</w:t>
      </w:r>
      <w:r w:rsidR="00552C03" w:rsidRPr="00FE7F43">
        <w:rPr>
          <w:rFonts w:asciiTheme="majorBidi" w:hAnsiTheme="majorBidi" w:cstheme="majorBidi"/>
        </w:rPr>
        <w:t xml:space="preserve"> (2019) the "Big Five personality traits model" guides business leaders or entrepreneurs to create an optimistic and productive working zone for employees for progressing business activities. Thus, this model has been significant for entrepreneurs to achieve success in appointing the right people for the jobs and increases employer-employee interactions to create a trustworthy working culture. </w:t>
      </w:r>
    </w:p>
    <w:p w14:paraId="3A24AC3C" w14:textId="77777777" w:rsidR="00552C03" w:rsidRPr="00FE7F43" w:rsidRDefault="00552C03" w:rsidP="000020F0">
      <w:pPr>
        <w:pStyle w:val="NormalWeb"/>
        <w:spacing w:line="360" w:lineRule="auto"/>
        <w:jc w:val="center"/>
        <w:rPr>
          <w:rFonts w:asciiTheme="majorBidi" w:hAnsiTheme="majorBidi" w:cstheme="majorBidi"/>
        </w:rPr>
      </w:pPr>
      <w:r w:rsidRPr="00FE7F43">
        <w:rPr>
          <w:rFonts w:asciiTheme="majorBidi" w:hAnsiTheme="majorBidi" w:cstheme="majorBidi"/>
          <w:noProof/>
        </w:rPr>
        <w:drawing>
          <wp:inline distT="0" distB="0" distL="0" distR="0" wp14:anchorId="3E1F08AB" wp14:editId="479C5167">
            <wp:extent cx="2913380" cy="2817495"/>
            <wp:effectExtent l="38100" t="57150" r="115570" b="9715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913380" cy="2817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F04B05" w14:textId="77777777" w:rsidR="00552C03" w:rsidRPr="00FE7F43" w:rsidRDefault="00552C03" w:rsidP="000020F0">
      <w:pPr>
        <w:pStyle w:val="NormalWeb"/>
        <w:spacing w:line="360" w:lineRule="auto"/>
        <w:jc w:val="center"/>
        <w:rPr>
          <w:rFonts w:asciiTheme="majorBidi" w:hAnsiTheme="majorBidi" w:cstheme="majorBidi"/>
          <w:b/>
        </w:rPr>
      </w:pPr>
      <w:r w:rsidRPr="00FE7F43">
        <w:rPr>
          <w:rFonts w:asciiTheme="majorBidi" w:hAnsiTheme="majorBidi" w:cstheme="majorBidi"/>
          <w:b/>
        </w:rPr>
        <w:t>Figure 1: Big five personality traits model</w:t>
      </w:r>
    </w:p>
    <w:p w14:paraId="3C7AD4C2" w14:textId="77777777" w:rsidR="00552C03" w:rsidRPr="00FE7F43" w:rsidRDefault="00552C03" w:rsidP="000020F0">
      <w:pPr>
        <w:pStyle w:val="NormalWeb"/>
        <w:spacing w:line="360" w:lineRule="auto"/>
        <w:jc w:val="center"/>
        <w:rPr>
          <w:rFonts w:asciiTheme="majorBidi" w:hAnsiTheme="majorBidi" w:cstheme="majorBidi"/>
        </w:rPr>
      </w:pPr>
      <w:r w:rsidRPr="00FE7F43">
        <w:rPr>
          <w:rFonts w:asciiTheme="majorBidi" w:hAnsiTheme="majorBidi" w:cstheme="majorBidi"/>
        </w:rPr>
        <w:t>(Source: simplypsychology.org, 2023)</w:t>
      </w:r>
    </w:p>
    <w:p w14:paraId="4F40FD6D" w14:textId="77777777" w:rsidR="00552C03" w:rsidRPr="00FE7F43" w:rsidRDefault="00552C03" w:rsidP="000020F0">
      <w:pPr>
        <w:pStyle w:val="NormalWeb"/>
        <w:spacing w:line="360" w:lineRule="auto"/>
        <w:jc w:val="both"/>
        <w:rPr>
          <w:rFonts w:asciiTheme="majorBidi" w:hAnsiTheme="majorBidi" w:cstheme="majorBidi"/>
        </w:rPr>
      </w:pPr>
      <w:r w:rsidRPr="00FE7F43">
        <w:rPr>
          <w:rFonts w:asciiTheme="majorBidi" w:hAnsiTheme="majorBidi" w:cstheme="majorBidi"/>
        </w:rPr>
        <w:t xml:space="preserve">Richard believed that searching for the right employee for "Virgin Group" and allowing them to work freely to flourish have shown the path of employee retention. His philosophy as a business leader is to build confidence among the staff and listening to them has been effective to make them feel valued in the enterprise. Believing in own ideas and recruiting ideal employees have proved vital for Richard in maintaining good organizational culture. In one of the interviews Richard Branson mentioned that he prefers to take chances on individuals and promote them which give a great message to other employees. Thereby, all employees give their hard efforts and display their unique thoughts to improve job performances which helped in gaining profits. As per the founder of "Virgin Airways", listening skills, inspiring workers, and </w:t>
      </w:r>
      <w:r w:rsidRPr="00FE7F43">
        <w:rPr>
          <w:rFonts w:asciiTheme="majorBidi" w:hAnsiTheme="majorBidi" w:cstheme="majorBidi"/>
        </w:rPr>
        <w:lastRenderedPageBreak/>
        <w:t>open communication with employees increase the visibility of leaders. Constant learning skills can provide opportunities for employees to enter new tasks. </w:t>
      </w:r>
    </w:p>
    <w:p w14:paraId="100FE60E" w14:textId="13ABF128" w:rsidR="00350EFA" w:rsidRPr="00552C03" w:rsidRDefault="00552C03" w:rsidP="000020F0">
      <w:pPr>
        <w:pStyle w:val="NormalWeb"/>
        <w:spacing w:line="360" w:lineRule="auto"/>
        <w:jc w:val="both"/>
        <w:rPr>
          <w:rFonts w:asciiTheme="majorBidi" w:hAnsiTheme="majorBidi" w:cstheme="majorBidi"/>
        </w:rPr>
      </w:pPr>
      <w:r w:rsidRPr="00FE7F43">
        <w:rPr>
          <w:rFonts w:asciiTheme="majorBidi" w:hAnsiTheme="majorBidi" w:cstheme="majorBidi"/>
        </w:rPr>
        <w:t xml:space="preserve">Taking disciplinary actions, learning from mistakes, and thinking differently to innovate can help in preparing decisions for improving business growth. As depicted by </w:t>
      </w:r>
      <w:r w:rsidRPr="00FE7F43">
        <w:rPr>
          <w:rFonts w:asciiTheme="majorBidi" w:hAnsiTheme="majorBidi" w:cstheme="majorBidi"/>
          <w:shd w:val="clear" w:color="auto" w:fill="FFFFFF"/>
        </w:rPr>
        <w:t xml:space="preserve">Ngoc </w:t>
      </w:r>
      <w:r w:rsidR="000020F0" w:rsidRPr="000020F0">
        <w:rPr>
          <w:rFonts w:asciiTheme="majorBidi" w:hAnsiTheme="majorBidi" w:cstheme="majorBidi"/>
          <w:i/>
          <w:iCs/>
          <w:shd w:val="clear" w:color="auto" w:fill="FFFFFF"/>
        </w:rPr>
        <w:t>et al</w:t>
      </w:r>
      <w:r w:rsidRPr="00FE7F43">
        <w:rPr>
          <w:rFonts w:asciiTheme="majorBidi" w:hAnsiTheme="majorBidi" w:cstheme="majorBidi"/>
          <w:i/>
          <w:shd w:val="clear" w:color="auto" w:fill="FFFFFF"/>
        </w:rPr>
        <w:t>.</w:t>
      </w:r>
      <w:r w:rsidRPr="00FE7F43">
        <w:rPr>
          <w:rFonts w:asciiTheme="majorBidi" w:hAnsiTheme="majorBidi" w:cstheme="majorBidi"/>
          <w:shd w:val="clear" w:color="auto" w:fill="FFFFFF"/>
        </w:rPr>
        <w:t xml:space="preserve"> </w:t>
      </w:r>
      <w:r w:rsidRPr="00FE7F43">
        <w:rPr>
          <w:rFonts w:asciiTheme="majorBidi" w:hAnsiTheme="majorBidi" w:cstheme="majorBidi"/>
        </w:rPr>
        <w:t xml:space="preserve">(2023), engaging with the workers by the entrepreneurs and monitoring their performances afar can be highly magnificent to develop effective planning of strategies to ensure progress and employee recognition. Thus, rewarding and appreciating the efforts of employees have proved excellent for the success of "Virgin Airways" as mentioned by Richard. In contradiction, </w:t>
      </w:r>
      <w:r w:rsidRPr="00FE7F43">
        <w:rPr>
          <w:rFonts w:asciiTheme="majorBidi" w:hAnsiTheme="majorBidi" w:cstheme="majorBidi"/>
          <w:shd w:val="clear" w:color="auto" w:fill="FFFFFF"/>
        </w:rPr>
        <w:t>Ciampi</w:t>
      </w:r>
      <w:r w:rsidRPr="00FE7F43">
        <w:rPr>
          <w:rFonts w:asciiTheme="majorBidi" w:hAnsiTheme="majorBidi" w:cstheme="majorBidi"/>
        </w:rPr>
        <w:t xml:space="preserve"> </w:t>
      </w:r>
      <w:r w:rsidR="000020F0" w:rsidRPr="000020F0">
        <w:rPr>
          <w:rFonts w:asciiTheme="majorBidi" w:hAnsiTheme="majorBidi" w:cstheme="majorBidi"/>
          <w:i/>
          <w:iCs/>
        </w:rPr>
        <w:t>et al</w:t>
      </w:r>
      <w:r w:rsidRPr="00FE7F43">
        <w:rPr>
          <w:rFonts w:asciiTheme="majorBidi" w:hAnsiTheme="majorBidi" w:cstheme="majorBidi"/>
          <w:i/>
        </w:rPr>
        <w:t>.</w:t>
      </w:r>
      <w:r w:rsidRPr="00FE7F43">
        <w:rPr>
          <w:rFonts w:asciiTheme="majorBidi" w:hAnsiTheme="majorBidi" w:cstheme="majorBidi"/>
        </w:rPr>
        <w:t xml:space="preserve"> (2020) stated that decisive and strong leaders have the self-confidence to make the right moves and accept changes to manage the operational functions in the enterprises. Hence, dwelling on the past can make entrepreneurs lose current opportunities for growth and expansion of business. The opinion of Richard is to have "the right frame of mind" to perform best and instantly put setbacks behind to grab unique scopes for developing business. </w:t>
      </w:r>
    </w:p>
    <w:p w14:paraId="596AC59F" w14:textId="77777777" w:rsidR="00FF3902" w:rsidRDefault="00FF3902" w:rsidP="000020F0">
      <w:pPr>
        <w:pStyle w:val="Heading2"/>
        <w:spacing w:line="360" w:lineRule="auto"/>
      </w:pPr>
      <w:bookmarkStart w:id="13" w:name="_Toc144119585"/>
      <w:r w:rsidRPr="00FE7F43">
        <w:t>4.2 The Myers-Briggs type indicate (MBIT)</w:t>
      </w:r>
      <w:bookmarkEnd w:id="13"/>
    </w:p>
    <w:p w14:paraId="0115B430" w14:textId="3D058B49" w:rsidR="00350EFA" w:rsidRPr="00637EFC" w:rsidRDefault="00350EFA" w:rsidP="000020F0">
      <w:pPr>
        <w:spacing w:line="360" w:lineRule="auto"/>
        <w:jc w:val="both"/>
        <w:rPr>
          <w:rFonts w:asciiTheme="majorBidi" w:hAnsiTheme="majorBidi" w:cstheme="majorBidi"/>
          <w:color w:val="000000" w:themeColor="text1"/>
          <w:sz w:val="24"/>
          <w:szCs w:val="24"/>
        </w:rPr>
      </w:pPr>
      <w:r w:rsidRPr="00637EFC">
        <w:rPr>
          <w:rFonts w:asciiTheme="majorBidi" w:hAnsiTheme="majorBidi" w:cstheme="majorBidi"/>
          <w:color w:val="000000" w:themeColor="text1"/>
          <w:sz w:val="24"/>
          <w:szCs w:val="24"/>
        </w:rPr>
        <w:t>MBTI explores personality types. For example, an INTJ (Introverted, Intuitive, Thinking, Judging) may excel in strategic planning and decision-making as an entrepreneur.</w:t>
      </w:r>
      <w:r w:rsidR="0089067F" w:rsidRPr="00637EFC">
        <w:rPr>
          <w:rFonts w:asciiTheme="majorBidi" w:hAnsiTheme="majorBidi" w:cstheme="majorBidi"/>
          <w:color w:val="000000" w:themeColor="text1"/>
          <w:sz w:val="24"/>
          <w:szCs w:val="24"/>
        </w:rPr>
        <w:t xml:space="preserve"> It could be defined as a self-help assessment tech that is helpful to people in many ways such as gaining insights about how they work and learn. An entrepreneur should possess </w:t>
      </w:r>
      <w:r w:rsidR="00637EFC" w:rsidRPr="00637EFC">
        <w:rPr>
          <w:rFonts w:asciiTheme="majorBidi" w:hAnsiTheme="majorBidi" w:cstheme="majorBidi"/>
          <w:color w:val="000000" w:themeColor="text1"/>
          <w:sz w:val="24"/>
          <w:szCs w:val="24"/>
        </w:rPr>
        <w:t>creative</w:t>
      </w:r>
      <w:r w:rsidR="0089067F" w:rsidRPr="00637EFC">
        <w:rPr>
          <w:rFonts w:asciiTheme="majorBidi" w:hAnsiTheme="majorBidi" w:cstheme="majorBidi"/>
          <w:color w:val="000000" w:themeColor="text1"/>
          <w:sz w:val="24"/>
          <w:szCs w:val="24"/>
        </w:rPr>
        <w:t xml:space="preserve"> skills and have the availability to foster market opportunities.</w:t>
      </w:r>
    </w:p>
    <w:p w14:paraId="46C627D1" w14:textId="07E15FA2" w:rsidR="00FF3902" w:rsidRDefault="00FF3902" w:rsidP="000020F0">
      <w:pPr>
        <w:pStyle w:val="Heading2"/>
        <w:spacing w:line="360" w:lineRule="auto"/>
      </w:pPr>
      <w:bookmarkStart w:id="14" w:name="_Toc144119586"/>
      <w:r w:rsidRPr="00FE7F43">
        <w:t>4.3 The trait theory of Leadership</w:t>
      </w:r>
      <w:bookmarkEnd w:id="14"/>
      <w:r w:rsidRPr="00FE7F43">
        <w:t xml:space="preserve">  </w:t>
      </w:r>
    </w:p>
    <w:p w14:paraId="0229AF5F" w14:textId="691162D2" w:rsidR="00552C03" w:rsidRPr="00637EFC" w:rsidRDefault="00D233B3" w:rsidP="000020F0">
      <w:pPr>
        <w:spacing w:line="360" w:lineRule="auto"/>
        <w:jc w:val="both"/>
        <w:rPr>
          <w:rFonts w:asciiTheme="majorBidi" w:hAnsiTheme="majorBidi" w:cstheme="majorBidi"/>
          <w:color w:val="000000" w:themeColor="text1"/>
          <w:sz w:val="24"/>
          <w:szCs w:val="24"/>
        </w:rPr>
      </w:pPr>
      <w:r w:rsidRPr="00637EFC">
        <w:rPr>
          <w:rFonts w:asciiTheme="majorBidi" w:hAnsiTheme="majorBidi" w:cstheme="majorBidi"/>
          <w:color w:val="000000" w:themeColor="text1"/>
          <w:sz w:val="24"/>
          <w:szCs w:val="24"/>
        </w:rPr>
        <w:t xml:space="preserve">Leadership traits like confidence and determination apply to entrepreneurship. Leaders inspire and guide their teams. Literature links leadership traits to entrepreneurial success (Murphy </w:t>
      </w:r>
      <w:r w:rsidR="000020F0" w:rsidRPr="00637EFC">
        <w:rPr>
          <w:rFonts w:asciiTheme="majorBidi" w:hAnsiTheme="majorBidi" w:cstheme="majorBidi"/>
          <w:i/>
          <w:iCs/>
          <w:color w:val="000000" w:themeColor="text1"/>
          <w:sz w:val="24"/>
          <w:szCs w:val="24"/>
        </w:rPr>
        <w:t>et al</w:t>
      </w:r>
      <w:r w:rsidRPr="00637EFC">
        <w:rPr>
          <w:rFonts w:asciiTheme="majorBidi" w:hAnsiTheme="majorBidi" w:cstheme="majorBidi"/>
          <w:color w:val="000000" w:themeColor="text1"/>
          <w:sz w:val="24"/>
          <w:szCs w:val="24"/>
        </w:rPr>
        <w:t>. 2020). It could be defined as a helpful theory that is helpful in reflecting the different traits or qualities that must be in a good leader to make the organizational operation smoother.</w:t>
      </w:r>
    </w:p>
    <w:p w14:paraId="70A29FFC" w14:textId="583E6F3A" w:rsidR="00A04DDC" w:rsidRPr="00FE7F43" w:rsidRDefault="00FF3902" w:rsidP="000020F0">
      <w:pPr>
        <w:pStyle w:val="Heading1"/>
        <w:spacing w:line="360" w:lineRule="auto"/>
      </w:pPr>
      <w:bookmarkStart w:id="15" w:name="_Toc144119587"/>
      <w:r w:rsidRPr="00FE7F43">
        <w:t xml:space="preserve">5. Traits, characteristics, </w:t>
      </w:r>
      <w:r w:rsidR="00637EFC" w:rsidRPr="00FE7F43">
        <w:t>attributes,</w:t>
      </w:r>
      <w:r w:rsidRPr="00FE7F43">
        <w:t xml:space="preserve"> and motivation of </w:t>
      </w:r>
      <w:r w:rsidR="00A04DDC" w:rsidRPr="00FE7F43">
        <w:t>entrepreneurs</w:t>
      </w:r>
      <w:bookmarkEnd w:id="15"/>
    </w:p>
    <w:p w14:paraId="638ECDF5" w14:textId="77777777" w:rsidR="00A04DDC" w:rsidRDefault="00A04DDC" w:rsidP="000020F0">
      <w:pPr>
        <w:pStyle w:val="Heading2"/>
        <w:spacing w:line="360" w:lineRule="auto"/>
      </w:pPr>
      <w:bookmarkStart w:id="16" w:name="_Toc144119588"/>
      <w:r w:rsidRPr="00FE7F43">
        <w:t>5.1 Traits</w:t>
      </w:r>
      <w:bookmarkEnd w:id="16"/>
      <w:r w:rsidRPr="00FE7F43">
        <w:t xml:space="preserve"> </w:t>
      </w:r>
    </w:p>
    <w:p w14:paraId="3FA9904A" w14:textId="0151946A" w:rsidR="00552C03" w:rsidRPr="00637EFC" w:rsidRDefault="00552C03" w:rsidP="000020F0">
      <w:pPr>
        <w:spacing w:line="360" w:lineRule="auto"/>
        <w:jc w:val="both"/>
        <w:rPr>
          <w:rFonts w:asciiTheme="majorBidi" w:hAnsiTheme="majorBidi" w:cstheme="majorBidi"/>
          <w:color w:val="000000" w:themeColor="text1"/>
          <w:sz w:val="24"/>
          <w:szCs w:val="24"/>
        </w:rPr>
      </w:pPr>
      <w:r w:rsidRPr="00637EFC">
        <w:rPr>
          <w:rFonts w:asciiTheme="majorBidi" w:hAnsiTheme="majorBidi" w:cstheme="majorBidi"/>
          <w:color w:val="000000" w:themeColor="text1"/>
          <w:sz w:val="24"/>
          <w:szCs w:val="24"/>
        </w:rPr>
        <w:lastRenderedPageBreak/>
        <w:t>Entrepreneurs often exhibit traits like determination, creativity, and a tolerance for ambiguity. They possess attributes such as vision, adaptability, and resourcefulness.</w:t>
      </w:r>
      <w:r w:rsidR="0089067F" w:rsidRPr="00637EFC">
        <w:rPr>
          <w:rFonts w:asciiTheme="majorBidi" w:hAnsiTheme="majorBidi" w:cstheme="majorBidi"/>
          <w:color w:val="000000" w:themeColor="text1"/>
          <w:sz w:val="24"/>
          <w:szCs w:val="24"/>
        </w:rPr>
        <w:t xml:space="preserve"> Literature emphasizes intrinsic motivation. In other words, it could be defined as the special characteristics that make someone more efficient and effective for a particular task</w:t>
      </w:r>
      <w:r w:rsidR="00D233B3" w:rsidRPr="00637EFC">
        <w:rPr>
          <w:rFonts w:asciiTheme="majorBidi" w:hAnsiTheme="majorBidi" w:cstheme="majorBidi"/>
          <w:color w:val="000000" w:themeColor="text1"/>
          <w:sz w:val="24"/>
          <w:szCs w:val="24"/>
        </w:rPr>
        <w:t xml:space="preserve"> (Murphy </w:t>
      </w:r>
      <w:r w:rsidR="000020F0" w:rsidRPr="00637EFC">
        <w:rPr>
          <w:rFonts w:asciiTheme="majorBidi" w:hAnsiTheme="majorBidi" w:cstheme="majorBidi"/>
          <w:i/>
          <w:iCs/>
          <w:color w:val="000000" w:themeColor="text1"/>
          <w:sz w:val="24"/>
          <w:szCs w:val="24"/>
        </w:rPr>
        <w:t>et al</w:t>
      </w:r>
      <w:r w:rsidR="00D233B3" w:rsidRPr="00637EFC">
        <w:rPr>
          <w:rFonts w:asciiTheme="majorBidi" w:hAnsiTheme="majorBidi" w:cstheme="majorBidi"/>
          <w:color w:val="000000" w:themeColor="text1"/>
          <w:sz w:val="24"/>
          <w:szCs w:val="24"/>
        </w:rPr>
        <w:t>. 2020)</w:t>
      </w:r>
      <w:r w:rsidR="0089067F" w:rsidRPr="00637EFC">
        <w:rPr>
          <w:rFonts w:asciiTheme="majorBidi" w:hAnsiTheme="majorBidi" w:cstheme="majorBidi"/>
          <w:color w:val="000000" w:themeColor="text1"/>
          <w:sz w:val="24"/>
          <w:szCs w:val="24"/>
        </w:rPr>
        <w:t>.</w:t>
      </w:r>
      <w:r w:rsidR="00D233B3" w:rsidRPr="00637EFC">
        <w:rPr>
          <w:color w:val="000000" w:themeColor="text1"/>
        </w:rPr>
        <w:t xml:space="preserve"> </w:t>
      </w:r>
      <w:r w:rsidR="00D233B3" w:rsidRPr="00637EFC">
        <w:rPr>
          <w:rFonts w:asciiTheme="majorBidi" w:hAnsiTheme="majorBidi" w:cstheme="majorBidi"/>
          <w:color w:val="000000" w:themeColor="text1"/>
          <w:sz w:val="24"/>
          <w:szCs w:val="24"/>
        </w:rPr>
        <w:t>In other words, it could be defined as the special characteristics that make someone more efficient and effective for a particular task.</w:t>
      </w:r>
    </w:p>
    <w:p w14:paraId="1DBACC6A" w14:textId="77777777" w:rsidR="00D233B3" w:rsidRPr="00552C03" w:rsidRDefault="00D233B3" w:rsidP="000020F0">
      <w:pPr>
        <w:spacing w:line="360" w:lineRule="auto"/>
        <w:jc w:val="both"/>
        <w:rPr>
          <w:rFonts w:asciiTheme="majorBidi" w:hAnsiTheme="majorBidi" w:cstheme="majorBidi"/>
          <w:color w:val="FF0000"/>
          <w:sz w:val="24"/>
          <w:szCs w:val="24"/>
        </w:rPr>
      </w:pPr>
    </w:p>
    <w:p w14:paraId="0F04F80E" w14:textId="77777777" w:rsidR="00A04DDC" w:rsidRDefault="00A04DDC" w:rsidP="000020F0">
      <w:pPr>
        <w:pStyle w:val="Heading2"/>
        <w:spacing w:line="360" w:lineRule="auto"/>
      </w:pPr>
      <w:bookmarkStart w:id="17" w:name="_Toc144119589"/>
      <w:r w:rsidRPr="00FE7F43">
        <w:t>5.2 Characteristics</w:t>
      </w:r>
      <w:bookmarkEnd w:id="17"/>
      <w:r w:rsidRPr="00FE7F43">
        <w:t xml:space="preserve"> </w:t>
      </w:r>
    </w:p>
    <w:p w14:paraId="678F7C31" w14:textId="0F11127B" w:rsidR="00552C03" w:rsidRPr="00637EFC" w:rsidRDefault="00552C03" w:rsidP="000020F0">
      <w:pPr>
        <w:spacing w:line="360" w:lineRule="auto"/>
        <w:jc w:val="both"/>
        <w:rPr>
          <w:rFonts w:asciiTheme="majorBidi" w:hAnsiTheme="majorBidi" w:cstheme="majorBidi"/>
          <w:color w:val="000000" w:themeColor="text1"/>
          <w:sz w:val="24"/>
          <w:szCs w:val="24"/>
        </w:rPr>
      </w:pPr>
      <w:r w:rsidRPr="00637EFC">
        <w:rPr>
          <w:rFonts w:asciiTheme="majorBidi" w:hAnsiTheme="majorBidi" w:cstheme="majorBidi"/>
          <w:color w:val="000000" w:themeColor="text1"/>
          <w:sz w:val="24"/>
          <w:szCs w:val="24"/>
        </w:rPr>
        <w:t xml:space="preserve">Motivation in entrepreneurship is multifaceted. Entrepreneurs are often driven by a desire for autonomy, a passion for their </w:t>
      </w:r>
      <w:r w:rsidR="00637EFC" w:rsidRPr="00637EFC">
        <w:rPr>
          <w:rFonts w:asciiTheme="majorBidi" w:hAnsiTheme="majorBidi" w:cstheme="majorBidi"/>
          <w:color w:val="000000" w:themeColor="text1"/>
          <w:sz w:val="24"/>
          <w:szCs w:val="24"/>
        </w:rPr>
        <w:t>ideas</w:t>
      </w:r>
      <w:r w:rsidRPr="00637EFC">
        <w:rPr>
          <w:rFonts w:asciiTheme="majorBidi" w:hAnsiTheme="majorBidi" w:cstheme="majorBidi"/>
          <w:color w:val="000000" w:themeColor="text1"/>
          <w:sz w:val="24"/>
          <w:szCs w:val="24"/>
        </w:rPr>
        <w:t>, and a belief in its impact</w:t>
      </w:r>
      <w:r w:rsidR="00D233B3" w:rsidRPr="00637EFC">
        <w:rPr>
          <w:rFonts w:asciiTheme="majorBidi" w:hAnsiTheme="majorBidi" w:cstheme="majorBidi"/>
          <w:color w:val="000000" w:themeColor="text1"/>
          <w:sz w:val="24"/>
          <w:szCs w:val="24"/>
        </w:rPr>
        <w:t xml:space="preserve"> (Murphy </w:t>
      </w:r>
      <w:r w:rsidR="000020F0" w:rsidRPr="00637EFC">
        <w:rPr>
          <w:rFonts w:asciiTheme="majorBidi" w:hAnsiTheme="majorBidi" w:cstheme="majorBidi"/>
          <w:i/>
          <w:iCs/>
          <w:color w:val="000000" w:themeColor="text1"/>
          <w:sz w:val="24"/>
          <w:szCs w:val="24"/>
        </w:rPr>
        <w:t>et al</w:t>
      </w:r>
      <w:r w:rsidR="00D233B3" w:rsidRPr="00637EFC">
        <w:rPr>
          <w:rFonts w:asciiTheme="majorBidi" w:hAnsiTheme="majorBidi" w:cstheme="majorBidi"/>
          <w:color w:val="000000" w:themeColor="text1"/>
          <w:sz w:val="24"/>
          <w:szCs w:val="24"/>
        </w:rPr>
        <w:t>. 2020)</w:t>
      </w:r>
      <w:r w:rsidRPr="00637EFC">
        <w:rPr>
          <w:rFonts w:asciiTheme="majorBidi" w:hAnsiTheme="majorBidi" w:cstheme="majorBidi"/>
          <w:color w:val="000000" w:themeColor="text1"/>
          <w:sz w:val="24"/>
          <w:szCs w:val="24"/>
        </w:rPr>
        <w:t xml:space="preserve">. </w:t>
      </w:r>
      <w:r w:rsidR="0089067F" w:rsidRPr="00637EFC">
        <w:rPr>
          <w:rFonts w:asciiTheme="majorBidi" w:hAnsiTheme="majorBidi" w:cstheme="majorBidi"/>
          <w:color w:val="000000" w:themeColor="text1"/>
          <w:sz w:val="24"/>
          <w:szCs w:val="24"/>
        </w:rPr>
        <w:t>The characteristics enable the person to fulfill their desired objective in a way that could be helpful in completing the task in an appropriate manner.</w:t>
      </w:r>
    </w:p>
    <w:p w14:paraId="181F1287" w14:textId="77777777" w:rsidR="00A04DDC" w:rsidRDefault="00A04DDC" w:rsidP="000020F0">
      <w:pPr>
        <w:pStyle w:val="Heading2"/>
        <w:spacing w:line="360" w:lineRule="auto"/>
      </w:pPr>
      <w:bookmarkStart w:id="18" w:name="_Toc144119590"/>
      <w:r w:rsidRPr="00FE7F43">
        <w:t>5.3 Attributes</w:t>
      </w:r>
      <w:bookmarkEnd w:id="18"/>
      <w:r w:rsidRPr="00FE7F43">
        <w:t xml:space="preserve"> </w:t>
      </w:r>
    </w:p>
    <w:p w14:paraId="663F3033" w14:textId="0E9DD015" w:rsidR="0089067F" w:rsidRPr="0089067F" w:rsidRDefault="0089067F" w:rsidP="000020F0">
      <w:pPr>
        <w:pStyle w:val="NormalWeb"/>
        <w:spacing w:line="360" w:lineRule="auto"/>
        <w:jc w:val="both"/>
        <w:rPr>
          <w:rFonts w:asciiTheme="majorBidi" w:hAnsiTheme="majorBidi" w:cstheme="majorBidi"/>
        </w:rPr>
      </w:pPr>
      <w:r w:rsidRPr="00FE7F43">
        <w:rPr>
          <w:rFonts w:asciiTheme="majorBidi" w:hAnsiTheme="majorBidi" w:cstheme="majorBidi"/>
        </w:rPr>
        <w:t xml:space="preserve">As argued by </w:t>
      </w:r>
      <w:proofErr w:type="spellStart"/>
      <w:r w:rsidRPr="00FE7F43">
        <w:rPr>
          <w:rFonts w:asciiTheme="majorBidi" w:hAnsiTheme="majorBidi" w:cstheme="majorBidi"/>
          <w:shd w:val="clear" w:color="auto" w:fill="FFFFFF"/>
        </w:rPr>
        <w:t>Marbun</w:t>
      </w:r>
      <w:proofErr w:type="spellEnd"/>
      <w:r w:rsidRPr="00FE7F43">
        <w:rPr>
          <w:rFonts w:asciiTheme="majorBidi" w:hAnsiTheme="majorBidi" w:cstheme="majorBidi"/>
        </w:rPr>
        <w:t xml:space="preserve"> </w:t>
      </w:r>
      <w:r w:rsidR="000020F0" w:rsidRPr="000020F0">
        <w:rPr>
          <w:rFonts w:asciiTheme="majorBidi" w:hAnsiTheme="majorBidi" w:cstheme="majorBidi"/>
          <w:i/>
          <w:iCs/>
        </w:rPr>
        <w:t>et al</w:t>
      </w:r>
      <w:r w:rsidRPr="00FE7F43">
        <w:rPr>
          <w:rFonts w:asciiTheme="majorBidi" w:hAnsiTheme="majorBidi" w:cstheme="majorBidi"/>
          <w:i/>
        </w:rPr>
        <w:t>.</w:t>
      </w:r>
      <w:r w:rsidRPr="00FE7F43">
        <w:rPr>
          <w:rFonts w:asciiTheme="majorBidi" w:hAnsiTheme="majorBidi" w:cstheme="majorBidi"/>
        </w:rPr>
        <w:t xml:space="preserve"> (2020), openness, agreeableness, and identifying strengths and weaknesses have been indicated as positive personality traits for entrepreneurs. Hence, the nature of adaptability of entrepreneurs can improve proficiency and level of performance. </w:t>
      </w:r>
    </w:p>
    <w:p w14:paraId="7FCC8934" w14:textId="77777777" w:rsidR="00A04DDC" w:rsidRDefault="00A04DDC" w:rsidP="000020F0">
      <w:pPr>
        <w:pStyle w:val="Heading2"/>
        <w:spacing w:line="360" w:lineRule="auto"/>
      </w:pPr>
      <w:bookmarkStart w:id="19" w:name="_Toc144119591"/>
      <w:r w:rsidRPr="00FE7F43">
        <w:t>5.4 Motivation</w:t>
      </w:r>
      <w:bookmarkEnd w:id="19"/>
    </w:p>
    <w:p w14:paraId="59802460" w14:textId="755EAF8A" w:rsidR="00552C03" w:rsidRPr="00FE7F43" w:rsidRDefault="00552C03" w:rsidP="000020F0">
      <w:pPr>
        <w:pStyle w:val="NormalWeb"/>
        <w:spacing w:line="360" w:lineRule="auto"/>
        <w:jc w:val="both"/>
        <w:rPr>
          <w:rFonts w:asciiTheme="majorBidi" w:hAnsiTheme="majorBidi" w:cstheme="majorBidi"/>
        </w:rPr>
      </w:pPr>
      <w:r w:rsidRPr="00FE7F43">
        <w:rPr>
          <w:rFonts w:asciiTheme="majorBidi" w:hAnsiTheme="majorBidi" w:cstheme="majorBidi"/>
        </w:rPr>
        <w:t xml:space="preserve">The mentality of Richard is to detect tiny issues, pay attention to regular problems in detail, and mitigate the issues of customers can provide an encouraging organizational culture. As opined by </w:t>
      </w:r>
      <w:proofErr w:type="spellStart"/>
      <w:r w:rsidRPr="00FE7F43">
        <w:rPr>
          <w:rFonts w:asciiTheme="majorBidi" w:hAnsiTheme="majorBidi" w:cstheme="majorBidi"/>
          <w:shd w:val="clear" w:color="auto" w:fill="FFFFFF"/>
        </w:rPr>
        <w:t>Nuseir</w:t>
      </w:r>
      <w:proofErr w:type="spellEnd"/>
      <w:r w:rsidRPr="00FE7F43">
        <w:rPr>
          <w:rFonts w:asciiTheme="majorBidi" w:hAnsiTheme="majorBidi" w:cstheme="majorBidi"/>
          <w:shd w:val="clear" w:color="auto" w:fill="FFFFFF"/>
        </w:rPr>
        <w:t xml:space="preserve"> and </w:t>
      </w:r>
      <w:proofErr w:type="spellStart"/>
      <w:r w:rsidRPr="00FE7F43">
        <w:rPr>
          <w:rFonts w:asciiTheme="majorBidi" w:hAnsiTheme="majorBidi" w:cstheme="majorBidi"/>
          <w:shd w:val="clear" w:color="auto" w:fill="FFFFFF"/>
        </w:rPr>
        <w:t>Aljumah</w:t>
      </w:r>
      <w:proofErr w:type="spellEnd"/>
      <w:r w:rsidRPr="00FE7F43">
        <w:rPr>
          <w:rFonts w:asciiTheme="majorBidi" w:hAnsiTheme="majorBidi" w:cstheme="majorBidi"/>
        </w:rPr>
        <w:t xml:space="preserve"> (2020), motivating the employees to identify market gaps helps to create unique and innovative products that can attract customers from wide regions. Therefore, Richard's attribute is to prepare strategic decisions to make the life of people different by enjoying traveling services with comforts and affordable prices. On the contrary, </w:t>
      </w:r>
      <w:r w:rsidRPr="00FE7F43">
        <w:rPr>
          <w:rFonts w:asciiTheme="majorBidi" w:hAnsiTheme="majorBidi" w:cstheme="majorBidi"/>
          <w:shd w:val="clear" w:color="auto" w:fill="FFFFFF"/>
        </w:rPr>
        <w:t>Adeniyi</w:t>
      </w:r>
      <w:r w:rsidRPr="00FE7F43">
        <w:rPr>
          <w:rFonts w:asciiTheme="majorBidi" w:hAnsiTheme="majorBidi" w:cstheme="majorBidi"/>
        </w:rPr>
        <w:t xml:space="preserve"> </w:t>
      </w:r>
      <w:r w:rsidR="000020F0" w:rsidRPr="000020F0">
        <w:rPr>
          <w:rFonts w:asciiTheme="majorBidi" w:hAnsiTheme="majorBidi" w:cstheme="majorBidi"/>
          <w:i/>
          <w:iCs/>
        </w:rPr>
        <w:t>et al</w:t>
      </w:r>
      <w:r w:rsidRPr="00FE7F43">
        <w:rPr>
          <w:rFonts w:asciiTheme="majorBidi" w:hAnsiTheme="majorBidi" w:cstheme="majorBidi"/>
          <w:i/>
        </w:rPr>
        <w:t>.</w:t>
      </w:r>
      <w:r w:rsidRPr="00FE7F43">
        <w:rPr>
          <w:rFonts w:asciiTheme="majorBidi" w:hAnsiTheme="majorBidi" w:cstheme="majorBidi"/>
        </w:rPr>
        <w:t xml:space="preserve"> (2019) suggested that leading a team, departments, and organization with efficient management policies by entrepreneurs can improve business growth. Hence, molding the business enterprise from scratch to greater heights has been indicated as a vital task for entrepreneurs. Richard informed the business strategies of the employees comprehensively to work collectively to obtain </w:t>
      </w:r>
      <w:r w:rsidRPr="00FE7F43">
        <w:rPr>
          <w:rFonts w:asciiTheme="majorBidi" w:hAnsiTheme="majorBidi" w:cstheme="majorBidi"/>
        </w:rPr>
        <w:lastRenderedPageBreak/>
        <w:t>success. Proper planning with decisiveness and making decisions quickly and firmly has been indicated as the key qualities of Richard Branson. </w:t>
      </w:r>
    </w:p>
    <w:p w14:paraId="65949722" w14:textId="6FB81FBF" w:rsidR="00552C03" w:rsidRPr="00FE7F43" w:rsidRDefault="00552C03" w:rsidP="000020F0">
      <w:pPr>
        <w:pStyle w:val="NormalWeb"/>
        <w:spacing w:line="360" w:lineRule="auto"/>
        <w:jc w:val="both"/>
        <w:rPr>
          <w:rFonts w:asciiTheme="majorBidi" w:hAnsiTheme="majorBidi" w:cstheme="majorBidi"/>
        </w:rPr>
      </w:pPr>
      <w:r w:rsidRPr="00FE7F43">
        <w:rPr>
          <w:rFonts w:asciiTheme="majorBidi" w:hAnsiTheme="majorBidi" w:cstheme="majorBidi"/>
        </w:rPr>
        <w:t xml:space="preserve">Branson as the study has revealed that he faced different hurdles in managing resources and monitoring business functions. Moreover, his constant learning experiences and motivated spirit have aided him to grow the business of "Virgin". The different challenges faced by him have made his attributes flexible and different thinking styles to solve issues rapidly with innovative policies. Thereby, launching an airway company has been denoted as his most daring and challenging task. As propounded by </w:t>
      </w:r>
      <w:r w:rsidRPr="00FE7F43">
        <w:rPr>
          <w:rFonts w:asciiTheme="majorBidi" w:hAnsiTheme="majorBidi" w:cstheme="majorBidi"/>
          <w:shd w:val="clear" w:color="auto" w:fill="FFFFFF"/>
        </w:rPr>
        <w:t>Siregar</w:t>
      </w:r>
      <w:r w:rsidRPr="00FE7F43">
        <w:rPr>
          <w:rFonts w:asciiTheme="majorBidi" w:hAnsiTheme="majorBidi" w:cstheme="majorBidi"/>
        </w:rPr>
        <w:t xml:space="preserve"> (2021), entrepreneurs need to stay passionate about their mission, set clear goals, and inspire teams with great ideas to can make things possible in reality. Thus, Branson believes to inspire individuals to execute collaborative tasks for completing the whole task with efficiency. On the other </w:t>
      </w:r>
      <w:r w:rsidR="00637EFC" w:rsidRPr="00FE7F43">
        <w:rPr>
          <w:rFonts w:asciiTheme="majorBidi" w:hAnsiTheme="majorBidi" w:cstheme="majorBidi"/>
        </w:rPr>
        <w:t>hand,</w:t>
      </w:r>
      <w:r w:rsidRPr="00FE7F43">
        <w:rPr>
          <w:rFonts w:asciiTheme="majorBidi" w:hAnsiTheme="majorBidi" w:cstheme="majorBidi"/>
        </w:rPr>
        <w:t xml:space="preserve"> </w:t>
      </w:r>
      <w:proofErr w:type="spellStart"/>
      <w:r w:rsidRPr="00FE7F43">
        <w:rPr>
          <w:rFonts w:asciiTheme="majorBidi" w:hAnsiTheme="majorBidi" w:cstheme="majorBidi"/>
          <w:shd w:val="clear" w:color="auto" w:fill="FFFFFF"/>
        </w:rPr>
        <w:t>Fraccascia</w:t>
      </w:r>
      <w:proofErr w:type="spellEnd"/>
      <w:r w:rsidRPr="00FE7F43">
        <w:rPr>
          <w:rFonts w:asciiTheme="majorBidi" w:hAnsiTheme="majorBidi" w:cstheme="majorBidi"/>
        </w:rPr>
        <w:t xml:space="preserve"> </w:t>
      </w:r>
      <w:r w:rsidR="000020F0" w:rsidRPr="000020F0">
        <w:rPr>
          <w:rFonts w:asciiTheme="majorBidi" w:hAnsiTheme="majorBidi" w:cstheme="majorBidi"/>
          <w:i/>
          <w:iCs/>
        </w:rPr>
        <w:t>et al</w:t>
      </w:r>
      <w:r w:rsidRPr="00FE7F43">
        <w:rPr>
          <w:rFonts w:asciiTheme="majorBidi" w:hAnsiTheme="majorBidi" w:cstheme="majorBidi"/>
          <w:i/>
        </w:rPr>
        <w:t>.</w:t>
      </w:r>
      <w:r w:rsidRPr="00FE7F43">
        <w:rPr>
          <w:rFonts w:asciiTheme="majorBidi" w:hAnsiTheme="majorBidi" w:cstheme="majorBidi"/>
        </w:rPr>
        <w:t xml:space="preserve"> (2021), denoted that developing policies for managing customer relationships can be helpful for entrepreneurs to build loyal connectivity and prepare long-term plans to satisfy the needs of customers. Therefore, adapting the right technology in the business by Branson has proved effective in reaching more customers by executing marketing tactics. </w:t>
      </w:r>
    </w:p>
    <w:p w14:paraId="320BD079" w14:textId="77777777" w:rsidR="00A04DDC" w:rsidRDefault="00A04DDC" w:rsidP="000020F0">
      <w:pPr>
        <w:pStyle w:val="Heading2"/>
        <w:spacing w:line="360" w:lineRule="auto"/>
      </w:pPr>
      <w:bookmarkStart w:id="20" w:name="_Toc144119592"/>
      <w:r w:rsidRPr="00FE7F43">
        <w:t>5.5 Conceptual</w:t>
      </w:r>
      <w:bookmarkEnd w:id="20"/>
      <w:r w:rsidRPr="00FE7F43">
        <w:t xml:space="preserve"> </w:t>
      </w:r>
    </w:p>
    <w:p w14:paraId="3F216636" w14:textId="3BCF8F8E" w:rsidR="0089067F" w:rsidRPr="0089067F" w:rsidRDefault="0089067F" w:rsidP="000020F0">
      <w:pPr>
        <w:spacing w:line="360" w:lineRule="auto"/>
        <w:jc w:val="center"/>
      </w:pPr>
      <w:r>
        <w:rPr>
          <w:noProof/>
          <w:color w:val="000000"/>
          <w:bdr w:val="none" w:sz="0" w:space="0" w:color="auto" w:frame="1"/>
        </w:rPr>
        <w:drawing>
          <wp:inline distT="0" distB="0" distL="0" distR="0" wp14:anchorId="3C2199C6" wp14:editId="5418BDDF">
            <wp:extent cx="3676650" cy="3279670"/>
            <wp:effectExtent l="76200" t="76200" r="114300" b="111760"/>
            <wp:docPr id="1254693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1260" cy="32837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A757BC" w14:textId="1DFE47C0" w:rsidR="0089067F" w:rsidRPr="0089067F" w:rsidRDefault="0089067F" w:rsidP="000020F0">
      <w:pPr>
        <w:spacing w:line="360" w:lineRule="auto"/>
        <w:jc w:val="center"/>
        <w:rPr>
          <w:rFonts w:ascii="Times New Roman" w:hAnsi="Times New Roman" w:cs="Times New Roman"/>
          <w:b/>
          <w:bCs/>
          <w:sz w:val="24"/>
          <w:szCs w:val="24"/>
        </w:rPr>
      </w:pPr>
      <w:bookmarkStart w:id="21" w:name="_Toc144119593"/>
      <w:r w:rsidRPr="0089067F">
        <w:rPr>
          <w:rFonts w:ascii="Times New Roman" w:hAnsi="Times New Roman" w:cs="Times New Roman"/>
          <w:b/>
          <w:bCs/>
          <w:sz w:val="24"/>
          <w:szCs w:val="24"/>
        </w:rPr>
        <w:lastRenderedPageBreak/>
        <w:t>Figure 2: Conceptual Framework For entrepreneurship</w:t>
      </w:r>
    </w:p>
    <w:p w14:paraId="2D22C769" w14:textId="5438FF4F" w:rsidR="00A04DDC" w:rsidRPr="00FE7F43" w:rsidRDefault="00A04DDC" w:rsidP="000020F0">
      <w:pPr>
        <w:pStyle w:val="Heading1"/>
        <w:spacing w:line="360" w:lineRule="auto"/>
      </w:pPr>
      <w:r w:rsidRPr="00FE7F43">
        <w:t>6. Conceptual foundation of for-profit and non-for-</w:t>
      </w:r>
      <w:r w:rsidR="008C0779" w:rsidRPr="00FE7F43">
        <w:t>profit small</w:t>
      </w:r>
      <w:r w:rsidRPr="00FE7F43">
        <w:t xml:space="preserve"> </w:t>
      </w:r>
      <w:r w:rsidR="008C0779" w:rsidRPr="00FE7F43">
        <w:t>organizations with</w:t>
      </w:r>
      <w:r w:rsidRPr="00FE7F43">
        <w:t xml:space="preserve"> examples</w:t>
      </w:r>
      <w:bookmarkEnd w:id="21"/>
      <w:r w:rsidRPr="00FE7F43">
        <w:t xml:space="preserve">  </w:t>
      </w:r>
    </w:p>
    <w:p w14:paraId="08795A56" w14:textId="77777777" w:rsidR="00552C03" w:rsidRDefault="00A04DDC" w:rsidP="000020F0">
      <w:pPr>
        <w:pStyle w:val="Heading2"/>
        <w:spacing w:line="360" w:lineRule="auto"/>
      </w:pPr>
      <w:bookmarkStart w:id="22" w:name="_Toc144119594"/>
      <w:r w:rsidRPr="00FE7F43">
        <w:t>6.1 For-profit small organizations</w:t>
      </w:r>
      <w:bookmarkEnd w:id="22"/>
      <w:r w:rsidRPr="00FE7F43">
        <w:t xml:space="preserve">  </w:t>
      </w:r>
    </w:p>
    <w:p w14:paraId="42149983" w14:textId="04B7CFDF" w:rsidR="00552C03" w:rsidRDefault="00552C03" w:rsidP="000020F0">
      <w:pPr>
        <w:pStyle w:val="NormalWeb"/>
        <w:spacing w:line="360" w:lineRule="auto"/>
        <w:jc w:val="both"/>
        <w:rPr>
          <w:rFonts w:asciiTheme="majorBidi" w:hAnsiTheme="majorBidi" w:cstheme="majorBidi"/>
        </w:rPr>
      </w:pPr>
      <w:r w:rsidRPr="00FE7F43">
        <w:rPr>
          <w:rFonts w:asciiTheme="majorBidi" w:hAnsiTheme="majorBidi" w:cstheme="majorBidi"/>
        </w:rPr>
        <w:t xml:space="preserve">Profitable organizations can be sole proprietorships, entrepreneurship, or partnership, whereas, non-profit organizations can be committees or social clubs. As illustrated by </w:t>
      </w:r>
      <w:r w:rsidRPr="00FE7F43">
        <w:rPr>
          <w:rFonts w:asciiTheme="majorBidi" w:hAnsiTheme="majorBidi" w:cstheme="majorBidi"/>
          <w:shd w:val="clear" w:color="auto" w:fill="FFFFFF"/>
        </w:rPr>
        <w:t xml:space="preserve">Fani and </w:t>
      </w:r>
      <w:proofErr w:type="spellStart"/>
      <w:r w:rsidRPr="00FE7F43">
        <w:rPr>
          <w:rFonts w:asciiTheme="majorBidi" w:hAnsiTheme="majorBidi" w:cstheme="majorBidi"/>
          <w:shd w:val="clear" w:color="auto" w:fill="FFFFFF"/>
        </w:rPr>
        <w:t>Subriadi</w:t>
      </w:r>
      <w:proofErr w:type="spellEnd"/>
      <w:r w:rsidRPr="00FE7F43">
        <w:rPr>
          <w:rFonts w:asciiTheme="majorBidi" w:hAnsiTheme="majorBidi" w:cstheme="majorBidi"/>
        </w:rPr>
        <w:t xml:space="preserve"> (2019), non-profit entities have no motive to earn money, only to advance society with their activities as well as pay no taxes. Thus, the sources of revenue collected by these organizations for managing their operational actions are in the form of donations, and subscriptions. On the other hand, </w:t>
      </w:r>
      <w:proofErr w:type="spellStart"/>
      <w:r w:rsidRPr="00FE7F43">
        <w:rPr>
          <w:rFonts w:asciiTheme="majorBidi" w:hAnsiTheme="majorBidi" w:cstheme="majorBidi"/>
          <w:shd w:val="clear" w:color="auto" w:fill="FFFFFF"/>
        </w:rPr>
        <w:t>Nuseir</w:t>
      </w:r>
      <w:proofErr w:type="spellEnd"/>
      <w:r w:rsidRPr="00FE7F43">
        <w:rPr>
          <w:rFonts w:asciiTheme="majorBidi" w:hAnsiTheme="majorBidi" w:cstheme="majorBidi"/>
          <w:shd w:val="clear" w:color="auto" w:fill="FFFFFF"/>
        </w:rPr>
        <w:t xml:space="preserve"> and </w:t>
      </w:r>
      <w:proofErr w:type="spellStart"/>
      <w:r w:rsidRPr="00FE7F43">
        <w:rPr>
          <w:rFonts w:asciiTheme="majorBidi" w:hAnsiTheme="majorBidi" w:cstheme="majorBidi"/>
          <w:shd w:val="clear" w:color="auto" w:fill="FFFFFF"/>
        </w:rPr>
        <w:t>Aljumah</w:t>
      </w:r>
      <w:proofErr w:type="spellEnd"/>
      <w:r w:rsidRPr="00FE7F43">
        <w:rPr>
          <w:rFonts w:asciiTheme="majorBidi" w:hAnsiTheme="majorBidi" w:cstheme="majorBidi"/>
        </w:rPr>
        <w:t xml:space="preserve"> (2020) portrayed that profitable enterprises set vision and goals to earn money from their customers by selling products, paying taxes, and obtaining competitive advantages. Hence, profitable entities sell commodities and services to earn revenue and invest own capital or gather funds from partnerships. For example, profitable enterprises offer goods to customers by meeting their requirements and earning profit by selling and paying a certain margin of profits to the shareholders.</w:t>
      </w:r>
    </w:p>
    <w:p w14:paraId="08552F36" w14:textId="77777777" w:rsidR="00552C03" w:rsidRPr="00637EFC" w:rsidRDefault="008C0779" w:rsidP="000020F0">
      <w:pPr>
        <w:pStyle w:val="Heading3"/>
        <w:spacing w:line="360" w:lineRule="auto"/>
        <w:rPr>
          <w:color w:val="000000" w:themeColor="text1"/>
        </w:rPr>
      </w:pPr>
      <w:bookmarkStart w:id="23" w:name="_Toc144119595"/>
      <w:r w:rsidRPr="00637EFC">
        <w:rPr>
          <w:color w:val="000000" w:themeColor="text1"/>
        </w:rPr>
        <w:t>6.1.1 Principles and values</w:t>
      </w:r>
      <w:bookmarkEnd w:id="23"/>
    </w:p>
    <w:p w14:paraId="62F86C5B" w14:textId="1FE2B174" w:rsidR="008C0779" w:rsidRPr="00552C03" w:rsidRDefault="00552C03" w:rsidP="000020F0">
      <w:pPr>
        <w:pStyle w:val="NormalWeb"/>
        <w:spacing w:line="360" w:lineRule="auto"/>
        <w:jc w:val="both"/>
        <w:rPr>
          <w:rFonts w:asciiTheme="majorBidi" w:hAnsiTheme="majorBidi" w:cstheme="majorBidi"/>
        </w:rPr>
      </w:pPr>
      <w:r w:rsidRPr="00637EFC">
        <w:rPr>
          <w:rFonts w:asciiTheme="majorBidi" w:hAnsiTheme="majorBidi" w:cstheme="majorBidi"/>
          <w:color w:val="000000" w:themeColor="text1"/>
        </w:rPr>
        <w:t>For-profit organizations aim to generate profits for stakeholders. Principles like profit maximization guide them. Examples include tech startups like Uber and Airbnb.</w:t>
      </w:r>
      <w:r w:rsidRPr="00FE7F43">
        <w:rPr>
          <w:rFonts w:asciiTheme="majorBidi" w:hAnsiTheme="majorBidi" w:cstheme="majorBidi"/>
        </w:rPr>
        <w:t xml:space="preserve"> </w:t>
      </w:r>
      <w:r w:rsidR="008C0779" w:rsidRPr="00FE7F43">
        <w:rPr>
          <w:rFonts w:asciiTheme="majorBidi" w:hAnsiTheme="majorBidi" w:cstheme="majorBidi"/>
        </w:rPr>
        <w:t xml:space="preserve"> </w:t>
      </w:r>
      <w:r w:rsidRPr="00FE7F43">
        <w:rPr>
          <w:rFonts w:asciiTheme="majorBidi" w:hAnsiTheme="majorBidi" w:cstheme="majorBidi"/>
        </w:rPr>
        <w:t>Profitable entrepreneurship businesses manage resources tactfully, prepare business strategies, and motivate employees to perform well. On the contrary, non-profit entities require members' contributions to progress their social activities beyond the individuals' regular working schedules. CEO and managers play an active part in entrepreneurship businesses, whereas, trustees and governing bodies play a significant role in non-profit organizations. The servicing motive of non-profit entities has been gaining importance in society since the members are mainly concerned with the well-being of the people (</w:t>
      </w:r>
      <w:r w:rsidRPr="00FE7F43">
        <w:rPr>
          <w:rFonts w:asciiTheme="majorBidi" w:hAnsiTheme="majorBidi" w:cstheme="majorBidi"/>
          <w:shd w:val="clear" w:color="auto" w:fill="FFFFFF"/>
        </w:rPr>
        <w:t xml:space="preserve">Ciampi </w:t>
      </w:r>
      <w:r w:rsidR="000020F0" w:rsidRPr="000020F0">
        <w:rPr>
          <w:rFonts w:asciiTheme="majorBidi" w:hAnsiTheme="majorBidi" w:cstheme="majorBidi"/>
          <w:i/>
          <w:iCs/>
          <w:shd w:val="clear" w:color="auto" w:fill="FFFFFF"/>
        </w:rPr>
        <w:t>et al</w:t>
      </w:r>
      <w:r w:rsidRPr="00FE7F43">
        <w:rPr>
          <w:rFonts w:asciiTheme="majorBidi" w:hAnsiTheme="majorBidi" w:cstheme="majorBidi"/>
          <w:i/>
          <w:shd w:val="clear" w:color="auto" w:fill="FFFFFF"/>
        </w:rPr>
        <w:t>.</w:t>
      </w:r>
      <w:r w:rsidRPr="00FE7F43">
        <w:rPr>
          <w:rFonts w:asciiTheme="majorBidi" w:hAnsiTheme="majorBidi" w:cstheme="majorBidi"/>
          <w:shd w:val="clear" w:color="auto" w:fill="FFFFFF"/>
        </w:rPr>
        <w:t xml:space="preserve"> 2020</w:t>
      </w:r>
      <w:r w:rsidRPr="00FE7F43">
        <w:rPr>
          <w:rFonts w:asciiTheme="majorBidi" w:hAnsiTheme="majorBidi" w:cstheme="majorBidi"/>
        </w:rPr>
        <w:t>). For example, organizing charitable schools for orphans, giving medical checkups for free in rural areas, and providing food and shelter to poor people are the activities of ‘not-for-profit' committees. </w:t>
      </w:r>
    </w:p>
    <w:p w14:paraId="221D17B9" w14:textId="26AFF2F0" w:rsidR="008C0779" w:rsidRPr="00FE7F43" w:rsidRDefault="008C0779" w:rsidP="000020F0">
      <w:pPr>
        <w:pStyle w:val="Heading3"/>
        <w:spacing w:line="360" w:lineRule="auto"/>
      </w:pPr>
      <w:bookmarkStart w:id="24" w:name="_Toc144119596"/>
      <w:r w:rsidRPr="00FE7F43">
        <w:lastRenderedPageBreak/>
        <w:t>6.1.2 Examples</w:t>
      </w:r>
      <w:bookmarkEnd w:id="24"/>
    </w:p>
    <w:p w14:paraId="09B6A5BC" w14:textId="2D938F41" w:rsidR="008C0779" w:rsidRDefault="008C0779" w:rsidP="000020F0">
      <w:pPr>
        <w:pStyle w:val="Heading2"/>
        <w:spacing w:line="360" w:lineRule="auto"/>
      </w:pPr>
      <w:bookmarkStart w:id="25" w:name="_Toc144119597"/>
      <w:r w:rsidRPr="00FE7F43">
        <w:t xml:space="preserve">6.2 </w:t>
      </w:r>
      <w:r w:rsidR="0089067F" w:rsidRPr="00FE7F43">
        <w:t>non-for</w:t>
      </w:r>
      <w:r w:rsidRPr="00FE7F43">
        <w:t>-profit small organization</w:t>
      </w:r>
      <w:bookmarkEnd w:id="25"/>
    </w:p>
    <w:p w14:paraId="34AA52A7" w14:textId="778A8A24" w:rsidR="0089067F" w:rsidRPr="00637EFC" w:rsidRDefault="0089067F" w:rsidP="000020F0">
      <w:pPr>
        <w:spacing w:line="360" w:lineRule="auto"/>
        <w:rPr>
          <w:rFonts w:ascii="Times New Roman" w:hAnsi="Times New Roman" w:cs="Times New Roman"/>
          <w:color w:val="000000" w:themeColor="text1"/>
          <w:sz w:val="24"/>
          <w:szCs w:val="24"/>
        </w:rPr>
      </w:pPr>
      <w:r w:rsidRPr="00637EFC">
        <w:rPr>
          <w:rFonts w:ascii="Times New Roman" w:hAnsi="Times New Roman" w:cs="Times New Roman"/>
          <w:color w:val="000000" w:themeColor="text1"/>
          <w:sz w:val="24"/>
          <w:szCs w:val="24"/>
        </w:rPr>
        <w:t xml:space="preserve">Non-Profit </w:t>
      </w:r>
      <w:r w:rsidR="00637EFC" w:rsidRPr="00637EFC">
        <w:rPr>
          <w:rFonts w:ascii="Times New Roman" w:hAnsi="Times New Roman" w:cs="Times New Roman"/>
          <w:color w:val="000000" w:themeColor="text1"/>
          <w:sz w:val="24"/>
          <w:szCs w:val="24"/>
        </w:rPr>
        <w:t>organizations</w:t>
      </w:r>
      <w:r w:rsidRPr="00637EFC">
        <w:rPr>
          <w:rFonts w:ascii="Times New Roman" w:hAnsi="Times New Roman" w:cs="Times New Roman"/>
          <w:color w:val="000000" w:themeColor="text1"/>
          <w:sz w:val="24"/>
          <w:szCs w:val="24"/>
        </w:rPr>
        <w:t xml:space="preserve"> are the </w:t>
      </w:r>
      <w:r w:rsidR="009036EE" w:rsidRPr="00637EFC">
        <w:rPr>
          <w:rFonts w:ascii="Times New Roman" w:hAnsi="Times New Roman" w:cs="Times New Roman"/>
          <w:color w:val="000000" w:themeColor="text1"/>
          <w:sz w:val="24"/>
          <w:szCs w:val="24"/>
        </w:rPr>
        <w:t xml:space="preserve">kind of charitable organization that works for the welfare of </w:t>
      </w:r>
      <w:r w:rsidR="00637EFC" w:rsidRPr="00637EFC">
        <w:rPr>
          <w:rFonts w:ascii="Times New Roman" w:hAnsi="Times New Roman" w:cs="Times New Roman"/>
          <w:color w:val="000000" w:themeColor="text1"/>
          <w:sz w:val="24"/>
          <w:szCs w:val="24"/>
        </w:rPr>
        <w:t>society</w:t>
      </w:r>
      <w:r w:rsidR="000020F0" w:rsidRPr="00637EFC">
        <w:rPr>
          <w:rFonts w:ascii="Times New Roman" w:hAnsi="Times New Roman" w:cs="Times New Roman"/>
          <w:color w:val="000000" w:themeColor="text1"/>
          <w:sz w:val="24"/>
          <w:szCs w:val="24"/>
        </w:rPr>
        <w:t xml:space="preserve"> </w:t>
      </w:r>
      <w:r w:rsidR="000020F0" w:rsidRPr="00637EFC">
        <w:rPr>
          <w:rFonts w:asciiTheme="majorBidi" w:hAnsiTheme="majorBidi" w:cstheme="majorBidi"/>
          <w:color w:val="000000" w:themeColor="text1"/>
          <w:sz w:val="24"/>
          <w:szCs w:val="24"/>
        </w:rPr>
        <w:t>(</w:t>
      </w:r>
      <w:proofErr w:type="spellStart"/>
      <w:r w:rsidR="000020F0" w:rsidRPr="00637EFC">
        <w:rPr>
          <w:rFonts w:asciiTheme="majorBidi" w:hAnsiTheme="majorBidi" w:cstheme="majorBidi"/>
          <w:color w:val="000000" w:themeColor="text1"/>
          <w:sz w:val="24"/>
          <w:szCs w:val="24"/>
        </w:rPr>
        <w:t>Marbun</w:t>
      </w:r>
      <w:proofErr w:type="spellEnd"/>
      <w:r w:rsidR="000020F0" w:rsidRPr="00637EFC">
        <w:rPr>
          <w:rFonts w:asciiTheme="majorBidi" w:hAnsiTheme="majorBidi" w:cstheme="majorBidi"/>
          <w:color w:val="000000" w:themeColor="text1"/>
          <w:sz w:val="24"/>
          <w:szCs w:val="24"/>
        </w:rPr>
        <w:t xml:space="preserve"> </w:t>
      </w:r>
      <w:r w:rsidR="000020F0" w:rsidRPr="00637EFC">
        <w:rPr>
          <w:rFonts w:asciiTheme="majorBidi" w:hAnsiTheme="majorBidi" w:cstheme="majorBidi"/>
          <w:i/>
          <w:iCs/>
          <w:color w:val="000000" w:themeColor="text1"/>
          <w:sz w:val="24"/>
          <w:szCs w:val="24"/>
        </w:rPr>
        <w:t>et al.</w:t>
      </w:r>
      <w:r w:rsidR="000020F0" w:rsidRPr="00637EFC">
        <w:rPr>
          <w:rFonts w:asciiTheme="majorBidi" w:hAnsiTheme="majorBidi" w:cstheme="majorBidi"/>
          <w:color w:val="000000" w:themeColor="text1"/>
          <w:sz w:val="24"/>
          <w:szCs w:val="24"/>
        </w:rPr>
        <w:t xml:space="preserve"> 2020)</w:t>
      </w:r>
      <w:r w:rsidR="009036EE" w:rsidRPr="00637EFC">
        <w:rPr>
          <w:rFonts w:ascii="Times New Roman" w:hAnsi="Times New Roman" w:cs="Times New Roman"/>
          <w:color w:val="000000" w:themeColor="text1"/>
          <w:sz w:val="24"/>
          <w:szCs w:val="24"/>
        </w:rPr>
        <w:t xml:space="preserve">. Unlike profit generating business firms, they serve the community for social welfare and </w:t>
      </w:r>
      <w:r w:rsidR="00637EFC" w:rsidRPr="00637EFC">
        <w:rPr>
          <w:rFonts w:ascii="Times New Roman" w:hAnsi="Times New Roman" w:cs="Times New Roman"/>
          <w:color w:val="000000" w:themeColor="text1"/>
          <w:sz w:val="24"/>
          <w:szCs w:val="24"/>
        </w:rPr>
        <w:t>generate</w:t>
      </w:r>
      <w:r w:rsidR="009036EE" w:rsidRPr="00637EFC">
        <w:rPr>
          <w:rFonts w:ascii="Times New Roman" w:hAnsi="Times New Roman" w:cs="Times New Roman"/>
          <w:color w:val="000000" w:themeColor="text1"/>
          <w:sz w:val="24"/>
          <w:szCs w:val="24"/>
        </w:rPr>
        <w:t xml:space="preserve"> its revenue in the form of </w:t>
      </w:r>
      <w:r w:rsidR="00637EFC" w:rsidRPr="00637EFC">
        <w:rPr>
          <w:rFonts w:ascii="Times New Roman" w:hAnsi="Times New Roman" w:cs="Times New Roman"/>
          <w:color w:val="000000" w:themeColor="text1"/>
          <w:sz w:val="24"/>
          <w:szCs w:val="24"/>
        </w:rPr>
        <w:t>donations,</w:t>
      </w:r>
      <w:r w:rsidR="00667DEF" w:rsidRPr="00637EFC">
        <w:rPr>
          <w:rFonts w:ascii="Times New Roman" w:hAnsi="Times New Roman" w:cs="Times New Roman"/>
          <w:color w:val="000000" w:themeColor="text1"/>
          <w:sz w:val="24"/>
          <w:szCs w:val="24"/>
        </w:rPr>
        <w:t xml:space="preserve"> and they</w:t>
      </w:r>
      <w:r w:rsidR="009036EE" w:rsidRPr="00637EFC">
        <w:rPr>
          <w:rFonts w:ascii="Times New Roman" w:hAnsi="Times New Roman" w:cs="Times New Roman"/>
          <w:color w:val="000000" w:themeColor="text1"/>
          <w:sz w:val="24"/>
          <w:szCs w:val="24"/>
        </w:rPr>
        <w:t xml:space="preserve"> are governed by the trust. </w:t>
      </w:r>
    </w:p>
    <w:p w14:paraId="3CB65BD9" w14:textId="555C355A" w:rsidR="008C0779" w:rsidRDefault="008C0779" w:rsidP="000020F0">
      <w:pPr>
        <w:pStyle w:val="Heading3"/>
        <w:spacing w:line="360" w:lineRule="auto"/>
      </w:pPr>
      <w:bookmarkStart w:id="26" w:name="_Toc144119598"/>
      <w:r w:rsidRPr="00FE7F43">
        <w:t>6.2.1 Principles and values</w:t>
      </w:r>
      <w:bookmarkEnd w:id="26"/>
      <w:r w:rsidRPr="00FE7F43">
        <w:t xml:space="preserve"> </w:t>
      </w:r>
    </w:p>
    <w:p w14:paraId="41C7A199" w14:textId="269A50A7" w:rsidR="00552C03" w:rsidRPr="00552C03" w:rsidRDefault="00552C03" w:rsidP="000020F0">
      <w:pPr>
        <w:spacing w:line="360" w:lineRule="auto"/>
        <w:jc w:val="both"/>
        <w:rPr>
          <w:rFonts w:asciiTheme="majorBidi" w:hAnsiTheme="majorBidi" w:cstheme="majorBidi"/>
          <w:color w:val="FF0000"/>
          <w:sz w:val="24"/>
          <w:szCs w:val="24"/>
        </w:rPr>
      </w:pPr>
      <w:r w:rsidRPr="00637EFC">
        <w:rPr>
          <w:rFonts w:asciiTheme="majorBidi" w:hAnsiTheme="majorBidi" w:cstheme="majorBidi"/>
          <w:color w:val="000000" w:themeColor="text1"/>
          <w:sz w:val="24"/>
          <w:szCs w:val="24"/>
        </w:rPr>
        <w:t>Non-profit organizations prioritize social or environmental missions. Principles include social impact and sustainability. Examples include NGOs like Amnesty International.</w:t>
      </w:r>
      <w:r w:rsidR="009036EE">
        <w:rPr>
          <w:rFonts w:asciiTheme="majorBidi" w:hAnsiTheme="majorBidi" w:cstheme="majorBidi"/>
          <w:color w:val="FF0000"/>
          <w:sz w:val="24"/>
          <w:szCs w:val="24"/>
        </w:rPr>
        <w:t xml:space="preserve"> </w:t>
      </w:r>
      <w:r w:rsidR="009036EE" w:rsidRPr="00FE7F43">
        <w:rPr>
          <w:rFonts w:asciiTheme="majorBidi" w:hAnsiTheme="majorBidi" w:cstheme="majorBidi"/>
        </w:rPr>
        <w:t>Profit-making organizations help the stakeholders to increase their wealth and give proper guidance to overcome critical situations, whereas, the service functioning of non-profit entities completely depends on donations (</w:t>
      </w:r>
      <w:proofErr w:type="spellStart"/>
      <w:r w:rsidR="009036EE" w:rsidRPr="00FE7F43">
        <w:rPr>
          <w:rFonts w:asciiTheme="majorBidi" w:hAnsiTheme="majorBidi" w:cstheme="majorBidi"/>
          <w:shd w:val="clear" w:color="auto" w:fill="FFFFFF"/>
        </w:rPr>
        <w:t>Sawaean</w:t>
      </w:r>
      <w:proofErr w:type="spellEnd"/>
      <w:r w:rsidR="009036EE" w:rsidRPr="00FE7F43">
        <w:rPr>
          <w:rFonts w:asciiTheme="majorBidi" w:hAnsiTheme="majorBidi" w:cstheme="majorBidi"/>
          <w:shd w:val="clear" w:color="auto" w:fill="FFFFFF"/>
        </w:rPr>
        <w:t xml:space="preserve"> and Ali, 2020</w:t>
      </w:r>
      <w:r w:rsidR="009036EE" w:rsidRPr="00FE7F43">
        <w:rPr>
          <w:rFonts w:asciiTheme="majorBidi" w:hAnsiTheme="majorBidi" w:cstheme="majorBidi"/>
        </w:rPr>
        <w:t>). </w:t>
      </w:r>
    </w:p>
    <w:p w14:paraId="00AC8C8F" w14:textId="7665F452" w:rsidR="008C0779" w:rsidRDefault="008C0779" w:rsidP="000020F0">
      <w:pPr>
        <w:pStyle w:val="Heading3"/>
        <w:spacing w:line="360" w:lineRule="auto"/>
      </w:pPr>
      <w:bookmarkStart w:id="27" w:name="_Toc144119599"/>
      <w:r w:rsidRPr="00FE7F43">
        <w:t>6.2.2 Examples</w:t>
      </w:r>
      <w:bookmarkEnd w:id="27"/>
      <w:r w:rsidRPr="00FE7F43">
        <w:t xml:space="preserve"> </w:t>
      </w:r>
    </w:p>
    <w:p w14:paraId="75E0A1F2" w14:textId="2A38F551" w:rsidR="00552C03" w:rsidRPr="00FE7F43" w:rsidRDefault="00552C03" w:rsidP="000020F0">
      <w:pPr>
        <w:pStyle w:val="NormalWeb"/>
        <w:spacing w:line="360" w:lineRule="auto"/>
        <w:jc w:val="both"/>
        <w:rPr>
          <w:rFonts w:asciiTheme="majorBidi" w:hAnsiTheme="majorBidi" w:cstheme="majorBidi"/>
        </w:rPr>
      </w:pPr>
      <w:r w:rsidRPr="00FE7F43">
        <w:rPr>
          <w:rFonts w:asciiTheme="majorBidi" w:hAnsiTheme="majorBidi" w:cstheme="majorBidi"/>
        </w:rPr>
        <w:t xml:space="preserve">Entrepreneurs after making huge capital through earning and developing brand recognition set plans for the expansion of business in other regions. Non-profit entities develop plans to improve their social services for giving welfare to the nation's people and execute marketing tactics to increase the number of members in their committees. Taxation benefits allow non-profitable enterprises to promote their public services and raise funds for improving their quality of services to individuals. In addition, the excess profit earned by the profitable organizations can serve as surplus amount which can be effective for giving incentives to employees and improving business infrastructures. </w:t>
      </w:r>
    </w:p>
    <w:p w14:paraId="4484D1F9" w14:textId="36B41064" w:rsidR="008C0779" w:rsidRPr="00FE7F43" w:rsidRDefault="008C0779" w:rsidP="000020F0">
      <w:pPr>
        <w:pStyle w:val="Heading1"/>
        <w:spacing w:line="360" w:lineRule="auto"/>
      </w:pPr>
      <w:bookmarkStart w:id="28" w:name="_Toc144119600"/>
      <w:r w:rsidRPr="00FE7F43">
        <w:t>7. Analysis and critical analysis of for-profit and non-for-profit small organizations with relevant examples</w:t>
      </w:r>
      <w:bookmarkEnd w:id="28"/>
      <w:r w:rsidRPr="00FE7F43">
        <w:t xml:space="preserve">  </w:t>
      </w:r>
    </w:p>
    <w:p w14:paraId="6755C61D" w14:textId="0E5BB575" w:rsidR="008C0779" w:rsidRDefault="008C0779" w:rsidP="000020F0">
      <w:pPr>
        <w:pStyle w:val="Heading2"/>
        <w:spacing w:line="360" w:lineRule="auto"/>
      </w:pPr>
      <w:bookmarkStart w:id="29" w:name="_Toc144119601"/>
      <w:r w:rsidRPr="00FE7F43">
        <w:t>7.1 For-profit small organizations</w:t>
      </w:r>
      <w:bookmarkEnd w:id="29"/>
    </w:p>
    <w:p w14:paraId="022875E7" w14:textId="3DD8F0FF" w:rsidR="00552C03" w:rsidRPr="00552C03" w:rsidRDefault="00552C03" w:rsidP="000020F0">
      <w:pPr>
        <w:spacing w:line="360" w:lineRule="auto"/>
        <w:jc w:val="both"/>
        <w:rPr>
          <w:rFonts w:asciiTheme="majorBidi" w:hAnsiTheme="majorBidi" w:cstheme="majorBidi"/>
          <w:color w:val="FF0000"/>
          <w:sz w:val="24"/>
          <w:szCs w:val="24"/>
        </w:rPr>
      </w:pPr>
      <w:r w:rsidRPr="00637EFC">
        <w:rPr>
          <w:rFonts w:asciiTheme="majorBidi" w:hAnsiTheme="majorBidi" w:cstheme="majorBidi"/>
          <w:color w:val="000000" w:themeColor="text1"/>
          <w:sz w:val="24"/>
          <w:szCs w:val="24"/>
        </w:rPr>
        <w:t>For-profit organizations face scrutiny for profit motives, but they often drive economic growth and innovation. Critiques may focus on ethics, competition, and inequality</w:t>
      </w:r>
      <w:r w:rsidR="00667DEF" w:rsidRPr="00637EFC">
        <w:rPr>
          <w:rFonts w:asciiTheme="majorBidi" w:hAnsiTheme="majorBidi" w:cstheme="majorBidi"/>
          <w:color w:val="000000" w:themeColor="text1"/>
          <w:sz w:val="24"/>
          <w:szCs w:val="24"/>
        </w:rPr>
        <w:t xml:space="preserve"> (</w:t>
      </w:r>
      <w:proofErr w:type="spellStart"/>
      <w:r w:rsidR="00667DEF" w:rsidRPr="00637EFC">
        <w:rPr>
          <w:rFonts w:asciiTheme="majorBidi" w:hAnsiTheme="majorBidi" w:cstheme="majorBidi"/>
          <w:color w:val="000000" w:themeColor="text1"/>
          <w:sz w:val="24"/>
          <w:szCs w:val="24"/>
        </w:rPr>
        <w:t>Marbun</w:t>
      </w:r>
      <w:proofErr w:type="spellEnd"/>
      <w:r w:rsidR="00667DEF" w:rsidRPr="00637EFC">
        <w:rPr>
          <w:rFonts w:asciiTheme="majorBidi" w:hAnsiTheme="majorBidi" w:cstheme="majorBidi"/>
          <w:color w:val="000000" w:themeColor="text1"/>
          <w:sz w:val="24"/>
          <w:szCs w:val="24"/>
        </w:rPr>
        <w:t xml:space="preserve"> </w:t>
      </w:r>
      <w:r w:rsidR="000020F0" w:rsidRPr="00637EFC">
        <w:rPr>
          <w:rFonts w:asciiTheme="majorBidi" w:hAnsiTheme="majorBidi" w:cstheme="majorBidi"/>
          <w:i/>
          <w:iCs/>
          <w:color w:val="000000" w:themeColor="text1"/>
          <w:sz w:val="24"/>
          <w:szCs w:val="24"/>
        </w:rPr>
        <w:t>et al</w:t>
      </w:r>
      <w:r w:rsidR="00667DEF" w:rsidRPr="00637EFC">
        <w:rPr>
          <w:rFonts w:asciiTheme="majorBidi" w:hAnsiTheme="majorBidi" w:cstheme="majorBidi"/>
          <w:i/>
          <w:iCs/>
          <w:color w:val="000000" w:themeColor="text1"/>
          <w:sz w:val="24"/>
          <w:szCs w:val="24"/>
        </w:rPr>
        <w:t>.</w:t>
      </w:r>
      <w:r w:rsidR="00667DEF" w:rsidRPr="00637EFC">
        <w:rPr>
          <w:rFonts w:asciiTheme="majorBidi" w:hAnsiTheme="majorBidi" w:cstheme="majorBidi"/>
          <w:color w:val="000000" w:themeColor="text1"/>
          <w:sz w:val="24"/>
          <w:szCs w:val="24"/>
        </w:rPr>
        <w:t xml:space="preserve"> 2020)</w:t>
      </w:r>
      <w:r w:rsidRPr="00637EFC">
        <w:rPr>
          <w:rFonts w:asciiTheme="majorBidi" w:hAnsiTheme="majorBidi" w:cstheme="majorBidi"/>
          <w:color w:val="000000" w:themeColor="text1"/>
          <w:sz w:val="24"/>
          <w:szCs w:val="24"/>
        </w:rPr>
        <w:t>.</w:t>
      </w:r>
      <w:r w:rsidR="0089067F">
        <w:rPr>
          <w:rFonts w:asciiTheme="majorBidi" w:hAnsiTheme="majorBidi" w:cstheme="majorBidi"/>
          <w:color w:val="FF0000"/>
          <w:sz w:val="24"/>
          <w:szCs w:val="24"/>
        </w:rPr>
        <w:t xml:space="preserve"> </w:t>
      </w:r>
      <w:r w:rsidR="0089067F" w:rsidRPr="00FE7F43">
        <w:rPr>
          <w:rFonts w:asciiTheme="majorBidi" w:hAnsiTheme="majorBidi" w:cstheme="majorBidi"/>
        </w:rPr>
        <w:lastRenderedPageBreak/>
        <w:t>In addition, several small and medium-scale entrepreneurs have been able to get scope for starting businesses and gaining monetary benefits. The rate of employment has been increased for the development of business policies of entrepreneurship.</w:t>
      </w:r>
    </w:p>
    <w:p w14:paraId="516D20DA" w14:textId="481009E4" w:rsidR="008C0779" w:rsidRDefault="008C0779" w:rsidP="000020F0">
      <w:pPr>
        <w:pStyle w:val="Heading2"/>
        <w:spacing w:line="360" w:lineRule="auto"/>
      </w:pPr>
      <w:bookmarkStart w:id="30" w:name="_Toc144119602"/>
      <w:r w:rsidRPr="00FE7F43">
        <w:t>7.2 Not-for-profit small organizations</w:t>
      </w:r>
      <w:bookmarkEnd w:id="30"/>
    </w:p>
    <w:p w14:paraId="7226F8D0" w14:textId="1889AD94" w:rsidR="00552C03" w:rsidRPr="00552C03" w:rsidRDefault="00552C03" w:rsidP="000020F0">
      <w:pPr>
        <w:pStyle w:val="NormalWeb"/>
        <w:spacing w:line="360" w:lineRule="auto"/>
        <w:jc w:val="both"/>
        <w:rPr>
          <w:rFonts w:asciiTheme="majorBidi" w:hAnsiTheme="majorBidi" w:cstheme="majorBidi"/>
        </w:rPr>
      </w:pPr>
      <w:r w:rsidRPr="00637EFC">
        <w:rPr>
          <w:rFonts w:asciiTheme="majorBidi" w:hAnsiTheme="majorBidi" w:cstheme="majorBidi"/>
          <w:color w:val="000000" w:themeColor="text1"/>
        </w:rPr>
        <w:t>Non-profits are lauded for their social contributions but criticized for inefficiency. Evaluation centers on mission impact, transparency, and accountability.</w:t>
      </w:r>
      <w:r>
        <w:rPr>
          <w:rFonts w:asciiTheme="majorBidi" w:hAnsiTheme="majorBidi" w:cstheme="majorBidi"/>
          <w:color w:val="FF0000"/>
        </w:rPr>
        <w:t xml:space="preserve"> </w:t>
      </w:r>
      <w:r w:rsidRPr="00FE7F43">
        <w:rPr>
          <w:rFonts w:asciiTheme="majorBidi" w:hAnsiTheme="majorBidi" w:cstheme="majorBidi"/>
        </w:rPr>
        <w:t>The trading concerns and nations' economic standards can be improved by contributing to market share by the profit-making entities. On the other hand, the educational services and healthcare services provided by non-profit committees have been saving the lives of poorer sections and orphans. </w:t>
      </w:r>
    </w:p>
    <w:p w14:paraId="7F47577F" w14:textId="77777777" w:rsidR="002F3B99" w:rsidRDefault="002F3B99" w:rsidP="000020F0">
      <w:pPr>
        <w:pStyle w:val="Heading2"/>
        <w:spacing w:line="360" w:lineRule="auto"/>
      </w:pPr>
      <w:bookmarkStart w:id="31" w:name="_Toc144119603"/>
      <w:r w:rsidRPr="00FE7F43">
        <w:t>7.3 Critical analysis of for-profit and non-for-profit small organizations</w:t>
      </w:r>
      <w:bookmarkEnd w:id="31"/>
      <w:r w:rsidRPr="00FE7F43">
        <w:t xml:space="preserve">  </w:t>
      </w:r>
    </w:p>
    <w:p w14:paraId="744AD27A" w14:textId="580C4B73" w:rsidR="00552C03" w:rsidRPr="00637EFC" w:rsidRDefault="00552C03" w:rsidP="000020F0">
      <w:pPr>
        <w:spacing w:line="360" w:lineRule="auto"/>
        <w:jc w:val="both"/>
        <w:rPr>
          <w:rFonts w:asciiTheme="majorBidi" w:hAnsiTheme="majorBidi" w:cstheme="majorBidi"/>
          <w:color w:val="000000" w:themeColor="text1"/>
          <w:sz w:val="24"/>
          <w:szCs w:val="24"/>
        </w:rPr>
      </w:pPr>
      <w:r w:rsidRPr="00637EFC">
        <w:rPr>
          <w:rFonts w:asciiTheme="majorBidi" w:hAnsiTheme="majorBidi" w:cstheme="majorBidi"/>
          <w:color w:val="000000" w:themeColor="text1"/>
          <w:sz w:val="24"/>
          <w:szCs w:val="24"/>
        </w:rPr>
        <w:t xml:space="preserve">Comparing the two, debates revolve around their core values, financial sustainability, and societal contributions. Balancing profit and social impact </w:t>
      </w:r>
      <w:r w:rsidR="009036EE" w:rsidRPr="00637EFC">
        <w:rPr>
          <w:rFonts w:asciiTheme="majorBidi" w:hAnsiTheme="majorBidi" w:cstheme="majorBidi"/>
          <w:color w:val="000000" w:themeColor="text1"/>
          <w:sz w:val="24"/>
          <w:szCs w:val="24"/>
        </w:rPr>
        <w:t>are</w:t>
      </w:r>
      <w:r w:rsidRPr="00637EFC">
        <w:rPr>
          <w:rFonts w:asciiTheme="majorBidi" w:hAnsiTheme="majorBidi" w:cstheme="majorBidi"/>
          <w:color w:val="000000" w:themeColor="text1"/>
          <w:sz w:val="24"/>
          <w:szCs w:val="24"/>
        </w:rPr>
        <w:t xml:space="preserve"> a central challenge.</w:t>
      </w:r>
      <w:r w:rsidR="009036EE" w:rsidRPr="00637EFC">
        <w:rPr>
          <w:rFonts w:asciiTheme="majorBidi" w:hAnsiTheme="majorBidi" w:cstheme="majorBidi"/>
          <w:color w:val="000000" w:themeColor="text1"/>
          <w:sz w:val="24"/>
          <w:szCs w:val="24"/>
        </w:rPr>
        <w:t xml:space="preserve"> Profit and nonprofit associations play very important roles in the growth of the company</w:t>
      </w:r>
      <w:r w:rsidR="00EC3734" w:rsidRPr="00637EFC">
        <w:rPr>
          <w:rFonts w:asciiTheme="majorBidi" w:hAnsiTheme="majorBidi" w:cstheme="majorBidi"/>
          <w:color w:val="000000" w:themeColor="text1"/>
          <w:sz w:val="24"/>
          <w:szCs w:val="24"/>
        </w:rPr>
        <w:t xml:space="preserve"> (</w:t>
      </w:r>
      <w:proofErr w:type="spellStart"/>
      <w:r w:rsidR="00EC3734" w:rsidRPr="00637EFC">
        <w:rPr>
          <w:rFonts w:asciiTheme="majorBidi" w:hAnsiTheme="majorBidi" w:cstheme="majorBidi"/>
          <w:color w:val="000000" w:themeColor="text1"/>
          <w:sz w:val="24"/>
          <w:szCs w:val="24"/>
        </w:rPr>
        <w:t>Marbun</w:t>
      </w:r>
      <w:proofErr w:type="spellEnd"/>
      <w:r w:rsidR="00EC3734" w:rsidRPr="00637EFC">
        <w:rPr>
          <w:rFonts w:asciiTheme="majorBidi" w:hAnsiTheme="majorBidi" w:cstheme="majorBidi"/>
          <w:color w:val="000000" w:themeColor="text1"/>
          <w:sz w:val="24"/>
          <w:szCs w:val="24"/>
        </w:rPr>
        <w:t xml:space="preserve"> </w:t>
      </w:r>
      <w:r w:rsidR="000020F0" w:rsidRPr="00637EFC">
        <w:rPr>
          <w:rFonts w:asciiTheme="majorBidi" w:hAnsiTheme="majorBidi" w:cstheme="majorBidi"/>
          <w:i/>
          <w:iCs/>
          <w:color w:val="000000" w:themeColor="text1"/>
          <w:sz w:val="24"/>
          <w:szCs w:val="24"/>
        </w:rPr>
        <w:t>et al</w:t>
      </w:r>
      <w:r w:rsidR="00EC3734" w:rsidRPr="00637EFC">
        <w:rPr>
          <w:rFonts w:asciiTheme="majorBidi" w:hAnsiTheme="majorBidi" w:cstheme="majorBidi"/>
          <w:i/>
          <w:iCs/>
          <w:color w:val="000000" w:themeColor="text1"/>
          <w:sz w:val="24"/>
          <w:szCs w:val="24"/>
        </w:rPr>
        <w:t>.</w:t>
      </w:r>
      <w:r w:rsidR="00EC3734" w:rsidRPr="00637EFC">
        <w:rPr>
          <w:rFonts w:asciiTheme="majorBidi" w:hAnsiTheme="majorBidi" w:cstheme="majorBidi"/>
          <w:color w:val="000000" w:themeColor="text1"/>
          <w:sz w:val="24"/>
          <w:szCs w:val="24"/>
        </w:rPr>
        <w:t xml:space="preserve"> 2020)</w:t>
      </w:r>
      <w:r w:rsidR="009036EE" w:rsidRPr="00637EFC">
        <w:rPr>
          <w:rFonts w:asciiTheme="majorBidi" w:hAnsiTheme="majorBidi" w:cstheme="majorBidi"/>
          <w:color w:val="000000" w:themeColor="text1"/>
          <w:sz w:val="24"/>
          <w:szCs w:val="24"/>
        </w:rPr>
        <w:t xml:space="preserve">. This can improve the growth of their company on the company well condition and the maintaining differentiation. This can improve the growth of the company. for maintaining quality improvements and developing the company's empowerment.   </w:t>
      </w:r>
    </w:p>
    <w:p w14:paraId="50638FC4" w14:textId="58363EEA" w:rsidR="00FF3902" w:rsidRDefault="002F3B99" w:rsidP="000020F0">
      <w:pPr>
        <w:pStyle w:val="Heading1"/>
        <w:spacing w:line="360" w:lineRule="auto"/>
      </w:pPr>
      <w:bookmarkStart w:id="32" w:name="_Toc144119604"/>
      <w:r w:rsidRPr="00FE7F43">
        <w:t xml:space="preserve">8.  Critical analysis of </w:t>
      </w:r>
      <w:r w:rsidR="00FE7F43" w:rsidRPr="00FE7F43">
        <w:t>Entrepreneur, values, and beliefs in for-profit and non-for-profit small organizations</w:t>
      </w:r>
      <w:bookmarkEnd w:id="32"/>
      <w:r w:rsidRPr="00FE7F43">
        <w:t xml:space="preserve">  </w:t>
      </w:r>
    </w:p>
    <w:p w14:paraId="12D9C03A" w14:textId="1907829D" w:rsidR="00552C03" w:rsidRPr="00552C03" w:rsidRDefault="00552C03" w:rsidP="000020F0">
      <w:pPr>
        <w:pStyle w:val="NormalWeb"/>
        <w:spacing w:line="360" w:lineRule="auto"/>
        <w:jc w:val="both"/>
        <w:rPr>
          <w:rFonts w:asciiTheme="majorBidi" w:hAnsiTheme="majorBidi" w:cstheme="majorBidi"/>
        </w:rPr>
      </w:pPr>
      <w:r w:rsidRPr="00637EFC">
        <w:rPr>
          <w:rFonts w:asciiTheme="majorBidi" w:hAnsiTheme="majorBidi" w:cstheme="majorBidi"/>
          <w:color w:val="000000" w:themeColor="text1"/>
        </w:rPr>
        <w:t>Entrepreneurs in both for-profit and non-profit sectors are driven by values and beliefs. For-profits focus on profitability, while non-profits prioritize societal betterment. Critical analysis may delve into the alignment of these values with their actions, ethics, and the impact they achieve.</w:t>
      </w:r>
      <w:r w:rsidRPr="00637EFC">
        <w:rPr>
          <w:rStyle w:val="Strong"/>
          <w:rFonts w:asciiTheme="majorBidi" w:hAnsiTheme="majorBidi" w:cstheme="majorBidi"/>
          <w:i/>
          <w:iCs/>
          <w:color w:val="000000" w:themeColor="text1"/>
        </w:rPr>
        <w:t xml:space="preserve"> </w:t>
      </w:r>
      <w:r w:rsidRPr="00637EFC">
        <w:rPr>
          <w:rFonts w:asciiTheme="majorBidi" w:hAnsiTheme="majorBidi" w:cstheme="majorBidi"/>
          <w:color w:val="000000" w:themeColor="text1"/>
        </w:rPr>
        <w:t>Social</w:t>
      </w:r>
      <w:r w:rsidRPr="00FE7F43">
        <w:rPr>
          <w:rFonts w:asciiTheme="majorBidi" w:hAnsiTheme="majorBidi" w:cstheme="majorBidi"/>
        </w:rPr>
        <w:t xml:space="preserve"> entrepreneurs develop and adapt sustainable business models for progressing operational and managerial activities. This initiative has a positive, social, and environmental impact on society which provides an eco-friendly ambiance. As demonstrated by </w:t>
      </w:r>
      <w:r w:rsidRPr="00FE7F43">
        <w:rPr>
          <w:rFonts w:asciiTheme="majorBidi" w:hAnsiTheme="majorBidi" w:cstheme="majorBidi"/>
          <w:shd w:val="clear" w:color="auto" w:fill="FFFFFF"/>
        </w:rPr>
        <w:t>Dinesh and Sushil</w:t>
      </w:r>
      <w:r w:rsidRPr="00FE7F43">
        <w:rPr>
          <w:rFonts w:asciiTheme="majorBidi" w:hAnsiTheme="majorBidi" w:cstheme="majorBidi"/>
        </w:rPr>
        <w:t xml:space="preserve"> (2019), social entrepreneurs have been focusing on inequality, environmental degradation, and harassing working culture for improving the working culture of the enterprises. Hence, the main responsibility of entrepreneurs is to provide secure, safe, and harmonious working zones </w:t>
      </w:r>
      <w:r w:rsidRPr="00FE7F43">
        <w:rPr>
          <w:rFonts w:asciiTheme="majorBidi" w:hAnsiTheme="majorBidi" w:cstheme="majorBidi"/>
        </w:rPr>
        <w:lastRenderedPageBreak/>
        <w:t xml:space="preserve">for retaining the staff and flourishing in competitive markets. As argued by </w:t>
      </w:r>
      <w:proofErr w:type="spellStart"/>
      <w:r w:rsidRPr="00FE7F43">
        <w:rPr>
          <w:rFonts w:asciiTheme="majorBidi" w:hAnsiTheme="majorBidi" w:cstheme="majorBidi"/>
          <w:shd w:val="clear" w:color="auto" w:fill="FFFFFF"/>
        </w:rPr>
        <w:t>Marbun</w:t>
      </w:r>
      <w:proofErr w:type="spellEnd"/>
      <w:r w:rsidRPr="00FE7F43">
        <w:rPr>
          <w:rFonts w:asciiTheme="majorBidi" w:hAnsiTheme="majorBidi" w:cstheme="majorBidi"/>
        </w:rPr>
        <w:t xml:space="preserve"> </w:t>
      </w:r>
      <w:r w:rsidR="000020F0" w:rsidRPr="000020F0">
        <w:rPr>
          <w:rFonts w:asciiTheme="majorBidi" w:hAnsiTheme="majorBidi" w:cstheme="majorBidi"/>
          <w:i/>
          <w:iCs/>
        </w:rPr>
        <w:t>et al</w:t>
      </w:r>
      <w:r w:rsidRPr="00FE7F43">
        <w:rPr>
          <w:rFonts w:asciiTheme="majorBidi" w:hAnsiTheme="majorBidi" w:cstheme="majorBidi"/>
          <w:i/>
        </w:rPr>
        <w:t>.</w:t>
      </w:r>
      <w:r w:rsidRPr="00FE7F43">
        <w:rPr>
          <w:rFonts w:asciiTheme="majorBidi" w:hAnsiTheme="majorBidi" w:cstheme="majorBidi"/>
        </w:rPr>
        <w:t xml:space="preserve"> (2020), building sustainable cities and social communities has become the main target for social entrepreneurs to create a positive impact on the population. Thus, fostering partnerships and collaborating with governmental agencies can be beneficial for social entrepreneurship businesses to develop sustainable cities. </w:t>
      </w:r>
    </w:p>
    <w:p w14:paraId="300D2EA6" w14:textId="77777777" w:rsidR="000F579F" w:rsidRPr="00FE7F43" w:rsidRDefault="000F579F" w:rsidP="000020F0">
      <w:pPr>
        <w:pStyle w:val="Heading1"/>
        <w:spacing w:line="360" w:lineRule="auto"/>
      </w:pPr>
      <w:bookmarkStart w:id="33" w:name="_Toc144119605"/>
      <w:r w:rsidRPr="00FE7F43">
        <w:t>Conclusion</w:t>
      </w:r>
      <w:bookmarkEnd w:id="33"/>
      <w:r w:rsidRPr="00FE7F43">
        <w:t xml:space="preserve"> </w:t>
      </w:r>
    </w:p>
    <w:p w14:paraId="04C35B2B" w14:textId="77777777" w:rsidR="001A4857" w:rsidRPr="00FE7F43" w:rsidRDefault="001A4857" w:rsidP="000020F0">
      <w:pPr>
        <w:pStyle w:val="NormalWeb"/>
        <w:spacing w:line="360" w:lineRule="auto"/>
        <w:jc w:val="both"/>
        <w:rPr>
          <w:rFonts w:asciiTheme="majorBidi" w:hAnsiTheme="majorBidi" w:cstheme="majorBidi"/>
        </w:rPr>
      </w:pPr>
      <w:r w:rsidRPr="00FE7F43">
        <w:rPr>
          <w:rFonts w:asciiTheme="majorBidi" w:hAnsiTheme="majorBidi" w:cstheme="majorBidi"/>
        </w:rPr>
        <w:t>The concept and differences between profitable and non-profitable organizations have been explained precisely to understand the key functioning of entrepreneurship. The efficient and significant role of social entrepreneurs has been interpreted since they are responsible for promoting environmental awareness in their businesses and society people. The efficient qualities, boosting confidence among employees, and learning, and listening skills allow the entrepreneurship business to grow and expand. The main target of entrepreneurs has been to produce and offer unique commodities to the customers and provide a secured ambiance for employees to give them job satisfaction. </w:t>
      </w:r>
    </w:p>
    <w:p w14:paraId="283D5D7C" w14:textId="77777777" w:rsidR="00552C03" w:rsidRDefault="00552C03" w:rsidP="000020F0">
      <w:pPr>
        <w:spacing w:line="360" w:lineRule="auto"/>
        <w:rPr>
          <w:rFonts w:ascii="Times New Roman" w:eastAsiaTheme="majorEastAsia" w:hAnsi="Times New Roman" w:cstheme="majorBidi"/>
          <w:b/>
          <w:bCs/>
          <w:color w:val="000000" w:themeColor="text1"/>
          <w:sz w:val="28"/>
          <w:szCs w:val="28"/>
        </w:rPr>
      </w:pPr>
      <w:r>
        <w:br w:type="page"/>
      </w:r>
    </w:p>
    <w:p w14:paraId="558D3153" w14:textId="66E632F2" w:rsidR="00945498" w:rsidRPr="00FE7F43" w:rsidRDefault="00B03594" w:rsidP="000020F0">
      <w:pPr>
        <w:pStyle w:val="Heading1"/>
        <w:spacing w:line="360" w:lineRule="auto"/>
      </w:pPr>
      <w:bookmarkStart w:id="34" w:name="_Toc144119606"/>
      <w:r w:rsidRPr="00FE7F43">
        <w:lastRenderedPageBreak/>
        <w:t>Reference List</w:t>
      </w:r>
      <w:bookmarkEnd w:id="34"/>
    </w:p>
    <w:p w14:paraId="511042EE"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proofErr w:type="spellStart"/>
      <w:r w:rsidRPr="00FE7F43">
        <w:rPr>
          <w:rFonts w:asciiTheme="majorBidi" w:hAnsiTheme="majorBidi" w:cstheme="majorBidi"/>
          <w:sz w:val="24"/>
          <w:szCs w:val="24"/>
          <w:shd w:val="clear" w:color="auto" w:fill="FFFFFF"/>
        </w:rPr>
        <w:t>Abubakre</w:t>
      </w:r>
      <w:proofErr w:type="spellEnd"/>
      <w:r w:rsidRPr="00FE7F43">
        <w:rPr>
          <w:rFonts w:asciiTheme="majorBidi" w:hAnsiTheme="majorBidi" w:cstheme="majorBidi"/>
          <w:sz w:val="24"/>
          <w:szCs w:val="24"/>
          <w:shd w:val="clear" w:color="auto" w:fill="FFFFFF"/>
        </w:rPr>
        <w:t>, M., Faik, I. and Mkansi, M., 2021. Digital entrepreneurship and indigenous value systems: An Ubuntu perspective. </w:t>
      </w:r>
      <w:r w:rsidRPr="00FE7F43">
        <w:rPr>
          <w:rFonts w:asciiTheme="majorBidi" w:hAnsiTheme="majorBidi" w:cstheme="majorBidi"/>
          <w:i/>
          <w:iCs/>
          <w:sz w:val="24"/>
          <w:szCs w:val="24"/>
          <w:shd w:val="clear" w:color="auto" w:fill="FFFFFF"/>
        </w:rPr>
        <w:t>Information Systems Journal</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31</w:t>
      </w:r>
      <w:r w:rsidRPr="00FE7F43">
        <w:rPr>
          <w:rFonts w:asciiTheme="majorBidi" w:hAnsiTheme="majorBidi" w:cstheme="majorBidi"/>
          <w:sz w:val="24"/>
          <w:szCs w:val="24"/>
          <w:shd w:val="clear" w:color="auto" w:fill="FFFFFF"/>
        </w:rPr>
        <w:t>(6), pp.838-862.</w:t>
      </w:r>
    </w:p>
    <w:p w14:paraId="77E48CAF"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r w:rsidRPr="00FE7F43">
        <w:rPr>
          <w:rFonts w:asciiTheme="majorBidi" w:hAnsiTheme="majorBidi" w:cstheme="majorBidi"/>
          <w:sz w:val="24"/>
          <w:szCs w:val="24"/>
          <w:shd w:val="clear" w:color="auto" w:fill="FFFFFF"/>
        </w:rPr>
        <w:t xml:space="preserve">Adeniyi, E.K., </w:t>
      </w:r>
      <w:proofErr w:type="spellStart"/>
      <w:r w:rsidRPr="00FE7F43">
        <w:rPr>
          <w:rFonts w:asciiTheme="majorBidi" w:hAnsiTheme="majorBidi" w:cstheme="majorBidi"/>
          <w:sz w:val="24"/>
          <w:szCs w:val="24"/>
          <w:shd w:val="clear" w:color="auto" w:fill="FFFFFF"/>
        </w:rPr>
        <w:t>Eneji</w:t>
      </w:r>
      <w:proofErr w:type="spellEnd"/>
      <w:r w:rsidRPr="00FE7F43">
        <w:rPr>
          <w:rFonts w:asciiTheme="majorBidi" w:hAnsiTheme="majorBidi" w:cstheme="majorBidi"/>
          <w:sz w:val="24"/>
          <w:szCs w:val="24"/>
          <w:shd w:val="clear" w:color="auto" w:fill="FFFFFF"/>
        </w:rPr>
        <w:t xml:space="preserve">, R.I. and </w:t>
      </w:r>
      <w:proofErr w:type="spellStart"/>
      <w:r w:rsidRPr="00FE7F43">
        <w:rPr>
          <w:rFonts w:asciiTheme="majorBidi" w:hAnsiTheme="majorBidi" w:cstheme="majorBidi"/>
          <w:sz w:val="24"/>
          <w:szCs w:val="24"/>
          <w:shd w:val="clear" w:color="auto" w:fill="FFFFFF"/>
        </w:rPr>
        <w:t>Okpa</w:t>
      </w:r>
      <w:proofErr w:type="spellEnd"/>
      <w:r w:rsidRPr="00FE7F43">
        <w:rPr>
          <w:rFonts w:asciiTheme="majorBidi" w:hAnsiTheme="majorBidi" w:cstheme="majorBidi"/>
          <w:sz w:val="24"/>
          <w:szCs w:val="24"/>
          <w:shd w:val="clear" w:color="auto" w:fill="FFFFFF"/>
        </w:rPr>
        <w:t>, J.T., 2019. Unemployment and drug trafficking among suspects in custody of the national drug law enforcement agency, Cross River State command, Nigeria. </w:t>
      </w:r>
      <w:r w:rsidRPr="00FE7F43">
        <w:rPr>
          <w:rFonts w:asciiTheme="majorBidi" w:hAnsiTheme="majorBidi" w:cstheme="majorBidi"/>
          <w:i/>
          <w:iCs/>
          <w:sz w:val="24"/>
          <w:szCs w:val="24"/>
          <w:shd w:val="clear" w:color="auto" w:fill="FFFFFF"/>
        </w:rPr>
        <w:t>European Scientific Journal</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15</w:t>
      </w:r>
      <w:r w:rsidRPr="00FE7F43">
        <w:rPr>
          <w:rFonts w:asciiTheme="majorBidi" w:hAnsiTheme="majorBidi" w:cstheme="majorBidi"/>
          <w:sz w:val="24"/>
          <w:szCs w:val="24"/>
          <w:shd w:val="clear" w:color="auto" w:fill="FFFFFF"/>
        </w:rPr>
        <w:t>(19), pp.191-202.</w:t>
      </w:r>
    </w:p>
    <w:p w14:paraId="15F608D1"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proofErr w:type="spellStart"/>
      <w:r w:rsidRPr="00FE7F43">
        <w:rPr>
          <w:rFonts w:asciiTheme="majorBidi" w:hAnsiTheme="majorBidi" w:cstheme="majorBidi"/>
          <w:sz w:val="24"/>
          <w:szCs w:val="24"/>
          <w:shd w:val="clear" w:color="auto" w:fill="FFFFFF"/>
        </w:rPr>
        <w:t>Barmuta</w:t>
      </w:r>
      <w:proofErr w:type="spellEnd"/>
      <w:r w:rsidRPr="00FE7F43">
        <w:rPr>
          <w:rFonts w:asciiTheme="majorBidi" w:hAnsiTheme="majorBidi" w:cstheme="majorBidi"/>
          <w:sz w:val="24"/>
          <w:szCs w:val="24"/>
          <w:shd w:val="clear" w:color="auto" w:fill="FFFFFF"/>
        </w:rPr>
        <w:t xml:space="preserve">, K.A., </w:t>
      </w:r>
      <w:proofErr w:type="spellStart"/>
      <w:r w:rsidRPr="00FE7F43">
        <w:rPr>
          <w:rFonts w:asciiTheme="majorBidi" w:hAnsiTheme="majorBidi" w:cstheme="majorBidi"/>
          <w:sz w:val="24"/>
          <w:szCs w:val="24"/>
          <w:shd w:val="clear" w:color="auto" w:fill="FFFFFF"/>
        </w:rPr>
        <w:t>Akhmetshin</w:t>
      </w:r>
      <w:proofErr w:type="spellEnd"/>
      <w:r w:rsidRPr="00FE7F43">
        <w:rPr>
          <w:rFonts w:asciiTheme="majorBidi" w:hAnsiTheme="majorBidi" w:cstheme="majorBidi"/>
          <w:sz w:val="24"/>
          <w:szCs w:val="24"/>
          <w:shd w:val="clear" w:color="auto" w:fill="FFFFFF"/>
        </w:rPr>
        <w:t xml:space="preserve">, E.M., </w:t>
      </w:r>
      <w:proofErr w:type="spellStart"/>
      <w:r w:rsidRPr="00FE7F43">
        <w:rPr>
          <w:rFonts w:asciiTheme="majorBidi" w:hAnsiTheme="majorBidi" w:cstheme="majorBidi"/>
          <w:sz w:val="24"/>
          <w:szCs w:val="24"/>
          <w:shd w:val="clear" w:color="auto" w:fill="FFFFFF"/>
        </w:rPr>
        <w:t>Andryushchenko</w:t>
      </w:r>
      <w:proofErr w:type="spellEnd"/>
      <w:r w:rsidRPr="00FE7F43">
        <w:rPr>
          <w:rFonts w:asciiTheme="majorBidi" w:hAnsiTheme="majorBidi" w:cstheme="majorBidi"/>
          <w:sz w:val="24"/>
          <w:szCs w:val="24"/>
          <w:shd w:val="clear" w:color="auto" w:fill="FFFFFF"/>
        </w:rPr>
        <w:t xml:space="preserve">, I.Y., </w:t>
      </w:r>
      <w:proofErr w:type="spellStart"/>
      <w:r w:rsidRPr="00FE7F43">
        <w:rPr>
          <w:rFonts w:asciiTheme="majorBidi" w:hAnsiTheme="majorBidi" w:cstheme="majorBidi"/>
          <w:sz w:val="24"/>
          <w:szCs w:val="24"/>
          <w:shd w:val="clear" w:color="auto" w:fill="FFFFFF"/>
        </w:rPr>
        <w:t>Tagibova</w:t>
      </w:r>
      <w:proofErr w:type="spellEnd"/>
      <w:r w:rsidRPr="00FE7F43">
        <w:rPr>
          <w:rFonts w:asciiTheme="majorBidi" w:hAnsiTheme="majorBidi" w:cstheme="majorBidi"/>
          <w:sz w:val="24"/>
          <w:szCs w:val="24"/>
          <w:shd w:val="clear" w:color="auto" w:fill="FFFFFF"/>
        </w:rPr>
        <w:t xml:space="preserve">, A.A., Meshkova, G.V. and </w:t>
      </w:r>
      <w:proofErr w:type="spellStart"/>
      <w:r w:rsidRPr="00FE7F43">
        <w:rPr>
          <w:rFonts w:asciiTheme="majorBidi" w:hAnsiTheme="majorBidi" w:cstheme="majorBidi"/>
          <w:sz w:val="24"/>
          <w:szCs w:val="24"/>
          <w:shd w:val="clear" w:color="auto" w:fill="FFFFFF"/>
        </w:rPr>
        <w:t>Zekiy</w:t>
      </w:r>
      <w:proofErr w:type="spellEnd"/>
      <w:r w:rsidRPr="00FE7F43">
        <w:rPr>
          <w:rFonts w:asciiTheme="majorBidi" w:hAnsiTheme="majorBidi" w:cstheme="majorBidi"/>
          <w:sz w:val="24"/>
          <w:szCs w:val="24"/>
          <w:shd w:val="clear" w:color="auto" w:fill="FFFFFF"/>
        </w:rPr>
        <w:t>, A.O., 2020. Problems of business processes transformation in the context of building digital economy. </w:t>
      </w:r>
      <w:r w:rsidRPr="00FE7F43">
        <w:rPr>
          <w:rFonts w:asciiTheme="majorBidi" w:hAnsiTheme="majorBidi" w:cstheme="majorBidi"/>
          <w:i/>
          <w:iCs/>
          <w:sz w:val="24"/>
          <w:szCs w:val="24"/>
          <w:shd w:val="clear" w:color="auto" w:fill="FFFFFF"/>
        </w:rPr>
        <w:t>Entrepreneurship and Sustainability Issues</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8</w:t>
      </w:r>
      <w:r w:rsidRPr="00FE7F43">
        <w:rPr>
          <w:rFonts w:asciiTheme="majorBidi" w:hAnsiTheme="majorBidi" w:cstheme="majorBidi"/>
          <w:sz w:val="24"/>
          <w:szCs w:val="24"/>
          <w:shd w:val="clear" w:color="auto" w:fill="FFFFFF"/>
        </w:rPr>
        <w:t>(1), p.945.</w:t>
      </w:r>
    </w:p>
    <w:p w14:paraId="1ABCFB7E"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r w:rsidRPr="00FE7F43">
        <w:rPr>
          <w:rFonts w:asciiTheme="majorBidi" w:hAnsiTheme="majorBidi" w:cstheme="majorBidi"/>
          <w:sz w:val="24"/>
          <w:szCs w:val="24"/>
          <w:shd w:val="clear" w:color="auto" w:fill="FFFFFF"/>
        </w:rPr>
        <w:t xml:space="preserve">Ciampi, F., Marzi, G., Demi, S. and </w:t>
      </w:r>
      <w:proofErr w:type="spellStart"/>
      <w:r w:rsidRPr="00FE7F43">
        <w:rPr>
          <w:rFonts w:asciiTheme="majorBidi" w:hAnsiTheme="majorBidi" w:cstheme="majorBidi"/>
          <w:sz w:val="24"/>
          <w:szCs w:val="24"/>
          <w:shd w:val="clear" w:color="auto" w:fill="FFFFFF"/>
        </w:rPr>
        <w:t>Faraoni</w:t>
      </w:r>
      <w:proofErr w:type="spellEnd"/>
      <w:r w:rsidRPr="00FE7F43">
        <w:rPr>
          <w:rFonts w:asciiTheme="majorBidi" w:hAnsiTheme="majorBidi" w:cstheme="majorBidi"/>
          <w:sz w:val="24"/>
          <w:szCs w:val="24"/>
          <w:shd w:val="clear" w:color="auto" w:fill="FFFFFF"/>
        </w:rPr>
        <w:t>, M., 2020. The big data-business strategy interconnection: a grand challenge for knowledge management. A review and future perspectives. </w:t>
      </w:r>
      <w:r w:rsidRPr="00FE7F43">
        <w:rPr>
          <w:rFonts w:asciiTheme="majorBidi" w:hAnsiTheme="majorBidi" w:cstheme="majorBidi"/>
          <w:i/>
          <w:iCs/>
          <w:sz w:val="24"/>
          <w:szCs w:val="24"/>
          <w:shd w:val="clear" w:color="auto" w:fill="FFFFFF"/>
        </w:rPr>
        <w:t>Journal of Knowledge Management</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24</w:t>
      </w:r>
      <w:r w:rsidRPr="00FE7F43">
        <w:rPr>
          <w:rFonts w:asciiTheme="majorBidi" w:hAnsiTheme="majorBidi" w:cstheme="majorBidi"/>
          <w:sz w:val="24"/>
          <w:szCs w:val="24"/>
          <w:shd w:val="clear" w:color="auto" w:fill="FFFFFF"/>
        </w:rPr>
        <w:t>(5), pp.1157-1176.</w:t>
      </w:r>
    </w:p>
    <w:p w14:paraId="5F08C1C6"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r w:rsidRPr="00FE7F43">
        <w:rPr>
          <w:rFonts w:asciiTheme="majorBidi" w:hAnsiTheme="majorBidi" w:cstheme="majorBidi"/>
          <w:sz w:val="24"/>
          <w:szCs w:val="24"/>
          <w:shd w:val="clear" w:color="auto" w:fill="FFFFFF"/>
        </w:rPr>
        <w:t>Dinesh, K.K. and Sushil, 2019. Strategic innovation factors in startups: results of a cross-case analysis of Indian startups. </w:t>
      </w:r>
      <w:r w:rsidRPr="00FE7F43">
        <w:rPr>
          <w:rFonts w:asciiTheme="majorBidi" w:hAnsiTheme="majorBidi" w:cstheme="majorBidi"/>
          <w:i/>
          <w:iCs/>
          <w:sz w:val="24"/>
          <w:szCs w:val="24"/>
          <w:shd w:val="clear" w:color="auto" w:fill="FFFFFF"/>
        </w:rPr>
        <w:t>Journal for Global Business Advancement</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12</w:t>
      </w:r>
      <w:r w:rsidRPr="00FE7F43">
        <w:rPr>
          <w:rFonts w:asciiTheme="majorBidi" w:hAnsiTheme="majorBidi" w:cstheme="majorBidi"/>
          <w:sz w:val="24"/>
          <w:szCs w:val="24"/>
          <w:shd w:val="clear" w:color="auto" w:fill="FFFFFF"/>
        </w:rPr>
        <w:t>(3), pp.449-470.</w:t>
      </w:r>
    </w:p>
    <w:p w14:paraId="6DFEC130"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r w:rsidRPr="00FE7F43">
        <w:rPr>
          <w:rFonts w:asciiTheme="majorBidi" w:hAnsiTheme="majorBidi" w:cstheme="majorBidi"/>
          <w:sz w:val="24"/>
          <w:szCs w:val="24"/>
          <w:shd w:val="clear" w:color="auto" w:fill="FFFFFF"/>
        </w:rPr>
        <w:t xml:space="preserve">Fani, S.V. and </w:t>
      </w:r>
      <w:proofErr w:type="spellStart"/>
      <w:r w:rsidRPr="00FE7F43">
        <w:rPr>
          <w:rFonts w:asciiTheme="majorBidi" w:hAnsiTheme="majorBidi" w:cstheme="majorBidi"/>
          <w:sz w:val="24"/>
          <w:szCs w:val="24"/>
          <w:shd w:val="clear" w:color="auto" w:fill="FFFFFF"/>
        </w:rPr>
        <w:t>Subriadi</w:t>
      </w:r>
      <w:proofErr w:type="spellEnd"/>
      <w:r w:rsidRPr="00FE7F43">
        <w:rPr>
          <w:rFonts w:asciiTheme="majorBidi" w:hAnsiTheme="majorBidi" w:cstheme="majorBidi"/>
          <w:sz w:val="24"/>
          <w:szCs w:val="24"/>
          <w:shd w:val="clear" w:color="auto" w:fill="FFFFFF"/>
        </w:rPr>
        <w:t>, A.P., 2019. Business continuity plan: examining of multi-usable framework. </w:t>
      </w:r>
      <w:r w:rsidRPr="00FE7F43">
        <w:rPr>
          <w:rFonts w:asciiTheme="majorBidi" w:hAnsiTheme="majorBidi" w:cstheme="majorBidi"/>
          <w:i/>
          <w:iCs/>
          <w:sz w:val="24"/>
          <w:szCs w:val="24"/>
          <w:shd w:val="clear" w:color="auto" w:fill="FFFFFF"/>
        </w:rPr>
        <w:t>Procedia Computer Science</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161</w:t>
      </w:r>
      <w:r w:rsidRPr="00FE7F43">
        <w:rPr>
          <w:rFonts w:asciiTheme="majorBidi" w:hAnsiTheme="majorBidi" w:cstheme="majorBidi"/>
          <w:sz w:val="24"/>
          <w:szCs w:val="24"/>
          <w:shd w:val="clear" w:color="auto" w:fill="FFFFFF"/>
        </w:rPr>
        <w:t>, pp.275-282.</w:t>
      </w:r>
    </w:p>
    <w:p w14:paraId="61463CBB"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proofErr w:type="spellStart"/>
      <w:r w:rsidRPr="00FE7F43">
        <w:rPr>
          <w:rFonts w:asciiTheme="majorBidi" w:hAnsiTheme="majorBidi" w:cstheme="majorBidi"/>
          <w:sz w:val="24"/>
          <w:szCs w:val="24"/>
          <w:shd w:val="clear" w:color="auto" w:fill="FFFFFF"/>
        </w:rPr>
        <w:t>Fraccascia</w:t>
      </w:r>
      <w:proofErr w:type="spellEnd"/>
      <w:r w:rsidRPr="00FE7F43">
        <w:rPr>
          <w:rFonts w:asciiTheme="majorBidi" w:hAnsiTheme="majorBidi" w:cstheme="majorBidi"/>
          <w:sz w:val="24"/>
          <w:szCs w:val="24"/>
          <w:shd w:val="clear" w:color="auto" w:fill="FFFFFF"/>
        </w:rPr>
        <w:t>, L., Sabato, A. and Yazan, D.M., 2021. An industrial symbiosis simulation game: Evidence from the circular sustainable business development class. </w:t>
      </w:r>
      <w:r w:rsidRPr="00FE7F43">
        <w:rPr>
          <w:rFonts w:asciiTheme="majorBidi" w:hAnsiTheme="majorBidi" w:cstheme="majorBidi"/>
          <w:i/>
          <w:iCs/>
          <w:sz w:val="24"/>
          <w:szCs w:val="24"/>
          <w:shd w:val="clear" w:color="auto" w:fill="FFFFFF"/>
        </w:rPr>
        <w:t>Journal of industrial ecology</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25</w:t>
      </w:r>
      <w:r w:rsidRPr="00FE7F43">
        <w:rPr>
          <w:rFonts w:asciiTheme="majorBidi" w:hAnsiTheme="majorBidi" w:cstheme="majorBidi"/>
          <w:sz w:val="24"/>
          <w:szCs w:val="24"/>
          <w:shd w:val="clear" w:color="auto" w:fill="FFFFFF"/>
        </w:rPr>
        <w:t>(6), pp.1688-1706.</w:t>
      </w:r>
    </w:p>
    <w:p w14:paraId="5E94BA28"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r w:rsidRPr="00FE7F43">
        <w:rPr>
          <w:rFonts w:asciiTheme="majorBidi" w:hAnsiTheme="majorBidi" w:cstheme="majorBidi"/>
          <w:sz w:val="24"/>
          <w:szCs w:val="24"/>
          <w:shd w:val="clear" w:color="auto" w:fill="FFFFFF"/>
        </w:rPr>
        <w:t>Ghafar, A., 2020. Convergence between 21st century skills and entrepreneurship education in higher education institutes. </w:t>
      </w:r>
      <w:r w:rsidRPr="00FE7F43">
        <w:rPr>
          <w:rFonts w:asciiTheme="majorBidi" w:hAnsiTheme="majorBidi" w:cstheme="majorBidi"/>
          <w:i/>
          <w:iCs/>
          <w:sz w:val="24"/>
          <w:szCs w:val="24"/>
          <w:shd w:val="clear" w:color="auto" w:fill="FFFFFF"/>
        </w:rPr>
        <w:t>International Journal of Higher Education</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9</w:t>
      </w:r>
      <w:r w:rsidRPr="00FE7F43">
        <w:rPr>
          <w:rFonts w:asciiTheme="majorBidi" w:hAnsiTheme="majorBidi" w:cstheme="majorBidi"/>
          <w:sz w:val="24"/>
          <w:szCs w:val="24"/>
          <w:shd w:val="clear" w:color="auto" w:fill="FFFFFF"/>
        </w:rPr>
        <w:t>(1), pp.218-229.</w:t>
      </w:r>
    </w:p>
    <w:p w14:paraId="0AB683C6" w14:textId="77777777" w:rsidR="00D233B3" w:rsidRPr="00637EFC" w:rsidRDefault="00D233B3" w:rsidP="000020F0">
      <w:pPr>
        <w:spacing w:line="360" w:lineRule="auto"/>
        <w:jc w:val="both"/>
        <w:rPr>
          <w:rFonts w:asciiTheme="majorBidi" w:hAnsiTheme="majorBidi" w:cstheme="majorBidi"/>
          <w:color w:val="000000" w:themeColor="text1"/>
          <w:sz w:val="24"/>
          <w:szCs w:val="24"/>
          <w:shd w:val="clear" w:color="auto" w:fill="FFFFFF"/>
        </w:rPr>
      </w:pPr>
      <w:r w:rsidRPr="00637EFC">
        <w:rPr>
          <w:rFonts w:asciiTheme="majorBidi" w:hAnsiTheme="majorBidi" w:cstheme="majorBidi"/>
          <w:color w:val="000000" w:themeColor="text1"/>
          <w:sz w:val="24"/>
          <w:szCs w:val="24"/>
          <w:shd w:val="clear" w:color="auto" w:fill="FFFFFF"/>
        </w:rPr>
        <w:t>Ma, L., Guo, H. and Fang, Y., 2021. Analysis of construction workers’ safety behavior based on Myers-Briggs Type Indicator Personality Test in a bridge construction project. Journal of construction engineering and management, 147(1), p.04020149.</w:t>
      </w:r>
    </w:p>
    <w:p w14:paraId="16EA0458"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proofErr w:type="spellStart"/>
      <w:r w:rsidRPr="00FE7F43">
        <w:rPr>
          <w:rFonts w:asciiTheme="majorBidi" w:hAnsiTheme="majorBidi" w:cstheme="majorBidi"/>
          <w:sz w:val="24"/>
          <w:szCs w:val="24"/>
          <w:shd w:val="clear" w:color="auto" w:fill="FFFFFF"/>
        </w:rPr>
        <w:t>Marbun</w:t>
      </w:r>
      <w:proofErr w:type="spellEnd"/>
      <w:r w:rsidRPr="00FE7F43">
        <w:rPr>
          <w:rFonts w:asciiTheme="majorBidi" w:hAnsiTheme="majorBidi" w:cstheme="majorBidi"/>
          <w:sz w:val="24"/>
          <w:szCs w:val="24"/>
          <w:shd w:val="clear" w:color="auto" w:fill="FFFFFF"/>
        </w:rPr>
        <w:t xml:space="preserve">, D.S., Effendi, S., Lubis, H.Z. and </w:t>
      </w:r>
      <w:proofErr w:type="spellStart"/>
      <w:r w:rsidRPr="00FE7F43">
        <w:rPr>
          <w:rFonts w:asciiTheme="majorBidi" w:hAnsiTheme="majorBidi" w:cstheme="majorBidi"/>
          <w:sz w:val="24"/>
          <w:szCs w:val="24"/>
          <w:shd w:val="clear" w:color="auto" w:fill="FFFFFF"/>
        </w:rPr>
        <w:t>Pratama</w:t>
      </w:r>
      <w:proofErr w:type="spellEnd"/>
      <w:r w:rsidRPr="00FE7F43">
        <w:rPr>
          <w:rFonts w:asciiTheme="majorBidi" w:hAnsiTheme="majorBidi" w:cstheme="majorBidi"/>
          <w:sz w:val="24"/>
          <w:szCs w:val="24"/>
          <w:shd w:val="clear" w:color="auto" w:fill="FFFFFF"/>
        </w:rPr>
        <w:t>, I., 2020. Role of education management to expediate supply chain management: a case of Indonesian Higher Educational Institutions. </w:t>
      </w:r>
      <w:r w:rsidRPr="00FE7F43">
        <w:rPr>
          <w:rFonts w:asciiTheme="majorBidi" w:hAnsiTheme="majorBidi" w:cstheme="majorBidi"/>
          <w:i/>
          <w:iCs/>
          <w:sz w:val="24"/>
          <w:szCs w:val="24"/>
          <w:shd w:val="clear" w:color="auto" w:fill="FFFFFF"/>
        </w:rPr>
        <w:t>International Journal of Supply Chain Management (IJSCM)</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9</w:t>
      </w:r>
      <w:r w:rsidRPr="00FE7F43">
        <w:rPr>
          <w:rFonts w:asciiTheme="majorBidi" w:hAnsiTheme="majorBidi" w:cstheme="majorBidi"/>
          <w:sz w:val="24"/>
          <w:szCs w:val="24"/>
          <w:shd w:val="clear" w:color="auto" w:fill="FFFFFF"/>
        </w:rPr>
        <w:t>(1), pp.89-96.</w:t>
      </w:r>
    </w:p>
    <w:p w14:paraId="2AB56D66" w14:textId="77777777" w:rsidR="00D233B3" w:rsidRPr="00637EFC" w:rsidRDefault="00D233B3" w:rsidP="000020F0">
      <w:pPr>
        <w:spacing w:line="360" w:lineRule="auto"/>
        <w:jc w:val="both"/>
        <w:rPr>
          <w:rFonts w:asciiTheme="majorBidi" w:hAnsiTheme="majorBidi" w:cstheme="majorBidi"/>
          <w:color w:val="000000" w:themeColor="text1"/>
          <w:sz w:val="24"/>
          <w:szCs w:val="24"/>
          <w:shd w:val="clear" w:color="auto" w:fill="FFFFFF"/>
        </w:rPr>
      </w:pPr>
      <w:r w:rsidRPr="00637EFC">
        <w:rPr>
          <w:rFonts w:asciiTheme="majorBidi" w:hAnsiTheme="majorBidi" w:cstheme="majorBidi"/>
          <w:color w:val="000000" w:themeColor="text1"/>
          <w:sz w:val="24"/>
          <w:szCs w:val="24"/>
          <w:shd w:val="clear" w:color="auto" w:fill="FFFFFF"/>
        </w:rPr>
        <w:lastRenderedPageBreak/>
        <w:t xml:space="preserve">Murphy, L., </w:t>
      </w:r>
      <w:proofErr w:type="spellStart"/>
      <w:r w:rsidRPr="00637EFC">
        <w:rPr>
          <w:rFonts w:asciiTheme="majorBidi" w:hAnsiTheme="majorBidi" w:cstheme="majorBidi"/>
          <w:color w:val="000000" w:themeColor="text1"/>
          <w:sz w:val="24"/>
          <w:szCs w:val="24"/>
          <w:shd w:val="clear" w:color="auto" w:fill="FFFFFF"/>
        </w:rPr>
        <w:t>Eduljee</w:t>
      </w:r>
      <w:proofErr w:type="spellEnd"/>
      <w:r w:rsidRPr="00637EFC">
        <w:rPr>
          <w:rFonts w:asciiTheme="majorBidi" w:hAnsiTheme="majorBidi" w:cstheme="majorBidi"/>
          <w:color w:val="000000" w:themeColor="text1"/>
          <w:sz w:val="24"/>
          <w:szCs w:val="24"/>
          <w:shd w:val="clear" w:color="auto" w:fill="FFFFFF"/>
        </w:rPr>
        <w:t>, N.B., Croteau, K. and Parkman, S., 2020. Relationship between Personality Type and Preferred Teaching Methods for Undergraduate College Students. International Journal of Research in Education and Science, 6(1), pp.100-109.</w:t>
      </w:r>
    </w:p>
    <w:p w14:paraId="0D32BC32"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r w:rsidRPr="00FE7F43">
        <w:rPr>
          <w:rFonts w:asciiTheme="majorBidi" w:hAnsiTheme="majorBidi" w:cstheme="majorBidi"/>
          <w:sz w:val="24"/>
          <w:szCs w:val="24"/>
          <w:shd w:val="clear" w:color="auto" w:fill="FFFFFF"/>
        </w:rPr>
        <w:t>Ngoc, N.M., Tien, N.H. and Hieu, V.M., 2023. Enhancing efficiency of real estate brokerage activities in Vietnam. </w:t>
      </w:r>
      <w:r w:rsidRPr="00FE7F43">
        <w:rPr>
          <w:rFonts w:asciiTheme="majorBidi" w:hAnsiTheme="majorBidi" w:cstheme="majorBidi"/>
          <w:i/>
          <w:iCs/>
          <w:sz w:val="24"/>
          <w:szCs w:val="24"/>
          <w:shd w:val="clear" w:color="auto" w:fill="FFFFFF"/>
        </w:rPr>
        <w:t xml:space="preserve">International journal of business and </w:t>
      </w:r>
      <w:proofErr w:type="spellStart"/>
      <w:r w:rsidRPr="00FE7F43">
        <w:rPr>
          <w:rFonts w:asciiTheme="majorBidi" w:hAnsiTheme="majorBidi" w:cstheme="majorBidi"/>
          <w:i/>
          <w:iCs/>
          <w:sz w:val="24"/>
          <w:szCs w:val="24"/>
          <w:shd w:val="clear" w:color="auto" w:fill="FFFFFF"/>
        </w:rPr>
        <w:t>globalisation</w:t>
      </w:r>
      <w:proofErr w:type="spellEnd"/>
      <w:r w:rsidRPr="00FE7F43">
        <w:rPr>
          <w:rFonts w:asciiTheme="majorBidi" w:hAnsiTheme="majorBidi" w:cstheme="majorBidi"/>
          <w:sz w:val="24"/>
          <w:szCs w:val="24"/>
          <w:shd w:val="clear" w:color="auto" w:fill="FFFFFF"/>
        </w:rPr>
        <w:t>.</w:t>
      </w:r>
    </w:p>
    <w:p w14:paraId="6E6A9158"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proofErr w:type="spellStart"/>
      <w:r w:rsidRPr="00FE7F43">
        <w:rPr>
          <w:rFonts w:asciiTheme="majorBidi" w:hAnsiTheme="majorBidi" w:cstheme="majorBidi"/>
          <w:sz w:val="24"/>
          <w:szCs w:val="24"/>
          <w:shd w:val="clear" w:color="auto" w:fill="FFFFFF"/>
        </w:rPr>
        <w:t>Nuseir</w:t>
      </w:r>
      <w:proofErr w:type="spellEnd"/>
      <w:r w:rsidRPr="00FE7F43">
        <w:rPr>
          <w:rFonts w:asciiTheme="majorBidi" w:hAnsiTheme="majorBidi" w:cstheme="majorBidi"/>
          <w:sz w:val="24"/>
          <w:szCs w:val="24"/>
          <w:shd w:val="clear" w:color="auto" w:fill="FFFFFF"/>
        </w:rPr>
        <w:t xml:space="preserve">, M.T. and </w:t>
      </w:r>
      <w:proofErr w:type="spellStart"/>
      <w:r w:rsidRPr="00FE7F43">
        <w:rPr>
          <w:rFonts w:asciiTheme="majorBidi" w:hAnsiTheme="majorBidi" w:cstheme="majorBidi"/>
          <w:sz w:val="24"/>
          <w:szCs w:val="24"/>
          <w:shd w:val="clear" w:color="auto" w:fill="FFFFFF"/>
        </w:rPr>
        <w:t>Aljumah</w:t>
      </w:r>
      <w:proofErr w:type="spellEnd"/>
      <w:r w:rsidRPr="00FE7F43">
        <w:rPr>
          <w:rFonts w:asciiTheme="majorBidi" w:hAnsiTheme="majorBidi" w:cstheme="majorBidi"/>
          <w:sz w:val="24"/>
          <w:szCs w:val="24"/>
          <w:shd w:val="clear" w:color="auto" w:fill="FFFFFF"/>
        </w:rPr>
        <w:t>, A., 2020. The role of digital marketing in business performance with the moderating effect of environment factors among SMEs of UAE. </w:t>
      </w:r>
      <w:r w:rsidRPr="00FE7F43">
        <w:rPr>
          <w:rFonts w:asciiTheme="majorBidi" w:hAnsiTheme="majorBidi" w:cstheme="majorBidi"/>
          <w:i/>
          <w:iCs/>
          <w:sz w:val="24"/>
          <w:szCs w:val="24"/>
          <w:shd w:val="clear" w:color="auto" w:fill="FFFFFF"/>
        </w:rPr>
        <w:t>International Journal of Innovation, Creativity and Change</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11</w:t>
      </w:r>
      <w:r w:rsidRPr="00FE7F43">
        <w:rPr>
          <w:rFonts w:asciiTheme="majorBidi" w:hAnsiTheme="majorBidi" w:cstheme="majorBidi"/>
          <w:sz w:val="24"/>
          <w:szCs w:val="24"/>
          <w:shd w:val="clear" w:color="auto" w:fill="FFFFFF"/>
        </w:rPr>
        <w:t>(3), pp.310-324.</w:t>
      </w:r>
    </w:p>
    <w:p w14:paraId="0956CC3E"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proofErr w:type="spellStart"/>
      <w:r w:rsidRPr="00FE7F43">
        <w:rPr>
          <w:rFonts w:asciiTheme="majorBidi" w:hAnsiTheme="majorBidi" w:cstheme="majorBidi"/>
          <w:sz w:val="24"/>
          <w:szCs w:val="24"/>
          <w:shd w:val="clear" w:color="auto" w:fill="FFFFFF"/>
        </w:rPr>
        <w:t>Sandybayev</w:t>
      </w:r>
      <w:proofErr w:type="spellEnd"/>
      <w:r w:rsidRPr="00FE7F43">
        <w:rPr>
          <w:rFonts w:asciiTheme="majorBidi" w:hAnsiTheme="majorBidi" w:cstheme="majorBidi"/>
          <w:sz w:val="24"/>
          <w:szCs w:val="24"/>
          <w:shd w:val="clear" w:color="auto" w:fill="FFFFFF"/>
        </w:rPr>
        <w:t>, A., 2019. Impact of effective entrepreneurial leadership style on organizational performance: Critical review. </w:t>
      </w:r>
      <w:r w:rsidRPr="00FE7F43">
        <w:rPr>
          <w:rFonts w:asciiTheme="majorBidi" w:hAnsiTheme="majorBidi" w:cstheme="majorBidi"/>
          <w:i/>
          <w:iCs/>
          <w:sz w:val="24"/>
          <w:szCs w:val="24"/>
          <w:shd w:val="clear" w:color="auto" w:fill="FFFFFF"/>
        </w:rPr>
        <w:t>International Journal of Economics and Management</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1</w:t>
      </w:r>
      <w:r w:rsidRPr="00FE7F43">
        <w:rPr>
          <w:rFonts w:asciiTheme="majorBidi" w:hAnsiTheme="majorBidi" w:cstheme="majorBidi"/>
          <w:sz w:val="24"/>
          <w:szCs w:val="24"/>
          <w:shd w:val="clear" w:color="auto" w:fill="FFFFFF"/>
        </w:rPr>
        <w:t>(1), pp.47-55.</w:t>
      </w:r>
    </w:p>
    <w:p w14:paraId="61E60FF5"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proofErr w:type="spellStart"/>
      <w:r w:rsidRPr="00FE7F43">
        <w:rPr>
          <w:rFonts w:asciiTheme="majorBidi" w:hAnsiTheme="majorBidi" w:cstheme="majorBidi"/>
          <w:sz w:val="24"/>
          <w:szCs w:val="24"/>
          <w:shd w:val="clear" w:color="auto" w:fill="FFFFFF"/>
        </w:rPr>
        <w:t>Satalkina</w:t>
      </w:r>
      <w:proofErr w:type="spellEnd"/>
      <w:r w:rsidRPr="00FE7F43">
        <w:rPr>
          <w:rFonts w:asciiTheme="majorBidi" w:hAnsiTheme="majorBidi" w:cstheme="majorBidi"/>
          <w:sz w:val="24"/>
          <w:szCs w:val="24"/>
          <w:shd w:val="clear" w:color="auto" w:fill="FFFFFF"/>
        </w:rPr>
        <w:t>, L. and Steiner, G., 2020. Digital entrepreneurship and its role in innovation systems: A systematic literature review as a basis for future research avenues for sustainable transitions. </w:t>
      </w:r>
      <w:r w:rsidRPr="00FE7F43">
        <w:rPr>
          <w:rFonts w:asciiTheme="majorBidi" w:hAnsiTheme="majorBidi" w:cstheme="majorBidi"/>
          <w:i/>
          <w:iCs/>
          <w:sz w:val="24"/>
          <w:szCs w:val="24"/>
          <w:shd w:val="clear" w:color="auto" w:fill="FFFFFF"/>
        </w:rPr>
        <w:t>Sustainability</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12</w:t>
      </w:r>
      <w:r w:rsidRPr="00FE7F43">
        <w:rPr>
          <w:rFonts w:asciiTheme="majorBidi" w:hAnsiTheme="majorBidi" w:cstheme="majorBidi"/>
          <w:sz w:val="24"/>
          <w:szCs w:val="24"/>
          <w:shd w:val="clear" w:color="auto" w:fill="FFFFFF"/>
        </w:rPr>
        <w:t>(7), p.2764.</w:t>
      </w:r>
    </w:p>
    <w:p w14:paraId="51FF1500" w14:textId="77777777" w:rsidR="00D233B3" w:rsidRPr="00FE7F43" w:rsidRDefault="00D233B3" w:rsidP="000020F0">
      <w:pPr>
        <w:spacing w:line="360" w:lineRule="auto"/>
        <w:jc w:val="both"/>
        <w:rPr>
          <w:rFonts w:asciiTheme="majorBidi" w:hAnsiTheme="majorBidi" w:cstheme="majorBidi"/>
          <w:sz w:val="24"/>
          <w:szCs w:val="24"/>
          <w:shd w:val="clear" w:color="auto" w:fill="FFFFFF"/>
        </w:rPr>
      </w:pPr>
      <w:proofErr w:type="spellStart"/>
      <w:r w:rsidRPr="00FE7F43">
        <w:rPr>
          <w:rFonts w:asciiTheme="majorBidi" w:hAnsiTheme="majorBidi" w:cstheme="majorBidi"/>
          <w:sz w:val="24"/>
          <w:szCs w:val="24"/>
          <w:shd w:val="clear" w:color="auto" w:fill="FFFFFF"/>
        </w:rPr>
        <w:t>Sawaean</w:t>
      </w:r>
      <w:proofErr w:type="spellEnd"/>
      <w:r w:rsidRPr="00FE7F43">
        <w:rPr>
          <w:rFonts w:asciiTheme="majorBidi" w:hAnsiTheme="majorBidi" w:cstheme="majorBidi"/>
          <w:sz w:val="24"/>
          <w:szCs w:val="24"/>
          <w:shd w:val="clear" w:color="auto" w:fill="FFFFFF"/>
        </w:rPr>
        <w:t>, F. and Ali, K., 2020. The impact of entrepreneurial leadership and learning orientation on organizational performance of SMEs: The mediating role of innovation capacity. </w:t>
      </w:r>
      <w:r w:rsidRPr="00FE7F43">
        <w:rPr>
          <w:rFonts w:asciiTheme="majorBidi" w:hAnsiTheme="majorBidi" w:cstheme="majorBidi"/>
          <w:i/>
          <w:iCs/>
          <w:sz w:val="24"/>
          <w:szCs w:val="24"/>
          <w:shd w:val="clear" w:color="auto" w:fill="FFFFFF"/>
        </w:rPr>
        <w:t>Management Science Letters</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10</w:t>
      </w:r>
      <w:r w:rsidRPr="00FE7F43">
        <w:rPr>
          <w:rFonts w:asciiTheme="majorBidi" w:hAnsiTheme="majorBidi" w:cstheme="majorBidi"/>
          <w:sz w:val="24"/>
          <w:szCs w:val="24"/>
          <w:shd w:val="clear" w:color="auto" w:fill="FFFFFF"/>
        </w:rPr>
        <w:t>(2), pp.369-380.</w:t>
      </w:r>
    </w:p>
    <w:p w14:paraId="41D58986" w14:textId="77777777" w:rsidR="00D233B3" w:rsidRDefault="00D233B3" w:rsidP="000020F0">
      <w:pPr>
        <w:spacing w:line="360" w:lineRule="auto"/>
        <w:jc w:val="both"/>
        <w:rPr>
          <w:rFonts w:asciiTheme="majorBidi" w:hAnsiTheme="majorBidi" w:cstheme="majorBidi"/>
          <w:sz w:val="24"/>
          <w:szCs w:val="24"/>
          <w:shd w:val="clear" w:color="auto" w:fill="FFFFFF"/>
        </w:rPr>
      </w:pPr>
      <w:r w:rsidRPr="00FE7F43">
        <w:rPr>
          <w:rFonts w:asciiTheme="majorBidi" w:hAnsiTheme="majorBidi" w:cstheme="majorBidi"/>
          <w:sz w:val="24"/>
          <w:szCs w:val="24"/>
          <w:shd w:val="clear" w:color="auto" w:fill="FFFFFF"/>
        </w:rPr>
        <w:t>Siregar, I., 2021. CSR-based corporate environmental policy implementation. </w:t>
      </w:r>
      <w:r w:rsidRPr="00FE7F43">
        <w:rPr>
          <w:rFonts w:asciiTheme="majorBidi" w:hAnsiTheme="majorBidi" w:cstheme="majorBidi"/>
          <w:i/>
          <w:iCs/>
          <w:sz w:val="24"/>
          <w:szCs w:val="24"/>
          <w:shd w:val="clear" w:color="auto" w:fill="FFFFFF"/>
        </w:rPr>
        <w:t>British Journal of Environmental Studies</w:t>
      </w:r>
      <w:r w:rsidRPr="00FE7F43">
        <w:rPr>
          <w:rFonts w:asciiTheme="majorBidi" w:hAnsiTheme="majorBidi" w:cstheme="majorBidi"/>
          <w:sz w:val="24"/>
          <w:szCs w:val="24"/>
          <w:shd w:val="clear" w:color="auto" w:fill="FFFFFF"/>
        </w:rPr>
        <w:t>, </w:t>
      </w:r>
      <w:r w:rsidRPr="00FE7F43">
        <w:rPr>
          <w:rFonts w:asciiTheme="majorBidi" w:hAnsiTheme="majorBidi" w:cstheme="majorBidi"/>
          <w:i/>
          <w:iCs/>
          <w:sz w:val="24"/>
          <w:szCs w:val="24"/>
          <w:shd w:val="clear" w:color="auto" w:fill="FFFFFF"/>
        </w:rPr>
        <w:t>1</w:t>
      </w:r>
      <w:r w:rsidRPr="00FE7F43">
        <w:rPr>
          <w:rFonts w:asciiTheme="majorBidi" w:hAnsiTheme="majorBidi" w:cstheme="majorBidi"/>
          <w:sz w:val="24"/>
          <w:szCs w:val="24"/>
          <w:shd w:val="clear" w:color="auto" w:fill="FFFFFF"/>
        </w:rPr>
        <w:t>(1), pp.51-57.</w:t>
      </w:r>
    </w:p>
    <w:p w14:paraId="5417F873" w14:textId="77777777" w:rsidR="00945498" w:rsidRPr="00FE7F43" w:rsidRDefault="00945498" w:rsidP="000020F0">
      <w:pPr>
        <w:spacing w:line="360" w:lineRule="auto"/>
        <w:rPr>
          <w:rFonts w:asciiTheme="majorBidi" w:hAnsiTheme="majorBidi" w:cstheme="majorBidi"/>
        </w:rPr>
      </w:pPr>
    </w:p>
    <w:sectPr w:rsidR="00945498" w:rsidRPr="00FE7F43" w:rsidSect="005005E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42FAC" w14:textId="77777777" w:rsidR="006718CD" w:rsidRDefault="006718CD" w:rsidP="006C1D4D">
      <w:pPr>
        <w:spacing w:after="0" w:line="240" w:lineRule="auto"/>
      </w:pPr>
      <w:r>
        <w:separator/>
      </w:r>
    </w:p>
  </w:endnote>
  <w:endnote w:type="continuationSeparator" w:id="0">
    <w:p w14:paraId="665613F2" w14:textId="77777777" w:rsidR="006718CD" w:rsidRDefault="006718CD" w:rsidP="006C1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82904"/>
      <w:docPartObj>
        <w:docPartGallery w:val="Page Numbers (Bottom of Page)"/>
        <w:docPartUnique/>
      </w:docPartObj>
    </w:sdtPr>
    <w:sdtContent>
      <w:p w14:paraId="7B174D7A" w14:textId="77777777" w:rsidR="006C1D4D" w:rsidRDefault="006C1D4D" w:rsidP="005005EE">
        <w:pPr>
          <w:pStyle w:val="Footer"/>
          <w:spacing w:line="360" w:lineRule="auto"/>
          <w:jc w:val="right"/>
        </w:pPr>
        <w:r w:rsidRPr="005005EE">
          <w:rPr>
            <w:rFonts w:ascii="Times New Roman" w:hAnsi="Times New Roman" w:cs="Times New Roman"/>
            <w:sz w:val="20"/>
            <w:szCs w:val="20"/>
          </w:rPr>
          <w:fldChar w:fldCharType="begin"/>
        </w:r>
        <w:r w:rsidRPr="005005EE">
          <w:rPr>
            <w:rFonts w:ascii="Times New Roman" w:hAnsi="Times New Roman" w:cs="Times New Roman"/>
            <w:sz w:val="20"/>
            <w:szCs w:val="20"/>
          </w:rPr>
          <w:instrText xml:space="preserve"> PAGE   \* MERGEFORMAT </w:instrText>
        </w:r>
        <w:r w:rsidRPr="005005EE">
          <w:rPr>
            <w:rFonts w:ascii="Times New Roman" w:hAnsi="Times New Roman" w:cs="Times New Roman"/>
            <w:sz w:val="20"/>
            <w:szCs w:val="20"/>
          </w:rPr>
          <w:fldChar w:fldCharType="separate"/>
        </w:r>
        <w:r w:rsidR="005B4ADD">
          <w:rPr>
            <w:rFonts w:ascii="Times New Roman" w:hAnsi="Times New Roman" w:cs="Times New Roman"/>
            <w:noProof/>
            <w:sz w:val="20"/>
            <w:szCs w:val="20"/>
          </w:rPr>
          <w:t>13</w:t>
        </w:r>
        <w:r w:rsidRPr="005005EE">
          <w:rPr>
            <w:rFonts w:ascii="Times New Roman" w:hAnsi="Times New Roman" w:cs="Times New Roman"/>
            <w:sz w:val="20"/>
            <w:szCs w:val="20"/>
          </w:rPr>
          <w:fldChar w:fldCharType="end"/>
        </w:r>
      </w:p>
    </w:sdtContent>
  </w:sdt>
  <w:p w14:paraId="48044724" w14:textId="77777777" w:rsidR="006C1D4D" w:rsidRDefault="006C1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5FCDC" w14:textId="77777777" w:rsidR="006718CD" w:rsidRDefault="006718CD" w:rsidP="006C1D4D">
      <w:pPr>
        <w:spacing w:after="0" w:line="240" w:lineRule="auto"/>
      </w:pPr>
      <w:r>
        <w:separator/>
      </w:r>
    </w:p>
  </w:footnote>
  <w:footnote w:type="continuationSeparator" w:id="0">
    <w:p w14:paraId="1795234B" w14:textId="77777777" w:rsidR="006718CD" w:rsidRDefault="006718CD" w:rsidP="006C1D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0A99"/>
    <w:rsid w:val="000020F0"/>
    <w:rsid w:val="000067EB"/>
    <w:rsid w:val="00027940"/>
    <w:rsid w:val="00034E7E"/>
    <w:rsid w:val="000368C0"/>
    <w:rsid w:val="0005653D"/>
    <w:rsid w:val="00070F65"/>
    <w:rsid w:val="000778C3"/>
    <w:rsid w:val="00083874"/>
    <w:rsid w:val="00085CA5"/>
    <w:rsid w:val="000A37FF"/>
    <w:rsid w:val="000A5FA3"/>
    <w:rsid w:val="000C3C1B"/>
    <w:rsid w:val="000F2C03"/>
    <w:rsid w:val="000F3A73"/>
    <w:rsid w:val="000F579F"/>
    <w:rsid w:val="0010444E"/>
    <w:rsid w:val="001278F3"/>
    <w:rsid w:val="0013596F"/>
    <w:rsid w:val="00155677"/>
    <w:rsid w:val="0016795B"/>
    <w:rsid w:val="00177C53"/>
    <w:rsid w:val="00182CC6"/>
    <w:rsid w:val="00183F29"/>
    <w:rsid w:val="0018642F"/>
    <w:rsid w:val="00193CB1"/>
    <w:rsid w:val="001A4857"/>
    <w:rsid w:val="001B3730"/>
    <w:rsid w:val="00230FCB"/>
    <w:rsid w:val="002578BC"/>
    <w:rsid w:val="00260BE4"/>
    <w:rsid w:val="002714A1"/>
    <w:rsid w:val="00282F69"/>
    <w:rsid w:val="0029318F"/>
    <w:rsid w:val="002A706C"/>
    <w:rsid w:val="002C7870"/>
    <w:rsid w:val="002E7A1D"/>
    <w:rsid w:val="002F25D4"/>
    <w:rsid w:val="002F3B99"/>
    <w:rsid w:val="0031103A"/>
    <w:rsid w:val="003323AF"/>
    <w:rsid w:val="00350EFA"/>
    <w:rsid w:val="003513C4"/>
    <w:rsid w:val="003C29BE"/>
    <w:rsid w:val="003C53C7"/>
    <w:rsid w:val="003F706D"/>
    <w:rsid w:val="00400E7E"/>
    <w:rsid w:val="004114EC"/>
    <w:rsid w:val="004208F6"/>
    <w:rsid w:val="004361DA"/>
    <w:rsid w:val="004362A9"/>
    <w:rsid w:val="00464E08"/>
    <w:rsid w:val="00475292"/>
    <w:rsid w:val="00475E0E"/>
    <w:rsid w:val="0048386A"/>
    <w:rsid w:val="00485677"/>
    <w:rsid w:val="004D153A"/>
    <w:rsid w:val="005005EE"/>
    <w:rsid w:val="005044B2"/>
    <w:rsid w:val="00512B36"/>
    <w:rsid w:val="0052094B"/>
    <w:rsid w:val="005231B6"/>
    <w:rsid w:val="00531805"/>
    <w:rsid w:val="00545E7B"/>
    <w:rsid w:val="005466C3"/>
    <w:rsid w:val="00552C03"/>
    <w:rsid w:val="00566BE3"/>
    <w:rsid w:val="005671E8"/>
    <w:rsid w:val="005832EB"/>
    <w:rsid w:val="00594AF4"/>
    <w:rsid w:val="005A34F8"/>
    <w:rsid w:val="005A68F8"/>
    <w:rsid w:val="005B4ADD"/>
    <w:rsid w:val="005C1C37"/>
    <w:rsid w:val="006306BD"/>
    <w:rsid w:val="00637EFC"/>
    <w:rsid w:val="00640A99"/>
    <w:rsid w:val="00650791"/>
    <w:rsid w:val="00667DEF"/>
    <w:rsid w:val="006718CD"/>
    <w:rsid w:val="00673B4A"/>
    <w:rsid w:val="00677607"/>
    <w:rsid w:val="006910A4"/>
    <w:rsid w:val="006A2392"/>
    <w:rsid w:val="006B1B2E"/>
    <w:rsid w:val="006C1D4D"/>
    <w:rsid w:val="006C7C13"/>
    <w:rsid w:val="00726B0B"/>
    <w:rsid w:val="007330AE"/>
    <w:rsid w:val="00737F54"/>
    <w:rsid w:val="00744BCC"/>
    <w:rsid w:val="007478CD"/>
    <w:rsid w:val="007753D1"/>
    <w:rsid w:val="007858C1"/>
    <w:rsid w:val="00785CD8"/>
    <w:rsid w:val="00793A0D"/>
    <w:rsid w:val="00794317"/>
    <w:rsid w:val="007A538F"/>
    <w:rsid w:val="007A581C"/>
    <w:rsid w:val="007B2468"/>
    <w:rsid w:val="007D0DA2"/>
    <w:rsid w:val="007D605D"/>
    <w:rsid w:val="008040E2"/>
    <w:rsid w:val="00806425"/>
    <w:rsid w:val="00827F10"/>
    <w:rsid w:val="0083539D"/>
    <w:rsid w:val="00860098"/>
    <w:rsid w:val="0086094F"/>
    <w:rsid w:val="0089067F"/>
    <w:rsid w:val="00895F39"/>
    <w:rsid w:val="0089629E"/>
    <w:rsid w:val="008970E3"/>
    <w:rsid w:val="0089720A"/>
    <w:rsid w:val="008A183E"/>
    <w:rsid w:val="008B7B90"/>
    <w:rsid w:val="008C0779"/>
    <w:rsid w:val="008D17CB"/>
    <w:rsid w:val="008D5945"/>
    <w:rsid w:val="008E0DB3"/>
    <w:rsid w:val="008E2948"/>
    <w:rsid w:val="009036EE"/>
    <w:rsid w:val="00922863"/>
    <w:rsid w:val="00926591"/>
    <w:rsid w:val="00945498"/>
    <w:rsid w:val="00984213"/>
    <w:rsid w:val="00987DDA"/>
    <w:rsid w:val="009B04B8"/>
    <w:rsid w:val="009B1445"/>
    <w:rsid w:val="009D0EC6"/>
    <w:rsid w:val="009D3EC5"/>
    <w:rsid w:val="00A04DDC"/>
    <w:rsid w:val="00A06AF9"/>
    <w:rsid w:val="00A16F0F"/>
    <w:rsid w:val="00A47AF5"/>
    <w:rsid w:val="00A52230"/>
    <w:rsid w:val="00A62FF2"/>
    <w:rsid w:val="00A64B32"/>
    <w:rsid w:val="00AB5C46"/>
    <w:rsid w:val="00AB6931"/>
    <w:rsid w:val="00AC36B7"/>
    <w:rsid w:val="00AC7632"/>
    <w:rsid w:val="00AC7676"/>
    <w:rsid w:val="00AF6677"/>
    <w:rsid w:val="00B00B57"/>
    <w:rsid w:val="00B03594"/>
    <w:rsid w:val="00B5015A"/>
    <w:rsid w:val="00B626BC"/>
    <w:rsid w:val="00B6601C"/>
    <w:rsid w:val="00B84EE9"/>
    <w:rsid w:val="00B93067"/>
    <w:rsid w:val="00BC1174"/>
    <w:rsid w:val="00BC4471"/>
    <w:rsid w:val="00BD5B94"/>
    <w:rsid w:val="00BE6AD5"/>
    <w:rsid w:val="00C03FA5"/>
    <w:rsid w:val="00C20D19"/>
    <w:rsid w:val="00C22F9F"/>
    <w:rsid w:val="00C3410F"/>
    <w:rsid w:val="00C41B6D"/>
    <w:rsid w:val="00C5103E"/>
    <w:rsid w:val="00C73D4A"/>
    <w:rsid w:val="00C9207A"/>
    <w:rsid w:val="00CA0DA9"/>
    <w:rsid w:val="00CA76A5"/>
    <w:rsid w:val="00CB1A3D"/>
    <w:rsid w:val="00CB2C3B"/>
    <w:rsid w:val="00CB5E0F"/>
    <w:rsid w:val="00CC1B01"/>
    <w:rsid w:val="00CD7B0B"/>
    <w:rsid w:val="00CE0F0C"/>
    <w:rsid w:val="00D118BF"/>
    <w:rsid w:val="00D159A8"/>
    <w:rsid w:val="00D233B3"/>
    <w:rsid w:val="00D464B1"/>
    <w:rsid w:val="00D62203"/>
    <w:rsid w:val="00D72D46"/>
    <w:rsid w:val="00D846F0"/>
    <w:rsid w:val="00D8486E"/>
    <w:rsid w:val="00D872AB"/>
    <w:rsid w:val="00D97615"/>
    <w:rsid w:val="00DA4993"/>
    <w:rsid w:val="00DB4FD7"/>
    <w:rsid w:val="00DC05DD"/>
    <w:rsid w:val="00DE5289"/>
    <w:rsid w:val="00E23059"/>
    <w:rsid w:val="00E34A53"/>
    <w:rsid w:val="00E50E31"/>
    <w:rsid w:val="00E53A01"/>
    <w:rsid w:val="00E639DF"/>
    <w:rsid w:val="00EC3734"/>
    <w:rsid w:val="00ED5475"/>
    <w:rsid w:val="00EE7AE1"/>
    <w:rsid w:val="00F13300"/>
    <w:rsid w:val="00F51640"/>
    <w:rsid w:val="00F759ED"/>
    <w:rsid w:val="00F84F2D"/>
    <w:rsid w:val="00FA051D"/>
    <w:rsid w:val="00FD59C5"/>
    <w:rsid w:val="00FE7F43"/>
    <w:rsid w:val="00FF3902"/>
    <w:rsid w:val="00FF6F1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31117"/>
  <w15:docId w15:val="{55A747B4-2E48-4ACF-B9BD-B1ACE58B9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4B8"/>
  </w:style>
  <w:style w:type="paragraph" w:styleId="Heading1">
    <w:name w:val="heading 1"/>
    <w:basedOn w:val="Normal"/>
    <w:next w:val="Normal"/>
    <w:link w:val="Heading1Char"/>
    <w:uiPriority w:val="9"/>
    <w:qFormat/>
    <w:rsid w:val="00895F39"/>
    <w:pPr>
      <w:keepNext/>
      <w:keepLines/>
      <w:spacing w:before="480" w:after="0"/>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D8486E"/>
    <w:pPr>
      <w:outlineLvl w:val="1"/>
    </w:pPr>
    <w:rPr>
      <w:rFonts w:asciiTheme="majorBidi" w:hAnsiTheme="majorBidi" w:cstheme="majorBidi"/>
      <w:b/>
      <w:bCs/>
      <w:sz w:val="24"/>
      <w:szCs w:val="24"/>
    </w:rPr>
  </w:style>
  <w:style w:type="paragraph" w:styleId="Heading3">
    <w:name w:val="heading 3"/>
    <w:basedOn w:val="Heading2"/>
    <w:link w:val="Heading3Char"/>
    <w:uiPriority w:val="9"/>
    <w:qFormat/>
    <w:rsid w:val="00860098"/>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60098"/>
    <w:rPr>
      <w:rFonts w:asciiTheme="majorBidi" w:hAnsiTheme="majorBidi" w:cstheme="majorBidi"/>
      <w:b/>
      <w:bCs/>
      <w:sz w:val="24"/>
      <w:szCs w:val="24"/>
    </w:rPr>
  </w:style>
  <w:style w:type="character" w:styleId="Strong">
    <w:name w:val="Strong"/>
    <w:basedOn w:val="DefaultParagraphFont"/>
    <w:uiPriority w:val="22"/>
    <w:qFormat/>
    <w:rsid w:val="005231B6"/>
    <w:rPr>
      <w:b/>
      <w:bCs/>
    </w:rPr>
  </w:style>
  <w:style w:type="paragraph" w:styleId="NormalWeb">
    <w:name w:val="Normal (Web)"/>
    <w:basedOn w:val="Normal"/>
    <w:uiPriority w:val="99"/>
    <w:unhideWhenUsed/>
    <w:rsid w:val="005231B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231B6"/>
    <w:rPr>
      <w:i/>
      <w:iCs/>
    </w:rPr>
  </w:style>
  <w:style w:type="paragraph" w:styleId="BalloonText">
    <w:name w:val="Balloon Text"/>
    <w:basedOn w:val="Normal"/>
    <w:link w:val="BalloonTextChar"/>
    <w:uiPriority w:val="99"/>
    <w:semiHidden/>
    <w:unhideWhenUsed/>
    <w:rsid w:val="00AF66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6677"/>
    <w:rPr>
      <w:rFonts w:ascii="Tahoma" w:hAnsi="Tahoma" w:cs="Tahoma"/>
      <w:sz w:val="16"/>
      <w:szCs w:val="16"/>
    </w:rPr>
  </w:style>
  <w:style w:type="character" w:customStyle="1" w:styleId="Heading1Char">
    <w:name w:val="Heading 1 Char"/>
    <w:basedOn w:val="DefaultParagraphFont"/>
    <w:link w:val="Heading1"/>
    <w:uiPriority w:val="9"/>
    <w:rsid w:val="00895F39"/>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unhideWhenUsed/>
    <w:qFormat/>
    <w:rsid w:val="00737F54"/>
    <w:pPr>
      <w:outlineLvl w:val="9"/>
    </w:pPr>
    <w:rPr>
      <w:rFonts w:asciiTheme="majorHAnsi" w:hAnsiTheme="majorHAnsi"/>
      <w:color w:val="365F91" w:themeColor="accent1" w:themeShade="BF"/>
    </w:rPr>
  </w:style>
  <w:style w:type="paragraph" w:styleId="TOC3">
    <w:name w:val="toc 3"/>
    <w:basedOn w:val="Normal"/>
    <w:next w:val="Normal"/>
    <w:autoRedefine/>
    <w:uiPriority w:val="39"/>
    <w:unhideWhenUsed/>
    <w:rsid w:val="00737F54"/>
    <w:pPr>
      <w:spacing w:after="100"/>
      <w:ind w:left="440"/>
    </w:pPr>
  </w:style>
  <w:style w:type="paragraph" w:styleId="TOC1">
    <w:name w:val="toc 1"/>
    <w:basedOn w:val="Normal"/>
    <w:next w:val="Normal"/>
    <w:autoRedefine/>
    <w:uiPriority w:val="39"/>
    <w:unhideWhenUsed/>
    <w:rsid w:val="00737F54"/>
    <w:pPr>
      <w:spacing w:after="100"/>
    </w:pPr>
  </w:style>
  <w:style w:type="character" w:styleId="Hyperlink">
    <w:name w:val="Hyperlink"/>
    <w:basedOn w:val="DefaultParagraphFont"/>
    <w:uiPriority w:val="99"/>
    <w:unhideWhenUsed/>
    <w:rsid w:val="00737F54"/>
    <w:rPr>
      <w:color w:val="0000FF" w:themeColor="hyperlink"/>
      <w:u w:val="single"/>
    </w:rPr>
  </w:style>
  <w:style w:type="paragraph" w:styleId="BodyText">
    <w:name w:val="Body Text"/>
    <w:basedOn w:val="Normal"/>
    <w:link w:val="BodyTextChar"/>
    <w:uiPriority w:val="1"/>
    <w:qFormat/>
    <w:rsid w:val="009B1445"/>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9B1445"/>
    <w:rPr>
      <w:rFonts w:ascii="Arial MT" w:eastAsia="Arial MT" w:hAnsi="Arial MT" w:cs="Arial MT"/>
    </w:rPr>
  </w:style>
  <w:style w:type="paragraph" w:customStyle="1" w:styleId="TableParagraph">
    <w:name w:val="Table Paragraph"/>
    <w:basedOn w:val="Normal"/>
    <w:uiPriority w:val="1"/>
    <w:qFormat/>
    <w:rsid w:val="009B1445"/>
    <w:pPr>
      <w:widowControl w:val="0"/>
      <w:autoSpaceDE w:val="0"/>
      <w:autoSpaceDN w:val="0"/>
      <w:spacing w:after="0" w:line="240" w:lineRule="auto"/>
    </w:pPr>
    <w:rPr>
      <w:rFonts w:ascii="Arial MT" w:eastAsia="Arial MT" w:hAnsi="Arial MT" w:cs="Arial MT"/>
    </w:rPr>
  </w:style>
  <w:style w:type="paragraph" w:styleId="Header">
    <w:name w:val="header"/>
    <w:basedOn w:val="Normal"/>
    <w:link w:val="HeaderChar"/>
    <w:uiPriority w:val="99"/>
    <w:semiHidden/>
    <w:unhideWhenUsed/>
    <w:rsid w:val="006C1D4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C1D4D"/>
  </w:style>
  <w:style w:type="paragraph" w:styleId="Footer">
    <w:name w:val="footer"/>
    <w:basedOn w:val="Normal"/>
    <w:link w:val="FooterChar"/>
    <w:uiPriority w:val="99"/>
    <w:unhideWhenUsed/>
    <w:rsid w:val="006C1D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1D4D"/>
  </w:style>
  <w:style w:type="character" w:customStyle="1" w:styleId="Heading2Char">
    <w:name w:val="Heading 2 Char"/>
    <w:basedOn w:val="DefaultParagraphFont"/>
    <w:link w:val="Heading2"/>
    <w:uiPriority w:val="9"/>
    <w:rsid w:val="00D8486E"/>
    <w:rPr>
      <w:rFonts w:asciiTheme="majorBidi" w:hAnsiTheme="majorBidi" w:cstheme="majorBidi"/>
      <w:b/>
      <w:bCs/>
      <w:sz w:val="24"/>
      <w:szCs w:val="24"/>
    </w:rPr>
  </w:style>
  <w:style w:type="paragraph" w:styleId="TOC2">
    <w:name w:val="toc 2"/>
    <w:basedOn w:val="Normal"/>
    <w:next w:val="Normal"/>
    <w:autoRedefine/>
    <w:uiPriority w:val="39"/>
    <w:unhideWhenUsed/>
    <w:rsid w:val="00BE6AD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19846">
      <w:bodyDiv w:val="1"/>
      <w:marLeft w:val="0"/>
      <w:marRight w:val="0"/>
      <w:marTop w:val="0"/>
      <w:marBottom w:val="0"/>
      <w:divBdr>
        <w:top w:val="none" w:sz="0" w:space="0" w:color="auto"/>
        <w:left w:val="none" w:sz="0" w:space="0" w:color="auto"/>
        <w:bottom w:val="none" w:sz="0" w:space="0" w:color="auto"/>
        <w:right w:val="none" w:sz="0" w:space="0" w:color="auto"/>
      </w:divBdr>
    </w:div>
    <w:div w:id="253049605">
      <w:bodyDiv w:val="1"/>
      <w:marLeft w:val="0"/>
      <w:marRight w:val="0"/>
      <w:marTop w:val="0"/>
      <w:marBottom w:val="0"/>
      <w:divBdr>
        <w:top w:val="none" w:sz="0" w:space="0" w:color="auto"/>
        <w:left w:val="none" w:sz="0" w:space="0" w:color="auto"/>
        <w:bottom w:val="none" w:sz="0" w:space="0" w:color="auto"/>
        <w:right w:val="none" w:sz="0" w:space="0" w:color="auto"/>
      </w:divBdr>
    </w:div>
    <w:div w:id="514730474">
      <w:bodyDiv w:val="1"/>
      <w:marLeft w:val="0"/>
      <w:marRight w:val="0"/>
      <w:marTop w:val="0"/>
      <w:marBottom w:val="0"/>
      <w:divBdr>
        <w:top w:val="none" w:sz="0" w:space="0" w:color="auto"/>
        <w:left w:val="none" w:sz="0" w:space="0" w:color="auto"/>
        <w:bottom w:val="none" w:sz="0" w:space="0" w:color="auto"/>
        <w:right w:val="none" w:sz="0" w:space="0" w:color="auto"/>
      </w:divBdr>
    </w:div>
    <w:div w:id="704063305">
      <w:bodyDiv w:val="1"/>
      <w:marLeft w:val="0"/>
      <w:marRight w:val="0"/>
      <w:marTop w:val="0"/>
      <w:marBottom w:val="0"/>
      <w:divBdr>
        <w:top w:val="none" w:sz="0" w:space="0" w:color="auto"/>
        <w:left w:val="none" w:sz="0" w:space="0" w:color="auto"/>
        <w:bottom w:val="none" w:sz="0" w:space="0" w:color="auto"/>
        <w:right w:val="none" w:sz="0" w:space="0" w:color="auto"/>
      </w:divBdr>
    </w:div>
    <w:div w:id="815342490">
      <w:bodyDiv w:val="1"/>
      <w:marLeft w:val="0"/>
      <w:marRight w:val="0"/>
      <w:marTop w:val="0"/>
      <w:marBottom w:val="0"/>
      <w:divBdr>
        <w:top w:val="none" w:sz="0" w:space="0" w:color="auto"/>
        <w:left w:val="none" w:sz="0" w:space="0" w:color="auto"/>
        <w:bottom w:val="none" w:sz="0" w:space="0" w:color="auto"/>
        <w:right w:val="none" w:sz="0" w:space="0" w:color="auto"/>
      </w:divBdr>
    </w:div>
    <w:div w:id="958218687">
      <w:bodyDiv w:val="1"/>
      <w:marLeft w:val="0"/>
      <w:marRight w:val="0"/>
      <w:marTop w:val="0"/>
      <w:marBottom w:val="0"/>
      <w:divBdr>
        <w:top w:val="none" w:sz="0" w:space="0" w:color="auto"/>
        <w:left w:val="none" w:sz="0" w:space="0" w:color="auto"/>
        <w:bottom w:val="none" w:sz="0" w:space="0" w:color="auto"/>
        <w:right w:val="none" w:sz="0" w:space="0" w:color="auto"/>
      </w:divBdr>
    </w:div>
    <w:div w:id="1155339562">
      <w:bodyDiv w:val="1"/>
      <w:marLeft w:val="0"/>
      <w:marRight w:val="0"/>
      <w:marTop w:val="0"/>
      <w:marBottom w:val="0"/>
      <w:divBdr>
        <w:top w:val="none" w:sz="0" w:space="0" w:color="auto"/>
        <w:left w:val="none" w:sz="0" w:space="0" w:color="auto"/>
        <w:bottom w:val="none" w:sz="0" w:space="0" w:color="auto"/>
        <w:right w:val="none" w:sz="0" w:space="0" w:color="auto"/>
      </w:divBdr>
    </w:div>
    <w:div w:id="1490290767">
      <w:bodyDiv w:val="1"/>
      <w:marLeft w:val="0"/>
      <w:marRight w:val="0"/>
      <w:marTop w:val="0"/>
      <w:marBottom w:val="0"/>
      <w:divBdr>
        <w:top w:val="none" w:sz="0" w:space="0" w:color="auto"/>
        <w:left w:val="none" w:sz="0" w:space="0" w:color="auto"/>
        <w:bottom w:val="none" w:sz="0" w:space="0" w:color="auto"/>
        <w:right w:val="none" w:sz="0" w:space="0" w:color="auto"/>
      </w:divBdr>
    </w:div>
    <w:div w:id="1494294737">
      <w:bodyDiv w:val="1"/>
      <w:marLeft w:val="0"/>
      <w:marRight w:val="0"/>
      <w:marTop w:val="0"/>
      <w:marBottom w:val="0"/>
      <w:divBdr>
        <w:top w:val="none" w:sz="0" w:space="0" w:color="auto"/>
        <w:left w:val="none" w:sz="0" w:space="0" w:color="auto"/>
        <w:bottom w:val="none" w:sz="0" w:space="0" w:color="auto"/>
        <w:right w:val="none" w:sz="0" w:space="0" w:color="auto"/>
      </w:divBdr>
    </w:div>
    <w:div w:id="1595239468">
      <w:bodyDiv w:val="1"/>
      <w:marLeft w:val="0"/>
      <w:marRight w:val="0"/>
      <w:marTop w:val="0"/>
      <w:marBottom w:val="0"/>
      <w:divBdr>
        <w:top w:val="none" w:sz="0" w:space="0" w:color="auto"/>
        <w:left w:val="none" w:sz="0" w:space="0" w:color="auto"/>
        <w:bottom w:val="none" w:sz="0" w:space="0" w:color="auto"/>
        <w:right w:val="none" w:sz="0" w:space="0" w:color="auto"/>
      </w:divBdr>
    </w:div>
    <w:div w:id="1645741603">
      <w:bodyDiv w:val="1"/>
      <w:marLeft w:val="0"/>
      <w:marRight w:val="0"/>
      <w:marTop w:val="0"/>
      <w:marBottom w:val="0"/>
      <w:divBdr>
        <w:top w:val="none" w:sz="0" w:space="0" w:color="auto"/>
        <w:left w:val="none" w:sz="0" w:space="0" w:color="auto"/>
        <w:bottom w:val="none" w:sz="0" w:space="0" w:color="auto"/>
        <w:right w:val="none" w:sz="0" w:space="0" w:color="auto"/>
      </w:divBdr>
    </w:div>
    <w:div w:id="1782605655">
      <w:bodyDiv w:val="1"/>
      <w:marLeft w:val="0"/>
      <w:marRight w:val="0"/>
      <w:marTop w:val="0"/>
      <w:marBottom w:val="0"/>
      <w:divBdr>
        <w:top w:val="none" w:sz="0" w:space="0" w:color="auto"/>
        <w:left w:val="none" w:sz="0" w:space="0" w:color="auto"/>
        <w:bottom w:val="none" w:sz="0" w:space="0" w:color="auto"/>
        <w:right w:val="none" w:sz="0" w:space="0" w:color="auto"/>
      </w:divBdr>
    </w:div>
    <w:div w:id="1797872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B176013-061D-46CF-8D03-70D0EB65E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17</Pages>
  <Words>4563</Words>
  <Characters>26014</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Sandeep Dammalapati (2214841)</cp:lastModifiedBy>
  <cp:revision>193</cp:revision>
  <dcterms:created xsi:type="dcterms:W3CDTF">2023-08-03T10:21:00Z</dcterms:created>
  <dcterms:modified xsi:type="dcterms:W3CDTF">2023-08-29T01:08:00Z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d62ad401b1771a46bc04f5b3f9e9308aa6d2ec8e4280c9fe70e1e6d0a86965a1</vt:lpwstr>
  </property>
</Properties>
</file>