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9C5D9A" w:rsidR="005F3F8D" w:rsidP="06046A8F" w:rsidRDefault="005F3F8D" w14:paraId="672A6659" wp14:textId="77777777">
      <w:pPr>
        <w:spacing w:line="360" w:lineRule="auto"/>
        <w:jc w:val="both"/>
        <w:rPr>
          <w:rFonts w:ascii="Arial Nova" w:hAnsi="Arial Nova" w:eastAsia="Arial Nova" w:cs="Arial Nova"/>
          <w:b w:val="1"/>
          <w:bCs w:val="1"/>
          <w:sz w:val="22"/>
          <w:szCs w:val="22"/>
        </w:rPr>
      </w:pPr>
    </w:p>
    <w:p xmlns:wp14="http://schemas.microsoft.com/office/word/2010/wordml" w:rsidRPr="009C5D9A" w:rsidR="005F3F8D" w:rsidP="009C5D9A" w:rsidRDefault="005F3F8D" w14:paraId="0A37501D" wp14:textId="77777777">
      <w:pPr>
        <w:spacing w:line="360" w:lineRule="auto"/>
        <w:jc w:val="both"/>
        <w:rPr>
          <w:rFonts w:ascii="Arial" w:hAnsi="Arial" w:cs="Arial"/>
          <w:b/>
          <w:sz w:val="28"/>
        </w:rPr>
      </w:pPr>
    </w:p>
    <w:p xmlns:wp14="http://schemas.microsoft.com/office/word/2010/wordml" w:rsidRPr="009C5D9A" w:rsidR="00B914D0" w:rsidP="69384463" w:rsidRDefault="00B914D0" w14:paraId="0CE16754" wp14:textId="279BEA8B">
      <w:pPr>
        <w:spacing w:line="360" w:lineRule="auto"/>
        <w:jc w:val="center"/>
        <w:rPr>
          <w:rFonts w:ascii="Arial" w:hAnsi="Arial" w:cs="Arial"/>
          <w:b w:val="1"/>
          <w:bCs w:val="1"/>
          <w:sz w:val="36"/>
          <w:szCs w:val="36"/>
        </w:rPr>
      </w:pPr>
    </w:p>
    <w:p w:rsidR="69384463" w:rsidP="69384463" w:rsidRDefault="69384463" w14:paraId="5B99DFD1" w14:textId="6760590C">
      <w:pPr>
        <w:spacing w:line="360" w:lineRule="auto"/>
        <w:jc w:val="center"/>
        <w:rPr>
          <w:rFonts w:ascii="Arial" w:hAnsi="Arial" w:cs="Arial"/>
          <w:b w:val="1"/>
          <w:bCs w:val="1"/>
          <w:sz w:val="36"/>
          <w:szCs w:val="36"/>
        </w:rPr>
      </w:pPr>
    </w:p>
    <w:p w:rsidR="69384463" w:rsidP="69384463" w:rsidRDefault="69384463" w14:paraId="1ADCE501" w14:textId="169BAF5A">
      <w:pPr>
        <w:spacing w:line="360" w:lineRule="auto"/>
        <w:jc w:val="center"/>
        <w:rPr>
          <w:rFonts w:ascii="Arial" w:hAnsi="Arial" w:cs="Arial"/>
          <w:b w:val="1"/>
          <w:bCs w:val="1"/>
          <w:sz w:val="36"/>
          <w:szCs w:val="36"/>
        </w:rPr>
      </w:pPr>
    </w:p>
    <w:p w:rsidR="69384463" w:rsidP="69384463" w:rsidRDefault="69384463" w14:paraId="67A23916" w14:textId="24B0FE64">
      <w:pPr>
        <w:spacing w:line="360" w:lineRule="auto"/>
        <w:jc w:val="center"/>
        <w:rPr>
          <w:rFonts w:ascii="Arial" w:hAnsi="Arial" w:cs="Arial"/>
          <w:b w:val="1"/>
          <w:bCs w:val="1"/>
          <w:sz w:val="36"/>
          <w:szCs w:val="36"/>
        </w:rPr>
      </w:pPr>
    </w:p>
    <w:p xmlns:wp14="http://schemas.microsoft.com/office/word/2010/wordml" w:rsidRPr="009C5D9A" w:rsidR="00B914D0" w:rsidP="69384463" w:rsidRDefault="00B914D0" w14:paraId="17BBD321" wp14:textId="49436A99">
      <w:pPr>
        <w:pStyle w:val="Normal"/>
        <w:spacing w:line="360" w:lineRule="auto"/>
        <w:jc w:val="both"/>
      </w:pPr>
      <w:r w:rsidRPr="69384463" w:rsidR="499568CF">
        <w:rPr>
          <w:rFonts w:ascii="Arial" w:hAnsi="Arial" w:cs="Arial"/>
          <w:b w:val="1"/>
          <w:bCs w:val="1"/>
          <w:sz w:val="28"/>
          <w:szCs w:val="28"/>
        </w:rPr>
        <w:t xml:space="preserve">      </w:t>
      </w:r>
      <w:r w:rsidRPr="69384463" w:rsidR="499568CF">
        <w:rPr>
          <w:rFonts w:ascii="Arial Nova" w:hAnsi="Arial Nova" w:eastAsia="Arial Nova" w:cs="Arial Nova"/>
          <w:b w:val="1"/>
          <w:bCs w:val="1"/>
          <w:sz w:val="22"/>
          <w:szCs w:val="22"/>
        </w:rPr>
        <w:t xml:space="preserve"> Na</w:t>
      </w:r>
      <w:r w:rsidRPr="69384463" w:rsidR="64A13230">
        <w:rPr>
          <w:rFonts w:ascii="Arial Nova" w:hAnsi="Arial Nova" w:eastAsia="Arial Nova" w:cs="Arial Nova"/>
          <w:b w:val="1"/>
          <w:bCs w:val="1"/>
          <w:sz w:val="22"/>
          <w:szCs w:val="22"/>
        </w:rPr>
        <w:t xml:space="preserve">me: Haleema </w:t>
      </w:r>
      <w:r w:rsidRPr="69384463" w:rsidR="64A13230">
        <w:rPr>
          <w:rFonts w:ascii="Arial Nova" w:hAnsi="Arial Nova" w:eastAsia="Arial Nova" w:cs="Arial Nova"/>
          <w:b w:val="1"/>
          <w:bCs w:val="1"/>
          <w:sz w:val="22"/>
          <w:szCs w:val="22"/>
        </w:rPr>
        <w:t xml:space="preserve">Kashaf </w:t>
      </w:r>
    </w:p>
    <w:p xmlns:wp14="http://schemas.microsoft.com/office/word/2010/wordml" w:rsidRPr="009C5D9A" w:rsidR="00B914D0" w:rsidP="69384463" w:rsidRDefault="00B914D0" w14:paraId="34CE0620" wp14:textId="0AB9CBEC">
      <w:pPr>
        <w:spacing w:line="360" w:lineRule="auto"/>
        <w:jc w:val="both"/>
      </w:pPr>
      <w:r w:rsidRPr="69384463" w:rsidR="72BCD16E">
        <w:rPr>
          <w:rFonts w:ascii="Arial" w:hAnsi="Arial" w:cs="Arial"/>
          <w:b w:val="1"/>
          <w:bCs w:val="1"/>
          <w:sz w:val="22"/>
          <w:szCs w:val="22"/>
        </w:rPr>
        <w:t xml:space="preserve">         Student Number: 2433461</w:t>
      </w:r>
      <w:r w:rsidRPr="69384463" w:rsidR="64A13230">
        <w:rPr>
          <w:rFonts w:ascii="Arial" w:hAnsi="Arial" w:cs="Arial"/>
          <w:b w:val="1"/>
          <w:bCs w:val="1"/>
          <w:sz w:val="22"/>
          <w:szCs w:val="22"/>
        </w:rPr>
        <w:t xml:space="preserve">           </w:t>
      </w:r>
    </w:p>
    <w:p xmlns:wp14="http://schemas.microsoft.com/office/word/2010/wordml" w:rsidRPr="009C5D9A" w:rsidR="00B914D0" w:rsidP="69384463" w:rsidRDefault="00B914D0" w14:paraId="64448A3D" wp14:textId="523F3830">
      <w:pPr>
        <w:spacing w:line="360" w:lineRule="auto"/>
        <w:jc w:val="both"/>
      </w:pPr>
      <w:r w:rsidRPr="0C127155" w:rsidR="46C98803">
        <w:rPr>
          <w:rFonts w:ascii="Arial" w:hAnsi="Arial" w:cs="Arial"/>
          <w:b w:val="1"/>
          <w:bCs w:val="1"/>
          <w:sz w:val="22"/>
          <w:szCs w:val="22"/>
        </w:rPr>
        <w:t xml:space="preserve">        </w:t>
      </w:r>
      <w:r w:rsidRPr="0C127155" w:rsidR="28C54017">
        <w:rPr>
          <w:rFonts w:ascii="Arial" w:hAnsi="Arial" w:cs="Arial"/>
          <w:b w:val="1"/>
          <w:bCs w:val="1"/>
          <w:sz w:val="22"/>
          <w:szCs w:val="22"/>
        </w:rPr>
        <w:t xml:space="preserve"> </w:t>
      </w:r>
      <w:r w:rsidRPr="0C127155" w:rsidR="284D4DD5">
        <w:rPr>
          <w:rFonts w:ascii="Arial Nova" w:hAnsi="Arial Nova" w:eastAsia="Arial Nova" w:cs="Arial Nova"/>
          <w:b w:val="1"/>
          <w:bCs w:val="1"/>
          <w:sz w:val="22"/>
          <w:szCs w:val="22"/>
        </w:rPr>
        <w:t>Module Code</w:t>
      </w:r>
      <w:r w:rsidRPr="0C127155" w:rsidR="12094C62">
        <w:rPr>
          <w:rFonts w:ascii="Arial Nova" w:hAnsi="Arial Nova" w:eastAsia="Arial Nova" w:cs="Arial Nova"/>
          <w:b w:val="1"/>
          <w:bCs w:val="1"/>
          <w:sz w:val="22"/>
          <w:szCs w:val="22"/>
        </w:rPr>
        <w:t>:</w:t>
      </w:r>
      <w:r w:rsidRPr="0C127155" w:rsidR="284D4DD5">
        <w:rPr>
          <w:rFonts w:ascii="Arial Nova" w:hAnsi="Arial Nova" w:eastAsia="Arial Nova" w:cs="Arial Nova"/>
          <w:b w:val="1"/>
          <w:bCs w:val="1"/>
          <w:sz w:val="22"/>
          <w:szCs w:val="22"/>
        </w:rPr>
        <w:t xml:space="preserve"> BMHP</w:t>
      </w:r>
      <w:r w:rsidRPr="0C127155" w:rsidR="582B73F5">
        <w:rPr>
          <w:rFonts w:ascii="Arial Nova" w:hAnsi="Arial Nova" w:eastAsia="Arial Nova" w:cs="Arial Nova"/>
          <w:b w:val="1"/>
          <w:bCs w:val="1"/>
          <w:sz w:val="22"/>
          <w:szCs w:val="22"/>
        </w:rPr>
        <w:t>-</w:t>
      </w:r>
      <w:r w:rsidRPr="0C127155" w:rsidR="284D4DD5">
        <w:rPr>
          <w:rFonts w:ascii="Arial Nova" w:hAnsi="Arial Nova" w:eastAsia="Arial Nova" w:cs="Arial Nova"/>
          <w:b w:val="1"/>
          <w:bCs w:val="1"/>
          <w:sz w:val="22"/>
          <w:szCs w:val="22"/>
        </w:rPr>
        <w:t xml:space="preserve">5023 </w:t>
      </w:r>
    </w:p>
    <w:p xmlns:wp14="http://schemas.microsoft.com/office/word/2010/wordml" w:rsidRPr="009C5D9A" w:rsidR="00B914D0" w:rsidP="009C5D9A" w:rsidRDefault="00B914D0" w14:paraId="5206F2AC" wp14:textId="7672A623">
      <w:pPr>
        <w:spacing w:line="360" w:lineRule="auto"/>
        <w:jc w:val="both"/>
      </w:pPr>
      <w:r w:rsidRPr="69384463" w:rsidR="5AD44590">
        <w:rPr>
          <w:rFonts w:ascii="Arial Nova" w:hAnsi="Arial Nova" w:eastAsia="Arial Nova" w:cs="Arial Nova"/>
          <w:b w:val="1"/>
          <w:bCs w:val="1"/>
          <w:sz w:val="22"/>
          <w:szCs w:val="22"/>
        </w:rPr>
        <w:t xml:space="preserve">          Module Name: Introduction to Physiology</w:t>
      </w:r>
    </w:p>
    <w:p xmlns:wp14="http://schemas.microsoft.com/office/word/2010/wordml" w:rsidRPr="009C5D9A" w:rsidR="00B914D0" w:rsidP="009C5D9A" w:rsidRDefault="00B914D0" w14:paraId="627A37B1" wp14:textId="7BBF36DE">
      <w:pPr>
        <w:spacing w:line="360" w:lineRule="auto"/>
        <w:jc w:val="both"/>
      </w:pPr>
      <w:r w:rsidRPr="69384463" w:rsidR="5AD44590">
        <w:rPr>
          <w:rFonts w:ascii="Arial" w:hAnsi="Arial" w:cs="Arial"/>
          <w:sz w:val="28"/>
          <w:szCs w:val="28"/>
        </w:rPr>
        <w:t xml:space="preserve">       </w:t>
      </w:r>
      <w:r w:rsidRPr="69384463" w:rsidR="670B8EA1">
        <w:rPr>
          <w:rFonts w:ascii="Arial Nova" w:hAnsi="Arial Nova" w:eastAsia="Arial Nova" w:cs="Arial Nova"/>
          <w:b w:val="1"/>
          <w:bCs w:val="1"/>
          <w:sz w:val="22"/>
          <w:szCs w:val="22"/>
        </w:rPr>
        <w:t>Assignment</w:t>
      </w:r>
      <w:r w:rsidRPr="69384463" w:rsidR="284D4DD5">
        <w:rPr>
          <w:rFonts w:ascii="Arial Nova" w:hAnsi="Arial Nova" w:eastAsia="Arial Nova" w:cs="Arial Nova"/>
          <w:b w:val="1"/>
          <w:bCs w:val="1"/>
          <w:sz w:val="22"/>
          <w:szCs w:val="22"/>
        </w:rPr>
        <w:t xml:space="preserve"> </w:t>
      </w:r>
      <w:r w:rsidRPr="69384463" w:rsidR="670B8EA1">
        <w:rPr>
          <w:rFonts w:ascii="Arial Nova" w:hAnsi="Arial Nova" w:eastAsia="Arial Nova" w:cs="Arial Nova"/>
          <w:b w:val="1"/>
          <w:bCs w:val="1"/>
          <w:sz w:val="22"/>
          <w:szCs w:val="22"/>
        </w:rPr>
        <w:t>Component</w:t>
      </w:r>
      <w:r w:rsidRPr="69384463" w:rsidR="284D4DD5">
        <w:rPr>
          <w:rFonts w:ascii="Arial Nova" w:hAnsi="Arial Nova" w:eastAsia="Arial Nova" w:cs="Arial Nova"/>
          <w:b w:val="1"/>
          <w:bCs w:val="1"/>
          <w:sz w:val="22"/>
          <w:szCs w:val="22"/>
        </w:rPr>
        <w:t xml:space="preserve"> 1: Written </w:t>
      </w:r>
      <w:r w:rsidRPr="69384463" w:rsidR="670B8EA1">
        <w:rPr>
          <w:rFonts w:ascii="Arial Nova" w:hAnsi="Arial Nova" w:eastAsia="Arial Nova" w:cs="Arial Nova"/>
          <w:b w:val="1"/>
          <w:bCs w:val="1"/>
          <w:sz w:val="22"/>
          <w:szCs w:val="22"/>
        </w:rPr>
        <w:t>Assignment</w:t>
      </w:r>
      <w:r w:rsidRPr="69384463" w:rsidR="284D4DD5">
        <w:rPr>
          <w:rFonts w:ascii="Arial Nova" w:hAnsi="Arial Nova" w:eastAsia="Arial Nova" w:cs="Arial Nova"/>
          <w:b w:val="1"/>
          <w:bCs w:val="1"/>
          <w:sz w:val="22"/>
          <w:szCs w:val="22"/>
        </w:rPr>
        <w:t xml:space="preserve"> (Case Study 1)</w:t>
      </w:r>
    </w:p>
    <w:p w:rsidR="1AD2C0A3" w:rsidP="69384463" w:rsidRDefault="1AD2C0A3" w14:paraId="45519EBA" w14:textId="474E98E8">
      <w:pPr>
        <w:spacing w:line="360" w:lineRule="auto"/>
        <w:jc w:val="both"/>
      </w:pPr>
      <w:r w:rsidRPr="06046A8F" w:rsidR="1AD2C0A3">
        <w:rPr>
          <w:rFonts w:ascii="Arial Nova" w:hAnsi="Arial Nova" w:eastAsia="Arial Nova" w:cs="Arial Nova"/>
          <w:b w:val="1"/>
          <w:bCs w:val="1"/>
          <w:sz w:val="22"/>
          <w:szCs w:val="22"/>
        </w:rPr>
        <w:t xml:space="preserve">           </w:t>
      </w:r>
      <w:r w:rsidRPr="06046A8F" w:rsidR="54459574">
        <w:rPr>
          <w:rFonts w:ascii="Arial Nova" w:hAnsi="Arial Nova" w:eastAsia="Arial Nova" w:cs="Arial Nova"/>
          <w:b w:val="1"/>
          <w:bCs w:val="1"/>
          <w:sz w:val="22"/>
          <w:szCs w:val="22"/>
        </w:rPr>
        <w:t xml:space="preserve">Lecturer`s </w:t>
      </w:r>
      <w:r w:rsidRPr="06046A8F" w:rsidR="1AD2C0A3">
        <w:rPr>
          <w:rFonts w:ascii="Arial Nova" w:hAnsi="Arial Nova" w:eastAsia="Arial Nova" w:cs="Arial Nova"/>
          <w:b w:val="1"/>
          <w:bCs w:val="1"/>
          <w:sz w:val="22"/>
          <w:szCs w:val="22"/>
        </w:rPr>
        <w:t xml:space="preserve">Name: </w:t>
      </w:r>
      <w:r w:rsidRPr="06046A8F" w:rsidR="1268E6A2">
        <w:rPr>
          <w:rFonts w:ascii="Arial Nova" w:hAnsi="Arial Nova" w:eastAsia="Arial Nova" w:cs="Arial Nova"/>
          <w:b w:val="1"/>
          <w:bCs w:val="1"/>
          <w:sz w:val="22"/>
          <w:szCs w:val="22"/>
        </w:rPr>
        <w:t xml:space="preserve"> </w:t>
      </w:r>
      <w:r w:rsidRPr="06046A8F" w:rsidR="0928CABA">
        <w:rPr>
          <w:rFonts w:ascii="Arial Nova" w:hAnsi="Arial Nova" w:eastAsia="Arial Nova" w:cs="Arial Nova"/>
          <w:b w:val="1"/>
          <w:bCs w:val="1"/>
          <w:sz w:val="22"/>
          <w:szCs w:val="22"/>
        </w:rPr>
        <w:t xml:space="preserve">Dr. </w:t>
      </w:r>
      <w:r w:rsidRPr="06046A8F" w:rsidR="1268E6A2">
        <w:rPr>
          <w:rFonts w:ascii="Arial Nova" w:hAnsi="Arial Nova" w:eastAsia="Arial Nova" w:cs="Arial Nova"/>
          <w:b w:val="1"/>
          <w:bCs w:val="1"/>
          <w:sz w:val="22"/>
          <w:szCs w:val="22"/>
        </w:rPr>
        <w:t xml:space="preserve">Robert </w:t>
      </w:r>
      <w:r w:rsidRPr="06046A8F" w:rsidR="1268E6A2">
        <w:rPr>
          <w:rFonts w:ascii="Arial Nova" w:hAnsi="Arial Nova" w:eastAsia="Arial Nova" w:cs="Arial Nova"/>
          <w:b w:val="1"/>
          <w:bCs w:val="1"/>
          <w:sz w:val="22"/>
          <w:szCs w:val="22"/>
        </w:rPr>
        <w:t>N</w:t>
      </w:r>
      <w:r w:rsidRPr="06046A8F" w:rsidR="4C974F45">
        <w:rPr>
          <w:rFonts w:ascii="Arial Nova" w:hAnsi="Arial Nova" w:eastAsia="Arial Nova" w:cs="Arial Nova"/>
          <w:b w:val="1"/>
          <w:bCs w:val="1"/>
          <w:sz w:val="22"/>
          <w:szCs w:val="22"/>
        </w:rPr>
        <w:t>artowski</w:t>
      </w:r>
    </w:p>
    <w:p w:rsidR="72A1CDAE" w:rsidP="0C127155" w:rsidRDefault="72A1CDAE" w14:paraId="0A60CA77" w14:textId="0C39F5FC">
      <w:pPr>
        <w:spacing w:line="360" w:lineRule="auto"/>
        <w:jc w:val="both"/>
        <w:rPr>
          <w:rFonts w:ascii="Arial Nova" w:hAnsi="Arial Nova" w:eastAsia="Arial Nova" w:cs="Arial Nova"/>
          <w:b w:val="1"/>
          <w:bCs w:val="1"/>
          <w:sz w:val="22"/>
          <w:szCs w:val="22"/>
        </w:rPr>
      </w:pPr>
      <w:r w:rsidRPr="0C127155" w:rsidR="01960724">
        <w:rPr>
          <w:rFonts w:ascii="Arial Nova" w:hAnsi="Arial Nova" w:eastAsia="Arial Nova" w:cs="Arial Nova"/>
          <w:b w:val="1"/>
          <w:bCs w:val="1"/>
          <w:sz w:val="22"/>
          <w:szCs w:val="22"/>
        </w:rPr>
        <w:t xml:space="preserve">         Date</w:t>
      </w:r>
      <w:r w:rsidRPr="0C127155" w:rsidR="24653A37">
        <w:rPr>
          <w:rFonts w:ascii="Arial Nova" w:hAnsi="Arial Nova" w:eastAsia="Arial Nova" w:cs="Arial Nova"/>
          <w:b w:val="1"/>
          <w:bCs w:val="1"/>
          <w:sz w:val="22"/>
          <w:szCs w:val="22"/>
        </w:rPr>
        <w:t>: 22/10/2026</w:t>
      </w:r>
    </w:p>
    <w:p xmlns:wp14="http://schemas.microsoft.com/office/word/2010/wordml" w:rsidRPr="009C5D9A" w:rsidR="005F3F8D" w:rsidP="009C5D9A" w:rsidRDefault="00B914D0" w14:paraId="29D6B04F" wp14:textId="77777777">
      <w:pPr>
        <w:spacing w:line="360" w:lineRule="auto"/>
        <w:jc w:val="both"/>
        <w:rPr>
          <w:rFonts w:ascii="Arial" w:hAnsi="Arial" w:cs="Arial"/>
          <w:b/>
          <w:sz w:val="28"/>
        </w:rPr>
      </w:pPr>
      <w:r w:rsidRPr="009C5D9A">
        <w:rPr>
          <w:rFonts w:ascii="Arial" w:hAnsi="Arial" w:cs="Arial"/>
          <w:b/>
          <w:sz w:val="28"/>
        </w:rPr>
        <w:t xml:space="preserve"> </w:t>
      </w:r>
    </w:p>
    <w:p xmlns:wp14="http://schemas.microsoft.com/office/word/2010/wordml" w:rsidRPr="009C5D9A" w:rsidR="005F3F8D" w:rsidP="009C5D9A" w:rsidRDefault="005F3F8D" w14:paraId="5A39BBE3" wp14:textId="77777777">
      <w:pPr>
        <w:spacing w:line="360" w:lineRule="auto"/>
        <w:jc w:val="both"/>
        <w:rPr>
          <w:rFonts w:ascii="Arial" w:hAnsi="Arial" w:cs="Arial"/>
          <w:b/>
          <w:sz w:val="28"/>
        </w:rPr>
      </w:pPr>
    </w:p>
    <w:p xmlns:wp14="http://schemas.microsoft.com/office/word/2010/wordml" w:rsidRPr="009C5D9A" w:rsidR="005F3F8D" w:rsidP="009C5D9A" w:rsidRDefault="005F3F8D" w14:paraId="41C8F396" wp14:textId="77777777">
      <w:pPr>
        <w:spacing w:line="360" w:lineRule="auto"/>
        <w:jc w:val="both"/>
        <w:rPr>
          <w:rFonts w:ascii="Arial" w:hAnsi="Arial" w:cs="Arial"/>
          <w:b/>
          <w:sz w:val="28"/>
        </w:rPr>
      </w:pPr>
    </w:p>
    <w:p xmlns:wp14="http://schemas.microsoft.com/office/word/2010/wordml" w:rsidRPr="009C5D9A" w:rsidR="005F3F8D" w:rsidP="009C5D9A" w:rsidRDefault="005F3F8D" w14:paraId="72A3D3EC" wp14:textId="77777777">
      <w:pPr>
        <w:spacing w:line="360" w:lineRule="auto"/>
        <w:jc w:val="both"/>
        <w:rPr>
          <w:rFonts w:ascii="Arial" w:hAnsi="Arial" w:cs="Arial"/>
          <w:b/>
          <w:sz w:val="28"/>
        </w:rPr>
      </w:pPr>
    </w:p>
    <w:p xmlns:wp14="http://schemas.microsoft.com/office/word/2010/wordml" w:rsidRPr="009C5D9A" w:rsidR="005F3F8D" w:rsidP="009C5D9A" w:rsidRDefault="005F3F8D" w14:paraId="0D0B940D" wp14:textId="77777777">
      <w:pPr>
        <w:spacing w:line="360" w:lineRule="auto"/>
        <w:jc w:val="both"/>
        <w:rPr>
          <w:rFonts w:ascii="Arial" w:hAnsi="Arial" w:cs="Arial"/>
          <w:b/>
          <w:sz w:val="28"/>
        </w:rPr>
      </w:pPr>
    </w:p>
    <w:p xmlns:wp14="http://schemas.microsoft.com/office/word/2010/wordml" w:rsidRPr="009C5D9A" w:rsidR="005F3F8D" w:rsidP="009C5D9A" w:rsidRDefault="005F3F8D" w14:paraId="0E27B00A" wp14:textId="77777777">
      <w:pPr>
        <w:spacing w:line="360" w:lineRule="auto"/>
        <w:jc w:val="both"/>
        <w:rPr>
          <w:rFonts w:ascii="Arial" w:hAnsi="Arial" w:cs="Arial"/>
          <w:b/>
          <w:sz w:val="28"/>
        </w:rPr>
      </w:pPr>
    </w:p>
    <w:p xmlns:wp14="http://schemas.microsoft.com/office/word/2010/wordml" w:rsidRPr="009C5D9A" w:rsidR="005F3F8D" w:rsidP="009C5D9A" w:rsidRDefault="005F3F8D" w14:paraId="60061E4C" wp14:textId="77777777">
      <w:pPr>
        <w:spacing w:line="360" w:lineRule="auto"/>
        <w:jc w:val="both"/>
        <w:rPr>
          <w:rFonts w:ascii="Arial" w:hAnsi="Arial" w:cs="Arial"/>
          <w:b/>
          <w:sz w:val="28"/>
        </w:rPr>
      </w:pPr>
    </w:p>
    <w:p xmlns:wp14="http://schemas.microsoft.com/office/word/2010/wordml" w:rsidRPr="009C5D9A" w:rsidR="005F3F8D" w:rsidP="009C5D9A" w:rsidRDefault="005F3F8D" w14:paraId="44EAFD9C" wp14:textId="77777777">
      <w:pPr>
        <w:spacing w:line="360" w:lineRule="auto"/>
        <w:jc w:val="both"/>
        <w:rPr>
          <w:rFonts w:ascii="Arial" w:hAnsi="Arial" w:cs="Arial"/>
          <w:b/>
          <w:sz w:val="28"/>
        </w:rPr>
      </w:pPr>
    </w:p>
    <w:p xmlns:wp14="http://schemas.microsoft.com/office/word/2010/wordml" w:rsidRPr="009C5D9A" w:rsidR="005F3F8D" w:rsidP="009C5D9A" w:rsidRDefault="005F3F8D" w14:paraId="4B94D5A5" wp14:textId="08161199">
      <w:pPr>
        <w:spacing w:line="360" w:lineRule="auto"/>
        <w:jc w:val="both"/>
      </w:pPr>
      <w:r w:rsidRPr="69384463" w:rsidR="1ECB39BE">
        <w:rPr>
          <w:rFonts w:ascii="Arial" w:hAnsi="Arial" w:cs="Arial"/>
          <w:b w:val="1"/>
          <w:bCs w:val="1"/>
          <w:sz w:val="28"/>
          <w:szCs w:val="28"/>
        </w:rPr>
        <w:t xml:space="preserve">                                                                                                                                                                             </w:t>
      </w:r>
    </w:p>
    <w:sdt>
      <w:sdtPr>
        <w:id w:val="1193957926"/>
        <w:docPartObj>
          <w:docPartGallery w:val="Table of Contents"/>
          <w:docPartUnique/>
        </w:docPartObj>
        <w:rPr>
          <w:rFonts w:ascii="Arial" w:hAnsi="Arial" w:cs="Arial"/>
          <w:b w:val="1"/>
          <w:bCs w:val="1"/>
          <w:color w:val="auto"/>
        </w:rPr>
      </w:sdtPr>
      <w:sdtEndPr>
        <w:rPr>
          <w:rFonts w:ascii="Arial" w:hAnsi="Arial" w:eastAsia="Calibri" w:cs="Arial" w:eastAsiaTheme="minorAscii"/>
          <w:b w:val="1"/>
          <w:bCs w:val="1"/>
          <w:noProof/>
          <w:color w:val="auto"/>
          <w:sz w:val="22"/>
          <w:szCs w:val="22"/>
        </w:rPr>
      </w:sdtEndPr>
      <w:sdtContent>
        <w:p xmlns:wp14="http://schemas.microsoft.com/office/word/2010/wordml" w:rsidRPr="009C5D9A" w:rsidR="00D37B56" w:rsidP="009C5D9A" w:rsidRDefault="00D37B56" w14:paraId="22E0FC93" wp14:textId="77777777">
          <w:pPr>
            <w:pStyle w:val="TOCHeading"/>
            <w:spacing w:line="360" w:lineRule="auto"/>
            <w:rPr>
              <w:rFonts w:ascii="Arial" w:hAnsi="Arial" w:cs="Arial"/>
              <w:b/>
              <w:color w:val="auto"/>
            </w:rPr>
          </w:pPr>
          <w:r w:rsidRPr="009C5D9A">
            <w:rPr>
              <w:rFonts w:ascii="Arial" w:hAnsi="Arial" w:cs="Arial"/>
              <w:b/>
              <w:color w:val="auto"/>
            </w:rPr>
            <w:t>Table of Contents</w:t>
          </w:r>
        </w:p>
        <w:p xmlns:wp14="http://schemas.microsoft.com/office/word/2010/wordml" w:rsidRPr="009C5D9A" w:rsidR="00D37B56" w:rsidP="0C127155" w:rsidRDefault="00D37B56" w14:paraId="4BA8EC7A" wp14:textId="69B9A210">
          <w:pPr>
            <w:pStyle w:val="TOC1"/>
            <w:tabs>
              <w:tab w:val="right" w:leader="dot" w:pos="9345"/>
            </w:tabs>
          </w:pPr>
          <w:r>
            <w:fldChar w:fldCharType="begin"/>
          </w:r>
          <w:r>
            <w:instrText xml:space="preserve">TOC \o "1-3" \z \u \h</w:instrText>
          </w:r>
          <w:r>
            <w:fldChar w:fldCharType="separate"/>
          </w:r>
          <w:r>
            <w:fldChar w:fldCharType="begin"/>
          </w:r>
          <w:r>
            <w:instrText xml:space="preserve">HYPERLINK  \l  "_Toc1897370212" </w:instrText>
          </w:r>
          <w:r>
            <w:fldChar w:fldCharType="separate"/>
          </w:r>
          <w:r w:rsidR="0C127155">
            <w:rPr/>
            <w:t>1. Introduction</w:t>
          </w:r>
          <w:r>
            <w:tab/>
          </w:r>
          <w:r>
            <w:fldChar w:fldCharType="begin"/>
          </w:r>
          <w:r>
            <w:instrText xml:space="preserve">PAGEREF _Toc1897370212 \h</w:instrText>
          </w:r>
          <w:r>
            <w:fldChar w:fldCharType="separate"/>
          </w:r>
          <w:r w:rsidR="0C127155">
            <w:rPr/>
            <w:t>2</w:t>
          </w:r>
          <w:r>
            <w:fldChar w:fldCharType="end"/>
          </w:r>
          <w:r>
            <w:fldChar w:fldCharType="end"/>
          </w:r>
        </w:p>
        <w:p xmlns:wp14="http://schemas.microsoft.com/office/word/2010/wordml" w:rsidRPr="009C5D9A" w:rsidR="00D37B56" w:rsidP="0C127155" w:rsidRDefault="00D37B56" w14:paraId="4B087895" wp14:textId="68929DC6">
          <w:pPr>
            <w:pStyle w:val="TOC1"/>
            <w:tabs>
              <w:tab w:val="right" w:leader="dot" w:pos="9345"/>
            </w:tabs>
          </w:pPr>
          <w:r>
            <w:fldChar w:fldCharType="begin"/>
          </w:r>
          <w:r>
            <w:instrText xml:space="preserve">HYPERLINK  \l  "_Toc1231358997" </w:instrText>
          </w:r>
          <w:r>
            <w:fldChar w:fldCharType="separate"/>
          </w:r>
          <w:r w:rsidR="0C127155">
            <w:rPr/>
            <w:t>2. Maintenance of a safe level of blood glucose.</w:t>
          </w:r>
          <w:r>
            <w:tab/>
          </w:r>
          <w:r>
            <w:fldChar w:fldCharType="begin"/>
          </w:r>
          <w:r>
            <w:instrText xml:space="preserve">PAGEREF _Toc1231358997 \h</w:instrText>
          </w:r>
          <w:r>
            <w:fldChar w:fldCharType="separate"/>
          </w:r>
          <w:r w:rsidR="0C127155">
            <w:rPr/>
            <w:t>3</w:t>
          </w:r>
          <w:r>
            <w:fldChar w:fldCharType="end"/>
          </w:r>
          <w:r>
            <w:fldChar w:fldCharType="end"/>
          </w:r>
        </w:p>
        <w:p xmlns:wp14="http://schemas.microsoft.com/office/word/2010/wordml" w:rsidRPr="009C5D9A" w:rsidR="00D37B56" w:rsidP="0C127155" w:rsidRDefault="00D37B56" w14:paraId="6EC21B19" wp14:textId="693EEEC9">
          <w:pPr>
            <w:pStyle w:val="TOC1"/>
            <w:tabs>
              <w:tab w:val="right" w:leader="dot" w:pos="9345"/>
            </w:tabs>
          </w:pPr>
          <w:r>
            <w:fldChar w:fldCharType="begin"/>
          </w:r>
          <w:r>
            <w:instrText xml:space="preserve">HYPERLINK  \l  "_Toc1817093190" </w:instrText>
          </w:r>
          <w:r>
            <w:fldChar w:fldCharType="separate"/>
          </w:r>
          <w:r w:rsidR="0C127155">
            <w:rPr/>
            <w:t>3. Production of energy: cell metabolism of glucose and oxygen</w:t>
          </w:r>
          <w:r>
            <w:tab/>
          </w:r>
          <w:r>
            <w:fldChar w:fldCharType="begin"/>
          </w:r>
          <w:r>
            <w:instrText xml:space="preserve">PAGEREF _Toc1817093190 \h</w:instrText>
          </w:r>
          <w:r>
            <w:fldChar w:fldCharType="separate"/>
          </w:r>
          <w:r w:rsidR="0C127155">
            <w:rPr/>
            <w:t>4</w:t>
          </w:r>
          <w:r>
            <w:fldChar w:fldCharType="end"/>
          </w:r>
          <w:r>
            <w:fldChar w:fldCharType="end"/>
          </w:r>
        </w:p>
        <w:p xmlns:wp14="http://schemas.microsoft.com/office/word/2010/wordml" w:rsidRPr="009C5D9A" w:rsidR="00D37B56" w:rsidP="0C127155" w:rsidRDefault="00D37B56" w14:paraId="133C7AE4" wp14:textId="68C616D6">
          <w:pPr>
            <w:pStyle w:val="TOC1"/>
            <w:tabs>
              <w:tab w:val="right" w:leader="dot" w:pos="9345"/>
            </w:tabs>
          </w:pPr>
          <w:r>
            <w:fldChar w:fldCharType="begin"/>
          </w:r>
          <w:r>
            <w:instrText xml:space="preserve">HYPERLINK  \l  "_Toc1765568742" </w:instrText>
          </w:r>
          <w:r>
            <w:fldChar w:fldCharType="separate"/>
          </w:r>
          <w:r w:rsidR="0C127155">
            <w:rPr/>
            <w:t>4. Recording and Tracking Blood Glucose Levels</w:t>
          </w:r>
          <w:r>
            <w:tab/>
          </w:r>
          <w:r>
            <w:fldChar w:fldCharType="begin"/>
          </w:r>
          <w:r>
            <w:instrText xml:space="preserve">PAGEREF _Toc1765568742 \h</w:instrText>
          </w:r>
          <w:r>
            <w:fldChar w:fldCharType="separate"/>
          </w:r>
          <w:r w:rsidR="0C127155">
            <w:rPr/>
            <w:t>5</w:t>
          </w:r>
          <w:r>
            <w:fldChar w:fldCharType="end"/>
          </w:r>
          <w:r>
            <w:fldChar w:fldCharType="end"/>
          </w:r>
        </w:p>
        <w:p xmlns:wp14="http://schemas.microsoft.com/office/word/2010/wordml" w:rsidRPr="009C5D9A" w:rsidR="00D37B56" w:rsidP="0C127155" w:rsidRDefault="00D37B56" w14:paraId="2B95763A" wp14:textId="30087B2B">
          <w:pPr>
            <w:pStyle w:val="TOC1"/>
            <w:tabs>
              <w:tab w:val="right" w:leader="dot" w:pos="9345"/>
            </w:tabs>
          </w:pPr>
          <w:r>
            <w:fldChar w:fldCharType="begin"/>
          </w:r>
          <w:r>
            <w:instrText xml:space="preserve">HYPERLINK  \l  "_Toc299324971" </w:instrText>
          </w:r>
          <w:r>
            <w:fldChar w:fldCharType="separate"/>
          </w:r>
          <w:r w:rsidR="0C127155">
            <w:rPr/>
            <w:t>5. Evidence-Based Lifestyle Recommendations</w:t>
          </w:r>
          <w:r>
            <w:tab/>
          </w:r>
          <w:r>
            <w:fldChar w:fldCharType="begin"/>
          </w:r>
          <w:r>
            <w:instrText xml:space="preserve">PAGEREF _Toc299324971 \h</w:instrText>
          </w:r>
          <w:r>
            <w:fldChar w:fldCharType="separate"/>
          </w:r>
          <w:r w:rsidR="0C127155">
            <w:rPr/>
            <w:t>6</w:t>
          </w:r>
          <w:r>
            <w:fldChar w:fldCharType="end"/>
          </w:r>
          <w:r>
            <w:fldChar w:fldCharType="end"/>
          </w:r>
        </w:p>
        <w:p xmlns:wp14="http://schemas.microsoft.com/office/word/2010/wordml" w:rsidRPr="009C5D9A" w:rsidR="00D37B56" w:rsidP="0C127155" w:rsidRDefault="00D37B56" w14:paraId="402EE385" wp14:textId="0521149E">
          <w:pPr>
            <w:pStyle w:val="TOC2"/>
            <w:tabs>
              <w:tab w:val="right" w:leader="dot" w:pos="9345"/>
            </w:tabs>
          </w:pPr>
          <w:r>
            <w:fldChar w:fldCharType="begin"/>
          </w:r>
          <w:r>
            <w:instrText xml:space="preserve">HYPERLINK  \l  "_Toc469297467" </w:instrText>
          </w:r>
          <w:r>
            <w:fldChar w:fldCharType="separate"/>
          </w:r>
          <w:r w:rsidR="0C127155">
            <w:rPr/>
            <w:t>5.1. Healthy eating and weight control.</w:t>
          </w:r>
          <w:r>
            <w:tab/>
          </w:r>
          <w:r>
            <w:fldChar w:fldCharType="begin"/>
          </w:r>
          <w:r>
            <w:instrText xml:space="preserve">PAGEREF _Toc469297467 \h</w:instrText>
          </w:r>
          <w:r>
            <w:fldChar w:fldCharType="separate"/>
          </w:r>
          <w:r w:rsidR="0C127155">
            <w:rPr/>
            <w:t>6</w:t>
          </w:r>
          <w:r>
            <w:fldChar w:fldCharType="end"/>
          </w:r>
          <w:r>
            <w:fldChar w:fldCharType="end"/>
          </w:r>
        </w:p>
        <w:p xmlns:wp14="http://schemas.microsoft.com/office/word/2010/wordml" w:rsidRPr="009C5D9A" w:rsidR="00D37B56" w:rsidP="0C127155" w:rsidRDefault="00D37B56" w14:paraId="5760421E" wp14:textId="33CD9EDE">
          <w:pPr>
            <w:pStyle w:val="TOC2"/>
            <w:tabs>
              <w:tab w:val="right" w:leader="dot" w:pos="9345"/>
            </w:tabs>
          </w:pPr>
          <w:r>
            <w:fldChar w:fldCharType="begin"/>
          </w:r>
          <w:r>
            <w:instrText xml:space="preserve">HYPERLINK  \l  "_Toc463019634" </w:instrText>
          </w:r>
          <w:r>
            <w:fldChar w:fldCharType="separate"/>
          </w:r>
          <w:r w:rsidR="0C127155">
            <w:rPr/>
            <w:t>5.2 Physical activity</w:t>
          </w:r>
          <w:r>
            <w:tab/>
          </w:r>
          <w:r>
            <w:fldChar w:fldCharType="begin"/>
          </w:r>
          <w:r>
            <w:instrText xml:space="preserve">PAGEREF _Toc463019634 \h</w:instrText>
          </w:r>
          <w:r>
            <w:fldChar w:fldCharType="separate"/>
          </w:r>
          <w:r w:rsidR="0C127155">
            <w:rPr/>
            <w:t>6</w:t>
          </w:r>
          <w:r>
            <w:fldChar w:fldCharType="end"/>
          </w:r>
          <w:r>
            <w:fldChar w:fldCharType="end"/>
          </w:r>
        </w:p>
        <w:p xmlns:wp14="http://schemas.microsoft.com/office/word/2010/wordml" w:rsidRPr="009C5D9A" w:rsidR="00D37B56" w:rsidP="0C127155" w:rsidRDefault="00D37B56" w14:paraId="5F9DBD8D" wp14:textId="023F6575">
          <w:pPr>
            <w:pStyle w:val="TOC2"/>
            <w:tabs>
              <w:tab w:val="right" w:leader="dot" w:pos="9345"/>
            </w:tabs>
          </w:pPr>
          <w:r>
            <w:fldChar w:fldCharType="begin"/>
          </w:r>
          <w:r>
            <w:instrText xml:space="preserve">HYPERLINK  \l  "_Toc1406714557" </w:instrText>
          </w:r>
          <w:r>
            <w:fldChar w:fldCharType="separate"/>
          </w:r>
          <w:r w:rsidR="0C127155">
            <w:rPr/>
            <w:t>5.3 Smoking cessation</w:t>
          </w:r>
          <w:r>
            <w:tab/>
          </w:r>
          <w:r>
            <w:fldChar w:fldCharType="begin"/>
          </w:r>
          <w:r>
            <w:instrText xml:space="preserve">PAGEREF _Toc1406714557 \h</w:instrText>
          </w:r>
          <w:r>
            <w:fldChar w:fldCharType="separate"/>
          </w:r>
          <w:r w:rsidR="0C127155">
            <w:rPr/>
            <w:t>6</w:t>
          </w:r>
          <w:r>
            <w:fldChar w:fldCharType="end"/>
          </w:r>
          <w:r>
            <w:fldChar w:fldCharType="end"/>
          </w:r>
        </w:p>
        <w:p xmlns:wp14="http://schemas.microsoft.com/office/word/2010/wordml" w:rsidRPr="009C5D9A" w:rsidR="00D37B56" w:rsidP="0C127155" w:rsidRDefault="00D37B56" w14:paraId="72E1708C" wp14:textId="1B32B052">
          <w:pPr>
            <w:pStyle w:val="TOC2"/>
            <w:tabs>
              <w:tab w:val="right" w:leader="dot" w:pos="9345"/>
            </w:tabs>
          </w:pPr>
          <w:r>
            <w:fldChar w:fldCharType="begin"/>
          </w:r>
          <w:r>
            <w:instrText xml:space="preserve">HYPERLINK  \l  "_Toc1223166629" </w:instrText>
          </w:r>
          <w:r>
            <w:fldChar w:fldCharType="separate"/>
          </w:r>
          <w:r w:rsidR="0C127155">
            <w:rPr/>
            <w:t>5.4 Education and goal setting</w:t>
          </w:r>
          <w:r>
            <w:tab/>
          </w:r>
          <w:r>
            <w:fldChar w:fldCharType="begin"/>
          </w:r>
          <w:r>
            <w:instrText xml:space="preserve">PAGEREF _Toc1223166629 \h</w:instrText>
          </w:r>
          <w:r>
            <w:fldChar w:fldCharType="separate"/>
          </w:r>
          <w:r w:rsidR="0C127155">
            <w:rPr/>
            <w:t>7</w:t>
          </w:r>
          <w:r>
            <w:fldChar w:fldCharType="end"/>
          </w:r>
          <w:r>
            <w:fldChar w:fldCharType="end"/>
          </w:r>
        </w:p>
        <w:p xmlns:wp14="http://schemas.microsoft.com/office/word/2010/wordml" w:rsidRPr="009C5D9A" w:rsidR="00D37B56" w:rsidP="0C127155" w:rsidRDefault="00D37B56" w14:paraId="4FE6AD92" wp14:textId="2CBCCCF4">
          <w:pPr>
            <w:pStyle w:val="TOC2"/>
            <w:tabs>
              <w:tab w:val="right" w:leader="dot" w:pos="9345"/>
            </w:tabs>
          </w:pPr>
          <w:r>
            <w:fldChar w:fldCharType="begin"/>
          </w:r>
          <w:r>
            <w:instrText xml:space="preserve">HYPERLINK  \l  "_Toc1456635690" </w:instrText>
          </w:r>
          <w:r>
            <w:fldChar w:fldCharType="separate"/>
          </w:r>
          <w:r w:rsidR="0C127155">
            <w:rPr/>
            <w:t>5.5. Putting the Recommendations into Practice</w:t>
          </w:r>
          <w:r>
            <w:tab/>
          </w:r>
          <w:r>
            <w:fldChar w:fldCharType="begin"/>
          </w:r>
          <w:r>
            <w:instrText xml:space="preserve">PAGEREF _Toc1456635690 \h</w:instrText>
          </w:r>
          <w:r>
            <w:fldChar w:fldCharType="separate"/>
          </w:r>
          <w:r w:rsidR="0C127155">
            <w:rPr/>
            <w:t>7</w:t>
          </w:r>
          <w:r>
            <w:fldChar w:fldCharType="end"/>
          </w:r>
          <w:r>
            <w:fldChar w:fldCharType="end"/>
          </w:r>
        </w:p>
        <w:p xmlns:wp14="http://schemas.microsoft.com/office/word/2010/wordml" w:rsidRPr="009C5D9A" w:rsidR="00D37B56" w:rsidP="0C127155" w:rsidRDefault="00D37B56" w14:paraId="658D14ED" wp14:textId="10A24FCC">
          <w:pPr>
            <w:pStyle w:val="TOC1"/>
            <w:tabs>
              <w:tab w:val="right" w:leader="dot" w:pos="9345"/>
            </w:tabs>
          </w:pPr>
          <w:r>
            <w:fldChar w:fldCharType="begin"/>
          </w:r>
          <w:r>
            <w:instrText xml:space="preserve">HYPERLINK  \l  "_Toc2068489219" </w:instrText>
          </w:r>
          <w:r>
            <w:fldChar w:fldCharType="separate"/>
          </w:r>
          <w:r w:rsidR="0C127155">
            <w:rPr/>
            <w:t>6. Conclusion</w:t>
          </w:r>
          <w:r>
            <w:tab/>
          </w:r>
          <w:r>
            <w:fldChar w:fldCharType="begin"/>
          </w:r>
          <w:r>
            <w:instrText xml:space="preserve">PAGEREF _Toc2068489219 \h</w:instrText>
          </w:r>
          <w:r>
            <w:fldChar w:fldCharType="separate"/>
          </w:r>
          <w:r w:rsidR="0C127155">
            <w:rPr/>
            <w:t>7</w:t>
          </w:r>
          <w:r>
            <w:fldChar w:fldCharType="end"/>
          </w:r>
          <w:r>
            <w:fldChar w:fldCharType="end"/>
          </w:r>
        </w:p>
        <w:p xmlns:wp14="http://schemas.microsoft.com/office/word/2010/wordml" w:rsidRPr="009C5D9A" w:rsidR="00D37B56" w:rsidP="0C127155" w:rsidRDefault="00D37B56" w14:paraId="1DEE4768" wp14:textId="4A817991">
          <w:pPr>
            <w:pStyle w:val="TOC1"/>
            <w:tabs>
              <w:tab w:val="right" w:leader="dot" w:pos="9345"/>
            </w:tabs>
          </w:pPr>
          <w:r>
            <w:fldChar w:fldCharType="begin"/>
          </w:r>
          <w:r>
            <w:instrText xml:space="preserve">HYPERLINK  \l  "_Toc848493072" </w:instrText>
          </w:r>
          <w:r>
            <w:fldChar w:fldCharType="separate"/>
          </w:r>
          <w:r w:rsidR="0C127155">
            <w:rPr/>
            <w:t>References</w:t>
          </w:r>
          <w:r>
            <w:tab/>
          </w:r>
          <w:r>
            <w:fldChar w:fldCharType="begin"/>
          </w:r>
          <w:r>
            <w:instrText xml:space="preserve">PAGEREF _Toc848493072 \h</w:instrText>
          </w:r>
          <w:r>
            <w:fldChar w:fldCharType="separate"/>
          </w:r>
          <w:r w:rsidR="0C127155">
            <w:rPr/>
            <w:t>8</w:t>
          </w:r>
          <w:r>
            <w:fldChar w:fldCharType="end"/>
          </w:r>
          <w:r>
            <w:fldChar w:fldCharType="end"/>
          </w:r>
        </w:p>
        <w:p xmlns:wp14="http://schemas.microsoft.com/office/word/2010/wordml" w:rsidRPr="009C5D9A" w:rsidR="00D37B56" w:rsidP="009C5D9A" w:rsidRDefault="00D37B56" w14:paraId="3DEEC669" wp14:textId="77777777">
          <w:pPr>
            <w:spacing w:line="360" w:lineRule="auto"/>
            <w:rPr>
              <w:rFonts w:ascii="Arial" w:hAnsi="Arial" w:cs="Arial"/>
            </w:rPr>
          </w:pPr>
          <w:r w:rsidRPr="009C5D9A">
            <w:rPr>
              <w:rFonts w:ascii="Arial" w:hAnsi="Arial" w:cs="Arial"/>
              <w:b/>
              <w:bCs/>
              <w:noProof/>
            </w:rPr>
            <w:fldChar w:fldCharType="end"/>
          </w:r>
        </w:p>
      </w:sdtContent>
    </w:sdt>
    <w:p xmlns:wp14="http://schemas.microsoft.com/office/word/2010/wordml" w:rsidRPr="009C5D9A" w:rsidR="005F3F8D" w:rsidP="009C5D9A" w:rsidRDefault="005F3F8D" w14:paraId="3656B9AB" wp14:textId="77777777">
      <w:pPr>
        <w:spacing w:line="360" w:lineRule="auto"/>
        <w:jc w:val="both"/>
        <w:rPr>
          <w:rFonts w:ascii="Arial" w:hAnsi="Arial" w:cs="Arial"/>
          <w:b/>
          <w:sz w:val="28"/>
        </w:rPr>
      </w:pPr>
    </w:p>
    <w:p xmlns:wp14="http://schemas.microsoft.com/office/word/2010/wordml" w:rsidRPr="009C5D9A" w:rsidR="005F3F8D" w:rsidP="009C5D9A" w:rsidRDefault="005F3F8D" w14:paraId="45FB0818" wp14:textId="77777777">
      <w:pPr>
        <w:spacing w:line="360" w:lineRule="auto"/>
        <w:jc w:val="both"/>
        <w:rPr>
          <w:rFonts w:ascii="Arial" w:hAnsi="Arial" w:cs="Arial"/>
          <w:b/>
          <w:sz w:val="28"/>
        </w:rPr>
      </w:pPr>
    </w:p>
    <w:p xmlns:wp14="http://schemas.microsoft.com/office/word/2010/wordml" w:rsidRPr="009C5D9A" w:rsidR="005F3F8D" w:rsidP="009C5D9A" w:rsidRDefault="005F3F8D" w14:paraId="049F31CB" wp14:textId="77777777">
      <w:pPr>
        <w:spacing w:line="360" w:lineRule="auto"/>
        <w:jc w:val="both"/>
        <w:rPr>
          <w:rFonts w:ascii="Arial" w:hAnsi="Arial" w:cs="Arial"/>
          <w:b/>
          <w:sz w:val="28"/>
        </w:rPr>
      </w:pPr>
    </w:p>
    <w:p xmlns:wp14="http://schemas.microsoft.com/office/word/2010/wordml" w:rsidRPr="009C5D9A" w:rsidR="005F3F8D" w:rsidP="009C5D9A" w:rsidRDefault="005F3F8D" w14:paraId="53128261" wp14:textId="77777777">
      <w:pPr>
        <w:spacing w:line="360" w:lineRule="auto"/>
        <w:jc w:val="both"/>
        <w:rPr>
          <w:rFonts w:ascii="Arial" w:hAnsi="Arial" w:cs="Arial"/>
          <w:b/>
          <w:sz w:val="28"/>
        </w:rPr>
      </w:pPr>
    </w:p>
    <w:p xmlns:wp14="http://schemas.microsoft.com/office/word/2010/wordml" w:rsidRPr="009C5D9A" w:rsidR="005F3F8D" w:rsidP="009C5D9A" w:rsidRDefault="005F3F8D" w14:paraId="62486C05" wp14:textId="77777777">
      <w:pPr>
        <w:spacing w:line="360" w:lineRule="auto"/>
        <w:jc w:val="both"/>
        <w:rPr>
          <w:rFonts w:ascii="Arial" w:hAnsi="Arial" w:cs="Arial"/>
          <w:b/>
          <w:sz w:val="28"/>
        </w:rPr>
      </w:pPr>
    </w:p>
    <w:p xmlns:wp14="http://schemas.microsoft.com/office/word/2010/wordml" w:rsidRPr="009C5D9A" w:rsidR="005F3F8D" w:rsidP="009C5D9A" w:rsidRDefault="005F3F8D" w14:paraId="4101652C" wp14:textId="77777777">
      <w:pPr>
        <w:spacing w:line="360" w:lineRule="auto"/>
        <w:jc w:val="both"/>
        <w:rPr>
          <w:rFonts w:ascii="Arial" w:hAnsi="Arial" w:cs="Arial"/>
          <w:b/>
          <w:sz w:val="28"/>
        </w:rPr>
      </w:pPr>
    </w:p>
    <w:p xmlns:wp14="http://schemas.microsoft.com/office/word/2010/wordml" w:rsidRPr="009C5D9A" w:rsidR="005F3F8D" w:rsidP="06046A8F" w:rsidRDefault="005F3F8D" w14:paraId="4B99056E" wp14:textId="77777777">
      <w:pPr>
        <w:spacing w:line="360" w:lineRule="auto"/>
        <w:jc w:val="both"/>
        <w:rPr>
          <w:rFonts w:ascii="Arial" w:hAnsi="Arial" w:cs="Arial"/>
          <w:b w:val="1"/>
          <w:bCs w:val="1"/>
          <w:sz w:val="28"/>
          <w:szCs w:val="28"/>
        </w:rPr>
      </w:pPr>
    </w:p>
    <w:p w:rsidR="06046A8F" w:rsidP="06046A8F" w:rsidRDefault="06046A8F" w14:paraId="122E8728" w14:textId="230DECD8">
      <w:pPr>
        <w:spacing w:line="360" w:lineRule="auto"/>
        <w:jc w:val="both"/>
        <w:rPr>
          <w:rFonts w:ascii="Arial" w:hAnsi="Arial" w:cs="Arial"/>
          <w:b w:val="1"/>
          <w:bCs w:val="1"/>
          <w:sz w:val="28"/>
          <w:szCs w:val="28"/>
        </w:rPr>
      </w:pPr>
    </w:p>
    <w:p w:rsidR="06046A8F" w:rsidP="06046A8F" w:rsidRDefault="06046A8F" w14:paraId="61248DE0" w14:textId="6FF32F56">
      <w:pPr>
        <w:spacing w:line="360" w:lineRule="auto"/>
        <w:jc w:val="both"/>
        <w:rPr>
          <w:rFonts w:ascii="Arial" w:hAnsi="Arial" w:cs="Arial"/>
          <w:b w:val="1"/>
          <w:bCs w:val="1"/>
          <w:sz w:val="28"/>
          <w:szCs w:val="28"/>
        </w:rPr>
      </w:pPr>
    </w:p>
    <w:p xmlns:wp14="http://schemas.microsoft.com/office/word/2010/wordml" w:rsidRPr="009C5D9A" w:rsidR="004C27F3" w:rsidP="69384463" w:rsidRDefault="004C27F3" w14:paraId="32A36C38" wp14:textId="3271A71B">
      <w:pPr>
        <w:pStyle w:val="Heading1"/>
        <w:spacing w:line="360" w:lineRule="auto"/>
        <w:jc w:val="both"/>
        <w:rPr>
          <w:rFonts w:ascii="Arial Nova" w:hAnsi="Arial Nova" w:eastAsia="Arial Nova" w:cs="Arial Nova"/>
          <w:sz w:val="22"/>
          <w:szCs w:val="22"/>
        </w:rPr>
      </w:pPr>
      <w:bookmarkStart w:name="_Toc1897370212" w:id="746438342"/>
      <w:r w:rsidRPr="0C127155" w:rsidR="2E65B851">
        <w:rPr>
          <w:rFonts w:ascii="Arial Nova" w:hAnsi="Arial Nova" w:eastAsia="Arial Nova" w:cs="Arial Nova"/>
          <w:sz w:val="22"/>
          <w:szCs w:val="22"/>
        </w:rPr>
        <w:t>1. Introduction</w:t>
      </w:r>
      <w:bookmarkEnd w:id="746438342"/>
    </w:p>
    <w:p xmlns:wp14="http://schemas.microsoft.com/office/word/2010/wordml" w:rsidRPr="009C5D9A" w:rsidR="004C27F3" w:rsidP="69384463" w:rsidRDefault="0042393B" w14:paraId="18619EB5" wp14:textId="77777777">
      <w:pPr>
        <w:spacing w:line="360" w:lineRule="auto"/>
        <w:jc w:val="both"/>
        <w:rPr>
          <w:rFonts w:ascii="Arial Nova" w:hAnsi="Arial Nova" w:eastAsia="Arial Nova" w:cs="Arial Nova"/>
        </w:rPr>
      </w:pPr>
      <w:r w:rsidRPr="69384463" w:rsidR="067BEF98">
        <w:rPr>
          <w:rFonts w:ascii="Arial Nova" w:hAnsi="Arial Nova" w:eastAsia="Arial Nova" w:cs="Arial Nova"/>
        </w:rPr>
        <w:t xml:space="preserve">Diabetes mellitus is a chronic metabolic disease where blood glucose is constantly elevated (hyperglycaemia) either due to inadequate secretion of insulin by the pancreas or due to non-effectiveness of insulin (Chatterjee, </w:t>
      </w:r>
      <w:r w:rsidRPr="69384463" w:rsidR="067BEF98">
        <w:rPr>
          <w:rFonts w:ascii="Arial Nova" w:hAnsi="Arial Nova" w:eastAsia="Arial Nova" w:cs="Arial Nova"/>
        </w:rPr>
        <w:t>Khunti</w:t>
      </w:r>
      <w:r w:rsidRPr="69384463" w:rsidR="067BEF98">
        <w:rPr>
          <w:rFonts w:ascii="Arial Nova" w:hAnsi="Arial Nova" w:eastAsia="Arial Nova" w:cs="Arial Nova"/>
        </w:rPr>
        <w:t xml:space="preserve"> and Davies, 2017). They come in two different shapes. Type 1 diabetes is a disease that occurs when the immune system attacks the islets of Langerhans in the pancreas that make insulin, and the insulin is reduced or not made.</w:t>
      </w:r>
      <w:r w:rsidRPr="69384463" w:rsidR="067BEF98">
        <w:rPr>
          <w:rFonts w:ascii="Arial Nova" w:hAnsi="Arial Nova" w:eastAsia="Arial Nova" w:cs="Arial Nova"/>
        </w:rPr>
        <w:t xml:space="preserve"> </w:t>
      </w:r>
      <w:r w:rsidRPr="69384463" w:rsidR="2E65B851">
        <w:rPr>
          <w:rFonts w:ascii="Arial Nova" w:hAnsi="Arial Nova" w:eastAsia="Arial Nova" w:cs="Arial Nova"/>
        </w:rPr>
        <w:t xml:space="preserve">In type 2 diabetes (IDF, 2021), the body cells lose sensitivity to insulin and the pancreas eventually fails to meet the demand of the body. HbA1c levels of 48 </w:t>
      </w:r>
      <w:r w:rsidRPr="69384463" w:rsidR="2E65B851">
        <w:rPr>
          <w:rFonts w:ascii="Arial Nova" w:hAnsi="Arial Nova" w:eastAsia="Arial Nova" w:cs="Arial Nova"/>
        </w:rPr>
        <w:t>mmol</w:t>
      </w:r>
      <w:r w:rsidRPr="69384463" w:rsidR="2E65B851">
        <w:rPr>
          <w:rFonts w:ascii="Arial Nova" w:hAnsi="Arial Nova" w:eastAsia="Arial Nova" w:cs="Arial Nova"/>
        </w:rPr>
        <w:t>/</w:t>
      </w:r>
      <w:r w:rsidRPr="69384463" w:rsidR="2E65B851">
        <w:rPr>
          <w:rFonts w:ascii="Arial Nova" w:hAnsi="Arial Nova" w:eastAsia="Arial Nova" w:cs="Arial Nova"/>
        </w:rPr>
        <w:t>mol</w:t>
      </w:r>
      <w:r w:rsidRPr="69384463" w:rsidR="2E65B851">
        <w:rPr>
          <w:rFonts w:ascii="Arial Nova" w:hAnsi="Arial Nova" w:eastAsia="Arial Nova" w:cs="Arial Nova"/>
        </w:rPr>
        <w:t xml:space="preserve"> or higher and fasting plasma glucose (FPG) levels of 7.0</w:t>
      </w:r>
      <w:r w:rsidRPr="69384463" w:rsidR="7C1D24E9">
        <w:rPr>
          <w:rFonts w:ascii="Arial Nova" w:hAnsi="Arial Nova" w:eastAsia="Arial Nova" w:cs="Arial Nova"/>
        </w:rPr>
        <w:t xml:space="preserve"> </w:t>
      </w:r>
      <w:r w:rsidRPr="69384463" w:rsidR="7C1D24E9">
        <w:rPr>
          <w:rFonts w:ascii="Arial Nova" w:hAnsi="Arial Nova" w:eastAsia="Arial Nova" w:cs="Arial Nova"/>
        </w:rPr>
        <w:t>mmol</w:t>
      </w:r>
      <w:r w:rsidRPr="69384463" w:rsidR="7C1D24E9">
        <w:rPr>
          <w:rFonts w:ascii="Arial Nova" w:hAnsi="Arial Nova" w:eastAsia="Arial Nova" w:cs="Arial Nova"/>
        </w:rPr>
        <w:t>/L or higher (World Health Organization, 2011)</w:t>
      </w:r>
      <w:r w:rsidRPr="69384463" w:rsidR="2E65B851">
        <w:rPr>
          <w:rFonts w:ascii="Arial Nova" w:hAnsi="Arial Nova" w:eastAsia="Arial Nova" w:cs="Arial Nova"/>
        </w:rPr>
        <w:t xml:space="preserve"> are used to diagnose diabetes.</w:t>
      </w:r>
    </w:p>
    <w:p xmlns:wp14="http://schemas.microsoft.com/office/word/2010/wordml" w:rsidR="00E555A1" w:rsidP="69384463" w:rsidRDefault="004C27F3" w14:paraId="1CC66055" wp14:textId="77777777">
      <w:pPr>
        <w:spacing w:line="360" w:lineRule="auto"/>
        <w:jc w:val="both"/>
        <w:rPr>
          <w:rFonts w:ascii="Arial Nova" w:hAnsi="Arial Nova" w:eastAsia="Arial Nova" w:cs="Arial Nova"/>
        </w:rPr>
      </w:pPr>
      <w:r w:rsidRPr="69384463" w:rsidR="2E65B851">
        <w:rPr>
          <w:rFonts w:ascii="Arial Nova" w:hAnsi="Arial Nova" w:eastAsia="Arial Nova" w:cs="Arial Nova"/>
        </w:rPr>
        <w:t xml:space="preserve">This report is presented to a primary care provider, the most likely location for the treatment of Type 2 diabetes. </w:t>
      </w:r>
      <w:r w:rsidRPr="69384463" w:rsidR="18B4FD01">
        <w:rPr>
          <w:rFonts w:ascii="Arial Nova" w:hAnsi="Arial Nova" w:eastAsia="Arial Nova" w:cs="Arial Nova"/>
        </w:rPr>
        <w:t>It describes how the body normally works to control blood glucose and how glucose is used to provide energy, the importance of measuring the blood glucose level and how the lifestyle may need to change to help this, and the need to involve the patient in their care plan. Recommendations are made using national guidance and on the basis of systematic reviews and randomized trials and are written in a simple, easily understood language and communicated to patients when they visit the clinic.</w:t>
      </w:r>
      <w:r w:rsidRPr="69384463" w:rsidR="18B4FD01">
        <w:rPr>
          <w:rFonts w:ascii="Arial Nova" w:hAnsi="Arial Nova" w:eastAsia="Arial Nova" w:cs="Arial Nova"/>
        </w:rPr>
        <w:t xml:space="preserve"> </w:t>
      </w:r>
    </w:p>
    <w:p xmlns:wp14="http://schemas.microsoft.com/office/word/2010/wordml" w:rsidRPr="009C5D9A" w:rsidR="004C27F3" w:rsidP="69384463" w:rsidRDefault="004C27F3" w14:paraId="01E4789E" wp14:textId="039B9C7F">
      <w:pPr>
        <w:spacing w:line="360" w:lineRule="auto"/>
        <w:jc w:val="both"/>
        <w:rPr>
          <w:rFonts w:ascii="Arial Nova" w:hAnsi="Arial Nova" w:eastAsia="Arial Nova" w:cs="Arial Nova"/>
        </w:rPr>
      </w:pPr>
      <w:r w:rsidRPr="06046A8F" w:rsidR="2E65B851">
        <w:rPr>
          <w:rFonts w:ascii="Arial Nova" w:hAnsi="Arial Nova" w:eastAsia="Arial Nova" w:cs="Arial Nova"/>
        </w:rPr>
        <w:t xml:space="preserve">There are risk factors that we </w:t>
      </w:r>
      <w:r w:rsidRPr="06046A8F" w:rsidR="2E65B851">
        <w:rPr>
          <w:rFonts w:ascii="Arial Nova" w:hAnsi="Arial Nova" w:eastAsia="Arial Nova" w:cs="Arial Nova"/>
        </w:rPr>
        <w:t>can</w:t>
      </w:r>
      <w:r w:rsidRPr="06046A8F" w:rsidR="0E541960">
        <w:rPr>
          <w:rFonts w:ascii="Arial Nova" w:hAnsi="Arial Nova" w:eastAsia="Arial Nova" w:cs="Arial Nova"/>
        </w:rPr>
        <w:t>no</w:t>
      </w:r>
      <w:r w:rsidRPr="06046A8F" w:rsidR="2E65B851">
        <w:rPr>
          <w:rFonts w:ascii="Arial Nova" w:hAnsi="Arial Nova" w:eastAsia="Arial Nova" w:cs="Arial Nova"/>
        </w:rPr>
        <w:t>t</w:t>
      </w:r>
      <w:r w:rsidRPr="06046A8F" w:rsidR="2E65B851">
        <w:rPr>
          <w:rFonts w:ascii="Arial Nova" w:hAnsi="Arial Nova" w:eastAsia="Arial Nova" w:cs="Arial Nova"/>
        </w:rPr>
        <w:t xml:space="preserve"> </w:t>
      </w:r>
      <w:r w:rsidRPr="06046A8F" w:rsidR="2E65B851">
        <w:rPr>
          <w:rFonts w:ascii="Arial Nova" w:hAnsi="Arial Nova" w:eastAsia="Arial Nova" w:cs="Arial Nova"/>
        </w:rPr>
        <w:t>change</w:t>
      </w:r>
      <w:r w:rsidRPr="06046A8F" w:rsidR="2E65B851">
        <w:rPr>
          <w:rFonts w:ascii="Arial Nova" w:hAnsi="Arial Nova" w:eastAsia="Arial Nova" w:cs="Arial Nova"/>
        </w:rPr>
        <w:t xml:space="preserve"> or we can change. Factors outside of the control of the individual are non-modifiable, such as age (CPD increases with age), family history of diabetes, history of gestational diabetes, and South Asian, Black </w:t>
      </w:r>
      <w:r w:rsidRPr="06046A8F" w:rsidR="2E65B851">
        <w:rPr>
          <w:rFonts w:ascii="Arial Nova" w:hAnsi="Arial Nova" w:eastAsia="Arial Nova" w:cs="Arial Nova"/>
        </w:rPr>
        <w:t>African</w:t>
      </w:r>
      <w:r w:rsidRPr="06046A8F" w:rsidR="2E65B851">
        <w:rPr>
          <w:rFonts w:ascii="Arial Nova" w:hAnsi="Arial Nova" w:eastAsia="Arial Nova" w:cs="Arial Nova"/>
        </w:rPr>
        <w:t xml:space="preserve"> or A</w:t>
      </w:r>
      <w:r w:rsidRPr="06046A8F" w:rsidR="5E62F91B">
        <w:rPr>
          <w:rFonts w:ascii="Arial Nova" w:hAnsi="Arial Nova" w:eastAsia="Arial Nova" w:cs="Arial Nova"/>
        </w:rPr>
        <w:t xml:space="preserve">frican-Caribbean ethnicity (Chatterjee, </w:t>
      </w:r>
      <w:r w:rsidRPr="06046A8F" w:rsidR="5E62F91B">
        <w:rPr>
          <w:rFonts w:ascii="Arial Nova" w:hAnsi="Arial Nova" w:eastAsia="Arial Nova" w:cs="Arial Nova"/>
        </w:rPr>
        <w:t>Khunti</w:t>
      </w:r>
      <w:r w:rsidRPr="06046A8F" w:rsidR="5E62F91B">
        <w:rPr>
          <w:rFonts w:ascii="Arial Nova" w:hAnsi="Arial Nova" w:eastAsia="Arial Nova" w:cs="Arial Nova"/>
        </w:rPr>
        <w:t xml:space="preserve"> and Davies, 2017)</w:t>
      </w:r>
      <w:r w:rsidRPr="06046A8F" w:rsidR="2E65B851">
        <w:rPr>
          <w:rFonts w:ascii="Arial Nova" w:hAnsi="Arial Nova" w:eastAsia="Arial Nova" w:cs="Arial Nova"/>
        </w:rPr>
        <w:t xml:space="preserve">. </w:t>
      </w:r>
      <w:r w:rsidRPr="06046A8F" w:rsidR="7CFB158D">
        <w:rPr>
          <w:rFonts w:ascii="Arial Nova" w:hAnsi="Arial Nova" w:eastAsia="Arial Nova" w:cs="Arial Nova"/>
        </w:rPr>
        <w:t xml:space="preserve">Other lifestyle factors that can be changed include overweight and obesity (particularly belly fat), lack of physical activity, eating too many refined carbs and processed foods, hypertension and smoking, which is linked to a higher risk of Type 2 diabetes (Pan et al., 2015). </w:t>
      </w:r>
      <w:r w:rsidRPr="06046A8F" w:rsidR="7CFB158D">
        <w:rPr>
          <w:rFonts w:ascii="Arial Nova" w:hAnsi="Arial Nova" w:eastAsia="Arial Nova" w:cs="Arial Nova"/>
        </w:rPr>
        <w:t>High levels</w:t>
      </w:r>
      <w:r w:rsidRPr="06046A8F" w:rsidR="7CFB158D">
        <w:rPr>
          <w:rFonts w:ascii="Arial Nova" w:hAnsi="Arial Nova" w:eastAsia="Arial Nova" w:cs="Arial Nova"/>
        </w:rPr>
        <w:t xml:space="preserve"> of blood sugar can damage the blood vessels and nerves, causing retinopathy, kidney disease, neuropathy and heart disease and stroke (Chatterjee, </w:t>
      </w:r>
      <w:r w:rsidRPr="06046A8F" w:rsidR="7CFB158D">
        <w:rPr>
          <w:rFonts w:ascii="Arial Nova" w:hAnsi="Arial Nova" w:eastAsia="Arial Nova" w:cs="Arial Nova"/>
        </w:rPr>
        <w:t>Khunti</w:t>
      </w:r>
      <w:r w:rsidRPr="06046A8F" w:rsidR="7CFB158D">
        <w:rPr>
          <w:rFonts w:ascii="Arial Nova" w:hAnsi="Arial Nova" w:eastAsia="Arial Nova" w:cs="Arial Nova"/>
        </w:rPr>
        <w:t xml:space="preserve"> and Davies, 2017). Modifiable factors are factors that can be </w:t>
      </w:r>
      <w:r w:rsidRPr="06046A8F" w:rsidR="7CFB158D">
        <w:rPr>
          <w:rFonts w:ascii="Arial Nova" w:hAnsi="Arial Nova" w:eastAsia="Arial Nova" w:cs="Arial Nova"/>
        </w:rPr>
        <w:t>changed, and</w:t>
      </w:r>
      <w:r w:rsidRPr="06046A8F" w:rsidR="7CFB158D">
        <w:rPr>
          <w:rFonts w:ascii="Arial Nova" w:hAnsi="Arial Nova" w:eastAsia="Arial Nova" w:cs="Arial Nova"/>
        </w:rPr>
        <w:t xml:space="preserve"> will be the subject of this report.</w:t>
      </w:r>
    </w:p>
    <w:p xmlns:wp14="http://schemas.microsoft.com/office/word/2010/wordml" w:rsidRPr="009C5D9A" w:rsidR="004C27F3" w:rsidP="69384463" w:rsidRDefault="004C27F3" w14:paraId="1030FAFD" wp14:textId="77777777">
      <w:pPr>
        <w:pStyle w:val="Heading1"/>
        <w:spacing w:line="360" w:lineRule="auto"/>
        <w:rPr>
          <w:rFonts w:ascii="Arial Nova" w:hAnsi="Arial Nova" w:eastAsia="Arial Nova" w:cs="Arial Nova"/>
          <w:sz w:val="22"/>
          <w:szCs w:val="22"/>
        </w:rPr>
      </w:pPr>
      <w:bookmarkStart w:name="_Toc1231358997" w:id="1077524986"/>
      <w:r w:rsidRPr="0C127155" w:rsidR="2E65B851">
        <w:rPr>
          <w:rFonts w:ascii="Arial Nova" w:hAnsi="Arial Nova" w:eastAsia="Arial Nova" w:cs="Arial Nova"/>
          <w:sz w:val="22"/>
          <w:szCs w:val="22"/>
        </w:rPr>
        <w:t>2. Maintenance of a safe level of blood glucose.</w:t>
      </w:r>
      <w:bookmarkEnd w:id="1077524986"/>
    </w:p>
    <w:p xmlns:wp14="http://schemas.microsoft.com/office/word/2010/wordml" w:rsidRPr="00BB08AA" w:rsidR="00BB08AA" w:rsidP="69384463" w:rsidRDefault="00BB08AA" w14:paraId="506C1954" wp14:textId="77777777">
      <w:pPr>
        <w:spacing w:line="360" w:lineRule="auto"/>
        <w:jc w:val="both"/>
        <w:rPr>
          <w:rFonts w:ascii="Arial Nova" w:hAnsi="Arial Nova" w:eastAsia="Arial Nova" w:cs="Arial Nova"/>
        </w:rPr>
      </w:pPr>
      <w:r w:rsidRPr="69384463" w:rsidR="11E55F83">
        <w:rPr>
          <w:rFonts w:ascii="Arial Nova" w:hAnsi="Arial Nova" w:eastAsia="Arial Nova" w:cs="Arial Nova"/>
        </w:rPr>
        <w:t xml:space="preserve">Blood glucose is kept at a relatively stable level of approximately 4-7 </w:t>
      </w:r>
      <w:r w:rsidRPr="69384463" w:rsidR="11E55F83">
        <w:rPr>
          <w:rFonts w:ascii="Arial Nova" w:hAnsi="Arial Nova" w:eastAsia="Arial Nova" w:cs="Arial Nova"/>
        </w:rPr>
        <w:t>mmol</w:t>
      </w:r>
      <w:r w:rsidRPr="69384463" w:rsidR="11E55F83">
        <w:rPr>
          <w:rFonts w:ascii="Arial Nova" w:hAnsi="Arial Nova" w:eastAsia="Arial Nova" w:cs="Arial Nova"/>
        </w:rPr>
        <w:t xml:space="preserve">/l between meals, through a negative feedback system which is one of the key homeostatic mechanisms in the body </w:t>
      </w:r>
      <w:r w:rsidRPr="69384463" w:rsidR="11E55F83">
        <w:rPr>
          <w:rFonts w:ascii="Arial Nova" w:hAnsi="Arial Nova" w:eastAsia="Arial Nova" w:cs="Arial Nova"/>
        </w:rPr>
        <w:t>(NHS digital, 2025). The pancreas has islets of Langerhans that sense the change in blood glucose and then release hormones and the skeletal muscle and adipose tissue are effectors.</w:t>
      </w:r>
    </w:p>
    <w:p xmlns:wp14="http://schemas.microsoft.com/office/word/2010/wordml" w:rsidRPr="009C5D9A" w:rsidR="004C27F3" w:rsidP="69384463" w:rsidRDefault="00BB08AA" w14:paraId="661B86A3" wp14:textId="77777777">
      <w:pPr>
        <w:spacing w:line="360" w:lineRule="auto"/>
        <w:jc w:val="both"/>
        <w:rPr>
          <w:rFonts w:ascii="Arial Nova" w:hAnsi="Arial Nova" w:eastAsia="Arial Nova" w:cs="Arial Nova"/>
        </w:rPr>
      </w:pPr>
      <w:r w:rsidRPr="69384463" w:rsidR="11E55F83">
        <w:rPr>
          <w:rFonts w:ascii="Arial Nova" w:hAnsi="Arial Nova" w:eastAsia="Arial Nova" w:cs="Arial Nova"/>
        </w:rPr>
        <w:t>Following a meal, carbohydrates are broken down to glucose and absorbed which raises blood glucose. The insulin secreting beta cells react by releasing insulin. Insulin binds to the receptors on the muscle and fat cells, and GLUT4 transporter proteins come to the surface of the cells which increases the glucose uptake by the cells. Insulin promotes glycogenesis (storing of glucose as glycogen) in the liver, and the formation of fat in adipose tissue when glucose is in excess.</w:t>
      </w:r>
      <w:r w:rsidRPr="69384463" w:rsidR="11E55F83">
        <w:rPr>
          <w:rFonts w:ascii="Arial Nova" w:hAnsi="Arial Nova" w:eastAsia="Arial Nova" w:cs="Arial Nova"/>
        </w:rPr>
        <w:t xml:space="preserve"> </w:t>
      </w:r>
      <w:r w:rsidRPr="69384463" w:rsidR="2E65B851">
        <w:rPr>
          <w:rFonts w:ascii="Arial Nova" w:hAnsi="Arial Nova" w:eastAsia="Arial Nova" w:cs="Arial Nova"/>
        </w:rPr>
        <w:t xml:space="preserve">When blood glucose levels drop </w:t>
      </w:r>
      <w:r w:rsidRPr="69384463" w:rsidR="1F7755B9">
        <w:rPr>
          <w:rFonts w:ascii="Arial Nova" w:hAnsi="Arial Nova" w:eastAsia="Arial Nova" w:cs="Arial Nova"/>
        </w:rPr>
        <w:t>back towards normal (</w:t>
      </w:r>
      <w:r w:rsidRPr="69384463" w:rsidR="1F7755B9">
        <w:rPr>
          <w:rFonts w:ascii="Arial Nova" w:hAnsi="Arial Nova" w:eastAsia="Arial Nova" w:cs="Arial Nova"/>
        </w:rPr>
        <w:t>Khonsary</w:t>
      </w:r>
      <w:r w:rsidRPr="69384463" w:rsidR="1F7755B9">
        <w:rPr>
          <w:rFonts w:ascii="Arial Nova" w:hAnsi="Arial Nova" w:eastAsia="Arial Nova" w:cs="Arial Nova"/>
        </w:rPr>
        <w:t>, 2017)</w:t>
      </w:r>
      <w:r w:rsidRPr="69384463" w:rsidR="2E65B851">
        <w:rPr>
          <w:rFonts w:ascii="Arial Nova" w:hAnsi="Arial Nova" w:eastAsia="Arial Nova" w:cs="Arial Nova"/>
        </w:rPr>
        <w:t>.</w:t>
      </w:r>
    </w:p>
    <w:p xmlns:wp14="http://schemas.microsoft.com/office/word/2010/wordml" w:rsidR="00BB08AA" w:rsidP="69384463" w:rsidRDefault="004C27F3" w14:paraId="2D7F621B" wp14:textId="77777777">
      <w:pPr>
        <w:spacing w:line="360" w:lineRule="auto"/>
        <w:jc w:val="both"/>
        <w:rPr>
          <w:rFonts w:ascii="Arial Nova" w:hAnsi="Arial Nova" w:eastAsia="Arial Nova" w:cs="Arial Nova"/>
        </w:rPr>
      </w:pPr>
      <w:r w:rsidRPr="69384463" w:rsidR="2E65B851">
        <w:rPr>
          <w:rFonts w:ascii="Arial Nova" w:hAnsi="Arial Nova" w:eastAsia="Arial Nova" w:cs="Arial Nova"/>
        </w:rPr>
        <w:t>Blood glucose levels drop in between meals, or when exercising. Glucagon is then secreted from the alpha cells of the islets, and functions primarily on the liver to mobilize glycogen (</w:t>
      </w:r>
      <w:r w:rsidRPr="69384463" w:rsidR="2E65B851">
        <w:rPr>
          <w:rFonts w:ascii="Arial Nova" w:hAnsi="Arial Nova" w:eastAsia="Arial Nova" w:cs="Arial Nova"/>
        </w:rPr>
        <w:t>glycogenolysis</w:t>
      </w:r>
      <w:r w:rsidRPr="69384463" w:rsidR="2E65B851">
        <w:rPr>
          <w:rFonts w:ascii="Arial Nova" w:hAnsi="Arial Nova" w:eastAsia="Arial Nova" w:cs="Arial Nova"/>
        </w:rPr>
        <w:t>) and to produce glucose from non-carbohydrate sources (gluconeogenesis), thereby increasing blood glucose. Additionally, during stress, the blood glucose is increased by the action of adrenaline and cortiso</w:t>
      </w:r>
      <w:r w:rsidRPr="69384463" w:rsidR="2FF7B079">
        <w:rPr>
          <w:rFonts w:ascii="Arial Nova" w:hAnsi="Arial Nova" w:eastAsia="Arial Nova" w:cs="Arial Nova"/>
        </w:rPr>
        <w:t>l (</w:t>
      </w:r>
      <w:r w:rsidRPr="69384463" w:rsidR="2FF7B079">
        <w:rPr>
          <w:rFonts w:ascii="Arial Nova" w:hAnsi="Arial Nova" w:eastAsia="Arial Nova" w:cs="Arial Nova"/>
        </w:rPr>
        <w:t>Meskell</w:t>
      </w:r>
      <w:r w:rsidRPr="69384463" w:rsidR="2FF7B079">
        <w:rPr>
          <w:rFonts w:ascii="Arial Nova" w:hAnsi="Arial Nova" w:eastAsia="Arial Nova" w:cs="Arial Nova"/>
        </w:rPr>
        <w:t>, 2010)</w:t>
      </w:r>
      <w:r w:rsidRPr="69384463" w:rsidR="2E65B851">
        <w:rPr>
          <w:rFonts w:ascii="Arial Nova" w:hAnsi="Arial Nova" w:eastAsia="Arial Nova" w:cs="Arial Nova"/>
        </w:rPr>
        <w:t xml:space="preserve">. </w:t>
      </w:r>
      <w:r w:rsidRPr="69384463" w:rsidR="11E55F83">
        <w:rPr>
          <w:rFonts w:ascii="Arial Nova" w:hAnsi="Arial Nova" w:eastAsia="Arial Nova" w:cs="Arial Nova"/>
        </w:rPr>
        <w:t>Together with insulin and glucagon, they keep blood sugar levels at an optimal level and avoid excessive rise or fall of blood sugar levels (hyperglycaemia and hypoglycaemia) respectively, which can cause confusion and unconsciousness without treatment.</w:t>
      </w:r>
    </w:p>
    <w:p xmlns:wp14="http://schemas.microsoft.com/office/word/2010/wordml" w:rsidRPr="009C5D9A" w:rsidR="004C27F3" w:rsidP="69384463" w:rsidRDefault="004C27F3" w14:paraId="394925D2" wp14:textId="77777777">
      <w:pPr>
        <w:spacing w:line="360" w:lineRule="auto"/>
        <w:jc w:val="both"/>
        <w:rPr>
          <w:rFonts w:ascii="Arial Nova" w:hAnsi="Arial Nova" w:eastAsia="Arial Nova" w:cs="Arial Nova"/>
        </w:rPr>
      </w:pPr>
      <w:r w:rsidRPr="69384463" w:rsidR="2E65B851">
        <w:rPr>
          <w:rFonts w:ascii="Arial Nova" w:hAnsi="Arial Nova" w:eastAsia="Arial Nova" w:cs="Arial Nova"/>
        </w:rPr>
        <w:t>In Type 2 diabetes, this feedback system does not work. Insulin resistance refers to the resistance of cells to insulin, so that initially the beta cells produce more of the hormone. These eventually become unable to keep up and the liver too continues to relea</w:t>
      </w:r>
      <w:r w:rsidRPr="69384463" w:rsidR="3ECA8B92">
        <w:rPr>
          <w:rFonts w:ascii="Arial Nova" w:hAnsi="Arial Nova" w:eastAsia="Arial Nova" w:cs="Arial Nova"/>
        </w:rPr>
        <w:t xml:space="preserve">se glucose inappropriately (Chatterjee, </w:t>
      </w:r>
      <w:r w:rsidRPr="69384463" w:rsidR="3ECA8B92">
        <w:rPr>
          <w:rFonts w:ascii="Arial Nova" w:hAnsi="Arial Nova" w:eastAsia="Arial Nova" w:cs="Arial Nova"/>
        </w:rPr>
        <w:t>Khunti</w:t>
      </w:r>
      <w:r w:rsidRPr="69384463" w:rsidR="3ECA8B92">
        <w:rPr>
          <w:rFonts w:ascii="Arial Nova" w:hAnsi="Arial Nova" w:eastAsia="Arial Nova" w:cs="Arial Nova"/>
        </w:rPr>
        <w:t xml:space="preserve"> and Davies, 2017)</w:t>
      </w:r>
      <w:r w:rsidRPr="69384463" w:rsidR="2E65B851">
        <w:rPr>
          <w:rFonts w:ascii="Arial Nova" w:hAnsi="Arial Nova" w:eastAsia="Arial Nova" w:cs="Arial Nova"/>
        </w:rPr>
        <w:t>. The cells then lack fuel as glucose builds up in the blood. If blood glucose levels are above the kidneys' reabsorption capacity then glucose will spill into the urine, which will also take water with it, leading to the classic symptoms of polyuria, thirst and fatigue.</w:t>
      </w:r>
    </w:p>
    <w:p xmlns:wp14="http://schemas.microsoft.com/office/word/2010/wordml" w:rsidRPr="009C5D9A" w:rsidR="004C27F3" w:rsidP="69384463" w:rsidRDefault="004C27F3" w14:paraId="27808604" wp14:textId="7E26094E">
      <w:pPr>
        <w:pStyle w:val="Heading1"/>
        <w:spacing w:line="360" w:lineRule="auto"/>
        <w:rPr>
          <w:rFonts w:ascii="Arial Nova" w:hAnsi="Arial Nova" w:eastAsia="Arial Nova" w:cs="Arial Nova"/>
          <w:sz w:val="32"/>
          <w:szCs w:val="32"/>
        </w:rPr>
      </w:pPr>
      <w:r w:rsidRPr="0C127155" w:rsidR="1E3337A1">
        <w:rPr>
          <w:rFonts w:ascii="Arial Nova" w:hAnsi="Arial Nova" w:eastAsia="Arial Nova" w:cs="Arial Nova"/>
          <w:sz w:val="32"/>
          <w:szCs w:val="32"/>
        </w:rPr>
        <w:t xml:space="preserve"> </w:t>
      </w:r>
      <w:bookmarkStart w:name="_Toc1817093190" w:id="925212211"/>
      <w:r w:rsidRPr="0C127155" w:rsidR="1E3337A1">
        <w:rPr>
          <w:rFonts w:ascii="Arial Nova" w:hAnsi="Arial Nova" w:eastAsia="Arial Nova" w:cs="Arial Nova"/>
          <w:sz w:val="22"/>
          <w:szCs w:val="22"/>
        </w:rPr>
        <w:t>3</w:t>
      </w:r>
      <w:r w:rsidRPr="0C127155" w:rsidR="1E3337A1">
        <w:rPr>
          <w:rFonts w:ascii="Arial Nova" w:hAnsi="Arial Nova" w:eastAsia="Arial Nova" w:cs="Arial Nova"/>
          <w:sz w:val="22"/>
          <w:szCs w:val="22"/>
        </w:rPr>
        <w:t>. Production of energy: cell metabolism of glucose and oxygen</w:t>
      </w:r>
      <w:bookmarkEnd w:id="925212211"/>
    </w:p>
    <w:p xmlns:wp14="http://schemas.microsoft.com/office/word/2010/wordml" w:rsidRPr="009C5D9A" w:rsidR="004C27F3" w:rsidP="69384463" w:rsidRDefault="004C27F3" w14:paraId="55ECEE29" wp14:textId="2ED80FE5">
      <w:pPr>
        <w:spacing w:line="360" w:lineRule="auto"/>
        <w:jc w:val="both"/>
        <w:rPr>
          <w:rFonts w:ascii="Arial Nova" w:hAnsi="Arial Nova" w:eastAsia="Arial Nova" w:cs="Arial Nova"/>
        </w:rPr>
      </w:pPr>
      <w:r w:rsidRPr="06046A8F" w:rsidR="2E65B851">
        <w:rPr>
          <w:rFonts w:ascii="Arial Nova" w:hAnsi="Arial Nova" w:eastAsia="Arial Nova" w:cs="Arial Nova"/>
        </w:rPr>
        <w:t xml:space="preserve">The primary fuel of the body is glucose. It is released in cellular respiration, a process consisting of three interconnected stages, during which energy is transferred to a molecule that provides energy for cellular processes: adenosine triphosphate (ATP). Glycolysis is the first and occurs in the </w:t>
      </w:r>
      <w:r w:rsidRPr="06046A8F" w:rsidR="1BBBF889">
        <w:rPr>
          <w:rFonts w:ascii="Arial Nova" w:hAnsi="Arial Nova" w:eastAsia="Arial Nova" w:cs="Arial Nova"/>
        </w:rPr>
        <w:t>cytoplasm,</w:t>
      </w:r>
      <w:r w:rsidRPr="06046A8F" w:rsidR="2E65B851">
        <w:rPr>
          <w:rFonts w:ascii="Arial Nova" w:hAnsi="Arial Nova" w:eastAsia="Arial Nova" w:cs="Arial Nova"/>
        </w:rPr>
        <w:t xml:space="preserve"> and it is </w:t>
      </w:r>
      <w:r w:rsidRPr="06046A8F" w:rsidR="4F794273">
        <w:rPr>
          <w:rFonts w:ascii="Arial Nova" w:hAnsi="Arial Nova" w:eastAsia="Arial Nova" w:cs="Arial Nova"/>
        </w:rPr>
        <w:t>non-oxygen</w:t>
      </w:r>
      <w:r w:rsidRPr="06046A8F" w:rsidR="2E65B851">
        <w:rPr>
          <w:rFonts w:ascii="Arial Nova" w:hAnsi="Arial Nova" w:eastAsia="Arial Nova" w:cs="Arial Nova"/>
        </w:rPr>
        <w:t xml:space="preserve"> </w:t>
      </w:r>
      <w:r w:rsidRPr="06046A8F" w:rsidR="2E65B851">
        <w:rPr>
          <w:rFonts w:ascii="Arial Nova" w:hAnsi="Arial Nova" w:eastAsia="Arial Nova" w:cs="Arial Nova"/>
        </w:rPr>
        <w:t>requiring</w:t>
      </w:r>
      <w:r w:rsidRPr="06046A8F" w:rsidR="2E65B851">
        <w:rPr>
          <w:rFonts w:ascii="Arial Nova" w:hAnsi="Arial Nova" w:eastAsia="Arial Nova" w:cs="Arial Nova"/>
        </w:rPr>
        <w:t xml:space="preserve">. A six-carbon glucose molecule is split into two </w:t>
      </w:r>
      <w:r w:rsidRPr="06046A8F" w:rsidR="2E65B851">
        <w:rPr>
          <w:rFonts w:ascii="Arial Nova" w:hAnsi="Arial Nova" w:eastAsia="Arial Nova" w:cs="Arial Nova"/>
        </w:rPr>
        <w:t>molecules of pyruvic acid and yields 2 ATP, two molecules of NADH, which is a carrier of high-energy electrons.</w:t>
      </w:r>
    </w:p>
    <w:p xmlns:wp14="http://schemas.microsoft.com/office/word/2010/wordml" w:rsidR="007207A7" w:rsidP="69384463" w:rsidRDefault="004C27F3" w14:paraId="179FF92A" wp14:textId="77777777">
      <w:pPr>
        <w:spacing w:line="360" w:lineRule="auto"/>
        <w:jc w:val="both"/>
        <w:rPr>
          <w:rFonts w:ascii="Arial Nova" w:hAnsi="Arial Nova" w:eastAsia="Arial Nova" w:cs="Arial Nova"/>
        </w:rPr>
      </w:pPr>
      <w:r w:rsidRPr="69384463" w:rsidR="2E65B851">
        <w:rPr>
          <w:rFonts w:ascii="Arial Nova" w:hAnsi="Arial Nova" w:eastAsia="Arial Nova" w:cs="Arial Nova"/>
        </w:rPr>
        <w:t xml:space="preserve">Pyruvate goes into the mitochondria in the presence of oxygen and is converted to </w:t>
      </w:r>
      <w:r w:rsidRPr="69384463" w:rsidR="2EEF404C">
        <w:rPr>
          <w:rFonts w:ascii="Arial Nova" w:hAnsi="Arial Nova" w:eastAsia="Arial Nova" w:cs="Arial Nova"/>
        </w:rPr>
        <w:t>Acetyl</w:t>
      </w:r>
      <w:r w:rsidRPr="69384463" w:rsidR="2E65B851">
        <w:rPr>
          <w:rFonts w:ascii="Arial Nova" w:hAnsi="Arial Nova" w:eastAsia="Arial Nova" w:cs="Arial Nova"/>
        </w:rPr>
        <w:t>-CoA that enters the mitochondrial matrix, where the Krebs cycle is found. This liberates CO</w:t>
      </w:r>
      <w:r w:rsidRPr="69384463" w:rsidR="2E65B851">
        <w:rPr>
          <w:rFonts w:ascii="Arial Nova" w:hAnsi="Arial Nova" w:eastAsia="Arial Nova" w:cs="Arial Nova"/>
        </w:rPr>
        <w:t>₂</w:t>
      </w:r>
      <w:r w:rsidRPr="69384463" w:rsidR="2E65B851">
        <w:rPr>
          <w:rFonts w:ascii="Arial Nova" w:hAnsi="Arial Nova" w:eastAsia="Arial Nova" w:cs="Arial Nova"/>
        </w:rPr>
        <w:t xml:space="preserve"> and produces more NADH and FADH2, and a little of ATP. In the third step, oxidative phosphorylation, NADH and FADH2 give up electrons to the electron transport chain on the inner mitochondrial membrane. </w:t>
      </w:r>
      <w:r w:rsidRPr="69384463" w:rsidR="22ACA48F">
        <w:rPr>
          <w:rFonts w:ascii="Arial Nova" w:hAnsi="Arial Nova" w:eastAsia="Arial Nova" w:cs="Arial Nova"/>
        </w:rPr>
        <w:t>This release of energy causes hydrogen ions to be moved across the membrane and most of the ATP in the cell is synthesized by ATP synthase because of the resulting gradient. The final electron acceptor is O2 which forms water when it reacts with electrons + hydrogen ions. The number of ATP molecules yielded per glucose molecule in aerobic respiration is 30-</w:t>
      </w:r>
      <w:r w:rsidRPr="69384463" w:rsidR="22ACA48F">
        <w:rPr>
          <w:rFonts w:ascii="Arial Nova" w:hAnsi="Arial Nova" w:eastAsia="Arial Nova" w:cs="Arial Nova"/>
        </w:rPr>
        <w:t>32.For</w:t>
      </w:r>
      <w:r w:rsidRPr="69384463" w:rsidR="22ACA48F">
        <w:rPr>
          <w:rFonts w:ascii="Arial Nova" w:hAnsi="Arial Nova" w:eastAsia="Arial Nova" w:cs="Arial Nova"/>
        </w:rPr>
        <w:t xml:space="preserve"> every glucose molecule, during aerobic respiration 30-32 ATP molecules will be formed: glucose+ 6 oxygen = 6 carbon dioxide + 6 water + 30-32 ATP molecules (</w:t>
      </w:r>
      <w:r w:rsidRPr="69384463" w:rsidR="22ACA48F">
        <w:rPr>
          <w:rFonts w:ascii="Arial Nova" w:hAnsi="Arial Nova" w:eastAsia="Arial Nova" w:cs="Arial Nova"/>
        </w:rPr>
        <w:t>Khonsary</w:t>
      </w:r>
      <w:r w:rsidRPr="69384463" w:rsidR="22ACA48F">
        <w:rPr>
          <w:rFonts w:ascii="Arial Nova" w:hAnsi="Arial Nova" w:eastAsia="Arial Nova" w:cs="Arial Nova"/>
        </w:rPr>
        <w:t>, 2017).</w:t>
      </w:r>
    </w:p>
    <w:p xmlns:wp14="http://schemas.microsoft.com/office/word/2010/wordml" w:rsidRPr="009C5D9A" w:rsidR="004C27F3" w:rsidP="69384463" w:rsidRDefault="004C27F3" w14:paraId="2442444B" wp14:textId="77777777">
      <w:pPr>
        <w:spacing w:line="360" w:lineRule="auto"/>
        <w:jc w:val="both"/>
        <w:rPr>
          <w:rFonts w:ascii="Arial Nova" w:hAnsi="Arial Nova" w:eastAsia="Arial Nova" w:cs="Arial Nova"/>
        </w:rPr>
      </w:pPr>
      <w:r w:rsidRPr="69384463" w:rsidR="2E65B851">
        <w:rPr>
          <w:rFonts w:ascii="Arial Nova" w:hAnsi="Arial Nova" w:eastAsia="Arial Nova" w:cs="Arial Nova"/>
        </w:rPr>
        <w:t xml:space="preserve">The oxygen diffuses into the blood, which transports it bound to </w:t>
      </w:r>
      <w:r w:rsidRPr="69384463" w:rsidR="2E65B851">
        <w:rPr>
          <w:rFonts w:ascii="Arial Nova" w:hAnsi="Arial Nova" w:eastAsia="Arial Nova" w:cs="Arial Nova"/>
        </w:rPr>
        <w:t>haemoglobin</w:t>
      </w:r>
      <w:r w:rsidRPr="69384463" w:rsidR="2E65B851">
        <w:rPr>
          <w:rFonts w:ascii="Arial Nova" w:hAnsi="Arial Nova" w:eastAsia="Arial Nova" w:cs="Arial Nova"/>
        </w:rPr>
        <w:t xml:space="preserve"> in red blood cells, and then delivers it to the tissues; the carbon dioxide circulates from the tissues through the blood to the lungs for exhalation. In the absence of oxygen, cells will use anaerobic glycolysis which generates only 2 ATP per glucose molecule a</w:t>
      </w:r>
      <w:r w:rsidRPr="69384463" w:rsidR="7C92835D">
        <w:rPr>
          <w:rFonts w:ascii="Arial Nova" w:hAnsi="Arial Nova" w:eastAsia="Arial Nova" w:cs="Arial Nova"/>
        </w:rPr>
        <w:t>nd produces lactate (CDC, 2024)</w:t>
      </w:r>
      <w:r w:rsidRPr="69384463" w:rsidR="2E65B851">
        <w:rPr>
          <w:rFonts w:ascii="Arial Nova" w:hAnsi="Arial Nova" w:eastAsia="Arial Nova" w:cs="Arial Nova"/>
        </w:rPr>
        <w:t xml:space="preserve">. There are two reasons why this is important in diabetes. First, because insulin resistance causes glucose to not be able to enter the cells, ATP production slows down even in the presence of high blood glucose, so this is why we experience fatigue. Second, chronically high blood glucose levels can cause damage to small blood vessels, which results in diminished oxygen to the tissues, including the retina, kidneys and feet (Chatterjee, </w:t>
      </w:r>
      <w:r w:rsidRPr="69384463" w:rsidR="2E65B851">
        <w:rPr>
          <w:rFonts w:ascii="Arial Nova" w:hAnsi="Arial Nova" w:eastAsia="Arial Nova" w:cs="Arial Nova"/>
        </w:rPr>
        <w:t>Khunti</w:t>
      </w:r>
      <w:r w:rsidRPr="69384463" w:rsidR="2E65B851">
        <w:rPr>
          <w:rFonts w:ascii="Arial Nova" w:hAnsi="Arial Nova" w:eastAsia="Arial Nova" w:cs="Arial Nova"/>
        </w:rPr>
        <w:t xml:space="preserve"> and Davies, 2017). This is made worse by smoking, as carbon monoxide stops </w:t>
      </w:r>
      <w:r w:rsidRPr="69384463" w:rsidR="2E65B851">
        <w:rPr>
          <w:rFonts w:ascii="Arial Nova" w:hAnsi="Arial Nova" w:eastAsia="Arial Nova" w:cs="Arial Nova"/>
        </w:rPr>
        <w:t>haemoglo</w:t>
      </w:r>
      <w:r w:rsidRPr="69384463" w:rsidR="7C92835D">
        <w:rPr>
          <w:rFonts w:ascii="Arial Nova" w:hAnsi="Arial Nova" w:eastAsia="Arial Nova" w:cs="Arial Nova"/>
        </w:rPr>
        <w:t>bin</w:t>
      </w:r>
      <w:r w:rsidRPr="69384463" w:rsidR="7C92835D">
        <w:rPr>
          <w:rFonts w:ascii="Arial Nova" w:hAnsi="Arial Nova" w:eastAsia="Arial Nova" w:cs="Arial Nova"/>
        </w:rPr>
        <w:t xml:space="preserve"> from carrying oxygen (CDC, 2024)</w:t>
      </w:r>
      <w:r w:rsidRPr="69384463" w:rsidR="2E65B851">
        <w:rPr>
          <w:rFonts w:ascii="Arial Nova" w:hAnsi="Arial Nova" w:eastAsia="Arial Nova" w:cs="Arial Nova"/>
        </w:rPr>
        <w:t>.</w:t>
      </w:r>
    </w:p>
    <w:p xmlns:wp14="http://schemas.microsoft.com/office/word/2010/wordml" w:rsidRPr="009C5D9A" w:rsidR="004C27F3" w:rsidP="69384463" w:rsidRDefault="004C27F3" w14:paraId="06EC0D56" wp14:textId="77777777">
      <w:pPr>
        <w:pStyle w:val="Heading1"/>
        <w:spacing w:line="360" w:lineRule="auto"/>
        <w:rPr>
          <w:rFonts w:ascii="Arial Nova" w:hAnsi="Arial Nova" w:eastAsia="Arial Nova" w:cs="Arial Nova"/>
          <w:sz w:val="22"/>
          <w:szCs w:val="22"/>
        </w:rPr>
      </w:pPr>
      <w:bookmarkStart w:name="_Toc1765568742" w:id="1778973607"/>
      <w:r w:rsidRPr="0C127155" w:rsidR="2E65B851">
        <w:rPr>
          <w:rFonts w:ascii="Arial Nova" w:hAnsi="Arial Nova" w:eastAsia="Arial Nova" w:cs="Arial Nova"/>
          <w:sz w:val="22"/>
          <w:szCs w:val="22"/>
        </w:rPr>
        <w:t>4. Recording and Tracking Blood Glucose Levels</w:t>
      </w:r>
      <w:bookmarkEnd w:id="1778973607"/>
    </w:p>
    <w:p xmlns:wp14="http://schemas.microsoft.com/office/word/2010/wordml" w:rsidRPr="009C5D9A" w:rsidR="004C27F3" w:rsidP="69384463" w:rsidRDefault="004C27F3" w14:paraId="067835CA" wp14:textId="77777777">
      <w:pPr>
        <w:spacing w:line="360" w:lineRule="auto"/>
        <w:jc w:val="both"/>
        <w:rPr>
          <w:rFonts w:ascii="Arial Nova" w:hAnsi="Arial Nova" w:eastAsia="Arial Nova" w:cs="Arial Nova"/>
        </w:rPr>
      </w:pPr>
      <w:r w:rsidRPr="69384463" w:rsidR="2E65B851">
        <w:rPr>
          <w:rFonts w:ascii="Arial Nova" w:hAnsi="Arial Nova" w:eastAsia="Arial Nova" w:cs="Arial Nova"/>
        </w:rPr>
        <w:t xml:space="preserve">Progressive Type 2 Diabetes and glucose fluctuates with food, activity, illness, stress and medication – one blood glucose reading is not very revealing. Patterns of results over time can be recorded and utilized by the patient and/or the clinician. Two measures are used. A blood test performed every 3-6 months, HbA1c is an indicator of the average glucose level in the blood over the last 2-3 months. </w:t>
      </w:r>
      <w:r w:rsidRPr="69384463" w:rsidR="774B68B0">
        <w:rPr>
          <w:rFonts w:ascii="Arial Nova" w:hAnsi="Arial Nova" w:eastAsia="Arial Nova" w:cs="Arial Nova"/>
        </w:rPr>
        <w:t xml:space="preserve">(NICE, 2022) </w:t>
      </w:r>
      <w:r w:rsidRPr="69384463" w:rsidR="2E65B851">
        <w:rPr>
          <w:rFonts w:ascii="Arial Nova" w:hAnsi="Arial Nova" w:eastAsia="Arial Nova" w:cs="Arial Nova"/>
        </w:rPr>
        <w:t xml:space="preserve">recommends an individual target of 48 </w:t>
      </w:r>
      <w:r w:rsidRPr="69384463" w:rsidR="2E65B851">
        <w:rPr>
          <w:rFonts w:ascii="Arial Nova" w:hAnsi="Arial Nova" w:eastAsia="Arial Nova" w:cs="Arial Nova"/>
        </w:rPr>
        <w:t>mmol</w:t>
      </w:r>
      <w:r w:rsidRPr="69384463" w:rsidR="2E65B851">
        <w:rPr>
          <w:rFonts w:ascii="Arial Nova" w:hAnsi="Arial Nova" w:eastAsia="Arial Nova" w:cs="Arial Nova"/>
        </w:rPr>
        <w:t>/</w:t>
      </w:r>
      <w:r w:rsidRPr="69384463" w:rsidR="2E65B851">
        <w:rPr>
          <w:rFonts w:ascii="Arial Nova" w:hAnsi="Arial Nova" w:eastAsia="Arial Nova" w:cs="Arial Nova"/>
        </w:rPr>
        <w:t>mol</w:t>
      </w:r>
      <w:r w:rsidRPr="69384463" w:rsidR="2E65B851">
        <w:rPr>
          <w:rFonts w:ascii="Arial Nova" w:hAnsi="Arial Nova" w:eastAsia="Arial Nova" w:cs="Arial Nova"/>
        </w:rPr>
        <w:t xml:space="preserve"> for adults who are treated using lifestyle and metformin and 53 </w:t>
      </w:r>
      <w:r w:rsidRPr="69384463" w:rsidR="2E65B851">
        <w:rPr>
          <w:rFonts w:ascii="Arial Nova" w:hAnsi="Arial Nova" w:eastAsia="Arial Nova" w:cs="Arial Nova"/>
        </w:rPr>
        <w:t>mmol</w:t>
      </w:r>
      <w:r w:rsidRPr="69384463" w:rsidR="2E65B851">
        <w:rPr>
          <w:rFonts w:ascii="Arial Nova" w:hAnsi="Arial Nova" w:eastAsia="Arial Nova" w:cs="Arial Nova"/>
        </w:rPr>
        <w:t>/</w:t>
      </w:r>
      <w:r w:rsidRPr="69384463" w:rsidR="2E65B851">
        <w:rPr>
          <w:rFonts w:ascii="Arial Nova" w:hAnsi="Arial Nova" w:eastAsia="Arial Nova" w:cs="Arial Nova"/>
        </w:rPr>
        <w:t>mol</w:t>
      </w:r>
      <w:r w:rsidRPr="69384463" w:rsidR="2E65B851">
        <w:rPr>
          <w:rFonts w:ascii="Arial Nova" w:hAnsi="Arial Nova" w:eastAsia="Arial Nova" w:cs="Arial Nova"/>
        </w:rPr>
        <w:t xml:space="preserve"> for those who are taking drugs that have a risk of hypoglycaemia. Self-monitoring via the fingers (capillary) is a day-to-day source of information.</w:t>
      </w:r>
    </w:p>
    <w:p xmlns:wp14="http://schemas.microsoft.com/office/word/2010/wordml" w:rsidRPr="009C5D9A" w:rsidR="004C27F3" w:rsidP="69384463" w:rsidRDefault="004C27F3" w14:paraId="1F54F6D1" wp14:textId="77777777">
      <w:pPr>
        <w:spacing w:line="360" w:lineRule="auto"/>
        <w:jc w:val="both"/>
        <w:rPr>
          <w:rFonts w:ascii="Arial Nova" w:hAnsi="Arial Nova" w:eastAsia="Arial Nova" w:cs="Arial Nova"/>
        </w:rPr>
      </w:pPr>
      <w:r w:rsidRPr="06046A8F" w:rsidR="2E65B851">
        <w:rPr>
          <w:rFonts w:ascii="Arial Nova" w:hAnsi="Arial Nova" w:eastAsia="Arial Nova" w:cs="Arial Nova"/>
        </w:rPr>
        <w:t xml:space="preserve">Self-monitoring is not needed by everyone with Type 2 diabetes. It is recommended by </w:t>
      </w:r>
      <w:r w:rsidRPr="06046A8F" w:rsidR="1A07F670">
        <w:rPr>
          <w:rFonts w:ascii="Arial Nova" w:hAnsi="Arial Nova" w:eastAsia="Arial Nova" w:cs="Arial Nova"/>
        </w:rPr>
        <w:t xml:space="preserve">(NICE, 2022) </w:t>
      </w:r>
      <w:r w:rsidRPr="06046A8F" w:rsidR="2E65B851">
        <w:rPr>
          <w:rFonts w:ascii="Arial Nova" w:hAnsi="Arial Nova" w:eastAsia="Arial Nova" w:cs="Arial Nova"/>
        </w:rPr>
        <w:t xml:space="preserve">for individuals who are insulin users, have evidence of </w:t>
      </w:r>
      <w:r w:rsidRPr="06046A8F" w:rsidR="1D7FC4F7">
        <w:rPr>
          <w:rFonts w:ascii="Arial Nova" w:hAnsi="Arial Nova" w:eastAsia="Arial Nova" w:cs="Arial Nova"/>
        </w:rPr>
        <w:t>hypoglycemic</w:t>
      </w:r>
      <w:r w:rsidRPr="06046A8F" w:rsidR="2E65B851">
        <w:rPr>
          <w:rFonts w:ascii="Arial Nova" w:hAnsi="Arial Nova" w:eastAsia="Arial Nova" w:cs="Arial Nova"/>
        </w:rPr>
        <w:t xml:space="preserve"> episodes, are taking </w:t>
      </w:r>
      <w:r w:rsidRPr="06046A8F" w:rsidR="1D7FC4F7">
        <w:rPr>
          <w:rFonts w:ascii="Arial Nova" w:hAnsi="Arial Nova" w:eastAsia="Arial Nova" w:cs="Arial Nova"/>
        </w:rPr>
        <w:t>hypoglycemic</w:t>
      </w:r>
      <w:r w:rsidRPr="06046A8F" w:rsidR="2E65B851">
        <w:rPr>
          <w:rFonts w:ascii="Arial Nova" w:hAnsi="Arial Nova" w:eastAsia="Arial Nova" w:cs="Arial Nova"/>
        </w:rPr>
        <w:t xml:space="preserve"> drugs which could lead to hypoglycaemia whilst driving or operating machinery, and when pregnant. In individuals who were not taking insulin, self-monitoring had a small effect on HbA1c at 6 months, but this was not seen at 12 months </w:t>
      </w:r>
      <w:r w:rsidRPr="06046A8F" w:rsidR="13095B53">
        <w:rPr>
          <w:rFonts w:ascii="Arial Nova" w:hAnsi="Arial Nova" w:eastAsia="Arial Nova" w:cs="Arial Nova"/>
        </w:rPr>
        <w:t xml:space="preserve">(Malanda </w:t>
      </w:r>
      <w:r w:rsidRPr="06046A8F" w:rsidR="13095B53">
        <w:rPr>
          <w:rFonts w:ascii="Arial Nova" w:hAnsi="Arial Nova" w:eastAsia="Arial Nova" w:cs="Arial Nova"/>
          <w:i w:val="1"/>
          <w:iCs w:val="1"/>
        </w:rPr>
        <w:t>et al.</w:t>
      </w:r>
      <w:r w:rsidRPr="06046A8F" w:rsidR="13095B53">
        <w:rPr>
          <w:rFonts w:ascii="Arial Nova" w:hAnsi="Arial Nova" w:eastAsia="Arial Nova" w:cs="Arial Nova"/>
        </w:rPr>
        <w:t xml:space="preserve">, 2012). </w:t>
      </w:r>
      <w:r w:rsidRPr="06046A8F" w:rsidR="2E65B851">
        <w:rPr>
          <w:rFonts w:ascii="Arial Nova" w:hAnsi="Arial Nova" w:eastAsia="Arial Nova" w:cs="Arial Nova"/>
        </w:rPr>
        <w:t>When patients are aware of their results, it is therefore most useful when they are able to use that to inform their decision making.</w:t>
      </w:r>
    </w:p>
    <w:p xmlns:wp14="http://schemas.microsoft.com/office/word/2010/wordml" w:rsidRPr="009C5D9A" w:rsidR="004C27F3" w:rsidP="69384463" w:rsidRDefault="004C27F3" w14:paraId="39B95F09" wp14:textId="51ADD2CB">
      <w:pPr>
        <w:spacing w:line="360" w:lineRule="auto"/>
        <w:jc w:val="both"/>
        <w:rPr>
          <w:rFonts w:ascii="Arial Nova" w:hAnsi="Arial Nova" w:eastAsia="Arial Nova" w:cs="Arial Nova"/>
        </w:rPr>
      </w:pPr>
      <w:r w:rsidRPr="3971B6B9" w:rsidR="2E65B851">
        <w:rPr>
          <w:rFonts w:ascii="Arial Nova" w:hAnsi="Arial Nova" w:eastAsia="Arial Nova" w:cs="Arial Nova"/>
        </w:rPr>
        <w:t xml:space="preserve">If managed appropriately, monitoring can </w:t>
      </w:r>
      <w:r w:rsidRPr="3971B6B9" w:rsidR="2E65B851">
        <w:rPr>
          <w:rFonts w:ascii="Arial Nova" w:hAnsi="Arial Nova" w:eastAsia="Arial Nova" w:cs="Arial Nova"/>
        </w:rPr>
        <w:t>assist</w:t>
      </w:r>
      <w:r w:rsidRPr="3971B6B9" w:rsidR="2E65B851">
        <w:rPr>
          <w:rFonts w:ascii="Arial Nova" w:hAnsi="Arial Nova" w:eastAsia="Arial Nova" w:cs="Arial Nova"/>
        </w:rPr>
        <w:t xml:space="preserve"> patients to </w:t>
      </w:r>
      <w:r w:rsidRPr="3971B6B9" w:rsidR="2E65B851">
        <w:rPr>
          <w:rFonts w:ascii="Arial Nova" w:hAnsi="Arial Nova" w:eastAsia="Arial Nova" w:cs="Arial Nova"/>
        </w:rPr>
        <w:t>identify</w:t>
      </w:r>
      <w:r w:rsidRPr="3971B6B9" w:rsidR="2E65B851">
        <w:rPr>
          <w:rFonts w:ascii="Arial Nova" w:hAnsi="Arial Nova" w:eastAsia="Arial Nova" w:cs="Arial Nova"/>
        </w:rPr>
        <w:t xml:space="preserve"> glucose levels affected by specific foods or activity, detect early signs of </w:t>
      </w:r>
      <w:r w:rsidRPr="3971B6B9" w:rsidR="4EF4FAE1">
        <w:rPr>
          <w:rFonts w:ascii="Arial Nova" w:hAnsi="Arial Nova" w:eastAsia="Arial Nova" w:cs="Arial Nova"/>
        </w:rPr>
        <w:t>hyperglycemia</w:t>
      </w:r>
      <w:r w:rsidRPr="3971B6B9" w:rsidR="2E65B851">
        <w:rPr>
          <w:rFonts w:ascii="Arial Nova" w:hAnsi="Arial Nova" w:eastAsia="Arial Nova" w:cs="Arial Nova"/>
        </w:rPr>
        <w:t xml:space="preserve"> and </w:t>
      </w:r>
      <w:r w:rsidRPr="3971B6B9" w:rsidR="71D0F939">
        <w:rPr>
          <w:rFonts w:ascii="Arial Nova" w:hAnsi="Arial Nova" w:eastAsia="Arial Nova" w:cs="Arial Nova"/>
        </w:rPr>
        <w:t>hypoglycemia</w:t>
      </w:r>
      <w:r w:rsidRPr="3971B6B9" w:rsidR="2E65B851">
        <w:rPr>
          <w:rFonts w:ascii="Arial Nova" w:hAnsi="Arial Nova" w:eastAsia="Arial Nova" w:cs="Arial Nova"/>
        </w:rPr>
        <w:t xml:space="preserve">, and give feedback to lead to adjustment of medication. The usual range for these targets is 4–7 </w:t>
      </w:r>
      <w:r w:rsidRPr="3971B6B9" w:rsidR="2E65B851">
        <w:rPr>
          <w:rFonts w:ascii="Arial Nova" w:hAnsi="Arial Nova" w:eastAsia="Arial Nova" w:cs="Arial Nova"/>
        </w:rPr>
        <w:t>mmol</w:t>
      </w:r>
      <w:r w:rsidRPr="3971B6B9" w:rsidR="2E65B851">
        <w:rPr>
          <w:rFonts w:ascii="Arial Nova" w:hAnsi="Arial Nova" w:eastAsia="Arial Nova" w:cs="Arial Nova"/>
        </w:rPr>
        <w:t xml:space="preserve">/L before a meal and below 8.5 </w:t>
      </w:r>
      <w:r w:rsidRPr="3971B6B9" w:rsidR="2E65B851">
        <w:rPr>
          <w:rFonts w:ascii="Arial Nova" w:hAnsi="Arial Nova" w:eastAsia="Arial Nova" w:cs="Arial Nova"/>
        </w:rPr>
        <w:t>mmol</w:t>
      </w:r>
      <w:r w:rsidRPr="3971B6B9" w:rsidR="2E65B851">
        <w:rPr>
          <w:rFonts w:ascii="Arial Nova" w:hAnsi="Arial Nova" w:eastAsia="Arial Nova" w:cs="Arial Nova"/>
        </w:rPr>
        <w:t xml:space="preserve">/L </w:t>
      </w:r>
      <w:r w:rsidRPr="3971B6B9" w:rsidR="28BE5998">
        <w:rPr>
          <w:rFonts w:ascii="Arial Nova" w:hAnsi="Arial Nova" w:eastAsia="Arial Nova" w:cs="Arial Nova"/>
        </w:rPr>
        <w:t>2 hours after a meal (NHS digital, 2025)</w:t>
      </w:r>
      <w:r w:rsidRPr="3971B6B9" w:rsidR="2E65B851">
        <w:rPr>
          <w:rFonts w:ascii="Arial Nova" w:hAnsi="Arial Nova" w:eastAsia="Arial Nova" w:cs="Arial Nova"/>
        </w:rPr>
        <w:t xml:space="preserve">. Patients should keep a note of date, time, reading, relationship to food, activity, </w:t>
      </w:r>
      <w:r w:rsidRPr="3971B6B9" w:rsidR="2E65B851">
        <w:rPr>
          <w:rFonts w:ascii="Arial Nova" w:hAnsi="Arial Nova" w:eastAsia="Arial Nova" w:cs="Arial Nova"/>
        </w:rPr>
        <w:t>symptoms</w:t>
      </w:r>
      <w:r w:rsidRPr="3971B6B9" w:rsidR="2E65B851">
        <w:rPr>
          <w:rFonts w:ascii="Arial Nova" w:hAnsi="Arial Nova" w:eastAsia="Arial Nova" w:cs="Arial Nova"/>
        </w:rPr>
        <w:t xml:space="preserve"> and medication, and take this information with them to appointments. If they get readings repeatedly outside their target, or if they develop symptoms of </w:t>
      </w:r>
      <w:r w:rsidRPr="3971B6B9" w:rsidR="40A5919B">
        <w:rPr>
          <w:rFonts w:ascii="Arial Nova" w:hAnsi="Arial Nova" w:eastAsia="Arial Nova" w:cs="Arial Nova"/>
        </w:rPr>
        <w:t>hypoglycemia</w:t>
      </w:r>
      <w:r w:rsidRPr="3971B6B9" w:rsidR="2E65B851">
        <w:rPr>
          <w:rFonts w:ascii="Arial Nova" w:hAnsi="Arial Nova" w:eastAsia="Arial Nova" w:cs="Arial Nova"/>
        </w:rPr>
        <w:t xml:space="preserve"> (shakiness, sweating, confusion) or </w:t>
      </w:r>
      <w:r w:rsidRPr="3971B6B9" w:rsidR="281B3AA8">
        <w:rPr>
          <w:rFonts w:ascii="Arial Nova" w:hAnsi="Arial Nova" w:eastAsia="Arial Nova" w:cs="Arial Nova"/>
        </w:rPr>
        <w:t>hyperglycemia</w:t>
      </w:r>
      <w:r w:rsidRPr="3971B6B9" w:rsidR="2E65B851">
        <w:rPr>
          <w:rFonts w:ascii="Arial Nova" w:hAnsi="Arial Nova" w:eastAsia="Arial Nova" w:cs="Arial Nova"/>
        </w:rPr>
        <w:t xml:space="preserve"> (excessive thirst, urination)</w:t>
      </w:r>
      <w:r w:rsidRPr="3971B6B9" w:rsidR="2E65B851">
        <w:rPr>
          <w:rFonts w:ascii="Arial Nova" w:hAnsi="Arial Nova" w:eastAsia="Arial Nova" w:cs="Arial Nova"/>
        </w:rPr>
        <w:t xml:space="preserve"> they</w:t>
      </w:r>
      <w:r w:rsidRPr="3971B6B9" w:rsidR="2E65B851">
        <w:rPr>
          <w:rFonts w:ascii="Arial Nova" w:hAnsi="Arial Nova" w:eastAsia="Arial Nova" w:cs="Arial Nova"/>
        </w:rPr>
        <w:t xml:space="preserve"> should seek advice.</w:t>
      </w:r>
    </w:p>
    <w:p xmlns:wp14="http://schemas.microsoft.com/office/word/2010/wordml" w:rsidRPr="009C5D9A" w:rsidR="004C27F3" w:rsidP="69384463" w:rsidRDefault="004C27F3" w14:paraId="33ED7EDD" wp14:textId="77777777">
      <w:pPr>
        <w:spacing w:line="360" w:lineRule="auto"/>
        <w:jc w:val="both"/>
        <w:rPr>
          <w:rFonts w:ascii="Arial Nova" w:hAnsi="Arial Nova" w:eastAsia="Arial Nova" w:cs="Arial Nova"/>
        </w:rPr>
      </w:pPr>
      <w:r w:rsidRPr="69384463" w:rsidR="2E65B851">
        <w:rPr>
          <w:rFonts w:ascii="Arial Nova" w:hAnsi="Arial Nova" w:eastAsia="Arial Nova" w:cs="Arial Nova"/>
        </w:rPr>
        <w:t>Data captured also have a broader use. HbA1C and annual review data are recorded in GP clinical records, and routine data are reported to the National Diabetes Audit to help compare care and outcomes across practices, to identify those at greater risk of developing diabetes complications a</w:t>
      </w:r>
      <w:r w:rsidRPr="69384463" w:rsidR="42FACF9F">
        <w:rPr>
          <w:rFonts w:ascii="Arial Nova" w:hAnsi="Arial Nova" w:eastAsia="Arial Nova" w:cs="Arial Nova"/>
        </w:rPr>
        <w:t>nd to plan services (NHS digital, 2025</w:t>
      </w:r>
      <w:r w:rsidRPr="69384463" w:rsidR="2E65B851">
        <w:rPr>
          <w:rFonts w:ascii="Arial Nova" w:hAnsi="Arial Nova" w:eastAsia="Arial Nova" w:cs="Arial Nova"/>
        </w:rPr>
        <w:t>).</w:t>
      </w:r>
    </w:p>
    <w:p xmlns:wp14="http://schemas.microsoft.com/office/word/2010/wordml" w:rsidRPr="009C5D9A" w:rsidR="004C27F3" w:rsidP="69384463" w:rsidRDefault="004C27F3" w14:paraId="23F210F6" wp14:textId="77777777">
      <w:pPr>
        <w:pStyle w:val="Heading1"/>
        <w:spacing w:line="360" w:lineRule="auto"/>
        <w:rPr>
          <w:rFonts w:ascii="Arial Nova" w:hAnsi="Arial Nova" w:eastAsia="Arial Nova" w:cs="Arial Nova"/>
          <w:sz w:val="22"/>
          <w:szCs w:val="22"/>
        </w:rPr>
      </w:pPr>
      <w:bookmarkStart w:name="_Toc299324971" w:id="861038749"/>
      <w:r w:rsidRPr="0C127155" w:rsidR="2E65B851">
        <w:rPr>
          <w:rFonts w:ascii="Arial Nova" w:hAnsi="Arial Nova" w:eastAsia="Arial Nova" w:cs="Arial Nova"/>
          <w:sz w:val="22"/>
          <w:szCs w:val="22"/>
        </w:rPr>
        <w:t>5. Evidence-Based Lifestyle Recommendations</w:t>
      </w:r>
      <w:bookmarkEnd w:id="861038749"/>
    </w:p>
    <w:p xmlns:wp14="http://schemas.microsoft.com/office/word/2010/wordml" w:rsidRPr="009C5D9A" w:rsidR="004C27F3" w:rsidP="69384463" w:rsidRDefault="004C27F3" w14:paraId="34DD3339" wp14:textId="77777777">
      <w:pPr>
        <w:spacing w:line="360" w:lineRule="auto"/>
        <w:jc w:val="both"/>
        <w:rPr>
          <w:rFonts w:ascii="Arial Nova" w:hAnsi="Arial Nova" w:eastAsia="Arial Nova" w:cs="Arial Nova"/>
        </w:rPr>
      </w:pPr>
      <w:r w:rsidRPr="69384463" w:rsidR="2E65B851">
        <w:rPr>
          <w:rFonts w:ascii="Arial Nova" w:hAnsi="Arial Nova" w:eastAsia="Arial Nova" w:cs="Arial Nova"/>
        </w:rPr>
        <w:t xml:space="preserve">Lifestyle change is a key component of the management of Type 2 diabetes and </w:t>
      </w:r>
      <w:r w:rsidRPr="69384463" w:rsidR="4041DD3D">
        <w:rPr>
          <w:rFonts w:ascii="Arial Nova" w:hAnsi="Arial Nova" w:eastAsia="Arial Nova" w:cs="Arial Nova"/>
        </w:rPr>
        <w:t xml:space="preserve">(NICE, 2022) </w:t>
      </w:r>
      <w:r w:rsidRPr="69384463" w:rsidR="2E65B851">
        <w:rPr>
          <w:rFonts w:ascii="Arial Nova" w:hAnsi="Arial Nova" w:eastAsia="Arial Nova" w:cs="Arial Nova"/>
        </w:rPr>
        <w:t>states from the point of diagnosis, every patient should be provided with structured education and individual advice to improve their diet, activity and smoking.</w:t>
      </w:r>
    </w:p>
    <w:p xmlns:wp14="http://schemas.microsoft.com/office/word/2010/wordml" w:rsidRPr="009C5D9A" w:rsidR="004C27F3" w:rsidP="69384463" w:rsidRDefault="00C57950" w14:paraId="7E4CEC30" wp14:textId="77777777">
      <w:pPr>
        <w:pStyle w:val="Heading2"/>
        <w:spacing w:line="360" w:lineRule="auto"/>
        <w:rPr>
          <w:rFonts w:ascii="Arial Nova" w:hAnsi="Arial Nova" w:eastAsia="Arial Nova" w:cs="Arial Nova"/>
          <w:b w:val="1"/>
          <w:bCs w:val="1"/>
          <w:color w:val="auto"/>
        </w:rPr>
      </w:pPr>
      <w:bookmarkStart w:name="_Toc469297467" w:id="1511278436"/>
      <w:r w:rsidRPr="0C127155" w:rsidR="071818FD">
        <w:rPr>
          <w:rFonts w:ascii="Arial Nova" w:hAnsi="Arial Nova" w:eastAsia="Arial Nova" w:cs="Arial Nova"/>
          <w:b w:val="1"/>
          <w:bCs w:val="1"/>
          <w:color w:val="auto"/>
          <w:sz w:val="22"/>
          <w:szCs w:val="22"/>
        </w:rPr>
        <w:t>5</w:t>
      </w:r>
      <w:r w:rsidRPr="0C127155" w:rsidR="071818FD">
        <w:rPr>
          <w:rFonts w:ascii="Arial Nova" w:hAnsi="Arial Nova" w:eastAsia="Arial Nova" w:cs="Arial Nova"/>
          <w:b w:val="1"/>
          <w:bCs w:val="1"/>
          <w:color w:val="auto"/>
          <w:sz w:val="22"/>
          <w:szCs w:val="22"/>
        </w:rPr>
        <w:t>.</w:t>
      </w:r>
      <w:r w:rsidRPr="0C127155" w:rsidR="071818FD">
        <w:rPr>
          <w:rFonts w:ascii="Arial Nova" w:hAnsi="Arial Nova" w:eastAsia="Arial Nova" w:cs="Arial Nova"/>
          <w:b w:val="1"/>
          <w:bCs w:val="1"/>
          <w:color w:val="auto"/>
          <w:sz w:val="22"/>
          <w:szCs w:val="22"/>
        </w:rPr>
        <w:t xml:space="preserve">1. </w:t>
      </w:r>
      <w:r w:rsidRPr="0C127155" w:rsidR="2E65B851">
        <w:rPr>
          <w:rFonts w:ascii="Arial Nova" w:hAnsi="Arial Nova" w:eastAsia="Arial Nova" w:cs="Arial Nova"/>
          <w:b w:val="1"/>
          <w:bCs w:val="1"/>
          <w:color w:val="auto"/>
          <w:sz w:val="22"/>
          <w:szCs w:val="22"/>
        </w:rPr>
        <w:t>Healthy eating and weight control.</w:t>
      </w:r>
      <w:bookmarkEnd w:id="1511278436"/>
    </w:p>
    <w:p xmlns:wp14="http://schemas.microsoft.com/office/word/2010/wordml" w:rsidRPr="009C5D9A" w:rsidR="004C27F3" w:rsidP="69384463" w:rsidRDefault="004C27F3" w14:paraId="77FC5CD3" wp14:textId="77777777">
      <w:pPr>
        <w:spacing w:line="360" w:lineRule="auto"/>
        <w:jc w:val="both"/>
        <w:rPr>
          <w:rFonts w:ascii="Arial Nova" w:hAnsi="Arial Nova" w:eastAsia="Arial Nova" w:cs="Arial Nova"/>
        </w:rPr>
      </w:pPr>
      <w:r w:rsidRPr="06046A8F" w:rsidR="2E65B851">
        <w:rPr>
          <w:rFonts w:ascii="Arial Nova" w:hAnsi="Arial Nova" w:eastAsia="Arial Nova" w:cs="Arial Nova"/>
        </w:rPr>
        <w:t xml:space="preserve">Weight loss is the best supported. The participation in a primary care programme in the </w:t>
      </w:r>
      <w:r w:rsidRPr="06046A8F" w:rsidR="54F8D6EF">
        <w:rPr>
          <w:rFonts w:ascii="Arial Nova" w:hAnsi="Arial Nova" w:eastAsia="Arial Nova" w:cs="Arial Nova"/>
        </w:rPr>
        <w:t>Direct</w:t>
      </w:r>
      <w:r w:rsidRPr="06046A8F" w:rsidR="2E65B851">
        <w:rPr>
          <w:rFonts w:ascii="Arial Nova" w:hAnsi="Arial Nova" w:eastAsia="Arial Nova" w:cs="Arial Nova"/>
        </w:rPr>
        <w:t xml:space="preserve"> trial resulted in diabetes remission in 46% of participants at 12 months, whereas the control group achieved a remission rate of 4%</w:t>
      </w:r>
      <w:r w:rsidRPr="06046A8F" w:rsidR="41C0383E">
        <w:rPr>
          <w:rFonts w:ascii="Arial Nova" w:hAnsi="Arial Nova" w:eastAsia="Arial Nova" w:cs="Arial Nova"/>
        </w:rPr>
        <w:t xml:space="preserve"> (Lean </w:t>
      </w:r>
      <w:r w:rsidRPr="06046A8F" w:rsidR="41C0383E">
        <w:rPr>
          <w:rFonts w:ascii="Arial Nova" w:hAnsi="Arial Nova" w:eastAsia="Arial Nova" w:cs="Arial Nova"/>
          <w:i w:val="1"/>
          <w:iCs w:val="1"/>
        </w:rPr>
        <w:t>et al</w:t>
      </w:r>
      <w:r w:rsidRPr="06046A8F" w:rsidR="41C0383E">
        <w:rPr>
          <w:rFonts w:ascii="Arial Nova" w:hAnsi="Arial Nova" w:eastAsia="Arial Nova" w:cs="Arial Nova"/>
        </w:rPr>
        <w:t>., 2019)</w:t>
      </w:r>
      <w:r w:rsidRPr="06046A8F" w:rsidR="2E65B851">
        <w:rPr>
          <w:rFonts w:ascii="Arial Nova" w:hAnsi="Arial Nova" w:eastAsia="Arial Nova" w:cs="Arial Nova"/>
        </w:rPr>
        <w:t xml:space="preserve">. Not all patients will desire or be able to apply this. Others find that there is no single "best" eating pattern; however, Mediterranean style, lower carbohydrate and low </w:t>
      </w:r>
      <w:r w:rsidRPr="06046A8F" w:rsidR="2E65B851">
        <w:rPr>
          <w:rFonts w:ascii="Arial Nova" w:hAnsi="Arial Nova" w:eastAsia="Arial Nova" w:cs="Arial Nova"/>
        </w:rPr>
        <w:t>glycaemic</w:t>
      </w:r>
      <w:r w:rsidRPr="06046A8F" w:rsidR="2E65B851">
        <w:rPr>
          <w:rFonts w:ascii="Arial Nova" w:hAnsi="Arial Nova" w:eastAsia="Arial Nova" w:cs="Arial Nova"/>
        </w:rPr>
        <w:t xml:space="preserve"> index diets can all help to control glucose. Some of the key principles are increasing the amount of vegetables, whole grains, pulses, and lean protein, eating </w:t>
      </w:r>
      <w:r w:rsidRPr="06046A8F" w:rsidR="2E65B851">
        <w:rPr>
          <w:rFonts w:ascii="Arial Nova" w:hAnsi="Arial Nova" w:eastAsia="Arial Nova" w:cs="Arial Nova"/>
        </w:rPr>
        <w:t>the same amount of carbohydrates, and decreasing sugary drinks, refined car</w:t>
      </w:r>
      <w:r w:rsidRPr="06046A8F" w:rsidR="5EF0CD53">
        <w:rPr>
          <w:rFonts w:ascii="Arial Nova" w:hAnsi="Arial Nova" w:eastAsia="Arial Nova" w:cs="Arial Nova"/>
        </w:rPr>
        <w:t>bohydrate, and processed meats (Evert et al., 2019)</w:t>
      </w:r>
      <w:r w:rsidRPr="06046A8F" w:rsidR="2E65B851">
        <w:rPr>
          <w:rFonts w:ascii="Arial Nova" w:hAnsi="Arial Nova" w:eastAsia="Arial Nova" w:cs="Arial Nova"/>
        </w:rPr>
        <w:t>.</w:t>
      </w:r>
    </w:p>
    <w:p xmlns:wp14="http://schemas.microsoft.com/office/word/2010/wordml" w:rsidRPr="009C5D9A" w:rsidR="004C27F3" w:rsidP="69384463" w:rsidRDefault="004C27F3" w14:paraId="7EBA7993" wp14:textId="77777777">
      <w:pPr>
        <w:pStyle w:val="Heading2"/>
        <w:spacing w:line="360" w:lineRule="auto"/>
        <w:rPr>
          <w:rFonts w:ascii="Arial Nova" w:hAnsi="Arial Nova" w:eastAsia="Arial Nova" w:cs="Arial Nova"/>
          <w:b w:val="1"/>
          <w:bCs w:val="1"/>
          <w:color w:val="auto"/>
        </w:rPr>
      </w:pPr>
      <w:bookmarkStart w:name="_Toc463019634" w:id="916130368"/>
      <w:r w:rsidRPr="0C127155" w:rsidR="2E65B851">
        <w:rPr>
          <w:rFonts w:ascii="Arial Nova" w:hAnsi="Arial Nova" w:eastAsia="Arial Nova" w:cs="Arial Nova"/>
          <w:b w:val="1"/>
          <w:bCs w:val="1"/>
          <w:color w:val="auto"/>
          <w:sz w:val="22"/>
          <w:szCs w:val="22"/>
        </w:rPr>
        <w:t>5.2 Physical activity</w:t>
      </w:r>
      <w:bookmarkEnd w:id="916130368"/>
    </w:p>
    <w:p xmlns:wp14="http://schemas.microsoft.com/office/word/2010/wordml" w:rsidRPr="009C5D9A" w:rsidR="004C27F3" w:rsidP="69384463" w:rsidRDefault="004C27F3" w14:paraId="1BEFD156" wp14:textId="440ABB0E">
      <w:pPr>
        <w:spacing w:line="360" w:lineRule="auto"/>
        <w:jc w:val="both"/>
        <w:rPr>
          <w:rFonts w:ascii="Arial Nova" w:hAnsi="Arial Nova" w:eastAsia="Arial Nova" w:cs="Arial Nova"/>
        </w:rPr>
      </w:pPr>
      <w:r w:rsidRPr="06046A8F" w:rsidR="2E65B851">
        <w:rPr>
          <w:rFonts w:ascii="Arial Nova" w:hAnsi="Arial Nova" w:eastAsia="Arial Nova" w:cs="Arial Nova"/>
        </w:rPr>
        <w:t>The American Diabetes Association suggests a minimum of 150 minutes of moderate to intense aerobic exercise per week, with sessions at least three days a week and no more than two days of inactivity, two to three times per week resistance exercise and frequent breaks from prolonge</w:t>
      </w:r>
      <w:r w:rsidRPr="06046A8F" w:rsidR="69AF857A">
        <w:rPr>
          <w:rFonts w:ascii="Arial Nova" w:hAnsi="Arial Nova" w:eastAsia="Arial Nova" w:cs="Arial Nova"/>
        </w:rPr>
        <w:t>d sit</w:t>
      </w:r>
      <w:r w:rsidRPr="06046A8F" w:rsidR="6F9DED9B">
        <w:rPr>
          <w:rFonts w:ascii="Arial Nova" w:hAnsi="Arial Nova" w:eastAsia="Arial Nova" w:cs="Arial Nova"/>
        </w:rPr>
        <w:t xml:space="preserve">ting. </w:t>
      </w:r>
      <w:r w:rsidRPr="06046A8F" w:rsidR="2E65B851">
        <w:rPr>
          <w:rFonts w:ascii="Arial Nova" w:hAnsi="Arial Nova" w:eastAsia="Arial Nova" w:cs="Arial Nova"/>
        </w:rPr>
        <w:t xml:space="preserve">Contraction muscle </w:t>
      </w:r>
      <w:r w:rsidRPr="06046A8F" w:rsidR="2E65B851">
        <w:rPr>
          <w:rFonts w:ascii="Arial Nova" w:hAnsi="Arial Nova" w:eastAsia="Arial Nova" w:cs="Arial Nova"/>
        </w:rPr>
        <w:t>utili</w:t>
      </w:r>
      <w:r w:rsidRPr="06046A8F" w:rsidR="43D5784B">
        <w:rPr>
          <w:rFonts w:ascii="Arial Nova" w:hAnsi="Arial Nova" w:eastAsia="Arial Nova" w:cs="Arial Nova"/>
        </w:rPr>
        <w:t>s</w:t>
      </w:r>
      <w:r w:rsidRPr="06046A8F" w:rsidR="2E65B851">
        <w:rPr>
          <w:rFonts w:ascii="Arial Nova" w:hAnsi="Arial Nova" w:eastAsia="Arial Nova" w:cs="Arial Nova"/>
        </w:rPr>
        <w:t>es</w:t>
      </w:r>
      <w:r w:rsidRPr="06046A8F" w:rsidR="2E65B851">
        <w:rPr>
          <w:rFonts w:ascii="Arial Nova" w:hAnsi="Arial Nova" w:eastAsia="Arial Nova" w:cs="Arial Nova"/>
        </w:rPr>
        <w:t xml:space="preserve"> glucose without the need for insulin and insulin sensitivity increases for up to 24-48 </w:t>
      </w:r>
      <w:r w:rsidRPr="06046A8F" w:rsidR="69AF857A">
        <w:rPr>
          <w:rFonts w:ascii="Arial Nova" w:hAnsi="Arial Nova" w:eastAsia="Arial Nova" w:cs="Arial Nova"/>
        </w:rPr>
        <w:t>hours’</w:t>
      </w:r>
      <w:r w:rsidRPr="06046A8F" w:rsidR="2E65B851">
        <w:rPr>
          <w:rFonts w:ascii="Arial Nova" w:hAnsi="Arial Nova" w:eastAsia="Arial Nova" w:cs="Arial Nova"/>
        </w:rPr>
        <w:t xml:space="preserve"> post-contraction, reducing blood glucose directly. </w:t>
      </w:r>
      <w:r w:rsidRPr="06046A8F" w:rsidR="7717797F">
        <w:rPr>
          <w:rFonts w:ascii="Arial Nova" w:hAnsi="Arial Nova" w:eastAsia="Arial Nova" w:cs="Arial Nova"/>
        </w:rPr>
        <w:t xml:space="preserve">People with diabetes who use insulin and people who use </w:t>
      </w:r>
      <w:r w:rsidRPr="06046A8F" w:rsidR="7717797F">
        <w:rPr>
          <w:rFonts w:ascii="Arial Nova" w:hAnsi="Arial Nova" w:eastAsia="Arial Nova" w:cs="Arial Nova"/>
        </w:rPr>
        <w:t>hypoglycaemic</w:t>
      </w:r>
      <w:r w:rsidRPr="06046A8F" w:rsidR="7717797F">
        <w:rPr>
          <w:rFonts w:ascii="Arial Nova" w:hAnsi="Arial Nova" w:eastAsia="Arial Nova" w:cs="Arial Nova"/>
        </w:rPr>
        <w:t xml:space="preserve"> drugs should check their blood glucose levels before and after </w:t>
      </w:r>
      <w:r w:rsidRPr="06046A8F" w:rsidR="7717797F">
        <w:rPr>
          <w:rFonts w:ascii="Arial Nova" w:hAnsi="Arial Nova" w:eastAsia="Arial Nova" w:cs="Arial Nova"/>
        </w:rPr>
        <w:t>exercise, and</w:t>
      </w:r>
      <w:r w:rsidRPr="06046A8F" w:rsidR="7717797F">
        <w:rPr>
          <w:rFonts w:ascii="Arial Nova" w:hAnsi="Arial Nova" w:eastAsia="Arial Nova" w:cs="Arial Nova"/>
        </w:rPr>
        <w:t xml:space="preserve"> carry a source of a fast-acting carbohydrate. Starting with short walks, gradually increasing your steps is </w:t>
      </w:r>
      <w:r w:rsidRPr="06046A8F" w:rsidR="7717797F">
        <w:rPr>
          <w:rFonts w:ascii="Arial Nova" w:hAnsi="Arial Nova" w:eastAsia="Arial Nova" w:cs="Arial Nova"/>
        </w:rPr>
        <w:t>a good way</w:t>
      </w:r>
      <w:r w:rsidRPr="06046A8F" w:rsidR="7717797F">
        <w:rPr>
          <w:rFonts w:ascii="Arial Nova" w:hAnsi="Arial Nova" w:eastAsia="Arial Nova" w:cs="Arial Nova"/>
        </w:rPr>
        <w:t xml:space="preserve"> to increase adherence.</w:t>
      </w:r>
    </w:p>
    <w:p xmlns:wp14="http://schemas.microsoft.com/office/word/2010/wordml" w:rsidRPr="009C5D9A" w:rsidR="004C27F3" w:rsidP="69384463" w:rsidRDefault="004C27F3" w14:paraId="2A1327BD" wp14:textId="77777777">
      <w:pPr>
        <w:pStyle w:val="Heading2"/>
        <w:spacing w:line="360" w:lineRule="auto"/>
        <w:rPr>
          <w:rFonts w:ascii="Arial Nova" w:hAnsi="Arial Nova" w:eastAsia="Arial Nova" w:cs="Arial Nova"/>
          <w:b w:val="1"/>
          <w:bCs w:val="1"/>
          <w:color w:val="auto"/>
        </w:rPr>
      </w:pPr>
      <w:bookmarkStart w:name="_Toc1406714557" w:id="2101420563"/>
      <w:r w:rsidRPr="0C127155" w:rsidR="2E65B851">
        <w:rPr>
          <w:rFonts w:ascii="Arial Nova" w:hAnsi="Arial Nova" w:eastAsia="Arial Nova" w:cs="Arial Nova"/>
          <w:b w:val="1"/>
          <w:bCs w:val="1"/>
          <w:color w:val="auto"/>
          <w:sz w:val="22"/>
          <w:szCs w:val="22"/>
        </w:rPr>
        <w:t>5.3 Smoking cessation</w:t>
      </w:r>
      <w:bookmarkEnd w:id="2101420563"/>
    </w:p>
    <w:p xmlns:wp14="http://schemas.microsoft.com/office/word/2010/wordml" w:rsidRPr="009C5D9A" w:rsidR="004C27F3" w:rsidP="69384463" w:rsidRDefault="004C27F3" w14:paraId="1CC852ED" wp14:textId="70F536BC">
      <w:pPr>
        <w:spacing w:line="360" w:lineRule="auto"/>
        <w:jc w:val="both"/>
        <w:rPr>
          <w:rFonts w:ascii="Arial Nova" w:hAnsi="Arial Nova" w:eastAsia="Arial Nova" w:cs="Arial Nova"/>
        </w:rPr>
      </w:pPr>
      <w:r w:rsidRPr="06046A8F" w:rsidR="2E65B851">
        <w:rPr>
          <w:rFonts w:ascii="Arial Nova" w:hAnsi="Arial Nova" w:eastAsia="Arial Nova" w:cs="Arial Nova"/>
        </w:rPr>
        <w:t>A meta-analysis of 88 studies showed that smoking was associated with a 37% increase in the risk of Type 2 diabetes, compared with non-smokers, with the number of cigarettes smoked increasing the risk and the risk decreasing gradually as the number of cigarettes smoked decreased over time a</w:t>
      </w:r>
      <w:r w:rsidRPr="06046A8F" w:rsidR="17CB6E8D">
        <w:rPr>
          <w:rFonts w:ascii="Arial Nova" w:hAnsi="Arial Nova" w:eastAsia="Arial Nova" w:cs="Arial Nova"/>
        </w:rPr>
        <w:t xml:space="preserve">fter quitting (Pan </w:t>
      </w:r>
      <w:r w:rsidRPr="06046A8F" w:rsidR="17CB6E8D">
        <w:rPr>
          <w:rFonts w:ascii="Arial Nova" w:hAnsi="Arial Nova" w:eastAsia="Arial Nova" w:cs="Arial Nova"/>
          <w:i w:val="1"/>
          <w:iCs w:val="1"/>
        </w:rPr>
        <w:t>et al.</w:t>
      </w:r>
      <w:r w:rsidRPr="06046A8F" w:rsidR="17CB6E8D">
        <w:rPr>
          <w:rFonts w:ascii="Arial Nova" w:hAnsi="Arial Nova" w:eastAsia="Arial Nova" w:cs="Arial Nova"/>
        </w:rPr>
        <w:t>, 2015)</w:t>
      </w:r>
      <w:r w:rsidRPr="06046A8F" w:rsidR="2E65B851">
        <w:rPr>
          <w:rFonts w:ascii="Arial Nova" w:hAnsi="Arial Nova" w:eastAsia="Arial Nova" w:cs="Arial Nova"/>
        </w:rPr>
        <w:t xml:space="preserve">. Smoking lowers the sensitivity of insulin and smoking </w:t>
      </w:r>
      <w:r w:rsidRPr="06046A8F" w:rsidR="2E65B851">
        <w:rPr>
          <w:rFonts w:ascii="Arial Nova" w:hAnsi="Arial Nova" w:eastAsia="Arial Nova" w:cs="Arial Nova"/>
        </w:rPr>
        <w:t>exacerbates</w:t>
      </w:r>
      <w:r w:rsidRPr="06046A8F" w:rsidR="2E65B851">
        <w:rPr>
          <w:rFonts w:ascii="Arial Nova" w:hAnsi="Arial Nova" w:eastAsia="Arial Nova" w:cs="Arial Nova"/>
        </w:rPr>
        <w:t xml:space="preserve"> the vascular damage already induced by </w:t>
      </w:r>
      <w:r w:rsidRPr="06046A8F" w:rsidR="2E65B851">
        <w:rPr>
          <w:rFonts w:ascii="Arial Nova" w:hAnsi="Arial Nova" w:eastAsia="Arial Nova" w:cs="Arial Nova"/>
        </w:rPr>
        <w:t>hyperglycaemia</w:t>
      </w:r>
      <w:r w:rsidRPr="06046A8F" w:rsidR="2E65B851">
        <w:rPr>
          <w:rFonts w:ascii="Arial Nova" w:hAnsi="Arial Nova" w:eastAsia="Arial Nova" w:cs="Arial Nova"/>
        </w:rPr>
        <w:t xml:space="preserve">. All contacts are opportunities to </w:t>
      </w:r>
      <w:r w:rsidRPr="06046A8F" w:rsidR="2E65B851">
        <w:rPr>
          <w:rFonts w:ascii="Arial Nova" w:hAnsi="Arial Nova" w:eastAsia="Arial Nova" w:cs="Arial Nova"/>
        </w:rPr>
        <w:t>provide</w:t>
      </w:r>
      <w:r w:rsidRPr="06046A8F" w:rsidR="2E65B851">
        <w:rPr>
          <w:rFonts w:ascii="Arial Nova" w:hAnsi="Arial Nova" w:eastAsia="Arial Nova" w:cs="Arial Nova"/>
        </w:rPr>
        <w:t xml:space="preserve"> </w:t>
      </w:r>
      <w:r w:rsidRPr="06046A8F" w:rsidR="2E65B851">
        <w:rPr>
          <w:rFonts w:ascii="Arial Nova" w:hAnsi="Arial Nova" w:eastAsia="Arial Nova" w:cs="Arial Nova"/>
        </w:rPr>
        <w:t>very short</w:t>
      </w:r>
      <w:r w:rsidRPr="06046A8F" w:rsidR="2E65B851">
        <w:rPr>
          <w:rFonts w:ascii="Arial Nova" w:hAnsi="Arial Nova" w:eastAsia="Arial Nova" w:cs="Arial Nova"/>
        </w:rPr>
        <w:t xml:space="preserve"> advice and to refer to local smoking cessation services that include a combination of </w:t>
      </w:r>
      <w:r w:rsidRPr="06046A8F" w:rsidR="4AF5C082">
        <w:rPr>
          <w:rFonts w:ascii="Arial Nova" w:hAnsi="Arial Nova" w:eastAsia="Arial Nova" w:cs="Arial Nova"/>
        </w:rPr>
        <w:t>behavioral</w:t>
      </w:r>
      <w:r w:rsidRPr="06046A8F" w:rsidR="2E65B851">
        <w:rPr>
          <w:rFonts w:ascii="Arial Nova" w:hAnsi="Arial Nova" w:eastAsia="Arial Nova" w:cs="Arial Nova"/>
        </w:rPr>
        <w:t xml:space="preserve"> and pharmacotherapy. </w:t>
      </w:r>
      <w:r w:rsidRPr="06046A8F" w:rsidR="4A25B942">
        <w:rPr>
          <w:rFonts w:ascii="Arial Nova" w:hAnsi="Arial Nova" w:eastAsia="Arial Nova" w:cs="Arial Nova"/>
        </w:rPr>
        <w:t>It is important for patients to remember that the cardiovascular benefits are greater than the small weight gain that is seen after quitting smoking.</w:t>
      </w:r>
    </w:p>
    <w:p xmlns:wp14="http://schemas.microsoft.com/office/word/2010/wordml" w:rsidRPr="009C5D9A" w:rsidR="004C27F3" w:rsidP="69384463" w:rsidRDefault="004C27F3" w14:paraId="61A6D812" wp14:textId="77777777">
      <w:pPr>
        <w:pStyle w:val="Heading2"/>
        <w:spacing w:line="360" w:lineRule="auto"/>
        <w:rPr>
          <w:rFonts w:ascii="Arial Nova" w:hAnsi="Arial Nova" w:eastAsia="Arial Nova" w:cs="Arial Nova"/>
          <w:b w:val="1"/>
          <w:bCs w:val="1"/>
          <w:color w:val="auto"/>
          <w:sz w:val="22"/>
          <w:szCs w:val="22"/>
        </w:rPr>
      </w:pPr>
      <w:bookmarkStart w:name="_Toc1223166629" w:id="1364824270"/>
      <w:r w:rsidRPr="0C127155" w:rsidR="2E65B851">
        <w:rPr>
          <w:rFonts w:ascii="Arial Nova" w:hAnsi="Arial Nova" w:eastAsia="Arial Nova" w:cs="Arial Nova"/>
          <w:b w:val="1"/>
          <w:bCs w:val="1"/>
          <w:color w:val="auto"/>
          <w:sz w:val="22"/>
          <w:szCs w:val="22"/>
        </w:rPr>
        <w:t>5.4 Education and goal setting</w:t>
      </w:r>
      <w:bookmarkEnd w:id="1364824270"/>
    </w:p>
    <w:p xmlns:wp14="http://schemas.microsoft.com/office/word/2010/wordml" w:rsidRPr="009C5D9A" w:rsidR="004C27F3" w:rsidP="69384463" w:rsidRDefault="004C27F3" w14:paraId="2B29D87B" wp14:textId="77777777">
      <w:pPr>
        <w:spacing w:line="360" w:lineRule="auto"/>
        <w:jc w:val="both"/>
        <w:rPr>
          <w:rFonts w:ascii="Arial Nova" w:hAnsi="Arial Nova" w:eastAsia="Arial Nova" w:cs="Arial Nova"/>
        </w:rPr>
      </w:pPr>
      <w:r w:rsidRPr="69384463" w:rsidR="2E65B851">
        <w:rPr>
          <w:rFonts w:ascii="Arial Nova" w:hAnsi="Arial Nova" w:eastAsia="Arial Nova" w:cs="Arial Nova"/>
        </w:rPr>
        <w:t xml:space="preserve">In the Diabetes Prevention Program, a more intense lifestyle intervention with the goal of 7% weight loss and 150 minutes of exercise per week, was shown to reduce the risk of diabetes among high-risk adults by 58% compared </w:t>
      </w:r>
      <w:r w:rsidRPr="69384463" w:rsidR="14F92AAC">
        <w:rPr>
          <w:rFonts w:ascii="Arial Nova" w:hAnsi="Arial Nova" w:eastAsia="Arial Nova" w:cs="Arial Nova"/>
        </w:rPr>
        <w:t>to metformin</w:t>
      </w:r>
      <w:r w:rsidRPr="69384463" w:rsidR="2E65B851">
        <w:rPr>
          <w:rFonts w:ascii="Arial Nova" w:hAnsi="Arial Nova" w:eastAsia="Arial Nova" w:cs="Arial Nova"/>
        </w:rPr>
        <w:t xml:space="preserve">. It demonstrates the importance of achievable targets and ongoing support and peer support. </w:t>
      </w:r>
      <w:r w:rsidRPr="69384463" w:rsidR="1751ACEF">
        <w:rPr>
          <w:rFonts w:ascii="Arial Nova" w:hAnsi="Arial Nova" w:eastAsia="Arial Nova" w:cs="Arial Nova"/>
        </w:rPr>
        <w:t>Specific targets should be established as patients are encouraged to walk to achieve their first target or reduce the amount of sugary drinks to achieve their second target and then tracked using a blood glucose log.</w:t>
      </w:r>
    </w:p>
    <w:p xmlns:wp14="http://schemas.microsoft.com/office/word/2010/wordml" w:rsidRPr="009C5D9A" w:rsidR="00A2418A" w:rsidP="69384463" w:rsidRDefault="00A2418A" w14:paraId="5FE2AE97" wp14:textId="77777777">
      <w:pPr>
        <w:pStyle w:val="Heading2"/>
        <w:spacing w:line="360" w:lineRule="auto"/>
        <w:rPr>
          <w:rFonts w:ascii="Arial Nova" w:hAnsi="Arial Nova" w:eastAsia="Arial Nova" w:cs="Arial Nova"/>
          <w:b w:val="1"/>
          <w:bCs w:val="1"/>
          <w:color w:val="auto"/>
          <w:sz w:val="22"/>
          <w:szCs w:val="22"/>
        </w:rPr>
      </w:pPr>
      <w:bookmarkStart w:name="_Toc1456635690" w:id="1824126873"/>
      <w:r w:rsidRPr="0C127155" w:rsidR="22E5D1CA">
        <w:rPr>
          <w:rFonts w:ascii="Arial Nova" w:hAnsi="Arial Nova" w:eastAsia="Arial Nova" w:cs="Arial Nova"/>
          <w:b w:val="1"/>
          <w:bCs w:val="1"/>
          <w:color w:val="auto"/>
          <w:sz w:val="22"/>
          <w:szCs w:val="22"/>
        </w:rPr>
        <w:t xml:space="preserve">5.5. </w:t>
      </w:r>
      <w:r w:rsidRPr="0C127155" w:rsidR="278810FD">
        <w:rPr>
          <w:rFonts w:ascii="Arial Nova" w:hAnsi="Arial Nova" w:eastAsia="Arial Nova" w:cs="Arial Nova"/>
          <w:b w:val="1"/>
          <w:bCs w:val="1"/>
          <w:color w:val="auto"/>
          <w:sz w:val="22"/>
          <w:szCs w:val="22"/>
        </w:rPr>
        <w:t>P</w:t>
      </w:r>
      <w:r w:rsidRPr="0C127155" w:rsidR="22E5D1CA">
        <w:rPr>
          <w:rFonts w:ascii="Arial Nova" w:hAnsi="Arial Nova" w:eastAsia="Arial Nova" w:cs="Arial Nova"/>
          <w:b w:val="1"/>
          <w:bCs w:val="1"/>
          <w:color w:val="auto"/>
          <w:sz w:val="22"/>
          <w:szCs w:val="22"/>
        </w:rPr>
        <w:t>utting the Recommendations into Practice</w:t>
      </w:r>
      <w:bookmarkEnd w:id="1824126873"/>
    </w:p>
    <w:p xmlns:wp14="http://schemas.microsoft.com/office/word/2010/wordml" w:rsidRPr="009C5D9A" w:rsidR="004C27F3" w:rsidP="69384463" w:rsidRDefault="004C27F3" w14:paraId="288AC3B9" wp14:textId="77777777">
      <w:pPr>
        <w:spacing w:line="360" w:lineRule="auto"/>
        <w:jc w:val="both"/>
        <w:rPr>
          <w:rFonts w:ascii="Arial Nova" w:hAnsi="Arial Nova" w:eastAsia="Arial Nova" w:cs="Arial Nova"/>
        </w:rPr>
      </w:pPr>
      <w:r w:rsidRPr="69384463" w:rsidR="2E65B851">
        <w:rPr>
          <w:rFonts w:ascii="Arial Nova" w:hAnsi="Arial Nova" w:eastAsia="Arial Nova" w:cs="Arial Nova"/>
        </w:rPr>
        <w:t xml:space="preserve">Slow and patiently introduced changes are most likely to be effective, rather than imposed changes. The nurse can ask the patient at every review which one of those one thing changes he or she is most confident about, and connect this to his or her own glucose logs and then agree a </w:t>
      </w:r>
      <w:r w:rsidRPr="69384463" w:rsidR="2E65B851">
        <w:rPr>
          <w:rFonts w:ascii="Arial Nova" w:hAnsi="Arial Nova" w:eastAsia="Arial Nova" w:cs="Arial Nova"/>
        </w:rPr>
        <w:t xml:space="preserve">specific, measurable target for the next review. This can be supported through written information, group educational sessions and family engagement. The patient should also be reminded that lifestyle measures are complementary to, not an alternative to, prescribed medication and that they should never stop or change medicines without advice. Regular reviews will enable the weight, blood pressure, HbA1c, foot health and eye screening results to be reviewed together, allowing progress to be </w:t>
      </w:r>
      <w:r w:rsidRPr="69384463" w:rsidR="2E65B851">
        <w:rPr>
          <w:rFonts w:ascii="Arial Nova" w:hAnsi="Arial Nova" w:eastAsia="Arial Nova" w:cs="Arial Nova"/>
        </w:rPr>
        <w:t>recognised</w:t>
      </w:r>
      <w:r w:rsidRPr="69384463" w:rsidR="2E65B851">
        <w:rPr>
          <w:rFonts w:ascii="Arial Nova" w:hAnsi="Arial Nova" w:eastAsia="Arial Nova" w:cs="Arial Nova"/>
        </w:rPr>
        <w:t xml:space="preserve"> and early complications are identified (NICE, 2022).</w:t>
      </w:r>
    </w:p>
    <w:p xmlns:wp14="http://schemas.microsoft.com/office/word/2010/wordml" w:rsidRPr="009C5D9A" w:rsidR="004C27F3" w:rsidP="69384463" w:rsidRDefault="004C27F3" w14:paraId="3BBFC3B7" wp14:textId="77777777">
      <w:pPr>
        <w:pStyle w:val="Heading1"/>
        <w:spacing w:line="360" w:lineRule="auto"/>
        <w:rPr>
          <w:rFonts w:ascii="Arial Nova" w:hAnsi="Arial Nova" w:eastAsia="Arial Nova" w:cs="Arial Nova"/>
          <w:sz w:val="22"/>
          <w:szCs w:val="22"/>
        </w:rPr>
      </w:pPr>
      <w:bookmarkStart w:name="_Toc2068489219" w:id="999914611"/>
      <w:r w:rsidRPr="0C127155" w:rsidR="2E65B851">
        <w:rPr>
          <w:rFonts w:ascii="Arial Nova" w:hAnsi="Arial Nova" w:eastAsia="Arial Nova" w:cs="Arial Nova"/>
          <w:sz w:val="22"/>
          <w:szCs w:val="22"/>
        </w:rPr>
        <w:t>6. Conclusion</w:t>
      </w:r>
      <w:bookmarkEnd w:id="999914611"/>
    </w:p>
    <w:p xmlns:wp14="http://schemas.microsoft.com/office/word/2010/wordml" w:rsidRPr="009C5D9A" w:rsidR="00A2418A" w:rsidP="69384463" w:rsidRDefault="001A2E0B" w14:paraId="126154B7" wp14:textId="77777777">
      <w:pPr>
        <w:spacing w:line="360" w:lineRule="auto"/>
        <w:jc w:val="both"/>
        <w:rPr>
          <w:rFonts w:ascii="Arial Nova" w:hAnsi="Arial Nova" w:eastAsia="Arial Nova" w:cs="Arial Nova"/>
        </w:rPr>
      </w:pPr>
      <w:r w:rsidRPr="69384463" w:rsidR="7131A932">
        <w:rPr>
          <w:rFonts w:ascii="Arial Nova" w:hAnsi="Arial Nova" w:eastAsia="Arial Nova" w:cs="Arial Nova"/>
        </w:rPr>
        <w:t>The feedback loop of insulin and glucagon functions normally and in type 2 diabetes, fails to keep blood glucose in a safe level leading to inadequate glucose supply to aerobic energy production cells, with a resulting breakdown of blood vessels over time. A patient's understanding of this, and of the significance of their choices on a day-to-day basis, can be of great benefit. Blood glucose and HbA1c documentation will help patients to understand how changes in food, activity and medications affect their levels and will help the clinician to adjust care based on the patient's documentation. Well, there's evidence that healthy eating, regular physical activity, and quitting smoking work for weight loss and for better glucose control, and, in some cases, for getting into remission. The practice nurse is an important part of the education process and is able to help patients with a realistic aim.</w:t>
      </w:r>
    </w:p>
    <w:p xmlns:wp14="http://schemas.microsoft.com/office/word/2010/wordml" w:rsidRPr="009C5D9A" w:rsidR="003F0327" w:rsidP="69384463" w:rsidRDefault="003F0327" w14:paraId="3461D779" wp14:textId="77777777">
      <w:pPr>
        <w:spacing w:line="360" w:lineRule="auto"/>
        <w:jc w:val="both"/>
        <w:rPr>
          <w:rFonts w:ascii="Arial Nova" w:hAnsi="Arial Nova" w:eastAsia="Arial Nova" w:cs="Arial Nova"/>
        </w:rPr>
      </w:pPr>
    </w:p>
    <w:p xmlns:wp14="http://schemas.microsoft.com/office/word/2010/wordml" w:rsidRPr="009C5D9A" w:rsidR="003F0327" w:rsidP="69384463" w:rsidRDefault="003F0327" w14:paraId="3CF2D8B6" wp14:textId="77777777">
      <w:pPr>
        <w:spacing w:line="360" w:lineRule="auto"/>
        <w:jc w:val="both"/>
        <w:rPr>
          <w:rFonts w:ascii="Arial Nova" w:hAnsi="Arial Nova" w:eastAsia="Arial Nova" w:cs="Arial Nova"/>
        </w:rPr>
      </w:pPr>
    </w:p>
    <w:p xmlns:wp14="http://schemas.microsoft.com/office/word/2010/wordml" w:rsidRPr="009C5D9A" w:rsidR="003F0327" w:rsidP="69384463" w:rsidRDefault="003F0327" w14:paraId="0FB78278" wp14:textId="77777777">
      <w:pPr>
        <w:spacing w:line="360" w:lineRule="auto"/>
        <w:jc w:val="both"/>
        <w:rPr>
          <w:rFonts w:ascii="Arial Nova" w:hAnsi="Arial Nova" w:eastAsia="Arial Nova" w:cs="Arial Nova"/>
        </w:rPr>
      </w:pPr>
    </w:p>
    <w:p xmlns:wp14="http://schemas.microsoft.com/office/word/2010/wordml" w:rsidRPr="009C5D9A" w:rsidR="003F0327" w:rsidP="69384463" w:rsidRDefault="003F0327" w14:paraId="1FC39945" wp14:textId="77777777">
      <w:pPr>
        <w:spacing w:line="360" w:lineRule="auto"/>
        <w:jc w:val="both"/>
        <w:rPr>
          <w:rFonts w:ascii="Arial Nova" w:hAnsi="Arial Nova" w:eastAsia="Arial Nova" w:cs="Arial Nova"/>
        </w:rPr>
      </w:pPr>
    </w:p>
    <w:p xmlns:wp14="http://schemas.microsoft.com/office/word/2010/wordml" w:rsidRPr="009C5D9A" w:rsidR="003F0327" w:rsidP="69384463" w:rsidRDefault="003F0327" w14:paraId="0562CB0E" wp14:textId="77777777">
      <w:pPr>
        <w:spacing w:line="360" w:lineRule="auto"/>
        <w:jc w:val="both"/>
        <w:rPr>
          <w:rFonts w:ascii="Arial Nova" w:hAnsi="Arial Nova" w:eastAsia="Arial Nova" w:cs="Arial Nova"/>
        </w:rPr>
      </w:pPr>
    </w:p>
    <w:p xmlns:wp14="http://schemas.microsoft.com/office/word/2010/wordml" w:rsidRPr="009C5D9A" w:rsidR="003F0327" w:rsidP="69384463" w:rsidRDefault="003F0327" w14:paraId="34CE0A41" wp14:textId="77777777">
      <w:pPr>
        <w:spacing w:line="360" w:lineRule="auto"/>
        <w:jc w:val="both"/>
        <w:rPr>
          <w:rFonts w:ascii="Arial Nova" w:hAnsi="Arial Nova" w:eastAsia="Arial Nova" w:cs="Arial Nova"/>
        </w:rPr>
      </w:pPr>
    </w:p>
    <w:p xmlns:wp14="http://schemas.microsoft.com/office/word/2010/wordml" w:rsidRPr="009C5D9A" w:rsidR="003F0327" w:rsidP="69384463" w:rsidRDefault="003F0327" w14:paraId="62EBF3C5" wp14:textId="77777777">
      <w:pPr>
        <w:spacing w:line="360" w:lineRule="auto"/>
        <w:jc w:val="both"/>
        <w:rPr>
          <w:rFonts w:ascii="Arial Nova" w:hAnsi="Arial Nova" w:eastAsia="Arial Nova" w:cs="Arial Nova"/>
        </w:rPr>
      </w:pPr>
    </w:p>
    <w:p xmlns:wp14="http://schemas.microsoft.com/office/word/2010/wordml" w:rsidRPr="009C5D9A" w:rsidR="003F0327" w:rsidP="69384463" w:rsidRDefault="003F0327" w14:paraId="6D98A12B" wp14:textId="77777777">
      <w:pPr>
        <w:spacing w:line="360" w:lineRule="auto"/>
        <w:jc w:val="both"/>
        <w:rPr>
          <w:rFonts w:ascii="Arial Nova" w:hAnsi="Arial Nova" w:eastAsia="Arial Nova" w:cs="Arial Nova"/>
        </w:rPr>
      </w:pPr>
    </w:p>
    <w:p xmlns:wp14="http://schemas.microsoft.com/office/word/2010/wordml" w:rsidR="003F0327" w:rsidP="69384463" w:rsidRDefault="003F0327" w14:paraId="2946DB82" wp14:textId="77777777">
      <w:pPr>
        <w:spacing w:line="360" w:lineRule="auto"/>
        <w:jc w:val="both"/>
        <w:rPr>
          <w:rFonts w:ascii="Arial Nova" w:hAnsi="Arial Nova" w:eastAsia="Arial Nova" w:cs="Arial Nova"/>
        </w:rPr>
      </w:pPr>
    </w:p>
    <w:p xmlns:wp14="http://schemas.microsoft.com/office/word/2010/wordml" w:rsidRPr="009C5D9A" w:rsidR="009C5D9A" w:rsidP="69384463" w:rsidRDefault="009C5D9A" w14:paraId="5997CC1D" wp14:textId="77777777">
      <w:pPr>
        <w:spacing w:line="360" w:lineRule="auto"/>
        <w:jc w:val="both"/>
        <w:rPr>
          <w:rFonts w:ascii="Arial Nova" w:hAnsi="Arial Nova" w:eastAsia="Arial Nova" w:cs="Arial Nova"/>
        </w:rPr>
      </w:pPr>
    </w:p>
    <w:p xmlns:wp14="http://schemas.microsoft.com/office/word/2010/wordml" w:rsidRPr="009C5D9A" w:rsidR="00F81652" w:rsidP="69384463" w:rsidRDefault="00210CB7" w14:paraId="071E4E01" wp14:textId="77777777">
      <w:pPr>
        <w:pStyle w:val="Heading1"/>
        <w:spacing w:line="360" w:lineRule="auto"/>
        <w:rPr>
          <w:rFonts w:ascii="Arial Nova" w:hAnsi="Arial Nova" w:eastAsia="Arial Nova" w:cs="Arial Nova"/>
          <w:sz w:val="32"/>
          <w:szCs w:val="32"/>
        </w:rPr>
      </w:pPr>
      <w:bookmarkStart w:name="_Toc848493072" w:id="841306160"/>
      <w:r w:rsidRPr="0C127155" w:rsidR="2BF72FED">
        <w:rPr>
          <w:rFonts w:ascii="Arial Nova" w:hAnsi="Arial Nova" w:eastAsia="Arial Nova" w:cs="Arial Nova"/>
          <w:sz w:val="22"/>
          <w:szCs w:val="22"/>
        </w:rPr>
        <w:t>References</w:t>
      </w:r>
      <w:bookmarkEnd w:id="841306160"/>
    </w:p>
    <w:p xmlns:wp14="http://schemas.microsoft.com/office/word/2010/wordml" w:rsidRPr="00F81652" w:rsidR="00F81652" w:rsidP="69384463" w:rsidRDefault="00F81652" w14:paraId="52D0BA76" wp14:textId="77777777">
      <w:pPr>
        <w:spacing w:after="240" w:line="360" w:lineRule="auto"/>
        <w:rPr>
          <w:rFonts w:ascii="Arial Nova" w:hAnsi="Arial Nova" w:eastAsia="Arial Nova" w:cs="Arial Nova"/>
          <w:sz w:val="24"/>
          <w:szCs w:val="24"/>
        </w:rPr>
      </w:pPr>
      <w:r w:rsidRPr="69384463" w:rsidR="7828ABAC">
        <w:rPr>
          <w:rFonts w:ascii="Arial Nova" w:hAnsi="Arial Nova" w:eastAsia="Arial Nova" w:cs="Arial Nova"/>
          <w:sz w:val="24"/>
          <w:szCs w:val="24"/>
        </w:rPr>
        <w:t xml:space="preserve">CDC (2024). </w:t>
      </w:r>
      <w:r w:rsidRPr="69384463" w:rsidR="7828ABAC">
        <w:rPr>
          <w:rFonts w:ascii="Arial Nova" w:hAnsi="Arial Nova" w:eastAsia="Arial Nova" w:cs="Arial Nova"/>
          <w:i w:val="1"/>
          <w:iCs w:val="1"/>
          <w:sz w:val="24"/>
          <w:szCs w:val="24"/>
        </w:rPr>
        <w:t>Diabetes and mental health</w:t>
      </w:r>
      <w:r w:rsidRPr="69384463" w:rsidR="7828ABAC">
        <w:rPr>
          <w:rFonts w:ascii="Arial Nova" w:hAnsi="Arial Nova" w:eastAsia="Arial Nova" w:cs="Arial Nova"/>
          <w:sz w:val="24"/>
          <w:szCs w:val="24"/>
        </w:rPr>
        <w:t>. [online] Diabetes. Available at: https://www.cdc.gov/diabetes/living-with/mental-health.html [Accessed 15 Oct. 2026].</w:t>
      </w:r>
    </w:p>
    <w:p xmlns:wp14="http://schemas.microsoft.com/office/word/2010/wordml" w:rsidRPr="00F81652" w:rsidR="00F81652" w:rsidP="69384463" w:rsidRDefault="00F81652" w14:paraId="73EF3201" wp14:textId="77777777">
      <w:pPr>
        <w:spacing w:after="240" w:line="360" w:lineRule="auto"/>
        <w:rPr>
          <w:rFonts w:ascii="Arial Nova" w:hAnsi="Arial Nova" w:eastAsia="Arial Nova" w:cs="Arial Nova"/>
          <w:sz w:val="24"/>
          <w:szCs w:val="24"/>
        </w:rPr>
      </w:pPr>
      <w:r w:rsidRPr="69384463" w:rsidR="7828ABAC">
        <w:rPr>
          <w:rFonts w:ascii="Arial Nova" w:hAnsi="Arial Nova" w:eastAsia="Arial Nova" w:cs="Arial Nova"/>
          <w:sz w:val="24"/>
          <w:szCs w:val="24"/>
        </w:rPr>
        <w:t xml:space="preserve">Chatterjee, S., </w:t>
      </w:r>
      <w:r w:rsidRPr="69384463" w:rsidR="7828ABAC">
        <w:rPr>
          <w:rFonts w:ascii="Arial Nova" w:hAnsi="Arial Nova" w:eastAsia="Arial Nova" w:cs="Arial Nova"/>
          <w:sz w:val="24"/>
          <w:szCs w:val="24"/>
        </w:rPr>
        <w:t>Khunti</w:t>
      </w:r>
      <w:r w:rsidRPr="69384463" w:rsidR="7828ABAC">
        <w:rPr>
          <w:rFonts w:ascii="Arial Nova" w:hAnsi="Arial Nova" w:eastAsia="Arial Nova" w:cs="Arial Nova"/>
          <w:sz w:val="24"/>
          <w:szCs w:val="24"/>
        </w:rPr>
        <w:t xml:space="preserve">, K. and Davies, M.J. (2017). Type 2 diabetes. </w:t>
      </w:r>
      <w:r w:rsidRPr="69384463" w:rsidR="7828ABAC">
        <w:rPr>
          <w:rFonts w:ascii="Arial Nova" w:hAnsi="Arial Nova" w:eastAsia="Arial Nova" w:cs="Arial Nova"/>
          <w:i w:val="1"/>
          <w:iCs w:val="1"/>
          <w:sz w:val="24"/>
          <w:szCs w:val="24"/>
        </w:rPr>
        <w:t>The Lancet</w:t>
      </w:r>
      <w:r w:rsidRPr="69384463" w:rsidR="7828ABAC">
        <w:rPr>
          <w:rFonts w:ascii="Arial Nova" w:hAnsi="Arial Nova" w:eastAsia="Arial Nova" w:cs="Arial Nova"/>
          <w:sz w:val="24"/>
          <w:szCs w:val="24"/>
        </w:rPr>
        <w:t>, [online] 389(10085), pp.2239–2251. doi:10.1016/s0140-6736(17)30058-2.</w:t>
      </w:r>
    </w:p>
    <w:p xmlns:wp14="http://schemas.microsoft.com/office/word/2010/wordml" w:rsidRPr="00F81652" w:rsidR="00F81652" w:rsidP="69384463" w:rsidRDefault="00F81652" w14:paraId="3ED06F13" wp14:textId="77777777">
      <w:pPr>
        <w:spacing w:after="240" w:line="360" w:lineRule="auto"/>
        <w:rPr>
          <w:rFonts w:ascii="Arial Nova" w:hAnsi="Arial Nova" w:eastAsia="Arial Nova" w:cs="Arial Nova"/>
          <w:sz w:val="24"/>
          <w:szCs w:val="24"/>
        </w:rPr>
      </w:pPr>
      <w:bookmarkStart w:name="_GoBack" w:id="12"/>
      <w:bookmarkEnd w:id="12"/>
      <w:r w:rsidRPr="69384463" w:rsidR="7828ABAC">
        <w:rPr>
          <w:rFonts w:ascii="Arial Nova" w:hAnsi="Arial Nova" w:eastAsia="Arial Nova" w:cs="Arial Nova"/>
          <w:sz w:val="24"/>
          <w:szCs w:val="24"/>
        </w:rPr>
        <w:t xml:space="preserve">Evert, A.B., Dennison, M., Gardner, C.D., Garvey, W.T., Lau, K.H.K., MacLeod, J., </w:t>
      </w:r>
      <w:r w:rsidRPr="69384463" w:rsidR="7828ABAC">
        <w:rPr>
          <w:rFonts w:ascii="Arial Nova" w:hAnsi="Arial Nova" w:eastAsia="Arial Nova" w:cs="Arial Nova"/>
          <w:sz w:val="24"/>
          <w:szCs w:val="24"/>
        </w:rPr>
        <w:t>Mitri</w:t>
      </w:r>
      <w:r w:rsidRPr="69384463" w:rsidR="7828ABAC">
        <w:rPr>
          <w:rFonts w:ascii="Arial Nova" w:hAnsi="Arial Nova" w:eastAsia="Arial Nova" w:cs="Arial Nova"/>
          <w:sz w:val="24"/>
          <w:szCs w:val="24"/>
        </w:rPr>
        <w:t xml:space="preserve">, J., Pereira, R.F., Rawlings, K., Robinson, S., </w:t>
      </w:r>
      <w:r w:rsidRPr="69384463" w:rsidR="7828ABAC">
        <w:rPr>
          <w:rFonts w:ascii="Arial Nova" w:hAnsi="Arial Nova" w:eastAsia="Arial Nova" w:cs="Arial Nova"/>
          <w:sz w:val="24"/>
          <w:szCs w:val="24"/>
        </w:rPr>
        <w:t>Saslow</w:t>
      </w:r>
      <w:r w:rsidRPr="69384463" w:rsidR="7828ABAC">
        <w:rPr>
          <w:rFonts w:ascii="Arial Nova" w:hAnsi="Arial Nova" w:eastAsia="Arial Nova" w:cs="Arial Nova"/>
          <w:sz w:val="24"/>
          <w:szCs w:val="24"/>
        </w:rPr>
        <w:t xml:space="preserve">, L., </w:t>
      </w:r>
      <w:r w:rsidRPr="69384463" w:rsidR="7828ABAC">
        <w:rPr>
          <w:rFonts w:ascii="Arial Nova" w:hAnsi="Arial Nova" w:eastAsia="Arial Nova" w:cs="Arial Nova"/>
          <w:sz w:val="24"/>
          <w:szCs w:val="24"/>
        </w:rPr>
        <w:t>Uelmen</w:t>
      </w:r>
      <w:r w:rsidRPr="69384463" w:rsidR="7828ABAC">
        <w:rPr>
          <w:rFonts w:ascii="Arial Nova" w:hAnsi="Arial Nova" w:eastAsia="Arial Nova" w:cs="Arial Nova"/>
          <w:sz w:val="24"/>
          <w:szCs w:val="24"/>
        </w:rPr>
        <w:t xml:space="preserve">, S., </w:t>
      </w:r>
      <w:r w:rsidRPr="69384463" w:rsidR="7828ABAC">
        <w:rPr>
          <w:rFonts w:ascii="Arial Nova" w:hAnsi="Arial Nova" w:eastAsia="Arial Nova" w:cs="Arial Nova"/>
          <w:sz w:val="24"/>
          <w:szCs w:val="24"/>
        </w:rPr>
        <w:t>Urbanski</w:t>
      </w:r>
      <w:r w:rsidRPr="69384463" w:rsidR="7828ABAC">
        <w:rPr>
          <w:rFonts w:ascii="Arial Nova" w:hAnsi="Arial Nova" w:eastAsia="Arial Nova" w:cs="Arial Nova"/>
          <w:sz w:val="24"/>
          <w:szCs w:val="24"/>
        </w:rPr>
        <w:t xml:space="preserve">, P.B. and </w:t>
      </w:r>
      <w:r w:rsidRPr="69384463" w:rsidR="7828ABAC">
        <w:rPr>
          <w:rFonts w:ascii="Arial Nova" w:hAnsi="Arial Nova" w:eastAsia="Arial Nova" w:cs="Arial Nova"/>
          <w:sz w:val="24"/>
          <w:szCs w:val="24"/>
        </w:rPr>
        <w:t>Yancy</w:t>
      </w:r>
      <w:r w:rsidRPr="69384463" w:rsidR="7828ABAC">
        <w:rPr>
          <w:rFonts w:ascii="Arial Nova" w:hAnsi="Arial Nova" w:eastAsia="Arial Nova" w:cs="Arial Nova"/>
          <w:sz w:val="24"/>
          <w:szCs w:val="24"/>
        </w:rPr>
        <w:t xml:space="preserve">, W.S. (2019). Nutrition therapy for adults with diabetes or prediabetes: A consensus report. </w:t>
      </w:r>
      <w:r w:rsidRPr="69384463" w:rsidR="7828ABAC">
        <w:rPr>
          <w:rFonts w:ascii="Arial Nova" w:hAnsi="Arial Nova" w:eastAsia="Arial Nova" w:cs="Arial Nova"/>
          <w:i w:val="1"/>
          <w:iCs w:val="1"/>
          <w:sz w:val="24"/>
          <w:szCs w:val="24"/>
        </w:rPr>
        <w:t>Diabetes Care</w:t>
      </w:r>
      <w:r w:rsidRPr="69384463" w:rsidR="7828ABAC">
        <w:rPr>
          <w:rFonts w:ascii="Arial Nova" w:hAnsi="Arial Nova" w:eastAsia="Arial Nova" w:cs="Arial Nova"/>
          <w:sz w:val="24"/>
          <w:szCs w:val="24"/>
        </w:rPr>
        <w:t>, [online] 42(5), pp.731–754. doi:10.2337/dci19-0014.</w:t>
      </w:r>
    </w:p>
    <w:p xmlns:wp14="http://schemas.microsoft.com/office/word/2010/wordml" w:rsidRPr="00F81652" w:rsidR="00F81652" w:rsidP="009C5D9A" w:rsidRDefault="00F81652" w14:paraId="5BB15697" wp14:textId="77777777">
      <w:pPr>
        <w:spacing w:after="240" w:line="360" w:lineRule="auto"/>
        <w:rPr>
          <w:rFonts w:ascii="Arial" w:hAnsi="Arial" w:eastAsia="Times New Roman" w:cs="Arial"/>
          <w:sz w:val="24"/>
          <w:szCs w:val="24"/>
        </w:rPr>
      </w:pPr>
      <w:proofErr w:type="spellStart"/>
      <w:r w:rsidRPr="00F81652">
        <w:rPr>
          <w:rFonts w:ascii="Arial" w:hAnsi="Arial" w:eastAsia="Times New Roman" w:cs="Arial"/>
          <w:sz w:val="24"/>
          <w:szCs w:val="24"/>
        </w:rPr>
        <w:t>Khonsary</w:t>
      </w:r>
      <w:proofErr w:type="spellEnd"/>
      <w:r w:rsidRPr="00F81652">
        <w:rPr>
          <w:rFonts w:ascii="Arial" w:hAnsi="Arial" w:eastAsia="Times New Roman" w:cs="Arial"/>
          <w:sz w:val="24"/>
          <w:szCs w:val="24"/>
        </w:rPr>
        <w:t xml:space="preserve">, S. (2017). Guyton and Hall: Textbook of Medical Physiology. </w:t>
      </w:r>
      <w:r w:rsidRPr="00F81652">
        <w:rPr>
          <w:rFonts w:ascii="Arial" w:hAnsi="Arial" w:eastAsia="Times New Roman" w:cs="Arial"/>
          <w:i/>
          <w:iCs/>
          <w:sz w:val="24"/>
          <w:szCs w:val="24"/>
        </w:rPr>
        <w:t>Surgical Neurology International</w:t>
      </w:r>
      <w:r w:rsidRPr="00F81652">
        <w:rPr>
          <w:rFonts w:ascii="Arial" w:hAnsi="Arial" w:eastAsia="Times New Roman" w:cs="Arial"/>
          <w:sz w:val="24"/>
          <w:szCs w:val="24"/>
        </w:rPr>
        <w:t xml:space="preserve">, 8(1), p.275. </w:t>
      </w:r>
      <w:proofErr w:type="gramStart"/>
      <w:r w:rsidRPr="00F81652">
        <w:rPr>
          <w:rFonts w:ascii="Arial" w:hAnsi="Arial" w:eastAsia="Times New Roman" w:cs="Arial"/>
          <w:sz w:val="24"/>
          <w:szCs w:val="24"/>
        </w:rPr>
        <w:t>doi:10.4103/sni.sni</w:t>
      </w:r>
      <w:proofErr w:type="gramEnd"/>
      <w:r w:rsidRPr="00F81652">
        <w:rPr>
          <w:rFonts w:ascii="Arial" w:hAnsi="Arial" w:eastAsia="Times New Roman" w:cs="Arial"/>
          <w:sz w:val="24"/>
          <w:szCs w:val="24"/>
        </w:rPr>
        <w:t>_327_17.</w:t>
      </w:r>
    </w:p>
    <w:p xmlns:wp14="http://schemas.microsoft.com/office/word/2010/wordml" w:rsidRPr="00F81652" w:rsidR="00F81652" w:rsidP="009C5D9A" w:rsidRDefault="00F81652" w14:paraId="076AC6DD" wp14:textId="77777777">
      <w:pPr>
        <w:spacing w:after="240" w:line="360" w:lineRule="auto"/>
        <w:rPr>
          <w:rFonts w:ascii="Arial" w:hAnsi="Arial" w:eastAsia="Times New Roman" w:cs="Arial"/>
          <w:sz w:val="24"/>
          <w:szCs w:val="24"/>
        </w:rPr>
      </w:pPr>
      <w:r w:rsidRPr="00F81652">
        <w:rPr>
          <w:rFonts w:ascii="Arial" w:hAnsi="Arial" w:eastAsia="Times New Roman" w:cs="Arial"/>
          <w:sz w:val="24"/>
          <w:szCs w:val="24"/>
        </w:rPr>
        <w:t xml:space="preserve">Lean, M.E.J., Leslie, W.S., Barnes, A.C., </w:t>
      </w:r>
      <w:proofErr w:type="spellStart"/>
      <w:r w:rsidRPr="00F81652">
        <w:rPr>
          <w:rFonts w:ascii="Arial" w:hAnsi="Arial" w:eastAsia="Times New Roman" w:cs="Arial"/>
          <w:sz w:val="24"/>
          <w:szCs w:val="24"/>
        </w:rPr>
        <w:t>Brosnahan</w:t>
      </w:r>
      <w:proofErr w:type="spellEnd"/>
      <w:r w:rsidRPr="00F81652">
        <w:rPr>
          <w:rFonts w:ascii="Arial" w:hAnsi="Arial" w:eastAsia="Times New Roman" w:cs="Arial"/>
          <w:sz w:val="24"/>
          <w:szCs w:val="24"/>
        </w:rPr>
        <w:t xml:space="preserve">, N., Thom, G., McCombie, L., Peters, C., </w:t>
      </w:r>
      <w:proofErr w:type="spellStart"/>
      <w:r w:rsidRPr="00F81652">
        <w:rPr>
          <w:rFonts w:ascii="Arial" w:hAnsi="Arial" w:eastAsia="Times New Roman" w:cs="Arial"/>
          <w:sz w:val="24"/>
          <w:szCs w:val="24"/>
        </w:rPr>
        <w:t>Zhyzhneuskaya</w:t>
      </w:r>
      <w:proofErr w:type="spellEnd"/>
      <w:r w:rsidRPr="00F81652">
        <w:rPr>
          <w:rFonts w:ascii="Arial" w:hAnsi="Arial" w:eastAsia="Times New Roman" w:cs="Arial"/>
          <w:sz w:val="24"/>
          <w:szCs w:val="24"/>
        </w:rPr>
        <w:t>, S., Al-</w:t>
      </w:r>
      <w:proofErr w:type="spellStart"/>
      <w:r w:rsidRPr="00F81652">
        <w:rPr>
          <w:rFonts w:ascii="Arial" w:hAnsi="Arial" w:eastAsia="Times New Roman" w:cs="Arial"/>
          <w:sz w:val="24"/>
          <w:szCs w:val="24"/>
        </w:rPr>
        <w:t>Mrabeh</w:t>
      </w:r>
      <w:proofErr w:type="spellEnd"/>
      <w:r w:rsidRPr="00F81652">
        <w:rPr>
          <w:rFonts w:ascii="Arial" w:hAnsi="Arial" w:eastAsia="Times New Roman" w:cs="Arial"/>
          <w:sz w:val="24"/>
          <w:szCs w:val="24"/>
        </w:rPr>
        <w:t xml:space="preserve">, A., Hollingsworth, K.G., Rodrigues, A.M., </w:t>
      </w:r>
      <w:proofErr w:type="spellStart"/>
      <w:r w:rsidRPr="00F81652">
        <w:rPr>
          <w:rFonts w:ascii="Arial" w:hAnsi="Arial" w:eastAsia="Times New Roman" w:cs="Arial"/>
          <w:sz w:val="24"/>
          <w:szCs w:val="24"/>
        </w:rPr>
        <w:t>Rehackova</w:t>
      </w:r>
      <w:proofErr w:type="spellEnd"/>
      <w:r w:rsidRPr="00F81652">
        <w:rPr>
          <w:rFonts w:ascii="Arial" w:hAnsi="Arial" w:eastAsia="Times New Roman" w:cs="Arial"/>
          <w:sz w:val="24"/>
          <w:szCs w:val="24"/>
        </w:rPr>
        <w:t xml:space="preserve">, L., Adamson, A.J., </w:t>
      </w:r>
      <w:proofErr w:type="spellStart"/>
      <w:r w:rsidRPr="00F81652">
        <w:rPr>
          <w:rFonts w:ascii="Arial" w:hAnsi="Arial" w:eastAsia="Times New Roman" w:cs="Arial"/>
          <w:sz w:val="24"/>
          <w:szCs w:val="24"/>
        </w:rPr>
        <w:t>Sniehotta</w:t>
      </w:r>
      <w:proofErr w:type="spellEnd"/>
      <w:r w:rsidRPr="00F81652">
        <w:rPr>
          <w:rFonts w:ascii="Arial" w:hAnsi="Arial" w:eastAsia="Times New Roman" w:cs="Arial"/>
          <w:sz w:val="24"/>
          <w:szCs w:val="24"/>
        </w:rPr>
        <w:t xml:space="preserve">, F.F., </w:t>
      </w:r>
      <w:proofErr w:type="spellStart"/>
      <w:r w:rsidRPr="00F81652">
        <w:rPr>
          <w:rFonts w:ascii="Arial" w:hAnsi="Arial" w:eastAsia="Times New Roman" w:cs="Arial"/>
          <w:sz w:val="24"/>
          <w:szCs w:val="24"/>
        </w:rPr>
        <w:t>Mathers</w:t>
      </w:r>
      <w:proofErr w:type="spellEnd"/>
      <w:r w:rsidRPr="00F81652">
        <w:rPr>
          <w:rFonts w:ascii="Arial" w:hAnsi="Arial" w:eastAsia="Times New Roman" w:cs="Arial"/>
          <w:sz w:val="24"/>
          <w:szCs w:val="24"/>
        </w:rPr>
        <w:t xml:space="preserve">, J.C., Ross, H.M., </w:t>
      </w:r>
      <w:proofErr w:type="spellStart"/>
      <w:r w:rsidRPr="00F81652">
        <w:rPr>
          <w:rFonts w:ascii="Arial" w:hAnsi="Arial" w:eastAsia="Times New Roman" w:cs="Arial"/>
          <w:sz w:val="24"/>
          <w:szCs w:val="24"/>
        </w:rPr>
        <w:t>McIlvenna</w:t>
      </w:r>
      <w:proofErr w:type="spellEnd"/>
      <w:r w:rsidRPr="00F81652">
        <w:rPr>
          <w:rFonts w:ascii="Arial" w:hAnsi="Arial" w:eastAsia="Times New Roman" w:cs="Arial"/>
          <w:sz w:val="24"/>
          <w:szCs w:val="24"/>
        </w:rPr>
        <w:t xml:space="preserve">, Y., Welsh, P., Kean, S., Ford, I., </w:t>
      </w:r>
      <w:proofErr w:type="spellStart"/>
      <w:r w:rsidRPr="00F81652">
        <w:rPr>
          <w:rFonts w:ascii="Arial" w:hAnsi="Arial" w:eastAsia="Times New Roman" w:cs="Arial"/>
          <w:sz w:val="24"/>
          <w:szCs w:val="24"/>
        </w:rPr>
        <w:t>McConnachie</w:t>
      </w:r>
      <w:proofErr w:type="spellEnd"/>
      <w:r w:rsidRPr="00F81652">
        <w:rPr>
          <w:rFonts w:ascii="Arial" w:hAnsi="Arial" w:eastAsia="Times New Roman" w:cs="Arial"/>
          <w:sz w:val="24"/>
          <w:szCs w:val="24"/>
        </w:rPr>
        <w:t xml:space="preserve">, A., </w:t>
      </w:r>
      <w:proofErr w:type="spellStart"/>
      <w:r w:rsidRPr="00F81652">
        <w:rPr>
          <w:rFonts w:ascii="Arial" w:hAnsi="Arial" w:eastAsia="Times New Roman" w:cs="Arial"/>
          <w:sz w:val="24"/>
          <w:szCs w:val="24"/>
        </w:rPr>
        <w:t>Messow</w:t>
      </w:r>
      <w:proofErr w:type="spellEnd"/>
      <w:r w:rsidRPr="00F81652">
        <w:rPr>
          <w:rFonts w:ascii="Arial" w:hAnsi="Arial" w:eastAsia="Times New Roman" w:cs="Arial"/>
          <w:sz w:val="24"/>
          <w:szCs w:val="24"/>
        </w:rPr>
        <w:t xml:space="preserve">, C.-M., </w:t>
      </w:r>
      <w:proofErr w:type="spellStart"/>
      <w:r w:rsidRPr="00F81652">
        <w:rPr>
          <w:rFonts w:ascii="Arial" w:hAnsi="Arial" w:eastAsia="Times New Roman" w:cs="Arial"/>
          <w:sz w:val="24"/>
          <w:szCs w:val="24"/>
        </w:rPr>
        <w:t>Sattar</w:t>
      </w:r>
      <w:proofErr w:type="spellEnd"/>
      <w:r w:rsidRPr="00F81652">
        <w:rPr>
          <w:rFonts w:ascii="Arial" w:hAnsi="Arial" w:eastAsia="Times New Roman" w:cs="Arial"/>
          <w:sz w:val="24"/>
          <w:szCs w:val="24"/>
        </w:rPr>
        <w:t xml:space="preserve">, N. and Taylor, R. (2019). Durability of a primary care-led weight-management intervention for remission of type 2 diabetes: 2-Year results of the </w:t>
      </w:r>
      <w:proofErr w:type="spellStart"/>
      <w:r w:rsidRPr="00F81652">
        <w:rPr>
          <w:rFonts w:ascii="Arial" w:hAnsi="Arial" w:eastAsia="Times New Roman" w:cs="Arial"/>
          <w:sz w:val="24"/>
          <w:szCs w:val="24"/>
        </w:rPr>
        <w:t>DiRECT</w:t>
      </w:r>
      <w:proofErr w:type="spellEnd"/>
      <w:r w:rsidRPr="00F81652">
        <w:rPr>
          <w:rFonts w:ascii="Arial" w:hAnsi="Arial" w:eastAsia="Times New Roman" w:cs="Arial"/>
          <w:sz w:val="24"/>
          <w:szCs w:val="24"/>
        </w:rPr>
        <w:t xml:space="preserve"> open-label, cluster-</w:t>
      </w:r>
      <w:proofErr w:type="spellStart"/>
      <w:r w:rsidRPr="00F81652">
        <w:rPr>
          <w:rFonts w:ascii="Arial" w:hAnsi="Arial" w:eastAsia="Times New Roman" w:cs="Arial"/>
          <w:sz w:val="24"/>
          <w:szCs w:val="24"/>
        </w:rPr>
        <w:t>randomised</w:t>
      </w:r>
      <w:proofErr w:type="spellEnd"/>
      <w:r w:rsidRPr="00F81652">
        <w:rPr>
          <w:rFonts w:ascii="Arial" w:hAnsi="Arial" w:eastAsia="Times New Roman" w:cs="Arial"/>
          <w:sz w:val="24"/>
          <w:szCs w:val="24"/>
        </w:rPr>
        <w:t xml:space="preserve"> trial. </w:t>
      </w:r>
      <w:r w:rsidRPr="00F81652">
        <w:rPr>
          <w:rFonts w:ascii="Arial" w:hAnsi="Arial" w:eastAsia="Times New Roman" w:cs="Arial"/>
          <w:i/>
          <w:iCs/>
          <w:sz w:val="24"/>
          <w:szCs w:val="24"/>
        </w:rPr>
        <w:t>The Lancet Diabetes &amp; Endocrinology</w:t>
      </w:r>
      <w:r w:rsidRPr="00F81652">
        <w:rPr>
          <w:rFonts w:ascii="Arial" w:hAnsi="Arial" w:eastAsia="Times New Roman" w:cs="Arial"/>
          <w:sz w:val="24"/>
          <w:szCs w:val="24"/>
        </w:rPr>
        <w:t>, 7(5), pp.344–355. doi:10.1016/s2213-8587(19)30068-3.</w:t>
      </w:r>
    </w:p>
    <w:p xmlns:wp14="http://schemas.microsoft.com/office/word/2010/wordml" w:rsidRPr="00F81652" w:rsidR="00F81652" w:rsidP="009C5D9A" w:rsidRDefault="00F81652" w14:paraId="3E714141" wp14:textId="77777777">
      <w:pPr>
        <w:spacing w:after="240" w:line="360" w:lineRule="auto"/>
        <w:rPr>
          <w:rFonts w:ascii="Arial" w:hAnsi="Arial" w:eastAsia="Times New Roman" w:cs="Arial"/>
          <w:sz w:val="24"/>
          <w:szCs w:val="24"/>
        </w:rPr>
      </w:pPr>
      <w:r w:rsidRPr="00F81652">
        <w:rPr>
          <w:rFonts w:ascii="Arial" w:hAnsi="Arial" w:eastAsia="Times New Roman" w:cs="Arial"/>
          <w:sz w:val="24"/>
          <w:szCs w:val="24"/>
        </w:rPr>
        <w:t xml:space="preserve">Malanda, U.L., </w:t>
      </w:r>
      <w:proofErr w:type="spellStart"/>
      <w:r w:rsidRPr="00F81652">
        <w:rPr>
          <w:rFonts w:ascii="Arial" w:hAnsi="Arial" w:eastAsia="Times New Roman" w:cs="Arial"/>
          <w:sz w:val="24"/>
          <w:szCs w:val="24"/>
        </w:rPr>
        <w:t>Welschen</w:t>
      </w:r>
      <w:proofErr w:type="spellEnd"/>
      <w:r w:rsidRPr="00F81652">
        <w:rPr>
          <w:rFonts w:ascii="Arial" w:hAnsi="Arial" w:eastAsia="Times New Roman" w:cs="Arial"/>
          <w:sz w:val="24"/>
          <w:szCs w:val="24"/>
        </w:rPr>
        <w:t xml:space="preserve">, L.M., </w:t>
      </w:r>
      <w:proofErr w:type="spellStart"/>
      <w:r w:rsidRPr="00F81652">
        <w:rPr>
          <w:rFonts w:ascii="Arial" w:hAnsi="Arial" w:eastAsia="Times New Roman" w:cs="Arial"/>
          <w:sz w:val="24"/>
          <w:szCs w:val="24"/>
        </w:rPr>
        <w:t>Riphagen</w:t>
      </w:r>
      <w:proofErr w:type="spellEnd"/>
      <w:r w:rsidRPr="00F81652">
        <w:rPr>
          <w:rFonts w:ascii="Arial" w:hAnsi="Arial" w:eastAsia="Times New Roman" w:cs="Arial"/>
          <w:sz w:val="24"/>
          <w:szCs w:val="24"/>
        </w:rPr>
        <w:t xml:space="preserve">, I.I., Dekker, J.M., </w:t>
      </w:r>
      <w:proofErr w:type="spellStart"/>
      <w:r w:rsidRPr="00F81652">
        <w:rPr>
          <w:rFonts w:ascii="Arial" w:hAnsi="Arial" w:eastAsia="Times New Roman" w:cs="Arial"/>
          <w:sz w:val="24"/>
          <w:szCs w:val="24"/>
        </w:rPr>
        <w:t>Nijpels</w:t>
      </w:r>
      <w:proofErr w:type="spellEnd"/>
      <w:r w:rsidRPr="00F81652">
        <w:rPr>
          <w:rFonts w:ascii="Arial" w:hAnsi="Arial" w:eastAsia="Times New Roman" w:cs="Arial"/>
          <w:sz w:val="24"/>
          <w:szCs w:val="24"/>
        </w:rPr>
        <w:t xml:space="preserve">, G. and Bot, S.D. (2012). Self-monitoring of blood glucose in patients with type 2 diabetes mellitus who are not using insulin. </w:t>
      </w:r>
      <w:r w:rsidRPr="00F81652">
        <w:rPr>
          <w:rFonts w:ascii="Arial" w:hAnsi="Arial" w:eastAsia="Times New Roman" w:cs="Arial"/>
          <w:i/>
          <w:iCs/>
          <w:sz w:val="24"/>
          <w:szCs w:val="24"/>
        </w:rPr>
        <w:t>Cochrane Database of Systematic Reviews</w:t>
      </w:r>
      <w:r w:rsidRPr="00F81652">
        <w:rPr>
          <w:rFonts w:ascii="Arial" w:hAnsi="Arial" w:eastAsia="Times New Roman" w:cs="Arial"/>
          <w:sz w:val="24"/>
          <w:szCs w:val="24"/>
        </w:rPr>
        <w:t xml:space="preserve">, 2012(5). </w:t>
      </w:r>
      <w:proofErr w:type="gramStart"/>
      <w:r w:rsidRPr="00F81652">
        <w:rPr>
          <w:rFonts w:ascii="Arial" w:hAnsi="Arial" w:eastAsia="Times New Roman" w:cs="Arial"/>
          <w:sz w:val="24"/>
          <w:szCs w:val="24"/>
        </w:rPr>
        <w:t>doi:10.1002/14651858.cd005060.pub3</w:t>
      </w:r>
      <w:proofErr w:type="gramEnd"/>
      <w:r w:rsidRPr="00F81652">
        <w:rPr>
          <w:rFonts w:ascii="Arial" w:hAnsi="Arial" w:eastAsia="Times New Roman" w:cs="Arial"/>
          <w:sz w:val="24"/>
          <w:szCs w:val="24"/>
        </w:rPr>
        <w:t>.</w:t>
      </w:r>
    </w:p>
    <w:p xmlns:wp14="http://schemas.microsoft.com/office/word/2010/wordml" w:rsidRPr="00F81652" w:rsidR="00F81652" w:rsidP="009C5D9A" w:rsidRDefault="00F81652" w14:paraId="52F91A51" wp14:textId="77777777">
      <w:pPr>
        <w:spacing w:after="240" w:line="360" w:lineRule="auto"/>
        <w:rPr>
          <w:rFonts w:ascii="Arial" w:hAnsi="Arial" w:eastAsia="Times New Roman" w:cs="Arial"/>
          <w:sz w:val="24"/>
          <w:szCs w:val="24"/>
        </w:rPr>
      </w:pPr>
      <w:proofErr w:type="spellStart"/>
      <w:r w:rsidRPr="00F81652">
        <w:rPr>
          <w:rFonts w:ascii="Arial" w:hAnsi="Arial" w:eastAsia="Times New Roman" w:cs="Arial"/>
          <w:sz w:val="24"/>
          <w:szCs w:val="24"/>
        </w:rPr>
        <w:t>Meskell</w:t>
      </w:r>
      <w:proofErr w:type="spellEnd"/>
      <w:r w:rsidRPr="00F81652">
        <w:rPr>
          <w:rFonts w:ascii="Arial" w:hAnsi="Arial" w:eastAsia="Times New Roman" w:cs="Arial"/>
          <w:sz w:val="24"/>
          <w:szCs w:val="24"/>
        </w:rPr>
        <w:t xml:space="preserve">, M. (2010). Principles of anatomy and physiology. </w:t>
      </w:r>
      <w:r w:rsidRPr="00F81652">
        <w:rPr>
          <w:rFonts w:ascii="Arial" w:hAnsi="Arial" w:eastAsia="Times New Roman" w:cs="Arial"/>
          <w:i/>
          <w:iCs/>
          <w:sz w:val="24"/>
          <w:szCs w:val="24"/>
        </w:rPr>
        <w:t>Journal of Anatomy</w:t>
      </w:r>
      <w:r w:rsidRPr="00F81652">
        <w:rPr>
          <w:rFonts w:ascii="Arial" w:hAnsi="Arial" w:eastAsia="Times New Roman" w:cs="Arial"/>
          <w:sz w:val="24"/>
          <w:szCs w:val="24"/>
        </w:rPr>
        <w:t>, [online] 217(5), p.631. doi:10.1111/j.1469-7580.2010.</w:t>
      </w:r>
      <w:proofErr w:type="gramStart"/>
      <w:r w:rsidRPr="00F81652">
        <w:rPr>
          <w:rFonts w:ascii="Arial" w:hAnsi="Arial" w:eastAsia="Times New Roman" w:cs="Arial"/>
          <w:sz w:val="24"/>
          <w:szCs w:val="24"/>
        </w:rPr>
        <w:t>01292.x.</w:t>
      </w:r>
      <w:proofErr w:type="gramEnd"/>
    </w:p>
    <w:p xmlns:wp14="http://schemas.microsoft.com/office/word/2010/wordml" w:rsidRPr="00F81652" w:rsidR="00F81652" w:rsidP="009C5D9A" w:rsidRDefault="00F81652" w14:paraId="2596A00B" wp14:textId="77777777">
      <w:pPr>
        <w:spacing w:after="240" w:line="360" w:lineRule="auto"/>
        <w:rPr>
          <w:rFonts w:ascii="Arial" w:hAnsi="Arial" w:eastAsia="Times New Roman" w:cs="Arial"/>
          <w:sz w:val="24"/>
          <w:szCs w:val="24"/>
        </w:rPr>
      </w:pPr>
      <w:r w:rsidRPr="00F81652">
        <w:rPr>
          <w:rFonts w:ascii="Arial" w:hAnsi="Arial" w:eastAsia="Times New Roman" w:cs="Arial"/>
          <w:sz w:val="24"/>
          <w:szCs w:val="24"/>
        </w:rPr>
        <w:t xml:space="preserve">NHS digital (2025). </w:t>
      </w:r>
      <w:r w:rsidRPr="00F81652">
        <w:rPr>
          <w:rFonts w:ascii="Arial" w:hAnsi="Arial" w:eastAsia="Times New Roman" w:cs="Arial"/>
          <w:i/>
          <w:iCs/>
          <w:sz w:val="24"/>
          <w:szCs w:val="24"/>
        </w:rPr>
        <w:t>National Diabetes Audit Programme - NHS Digital</w:t>
      </w:r>
      <w:r w:rsidRPr="00F81652">
        <w:rPr>
          <w:rFonts w:ascii="Arial" w:hAnsi="Arial" w:eastAsia="Times New Roman" w:cs="Arial"/>
          <w:sz w:val="24"/>
          <w:szCs w:val="24"/>
        </w:rPr>
        <w:t>. [online] NHS Digital. Available at: https://digital.nhs.uk/data-and-information/clinical-audits-and-registries/national-diabetes-audit [Accessed 15 Oct. 2026].</w:t>
      </w:r>
    </w:p>
    <w:p xmlns:wp14="http://schemas.microsoft.com/office/word/2010/wordml" w:rsidRPr="00F81652" w:rsidR="00F81652" w:rsidP="009C5D9A" w:rsidRDefault="00F81652" w14:paraId="242022C7" wp14:textId="77777777">
      <w:pPr>
        <w:spacing w:after="240" w:line="360" w:lineRule="auto"/>
        <w:rPr>
          <w:rFonts w:ascii="Arial" w:hAnsi="Arial" w:eastAsia="Times New Roman" w:cs="Arial"/>
          <w:sz w:val="24"/>
          <w:szCs w:val="24"/>
        </w:rPr>
      </w:pPr>
      <w:r w:rsidRPr="00F81652">
        <w:rPr>
          <w:rFonts w:ascii="Arial" w:hAnsi="Arial" w:eastAsia="Times New Roman" w:cs="Arial"/>
          <w:sz w:val="24"/>
          <w:szCs w:val="24"/>
        </w:rPr>
        <w:t xml:space="preserve">NICE (2022). </w:t>
      </w:r>
      <w:r w:rsidRPr="00F81652">
        <w:rPr>
          <w:rFonts w:ascii="Arial" w:hAnsi="Arial" w:eastAsia="Times New Roman" w:cs="Arial"/>
          <w:i/>
          <w:iCs/>
          <w:sz w:val="24"/>
          <w:szCs w:val="24"/>
        </w:rPr>
        <w:t>Type 2 diabetes in adults: Management</w:t>
      </w:r>
      <w:r w:rsidRPr="00F81652">
        <w:rPr>
          <w:rFonts w:ascii="Arial" w:hAnsi="Arial" w:eastAsia="Times New Roman" w:cs="Arial"/>
          <w:sz w:val="24"/>
          <w:szCs w:val="24"/>
        </w:rPr>
        <w:t>. [online] Nice.org.uk. Available at: https://www.nice.org.uk/guidance/ng28 [Accessed 15 Oct. 2026].</w:t>
      </w:r>
    </w:p>
    <w:p xmlns:wp14="http://schemas.microsoft.com/office/word/2010/wordml" w:rsidRPr="00F81652" w:rsidR="00F81652" w:rsidP="009C5D9A" w:rsidRDefault="00F81652" w14:paraId="2298D5D3" wp14:textId="77777777">
      <w:pPr>
        <w:spacing w:after="240" w:line="360" w:lineRule="auto"/>
        <w:rPr>
          <w:rFonts w:ascii="Arial" w:hAnsi="Arial" w:eastAsia="Times New Roman" w:cs="Arial"/>
          <w:sz w:val="24"/>
          <w:szCs w:val="24"/>
        </w:rPr>
      </w:pPr>
      <w:r w:rsidRPr="00F81652">
        <w:rPr>
          <w:rFonts w:ascii="Arial" w:hAnsi="Arial" w:eastAsia="Times New Roman" w:cs="Arial"/>
          <w:sz w:val="24"/>
          <w:szCs w:val="24"/>
        </w:rPr>
        <w:t xml:space="preserve">Pan, A., Wang, Y., </w:t>
      </w:r>
      <w:proofErr w:type="spellStart"/>
      <w:r w:rsidRPr="00F81652">
        <w:rPr>
          <w:rFonts w:ascii="Arial" w:hAnsi="Arial" w:eastAsia="Times New Roman" w:cs="Arial"/>
          <w:sz w:val="24"/>
          <w:szCs w:val="24"/>
        </w:rPr>
        <w:t>Talaei</w:t>
      </w:r>
      <w:proofErr w:type="spellEnd"/>
      <w:r w:rsidRPr="00F81652">
        <w:rPr>
          <w:rFonts w:ascii="Arial" w:hAnsi="Arial" w:eastAsia="Times New Roman" w:cs="Arial"/>
          <w:sz w:val="24"/>
          <w:szCs w:val="24"/>
        </w:rPr>
        <w:t xml:space="preserve">, M., Hu, F.B. and Wu, T. (2015). Relation of active, passive, and quitting smoking with incident type 2 diabetes: A systematic review and meta-analysis. </w:t>
      </w:r>
      <w:r w:rsidRPr="00F81652">
        <w:rPr>
          <w:rFonts w:ascii="Arial" w:hAnsi="Arial" w:eastAsia="Times New Roman" w:cs="Arial"/>
          <w:i/>
          <w:iCs/>
          <w:sz w:val="24"/>
          <w:szCs w:val="24"/>
        </w:rPr>
        <w:t>The Lancet Diabetes &amp; Endocrinology</w:t>
      </w:r>
      <w:r w:rsidRPr="00F81652">
        <w:rPr>
          <w:rFonts w:ascii="Arial" w:hAnsi="Arial" w:eastAsia="Times New Roman" w:cs="Arial"/>
          <w:sz w:val="24"/>
          <w:szCs w:val="24"/>
        </w:rPr>
        <w:t>, [online] 3(12), pp.958–967. doi:10.1016/s2213-8587(15)00316-2.</w:t>
      </w:r>
    </w:p>
    <w:p xmlns:wp14="http://schemas.microsoft.com/office/word/2010/wordml" w:rsidRPr="00F81652" w:rsidR="00F81652" w:rsidP="009C5D9A" w:rsidRDefault="00F81652" w14:paraId="1AD293E2" wp14:textId="77777777">
      <w:pPr>
        <w:spacing w:after="240" w:line="360" w:lineRule="auto"/>
        <w:rPr>
          <w:rFonts w:ascii="Arial" w:hAnsi="Arial" w:eastAsia="Times New Roman" w:cs="Arial"/>
          <w:sz w:val="24"/>
          <w:szCs w:val="24"/>
        </w:rPr>
      </w:pPr>
      <w:r w:rsidRPr="00F81652">
        <w:rPr>
          <w:rFonts w:ascii="Arial" w:hAnsi="Arial" w:eastAsia="Times New Roman" w:cs="Arial"/>
          <w:sz w:val="24"/>
          <w:szCs w:val="24"/>
        </w:rPr>
        <w:t xml:space="preserve">World Health Organization (2011). </w:t>
      </w:r>
      <w:r w:rsidRPr="00F81652">
        <w:rPr>
          <w:rFonts w:ascii="Arial" w:hAnsi="Arial" w:eastAsia="Times New Roman" w:cs="Arial"/>
          <w:i/>
          <w:iCs/>
          <w:sz w:val="24"/>
          <w:szCs w:val="24"/>
        </w:rPr>
        <w:t xml:space="preserve">Use of glycated </w:t>
      </w:r>
      <w:proofErr w:type="spellStart"/>
      <w:r w:rsidRPr="00F81652">
        <w:rPr>
          <w:rFonts w:ascii="Arial" w:hAnsi="Arial" w:eastAsia="Times New Roman" w:cs="Arial"/>
          <w:i/>
          <w:iCs/>
          <w:sz w:val="24"/>
          <w:szCs w:val="24"/>
        </w:rPr>
        <w:t>haemoglobin</w:t>
      </w:r>
      <w:proofErr w:type="spellEnd"/>
      <w:r w:rsidRPr="00F81652">
        <w:rPr>
          <w:rFonts w:ascii="Arial" w:hAnsi="Arial" w:eastAsia="Times New Roman" w:cs="Arial"/>
          <w:i/>
          <w:iCs/>
          <w:sz w:val="24"/>
          <w:szCs w:val="24"/>
        </w:rPr>
        <w:t xml:space="preserve"> (HbA1c) in the diagnosis of diabetes mellitus abbreviated report of a WHO consultation</w:t>
      </w:r>
      <w:r w:rsidRPr="00F81652">
        <w:rPr>
          <w:rFonts w:ascii="Arial" w:hAnsi="Arial" w:eastAsia="Times New Roman" w:cs="Arial"/>
          <w:sz w:val="24"/>
          <w:szCs w:val="24"/>
        </w:rPr>
        <w:t>. [online] Available at: https://iris.who.int/server/api/core/bitstreams/db9b9d3d-f95e-4797-9d2b-c78dcef0133f/content [Accessed 15 Oct. 2026].</w:t>
      </w:r>
    </w:p>
    <w:p xmlns:wp14="http://schemas.microsoft.com/office/word/2010/wordml" w:rsidRPr="009C5D9A" w:rsidR="003F0327" w:rsidP="009C5D9A" w:rsidRDefault="003F0327" w14:paraId="110FFD37" wp14:textId="77777777">
      <w:pPr>
        <w:spacing w:line="360" w:lineRule="auto"/>
        <w:jc w:val="both"/>
        <w:rPr>
          <w:rFonts w:ascii="Arial" w:hAnsi="Arial" w:cs="Arial"/>
        </w:rPr>
      </w:pPr>
    </w:p>
    <w:sectPr w:rsidRPr="009C5D9A" w:rsidR="003F0327" w:rsidSect="00785DDC">
      <w:footerReference w:type="default" r:id="rId7"/>
      <w:pgSz w:w="12240" w:h="15840" w:orient="portrait"/>
      <w:pgMar w:top="1440" w:right="1440" w:bottom="1440" w:left="1440" w:header="720" w:footer="720" w:gutter="0"/>
      <w:pgBorders w:offsetFrom="page">
        <w:top w:val="dashSmallGap" w:color="auto" w:sz="4" w:space="24"/>
        <w:left w:val="dashSmallGap" w:color="auto" w:sz="4" w:space="24"/>
        <w:bottom w:val="dashSmallGap" w:color="auto" w:sz="4" w:space="24"/>
        <w:right w:val="dashSmallGap" w:color="auto" w:sz="4" w:space="24"/>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306F84" w:rsidP="00785DDC" w:rsidRDefault="00306F84" w14:paraId="3FE9F23F" wp14:textId="77777777">
      <w:pPr>
        <w:spacing w:after="0" w:line="240" w:lineRule="auto"/>
      </w:pPr>
      <w:r>
        <w:separator/>
      </w:r>
    </w:p>
  </w:endnote>
  <w:endnote w:type="continuationSeparator" w:id="0">
    <w:p xmlns:wp14="http://schemas.microsoft.com/office/word/2010/wordml" w:rsidR="00306F84" w:rsidP="00785DDC" w:rsidRDefault="00306F84" w14:paraId="1F72F646"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1100812"/>
      <w:docPartObj>
        <w:docPartGallery w:val="Page Numbers (Bottom of Page)"/>
        <w:docPartUnique/>
      </w:docPartObj>
    </w:sdtPr>
    <w:sdtEndPr>
      <w:rPr>
        <w:noProof/>
      </w:rPr>
    </w:sdtEndPr>
    <w:sdtContent>
      <w:p xmlns:wp14="http://schemas.microsoft.com/office/word/2010/wordml" w:rsidR="00785DDC" w:rsidRDefault="00785DDC" w14:paraId="4E90E1FE" wp14:textId="77777777">
        <w:pPr>
          <w:pStyle w:val="Footer"/>
          <w:jc w:val="right"/>
        </w:pPr>
        <w:r>
          <w:fldChar w:fldCharType="begin"/>
        </w:r>
        <w:r>
          <w:instrText xml:space="preserve"> PAGE   \* MERGEFORMAT </w:instrText>
        </w:r>
        <w:r>
          <w:fldChar w:fldCharType="separate"/>
        </w:r>
        <w:r w:rsidR="006273A7">
          <w:rPr>
            <w:noProof/>
          </w:rPr>
          <w:t>10</w:t>
        </w:r>
        <w:r>
          <w:rPr>
            <w:noProof/>
          </w:rPr>
          <w:fldChar w:fldCharType="end"/>
        </w:r>
      </w:p>
    </w:sdtContent>
  </w:sdt>
  <w:p xmlns:wp14="http://schemas.microsoft.com/office/word/2010/wordml" w:rsidR="00785DDC" w:rsidRDefault="00785DDC" w14:paraId="6B699379" wp14:textId="777777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306F84" w:rsidP="00785DDC" w:rsidRDefault="00306F84" w14:paraId="08CE6F91" wp14:textId="77777777">
      <w:pPr>
        <w:spacing w:after="0" w:line="240" w:lineRule="auto"/>
      </w:pPr>
      <w:r>
        <w:separator/>
      </w:r>
    </w:p>
  </w:footnote>
  <w:footnote w:type="continuationSeparator" w:id="0">
    <w:p xmlns:wp14="http://schemas.microsoft.com/office/word/2010/wordml" w:rsidR="00306F84" w:rsidP="00785DDC" w:rsidRDefault="00306F84" w14:paraId="61CDCEAD" wp14:textId="77777777">
      <w:pPr>
        <w:spacing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2B2"/>
    <w:rsid w:val="00020E4E"/>
    <w:rsid w:val="000812BC"/>
    <w:rsid w:val="000B76C3"/>
    <w:rsid w:val="0014273B"/>
    <w:rsid w:val="00171D7C"/>
    <w:rsid w:val="001A2E0B"/>
    <w:rsid w:val="00210CB7"/>
    <w:rsid w:val="002172B2"/>
    <w:rsid w:val="002271DB"/>
    <w:rsid w:val="00243D7D"/>
    <w:rsid w:val="00293044"/>
    <w:rsid w:val="00300961"/>
    <w:rsid w:val="00306F84"/>
    <w:rsid w:val="003C5725"/>
    <w:rsid w:val="003F0327"/>
    <w:rsid w:val="0042393B"/>
    <w:rsid w:val="004A1445"/>
    <w:rsid w:val="004C27F3"/>
    <w:rsid w:val="004F0411"/>
    <w:rsid w:val="00531377"/>
    <w:rsid w:val="005F3F8D"/>
    <w:rsid w:val="006273A7"/>
    <w:rsid w:val="00637715"/>
    <w:rsid w:val="006B43E3"/>
    <w:rsid w:val="006C0255"/>
    <w:rsid w:val="006E0161"/>
    <w:rsid w:val="007059F9"/>
    <w:rsid w:val="007207A7"/>
    <w:rsid w:val="00726958"/>
    <w:rsid w:val="00726C72"/>
    <w:rsid w:val="00785DDC"/>
    <w:rsid w:val="007C20BA"/>
    <w:rsid w:val="007E2FBB"/>
    <w:rsid w:val="00843379"/>
    <w:rsid w:val="008828D5"/>
    <w:rsid w:val="009344B3"/>
    <w:rsid w:val="009423BC"/>
    <w:rsid w:val="00945801"/>
    <w:rsid w:val="009474A7"/>
    <w:rsid w:val="00980EFC"/>
    <w:rsid w:val="0098308C"/>
    <w:rsid w:val="009C5D9A"/>
    <w:rsid w:val="00A2418A"/>
    <w:rsid w:val="00B914D0"/>
    <w:rsid w:val="00BB08AA"/>
    <w:rsid w:val="00BC2890"/>
    <w:rsid w:val="00BC7B62"/>
    <w:rsid w:val="00C57950"/>
    <w:rsid w:val="00D37B56"/>
    <w:rsid w:val="00D77AB3"/>
    <w:rsid w:val="00E20177"/>
    <w:rsid w:val="00E555A1"/>
    <w:rsid w:val="00E5583F"/>
    <w:rsid w:val="00EC5E6F"/>
    <w:rsid w:val="00F05E98"/>
    <w:rsid w:val="00F81652"/>
    <w:rsid w:val="00F8B33E"/>
    <w:rsid w:val="00FD0308"/>
    <w:rsid w:val="01960724"/>
    <w:rsid w:val="054888FD"/>
    <w:rsid w:val="06046A8F"/>
    <w:rsid w:val="067BEF98"/>
    <w:rsid w:val="071818FD"/>
    <w:rsid w:val="083DBA11"/>
    <w:rsid w:val="0928CABA"/>
    <w:rsid w:val="0C127155"/>
    <w:rsid w:val="0E541960"/>
    <w:rsid w:val="0E9BDE67"/>
    <w:rsid w:val="11E55F83"/>
    <w:rsid w:val="12094C62"/>
    <w:rsid w:val="1268E6A2"/>
    <w:rsid w:val="13095B53"/>
    <w:rsid w:val="14F92AAC"/>
    <w:rsid w:val="16C3E337"/>
    <w:rsid w:val="16F277F9"/>
    <w:rsid w:val="1751ACEF"/>
    <w:rsid w:val="17CB6E8D"/>
    <w:rsid w:val="18B4FD01"/>
    <w:rsid w:val="1A07F670"/>
    <w:rsid w:val="1A5F92A4"/>
    <w:rsid w:val="1AD2C0A3"/>
    <w:rsid w:val="1BBBF889"/>
    <w:rsid w:val="1D7FC4F7"/>
    <w:rsid w:val="1E3337A1"/>
    <w:rsid w:val="1E704062"/>
    <w:rsid w:val="1ECB39BE"/>
    <w:rsid w:val="1F7755B9"/>
    <w:rsid w:val="22ACA48F"/>
    <w:rsid w:val="22E5D1CA"/>
    <w:rsid w:val="23BC4115"/>
    <w:rsid w:val="24653A37"/>
    <w:rsid w:val="25C04D8A"/>
    <w:rsid w:val="26A934F4"/>
    <w:rsid w:val="278810FD"/>
    <w:rsid w:val="27FC0238"/>
    <w:rsid w:val="281B3AA8"/>
    <w:rsid w:val="284D4DD5"/>
    <w:rsid w:val="28BE5998"/>
    <w:rsid w:val="28C54017"/>
    <w:rsid w:val="2BF72FED"/>
    <w:rsid w:val="2C8DA4CB"/>
    <w:rsid w:val="2DA9DDC4"/>
    <w:rsid w:val="2DAE9CA1"/>
    <w:rsid w:val="2E65B851"/>
    <w:rsid w:val="2EEF404C"/>
    <w:rsid w:val="2FA13C68"/>
    <w:rsid w:val="2FF7B079"/>
    <w:rsid w:val="33E865D2"/>
    <w:rsid w:val="388EE766"/>
    <w:rsid w:val="38B0114D"/>
    <w:rsid w:val="393895B6"/>
    <w:rsid w:val="3971B6B9"/>
    <w:rsid w:val="3B1B5324"/>
    <w:rsid w:val="3CA95720"/>
    <w:rsid w:val="3EB5C460"/>
    <w:rsid w:val="3ECA8B92"/>
    <w:rsid w:val="3F54F6BB"/>
    <w:rsid w:val="3FA7A45A"/>
    <w:rsid w:val="4041DD3D"/>
    <w:rsid w:val="40A5919B"/>
    <w:rsid w:val="41528A64"/>
    <w:rsid w:val="41C0383E"/>
    <w:rsid w:val="42FACF9F"/>
    <w:rsid w:val="43010E9F"/>
    <w:rsid w:val="4317EAF9"/>
    <w:rsid w:val="43D5784B"/>
    <w:rsid w:val="4536EC94"/>
    <w:rsid w:val="45ED8E87"/>
    <w:rsid w:val="46C98803"/>
    <w:rsid w:val="4859B319"/>
    <w:rsid w:val="499568CF"/>
    <w:rsid w:val="4A25B942"/>
    <w:rsid w:val="4AF5C082"/>
    <w:rsid w:val="4C974F45"/>
    <w:rsid w:val="4D6ADDDC"/>
    <w:rsid w:val="4DB6EB3C"/>
    <w:rsid w:val="4DF8B50E"/>
    <w:rsid w:val="4EF4FAE1"/>
    <w:rsid w:val="4F794273"/>
    <w:rsid w:val="537CBFC3"/>
    <w:rsid w:val="54459574"/>
    <w:rsid w:val="54F8D6EF"/>
    <w:rsid w:val="55DF25BD"/>
    <w:rsid w:val="56202FB0"/>
    <w:rsid w:val="57ED4336"/>
    <w:rsid w:val="582B73F5"/>
    <w:rsid w:val="5AD44590"/>
    <w:rsid w:val="5E62F91B"/>
    <w:rsid w:val="5EF0CD53"/>
    <w:rsid w:val="5F3CED2C"/>
    <w:rsid w:val="5FD22924"/>
    <w:rsid w:val="635223AC"/>
    <w:rsid w:val="64A13230"/>
    <w:rsid w:val="655C52CB"/>
    <w:rsid w:val="670B8EA1"/>
    <w:rsid w:val="6734628B"/>
    <w:rsid w:val="67BFC4BC"/>
    <w:rsid w:val="67BFC4BC"/>
    <w:rsid w:val="69384463"/>
    <w:rsid w:val="693CF6B7"/>
    <w:rsid w:val="69AF857A"/>
    <w:rsid w:val="6BAF150D"/>
    <w:rsid w:val="6C1B4E99"/>
    <w:rsid w:val="6C687869"/>
    <w:rsid w:val="6CEAC7CB"/>
    <w:rsid w:val="6F9DED9B"/>
    <w:rsid w:val="7131A932"/>
    <w:rsid w:val="71D0F939"/>
    <w:rsid w:val="72779AE6"/>
    <w:rsid w:val="72A1CDAE"/>
    <w:rsid w:val="72BCD16E"/>
    <w:rsid w:val="7392ADE5"/>
    <w:rsid w:val="73B843F2"/>
    <w:rsid w:val="759B157A"/>
    <w:rsid w:val="7717797F"/>
    <w:rsid w:val="774B68B0"/>
    <w:rsid w:val="7828ABAC"/>
    <w:rsid w:val="7BAE58F9"/>
    <w:rsid w:val="7C1D24E9"/>
    <w:rsid w:val="7C92835D"/>
    <w:rsid w:val="7CFB158D"/>
    <w:rsid w:val="7D9CE33A"/>
    <w:rsid w:val="7FC4D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4300D"/>
  <w15:chartTrackingRefBased/>
  <w15:docId w15:val="{DCD9D084-DE58-4988-9C66-5A8F4C62843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link w:val="Heading1Char"/>
    <w:uiPriority w:val="9"/>
    <w:qFormat/>
    <w:rsid w:val="00F81652"/>
    <w:pPr>
      <w:spacing w:before="100" w:beforeAutospacing="1" w:after="100" w:afterAutospacing="1" w:line="240" w:lineRule="auto"/>
      <w:outlineLvl w:val="0"/>
    </w:pPr>
    <w:rPr>
      <w:rFonts w:ascii="Times New Roman" w:hAnsi="Times New Roman" w:eastAsia="Times New Roman" w:cs="Times New Roman"/>
      <w:b/>
      <w:bCs/>
      <w:kern w:val="36"/>
      <w:sz w:val="48"/>
      <w:szCs w:val="48"/>
    </w:rPr>
  </w:style>
  <w:style w:type="paragraph" w:styleId="Heading2">
    <w:name w:val="heading 2"/>
    <w:basedOn w:val="Normal"/>
    <w:next w:val="Normal"/>
    <w:link w:val="Heading2Char"/>
    <w:uiPriority w:val="9"/>
    <w:unhideWhenUsed/>
    <w:qFormat/>
    <w:rsid w:val="00171D7C"/>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785DDC"/>
    <w:pPr>
      <w:tabs>
        <w:tab w:val="center" w:pos="4680"/>
        <w:tab w:val="right" w:pos="9360"/>
      </w:tabs>
      <w:spacing w:after="0" w:line="240" w:lineRule="auto"/>
    </w:pPr>
  </w:style>
  <w:style w:type="character" w:styleId="HeaderChar" w:customStyle="1">
    <w:name w:val="Header Char"/>
    <w:basedOn w:val="DefaultParagraphFont"/>
    <w:link w:val="Header"/>
    <w:uiPriority w:val="99"/>
    <w:rsid w:val="00785DDC"/>
  </w:style>
  <w:style w:type="paragraph" w:styleId="Footer">
    <w:name w:val="footer"/>
    <w:basedOn w:val="Normal"/>
    <w:link w:val="FooterChar"/>
    <w:uiPriority w:val="99"/>
    <w:unhideWhenUsed/>
    <w:rsid w:val="00785DDC"/>
    <w:pPr>
      <w:tabs>
        <w:tab w:val="center" w:pos="4680"/>
        <w:tab w:val="right" w:pos="9360"/>
      </w:tabs>
      <w:spacing w:after="0" w:line="240" w:lineRule="auto"/>
    </w:pPr>
  </w:style>
  <w:style w:type="character" w:styleId="FooterChar" w:customStyle="1">
    <w:name w:val="Footer Char"/>
    <w:basedOn w:val="DefaultParagraphFont"/>
    <w:link w:val="Footer"/>
    <w:uiPriority w:val="99"/>
    <w:rsid w:val="00785DDC"/>
  </w:style>
  <w:style w:type="character" w:styleId="Heading1Char" w:customStyle="1">
    <w:name w:val="Heading 1 Char"/>
    <w:basedOn w:val="DefaultParagraphFont"/>
    <w:link w:val="Heading1"/>
    <w:uiPriority w:val="9"/>
    <w:rsid w:val="00F81652"/>
    <w:rPr>
      <w:rFonts w:ascii="Times New Roman" w:hAnsi="Times New Roman" w:eastAsia="Times New Roman" w:cs="Times New Roman"/>
      <w:b/>
      <w:bCs/>
      <w:kern w:val="36"/>
      <w:sz w:val="48"/>
      <w:szCs w:val="48"/>
    </w:rPr>
  </w:style>
  <w:style w:type="paragraph" w:styleId="NormalWeb">
    <w:name w:val="Normal (Web)"/>
    <w:basedOn w:val="Normal"/>
    <w:uiPriority w:val="99"/>
    <w:semiHidden/>
    <w:unhideWhenUsed/>
    <w:rsid w:val="00F81652"/>
    <w:pPr>
      <w:spacing w:before="100" w:beforeAutospacing="1" w:after="100" w:afterAutospacing="1" w:line="240" w:lineRule="auto"/>
    </w:pPr>
    <w:rPr>
      <w:rFonts w:ascii="Times New Roman" w:hAnsi="Times New Roman" w:eastAsia="Times New Roman" w:cs="Times New Roman"/>
      <w:sz w:val="24"/>
      <w:szCs w:val="24"/>
    </w:rPr>
  </w:style>
  <w:style w:type="character" w:styleId="Heading2Char" w:customStyle="1">
    <w:name w:val="Heading 2 Char"/>
    <w:basedOn w:val="DefaultParagraphFont"/>
    <w:link w:val="Heading2"/>
    <w:uiPriority w:val="9"/>
    <w:rsid w:val="00171D7C"/>
    <w:rPr>
      <w:rFonts w:asciiTheme="majorHAnsi" w:hAnsiTheme="majorHAnsi" w:eastAsiaTheme="majorEastAsia" w:cstheme="majorBidi"/>
      <w:color w:val="2E74B5" w:themeColor="accent1" w:themeShade="BF"/>
      <w:sz w:val="26"/>
      <w:szCs w:val="26"/>
    </w:rPr>
  </w:style>
  <w:style w:type="paragraph" w:styleId="TOCHeading">
    <w:name w:val="TOC Heading"/>
    <w:basedOn w:val="Heading1"/>
    <w:next w:val="Normal"/>
    <w:uiPriority w:val="39"/>
    <w:unhideWhenUsed/>
    <w:qFormat/>
    <w:rsid w:val="00D37B56"/>
    <w:pPr>
      <w:keepNext/>
      <w:keepLines/>
      <w:spacing w:before="240" w:beforeAutospacing="0" w:after="0" w:afterAutospacing="0" w:line="259" w:lineRule="auto"/>
      <w:outlineLvl w:val="9"/>
    </w:pPr>
    <w:rPr>
      <w:rFonts w:asciiTheme="majorHAnsi" w:hAnsiTheme="majorHAnsi" w:eastAsiaTheme="majorEastAsia"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D37B56"/>
    <w:pPr>
      <w:spacing w:after="100"/>
    </w:pPr>
  </w:style>
  <w:style w:type="paragraph" w:styleId="TOC2">
    <w:name w:val="toc 2"/>
    <w:basedOn w:val="Normal"/>
    <w:next w:val="Normal"/>
    <w:autoRedefine/>
    <w:uiPriority w:val="39"/>
    <w:unhideWhenUsed/>
    <w:rsid w:val="00D37B56"/>
    <w:pPr>
      <w:spacing w:after="100"/>
      <w:ind w:left="220"/>
    </w:pPr>
  </w:style>
  <w:style w:type="character" w:styleId="Hyperlink">
    <w:name w:val="Hyperlink"/>
    <w:basedOn w:val="DefaultParagraphFont"/>
    <w:uiPriority w:val="99"/>
    <w:unhideWhenUsed/>
    <w:rsid w:val="00D37B5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4838177">
      <w:bodyDiv w:val="1"/>
      <w:marLeft w:val="0"/>
      <w:marRight w:val="0"/>
      <w:marTop w:val="0"/>
      <w:marBottom w:val="0"/>
      <w:divBdr>
        <w:top w:val="none" w:sz="0" w:space="0" w:color="auto"/>
        <w:left w:val="none" w:sz="0" w:space="0" w:color="auto"/>
        <w:bottom w:val="none" w:sz="0" w:space="0" w:color="auto"/>
        <w:right w:val="none" w:sz="0" w:space="0" w:color="auto"/>
      </w:divBdr>
      <w:divsChild>
        <w:div w:id="16196013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C5FE2-95D1-4199-B066-256E0A0EEA2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Hp</dc:creator>
  <keywords/>
  <dc:description/>
  <lastModifiedBy>Haleema Kashaf (2433461)</lastModifiedBy>
  <revision>60</revision>
  <dcterms:created xsi:type="dcterms:W3CDTF">2026-10-14T05:29:00.0000000Z</dcterms:created>
  <dcterms:modified xsi:type="dcterms:W3CDTF">2026-10-23T14:34:37.7277313Z</dcterms:modified>
</coreProperties>
</file>