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37E92" w14:textId="77777777" w:rsidR="004C2514" w:rsidRPr="0075576F" w:rsidRDefault="00000000">
      <w:pPr>
        <w:pStyle w:val="Heading1"/>
        <w:rPr>
          <w:sz w:val="36"/>
          <w:szCs w:val="36"/>
        </w:rPr>
      </w:pPr>
      <w:r w:rsidRPr="0075576F">
        <w:rPr>
          <w:sz w:val="36"/>
          <w:szCs w:val="36"/>
        </w:rPr>
        <w:t>LCM4006 Enterprise &amp; Entrepreneurship</w:t>
      </w:r>
    </w:p>
    <w:p w14:paraId="1C1B86A6" w14:textId="77777777" w:rsidR="004C2514" w:rsidRPr="0075576F" w:rsidRDefault="00000000">
      <w:pPr>
        <w:pStyle w:val="Heading2"/>
        <w:rPr>
          <w:sz w:val="36"/>
          <w:szCs w:val="36"/>
        </w:rPr>
      </w:pPr>
      <w:r w:rsidRPr="0075576F">
        <w:rPr>
          <w:sz w:val="36"/>
          <w:szCs w:val="36"/>
        </w:rPr>
        <w:t>Business Plan: SwiftShine Mobile Valeting</w:t>
      </w:r>
    </w:p>
    <w:p w14:paraId="67095F73" w14:textId="714F7728" w:rsidR="004C2514" w:rsidRPr="0075576F" w:rsidRDefault="00000000">
      <w:pPr>
        <w:rPr>
          <w:sz w:val="36"/>
          <w:szCs w:val="36"/>
        </w:rPr>
      </w:pPr>
      <w:r w:rsidRPr="0075576F">
        <w:rPr>
          <w:sz w:val="36"/>
          <w:szCs w:val="36"/>
        </w:rPr>
        <w:br/>
        <w:t xml:space="preserve">Student Name: </w:t>
      </w:r>
      <w:r w:rsidR="00800433" w:rsidRPr="0075576F">
        <w:rPr>
          <w:sz w:val="36"/>
          <w:szCs w:val="36"/>
        </w:rPr>
        <w:t>Waq</w:t>
      </w:r>
      <w:r w:rsidR="009F0E38" w:rsidRPr="0075576F">
        <w:rPr>
          <w:sz w:val="36"/>
          <w:szCs w:val="36"/>
        </w:rPr>
        <w:t xml:space="preserve">i </w:t>
      </w:r>
      <w:proofErr w:type="spellStart"/>
      <w:r w:rsidR="009F0E38" w:rsidRPr="0075576F">
        <w:rPr>
          <w:sz w:val="36"/>
          <w:szCs w:val="36"/>
        </w:rPr>
        <w:t>ud</w:t>
      </w:r>
      <w:proofErr w:type="spellEnd"/>
      <w:r w:rsidR="009F0E38" w:rsidRPr="0075576F">
        <w:rPr>
          <w:sz w:val="36"/>
          <w:szCs w:val="36"/>
        </w:rPr>
        <w:t xml:space="preserve"> Deen</w:t>
      </w:r>
    </w:p>
    <w:p w14:paraId="22CDA79C" w14:textId="3B04B9FE" w:rsidR="004C2514" w:rsidRPr="0075576F" w:rsidRDefault="00000000">
      <w:pPr>
        <w:rPr>
          <w:sz w:val="36"/>
          <w:szCs w:val="36"/>
        </w:rPr>
      </w:pPr>
      <w:r w:rsidRPr="0075576F">
        <w:rPr>
          <w:sz w:val="36"/>
          <w:szCs w:val="36"/>
        </w:rPr>
        <w:t xml:space="preserve">Student Number: </w:t>
      </w:r>
      <w:r w:rsidR="009F0E38" w:rsidRPr="0075576F">
        <w:rPr>
          <w:sz w:val="36"/>
          <w:szCs w:val="36"/>
        </w:rPr>
        <w:t>24390</w:t>
      </w:r>
      <w:r w:rsidR="0060491A" w:rsidRPr="0075576F">
        <w:rPr>
          <w:sz w:val="36"/>
          <w:szCs w:val="36"/>
        </w:rPr>
        <w:t>11</w:t>
      </w:r>
    </w:p>
    <w:p w14:paraId="162A80FA" w14:textId="00B3BF4D" w:rsidR="004C2514" w:rsidRPr="0075576F" w:rsidRDefault="00000000">
      <w:pPr>
        <w:rPr>
          <w:sz w:val="36"/>
          <w:szCs w:val="36"/>
        </w:rPr>
      </w:pPr>
      <w:r w:rsidRPr="0075576F">
        <w:rPr>
          <w:sz w:val="36"/>
          <w:szCs w:val="36"/>
        </w:rPr>
        <w:t>Lecturer:</w:t>
      </w:r>
      <w:r w:rsidR="00500CDE" w:rsidRPr="0075576F">
        <w:rPr>
          <w:sz w:val="36"/>
          <w:szCs w:val="36"/>
        </w:rPr>
        <w:t xml:space="preserve"> </w:t>
      </w:r>
      <w:r w:rsidR="00963C84" w:rsidRPr="0075576F">
        <w:rPr>
          <w:sz w:val="36"/>
          <w:szCs w:val="36"/>
        </w:rPr>
        <w:t>C</w:t>
      </w:r>
      <w:r w:rsidR="00500CDE" w:rsidRPr="0075576F">
        <w:rPr>
          <w:sz w:val="36"/>
          <w:szCs w:val="36"/>
        </w:rPr>
        <w:t>hung lai</w:t>
      </w:r>
      <w:r w:rsidRPr="0075576F">
        <w:rPr>
          <w:sz w:val="36"/>
          <w:szCs w:val="36"/>
        </w:rPr>
        <w:t xml:space="preserve"> Johnny Wan</w:t>
      </w:r>
    </w:p>
    <w:p w14:paraId="1B6C3821" w14:textId="77777777" w:rsidR="000A1FBF" w:rsidRPr="0075576F" w:rsidRDefault="000A1FBF">
      <w:pPr>
        <w:rPr>
          <w:sz w:val="36"/>
          <w:szCs w:val="36"/>
        </w:rPr>
      </w:pPr>
    </w:p>
    <w:p w14:paraId="5AF48C2D" w14:textId="77777777" w:rsidR="000A1FBF" w:rsidRPr="0075576F" w:rsidRDefault="000A1FBF">
      <w:pPr>
        <w:rPr>
          <w:sz w:val="36"/>
          <w:szCs w:val="36"/>
        </w:rPr>
      </w:pPr>
    </w:p>
    <w:p w14:paraId="22AFABDF" w14:textId="154DCFB0" w:rsidR="00F51C05" w:rsidRPr="0075576F" w:rsidRDefault="00B06408" w:rsidP="00F51C05">
      <w:pPr>
        <w:rPr>
          <w:sz w:val="36"/>
          <w:szCs w:val="36"/>
        </w:rPr>
      </w:pPr>
      <w:r w:rsidRPr="0075576F">
        <w:rPr>
          <w:noProof/>
          <w:sz w:val="36"/>
          <w:szCs w:val="36"/>
        </w:rPr>
        <w:drawing>
          <wp:inline distT="0" distB="0" distL="0" distR="0" wp14:anchorId="65254596" wp14:editId="71D0B6E0">
            <wp:extent cx="4463675" cy="1482436"/>
            <wp:effectExtent l="0" t="0" r="0" b="3810"/>
            <wp:docPr id="2" name="Picture 1"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The World Reimagin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8492" cy="1500641"/>
                    </a:xfrm>
                    <a:prstGeom prst="rect">
                      <a:avLst/>
                    </a:prstGeom>
                    <a:noFill/>
                    <a:ln>
                      <a:noFill/>
                    </a:ln>
                  </pic:spPr>
                </pic:pic>
              </a:graphicData>
            </a:graphic>
          </wp:inline>
        </w:drawing>
      </w:r>
      <w:r w:rsidR="00F51C05" w:rsidRPr="0075576F">
        <w:rPr>
          <w:sz w:val="36"/>
          <w:szCs w:val="36"/>
        </w:rPr>
        <w:br w:type="page"/>
      </w:r>
    </w:p>
    <w:tbl>
      <w:tblPr>
        <w:tblStyle w:val="TableGrid"/>
        <w:tblpPr w:leftFromText="180" w:rightFromText="180" w:vertAnchor="text" w:horzAnchor="margin" w:tblpY="841"/>
        <w:tblOverlap w:val="never"/>
        <w:tblW w:w="0" w:type="auto"/>
        <w:tblLook w:val="04A0" w:firstRow="1" w:lastRow="0" w:firstColumn="1" w:lastColumn="0" w:noHBand="0" w:noVBand="1"/>
      </w:tblPr>
      <w:tblGrid>
        <w:gridCol w:w="7763"/>
      </w:tblGrid>
      <w:tr w:rsidR="00FD1D26" w:rsidRPr="0075576F" w14:paraId="22C585E2" w14:textId="77777777" w:rsidTr="00FD1D26">
        <w:tc>
          <w:tcPr>
            <w:tcW w:w="7763" w:type="dxa"/>
          </w:tcPr>
          <w:p w14:paraId="0C440A2C" w14:textId="77777777" w:rsidR="00FD1D26" w:rsidRPr="0075576F" w:rsidRDefault="00FD1D26" w:rsidP="00FD1D26">
            <w:pPr>
              <w:rPr>
                <w:sz w:val="36"/>
                <w:szCs w:val="36"/>
              </w:rPr>
            </w:pPr>
            <w:r w:rsidRPr="0075576F">
              <w:rPr>
                <w:sz w:val="36"/>
                <w:szCs w:val="36"/>
              </w:rPr>
              <w:lastRenderedPageBreak/>
              <w:t>1. Executive Summary</w:t>
            </w:r>
          </w:p>
          <w:p w14:paraId="2946F8DA" w14:textId="77777777" w:rsidR="00FD1D26" w:rsidRPr="0075576F" w:rsidRDefault="00FD1D26" w:rsidP="00FD1D26">
            <w:pPr>
              <w:rPr>
                <w:sz w:val="36"/>
                <w:szCs w:val="36"/>
              </w:rPr>
            </w:pPr>
          </w:p>
        </w:tc>
      </w:tr>
      <w:tr w:rsidR="00FD1D26" w:rsidRPr="0075576F" w14:paraId="4606861F" w14:textId="77777777" w:rsidTr="00FD1D26">
        <w:tc>
          <w:tcPr>
            <w:tcW w:w="7763" w:type="dxa"/>
          </w:tcPr>
          <w:p w14:paraId="0EADFBE8" w14:textId="77777777" w:rsidR="00FD1D26" w:rsidRPr="0075576F" w:rsidRDefault="00FD1D26" w:rsidP="00FD1D26">
            <w:pPr>
              <w:rPr>
                <w:sz w:val="36"/>
                <w:szCs w:val="36"/>
              </w:rPr>
            </w:pPr>
            <w:r w:rsidRPr="0075576F">
              <w:rPr>
                <w:sz w:val="36"/>
                <w:szCs w:val="36"/>
              </w:rPr>
              <w:t>2. Overview of the Business Idea</w:t>
            </w:r>
          </w:p>
          <w:p w14:paraId="43A5ADBA" w14:textId="77777777" w:rsidR="00FD1D26" w:rsidRPr="0075576F" w:rsidRDefault="00FD1D26" w:rsidP="00FD1D26">
            <w:pPr>
              <w:rPr>
                <w:sz w:val="36"/>
                <w:szCs w:val="36"/>
              </w:rPr>
            </w:pPr>
          </w:p>
        </w:tc>
      </w:tr>
      <w:tr w:rsidR="00FD1D26" w:rsidRPr="0075576F" w14:paraId="5257BE66" w14:textId="77777777" w:rsidTr="00FD1D26">
        <w:tc>
          <w:tcPr>
            <w:tcW w:w="7763" w:type="dxa"/>
          </w:tcPr>
          <w:p w14:paraId="03542D08" w14:textId="77777777" w:rsidR="00FD1D26" w:rsidRPr="0075576F" w:rsidRDefault="00FD1D26" w:rsidP="00FD1D26">
            <w:pPr>
              <w:rPr>
                <w:sz w:val="36"/>
                <w:szCs w:val="36"/>
              </w:rPr>
            </w:pPr>
            <w:r w:rsidRPr="0075576F">
              <w:rPr>
                <w:sz w:val="36"/>
                <w:szCs w:val="36"/>
              </w:rPr>
              <w:t>3. Legal Format and Management Structure</w:t>
            </w:r>
          </w:p>
          <w:p w14:paraId="4F50303F" w14:textId="77777777" w:rsidR="00FD1D26" w:rsidRPr="0075576F" w:rsidRDefault="00FD1D26" w:rsidP="00FD1D26">
            <w:pPr>
              <w:rPr>
                <w:sz w:val="36"/>
                <w:szCs w:val="36"/>
              </w:rPr>
            </w:pPr>
          </w:p>
        </w:tc>
      </w:tr>
      <w:tr w:rsidR="00FD1D26" w:rsidRPr="0075576F" w14:paraId="7B1F8799" w14:textId="77777777" w:rsidTr="00FD1D26">
        <w:tc>
          <w:tcPr>
            <w:tcW w:w="7763" w:type="dxa"/>
          </w:tcPr>
          <w:p w14:paraId="0B3033E9" w14:textId="77777777" w:rsidR="00FD1D26" w:rsidRPr="0075576F" w:rsidRDefault="00FD1D26" w:rsidP="00FD1D26">
            <w:pPr>
              <w:rPr>
                <w:sz w:val="36"/>
                <w:szCs w:val="36"/>
              </w:rPr>
            </w:pPr>
            <w:r w:rsidRPr="0075576F">
              <w:rPr>
                <w:sz w:val="36"/>
                <w:szCs w:val="36"/>
              </w:rPr>
              <w:t>4. PESTEL Analysis</w:t>
            </w:r>
          </w:p>
          <w:p w14:paraId="534437DA" w14:textId="77777777" w:rsidR="00FD1D26" w:rsidRPr="0075576F" w:rsidRDefault="00FD1D26" w:rsidP="00FD1D26">
            <w:pPr>
              <w:tabs>
                <w:tab w:val="left" w:pos="1920"/>
              </w:tabs>
              <w:rPr>
                <w:sz w:val="36"/>
                <w:szCs w:val="36"/>
              </w:rPr>
            </w:pPr>
          </w:p>
        </w:tc>
      </w:tr>
      <w:tr w:rsidR="00FD1D26" w:rsidRPr="0075576F" w14:paraId="1A5B4821" w14:textId="77777777" w:rsidTr="00FD1D26">
        <w:tc>
          <w:tcPr>
            <w:tcW w:w="7763" w:type="dxa"/>
          </w:tcPr>
          <w:p w14:paraId="03A1FDE2" w14:textId="77777777" w:rsidR="00FD1D26" w:rsidRPr="0075576F" w:rsidRDefault="00FD1D26" w:rsidP="00FD1D26">
            <w:pPr>
              <w:rPr>
                <w:sz w:val="36"/>
                <w:szCs w:val="36"/>
              </w:rPr>
            </w:pPr>
            <w:r w:rsidRPr="0075576F">
              <w:rPr>
                <w:sz w:val="36"/>
                <w:szCs w:val="36"/>
              </w:rPr>
              <w:t>5. Competition Analysis</w:t>
            </w:r>
          </w:p>
          <w:p w14:paraId="78957FF8" w14:textId="77777777" w:rsidR="00FD1D26" w:rsidRPr="0075576F" w:rsidRDefault="00FD1D26" w:rsidP="00FD1D26">
            <w:pPr>
              <w:rPr>
                <w:sz w:val="36"/>
                <w:szCs w:val="36"/>
              </w:rPr>
            </w:pPr>
          </w:p>
        </w:tc>
      </w:tr>
      <w:tr w:rsidR="00FD1D26" w:rsidRPr="0075576F" w14:paraId="6CF853DF" w14:textId="77777777" w:rsidTr="00FD1D26">
        <w:tc>
          <w:tcPr>
            <w:tcW w:w="7763" w:type="dxa"/>
          </w:tcPr>
          <w:p w14:paraId="3AEAD75B" w14:textId="77777777" w:rsidR="00FD1D26" w:rsidRPr="0075576F" w:rsidRDefault="00FD1D26" w:rsidP="00FD1D26">
            <w:pPr>
              <w:rPr>
                <w:sz w:val="36"/>
                <w:szCs w:val="36"/>
              </w:rPr>
            </w:pPr>
            <w:r w:rsidRPr="0075576F">
              <w:rPr>
                <w:sz w:val="36"/>
                <w:szCs w:val="36"/>
              </w:rPr>
              <w:t>6. Marketing Plan</w:t>
            </w:r>
          </w:p>
          <w:p w14:paraId="5E548ED4" w14:textId="77777777" w:rsidR="00FD1D26" w:rsidRPr="0075576F" w:rsidRDefault="00FD1D26" w:rsidP="00FD1D26">
            <w:pPr>
              <w:rPr>
                <w:sz w:val="36"/>
                <w:szCs w:val="36"/>
              </w:rPr>
            </w:pPr>
          </w:p>
        </w:tc>
      </w:tr>
      <w:tr w:rsidR="00FD1D26" w:rsidRPr="0075576F" w14:paraId="0A3C0FD4" w14:textId="77777777" w:rsidTr="00FD1D26">
        <w:tc>
          <w:tcPr>
            <w:tcW w:w="7763" w:type="dxa"/>
          </w:tcPr>
          <w:p w14:paraId="0DB691B1" w14:textId="77777777" w:rsidR="00FD1D26" w:rsidRPr="0075576F" w:rsidRDefault="00FD1D26" w:rsidP="00FD1D26">
            <w:pPr>
              <w:rPr>
                <w:sz w:val="36"/>
                <w:szCs w:val="36"/>
              </w:rPr>
            </w:pPr>
            <w:r w:rsidRPr="0075576F">
              <w:rPr>
                <w:sz w:val="36"/>
                <w:szCs w:val="36"/>
              </w:rPr>
              <w:t>7. Funding and Financial Planning</w:t>
            </w:r>
          </w:p>
          <w:p w14:paraId="2FFFFA8F" w14:textId="77777777" w:rsidR="00FD1D26" w:rsidRPr="0075576F" w:rsidRDefault="00FD1D26" w:rsidP="00FD1D26">
            <w:pPr>
              <w:rPr>
                <w:sz w:val="36"/>
                <w:szCs w:val="36"/>
              </w:rPr>
            </w:pPr>
          </w:p>
        </w:tc>
      </w:tr>
      <w:tr w:rsidR="00FD1D26" w:rsidRPr="0075576F" w14:paraId="0057E195" w14:textId="77777777" w:rsidTr="00FD1D26">
        <w:tc>
          <w:tcPr>
            <w:tcW w:w="7763" w:type="dxa"/>
          </w:tcPr>
          <w:p w14:paraId="3D37DD41" w14:textId="77777777" w:rsidR="00FD1D26" w:rsidRPr="0075576F" w:rsidRDefault="00FD1D26" w:rsidP="00FD1D26">
            <w:pPr>
              <w:rPr>
                <w:sz w:val="36"/>
                <w:szCs w:val="36"/>
              </w:rPr>
            </w:pPr>
            <w:r w:rsidRPr="0075576F">
              <w:rPr>
                <w:sz w:val="36"/>
                <w:szCs w:val="36"/>
              </w:rPr>
              <w:t>8. Risk Analysis</w:t>
            </w:r>
          </w:p>
          <w:p w14:paraId="232FEB05" w14:textId="77777777" w:rsidR="00FD1D26" w:rsidRPr="0075576F" w:rsidRDefault="00FD1D26" w:rsidP="00FD1D26">
            <w:pPr>
              <w:rPr>
                <w:sz w:val="36"/>
                <w:szCs w:val="36"/>
              </w:rPr>
            </w:pPr>
          </w:p>
        </w:tc>
      </w:tr>
      <w:tr w:rsidR="00FD1D26" w:rsidRPr="0075576F" w14:paraId="6CCFE6D0" w14:textId="77777777" w:rsidTr="00FD1D26">
        <w:tc>
          <w:tcPr>
            <w:tcW w:w="7763" w:type="dxa"/>
          </w:tcPr>
          <w:p w14:paraId="4675BE89" w14:textId="77777777" w:rsidR="00FD1D26" w:rsidRPr="0075576F" w:rsidRDefault="00FD1D26" w:rsidP="00FD1D26">
            <w:pPr>
              <w:rPr>
                <w:sz w:val="36"/>
                <w:szCs w:val="36"/>
              </w:rPr>
            </w:pPr>
            <w:r w:rsidRPr="0075576F">
              <w:rPr>
                <w:sz w:val="36"/>
                <w:szCs w:val="36"/>
              </w:rPr>
              <w:t>9. Conclusion</w:t>
            </w:r>
          </w:p>
          <w:p w14:paraId="2E1B6A75" w14:textId="77777777" w:rsidR="00FD1D26" w:rsidRPr="0075576F" w:rsidRDefault="00FD1D26" w:rsidP="00FD1D26">
            <w:pPr>
              <w:rPr>
                <w:sz w:val="36"/>
                <w:szCs w:val="36"/>
              </w:rPr>
            </w:pPr>
          </w:p>
        </w:tc>
      </w:tr>
      <w:tr w:rsidR="00FD1D26" w:rsidRPr="0075576F" w14:paraId="2202A7F5" w14:textId="77777777" w:rsidTr="00FD1D26">
        <w:tc>
          <w:tcPr>
            <w:tcW w:w="7763" w:type="dxa"/>
          </w:tcPr>
          <w:p w14:paraId="7ED6B15F" w14:textId="77777777" w:rsidR="00FD1D26" w:rsidRPr="0075576F" w:rsidRDefault="00FD1D26" w:rsidP="00FD1D26">
            <w:pPr>
              <w:rPr>
                <w:sz w:val="36"/>
                <w:szCs w:val="36"/>
              </w:rPr>
            </w:pPr>
            <w:r w:rsidRPr="0075576F">
              <w:rPr>
                <w:sz w:val="36"/>
                <w:szCs w:val="36"/>
              </w:rPr>
              <w:t>10. Reference List</w:t>
            </w:r>
          </w:p>
          <w:p w14:paraId="0D5F7470" w14:textId="77777777" w:rsidR="00FD1D26" w:rsidRPr="0075576F" w:rsidRDefault="00FD1D26" w:rsidP="00FD1D26">
            <w:pPr>
              <w:rPr>
                <w:sz w:val="36"/>
                <w:szCs w:val="36"/>
              </w:rPr>
            </w:pPr>
          </w:p>
        </w:tc>
      </w:tr>
    </w:tbl>
    <w:p w14:paraId="5EF9C182" w14:textId="77777777" w:rsidR="00FD1D26" w:rsidRPr="0075576F" w:rsidRDefault="00FD1D26" w:rsidP="00FD1D26">
      <w:pPr>
        <w:pStyle w:val="Heading1"/>
        <w:rPr>
          <w:sz w:val="36"/>
          <w:szCs w:val="36"/>
        </w:rPr>
      </w:pPr>
      <w:r w:rsidRPr="0075576F">
        <w:rPr>
          <w:sz w:val="36"/>
          <w:szCs w:val="36"/>
        </w:rPr>
        <w:t>Table of Contents</w:t>
      </w:r>
    </w:p>
    <w:p w14:paraId="12B94E5D" w14:textId="704437F4" w:rsidR="000A1FBF" w:rsidRDefault="00000000" w:rsidP="00714E8A">
      <w:pPr>
        <w:rPr>
          <w:sz w:val="36"/>
          <w:szCs w:val="36"/>
        </w:rPr>
      </w:pPr>
      <w:r w:rsidRPr="0075576F">
        <w:rPr>
          <w:sz w:val="36"/>
          <w:szCs w:val="36"/>
        </w:rPr>
        <w:br w:type="page"/>
      </w:r>
    </w:p>
    <w:p w14:paraId="608268C4" w14:textId="77777777" w:rsidR="00FD6E7D" w:rsidRPr="0075576F" w:rsidRDefault="00FD6E7D" w:rsidP="00714E8A">
      <w:pPr>
        <w:rPr>
          <w:sz w:val="36"/>
          <w:szCs w:val="36"/>
        </w:rPr>
      </w:pPr>
    </w:p>
    <w:p w14:paraId="76EDA52F" w14:textId="61A5B9C6" w:rsidR="004C2514" w:rsidRPr="00FD6E7D" w:rsidRDefault="000A1FBF" w:rsidP="00FD6E7D">
      <w:pPr>
        <w:pStyle w:val="Heading2"/>
        <w:rPr>
          <w:sz w:val="36"/>
          <w:szCs w:val="36"/>
        </w:rPr>
      </w:pPr>
      <w:r w:rsidRPr="0075576F">
        <w:br w:type="textWrapping" w:clear="all"/>
      </w:r>
      <w:r w:rsidR="00000000" w:rsidRPr="00FD6E7D">
        <w:rPr>
          <w:sz w:val="36"/>
          <w:szCs w:val="36"/>
        </w:rPr>
        <w:t>Executive Summary</w:t>
      </w:r>
    </w:p>
    <w:p w14:paraId="15E6EAF9" w14:textId="77777777" w:rsidR="004C2514" w:rsidRPr="0075576F" w:rsidRDefault="00000000">
      <w:pPr>
        <w:rPr>
          <w:sz w:val="36"/>
          <w:szCs w:val="36"/>
        </w:rPr>
      </w:pPr>
      <w:proofErr w:type="spellStart"/>
      <w:r w:rsidRPr="0075576F">
        <w:rPr>
          <w:sz w:val="36"/>
          <w:szCs w:val="36"/>
        </w:rPr>
        <w:t>SwiftShine</w:t>
      </w:r>
      <w:proofErr w:type="spellEnd"/>
      <w:r w:rsidRPr="0075576F">
        <w:rPr>
          <w:sz w:val="36"/>
          <w:szCs w:val="36"/>
        </w:rPr>
        <w:t xml:space="preserve"> Mobile Valeting is a proposed mobile car valeting and detailing service operating within a major UK city. The business will provide professional interior and exterior vehicle cleaning services directly at customers’ homes and workplaces. Increasing demand for convenience-based services, combined with consistently high vehicle ownership levels in the UK, supports the commercial viability of this opportunity. The business will operate as a sole trader during the start-up phase to minimise costs and maintain flexibility. Start-up costs are estimated at £4,500, with projected monthly operating expenses of approximately £600. The unique selling point (USP) is the combination of convenience, service quality, and environmentally responsible practices.</w:t>
      </w:r>
    </w:p>
    <w:p w14:paraId="56D0FF57" w14:textId="77777777" w:rsidR="004C2514" w:rsidRPr="0075576F" w:rsidRDefault="00000000">
      <w:pPr>
        <w:pStyle w:val="Heading1"/>
        <w:rPr>
          <w:sz w:val="36"/>
          <w:szCs w:val="36"/>
        </w:rPr>
      </w:pPr>
      <w:r w:rsidRPr="0075576F">
        <w:rPr>
          <w:sz w:val="36"/>
          <w:szCs w:val="36"/>
        </w:rPr>
        <w:t>Overview of the Business Idea</w:t>
      </w:r>
    </w:p>
    <w:p w14:paraId="2AE07EE1" w14:textId="77777777" w:rsidR="004C2514" w:rsidRPr="0075576F" w:rsidRDefault="00000000">
      <w:pPr>
        <w:rPr>
          <w:sz w:val="36"/>
          <w:szCs w:val="36"/>
        </w:rPr>
      </w:pPr>
      <w:r w:rsidRPr="0075576F">
        <w:rPr>
          <w:sz w:val="36"/>
          <w:szCs w:val="36"/>
        </w:rPr>
        <w:t xml:space="preserve">According to the Office for National Statistics, vehicle ownership remains high in UK urban areas, supporting sustained demand for car maintenance services (Office for National Statistics, 2023). SwiftShine Mobile Valeting aims to serve working professionals, families, and small business fleet owners who value time </w:t>
      </w:r>
      <w:r w:rsidRPr="0075576F">
        <w:rPr>
          <w:sz w:val="36"/>
          <w:szCs w:val="36"/>
        </w:rPr>
        <w:lastRenderedPageBreak/>
        <w:t>efficiency. The service offering will include basic exterior washes, interior deep cleaning, and premium full-valet packages. The business differentiates itself through flexible booking, on-site service delivery, and the use of eco-friendly cleaning materials. This business idea was developed in response to the growing demand for flexible, convenient services and reflects the author’s interest in small-scale entrepreneurship within the UK service sector.</w:t>
      </w:r>
    </w:p>
    <w:p w14:paraId="01704227" w14:textId="77777777" w:rsidR="004C2514" w:rsidRPr="0075576F" w:rsidRDefault="00000000">
      <w:pPr>
        <w:pStyle w:val="Heading1"/>
        <w:rPr>
          <w:sz w:val="36"/>
          <w:szCs w:val="36"/>
        </w:rPr>
      </w:pPr>
      <w:r w:rsidRPr="0075576F">
        <w:rPr>
          <w:sz w:val="36"/>
          <w:szCs w:val="36"/>
        </w:rPr>
        <w:t>Legal Format and Management Structure</w:t>
      </w:r>
    </w:p>
    <w:p w14:paraId="4AA67F6D" w14:textId="77777777" w:rsidR="004C2514" w:rsidRPr="0075576F" w:rsidRDefault="00000000">
      <w:pPr>
        <w:rPr>
          <w:sz w:val="36"/>
          <w:szCs w:val="36"/>
        </w:rPr>
      </w:pPr>
      <w:r w:rsidRPr="0075576F">
        <w:rPr>
          <w:sz w:val="36"/>
          <w:szCs w:val="36"/>
        </w:rPr>
        <w:t xml:space="preserve">The business will operate as a sole trader during the initial stage. This structure is appropriate for small start-up enterprises due to </w:t>
      </w:r>
      <w:proofErr w:type="gramStart"/>
      <w:r w:rsidRPr="0075576F">
        <w:rPr>
          <w:sz w:val="36"/>
          <w:szCs w:val="36"/>
        </w:rPr>
        <w:t>its</w:t>
      </w:r>
      <w:proofErr w:type="gramEnd"/>
      <w:r w:rsidRPr="0075576F">
        <w:rPr>
          <w:sz w:val="36"/>
          <w:szCs w:val="36"/>
        </w:rPr>
        <w:t xml:space="preserve"> low administrative burden and simplified tax reporting requirements (GOV.UK, 2024). Operating as a sole trader allows the owner to retain full control over decision-making and profits. Although unlimited liability presents a degree of financial risk, the relatively low capital investment required reduces exposure.</w:t>
      </w:r>
    </w:p>
    <w:p w14:paraId="70734759" w14:textId="77777777" w:rsidR="004C2514" w:rsidRPr="0075576F" w:rsidRDefault="00000000">
      <w:pPr>
        <w:pStyle w:val="Heading1"/>
        <w:rPr>
          <w:sz w:val="36"/>
          <w:szCs w:val="36"/>
        </w:rPr>
      </w:pPr>
      <w:r w:rsidRPr="0075576F">
        <w:rPr>
          <w:sz w:val="36"/>
          <w:szCs w:val="36"/>
        </w:rPr>
        <w:t>PESTEL Analysis</w:t>
      </w:r>
    </w:p>
    <w:p w14:paraId="118502F7" w14:textId="77777777" w:rsidR="004C2514" w:rsidRPr="0075576F" w:rsidRDefault="00000000">
      <w:pPr>
        <w:rPr>
          <w:sz w:val="36"/>
          <w:szCs w:val="36"/>
        </w:rPr>
      </w:pPr>
      <w:r w:rsidRPr="0075576F">
        <w:rPr>
          <w:sz w:val="36"/>
          <w:szCs w:val="36"/>
        </w:rPr>
        <w:t xml:space="preserve">Political: Government policies supporting small and medium-sized enterprises create a favourable entrepreneurial environment in the UK (Department for </w:t>
      </w:r>
      <w:r w:rsidRPr="0075576F">
        <w:rPr>
          <w:sz w:val="36"/>
          <w:szCs w:val="36"/>
        </w:rPr>
        <w:lastRenderedPageBreak/>
        <w:t>Business and Trade, 2024). Support initiatives and business guidance reduce barriers to entry.</w:t>
      </w:r>
    </w:p>
    <w:p w14:paraId="36CF8B48" w14:textId="77777777" w:rsidR="004C2514" w:rsidRPr="0075576F" w:rsidRDefault="00000000">
      <w:pPr>
        <w:rPr>
          <w:sz w:val="36"/>
          <w:szCs w:val="36"/>
        </w:rPr>
      </w:pPr>
      <w:r w:rsidRPr="0075576F">
        <w:rPr>
          <w:sz w:val="36"/>
          <w:szCs w:val="36"/>
        </w:rPr>
        <w:t>Economic: Inflation and fluctuating fuel prices may increase operating costs; however, vehicle ownership remains stable, indicating continued consumer reliance on private transport (Office for National Statistics, 2023).</w:t>
      </w:r>
    </w:p>
    <w:p w14:paraId="531F22EB" w14:textId="77777777" w:rsidR="004C2514" w:rsidRPr="0075576F" w:rsidRDefault="00000000">
      <w:pPr>
        <w:rPr>
          <w:sz w:val="36"/>
          <w:szCs w:val="36"/>
        </w:rPr>
      </w:pPr>
      <w:r w:rsidRPr="0075576F">
        <w:rPr>
          <w:sz w:val="36"/>
          <w:szCs w:val="36"/>
        </w:rPr>
        <w:t>Social: Consumers increasingly prioritise convenience and time-saving services within urban environments (Mintel, 2023). This trend directly supports the mobile valeting model.</w:t>
      </w:r>
    </w:p>
    <w:p w14:paraId="6C8B826F" w14:textId="77777777" w:rsidR="004C2514" w:rsidRPr="0075576F" w:rsidRDefault="00000000">
      <w:pPr>
        <w:rPr>
          <w:sz w:val="36"/>
          <w:szCs w:val="36"/>
        </w:rPr>
      </w:pPr>
      <w:r w:rsidRPr="0075576F">
        <w:rPr>
          <w:sz w:val="36"/>
          <w:szCs w:val="36"/>
        </w:rPr>
        <w:t>Technological: The growth of digital marketing platforms and online booking systems enables small firms to compete effectively through targeted promotion and customer engagement (Kotler and Armstrong, 2020).</w:t>
      </w:r>
    </w:p>
    <w:p w14:paraId="3F17E033" w14:textId="77777777" w:rsidR="004C2514" w:rsidRPr="0075576F" w:rsidRDefault="00000000">
      <w:pPr>
        <w:rPr>
          <w:sz w:val="36"/>
          <w:szCs w:val="36"/>
        </w:rPr>
      </w:pPr>
      <w:r w:rsidRPr="0075576F">
        <w:rPr>
          <w:sz w:val="36"/>
          <w:szCs w:val="36"/>
        </w:rPr>
        <w:t>Environmental: Sustainability awareness is growing, encouraging businesses to adopt eco-friendly practices (Department for Business and Trade, 2024). Using water-efficient equipment enhances the company’s reputation.</w:t>
      </w:r>
    </w:p>
    <w:p w14:paraId="1200D262" w14:textId="77777777" w:rsidR="004C2514" w:rsidRPr="0075576F" w:rsidRDefault="00000000">
      <w:pPr>
        <w:rPr>
          <w:sz w:val="36"/>
          <w:szCs w:val="36"/>
        </w:rPr>
      </w:pPr>
      <w:r w:rsidRPr="0075576F">
        <w:rPr>
          <w:sz w:val="36"/>
          <w:szCs w:val="36"/>
        </w:rPr>
        <w:t xml:space="preserve">Legal: Sole traders must comply with UK tax regulations and insurance requirements (GOV.UK, 2024). Ensuring </w:t>
      </w:r>
      <w:r w:rsidRPr="0075576F">
        <w:rPr>
          <w:sz w:val="36"/>
          <w:szCs w:val="36"/>
        </w:rPr>
        <w:lastRenderedPageBreak/>
        <w:t>full compliance protects the business from legal penalties.</w:t>
      </w:r>
    </w:p>
    <w:p w14:paraId="4493A283" w14:textId="77777777" w:rsidR="004C2514" w:rsidRPr="0075576F" w:rsidRDefault="00000000">
      <w:pPr>
        <w:pStyle w:val="Heading1"/>
        <w:rPr>
          <w:sz w:val="36"/>
          <w:szCs w:val="36"/>
        </w:rPr>
      </w:pPr>
      <w:r w:rsidRPr="0075576F">
        <w:rPr>
          <w:sz w:val="36"/>
          <w:szCs w:val="36"/>
        </w:rPr>
        <w:t>Competition Analysis</w:t>
      </w:r>
    </w:p>
    <w:p w14:paraId="6ECE5C2B" w14:textId="77777777" w:rsidR="004C2514" w:rsidRPr="0075576F" w:rsidRDefault="00000000">
      <w:pPr>
        <w:rPr>
          <w:sz w:val="36"/>
          <w:szCs w:val="36"/>
        </w:rPr>
      </w:pPr>
      <w:r w:rsidRPr="0075576F">
        <w:rPr>
          <w:sz w:val="36"/>
          <w:szCs w:val="36"/>
        </w:rPr>
        <w:t xml:space="preserve">The business will compete with traditional hand car washes and other mobile valeting providers. Competitive </w:t>
      </w:r>
      <w:proofErr w:type="gramStart"/>
      <w:r w:rsidRPr="0075576F">
        <w:rPr>
          <w:sz w:val="36"/>
          <w:szCs w:val="36"/>
        </w:rPr>
        <w:t>advantage</w:t>
      </w:r>
      <w:proofErr w:type="gramEnd"/>
      <w:r w:rsidRPr="0075576F">
        <w:rPr>
          <w:sz w:val="36"/>
          <w:szCs w:val="36"/>
        </w:rPr>
        <w:t xml:space="preserve"> will be achieved through service differentiation, flexible scheduling, and premium service quality. Porter (2008) argues that differentiation enables firms to gain sustainable competitive advantage, which supports SwiftShine’s strategic positioning.</w:t>
      </w:r>
    </w:p>
    <w:p w14:paraId="7DB2E2FD" w14:textId="77777777" w:rsidR="004C2514" w:rsidRPr="0075576F" w:rsidRDefault="00000000">
      <w:pPr>
        <w:pStyle w:val="Heading1"/>
        <w:rPr>
          <w:sz w:val="36"/>
          <w:szCs w:val="36"/>
        </w:rPr>
      </w:pPr>
      <w:r w:rsidRPr="0075576F">
        <w:rPr>
          <w:sz w:val="36"/>
          <w:szCs w:val="36"/>
        </w:rPr>
        <w:t>Marketing Plan</w:t>
      </w:r>
    </w:p>
    <w:p w14:paraId="52BB1066" w14:textId="77777777" w:rsidR="004C2514" w:rsidRPr="0075576F" w:rsidRDefault="00000000">
      <w:pPr>
        <w:rPr>
          <w:sz w:val="36"/>
          <w:szCs w:val="36"/>
        </w:rPr>
      </w:pPr>
      <w:r w:rsidRPr="0075576F">
        <w:rPr>
          <w:sz w:val="36"/>
          <w:szCs w:val="36"/>
        </w:rPr>
        <w:t>Marketing activities will focus on digital channels including Instagram, Facebook, and Google Business Profile. Targeted local advertising will increase visibility among urban vehicle owners. Pricing will reflect the added value of convenience and quality, aligning with principles of value-based pricing (Kotler and Armstrong, 2020). Customer reviews and referral incentives will support brand credibility and repeat business.</w:t>
      </w:r>
    </w:p>
    <w:p w14:paraId="6D710912" w14:textId="77777777" w:rsidR="004C2514" w:rsidRPr="0075576F" w:rsidRDefault="00000000">
      <w:pPr>
        <w:pStyle w:val="Heading1"/>
        <w:rPr>
          <w:sz w:val="36"/>
          <w:szCs w:val="36"/>
        </w:rPr>
      </w:pPr>
      <w:r w:rsidRPr="0075576F">
        <w:rPr>
          <w:sz w:val="36"/>
          <w:szCs w:val="36"/>
        </w:rPr>
        <w:t>Funding and Financial Planning</w:t>
      </w:r>
    </w:p>
    <w:p w14:paraId="2475E696" w14:textId="77777777" w:rsidR="004C2514" w:rsidRPr="0075576F" w:rsidRDefault="00000000">
      <w:pPr>
        <w:rPr>
          <w:sz w:val="36"/>
          <w:szCs w:val="36"/>
        </w:rPr>
      </w:pPr>
      <w:r w:rsidRPr="0075576F">
        <w:rPr>
          <w:sz w:val="36"/>
          <w:szCs w:val="36"/>
        </w:rPr>
        <w:t>Start-Up Cost Breakdown:</w:t>
      </w:r>
    </w:p>
    <w:p w14:paraId="5A1BC376" w14:textId="77777777" w:rsidR="004C2514" w:rsidRPr="0075576F" w:rsidRDefault="00000000">
      <w:pPr>
        <w:rPr>
          <w:sz w:val="36"/>
          <w:szCs w:val="36"/>
        </w:rPr>
      </w:pPr>
      <w:r w:rsidRPr="0075576F">
        <w:rPr>
          <w:sz w:val="36"/>
          <w:szCs w:val="36"/>
        </w:rPr>
        <w:lastRenderedPageBreak/>
        <w:t>• Used van: £2,500</w:t>
      </w:r>
    </w:p>
    <w:p w14:paraId="76265DD4" w14:textId="77777777" w:rsidR="004C2514" w:rsidRPr="0075576F" w:rsidRDefault="00000000">
      <w:pPr>
        <w:rPr>
          <w:sz w:val="36"/>
          <w:szCs w:val="36"/>
        </w:rPr>
      </w:pPr>
      <w:r w:rsidRPr="0075576F">
        <w:rPr>
          <w:sz w:val="36"/>
          <w:szCs w:val="36"/>
        </w:rPr>
        <w:t>• Cleaning equipment and materials: £800</w:t>
      </w:r>
    </w:p>
    <w:p w14:paraId="38EA97A9" w14:textId="77777777" w:rsidR="004C2514" w:rsidRPr="0075576F" w:rsidRDefault="00000000">
      <w:pPr>
        <w:rPr>
          <w:sz w:val="36"/>
          <w:szCs w:val="36"/>
        </w:rPr>
      </w:pPr>
      <w:r w:rsidRPr="0075576F">
        <w:rPr>
          <w:sz w:val="36"/>
          <w:szCs w:val="36"/>
        </w:rPr>
        <w:t>• Water tank and pressure washer: £600</w:t>
      </w:r>
    </w:p>
    <w:p w14:paraId="1AC8FBCC" w14:textId="77777777" w:rsidR="004C2514" w:rsidRPr="0075576F" w:rsidRDefault="00000000">
      <w:pPr>
        <w:rPr>
          <w:sz w:val="36"/>
          <w:szCs w:val="36"/>
        </w:rPr>
      </w:pPr>
      <w:r w:rsidRPr="0075576F">
        <w:rPr>
          <w:sz w:val="36"/>
          <w:szCs w:val="36"/>
        </w:rPr>
        <w:t>• Insurance: £400</w:t>
      </w:r>
    </w:p>
    <w:p w14:paraId="2B708CF0" w14:textId="77777777" w:rsidR="004C2514" w:rsidRPr="0075576F" w:rsidRDefault="00000000">
      <w:pPr>
        <w:rPr>
          <w:sz w:val="36"/>
          <w:szCs w:val="36"/>
        </w:rPr>
      </w:pPr>
      <w:r w:rsidRPr="0075576F">
        <w:rPr>
          <w:sz w:val="36"/>
          <w:szCs w:val="36"/>
        </w:rPr>
        <w:t>• Marketing and website setup: £200</w:t>
      </w:r>
    </w:p>
    <w:p w14:paraId="17DBA623" w14:textId="77777777" w:rsidR="004C2514" w:rsidRPr="0075576F" w:rsidRDefault="00000000">
      <w:pPr>
        <w:rPr>
          <w:sz w:val="36"/>
          <w:szCs w:val="36"/>
        </w:rPr>
      </w:pPr>
      <w:r w:rsidRPr="0075576F">
        <w:rPr>
          <w:sz w:val="36"/>
          <w:szCs w:val="36"/>
        </w:rPr>
        <w:t>• Total Estimated Start-Up Cost: £4,500</w:t>
      </w:r>
    </w:p>
    <w:p w14:paraId="6081431C" w14:textId="77777777" w:rsidR="004C2514" w:rsidRPr="0075576F" w:rsidRDefault="00000000">
      <w:pPr>
        <w:rPr>
          <w:sz w:val="36"/>
          <w:szCs w:val="36"/>
        </w:rPr>
      </w:pPr>
      <w:r w:rsidRPr="0075576F">
        <w:rPr>
          <w:sz w:val="36"/>
          <w:szCs w:val="36"/>
        </w:rPr>
        <w:br/>
        <w:t>Estimated Monthly Running Costs:</w:t>
      </w:r>
    </w:p>
    <w:p w14:paraId="59F8846D" w14:textId="77777777" w:rsidR="004C2514" w:rsidRPr="0075576F" w:rsidRDefault="00000000">
      <w:pPr>
        <w:rPr>
          <w:sz w:val="36"/>
          <w:szCs w:val="36"/>
        </w:rPr>
      </w:pPr>
      <w:r w:rsidRPr="0075576F">
        <w:rPr>
          <w:sz w:val="36"/>
          <w:szCs w:val="36"/>
        </w:rPr>
        <w:t>• Fuel: £300</w:t>
      </w:r>
    </w:p>
    <w:p w14:paraId="2DFD4215" w14:textId="77777777" w:rsidR="004C2514" w:rsidRPr="0075576F" w:rsidRDefault="00000000">
      <w:pPr>
        <w:rPr>
          <w:sz w:val="36"/>
          <w:szCs w:val="36"/>
        </w:rPr>
      </w:pPr>
      <w:r w:rsidRPr="0075576F">
        <w:rPr>
          <w:sz w:val="36"/>
          <w:szCs w:val="36"/>
        </w:rPr>
        <w:t>• Cleaning supplies: £150</w:t>
      </w:r>
    </w:p>
    <w:p w14:paraId="67DCFC77" w14:textId="77777777" w:rsidR="004C2514" w:rsidRPr="0075576F" w:rsidRDefault="00000000">
      <w:pPr>
        <w:rPr>
          <w:sz w:val="36"/>
          <w:szCs w:val="36"/>
        </w:rPr>
      </w:pPr>
      <w:r w:rsidRPr="0075576F">
        <w:rPr>
          <w:sz w:val="36"/>
          <w:szCs w:val="36"/>
        </w:rPr>
        <w:t>• Insurance: £100</w:t>
      </w:r>
    </w:p>
    <w:p w14:paraId="23CE3D18" w14:textId="77777777" w:rsidR="004C2514" w:rsidRPr="0075576F" w:rsidRDefault="00000000">
      <w:pPr>
        <w:rPr>
          <w:sz w:val="36"/>
          <w:szCs w:val="36"/>
        </w:rPr>
      </w:pPr>
      <w:r w:rsidRPr="0075576F">
        <w:rPr>
          <w:sz w:val="36"/>
          <w:szCs w:val="36"/>
        </w:rPr>
        <w:t>• Marketing: £50</w:t>
      </w:r>
    </w:p>
    <w:p w14:paraId="3A0A8FB8" w14:textId="77777777" w:rsidR="004C2514" w:rsidRPr="0075576F" w:rsidRDefault="00000000">
      <w:pPr>
        <w:rPr>
          <w:sz w:val="36"/>
          <w:szCs w:val="36"/>
        </w:rPr>
      </w:pPr>
      <w:r w:rsidRPr="0075576F">
        <w:rPr>
          <w:sz w:val="36"/>
          <w:szCs w:val="36"/>
        </w:rPr>
        <w:t>• Total Estimated Monthly Costs: £600</w:t>
      </w:r>
    </w:p>
    <w:p w14:paraId="4238630E" w14:textId="77777777" w:rsidR="004C2514" w:rsidRPr="0075576F" w:rsidRDefault="00000000">
      <w:pPr>
        <w:rPr>
          <w:sz w:val="36"/>
          <w:szCs w:val="36"/>
        </w:rPr>
      </w:pPr>
      <w:r w:rsidRPr="0075576F">
        <w:rPr>
          <w:sz w:val="36"/>
          <w:szCs w:val="36"/>
        </w:rPr>
        <w:br/>
        <w:t>Based on an average service price of £40 and a target of 5 vehicles per day over 20 working days, projected monthly revenue would be approximately £4,000. After deducting operating costs, the business demonstrates strong potential for profitability.</w:t>
      </w:r>
    </w:p>
    <w:p w14:paraId="083CE86E" w14:textId="77777777" w:rsidR="004C2514" w:rsidRPr="0075576F" w:rsidRDefault="00000000">
      <w:pPr>
        <w:pStyle w:val="Heading1"/>
        <w:rPr>
          <w:sz w:val="36"/>
          <w:szCs w:val="36"/>
        </w:rPr>
      </w:pPr>
      <w:r w:rsidRPr="0075576F">
        <w:rPr>
          <w:sz w:val="36"/>
          <w:szCs w:val="36"/>
        </w:rPr>
        <w:lastRenderedPageBreak/>
        <w:t>Risk Analysis</w:t>
      </w:r>
    </w:p>
    <w:p w14:paraId="23AD7D5C" w14:textId="77777777" w:rsidR="004C2514" w:rsidRPr="0075576F" w:rsidRDefault="00000000">
      <w:pPr>
        <w:rPr>
          <w:sz w:val="36"/>
          <w:szCs w:val="36"/>
        </w:rPr>
      </w:pPr>
      <w:r w:rsidRPr="0075576F">
        <w:rPr>
          <w:sz w:val="36"/>
          <w:szCs w:val="36"/>
        </w:rPr>
        <w:t>Potential risks include rising fuel costs, seasonal demand fluctuations, and competition. These risks will be mitigated through efficient route planning, diversified service packages, and maintaining high customer satisfaction levels.</w:t>
      </w:r>
    </w:p>
    <w:p w14:paraId="51AEEB24" w14:textId="77777777" w:rsidR="004C2514" w:rsidRPr="0075576F" w:rsidRDefault="00000000">
      <w:pPr>
        <w:pStyle w:val="Heading1"/>
        <w:rPr>
          <w:sz w:val="36"/>
          <w:szCs w:val="36"/>
        </w:rPr>
      </w:pPr>
      <w:r w:rsidRPr="0075576F">
        <w:rPr>
          <w:sz w:val="36"/>
          <w:szCs w:val="36"/>
        </w:rPr>
        <w:t>Conclusion</w:t>
      </w:r>
    </w:p>
    <w:p w14:paraId="3E7FB12D" w14:textId="77777777" w:rsidR="004C2514" w:rsidRPr="0075576F" w:rsidRDefault="00000000">
      <w:pPr>
        <w:rPr>
          <w:sz w:val="36"/>
          <w:szCs w:val="36"/>
        </w:rPr>
      </w:pPr>
      <w:r w:rsidRPr="0075576F">
        <w:rPr>
          <w:sz w:val="36"/>
          <w:szCs w:val="36"/>
        </w:rPr>
        <w:t>Overall, the proposed business demonstrates commercial feasibility within the current UK market environment. External factors identified in the PESTEL analysis present manageable risks, while market demand and differentiation strategies create strong opportunities for growth. With modest start-up costs and realistic revenue projections, SwiftShine Mobile Valeting represents a viable entrepreneurial venture.</w:t>
      </w:r>
    </w:p>
    <w:p w14:paraId="433DE061" w14:textId="77777777" w:rsidR="00361F79" w:rsidRDefault="00361F79">
      <w:pPr>
        <w:pStyle w:val="Heading1"/>
        <w:rPr>
          <w:sz w:val="36"/>
          <w:szCs w:val="36"/>
        </w:rPr>
      </w:pPr>
    </w:p>
    <w:p w14:paraId="4620E30A" w14:textId="77777777" w:rsidR="00825946" w:rsidRDefault="00825946">
      <w:pPr>
        <w:pStyle w:val="Heading1"/>
        <w:rPr>
          <w:sz w:val="36"/>
          <w:szCs w:val="36"/>
        </w:rPr>
      </w:pPr>
    </w:p>
    <w:p w14:paraId="0B4889C4" w14:textId="77777777" w:rsidR="00825946" w:rsidRDefault="00825946" w:rsidP="00825946"/>
    <w:p w14:paraId="5628D76B" w14:textId="77777777" w:rsidR="00825946" w:rsidRDefault="00825946" w:rsidP="00825946"/>
    <w:p w14:paraId="77175D18" w14:textId="77777777" w:rsidR="00825946" w:rsidRPr="00825946" w:rsidRDefault="00825946" w:rsidP="00825946"/>
    <w:p w14:paraId="43BCD0CE" w14:textId="2C153F0F" w:rsidR="004C2514" w:rsidRPr="0075576F" w:rsidRDefault="00000000">
      <w:pPr>
        <w:pStyle w:val="Heading1"/>
        <w:rPr>
          <w:sz w:val="36"/>
          <w:szCs w:val="36"/>
        </w:rPr>
      </w:pPr>
      <w:r w:rsidRPr="0075576F">
        <w:rPr>
          <w:sz w:val="36"/>
          <w:szCs w:val="36"/>
        </w:rPr>
        <w:lastRenderedPageBreak/>
        <w:t>Reference List</w:t>
      </w:r>
    </w:p>
    <w:p w14:paraId="3DA35749" w14:textId="77777777" w:rsidR="004C2514" w:rsidRPr="0075576F" w:rsidRDefault="00000000">
      <w:pPr>
        <w:rPr>
          <w:sz w:val="36"/>
          <w:szCs w:val="36"/>
        </w:rPr>
      </w:pPr>
      <w:r w:rsidRPr="0075576F">
        <w:rPr>
          <w:sz w:val="36"/>
          <w:szCs w:val="36"/>
        </w:rPr>
        <w:t>Department for Business and Trade (2024) Business population estimates for the UK and regions. Available at: https://www.gov.uk</w:t>
      </w:r>
    </w:p>
    <w:p w14:paraId="3E586D4D" w14:textId="77777777" w:rsidR="004C2514" w:rsidRPr="0075576F" w:rsidRDefault="00000000">
      <w:pPr>
        <w:rPr>
          <w:sz w:val="36"/>
          <w:szCs w:val="36"/>
        </w:rPr>
      </w:pPr>
      <w:r w:rsidRPr="0075576F">
        <w:rPr>
          <w:sz w:val="36"/>
          <w:szCs w:val="36"/>
        </w:rPr>
        <w:t>GOV.UK (2024) Set up as a sole trader. Available at: https://www.gov.uk/set-up-sole-trader</w:t>
      </w:r>
    </w:p>
    <w:p w14:paraId="6165FE62" w14:textId="77777777" w:rsidR="004C2514" w:rsidRPr="0075576F" w:rsidRDefault="00000000">
      <w:pPr>
        <w:rPr>
          <w:sz w:val="36"/>
          <w:szCs w:val="36"/>
        </w:rPr>
      </w:pPr>
      <w:r w:rsidRPr="0075576F">
        <w:rPr>
          <w:sz w:val="36"/>
          <w:szCs w:val="36"/>
        </w:rPr>
        <w:t xml:space="preserve">Kotler, P. and Armstrong, G. (2020) Principles of marketing. 18th </w:t>
      </w:r>
      <w:proofErr w:type="gramStart"/>
      <w:r w:rsidRPr="0075576F">
        <w:rPr>
          <w:sz w:val="36"/>
          <w:szCs w:val="36"/>
        </w:rPr>
        <w:t>edn</w:t>
      </w:r>
      <w:proofErr w:type="gramEnd"/>
      <w:r w:rsidRPr="0075576F">
        <w:rPr>
          <w:sz w:val="36"/>
          <w:szCs w:val="36"/>
        </w:rPr>
        <w:t>. Harlow: Pearson.</w:t>
      </w:r>
    </w:p>
    <w:p w14:paraId="20DCE685" w14:textId="77777777" w:rsidR="004C2514" w:rsidRPr="0075576F" w:rsidRDefault="00000000">
      <w:pPr>
        <w:rPr>
          <w:sz w:val="36"/>
          <w:szCs w:val="36"/>
        </w:rPr>
      </w:pPr>
      <w:r w:rsidRPr="0075576F">
        <w:rPr>
          <w:sz w:val="36"/>
          <w:szCs w:val="36"/>
        </w:rPr>
        <w:t>Mintel (2023) Car cleaning and valeting services – UK. London: Mintel Group Ltd.</w:t>
      </w:r>
    </w:p>
    <w:p w14:paraId="55844BE4" w14:textId="77777777" w:rsidR="004C2514" w:rsidRPr="0075576F" w:rsidRDefault="00000000">
      <w:pPr>
        <w:rPr>
          <w:sz w:val="36"/>
          <w:szCs w:val="36"/>
        </w:rPr>
      </w:pPr>
      <w:r w:rsidRPr="0075576F">
        <w:rPr>
          <w:sz w:val="36"/>
          <w:szCs w:val="36"/>
        </w:rPr>
        <w:t>Office for National Statistics (2023) Transport and vehicle ownership statistics. Available at: https://www.ons.gov.uk</w:t>
      </w:r>
    </w:p>
    <w:p w14:paraId="4F603FEC" w14:textId="77777777" w:rsidR="004C2514" w:rsidRPr="0075576F" w:rsidRDefault="00000000">
      <w:pPr>
        <w:rPr>
          <w:sz w:val="36"/>
          <w:szCs w:val="36"/>
        </w:rPr>
      </w:pPr>
      <w:r w:rsidRPr="0075576F">
        <w:rPr>
          <w:sz w:val="36"/>
          <w:szCs w:val="36"/>
        </w:rPr>
        <w:t>Porter, M.E. (2008) The five competitive forces that shape strategy. Harvard Business Review, 86(1), pp. 78–93.</w:t>
      </w:r>
    </w:p>
    <w:sectPr w:rsidR="004C2514" w:rsidRPr="0075576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34989060">
    <w:abstractNumId w:val="8"/>
  </w:num>
  <w:num w:numId="2" w16cid:durableId="1028484551">
    <w:abstractNumId w:val="6"/>
  </w:num>
  <w:num w:numId="3" w16cid:durableId="632369534">
    <w:abstractNumId w:val="5"/>
  </w:num>
  <w:num w:numId="4" w16cid:durableId="198320749">
    <w:abstractNumId w:val="4"/>
  </w:num>
  <w:num w:numId="5" w16cid:durableId="241834197">
    <w:abstractNumId w:val="7"/>
  </w:num>
  <w:num w:numId="6" w16cid:durableId="1371145485">
    <w:abstractNumId w:val="3"/>
  </w:num>
  <w:num w:numId="7" w16cid:durableId="1474562598">
    <w:abstractNumId w:val="2"/>
  </w:num>
  <w:num w:numId="8" w16cid:durableId="110129406">
    <w:abstractNumId w:val="1"/>
  </w:num>
  <w:num w:numId="9" w16cid:durableId="1288389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1FBF"/>
    <w:rsid w:val="0015074B"/>
    <w:rsid w:val="0029639D"/>
    <w:rsid w:val="002F3CBA"/>
    <w:rsid w:val="00326F90"/>
    <w:rsid w:val="00361F79"/>
    <w:rsid w:val="003C362B"/>
    <w:rsid w:val="004B6A9C"/>
    <w:rsid w:val="004C2514"/>
    <w:rsid w:val="00500CDE"/>
    <w:rsid w:val="0060491A"/>
    <w:rsid w:val="006B4033"/>
    <w:rsid w:val="00714E8A"/>
    <w:rsid w:val="00753DD4"/>
    <w:rsid w:val="0075576F"/>
    <w:rsid w:val="00800433"/>
    <w:rsid w:val="00825946"/>
    <w:rsid w:val="00963C84"/>
    <w:rsid w:val="009F0E38"/>
    <w:rsid w:val="00AA1D8D"/>
    <w:rsid w:val="00AF3951"/>
    <w:rsid w:val="00B06408"/>
    <w:rsid w:val="00B47730"/>
    <w:rsid w:val="00C43C2A"/>
    <w:rsid w:val="00CB0664"/>
    <w:rsid w:val="00D265FA"/>
    <w:rsid w:val="00D6179F"/>
    <w:rsid w:val="00F51C05"/>
    <w:rsid w:val="00FC693F"/>
    <w:rsid w:val="00FD1D26"/>
    <w:rsid w:val="00FD6E7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963843F2-74F4-40C8-B373-54BBAAA44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981</Words>
  <Characters>5595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Heena Khan</cp:lastModifiedBy>
  <cp:revision>23</cp:revision>
  <dcterms:created xsi:type="dcterms:W3CDTF">2013-12-23T23:15:00Z</dcterms:created>
  <dcterms:modified xsi:type="dcterms:W3CDTF">2026-03-01T22:57:00Z</dcterms:modified>
  <cp:category/>
</cp:coreProperties>
</file>