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5"/>
        <w:gridCol w:w="3150"/>
        <w:gridCol w:w="2901"/>
      </w:tblGrid>
      <w:tr xmlns:wp14="http://schemas.microsoft.com/office/word/2010/wordml" w:rsidR="00ED401F" w:rsidTr="350F709B" w14:paraId="48A4D5C0" wp14:textId="77777777">
        <w:tc>
          <w:tcPr>
            <w:tcW w:w="9016" w:type="dxa"/>
            <w:gridSpan w:val="3"/>
            <w:tcMar/>
          </w:tcPr>
          <w:p w:rsidRPr="00ED401F" w:rsidR="00ED401F" w:rsidP="532990CC" w:rsidRDefault="00ED401F" w14:paraId="66FBE7D7" wp14:textId="1E30464F">
            <w:pPr>
              <w:pStyle w:val="Normal"/>
              <w:jc w:val="center"/>
              <w:rPr>
                <w:i w:val="1"/>
                <w:iCs w:val="1"/>
              </w:rPr>
            </w:pPr>
            <w:r w:rsidRPr="532990CC" w:rsidR="532990CC">
              <w:rPr>
                <w:b w:val="1"/>
                <w:bCs w:val="1"/>
                <w:i w:val="1"/>
                <w:iCs w:val="1"/>
              </w:rPr>
              <w:t>Activity Plan</w:t>
            </w:r>
          </w:p>
        </w:tc>
      </w:tr>
      <w:tr xmlns:wp14="http://schemas.microsoft.com/office/word/2010/wordml" w:rsidR="00ED401F" w:rsidTr="350F709B" w14:paraId="20CB789B" wp14:textId="77777777">
        <w:tc>
          <w:tcPr>
            <w:tcW w:w="9016" w:type="dxa"/>
            <w:gridSpan w:val="3"/>
            <w:tcMar/>
          </w:tcPr>
          <w:p w:rsidRPr="00ED401F" w:rsidR="00ED401F" w:rsidP="0971D7B2" w:rsidRDefault="00ED401F" w14:paraId="28C7DF99" wp14:textId="5557BEBF">
            <w:pPr>
              <w:pStyle w:val="Normal"/>
              <w:rPr>
                <w:b w:val="1"/>
                <w:bCs w:val="1"/>
                <w:i w:val="1"/>
                <w:iCs w:val="1"/>
              </w:rPr>
            </w:pPr>
            <w:r w:rsidRPr="0971D7B2" w:rsidR="0971D7B2">
              <w:rPr>
                <w:b w:val="1"/>
                <w:bCs w:val="1"/>
                <w:i w:val="1"/>
                <w:iCs w:val="1"/>
              </w:rPr>
              <w:t xml:space="preserve">Activity: Prepare and bake raspberry and chocolate muffins. </w:t>
            </w:r>
          </w:p>
          <w:p w:rsidR="00ED401F" w:rsidP="00ED401F" w:rsidRDefault="00ED401F" w14:paraId="0A37501D" wp14:textId="77777777"/>
        </w:tc>
      </w:tr>
      <w:tr xmlns:wp14="http://schemas.microsoft.com/office/word/2010/wordml" w:rsidR="00ED401F" w:rsidTr="350F709B" w14:paraId="7501AFAE" wp14:textId="77777777">
        <w:tc>
          <w:tcPr>
            <w:tcW w:w="2965" w:type="dxa"/>
            <w:tcMar/>
          </w:tcPr>
          <w:p w:rsidRPr="00ED401F" w:rsidR="00ED401F" w:rsidP="532990CC" w:rsidRDefault="00ED401F" w14:paraId="59F7A4A1" wp14:textId="517298FD">
            <w:pPr>
              <w:pStyle w:val="Normal"/>
              <w:rPr>
                <w:b w:val="1"/>
                <w:bCs w:val="1"/>
                <w:i w:val="1"/>
                <w:iCs w:val="1"/>
              </w:rPr>
            </w:pPr>
            <w:r w:rsidRPr="532990CC" w:rsidR="532990CC">
              <w:rPr>
                <w:b w:val="1"/>
                <w:bCs w:val="1"/>
                <w:i w:val="1"/>
                <w:iCs w:val="1"/>
              </w:rPr>
              <w:t>Number of children: 4</w:t>
            </w:r>
          </w:p>
          <w:p w:rsidR="00ED401F" w:rsidP="00ED401F" w:rsidRDefault="00ED401F" w14:paraId="02EB378F" wp14:textId="77777777"/>
        </w:tc>
        <w:tc>
          <w:tcPr>
            <w:tcW w:w="3150" w:type="dxa"/>
            <w:tcMar/>
          </w:tcPr>
          <w:p w:rsidRPr="00ED401F" w:rsidR="00ED401F" w:rsidP="532990CC" w:rsidRDefault="00ED401F" w14:paraId="6F7B619C" wp14:textId="7E9D4019">
            <w:pPr>
              <w:rPr>
                <w:b w:val="1"/>
                <w:bCs w:val="1"/>
                <w:i w:val="1"/>
                <w:iCs w:val="1"/>
              </w:rPr>
            </w:pPr>
            <w:r w:rsidRPr="532990CC" w:rsidR="532990CC">
              <w:rPr>
                <w:b w:val="1"/>
                <w:bCs w:val="1"/>
                <w:i w:val="1"/>
                <w:iCs w:val="1"/>
              </w:rPr>
              <w:t xml:space="preserve">Age of children: 2 years and 3 years. </w:t>
            </w:r>
          </w:p>
        </w:tc>
        <w:tc>
          <w:tcPr>
            <w:tcW w:w="2901" w:type="dxa"/>
            <w:tcMar/>
          </w:tcPr>
          <w:p w:rsidRPr="00ED401F" w:rsidR="00ED401F" w:rsidP="532990CC" w:rsidRDefault="00ED401F" w14:paraId="6781F4A9" wp14:textId="0DAC18EB">
            <w:pPr>
              <w:rPr>
                <w:i w:val="1"/>
                <w:iCs w:val="1"/>
              </w:rPr>
            </w:pPr>
            <w:r w:rsidRPr="532990CC" w:rsidR="532990CC">
              <w:rPr>
                <w:b w:val="1"/>
                <w:bCs w:val="1"/>
                <w:i w:val="1"/>
                <w:iCs w:val="1"/>
              </w:rPr>
              <w:t xml:space="preserve">Number of adults: One adult. </w:t>
            </w:r>
          </w:p>
        </w:tc>
      </w:tr>
      <w:tr xmlns:wp14="http://schemas.microsoft.com/office/word/2010/wordml" w:rsidR="00ED401F" w:rsidTr="350F709B" w14:paraId="26394A98" wp14:textId="77777777">
        <w:tc>
          <w:tcPr>
            <w:tcW w:w="2965" w:type="dxa"/>
            <w:tcMar/>
          </w:tcPr>
          <w:p w:rsidRPr="00ED401F" w:rsidR="00ED401F" w:rsidP="532990CC" w:rsidRDefault="00ED401F" w14:paraId="5C4879D2" wp14:textId="4552921E">
            <w:pPr>
              <w:rPr>
                <w:b w:val="1"/>
                <w:bCs w:val="1"/>
                <w:i w:val="1"/>
                <w:iCs w:val="1"/>
              </w:rPr>
            </w:pPr>
            <w:r w:rsidRPr="532990CC" w:rsidR="532990CC">
              <w:rPr>
                <w:b w:val="1"/>
                <w:bCs w:val="1"/>
                <w:i w:val="1"/>
                <w:iCs w:val="1"/>
              </w:rPr>
              <w:t xml:space="preserve">Location: On </w:t>
            </w:r>
            <w:r w:rsidRPr="532990CC" w:rsidR="532990CC">
              <w:rPr>
                <w:b w:val="1"/>
                <w:bCs w:val="1"/>
                <w:i w:val="1"/>
                <w:iCs w:val="1"/>
              </w:rPr>
              <w:t>the snack</w:t>
            </w:r>
            <w:r w:rsidRPr="532990CC" w:rsidR="532990CC">
              <w:rPr>
                <w:b w:val="1"/>
                <w:bCs w:val="1"/>
                <w:i w:val="1"/>
                <w:iCs w:val="1"/>
              </w:rPr>
              <w:t xml:space="preserve"> bar in setting. </w:t>
            </w:r>
          </w:p>
          <w:p w:rsidR="00ED401F" w:rsidP="00ED401F" w:rsidRDefault="00ED401F" w14:paraId="72A3D3EC" wp14:textId="77777777"/>
        </w:tc>
        <w:tc>
          <w:tcPr>
            <w:tcW w:w="3150" w:type="dxa"/>
            <w:tcMar/>
          </w:tcPr>
          <w:p w:rsidRPr="00ED401F" w:rsidR="00ED401F" w:rsidP="532990CC" w:rsidRDefault="00ED401F" w14:paraId="296DA9A9" wp14:textId="00406236">
            <w:pPr>
              <w:rPr>
                <w:i w:val="1"/>
                <w:iCs w:val="1"/>
              </w:rPr>
            </w:pPr>
            <w:r w:rsidRPr="532990CC" w:rsidR="532990CC">
              <w:rPr>
                <w:b w:val="1"/>
                <w:bCs w:val="1"/>
                <w:i w:val="1"/>
                <w:iCs w:val="1"/>
              </w:rPr>
              <w:t xml:space="preserve">Preparation time: 15 minutes. </w:t>
            </w:r>
          </w:p>
        </w:tc>
        <w:tc>
          <w:tcPr>
            <w:tcW w:w="2901" w:type="dxa"/>
            <w:tcMar/>
          </w:tcPr>
          <w:p w:rsidRPr="00ED401F" w:rsidR="00ED401F" w:rsidP="532990CC" w:rsidRDefault="00ED401F" w14:paraId="2FCB267C" wp14:textId="56A1AC29">
            <w:pPr>
              <w:rPr>
                <w:i w:val="1"/>
                <w:iCs w:val="1"/>
              </w:rPr>
            </w:pPr>
            <w:r w:rsidRPr="532990CC" w:rsidR="532990CC">
              <w:rPr>
                <w:b w:val="1"/>
                <w:bCs w:val="1"/>
                <w:i w:val="1"/>
                <w:iCs w:val="1"/>
              </w:rPr>
              <w:t xml:space="preserve">Activity time: 30 minutes. </w:t>
            </w:r>
          </w:p>
        </w:tc>
      </w:tr>
      <w:tr xmlns:wp14="http://schemas.microsoft.com/office/word/2010/wordml" w:rsidR="00ED401F" w:rsidTr="350F709B" w14:paraId="53E62AB4" wp14:textId="77777777">
        <w:tc>
          <w:tcPr>
            <w:tcW w:w="9016" w:type="dxa"/>
            <w:gridSpan w:val="3"/>
            <w:tcMar/>
          </w:tcPr>
          <w:p w:rsidR="00ED401F" w:rsidP="350F709B" w:rsidRDefault="00ED401F" w14:paraId="4B94D5A5" wp14:textId="56A4363E">
            <w:pPr>
              <w:rPr>
                <w:b w:val="1"/>
                <w:bCs w:val="1"/>
                <w:i w:val="1"/>
                <w:iCs w:val="1"/>
              </w:rPr>
            </w:pPr>
            <w:r w:rsidRPr="350F709B" w:rsidR="350F709B">
              <w:rPr>
                <w:b w:val="1"/>
                <w:bCs w:val="1"/>
                <w:i w:val="1"/>
                <w:iCs w:val="1"/>
              </w:rPr>
              <w:t xml:space="preserve">Resources: A weighing scales, timer, ingredients, wooden spoon, tray for the oven, whisk, cake cases, chopping board, knife, jug. </w:t>
            </w:r>
          </w:p>
          <w:p w:rsidR="00ED401F" w:rsidP="00ED401F" w:rsidRDefault="00ED401F" w14:paraId="3DEEC669" wp14:textId="77777777">
            <w:pPr>
              <w:jc w:val="center"/>
            </w:pPr>
          </w:p>
          <w:p w:rsidR="00ED401F" w:rsidP="00ED401F" w:rsidRDefault="00ED401F" w14:paraId="3656B9AB" wp14:textId="77777777">
            <w:pPr>
              <w:jc w:val="center"/>
            </w:pPr>
          </w:p>
        </w:tc>
      </w:tr>
      <w:tr xmlns:wp14="http://schemas.microsoft.com/office/word/2010/wordml" w:rsidR="00ED401F" w:rsidTr="350F709B" w14:paraId="75FE0866" wp14:textId="77777777">
        <w:tc>
          <w:tcPr>
            <w:tcW w:w="9016" w:type="dxa"/>
            <w:gridSpan w:val="3"/>
            <w:tcMar/>
          </w:tcPr>
          <w:p w:rsidRPr="00ED401F" w:rsidR="00ED401F" w:rsidP="532990CC" w:rsidRDefault="00ED401F" w14:paraId="643E5671" wp14:textId="656E78EE">
            <w:pPr>
              <w:rPr>
                <w:b w:val="1"/>
                <w:bCs w:val="1"/>
                <w:i w:val="1"/>
                <w:iCs w:val="1"/>
              </w:rPr>
            </w:pPr>
            <w:r w:rsidRPr="532990CC" w:rsidR="532990CC">
              <w:rPr>
                <w:b w:val="1"/>
                <w:bCs w:val="1"/>
                <w:i w:val="1"/>
                <w:iCs w:val="1"/>
              </w:rPr>
              <w:t xml:space="preserve">Aim/s of activity: </w:t>
            </w:r>
          </w:p>
          <w:p w:rsidRPr="00ED401F" w:rsidR="00ED401F" w:rsidP="0971D7B2" w:rsidRDefault="00ED401F" w14:paraId="30C9C5F2" wp14:textId="089EA17F">
            <w:pPr>
              <w:rPr>
                <w:b w:val="1"/>
                <w:bCs w:val="1"/>
                <w:i w:val="1"/>
                <w:iCs w:val="1"/>
              </w:rPr>
            </w:pPr>
            <w:r w:rsidRPr="0971D7B2" w:rsidR="0971D7B2">
              <w:rPr>
                <w:b w:val="1"/>
                <w:bCs w:val="1"/>
                <w:i w:val="1"/>
                <w:iCs w:val="1"/>
              </w:rPr>
              <w:t xml:space="preserve">To encourage sharing and turn taking. </w:t>
            </w:r>
          </w:p>
          <w:p w:rsidR="0971D7B2" w:rsidP="0971D7B2" w:rsidRDefault="0971D7B2" w14:paraId="065B6DD5" w14:textId="10C6F3FC">
            <w:pPr>
              <w:pStyle w:val="Normal"/>
              <w:rPr>
                <w:b w:val="1"/>
                <w:bCs w:val="1"/>
                <w:i w:val="1"/>
                <w:iCs w:val="1"/>
              </w:rPr>
            </w:pPr>
            <w:r w:rsidRPr="0971D7B2" w:rsidR="0971D7B2">
              <w:rPr>
                <w:b w:val="1"/>
                <w:bCs w:val="1"/>
                <w:i w:val="1"/>
                <w:iCs w:val="1"/>
              </w:rPr>
              <w:t xml:space="preserve">Encourage concentration skills when cutting or stirring. </w:t>
            </w:r>
          </w:p>
          <w:p w:rsidR="00ED401F" w:rsidP="0971D7B2" w:rsidRDefault="00ED401F" w14:paraId="558C1BAC" wp14:textId="615D3778">
            <w:pPr>
              <w:pStyle w:val="Normal"/>
              <w:rPr>
                <w:b w:val="1"/>
                <w:bCs w:val="1"/>
                <w:i w:val="1"/>
                <w:iCs w:val="1"/>
              </w:rPr>
            </w:pPr>
            <w:r w:rsidRPr="0971D7B2" w:rsidR="0971D7B2">
              <w:rPr>
                <w:b w:val="1"/>
                <w:bCs w:val="1"/>
                <w:i w:val="1"/>
                <w:iCs w:val="1"/>
              </w:rPr>
              <w:t xml:space="preserve">To be able to use mathematical language, using it when talking about the weight of the ingredients and looking at the numbers on the weighing scales and when talking about the period of time when the cakes will bake in the oven. </w:t>
            </w:r>
          </w:p>
          <w:p w:rsidR="0971D7B2" w:rsidP="0971D7B2" w:rsidRDefault="0971D7B2" w14:paraId="5E356651" w14:textId="278D7900">
            <w:pPr>
              <w:pStyle w:val="Normal"/>
              <w:rPr>
                <w:b w:val="1"/>
                <w:bCs w:val="1"/>
                <w:i w:val="1"/>
                <w:iCs w:val="1"/>
              </w:rPr>
            </w:pPr>
            <w:r w:rsidRPr="0971D7B2" w:rsidR="0971D7B2">
              <w:rPr>
                <w:b w:val="1"/>
                <w:bCs w:val="1"/>
                <w:i w:val="1"/>
                <w:iCs w:val="1"/>
              </w:rPr>
              <w:t xml:space="preserve">To talk about the science exploration of chocolate melting, from a solid to a liquid. </w:t>
            </w:r>
          </w:p>
          <w:p w:rsidR="0971D7B2" w:rsidP="0971D7B2" w:rsidRDefault="0971D7B2" w14:paraId="06307830" w14:textId="5C48D161">
            <w:pPr>
              <w:pStyle w:val="Normal"/>
              <w:rPr>
                <w:b w:val="1"/>
                <w:bCs w:val="1"/>
                <w:i w:val="1"/>
                <w:iCs w:val="1"/>
              </w:rPr>
            </w:pPr>
            <w:r w:rsidRPr="0971D7B2" w:rsidR="0971D7B2">
              <w:rPr>
                <w:b w:val="1"/>
                <w:bCs w:val="1"/>
                <w:i w:val="1"/>
                <w:iCs w:val="1"/>
              </w:rPr>
              <w:t xml:space="preserve">To enjoy and promote </w:t>
            </w:r>
            <w:r w:rsidRPr="0971D7B2" w:rsidR="0971D7B2">
              <w:rPr>
                <w:b w:val="1"/>
                <w:bCs w:val="1"/>
                <w:i w:val="1"/>
                <w:iCs w:val="1"/>
              </w:rPr>
              <w:t>mathematics</w:t>
            </w:r>
            <w:r w:rsidRPr="0971D7B2" w:rsidR="0971D7B2">
              <w:rPr>
                <w:b w:val="1"/>
                <w:bCs w:val="1"/>
                <w:i w:val="1"/>
                <w:iCs w:val="1"/>
              </w:rPr>
              <w:t xml:space="preserve"> in a fun environment. </w:t>
            </w:r>
          </w:p>
          <w:p w:rsidR="00ED401F" w:rsidP="532990CC" w:rsidRDefault="00ED401F" w14:paraId="6A4CD179" wp14:textId="6DC6D19E">
            <w:pPr>
              <w:pStyle w:val="Normal"/>
              <w:rPr>
                <w:b w:val="1"/>
                <w:bCs w:val="1"/>
                <w:i w:val="1"/>
                <w:iCs w:val="1"/>
              </w:rPr>
            </w:pPr>
            <w:r w:rsidRPr="532990CC" w:rsidR="532990CC">
              <w:rPr>
                <w:b w:val="1"/>
                <w:bCs w:val="1"/>
                <w:i w:val="1"/>
                <w:iCs w:val="1"/>
              </w:rPr>
              <w:t xml:space="preserve">To be able to work collaboratively. </w:t>
            </w:r>
          </w:p>
          <w:p w:rsidR="00ED401F" w:rsidP="532990CC" w:rsidRDefault="00ED401F" w14:paraId="4DDBEF00" wp14:textId="7E6B6F02">
            <w:pPr>
              <w:pStyle w:val="Normal"/>
              <w:rPr>
                <w:b w:val="1"/>
                <w:bCs w:val="1"/>
                <w:i w:val="1"/>
                <w:iCs w:val="1"/>
              </w:rPr>
            </w:pPr>
          </w:p>
        </w:tc>
      </w:tr>
      <w:tr xmlns:wp14="http://schemas.microsoft.com/office/word/2010/wordml" w:rsidR="00ED401F" w:rsidTr="350F709B" w14:paraId="1E6E7469" wp14:textId="77777777">
        <w:tc>
          <w:tcPr>
            <w:tcW w:w="9016" w:type="dxa"/>
            <w:gridSpan w:val="3"/>
            <w:tcMar/>
          </w:tcPr>
          <w:p w:rsidRPr="00ED401F" w:rsidR="00ED401F" w:rsidP="0971D7B2" w:rsidRDefault="00ED401F" w14:paraId="7D681E81" wp14:textId="0CAA82E5">
            <w:pPr>
              <w:rPr>
                <w:b w:val="1"/>
                <w:bCs w:val="1"/>
                <w:i w:val="1"/>
                <w:iCs w:val="1"/>
              </w:rPr>
            </w:pPr>
            <w:r w:rsidRPr="0971D7B2" w:rsidR="0971D7B2">
              <w:rPr>
                <w:b w:val="1"/>
                <w:bCs w:val="1"/>
                <w:i w:val="1"/>
                <w:iCs w:val="1"/>
              </w:rPr>
              <w:t>Links to outcomes:</w:t>
            </w:r>
          </w:p>
          <w:p w:rsidR="00ED401F" w:rsidP="0971D7B2" w:rsidRDefault="00ED401F" w14:paraId="0562CB0E" wp14:textId="01B5CECC">
            <w:pPr>
              <w:pStyle w:val="Normal"/>
              <w:rPr>
                <w:b w:val="1"/>
                <w:bCs w:val="1"/>
                <w:i w:val="1"/>
                <w:iCs w:val="1"/>
              </w:rPr>
            </w:pPr>
            <w:r w:rsidRPr="0971D7B2" w:rsidR="0971D7B2">
              <w:rPr>
                <w:b w:val="1"/>
                <w:bCs w:val="1"/>
                <w:i w:val="1"/>
                <w:iCs w:val="1"/>
              </w:rPr>
              <w:t xml:space="preserve">The Foundation Phase Framework (2015) suggests that children under the ages of four are expected to have the knowledge and awareness of counting to solve simple math's problems, such as in the activity being able to count how many raspberries are needed to make a batch of cakes. To also use mathematical language of temperature such as hot and cold, during this activity there is a lot of hot and cold language opportunities for the children to either learn or have the opportunity to use. </w:t>
            </w:r>
          </w:p>
          <w:p w:rsidR="00ED401F" w:rsidP="00ED401F" w:rsidRDefault="00ED401F" w14:paraId="34CE0A41" wp14:textId="77777777"/>
        </w:tc>
      </w:tr>
      <w:tr xmlns:wp14="http://schemas.microsoft.com/office/word/2010/wordml" w:rsidR="00ED401F" w:rsidTr="350F709B" w14:paraId="28FCBA92" wp14:textId="77777777">
        <w:tc>
          <w:tcPr>
            <w:tcW w:w="9016" w:type="dxa"/>
            <w:gridSpan w:val="3"/>
            <w:tcMar/>
          </w:tcPr>
          <w:p w:rsidRPr="00ED401F" w:rsidR="00ED401F" w:rsidP="0971D7B2" w:rsidRDefault="00ED401F" w14:paraId="20EBED56" wp14:textId="23AB157A">
            <w:pPr>
              <w:rPr>
                <w:b w:val="1"/>
                <w:bCs w:val="1"/>
                <w:i w:val="1"/>
                <w:iCs w:val="1"/>
              </w:rPr>
            </w:pPr>
            <w:r w:rsidRPr="0971D7B2" w:rsidR="0971D7B2">
              <w:rPr>
                <w:b w:val="1"/>
                <w:bCs w:val="1"/>
                <w:i w:val="1"/>
                <w:iCs w:val="1"/>
              </w:rPr>
              <w:t>Differentiation:</w:t>
            </w:r>
          </w:p>
          <w:p w:rsidR="0971D7B2" w:rsidP="0971D7B2" w:rsidRDefault="0971D7B2" w14:paraId="049A1EFA" w14:textId="687C8D66">
            <w:pPr>
              <w:pStyle w:val="Normal"/>
              <w:rPr>
                <w:b w:val="1"/>
                <w:bCs w:val="1"/>
                <w:i w:val="1"/>
                <w:iCs w:val="1"/>
              </w:rPr>
            </w:pPr>
            <w:r w:rsidRPr="0971D7B2" w:rsidR="0971D7B2">
              <w:rPr>
                <w:b w:val="1"/>
                <w:bCs w:val="1"/>
                <w:i w:val="1"/>
                <w:iCs w:val="1"/>
              </w:rPr>
              <w:t xml:space="preserve">The activity chosen has a complex of challenge and simplicity. To ensure every child can enjoy and take part. Using a knife and cutting the raspberries in half, the children will need to provide skill of concentration and patience and be able to problem solve and sense the dangers of a knife. With supervision this activity is really enjoyable for children. Children will love using their senses with smell and touch when carrying out this activity. </w:t>
            </w:r>
          </w:p>
          <w:p w:rsidR="00ED401F" w:rsidP="00ED401F" w:rsidRDefault="00ED401F" w14:paraId="2946DB82" wp14:textId="77777777"/>
          <w:p w:rsidR="00ED401F" w:rsidP="00ED401F" w:rsidRDefault="00ED401F" w14:paraId="5997CC1D" wp14:textId="77777777"/>
        </w:tc>
      </w:tr>
      <w:tr xmlns:wp14="http://schemas.microsoft.com/office/word/2010/wordml" w:rsidR="00ED401F" w:rsidTr="350F709B" w14:paraId="681D99EB" wp14:textId="77777777">
        <w:tc>
          <w:tcPr>
            <w:tcW w:w="9016" w:type="dxa"/>
            <w:gridSpan w:val="3"/>
            <w:tcMar/>
          </w:tcPr>
          <w:p w:rsidRPr="00ED401F" w:rsidR="00ED401F" w:rsidP="350F709B" w:rsidRDefault="00ED401F" w14:paraId="225B707E" wp14:textId="72B1021E">
            <w:pPr>
              <w:rPr>
                <w:b w:val="1"/>
                <w:bCs w:val="1"/>
                <w:i w:val="1"/>
                <w:iCs w:val="1"/>
              </w:rPr>
            </w:pPr>
            <w:r w:rsidRPr="350F709B" w:rsidR="350F709B">
              <w:rPr>
                <w:b w:val="1"/>
                <w:bCs w:val="1"/>
                <w:i w:val="1"/>
                <w:iCs w:val="1"/>
              </w:rPr>
              <w:t xml:space="preserve">Health and safety: Ensure that the children are nowhere near the oven when it is on and hot. Be able to risk assess and identify allergies of children and staff. Make sure children are on the right side of the snack bar and not in the kitchen, make sure the environment is safe and secure. </w:t>
            </w:r>
          </w:p>
          <w:p w:rsidR="00ED401F" w:rsidP="00ED401F" w:rsidRDefault="00ED401F" w14:paraId="3FE9F23F" wp14:textId="77777777"/>
          <w:p w:rsidR="00ED401F" w:rsidP="00ED401F" w:rsidRDefault="00ED401F" w14:paraId="1F72F646" wp14:textId="77777777"/>
        </w:tc>
      </w:tr>
      <w:tr xmlns:wp14="http://schemas.microsoft.com/office/word/2010/wordml" w:rsidR="00ED401F" w:rsidTr="350F709B" w14:paraId="61E4D218" wp14:textId="77777777">
        <w:tc>
          <w:tcPr>
            <w:tcW w:w="9016" w:type="dxa"/>
            <w:gridSpan w:val="3"/>
            <w:tcMar/>
          </w:tcPr>
          <w:p w:rsidRPr="00ED401F" w:rsidR="00ED401F" w:rsidP="0971D7B2" w:rsidRDefault="00ED401F" w14:paraId="03E1564C" wp14:textId="7F7E4A72">
            <w:pPr>
              <w:rPr>
                <w:b w:val="1"/>
                <w:bCs w:val="1"/>
                <w:i w:val="1"/>
                <w:iCs w:val="1"/>
              </w:rPr>
            </w:pPr>
            <w:r w:rsidRPr="0971D7B2" w:rsidR="0971D7B2">
              <w:rPr>
                <w:b w:val="1"/>
                <w:bCs w:val="1"/>
                <w:i w:val="1"/>
                <w:iCs w:val="1"/>
              </w:rPr>
              <w:t xml:space="preserve">Role of adult/adults: Supervise the children exploring the activity, but also joining in when need to, such as when using the oven and helping the children weigh the ingredients. The children should be given the chance to explore and have fun when carrying out the activity and be able to problem solve on their own, for example, being able to guess how many raspberries go into the muffins or how little the chocolate pieces need to be to be able to melt. </w:t>
            </w:r>
          </w:p>
          <w:p w:rsidR="00ED401F" w:rsidP="00ED401F" w:rsidRDefault="00ED401F" w14:paraId="6BB9E253" wp14:textId="77777777"/>
          <w:p w:rsidR="00ED401F" w:rsidP="00ED401F" w:rsidRDefault="00ED401F" w14:paraId="23DE523C" wp14:textId="77777777"/>
        </w:tc>
      </w:tr>
      <w:tr xmlns:wp14="http://schemas.microsoft.com/office/word/2010/wordml" w:rsidR="00ED401F" w:rsidTr="350F709B" w14:paraId="76C5F192" wp14:textId="77777777">
        <w:tc>
          <w:tcPr>
            <w:tcW w:w="9016" w:type="dxa"/>
            <w:gridSpan w:val="3"/>
            <w:tcMar/>
          </w:tcPr>
          <w:p w:rsidR="00ED401F" w:rsidP="532990CC" w:rsidRDefault="00ED401F" w14:paraId="3BD1FE5C" wp14:textId="40B89F3B">
            <w:pPr>
              <w:rPr>
                <w:b w:val="1"/>
                <w:bCs w:val="1"/>
                <w:i w:val="1"/>
                <w:iCs w:val="1"/>
              </w:rPr>
            </w:pPr>
            <w:r w:rsidRPr="532990CC" w:rsidR="532990CC">
              <w:rPr>
                <w:b w:val="1"/>
                <w:bCs w:val="1"/>
                <w:i w:val="1"/>
                <w:iCs w:val="1"/>
              </w:rPr>
              <w:t>The activity:</w:t>
            </w:r>
          </w:p>
          <w:p w:rsidR="00ED401F" w:rsidP="0971D7B2" w:rsidRDefault="00ED401F" w14:paraId="52E56223" wp14:textId="034D06D7">
            <w:pPr>
              <w:pStyle w:val="ListParagraph"/>
              <w:numPr>
                <w:ilvl w:val="0"/>
                <w:numId w:val="1"/>
              </w:numPr>
              <w:rPr>
                <w:rFonts w:ascii="Calibri" w:hAnsi="Calibri" w:eastAsia="Calibri" w:cs="Calibri" w:asciiTheme="minorAscii" w:hAnsiTheme="minorAscii" w:eastAsiaTheme="minorAscii" w:cstheme="minorAscii"/>
                <w:b w:val="1"/>
                <w:bCs w:val="1"/>
                <w:i w:val="1"/>
                <w:iCs w:val="1"/>
                <w:sz w:val="22"/>
                <w:szCs w:val="22"/>
              </w:rPr>
            </w:pPr>
            <w:r w:rsidRPr="0971D7B2" w:rsidR="0971D7B2">
              <w:rPr>
                <w:b w:val="1"/>
                <w:bCs w:val="1"/>
                <w:i w:val="1"/>
                <w:iCs w:val="1"/>
              </w:rPr>
              <w:t xml:space="preserve">Prepare the muffins, cut the raspberries in halves, talk about fractions, whole/half/quarter. Practice knife skills and concertation. Promote health and safety and the dangers of knifes. Encourage mathematical language and count how many raspberries needed for the activity. Count collaboratively to make it more entertaining. </w:t>
            </w:r>
          </w:p>
          <w:p w:rsidR="00ED401F" w:rsidP="0971D7B2" w:rsidRDefault="00ED401F" w14:paraId="75FC67D5" wp14:textId="354D0307">
            <w:pPr>
              <w:pStyle w:val="ListParagraph"/>
              <w:numPr>
                <w:ilvl w:val="0"/>
                <w:numId w:val="1"/>
              </w:numPr>
              <w:rPr>
                <w:b w:val="1"/>
                <w:bCs w:val="1"/>
                <w:i w:val="1"/>
                <w:iCs w:val="1"/>
                <w:sz w:val="22"/>
                <w:szCs w:val="22"/>
              </w:rPr>
            </w:pPr>
            <w:r w:rsidRPr="0971D7B2" w:rsidR="0971D7B2">
              <w:rPr>
                <w:b w:val="1"/>
                <w:bCs w:val="1"/>
                <w:i w:val="1"/>
                <w:iCs w:val="1"/>
              </w:rPr>
              <w:t xml:space="preserve">Mix all the ingredients together, such as the flour, milk, eggs. Use of measurements of liquids, being able to talk about how much milk goes into the bowl. And weigh the flour in the weighing scales and being able for the children to take turns. Talk about the weighing scale measurements and how the dial moves when more flour goes in. </w:t>
            </w:r>
          </w:p>
          <w:p w:rsidR="00ED401F" w:rsidP="0971D7B2" w:rsidRDefault="00ED401F" w14:paraId="0E39AAEE" wp14:textId="34BF96C2">
            <w:pPr>
              <w:pStyle w:val="ListParagraph"/>
              <w:numPr>
                <w:ilvl w:val="0"/>
                <w:numId w:val="1"/>
              </w:numPr>
              <w:rPr>
                <w:b w:val="1"/>
                <w:bCs w:val="1"/>
                <w:i w:val="1"/>
                <w:iCs w:val="1"/>
                <w:sz w:val="22"/>
                <w:szCs w:val="22"/>
              </w:rPr>
            </w:pPr>
            <w:r w:rsidRPr="0971D7B2" w:rsidR="0971D7B2">
              <w:rPr>
                <w:b w:val="1"/>
                <w:bCs w:val="1"/>
                <w:i w:val="1"/>
                <w:iCs w:val="1"/>
              </w:rPr>
              <w:t xml:space="preserve">Being able to share and take turns mixing the mixture. Talk about what they can see happening. Be able to use their hands to explore the texture. </w:t>
            </w:r>
          </w:p>
          <w:p w:rsidR="00ED401F" w:rsidP="0971D7B2" w:rsidRDefault="00ED401F" w14:paraId="238601FE" wp14:textId="5637AA11">
            <w:pPr>
              <w:pStyle w:val="ListParagraph"/>
              <w:numPr>
                <w:ilvl w:val="0"/>
                <w:numId w:val="1"/>
              </w:numPr>
              <w:rPr>
                <w:b w:val="1"/>
                <w:bCs w:val="1"/>
                <w:i w:val="1"/>
                <w:iCs w:val="1"/>
                <w:sz w:val="22"/>
                <w:szCs w:val="22"/>
              </w:rPr>
            </w:pPr>
            <w:r w:rsidRPr="0971D7B2" w:rsidR="0971D7B2">
              <w:rPr>
                <w:b w:val="1"/>
                <w:bCs w:val="1"/>
                <w:i w:val="1"/>
                <w:iCs w:val="1"/>
              </w:rPr>
              <w:t xml:space="preserve">Be able to divide the mixture into the cake cases and watch the practitioner put the tray into the oven to cook. </w:t>
            </w:r>
          </w:p>
          <w:p w:rsidR="00ED401F" w:rsidP="00ED401F" w:rsidRDefault="00ED401F" w14:paraId="5B08B5D1" wp14:textId="77777777">
            <w:pPr>
              <w:rPr>
                <w:b/>
                <w:i/>
              </w:rPr>
            </w:pPr>
          </w:p>
          <w:p w:rsidRPr="00ED401F" w:rsidR="00ED401F" w:rsidP="00ED401F" w:rsidRDefault="00ED401F" w14:paraId="16DEB4AB" wp14:textId="77777777">
            <w:pPr>
              <w:rPr>
                <w:b/>
                <w:i/>
              </w:rPr>
            </w:pPr>
            <w:bookmarkStart w:name="_GoBack" w:id="0"/>
            <w:bookmarkEnd w:id="0"/>
          </w:p>
        </w:tc>
      </w:tr>
    </w:tbl>
    <w:p xmlns:wp14="http://schemas.microsoft.com/office/word/2010/wordml" w:rsidR="00E13BED" w:rsidP="00ED401F" w:rsidRDefault="00E13BED" w14:paraId="0AD9C6F4" wp14:textId="77777777">
      <w:pPr>
        <w:jc w:val="center"/>
      </w:pPr>
    </w:p>
    <w:p w:rsidR="1EE76440" w:rsidP="1EE76440" w:rsidRDefault="1EE76440" w14:paraId="0E10C031" w14:textId="11614F32">
      <w:pPr>
        <w:pStyle w:val="Normal"/>
        <w:jc w:val="center"/>
      </w:pPr>
      <w:hyperlink r:id="R7df0d5e26a4e40a1">
        <w:r w:rsidRPr="1EE76440" w:rsidR="1EE76440">
          <w:rPr>
            <w:rStyle w:val="Hyperlink"/>
            <w:rFonts w:ascii="Calibri" w:hAnsi="Calibri" w:eastAsia="Calibri" w:cs="Calibri"/>
            <w:noProof w:val="0"/>
            <w:sz w:val="22"/>
            <w:szCs w:val="22"/>
            <w:lang w:val="en-US"/>
          </w:rPr>
          <w:t>https://blog.himama.com/math-importance-in-preschool/</w:t>
        </w:r>
      </w:hyperlink>
    </w:p>
    <w:p w:rsidR="1EE76440" w:rsidP="1EE76440" w:rsidRDefault="1EE76440" w14:paraId="14FC743A" w14:textId="077B1384">
      <w:pPr>
        <w:pStyle w:val="Normal"/>
        <w:jc w:val="center"/>
      </w:pPr>
      <w:r w:rsidR="1EE76440">
        <w:rPr/>
        <w:t xml:space="preserve">Role of the adult </w:t>
      </w:r>
    </w:p>
    <w:p w:rsidR="1EE76440" w:rsidP="1EE76440" w:rsidRDefault="1EE76440" w14:paraId="39556BD9" w14:textId="034BD0F4">
      <w:pPr>
        <w:pStyle w:val="Normal"/>
        <w:jc w:val="center"/>
      </w:pPr>
    </w:p>
    <w:p w:rsidR="1EE76440" w:rsidP="1EE76440" w:rsidRDefault="1EE76440" w14:paraId="2FB777F3" w14:textId="36EC2A8C">
      <w:pPr>
        <w:pStyle w:val="Normal"/>
        <w:jc w:val="center"/>
      </w:pPr>
    </w:p>
    <w:p w:rsidR="6FDFEC44" w:rsidP="6FDFEC44" w:rsidRDefault="6FDFEC44" w14:paraId="25473E62" w14:textId="5396939F">
      <w:pPr>
        <w:pStyle w:val="Normal"/>
        <w:spacing w:line="360" w:lineRule="auto"/>
        <w:jc w:val="left"/>
        <w:rPr>
          <w:rFonts w:ascii="Arial" w:hAnsi="Arial" w:eastAsia="Arial" w:cs="Arial"/>
          <w:noProof w:val="0"/>
          <w:sz w:val="24"/>
          <w:szCs w:val="24"/>
          <w:lang w:val="en-US"/>
        </w:rPr>
      </w:pPr>
      <w:r w:rsidRPr="6FDFEC44" w:rsidR="6FDFEC44">
        <w:rPr>
          <w:rFonts w:ascii="Arial" w:hAnsi="Arial" w:eastAsia="Arial" w:cs="Arial"/>
          <w:sz w:val="24"/>
          <w:szCs w:val="24"/>
        </w:rPr>
        <w:t xml:space="preserve">As demonstrated in the activity plan cooking is a very interesting multi-sensory activity to encourage children’s cognitive abilities and skills.  Children can learn various things through cooking such as improving and learning their problem-solving skills, be able to listen and follow instructions and create their own observations and predictions. By delving into an activity which provides opportunities to improve and develop children’s knowledge of science, mathematics and language but to also bring out their own knowledge of what they already know. This is when they could be counting the foods, weighing and measuring ingredients, by observing the scientific change of foods. Cooking recipes together with children is such a fun and rewarding environment to learn mathematics. The activity chosen provides so much opportunities to practice one to one correspondence and encourage children to follow recipes and to try and match the said words of the ingredients to the physical object. Explaining to the children what steps would be taken and when, and then invite the children with questions on what it is to do next, to engage the children and use their knowledge of order. Letting children get involved with measuring ingredients when cooking introduces early math's skills such as using mathematical language (heavy, light, big, small, more or less). </w:t>
      </w:r>
      <w:hyperlink r:id="R55e34044ed434fa8">
        <w:r w:rsidRPr="6FDFEC44" w:rsidR="6FDFEC44">
          <w:rPr>
            <w:rStyle w:val="Hyperlink"/>
            <w:rFonts w:ascii="Arial" w:hAnsi="Arial" w:eastAsia="Arial" w:cs="Arial"/>
            <w:noProof w:val="0"/>
            <w:sz w:val="24"/>
            <w:szCs w:val="24"/>
            <w:lang w:val="en-US"/>
          </w:rPr>
          <w:t>https://www.cdchk.org/parent-tips/develop-cognitive-skills-through-cooking/</w:t>
        </w:r>
      </w:hyperlink>
    </w:p>
    <w:p w:rsidR="6FDFEC44" w:rsidP="6FDFEC44" w:rsidRDefault="6FDFEC44" w14:paraId="5830A25B" w14:textId="7CED2238">
      <w:pPr>
        <w:pStyle w:val="Normal"/>
        <w:spacing w:line="360" w:lineRule="auto"/>
        <w:jc w:val="left"/>
        <w:rPr>
          <w:rFonts w:ascii="Arial" w:hAnsi="Arial" w:eastAsia="Arial" w:cs="Arial"/>
          <w:noProof w:val="0"/>
          <w:sz w:val="24"/>
          <w:szCs w:val="24"/>
          <w:lang w:val="en-US"/>
        </w:rPr>
      </w:pPr>
    </w:p>
    <w:p w:rsidR="6FDFEC44" w:rsidP="6FDFEC44" w:rsidRDefault="6FDFEC44" w14:paraId="328B95EC" w14:textId="1970324A">
      <w:pPr>
        <w:pStyle w:val="Normal"/>
        <w:spacing w:line="360" w:lineRule="auto"/>
        <w:jc w:val="left"/>
      </w:pPr>
      <w:hyperlink r:id="R3685f12e66924f98">
        <w:r w:rsidRPr="27F56D3A" w:rsidR="27F56D3A">
          <w:rPr>
            <w:rStyle w:val="Hyperlink"/>
            <w:rFonts w:ascii="Arial" w:hAnsi="Arial" w:eastAsia="Arial" w:cs="Arial"/>
            <w:noProof w:val="0"/>
            <w:sz w:val="24"/>
            <w:szCs w:val="24"/>
            <w:lang w:val="en-US"/>
          </w:rPr>
          <w:t>https://www.verywellfamily.com/why-sensory-play-is-important-2086510</w:t>
        </w:r>
      </w:hyperlink>
      <w:r w:rsidRPr="27F56D3A" w:rsidR="27F56D3A">
        <w:rPr>
          <w:rFonts w:ascii="Arial" w:hAnsi="Arial" w:eastAsia="Arial" w:cs="Arial"/>
          <w:noProof w:val="0"/>
          <w:sz w:val="24"/>
          <w:szCs w:val="24"/>
          <w:lang w:val="en-US"/>
        </w:rPr>
        <w:t xml:space="preserve"> When cooking with children it is so much fun when the activity is exciting and gives great opportunity to explore all their senses. When preparing and baking cakes there are a lot of ways sensory play is involved, especially when mixing all the ingredients together, children can use their hands to feel all the different textures coming together, and use their use of smell when doing so. Morin (2019) suggests that sensory play has a really major role in children’s development, making sure children know how to use their senses of smell, taste, touch, hearing and sight. The role of sensory play is that all children need to be able to be taught how they use their senses, especially children with disabilities such as autism as they learn solely by sensory play. Children are constructed to explore the world around them through their senses. Children/babies like to touch everything or put objects in their mouth, or make funny noises with their mouth. Experimenting with their senses helps children build new ways of talking about the world they see, for example, water is not just wet it can be so much more like the water can have waves and be rough and be slippery with bubbles, it can be cold and hot. Sensory play helps children’s fine and gross motor skills, it organizes and develops their co-ordination, such as being able to pour liquid. Making sure children have access to sensory play can create a calming attitude on children’s mood, for example when children have bath time or being able to help with cooking meals. </w:t>
      </w:r>
    </w:p>
    <w:p w:rsidR="27F56D3A" w:rsidP="27F56D3A" w:rsidRDefault="27F56D3A" w14:paraId="3C09956C" w14:textId="5FDB7437">
      <w:pPr>
        <w:pStyle w:val="Normal"/>
        <w:spacing w:line="360" w:lineRule="auto"/>
        <w:jc w:val="left"/>
        <w:rPr>
          <w:rFonts w:ascii="Arial" w:hAnsi="Arial" w:eastAsia="Arial" w:cs="Arial"/>
          <w:noProof w:val="0"/>
          <w:sz w:val="24"/>
          <w:szCs w:val="24"/>
          <w:lang w:val="en-US"/>
        </w:rPr>
      </w:pPr>
      <w:hyperlink r:id="Rff6033bc40114104">
        <w:r w:rsidRPr="27F56D3A" w:rsidR="27F56D3A">
          <w:rPr>
            <w:rStyle w:val="Hyperlink"/>
            <w:rFonts w:ascii="Arial" w:hAnsi="Arial" w:eastAsia="Arial" w:cs="Arial"/>
            <w:noProof w:val="0"/>
            <w:sz w:val="24"/>
            <w:szCs w:val="24"/>
            <w:lang w:val="en-US"/>
          </w:rPr>
          <w:t>https://healthfully.com/243206-the-benefits-of-cooking-with-children.html</w:t>
        </w:r>
      </w:hyperlink>
      <w:r w:rsidRPr="27F56D3A" w:rsidR="27F56D3A">
        <w:rPr>
          <w:rFonts w:ascii="Arial" w:hAnsi="Arial" w:eastAsia="Arial" w:cs="Arial"/>
          <w:noProof w:val="0"/>
          <w:sz w:val="24"/>
          <w:szCs w:val="24"/>
          <w:lang w:val="en-US"/>
        </w:rPr>
        <w:t xml:space="preserve">   Self-confidence can be discovered by children when cooking with adults, especially when children are given the chance to independently learn and do on their own. When cooking children learn a variety of skills such as increase their knowledge of mathematics and encourages children to interact and communicate together. When taking on tasks for children gives them a sense of responsibility which boosts their self-confidence because their contribution will have made a good thing and be praised for their work. Within the activity plan children were encouraged to use their independent skills to prepare the cakes and explain what goes next. When children have the feel that they accomplished something, for example made the mixture for the cakes, children will feel so happy that their contribution was worth it and they should feel the sense of proud. Being able to give children the independence they need will also inspire children to use their imagination, which expands children to experiment which will then lead children to increase their development on problem solving. Choosing the activity cooking was such an exciting idea as it improves children’s enthusiasm about math's and science. When children learn from experiences where they are hands on children learn better, so letting children cook will lead to them wanting to help measure and count ingredients, helping their mathematical skills. (Keefer, 2011)  </w:t>
      </w:r>
    </w:p>
    <w:p w:rsidR="27F56D3A" w:rsidP="3DF94BB3" w:rsidRDefault="27F56D3A" w14:paraId="0C95E170" w14:textId="09AC721F">
      <w:pPr>
        <w:pStyle w:val="Normal"/>
        <w:spacing w:line="360" w:lineRule="auto"/>
        <w:jc w:val="left"/>
        <w:rPr>
          <w:rFonts w:ascii="Arial" w:hAnsi="Arial" w:eastAsia="Arial" w:cs="Arial"/>
          <w:noProof w:val="0"/>
          <w:sz w:val="24"/>
          <w:szCs w:val="24"/>
          <w:lang w:val="en-US"/>
        </w:rPr>
      </w:pPr>
      <w:hyperlink r:id="R030a528f22b243f6">
        <w:r w:rsidRPr="3DF94BB3" w:rsidR="3DF94BB3">
          <w:rPr>
            <w:rStyle w:val="Hyperlink"/>
            <w:rFonts w:ascii="Arial" w:hAnsi="Arial" w:eastAsia="Arial" w:cs="Arial"/>
            <w:noProof w:val="0"/>
            <w:sz w:val="24"/>
            <w:szCs w:val="24"/>
            <w:lang w:val="en-US"/>
          </w:rPr>
          <w:t>https://outdoorclassroomday.org.uk/2018/05/17/not-enough-children-learning-and-playing-outside/</w:t>
        </w:r>
      </w:hyperlink>
      <w:r w:rsidRPr="3DF94BB3" w:rsidR="3DF94BB3">
        <w:rPr>
          <w:rFonts w:ascii="Arial" w:hAnsi="Arial" w:eastAsia="Arial" w:cs="Arial"/>
          <w:noProof w:val="0"/>
          <w:sz w:val="24"/>
          <w:szCs w:val="24"/>
          <w:lang w:val="en-US"/>
        </w:rPr>
        <w:t xml:space="preserve"> Cooking with children restricts them to only explore one activity, but when children are young, they can become bored and distracted very quickly. The activity chosen could be quite ambitious for the children of ages two and three as they are encouraged to follow instructions and routine, when sometimes children just want to explore and experiment. But when cooking there is only so much experimenting allowed. The activity might have been better if chosen the outdoor environment. As Outdoor Classroom Day (2018) states the outdoors is proven that children gain better understanding and develop exceptionally in their social skills, improves their positive mental health and excels positive emotions. The outdoors makes learning a happier environment. Children's concentration levels enhance and children begin to engage in activities outside for longer. It is also said that mathematics is a favorite to learn outside as it suggests it makes a fun environment for children to learn which decreases anxiety and improves children’s mental and physical wellbeing. </w:t>
      </w:r>
    </w:p>
    <w:p w:rsidR="3DF94BB3" w:rsidP="3DF94BB3" w:rsidRDefault="3DF94BB3" w14:paraId="76D8DCB8" w14:textId="3924255A">
      <w:pPr>
        <w:pStyle w:val="Normal"/>
        <w:spacing w:line="360" w:lineRule="auto"/>
        <w:jc w:val="left"/>
        <w:rPr>
          <w:rFonts w:ascii="Arial" w:hAnsi="Arial" w:eastAsia="Arial" w:cs="Arial"/>
          <w:noProof w:val="0"/>
          <w:sz w:val="24"/>
          <w:szCs w:val="24"/>
          <w:lang w:val="en-US"/>
        </w:rPr>
      </w:pPr>
      <w:hyperlink r:id="R4737caa8fe2149ad">
        <w:r w:rsidRPr="3356BBF1" w:rsidR="3356BBF1">
          <w:rPr>
            <w:rStyle w:val="Hyperlink"/>
            <w:rFonts w:ascii="Arial" w:hAnsi="Arial" w:eastAsia="Arial" w:cs="Arial"/>
            <w:noProof w:val="0"/>
            <w:sz w:val="24"/>
            <w:szCs w:val="24"/>
            <w:lang w:val="en-US"/>
          </w:rPr>
          <w:t>https://www.teachearlyyears.com/learning-and-development/view/taking-maths-outdoors</w:t>
        </w:r>
      </w:hyperlink>
      <w:r w:rsidRPr="3356BBF1" w:rsidR="3356BBF1">
        <w:rPr>
          <w:rFonts w:ascii="Arial" w:hAnsi="Arial" w:eastAsia="Arial" w:cs="Arial"/>
          <w:noProof w:val="0"/>
          <w:sz w:val="24"/>
          <w:szCs w:val="24"/>
          <w:lang w:val="en-US"/>
        </w:rPr>
        <w:t xml:space="preserve"> According to Dancer (2020) numeracy does not need to be confined to the indoors because when children are encouraged to use their mathematics skills that they already know outside they benefit by getting messy and creative. It is suggested that children remember what they have learnt better when an activity is messy and children can get fully involved. Children need to be exposed to activities outdoors they wouldn’t normally find indoors or if so, activities are extended and enhanced outside to celebrate the unique qualities of the environment outside. For example, when counting inside the use of beads or pegs are implemented but outside you could try use natural resources such as twigs and rocks. Like the activity chosen, cooking; is normally performed inside like demonstrated in the plan. The activity could be enhanced and changed to be performed outside in the muddy kitchen, using great imagination to make recipes which includes natural resources and creativity. This can benefit the learning of mathematics as children have free range on what they can make and provide a great opportunity to learn math's through their senses.  </w:t>
      </w:r>
    </w:p>
    <w:p w:rsidR="3356BBF1" w:rsidP="3356BBF1" w:rsidRDefault="3356BBF1" w14:paraId="12945D4D" w14:textId="67B3F9CE">
      <w:pPr>
        <w:pStyle w:val="Normal"/>
        <w:spacing w:line="360" w:lineRule="auto"/>
        <w:jc w:val="left"/>
        <w:rPr>
          <w:rFonts w:ascii="Arial" w:hAnsi="Arial" w:eastAsia="Arial" w:cs="Arial"/>
          <w:noProof w:val="0"/>
          <w:sz w:val="24"/>
          <w:szCs w:val="24"/>
          <w:lang w:val="en-US"/>
        </w:rPr>
      </w:pPr>
      <w:r w:rsidRPr="3356BBF1" w:rsidR="3356BBF1">
        <w:rPr>
          <w:rFonts w:ascii="Arial" w:hAnsi="Arial" w:eastAsia="Arial" w:cs="Arial"/>
          <w:noProof w:val="0"/>
          <w:sz w:val="24"/>
          <w:szCs w:val="24"/>
          <w:lang w:val="en-US"/>
        </w:rPr>
        <w:t xml:space="preserve">Within my activity plan, cooking with children provides an exceptional way of learning math's actively and hands on. Children can really get involved and be able to hold and touch resources to help develop their mathematic skills. Montessori understood that children could learn mathematical skills naturally. She believed that at certain development stages children go through that children absorbed knowledge of math's very quickly and willingly by repetition of math’s activities. Montessori could see that children needed concrete resources and to learn hands on. For example, when children count, they are more likely to want to hold the number of objects, instead of just seeing the symbol of a number. </w:t>
      </w:r>
    </w:p>
    <w:p w:rsidR="3356BBF1" w:rsidP="3356BBF1" w:rsidRDefault="3356BBF1" w14:paraId="0E7A1C91" w14:textId="1A37A471">
      <w:pPr>
        <w:jc w:val="left"/>
      </w:pPr>
      <w:hyperlink r:id="R44ce104b8787463e">
        <w:r w:rsidRPr="3356BBF1" w:rsidR="3356BBF1">
          <w:rPr>
            <w:rStyle w:val="Hyperlink"/>
            <w:rFonts w:ascii="Arial" w:hAnsi="Arial" w:eastAsia="Arial" w:cs="Arial"/>
            <w:noProof w:val="0"/>
            <w:sz w:val="24"/>
            <w:szCs w:val="24"/>
            <w:lang w:val="en-US"/>
          </w:rPr>
          <w:t>https://montessoriacademy.com.au/montessori-mathematics-early-childhood-education/</w:t>
        </w:r>
      </w:hyperlink>
    </w:p>
    <w:p w:rsidR="3356BBF1" w:rsidP="3356BBF1" w:rsidRDefault="3356BBF1" w14:paraId="0FDE024C" w14:textId="6708855C">
      <w:pPr>
        <w:pStyle w:val="Normal"/>
        <w:spacing w:line="360" w:lineRule="auto"/>
        <w:ind w:left="720"/>
        <w:jc w:val="left"/>
      </w:pPr>
      <w:r w:rsidRPr="3356BBF1" w:rsidR="3356BBF1">
        <w:rPr>
          <w:rFonts w:ascii="Arial" w:hAnsi="Arial" w:eastAsia="Arial" w:cs="Arial"/>
          <w:noProof w:val="0"/>
          <w:sz w:val="24"/>
          <w:szCs w:val="24"/>
          <w:lang w:val="en-US"/>
        </w:rPr>
        <w:t xml:space="preserve">This system in which a child is constantly moving objects with his hands and actively exercising his senses, also takes into account a child’s special aptitude for mathematics. When they leave the material the children very easily reach the point where they wish to write out an abstract mental operation and acquire a kind of natural and spontaneous inclination for mental calculation. (Montessori, 1870-1942) </w:t>
      </w:r>
    </w:p>
    <w:p w:rsidR="3356BBF1" w:rsidP="3356BBF1" w:rsidRDefault="3356BBF1" w14:paraId="2B717F69" w14:textId="50F0442A">
      <w:pPr>
        <w:pStyle w:val="Normal"/>
        <w:spacing w:line="360" w:lineRule="auto"/>
        <w:ind w:left="0"/>
        <w:jc w:val="left"/>
        <w:rPr>
          <w:rFonts w:ascii="Arial" w:hAnsi="Arial" w:eastAsia="Arial" w:cs="Arial"/>
          <w:noProof w:val="0"/>
          <w:sz w:val="24"/>
          <w:szCs w:val="24"/>
          <w:lang w:val="en-US"/>
        </w:rPr>
      </w:pPr>
      <w:r w:rsidRPr="3A921067" w:rsidR="3A921067">
        <w:rPr>
          <w:rFonts w:ascii="Arial" w:hAnsi="Arial" w:eastAsia="Arial" w:cs="Arial"/>
          <w:noProof w:val="0"/>
          <w:sz w:val="24"/>
          <w:szCs w:val="24"/>
          <w:lang w:val="en-US"/>
        </w:rPr>
        <w:t xml:space="preserve">Skinner (2020) believes that sand and water play can stimulate children’s knowledge and understanding of mathematics. When children play in the sand and water it encourages children’s experimenting, investigating and problem-solving skills, children also had lots of fun whilst they learn and are not aware of how much mathematical skills they have encountered. Playing in the sand and water creates many opportunities to learn mathematics, it allows children to practice new and old skills. Activities such as playing in the sand, building sand castles and choosing from a variety of sized buckets, which one would build the biggest sand castle, in water play counting how many fish can be collected in the nets. These activities allow children to measure and count but to also learn about shapes and volume. According to the Early Years Foundation Stage Framework learning about mathematics and to understand calculation and numbers, measuring and learning about shapes, and to also problem solve independently and collaboratively. Playing in sand and water gives children the opportunity to explore and investigate by testing their own theories by doing it themselves. With the presence of staff children can then be encouraged to share and take turns with resources. Being able to teach children how to use funnels and be able to fill up a bottle with water or sand. Sand play can have amazing experimental play as sand can be made wet or dry, and let children to be able to explore both experiences. Sand can be so much fun when embellished with driftwood, shells, scoops, buckets, plastic combs and sticks to be able to experiment and mark make, creating a variety of patterns, adding texture to the sand can be fun with the children by adding buttons, sequins, lentils or rice. Providing sieves to the children to give an opportunity for them to problem solve, to separate the added texture from the sand. Making sure that children have the access to different varieties of sand, small and large scales. By having a large-scale sand; possibly outside, this could give children the opportunity to take their shoes off and experiment the sand with their bare feet. The sand can be set up with a various of small objects to explore the sand with such as; egg cups, tea strainers or even measuring spoons. </w:t>
      </w:r>
    </w:p>
    <w:p w:rsidR="3356BBF1" w:rsidP="7C8E7C1E" w:rsidRDefault="3356BBF1" w14:paraId="7369ACF5" w14:textId="310CD6D4">
      <w:pPr>
        <w:pStyle w:val="Normal"/>
        <w:spacing w:line="360" w:lineRule="auto"/>
        <w:ind w:left="0"/>
        <w:jc w:val="left"/>
        <w:rPr>
          <w:rFonts w:ascii="Arial" w:hAnsi="Arial" w:eastAsia="Arial" w:cs="Arial"/>
          <w:noProof w:val="0"/>
          <w:sz w:val="24"/>
          <w:szCs w:val="24"/>
          <w:lang w:val="en-US"/>
        </w:rPr>
      </w:pPr>
      <w:hyperlink r:id="R39fed0dbc9234c36">
        <w:r w:rsidRPr="7C8E7C1E" w:rsidR="7C8E7C1E">
          <w:rPr>
            <w:rStyle w:val="Hyperlink"/>
            <w:rFonts w:ascii="Arial" w:hAnsi="Arial" w:eastAsia="Arial" w:cs="Arial"/>
            <w:noProof w:val="0"/>
            <w:sz w:val="24"/>
            <w:szCs w:val="24"/>
            <w:lang w:val="en-US"/>
          </w:rPr>
          <w:t>https://www.teachearlyyears.com/learning-and-development/view/getting-hands-on-with-maths</w:t>
        </w:r>
      </w:hyperlink>
      <w:r w:rsidRPr="7C8E7C1E" w:rsidR="7C8E7C1E">
        <w:rPr>
          <w:rFonts w:ascii="Arial" w:hAnsi="Arial" w:eastAsia="Arial" w:cs="Arial"/>
          <w:noProof w:val="0"/>
          <w:sz w:val="24"/>
          <w:szCs w:val="24"/>
          <w:lang w:val="en-US"/>
        </w:rPr>
        <w:t xml:space="preserve">   </w:t>
      </w:r>
    </w:p>
    <w:p w:rsidR="3356BBF1" w:rsidP="3356BBF1" w:rsidRDefault="3356BBF1" w14:paraId="5A49BE2D" w14:textId="7CD5099F">
      <w:pPr>
        <w:pStyle w:val="Normal"/>
        <w:spacing w:line="360" w:lineRule="auto"/>
        <w:ind w:left="0"/>
        <w:jc w:val="left"/>
        <w:rPr>
          <w:rFonts w:ascii="Arial" w:hAnsi="Arial" w:eastAsia="Arial" w:cs="Arial"/>
          <w:noProof w:val="0"/>
          <w:sz w:val="24"/>
          <w:szCs w:val="24"/>
          <w:lang w:val="en-US"/>
        </w:rPr>
      </w:pPr>
      <w:r w:rsidRPr="7C8E7C1E" w:rsidR="7C8E7C1E">
        <w:rPr>
          <w:rFonts w:ascii="Arial" w:hAnsi="Arial" w:eastAsia="Arial" w:cs="Arial"/>
          <w:noProof w:val="0"/>
          <w:sz w:val="24"/>
          <w:szCs w:val="24"/>
          <w:lang w:val="en-US"/>
        </w:rPr>
        <w:t xml:space="preserve">Sand can be explored mathematically by making hand prints in the sand, pressing down molds and shapes to create patterns. Counting how many scoops of sand goes into the bucket will it take to fill it to the top. Creating a treasure hunt by hiding objects in the sand and allowing the children to problem-solve how to find the resources hidden on their own by digging them out. Providing the opportunity for children to talk about sizes. Water play on the other hand can be very exciting when enhanced and use what water </w:t>
      </w:r>
      <w:r w:rsidRPr="7C8E7C1E" w:rsidR="7C8E7C1E">
        <w:rPr>
          <w:rFonts w:ascii="Arial" w:hAnsi="Arial" w:eastAsia="Arial" w:cs="Arial"/>
          <w:noProof w:val="0"/>
          <w:sz w:val="24"/>
          <w:szCs w:val="24"/>
          <w:lang w:val="en-US"/>
        </w:rPr>
        <w:t>play,</w:t>
      </w:r>
      <w:r w:rsidRPr="7C8E7C1E" w:rsidR="7C8E7C1E">
        <w:rPr>
          <w:rFonts w:ascii="Arial" w:hAnsi="Arial" w:eastAsia="Arial" w:cs="Arial"/>
          <w:noProof w:val="0"/>
          <w:sz w:val="24"/>
          <w:szCs w:val="24"/>
          <w:lang w:val="en-US"/>
        </w:rPr>
        <w:t xml:space="preserve"> we have surrounding us, such as puddles of rainfall to look at our reflections, snow, collecting water and measuring it outside. Investigating and experimenting with water by dissolving salt or soap flakes or melting ice. Using a garden hose to water the plants with the children, suggesting how much water it takes for a flower to grow. Putting objects in the water to see what objects float and what objects sink, such as plastic boats and pebbles or shells. </w:t>
      </w:r>
    </w:p>
    <w:p w:rsidR="7C8E7C1E" w:rsidP="7C8E7C1E" w:rsidRDefault="7C8E7C1E" w14:paraId="2EACF319" w14:textId="29FC9A66">
      <w:pPr>
        <w:pStyle w:val="Normal"/>
        <w:spacing w:line="360" w:lineRule="auto"/>
        <w:ind w:left="0"/>
        <w:jc w:val="left"/>
      </w:pPr>
      <w:hyperlink r:id="Rba4dd799bb2e419f">
        <w:r w:rsidRPr="7C8E7C1E" w:rsidR="7C8E7C1E">
          <w:rPr>
            <w:rStyle w:val="Hyperlink"/>
            <w:rFonts w:ascii="Arial" w:hAnsi="Arial" w:eastAsia="Arial" w:cs="Arial"/>
            <w:noProof w:val="0"/>
            <w:sz w:val="24"/>
            <w:szCs w:val="24"/>
            <w:lang w:val="en-US"/>
          </w:rPr>
          <w:t>http://www.earlyyearscareers.com/eyc/enabling-environment/are-natural-resources-better-than-plastic-toys/</w:t>
        </w:r>
      </w:hyperlink>
      <w:r w:rsidRPr="7C8E7C1E" w:rsidR="7C8E7C1E">
        <w:rPr>
          <w:rFonts w:ascii="Arial" w:hAnsi="Arial" w:eastAsia="Arial" w:cs="Arial"/>
          <w:noProof w:val="0"/>
          <w:sz w:val="24"/>
          <w:szCs w:val="24"/>
          <w:lang w:val="en-US"/>
        </w:rPr>
        <w:t xml:space="preserve"> Kimberley (2016) suggests that when children have access to natural resources it opens up the opportunity to ‘open-ended play’, which means activities are set up to encourage imagination with natural resources and not made for a specific play like with plastic objects. To most effectively let the children, adapt their play to what interests them. Natural materials are fairly cheap or can even be found in the outside environment, this can also be a fun activity to do with children, finding the materials and resources they want to play with or enhance activities. Allowing children to play outside benefits their self-worth, well-being and reduces stress. Also bringing nature inside gives children the opportunity to use their senses and personal experiences they have learnt to play, it also encourages children to learn how to investigate and explore, and about change and time. Providing children with natural resources like twigs, rocks and leaves will stimulate language, discussion and promote children to ask questions, gathering a better knowledge of the outside world. Natural resources develop children’s fine motor skills and express their ideas and thoughts into actions. Using wooden resources rather than plastic gives amazing freedom for imaginative play, making children imagine what objects could be used or represented for. Plastic can restrict children’s thinking skills. Treasure baskets are an exceptional idea to enable children to explore independently and use their creativity to make their own activity or game. </w:t>
      </w:r>
    </w:p>
    <w:p w:rsidR="7C8E7C1E" w:rsidP="7C8E7C1E" w:rsidRDefault="7C8E7C1E" w14:paraId="0A72C555" w14:textId="246DA1FA">
      <w:pPr>
        <w:pStyle w:val="Normal"/>
        <w:spacing w:line="360" w:lineRule="auto"/>
        <w:ind w:left="0"/>
        <w:jc w:val="left"/>
        <w:rPr>
          <w:rFonts w:ascii="Arial" w:hAnsi="Arial" w:eastAsia="Arial" w:cs="Arial"/>
          <w:noProof w:val="0"/>
          <w:sz w:val="24"/>
          <w:szCs w:val="24"/>
          <w:lang w:val="en-US"/>
        </w:rPr>
      </w:pPr>
      <w:r w:rsidRPr="7C8E7C1E" w:rsidR="7C8E7C1E">
        <w:rPr>
          <w:rFonts w:ascii="Arial" w:hAnsi="Arial" w:eastAsia="Arial" w:cs="Arial"/>
          <w:noProof w:val="0"/>
          <w:sz w:val="24"/>
          <w:szCs w:val="24"/>
          <w:lang w:val="en-US"/>
        </w:rPr>
        <w:t xml:space="preserve">Froebel (1782-1852) believed that children needed to be in an environment where games are played and songs are sung. He made ‘gifts’ so that children played with ‘gifts’ and not supplies. One of Froebel’s gifts were wooden blocks and he wanted children to be able to build however they liked, vertically and so on, to help with mathematical play, social play, and so on. He understood that it benefited children’s development. </w:t>
      </w:r>
    </w:p>
    <w:sectPr w:rsidR="00E13BE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 w:val="06B8F46F"/>
    <w:rsid w:val="0971D7B2"/>
    <w:rsid w:val="0BFB981B"/>
    <w:rsid w:val="1EE76440"/>
    <w:rsid w:val="27F56D3A"/>
    <w:rsid w:val="3356BBF1"/>
    <w:rsid w:val="350F709B"/>
    <w:rsid w:val="3A921067"/>
    <w:rsid w:val="3DF94BB3"/>
    <w:rsid w:val="405E91E5"/>
    <w:rsid w:val="45948440"/>
    <w:rsid w:val="532990CC"/>
    <w:rsid w:val="6FDFEC44"/>
    <w:rsid w:val="74D04FCE"/>
    <w:rsid w:val="7C8E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1bc1e5-a47f-46dd-a530-4855a1fd5396}"/>
  <w14:docId w14:val="0BFB98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D40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f7e3cc228c254e20" /><Relationship Type="http://schemas.openxmlformats.org/officeDocument/2006/relationships/hyperlink" Target="https://blog.himama.com/math-importance-in-preschool/" TargetMode="External" Id="R7df0d5e26a4e40a1" /><Relationship Type="http://schemas.openxmlformats.org/officeDocument/2006/relationships/hyperlink" Target="https://www.cdchk.org/parent-tips/develop-cognitive-skills-through-cooking/" TargetMode="External" Id="R55e34044ed434fa8" /><Relationship Type="http://schemas.openxmlformats.org/officeDocument/2006/relationships/hyperlink" Target="https://www.verywellfamily.com/why-sensory-play-is-important-2086510" TargetMode="External" Id="R3685f12e66924f98" /><Relationship Type="http://schemas.openxmlformats.org/officeDocument/2006/relationships/hyperlink" Target="https://healthfully.com/243206-the-benefits-of-cooking-with-children.html" TargetMode="External" Id="Rff6033bc40114104" /><Relationship Type="http://schemas.openxmlformats.org/officeDocument/2006/relationships/hyperlink" Target="https://outdoorclassroomday.org.uk/2018/05/17/not-enough-children-learning-and-playing-outside/" TargetMode="External" Id="R030a528f22b243f6" /><Relationship Type="http://schemas.openxmlformats.org/officeDocument/2006/relationships/hyperlink" Target="https://www.teachearlyyears.com/learning-and-development/view/taking-maths-outdoors" TargetMode="External" Id="R4737caa8fe2149ad" /><Relationship Type="http://schemas.openxmlformats.org/officeDocument/2006/relationships/hyperlink" Target="https://montessoriacademy.com.au/montessori-mathematics-early-childhood-education/" TargetMode="External" Id="R44ce104b8787463e" /><Relationship Type="http://schemas.openxmlformats.org/officeDocument/2006/relationships/hyperlink" Target="https://www.teachearlyyears.com/learning-and-development/view/getting-hands-on-with-maths" TargetMode="External" Id="R39fed0dbc9234c36" /><Relationship Type="http://schemas.openxmlformats.org/officeDocument/2006/relationships/hyperlink" Target="http://www.earlyyearscareers.com/eyc/enabling-environment/are-natural-resources-better-than-plastic-toys/" TargetMode="External" Id="Rba4dd799bb2e41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Ellys Lyle</dc:creator>
  <keywords/>
  <dc:description/>
  <lastModifiedBy>Ellys Lyle</lastModifiedBy>
  <revision>11</revision>
  <dcterms:created xsi:type="dcterms:W3CDTF">2020-03-02T19:44:19.8606166Z</dcterms:created>
  <dcterms:modified xsi:type="dcterms:W3CDTF">2020-03-02T19:44:04.1424697Z</dcterms:modified>
</coreProperties>
</file>