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5BBE8"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5916803A" w14:textId="37A8E7E1" w:rsidR="000F795E" w:rsidRPr="000F795E" w:rsidRDefault="000F795E" w:rsidP="005461A6">
      <w:p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 xml:space="preserve">I acknowledge the fact that I have not used any AI in my work </w:t>
      </w:r>
    </w:p>
    <w:p w14:paraId="36ABBBA8"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58EC707E"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1BEF35A4"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15A20C6A"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48EEFE02"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19348E4D"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14AC391C"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59BFED8C"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7837C1D6"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340CB1AF"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0F57849B"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743123EB"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3E28DE05"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0FAF02DF"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55F4E80E"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0EBFE962"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1DEF29E2"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0DFBD94D"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601732FA"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586CC906"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32A53116"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1D23AA28"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4607DCE5" w14:textId="77777777" w:rsidR="000F795E" w:rsidRDefault="000F795E" w:rsidP="005461A6">
      <w:pPr>
        <w:spacing w:before="100" w:beforeAutospacing="1" w:after="100" w:afterAutospacing="1" w:line="240" w:lineRule="auto"/>
        <w:rPr>
          <w:rFonts w:ascii="Arial" w:eastAsia="Times New Roman" w:hAnsi="Arial" w:cs="Arial"/>
          <w:b/>
          <w:bCs/>
          <w:kern w:val="0"/>
          <w14:ligatures w14:val="none"/>
        </w:rPr>
      </w:pPr>
    </w:p>
    <w:p w14:paraId="646FFFB6" w14:textId="36B210BD" w:rsidR="005461A6" w:rsidRPr="0047578B" w:rsidRDefault="00956EDD" w:rsidP="005461A6">
      <w:pPr>
        <w:spacing w:before="100" w:beforeAutospacing="1" w:after="100" w:afterAutospacing="1" w:line="240" w:lineRule="auto"/>
        <w:rPr>
          <w:rFonts w:ascii="Arial" w:eastAsia="Times New Roman" w:hAnsi="Arial" w:cs="Arial"/>
          <w:kern w:val="0"/>
          <w14:ligatures w14:val="none"/>
        </w:rPr>
      </w:pPr>
      <w:r w:rsidRPr="0047578B">
        <w:rPr>
          <w:rFonts w:ascii="Arial" w:eastAsia="Times New Roman" w:hAnsi="Arial" w:cs="Arial"/>
          <w:b/>
          <w:bCs/>
          <w:kern w:val="0"/>
          <w14:ligatures w14:val="none"/>
        </w:rPr>
        <w:lastRenderedPageBreak/>
        <w:t>Title:</w:t>
      </w:r>
      <w:r w:rsidRPr="0047578B">
        <w:rPr>
          <w:rFonts w:ascii="Arial" w:eastAsia="Times New Roman" w:hAnsi="Arial" w:cs="Arial"/>
          <w:kern w:val="0"/>
          <w14:ligatures w14:val="none"/>
        </w:rPr>
        <w:t xml:space="preserve"> </w:t>
      </w:r>
      <w:r w:rsidR="006C4652" w:rsidRPr="0047578B">
        <w:rPr>
          <w:rFonts w:ascii="Arial" w:eastAsia="Times New Roman" w:hAnsi="Arial" w:cs="Arial"/>
          <w:kern w:val="0"/>
          <w14:ligatures w14:val="none"/>
        </w:rPr>
        <w:t>Understanding the Everyday Impact of ADHD: A Qualitative Exploration of Adolescents’ Perspectives</w:t>
      </w:r>
    </w:p>
    <w:p w14:paraId="6236F788" w14:textId="77777777" w:rsidR="0055659F" w:rsidRPr="0047578B" w:rsidRDefault="00956EDD" w:rsidP="0055659F">
      <w:pPr>
        <w:spacing w:before="100" w:beforeAutospacing="1" w:after="100" w:afterAutospacing="1" w:line="240" w:lineRule="auto"/>
        <w:rPr>
          <w:rFonts w:ascii="Arial" w:eastAsia="Times New Roman" w:hAnsi="Arial" w:cs="Arial"/>
          <w:b/>
          <w:bCs/>
          <w:kern w:val="0"/>
          <w14:ligatures w14:val="none"/>
        </w:rPr>
      </w:pPr>
      <w:r w:rsidRPr="0047578B">
        <w:rPr>
          <w:rFonts w:ascii="Arial" w:eastAsia="Times New Roman" w:hAnsi="Arial" w:cs="Arial"/>
          <w:b/>
          <w:bCs/>
          <w:kern w:val="0"/>
          <w14:ligatures w14:val="none"/>
        </w:rPr>
        <w:t>Aim:</w:t>
      </w:r>
      <w:r w:rsidR="007C2AA4" w:rsidRPr="0047578B">
        <w:rPr>
          <w:rFonts w:ascii="Arial" w:eastAsia="Times New Roman" w:hAnsi="Arial" w:cs="Arial"/>
          <w:b/>
          <w:bCs/>
          <w:kern w:val="0"/>
          <w14:ligatures w14:val="none"/>
        </w:rPr>
        <w:t xml:space="preserve">  </w:t>
      </w:r>
      <w:r w:rsidR="007C2AA4" w:rsidRPr="0047578B">
        <w:rPr>
          <w:rFonts w:ascii="Arial" w:eastAsia="Times New Roman" w:hAnsi="Arial" w:cs="Arial"/>
          <w:kern w:val="0"/>
          <w14:ligatures w14:val="none"/>
        </w:rPr>
        <w:t>To examine how adolescents with ADHD describe the impact of their symptoms across different environments and aspects of daily life</w:t>
      </w:r>
      <w:r w:rsidRPr="0047578B">
        <w:rPr>
          <w:rFonts w:ascii="Arial" w:eastAsia="Times New Roman" w:hAnsi="Arial" w:cs="Arial"/>
          <w:kern w:val="0"/>
          <w14:ligatures w14:val="none"/>
        </w:rPr>
        <w:br/>
      </w:r>
    </w:p>
    <w:p w14:paraId="49A47CF3" w14:textId="4C1524F0" w:rsidR="00C1364F" w:rsidRPr="0047578B" w:rsidRDefault="00956EDD" w:rsidP="0055659F">
      <w:pPr>
        <w:spacing w:before="100" w:beforeAutospacing="1" w:after="100" w:afterAutospacing="1" w:line="240" w:lineRule="auto"/>
        <w:rPr>
          <w:rFonts w:ascii="Arial" w:eastAsia="Times New Roman" w:hAnsi="Arial" w:cs="Arial"/>
          <w:kern w:val="0"/>
          <w14:ligatures w14:val="none"/>
        </w:rPr>
      </w:pPr>
      <w:r w:rsidRPr="0047578B">
        <w:rPr>
          <w:rFonts w:ascii="Arial" w:eastAsia="Times New Roman" w:hAnsi="Arial" w:cs="Arial"/>
          <w:b/>
          <w:bCs/>
          <w:kern w:val="0"/>
          <w14:ligatures w14:val="none"/>
        </w:rPr>
        <w:t>Participants:</w:t>
      </w:r>
      <w:r w:rsidR="005A492B" w:rsidRPr="0047578B">
        <w:rPr>
          <w:rFonts w:ascii="Arial" w:eastAsia="Times New Roman" w:hAnsi="Arial" w:cs="Arial"/>
          <w:b/>
          <w:bCs/>
          <w:kern w:val="0"/>
          <w14:ligatures w14:val="none"/>
        </w:rPr>
        <w:t xml:space="preserve"> </w:t>
      </w:r>
      <w:r w:rsidR="009F09C1" w:rsidRPr="0047578B">
        <w:rPr>
          <w:rFonts w:ascii="Arial" w:eastAsia="Times New Roman" w:hAnsi="Arial" w:cs="Arial"/>
          <w:kern w:val="0"/>
          <w14:ligatures w14:val="none"/>
        </w:rPr>
        <w:t>Five children aged 9–13 with a formal ADHD diagnosis, interviewed individually using semi-structured questions.</w:t>
      </w:r>
      <w:r w:rsidRPr="0047578B">
        <w:rPr>
          <w:rFonts w:ascii="Arial" w:eastAsia="Times New Roman" w:hAnsi="Arial" w:cs="Arial"/>
          <w:kern w:val="0"/>
          <w14:ligatures w14:val="none"/>
        </w:rPr>
        <w:br/>
      </w:r>
    </w:p>
    <w:p w14:paraId="5257B141" w14:textId="11BE83A8" w:rsidR="00956EDD" w:rsidRPr="0047578B" w:rsidRDefault="00956EDD" w:rsidP="00956EDD">
      <w:pPr>
        <w:spacing w:before="100" w:beforeAutospacing="1" w:after="100" w:afterAutospacing="1" w:line="240" w:lineRule="auto"/>
        <w:rPr>
          <w:rFonts w:ascii="Arial" w:eastAsia="Times New Roman" w:hAnsi="Arial" w:cs="Arial"/>
          <w:b/>
          <w:bCs/>
          <w:kern w:val="0"/>
          <w14:ligatures w14:val="none"/>
        </w:rPr>
      </w:pPr>
      <w:r w:rsidRPr="0047578B">
        <w:rPr>
          <w:rFonts w:ascii="Arial" w:eastAsia="Times New Roman" w:hAnsi="Arial" w:cs="Arial"/>
          <w:b/>
          <w:bCs/>
          <w:kern w:val="0"/>
          <w14:ligatures w14:val="none"/>
        </w:rPr>
        <w:t>Coding data</w:t>
      </w:r>
      <w:r w:rsidR="00C1364F" w:rsidRPr="0047578B">
        <w:rPr>
          <w:rFonts w:ascii="Arial" w:eastAsia="Times New Roman" w:hAnsi="Arial" w:cs="Arial"/>
          <w:b/>
          <w:bCs/>
          <w:kern w:val="0"/>
          <w14:ligatures w14:val="none"/>
        </w:rPr>
        <w:t>:</w:t>
      </w:r>
    </w:p>
    <w:p w14:paraId="3927B1F5" w14:textId="0B8D99F3" w:rsidR="00956EDD" w:rsidRPr="0047578B" w:rsidRDefault="00956EDD" w:rsidP="00956EDD">
      <w:pPr>
        <w:spacing w:before="100" w:beforeAutospacing="1" w:after="100" w:afterAutospacing="1" w:line="240" w:lineRule="auto"/>
        <w:rPr>
          <w:rFonts w:ascii="Arial" w:eastAsia="Times New Roman" w:hAnsi="Arial" w:cs="Arial"/>
          <w:kern w:val="0"/>
          <w14:ligatures w14:val="none"/>
        </w:rPr>
      </w:pPr>
      <w:r w:rsidRPr="0047578B">
        <w:rPr>
          <w:rFonts w:ascii="Arial" w:eastAsia="Times New Roman" w:hAnsi="Arial" w:cs="Arial"/>
          <w:kern w:val="0"/>
          <w14:ligatures w14:val="none"/>
        </w:rPr>
        <w:t xml:space="preserve">Below are </w:t>
      </w:r>
      <w:r w:rsidRPr="0047578B">
        <w:rPr>
          <w:rFonts w:ascii="Arial" w:eastAsia="Times New Roman" w:hAnsi="Arial" w:cs="Arial"/>
          <w:b/>
          <w:bCs/>
          <w:kern w:val="0"/>
          <w14:ligatures w14:val="none"/>
        </w:rPr>
        <w:t>initial descriptive codes</w:t>
      </w:r>
      <w:r w:rsidRPr="0047578B">
        <w:rPr>
          <w:rFonts w:ascii="Arial" w:eastAsia="Times New Roman" w:hAnsi="Arial" w:cs="Arial"/>
          <w:kern w:val="0"/>
          <w14:ligatures w14:val="none"/>
        </w:rPr>
        <w:t xml:space="preserve"> (short, concise labels that capture meaning):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9"/>
        <w:gridCol w:w="7777"/>
      </w:tblGrid>
      <w:tr w:rsidR="00956EDD" w:rsidRPr="0047578B" w14:paraId="1BDE1B0C" w14:textId="77777777" w:rsidTr="009D21AA">
        <w:trPr>
          <w:tblHeader/>
          <w:tblCellSpacing w:w="15" w:type="dxa"/>
        </w:trPr>
        <w:tc>
          <w:tcPr>
            <w:tcW w:w="0" w:type="auto"/>
            <w:vAlign w:val="center"/>
            <w:hideMark/>
          </w:tcPr>
          <w:p w14:paraId="42E2DA06" w14:textId="793EAB75" w:rsidR="00956EDD" w:rsidRPr="0047578B" w:rsidRDefault="003E3A6F" w:rsidP="00956EDD">
            <w:pPr>
              <w:spacing w:after="0" w:line="240" w:lineRule="auto"/>
              <w:jc w:val="center"/>
              <w:rPr>
                <w:rFonts w:ascii="Arial" w:eastAsia="Times New Roman" w:hAnsi="Arial" w:cs="Arial"/>
                <w:b/>
                <w:bCs/>
                <w:kern w:val="0"/>
                <w14:ligatures w14:val="none"/>
              </w:rPr>
            </w:pPr>
            <w:r w:rsidRPr="0047578B">
              <w:rPr>
                <w:rFonts w:ascii="Arial" w:eastAsia="Times New Roman" w:hAnsi="Arial" w:cs="Arial"/>
                <w:b/>
                <w:bCs/>
                <w:kern w:val="0"/>
                <w14:ligatures w14:val="none"/>
              </w:rPr>
              <w:t>Transcript</w:t>
            </w:r>
          </w:p>
        </w:tc>
        <w:tc>
          <w:tcPr>
            <w:tcW w:w="8038" w:type="dxa"/>
            <w:vAlign w:val="center"/>
            <w:hideMark/>
          </w:tcPr>
          <w:p w14:paraId="13D2DFBD" w14:textId="77777777" w:rsidR="00956EDD" w:rsidRPr="0047578B" w:rsidRDefault="00956EDD" w:rsidP="00956EDD">
            <w:pPr>
              <w:spacing w:after="0" w:line="240" w:lineRule="auto"/>
              <w:jc w:val="center"/>
              <w:rPr>
                <w:rFonts w:ascii="Arial" w:eastAsia="Times New Roman" w:hAnsi="Arial" w:cs="Arial"/>
                <w:b/>
                <w:bCs/>
                <w:kern w:val="0"/>
                <w14:ligatures w14:val="none"/>
              </w:rPr>
            </w:pPr>
            <w:r w:rsidRPr="0047578B">
              <w:rPr>
                <w:rFonts w:ascii="Arial" w:eastAsia="Times New Roman" w:hAnsi="Arial" w:cs="Arial"/>
                <w:b/>
                <w:bCs/>
                <w:kern w:val="0"/>
                <w14:ligatures w14:val="none"/>
              </w:rPr>
              <w:t>Initial Codes</w:t>
            </w:r>
          </w:p>
        </w:tc>
      </w:tr>
      <w:tr w:rsidR="00956EDD" w:rsidRPr="0047578B" w14:paraId="18BEA1BF" w14:textId="77777777" w:rsidTr="009D21AA">
        <w:trPr>
          <w:tblCellSpacing w:w="15" w:type="dxa"/>
        </w:trPr>
        <w:tc>
          <w:tcPr>
            <w:tcW w:w="0" w:type="auto"/>
            <w:vAlign w:val="center"/>
            <w:hideMark/>
          </w:tcPr>
          <w:p w14:paraId="32C0567B" w14:textId="0C642926" w:rsidR="00956EDD" w:rsidRPr="0047578B" w:rsidRDefault="009D21AA" w:rsidP="00956EDD">
            <w:pPr>
              <w:spacing w:after="0" w:line="240" w:lineRule="auto"/>
              <w:rPr>
                <w:rFonts w:ascii="Arial" w:eastAsia="Times New Roman" w:hAnsi="Arial" w:cs="Arial"/>
                <w:kern w:val="0"/>
                <w14:ligatures w14:val="none"/>
              </w:rPr>
            </w:pPr>
            <w:r w:rsidRPr="0047578B">
              <w:rPr>
                <w:rFonts w:ascii="Arial" w:eastAsia="Times New Roman" w:hAnsi="Arial" w:cs="Arial"/>
                <w:kern w:val="0"/>
                <w14:ligatures w14:val="none"/>
              </w:rPr>
              <w:t>P1</w:t>
            </w:r>
          </w:p>
        </w:tc>
        <w:tc>
          <w:tcPr>
            <w:tcW w:w="8038" w:type="dxa"/>
            <w:vAlign w:val="center"/>
          </w:tcPr>
          <w:p w14:paraId="17C26C3A" w14:textId="2C690FC2" w:rsidR="00956EDD" w:rsidRPr="0047578B" w:rsidRDefault="00DF710C" w:rsidP="00956ED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Lack of focus, distract</w:t>
            </w:r>
            <w:r w:rsidR="00B40B7E">
              <w:rPr>
                <w:rFonts w:ascii="Arial" w:eastAsia="Times New Roman" w:hAnsi="Arial" w:cs="Arial"/>
                <w:kern w:val="0"/>
                <w14:ligatures w14:val="none"/>
              </w:rPr>
              <w:t>ing</w:t>
            </w:r>
            <w:r w:rsidR="00BE0BC7">
              <w:rPr>
                <w:rFonts w:ascii="Arial" w:eastAsia="Times New Roman" w:hAnsi="Arial" w:cs="Arial"/>
                <w:kern w:val="0"/>
                <w14:ligatures w14:val="none"/>
              </w:rPr>
              <w:t xml:space="preserve"> and </w:t>
            </w:r>
            <w:r>
              <w:rPr>
                <w:rFonts w:ascii="Arial" w:eastAsia="Times New Roman" w:hAnsi="Arial" w:cs="Arial"/>
                <w:kern w:val="0"/>
                <w14:ligatures w14:val="none"/>
              </w:rPr>
              <w:t>forgetful, misunderstanding from adults and peers, hyperfocus</w:t>
            </w:r>
            <w:r w:rsidR="00B40B7E">
              <w:rPr>
                <w:rFonts w:ascii="Arial" w:eastAsia="Times New Roman" w:hAnsi="Arial" w:cs="Arial"/>
                <w:kern w:val="0"/>
                <w14:ligatures w14:val="none"/>
              </w:rPr>
              <w:t xml:space="preserve">, </w:t>
            </w:r>
            <w:r w:rsidR="00BE0BC7">
              <w:rPr>
                <w:rFonts w:ascii="Arial" w:eastAsia="Times New Roman" w:hAnsi="Arial" w:cs="Arial"/>
                <w:kern w:val="0"/>
                <w14:ligatures w14:val="none"/>
              </w:rPr>
              <w:t xml:space="preserve">constant negative behaviour cycle. </w:t>
            </w:r>
          </w:p>
        </w:tc>
      </w:tr>
      <w:tr w:rsidR="00956EDD" w:rsidRPr="0047578B" w14:paraId="577CC194" w14:textId="77777777" w:rsidTr="009D21AA">
        <w:trPr>
          <w:tblCellSpacing w:w="15" w:type="dxa"/>
        </w:trPr>
        <w:tc>
          <w:tcPr>
            <w:tcW w:w="0" w:type="auto"/>
            <w:vAlign w:val="center"/>
            <w:hideMark/>
          </w:tcPr>
          <w:p w14:paraId="644FEA76" w14:textId="469A0904" w:rsidR="00956EDD" w:rsidRPr="0047578B" w:rsidRDefault="009D21AA" w:rsidP="00956EDD">
            <w:pPr>
              <w:spacing w:after="0" w:line="240" w:lineRule="auto"/>
              <w:rPr>
                <w:rFonts w:ascii="Arial" w:eastAsia="Times New Roman" w:hAnsi="Arial" w:cs="Arial"/>
                <w:kern w:val="0"/>
                <w14:ligatures w14:val="none"/>
              </w:rPr>
            </w:pPr>
            <w:r w:rsidRPr="0047578B">
              <w:rPr>
                <w:rFonts w:ascii="Arial" w:eastAsia="Times New Roman" w:hAnsi="Arial" w:cs="Arial"/>
                <w:kern w:val="0"/>
                <w14:ligatures w14:val="none"/>
              </w:rPr>
              <w:t>P2</w:t>
            </w:r>
          </w:p>
        </w:tc>
        <w:tc>
          <w:tcPr>
            <w:tcW w:w="8038" w:type="dxa"/>
            <w:vAlign w:val="center"/>
          </w:tcPr>
          <w:p w14:paraId="68E2950B" w14:textId="6AB9D137" w:rsidR="00956EDD" w:rsidRPr="0047578B" w:rsidRDefault="00DB68DD" w:rsidP="00956ED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Difficulty focus</w:t>
            </w:r>
            <w:r w:rsidR="00B40B7E">
              <w:rPr>
                <w:rFonts w:ascii="Arial" w:eastAsia="Times New Roman" w:hAnsi="Arial" w:cs="Arial"/>
                <w:kern w:val="0"/>
                <w14:ligatures w14:val="none"/>
              </w:rPr>
              <w:t xml:space="preserve">ing, </w:t>
            </w:r>
            <w:r>
              <w:rPr>
                <w:rFonts w:ascii="Arial" w:eastAsia="Times New Roman" w:hAnsi="Arial" w:cs="Arial"/>
                <w:kern w:val="0"/>
                <w14:ligatures w14:val="none"/>
              </w:rPr>
              <w:t xml:space="preserve">negative thoughts on ADHD, needing encouragement, </w:t>
            </w:r>
            <w:r w:rsidR="00A220C7">
              <w:rPr>
                <w:rFonts w:ascii="Arial" w:eastAsia="Times New Roman" w:hAnsi="Arial" w:cs="Arial"/>
                <w:kern w:val="0"/>
                <w14:ligatures w14:val="none"/>
              </w:rPr>
              <w:t>upsetting</w:t>
            </w:r>
            <w:r>
              <w:rPr>
                <w:rFonts w:ascii="Arial" w:eastAsia="Times New Roman" w:hAnsi="Arial" w:cs="Arial"/>
                <w:kern w:val="0"/>
                <w14:ligatures w14:val="none"/>
              </w:rPr>
              <w:t xml:space="preserve"> others, negative reactions. </w:t>
            </w:r>
          </w:p>
        </w:tc>
      </w:tr>
      <w:tr w:rsidR="00956EDD" w:rsidRPr="0047578B" w14:paraId="22EA7864" w14:textId="77777777" w:rsidTr="009D21AA">
        <w:trPr>
          <w:tblCellSpacing w:w="15" w:type="dxa"/>
        </w:trPr>
        <w:tc>
          <w:tcPr>
            <w:tcW w:w="0" w:type="auto"/>
            <w:vAlign w:val="center"/>
            <w:hideMark/>
          </w:tcPr>
          <w:p w14:paraId="681B2AE6" w14:textId="3CE53DF1" w:rsidR="00956EDD" w:rsidRPr="0047578B" w:rsidRDefault="009D21AA" w:rsidP="00956EDD">
            <w:pPr>
              <w:spacing w:after="0" w:line="240" w:lineRule="auto"/>
              <w:rPr>
                <w:rFonts w:ascii="Arial" w:eastAsia="Times New Roman" w:hAnsi="Arial" w:cs="Arial"/>
                <w:kern w:val="0"/>
                <w14:ligatures w14:val="none"/>
              </w:rPr>
            </w:pPr>
            <w:r w:rsidRPr="0047578B">
              <w:rPr>
                <w:rFonts w:ascii="Arial" w:eastAsia="Times New Roman" w:hAnsi="Arial" w:cs="Arial"/>
                <w:kern w:val="0"/>
                <w14:ligatures w14:val="none"/>
              </w:rPr>
              <w:t>P3</w:t>
            </w:r>
          </w:p>
        </w:tc>
        <w:tc>
          <w:tcPr>
            <w:tcW w:w="8038" w:type="dxa"/>
            <w:vAlign w:val="center"/>
          </w:tcPr>
          <w:p w14:paraId="7549951D" w14:textId="74F46F9C" w:rsidR="00956EDD" w:rsidRPr="0047578B" w:rsidRDefault="00A220C7" w:rsidP="00956ED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Hyperactive,</w:t>
            </w:r>
            <w:r w:rsidR="00006BF9">
              <w:rPr>
                <w:rFonts w:ascii="Arial" w:eastAsia="Times New Roman" w:hAnsi="Arial" w:cs="Arial"/>
                <w:kern w:val="0"/>
                <w14:ligatures w14:val="none"/>
              </w:rPr>
              <w:t xml:space="preserve"> struggles to maintain friendships, feeling misunderstood, hyper fixate</w:t>
            </w:r>
            <w:r>
              <w:rPr>
                <w:rFonts w:ascii="Arial" w:eastAsia="Times New Roman" w:hAnsi="Arial" w:cs="Arial"/>
                <w:kern w:val="0"/>
                <w14:ligatures w14:val="none"/>
              </w:rPr>
              <w:t xml:space="preserve">, </w:t>
            </w:r>
            <w:r w:rsidR="00006BF9">
              <w:rPr>
                <w:rFonts w:ascii="Arial" w:eastAsia="Times New Roman" w:hAnsi="Arial" w:cs="Arial"/>
                <w:kern w:val="0"/>
                <w14:ligatures w14:val="none"/>
              </w:rPr>
              <w:t>and lack of concentration</w:t>
            </w:r>
            <w:r>
              <w:rPr>
                <w:rFonts w:ascii="Arial" w:eastAsia="Times New Roman" w:hAnsi="Arial" w:cs="Arial"/>
                <w:kern w:val="0"/>
                <w14:ligatures w14:val="none"/>
              </w:rPr>
              <w:t>.</w:t>
            </w:r>
          </w:p>
        </w:tc>
      </w:tr>
      <w:tr w:rsidR="00956EDD" w:rsidRPr="0047578B" w14:paraId="198D0A89" w14:textId="77777777" w:rsidTr="009D21AA">
        <w:trPr>
          <w:tblCellSpacing w:w="15" w:type="dxa"/>
        </w:trPr>
        <w:tc>
          <w:tcPr>
            <w:tcW w:w="0" w:type="auto"/>
            <w:vAlign w:val="center"/>
            <w:hideMark/>
          </w:tcPr>
          <w:p w14:paraId="18195BBD" w14:textId="6BC55DE8" w:rsidR="00956EDD" w:rsidRPr="0047578B" w:rsidRDefault="009D21AA" w:rsidP="00956EDD">
            <w:pPr>
              <w:spacing w:after="0" w:line="240" w:lineRule="auto"/>
              <w:rPr>
                <w:rFonts w:ascii="Arial" w:eastAsia="Times New Roman" w:hAnsi="Arial" w:cs="Arial"/>
                <w:kern w:val="0"/>
                <w14:ligatures w14:val="none"/>
              </w:rPr>
            </w:pPr>
            <w:r w:rsidRPr="0047578B">
              <w:rPr>
                <w:rFonts w:ascii="Arial" w:eastAsia="Times New Roman" w:hAnsi="Arial" w:cs="Arial"/>
                <w:kern w:val="0"/>
                <w14:ligatures w14:val="none"/>
              </w:rPr>
              <w:t>P4</w:t>
            </w:r>
          </w:p>
        </w:tc>
        <w:tc>
          <w:tcPr>
            <w:tcW w:w="8038" w:type="dxa"/>
            <w:vAlign w:val="center"/>
          </w:tcPr>
          <w:p w14:paraId="1FE1191C" w14:textId="685F2246" w:rsidR="00956EDD" w:rsidRPr="0047578B" w:rsidRDefault="00006BF9" w:rsidP="00956ED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Difficulty forming friendships</w:t>
            </w:r>
            <w:r w:rsidR="00A220C7">
              <w:rPr>
                <w:rFonts w:ascii="Arial" w:eastAsia="Times New Roman" w:hAnsi="Arial" w:cs="Arial"/>
                <w:kern w:val="0"/>
                <w14:ligatures w14:val="none"/>
              </w:rPr>
              <w:t xml:space="preserve">, </w:t>
            </w:r>
            <w:r>
              <w:rPr>
                <w:rFonts w:ascii="Arial" w:eastAsia="Times New Roman" w:hAnsi="Arial" w:cs="Arial"/>
                <w:kern w:val="0"/>
                <w14:ligatures w14:val="none"/>
              </w:rPr>
              <w:t xml:space="preserve">struggles </w:t>
            </w:r>
            <w:r w:rsidR="00A220C7">
              <w:rPr>
                <w:rFonts w:ascii="Arial" w:eastAsia="Times New Roman" w:hAnsi="Arial" w:cs="Arial"/>
                <w:kern w:val="0"/>
                <w14:ligatures w14:val="none"/>
              </w:rPr>
              <w:t>staying still, disruptive</w:t>
            </w:r>
            <w:r>
              <w:rPr>
                <w:rFonts w:ascii="Arial" w:eastAsia="Times New Roman" w:hAnsi="Arial" w:cs="Arial"/>
                <w:kern w:val="0"/>
                <w14:ligatures w14:val="none"/>
              </w:rPr>
              <w:t xml:space="preserve"> in class, </w:t>
            </w:r>
            <w:r w:rsidR="00522F23">
              <w:rPr>
                <w:rFonts w:ascii="Arial" w:eastAsia="Times New Roman" w:hAnsi="Arial" w:cs="Arial"/>
                <w:kern w:val="0"/>
                <w14:ligatures w14:val="none"/>
              </w:rPr>
              <w:t xml:space="preserve">sustained energy and ADHD affects everyday life. </w:t>
            </w:r>
          </w:p>
        </w:tc>
      </w:tr>
      <w:tr w:rsidR="00956EDD" w:rsidRPr="0047578B" w14:paraId="13C43BD5" w14:textId="77777777" w:rsidTr="009D21AA">
        <w:trPr>
          <w:tblCellSpacing w:w="15" w:type="dxa"/>
        </w:trPr>
        <w:tc>
          <w:tcPr>
            <w:tcW w:w="0" w:type="auto"/>
            <w:vAlign w:val="center"/>
            <w:hideMark/>
          </w:tcPr>
          <w:p w14:paraId="52D9E88F" w14:textId="450E1E29" w:rsidR="00956EDD" w:rsidRPr="0047578B" w:rsidRDefault="009D21AA" w:rsidP="00956EDD">
            <w:pPr>
              <w:spacing w:after="0" w:line="240" w:lineRule="auto"/>
              <w:rPr>
                <w:rFonts w:ascii="Arial" w:eastAsia="Times New Roman" w:hAnsi="Arial" w:cs="Arial"/>
                <w:kern w:val="0"/>
                <w14:ligatures w14:val="none"/>
              </w:rPr>
            </w:pPr>
            <w:r w:rsidRPr="0047578B">
              <w:rPr>
                <w:rFonts w:ascii="Arial" w:eastAsia="Times New Roman" w:hAnsi="Arial" w:cs="Arial"/>
                <w:kern w:val="0"/>
                <w14:ligatures w14:val="none"/>
              </w:rPr>
              <w:t>P5</w:t>
            </w:r>
          </w:p>
        </w:tc>
        <w:tc>
          <w:tcPr>
            <w:tcW w:w="8038" w:type="dxa"/>
            <w:vAlign w:val="center"/>
          </w:tcPr>
          <w:p w14:paraId="0CBB9809" w14:textId="5C228DE3" w:rsidR="00956EDD" w:rsidRPr="0047578B" w:rsidRDefault="00522F23" w:rsidP="00956ED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ADHD impact</w:t>
            </w:r>
            <w:r w:rsidR="00A220C7">
              <w:rPr>
                <w:rFonts w:ascii="Arial" w:eastAsia="Times New Roman" w:hAnsi="Arial" w:cs="Arial"/>
                <w:kern w:val="0"/>
                <w14:ligatures w14:val="none"/>
              </w:rPr>
              <w:t xml:space="preserve">s </w:t>
            </w:r>
            <w:r>
              <w:rPr>
                <w:rFonts w:ascii="Arial" w:eastAsia="Times New Roman" w:hAnsi="Arial" w:cs="Arial"/>
                <w:kern w:val="0"/>
                <w14:ligatures w14:val="none"/>
              </w:rPr>
              <w:t>schoolwork,</w:t>
            </w:r>
            <w:r w:rsidR="00A220C7">
              <w:rPr>
                <w:rFonts w:ascii="Arial" w:eastAsia="Times New Roman" w:hAnsi="Arial" w:cs="Arial"/>
                <w:kern w:val="0"/>
                <w14:ligatures w14:val="none"/>
              </w:rPr>
              <w:t xml:space="preserve"> </w:t>
            </w:r>
            <w:r>
              <w:rPr>
                <w:rFonts w:ascii="Arial" w:eastAsia="Times New Roman" w:hAnsi="Arial" w:cs="Arial"/>
                <w:kern w:val="0"/>
                <w14:ligatures w14:val="none"/>
              </w:rPr>
              <w:t xml:space="preserve">limits future career, </w:t>
            </w:r>
            <w:r w:rsidR="00A220C7">
              <w:rPr>
                <w:rFonts w:ascii="Arial" w:eastAsia="Times New Roman" w:hAnsi="Arial" w:cs="Arial"/>
                <w:kern w:val="0"/>
                <w14:ligatures w14:val="none"/>
              </w:rPr>
              <w:t>mishearing, muddling</w:t>
            </w:r>
            <w:r>
              <w:rPr>
                <w:rFonts w:ascii="Arial" w:eastAsia="Times New Roman" w:hAnsi="Arial" w:cs="Arial"/>
                <w:kern w:val="0"/>
                <w14:ligatures w14:val="none"/>
              </w:rPr>
              <w:t xml:space="preserve"> up instructions and work harder and concentrate more.</w:t>
            </w:r>
          </w:p>
        </w:tc>
      </w:tr>
    </w:tbl>
    <w:p w14:paraId="14CF9EF1" w14:textId="7C1144CF" w:rsidR="00956EDD" w:rsidRPr="0047578B" w:rsidRDefault="00956EDD" w:rsidP="00956EDD">
      <w:pPr>
        <w:spacing w:after="0" w:line="240" w:lineRule="auto"/>
        <w:rPr>
          <w:rFonts w:ascii="Arial" w:eastAsia="Times New Roman" w:hAnsi="Arial" w:cs="Arial"/>
          <w:kern w:val="0"/>
          <w14:ligatures w14:val="none"/>
        </w:rPr>
      </w:pPr>
    </w:p>
    <w:p w14:paraId="3AF577FD" w14:textId="77777777" w:rsidR="00956EDD" w:rsidRPr="0047578B" w:rsidRDefault="00956EDD" w:rsidP="00956EDD">
      <w:pPr>
        <w:spacing w:after="0" w:line="240" w:lineRule="auto"/>
        <w:rPr>
          <w:rFonts w:ascii="Arial" w:eastAsia="Times New Roman" w:hAnsi="Arial" w:cs="Arial"/>
          <w:b/>
          <w:bCs/>
          <w:kern w:val="0"/>
          <w14:ligatures w14:val="none"/>
        </w:rPr>
      </w:pPr>
    </w:p>
    <w:p w14:paraId="68CE0866" w14:textId="13DDB1AA" w:rsidR="00956EDD" w:rsidRPr="0047578B" w:rsidRDefault="00956EDD" w:rsidP="00956EDD">
      <w:pPr>
        <w:spacing w:after="0" w:line="240" w:lineRule="auto"/>
        <w:rPr>
          <w:rFonts w:ascii="Arial" w:eastAsia="Times New Roman" w:hAnsi="Arial" w:cs="Arial"/>
          <w:b/>
          <w:bCs/>
          <w:kern w:val="0"/>
          <w14:ligatures w14:val="none"/>
        </w:rPr>
      </w:pPr>
      <w:r w:rsidRPr="0047578B">
        <w:rPr>
          <w:rFonts w:ascii="Arial" w:eastAsia="Times New Roman" w:hAnsi="Arial" w:cs="Arial"/>
          <w:b/>
          <w:bCs/>
          <w:kern w:val="0"/>
          <w14:ligatures w14:val="none"/>
        </w:rPr>
        <w:t>Generating themes</w:t>
      </w:r>
    </w:p>
    <w:p w14:paraId="466E9C84" w14:textId="77777777" w:rsidR="00956EDD" w:rsidRPr="0047578B" w:rsidRDefault="00956EDD" w:rsidP="00956EDD">
      <w:pPr>
        <w:spacing w:before="100" w:beforeAutospacing="1" w:after="100" w:afterAutospacing="1" w:line="240" w:lineRule="auto"/>
        <w:rPr>
          <w:rFonts w:ascii="Arial" w:eastAsia="Times New Roman" w:hAnsi="Arial" w:cs="Arial"/>
          <w:kern w:val="0"/>
          <w14:ligatures w14:val="none"/>
        </w:rPr>
      </w:pPr>
      <w:r w:rsidRPr="0047578B">
        <w:rPr>
          <w:rFonts w:ascii="Arial" w:eastAsia="Times New Roman" w:hAnsi="Arial" w:cs="Arial"/>
          <w:kern w:val="0"/>
          <w14:ligatures w14:val="none"/>
        </w:rPr>
        <w:t xml:space="preserve">After collating and grouping codes with shared meanings, the following </w:t>
      </w:r>
      <w:r w:rsidRPr="0047578B">
        <w:rPr>
          <w:rFonts w:ascii="Arial" w:eastAsia="Times New Roman" w:hAnsi="Arial" w:cs="Arial"/>
          <w:b/>
          <w:bCs/>
          <w:kern w:val="0"/>
          <w14:ligatures w14:val="none"/>
        </w:rPr>
        <w:t>themes</w:t>
      </w:r>
      <w:r w:rsidRPr="0047578B">
        <w:rPr>
          <w:rFonts w:ascii="Arial" w:eastAsia="Times New Roman" w:hAnsi="Arial" w:cs="Arial"/>
          <w:kern w:val="0"/>
          <w14:ligatures w14:val="none"/>
        </w:rPr>
        <w:t xml:space="preserve"> and </w:t>
      </w:r>
      <w:r w:rsidRPr="0047578B">
        <w:rPr>
          <w:rFonts w:ascii="Arial" w:eastAsia="Times New Roman" w:hAnsi="Arial" w:cs="Arial"/>
          <w:b/>
          <w:bCs/>
          <w:kern w:val="0"/>
          <w14:ligatures w14:val="none"/>
        </w:rPr>
        <w:t>sub-themes</w:t>
      </w:r>
      <w:r w:rsidRPr="0047578B">
        <w:rPr>
          <w:rFonts w:ascii="Arial" w:eastAsia="Times New Roman" w:hAnsi="Arial" w:cs="Arial"/>
          <w:kern w:val="0"/>
          <w14:ligatures w14:val="none"/>
        </w:rPr>
        <w:t xml:space="preserve"> emerged:</w:t>
      </w: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2972"/>
        <w:gridCol w:w="1955"/>
        <w:gridCol w:w="4099"/>
      </w:tblGrid>
      <w:tr w:rsidR="00956EDD" w:rsidRPr="0047578B" w14:paraId="66EE6A72" w14:textId="77777777" w:rsidTr="00932FD5">
        <w:trPr>
          <w:tblHeader/>
          <w:tblCellSpacing w:w="15" w:type="dxa"/>
        </w:trPr>
        <w:tc>
          <w:tcPr>
            <w:tcW w:w="2927" w:type="dxa"/>
            <w:vAlign w:val="center"/>
            <w:hideMark/>
          </w:tcPr>
          <w:p w14:paraId="1C77603A" w14:textId="5F35B6EC" w:rsidR="0047578B" w:rsidRPr="0047578B" w:rsidRDefault="00956EDD" w:rsidP="00AD340D">
            <w:pPr>
              <w:spacing w:after="0" w:line="240" w:lineRule="auto"/>
              <w:jc w:val="center"/>
              <w:rPr>
                <w:rFonts w:ascii="Arial" w:eastAsia="Times New Roman" w:hAnsi="Arial" w:cs="Arial"/>
                <w:b/>
                <w:bCs/>
                <w:kern w:val="0"/>
                <w14:ligatures w14:val="none"/>
              </w:rPr>
            </w:pPr>
            <w:r w:rsidRPr="0047578B">
              <w:rPr>
                <w:rFonts w:ascii="Arial" w:eastAsia="Times New Roman" w:hAnsi="Arial" w:cs="Arial"/>
                <w:b/>
                <w:bCs/>
                <w:kern w:val="0"/>
                <w14:ligatures w14:val="none"/>
              </w:rPr>
              <w:t>Themes</w:t>
            </w:r>
          </w:p>
        </w:tc>
        <w:tc>
          <w:tcPr>
            <w:tcW w:w="1925" w:type="dxa"/>
            <w:vAlign w:val="center"/>
            <w:hideMark/>
          </w:tcPr>
          <w:p w14:paraId="2AB3569B" w14:textId="0DAFBF73" w:rsidR="0047578B" w:rsidRPr="0047578B" w:rsidRDefault="00956EDD" w:rsidP="00AD340D">
            <w:pPr>
              <w:spacing w:after="0" w:line="240" w:lineRule="auto"/>
              <w:jc w:val="center"/>
              <w:rPr>
                <w:rFonts w:ascii="Arial" w:eastAsia="Times New Roman" w:hAnsi="Arial" w:cs="Arial"/>
                <w:b/>
                <w:bCs/>
                <w:kern w:val="0"/>
                <w14:ligatures w14:val="none"/>
              </w:rPr>
            </w:pPr>
            <w:r w:rsidRPr="0047578B">
              <w:rPr>
                <w:rFonts w:ascii="Arial" w:eastAsia="Times New Roman" w:hAnsi="Arial" w:cs="Arial"/>
                <w:b/>
                <w:bCs/>
                <w:kern w:val="0"/>
                <w14:ligatures w14:val="none"/>
              </w:rPr>
              <w:t>Sub-themes</w:t>
            </w:r>
          </w:p>
        </w:tc>
        <w:tc>
          <w:tcPr>
            <w:tcW w:w="4054" w:type="dxa"/>
            <w:vAlign w:val="center"/>
            <w:hideMark/>
          </w:tcPr>
          <w:p w14:paraId="5552A6F1" w14:textId="77777777" w:rsidR="00DF710C" w:rsidRDefault="00956EDD" w:rsidP="00AD340D">
            <w:pPr>
              <w:spacing w:after="0" w:line="240" w:lineRule="auto"/>
              <w:jc w:val="center"/>
              <w:rPr>
                <w:rFonts w:ascii="Arial" w:eastAsia="Times New Roman" w:hAnsi="Arial" w:cs="Arial"/>
                <w:b/>
                <w:bCs/>
                <w:kern w:val="0"/>
                <w14:ligatures w14:val="none"/>
              </w:rPr>
            </w:pPr>
            <w:r w:rsidRPr="0047578B">
              <w:rPr>
                <w:rFonts w:ascii="Arial" w:eastAsia="Times New Roman" w:hAnsi="Arial" w:cs="Arial"/>
                <w:b/>
                <w:bCs/>
                <w:kern w:val="0"/>
                <w14:ligatures w14:val="none"/>
              </w:rPr>
              <w:t>Example Codes Feeding In</w:t>
            </w:r>
          </w:p>
          <w:p w14:paraId="3D0E415D" w14:textId="387705E1" w:rsidR="00AD340D" w:rsidRPr="0047578B" w:rsidRDefault="00AD340D" w:rsidP="00AD340D">
            <w:pPr>
              <w:spacing w:after="0" w:line="240" w:lineRule="auto"/>
              <w:jc w:val="center"/>
              <w:rPr>
                <w:rFonts w:ascii="Arial" w:eastAsia="Times New Roman" w:hAnsi="Arial" w:cs="Arial"/>
                <w:b/>
                <w:bCs/>
                <w:kern w:val="0"/>
                <w14:ligatures w14:val="none"/>
              </w:rPr>
            </w:pPr>
          </w:p>
        </w:tc>
      </w:tr>
      <w:tr w:rsidR="00956EDD" w:rsidRPr="0047578B" w14:paraId="0A4B5F25" w14:textId="77777777" w:rsidTr="00932FD5">
        <w:trPr>
          <w:tblCellSpacing w:w="15" w:type="dxa"/>
        </w:trPr>
        <w:tc>
          <w:tcPr>
            <w:tcW w:w="2927" w:type="dxa"/>
            <w:vAlign w:val="center"/>
          </w:tcPr>
          <w:p w14:paraId="02E1EC38" w14:textId="77777777" w:rsidR="00DF710C" w:rsidRDefault="00DF710C" w:rsidP="00AD340D">
            <w:pPr>
              <w:spacing w:after="0" w:line="240" w:lineRule="auto"/>
              <w:rPr>
                <w:rFonts w:ascii="Arial" w:eastAsia="Times New Roman" w:hAnsi="Arial" w:cs="Arial"/>
                <w:b/>
                <w:bCs/>
                <w:kern w:val="0"/>
                <w14:ligatures w14:val="none"/>
              </w:rPr>
            </w:pPr>
          </w:p>
          <w:p w14:paraId="30B55EB1" w14:textId="5FE99676" w:rsidR="0047578B" w:rsidRDefault="0047578B" w:rsidP="00AD340D">
            <w:pPr>
              <w:spacing w:after="0" w:line="240" w:lineRule="auto"/>
              <w:rPr>
                <w:rFonts w:ascii="Arial" w:eastAsia="Times New Roman" w:hAnsi="Arial" w:cs="Arial"/>
                <w:b/>
                <w:bCs/>
                <w:kern w:val="0"/>
                <w14:ligatures w14:val="none"/>
              </w:rPr>
            </w:pPr>
            <w:r>
              <w:rPr>
                <w:rFonts w:ascii="Arial" w:eastAsia="Times New Roman" w:hAnsi="Arial" w:cs="Arial"/>
                <w:b/>
                <w:bCs/>
                <w:kern w:val="0"/>
                <w14:ligatures w14:val="none"/>
              </w:rPr>
              <w:t xml:space="preserve">Difficulties in </w:t>
            </w:r>
            <w:r w:rsidR="00DD1904">
              <w:rPr>
                <w:rFonts w:ascii="Arial" w:eastAsia="Times New Roman" w:hAnsi="Arial" w:cs="Arial"/>
                <w:b/>
                <w:bCs/>
                <w:kern w:val="0"/>
                <w14:ligatures w14:val="none"/>
              </w:rPr>
              <w:t xml:space="preserve">the </w:t>
            </w:r>
            <w:r>
              <w:rPr>
                <w:rFonts w:ascii="Arial" w:eastAsia="Times New Roman" w:hAnsi="Arial" w:cs="Arial"/>
                <w:b/>
                <w:bCs/>
                <w:kern w:val="0"/>
                <w14:ligatures w14:val="none"/>
              </w:rPr>
              <w:t xml:space="preserve">school environment </w:t>
            </w:r>
          </w:p>
          <w:p w14:paraId="17A9590A" w14:textId="77777777" w:rsidR="0047578B" w:rsidRDefault="0047578B" w:rsidP="00AD340D">
            <w:pPr>
              <w:spacing w:after="0" w:line="240" w:lineRule="auto"/>
              <w:rPr>
                <w:rFonts w:ascii="Arial" w:eastAsia="Times New Roman" w:hAnsi="Arial" w:cs="Arial"/>
                <w:b/>
                <w:bCs/>
                <w:kern w:val="0"/>
                <w14:ligatures w14:val="none"/>
              </w:rPr>
            </w:pPr>
          </w:p>
          <w:p w14:paraId="0F518B00" w14:textId="77777777" w:rsidR="0047578B" w:rsidRDefault="0047578B" w:rsidP="00AD340D">
            <w:pPr>
              <w:spacing w:after="0" w:line="240" w:lineRule="auto"/>
              <w:rPr>
                <w:rFonts w:ascii="Arial" w:eastAsia="Times New Roman" w:hAnsi="Arial" w:cs="Arial"/>
                <w:b/>
                <w:bCs/>
                <w:kern w:val="0"/>
                <w14:ligatures w14:val="none"/>
              </w:rPr>
            </w:pPr>
          </w:p>
          <w:p w14:paraId="453137F7" w14:textId="77777777" w:rsidR="00DF710C" w:rsidRDefault="00DF710C" w:rsidP="00AD340D">
            <w:pPr>
              <w:spacing w:after="0" w:line="240" w:lineRule="auto"/>
              <w:rPr>
                <w:rFonts w:ascii="Arial" w:eastAsia="Times New Roman" w:hAnsi="Arial" w:cs="Arial"/>
                <w:b/>
                <w:bCs/>
                <w:kern w:val="0"/>
                <w14:ligatures w14:val="none"/>
              </w:rPr>
            </w:pPr>
          </w:p>
          <w:p w14:paraId="70CDC5AD" w14:textId="77777777" w:rsidR="00DF710C" w:rsidRDefault="00DF710C" w:rsidP="00AD340D">
            <w:pPr>
              <w:spacing w:after="0" w:line="240" w:lineRule="auto"/>
              <w:rPr>
                <w:rFonts w:ascii="Arial" w:eastAsia="Times New Roman" w:hAnsi="Arial" w:cs="Arial"/>
                <w:b/>
                <w:bCs/>
                <w:kern w:val="0"/>
                <w14:ligatures w14:val="none"/>
              </w:rPr>
            </w:pPr>
          </w:p>
          <w:p w14:paraId="74676AA6" w14:textId="21256AB8" w:rsidR="0047578B" w:rsidRDefault="0047578B" w:rsidP="00AD340D">
            <w:pPr>
              <w:spacing w:after="0" w:line="240" w:lineRule="auto"/>
              <w:rPr>
                <w:rFonts w:ascii="Arial" w:eastAsia="Times New Roman" w:hAnsi="Arial" w:cs="Arial"/>
                <w:b/>
                <w:bCs/>
                <w:kern w:val="0"/>
                <w14:ligatures w14:val="none"/>
              </w:rPr>
            </w:pPr>
            <w:r>
              <w:rPr>
                <w:rFonts w:ascii="Arial" w:eastAsia="Times New Roman" w:hAnsi="Arial" w:cs="Arial"/>
                <w:b/>
                <w:bCs/>
                <w:kern w:val="0"/>
                <w14:ligatures w14:val="none"/>
              </w:rPr>
              <w:t xml:space="preserve">Struggling to be understood </w:t>
            </w:r>
          </w:p>
          <w:p w14:paraId="69638052" w14:textId="77777777" w:rsidR="00DF710C" w:rsidRDefault="00DF710C" w:rsidP="00AD340D">
            <w:pPr>
              <w:spacing w:after="0" w:line="240" w:lineRule="auto"/>
              <w:rPr>
                <w:rFonts w:ascii="Arial" w:eastAsia="Times New Roman" w:hAnsi="Arial" w:cs="Arial"/>
                <w:b/>
                <w:bCs/>
                <w:kern w:val="0"/>
                <w14:ligatures w14:val="none"/>
              </w:rPr>
            </w:pPr>
          </w:p>
          <w:p w14:paraId="6462BA49" w14:textId="77777777" w:rsidR="00DF710C" w:rsidRDefault="00DF710C" w:rsidP="00AD340D">
            <w:pPr>
              <w:spacing w:after="0" w:line="240" w:lineRule="auto"/>
              <w:rPr>
                <w:rFonts w:ascii="Arial" w:eastAsia="Times New Roman" w:hAnsi="Arial" w:cs="Arial"/>
                <w:b/>
                <w:bCs/>
                <w:kern w:val="0"/>
                <w14:ligatures w14:val="none"/>
              </w:rPr>
            </w:pPr>
          </w:p>
          <w:p w14:paraId="3E04760A" w14:textId="77777777" w:rsidR="00DF710C" w:rsidRDefault="00DF710C" w:rsidP="00AD340D">
            <w:pPr>
              <w:spacing w:after="0" w:line="240" w:lineRule="auto"/>
              <w:rPr>
                <w:rFonts w:ascii="Arial" w:eastAsia="Times New Roman" w:hAnsi="Arial" w:cs="Arial"/>
                <w:b/>
                <w:bCs/>
                <w:kern w:val="0"/>
                <w14:ligatures w14:val="none"/>
              </w:rPr>
            </w:pPr>
          </w:p>
          <w:p w14:paraId="1650E86F" w14:textId="77777777" w:rsidR="00DF710C" w:rsidRDefault="00DF710C" w:rsidP="00AD340D">
            <w:pPr>
              <w:spacing w:after="0" w:line="240" w:lineRule="auto"/>
              <w:rPr>
                <w:rFonts w:ascii="Arial" w:eastAsia="Times New Roman" w:hAnsi="Arial" w:cs="Arial"/>
                <w:b/>
                <w:bCs/>
                <w:kern w:val="0"/>
                <w14:ligatures w14:val="none"/>
              </w:rPr>
            </w:pPr>
          </w:p>
          <w:p w14:paraId="2956669A" w14:textId="77777777" w:rsidR="00DF710C" w:rsidRDefault="00DF710C" w:rsidP="00AD340D">
            <w:pPr>
              <w:spacing w:after="0" w:line="240" w:lineRule="auto"/>
              <w:rPr>
                <w:rFonts w:ascii="Arial" w:eastAsia="Times New Roman" w:hAnsi="Arial" w:cs="Arial"/>
                <w:b/>
                <w:bCs/>
                <w:kern w:val="0"/>
                <w14:ligatures w14:val="none"/>
              </w:rPr>
            </w:pPr>
          </w:p>
          <w:p w14:paraId="5AF3A321" w14:textId="77777777" w:rsidR="00932FD5" w:rsidRDefault="00932FD5" w:rsidP="00AD340D">
            <w:pPr>
              <w:spacing w:after="0" w:line="240" w:lineRule="auto"/>
              <w:rPr>
                <w:rFonts w:ascii="Arial" w:eastAsia="Times New Roman" w:hAnsi="Arial" w:cs="Arial"/>
                <w:b/>
                <w:bCs/>
                <w:kern w:val="0"/>
                <w14:ligatures w14:val="none"/>
              </w:rPr>
            </w:pPr>
          </w:p>
          <w:p w14:paraId="3EC4D7F3" w14:textId="1D149600" w:rsidR="00DF710C" w:rsidRDefault="00932FD5" w:rsidP="00AD340D">
            <w:pPr>
              <w:spacing w:after="0" w:line="240" w:lineRule="auto"/>
              <w:rPr>
                <w:rFonts w:ascii="Arial" w:eastAsia="Times New Roman" w:hAnsi="Arial" w:cs="Arial"/>
                <w:b/>
                <w:bCs/>
                <w:kern w:val="0"/>
                <w14:ligatures w14:val="none"/>
              </w:rPr>
            </w:pPr>
            <w:r>
              <w:rPr>
                <w:rFonts w:ascii="Arial" w:eastAsia="Times New Roman" w:hAnsi="Arial" w:cs="Arial"/>
                <w:b/>
                <w:bCs/>
                <w:kern w:val="0"/>
                <w14:ligatures w14:val="none"/>
              </w:rPr>
              <w:t>Positive</w:t>
            </w:r>
            <w:r w:rsidR="00AD340D">
              <w:rPr>
                <w:rFonts w:ascii="Arial" w:eastAsia="Times New Roman" w:hAnsi="Arial" w:cs="Arial"/>
                <w:b/>
                <w:bCs/>
                <w:kern w:val="0"/>
                <w14:ligatures w14:val="none"/>
              </w:rPr>
              <w:t xml:space="preserve"> </w:t>
            </w:r>
            <w:r>
              <w:rPr>
                <w:rFonts w:ascii="Arial" w:eastAsia="Times New Roman" w:hAnsi="Arial" w:cs="Arial"/>
                <w:b/>
                <w:bCs/>
                <w:kern w:val="0"/>
                <w14:ligatures w14:val="none"/>
              </w:rPr>
              <w:t>impacts and hyperfocus</w:t>
            </w:r>
          </w:p>
          <w:p w14:paraId="53FA7209" w14:textId="77777777" w:rsidR="00DF710C" w:rsidRDefault="00DF710C" w:rsidP="00AD340D">
            <w:pPr>
              <w:spacing w:after="0" w:line="240" w:lineRule="auto"/>
              <w:rPr>
                <w:rFonts w:ascii="Arial" w:eastAsia="Times New Roman" w:hAnsi="Arial" w:cs="Arial"/>
                <w:b/>
                <w:bCs/>
                <w:kern w:val="0"/>
                <w14:ligatures w14:val="none"/>
              </w:rPr>
            </w:pPr>
          </w:p>
          <w:p w14:paraId="1A17100E" w14:textId="77777777" w:rsidR="00932FD5" w:rsidRDefault="00932FD5" w:rsidP="00AD340D">
            <w:pPr>
              <w:spacing w:after="0" w:line="240" w:lineRule="auto"/>
              <w:rPr>
                <w:rFonts w:ascii="Arial" w:eastAsia="Times New Roman" w:hAnsi="Arial" w:cs="Arial"/>
                <w:b/>
                <w:bCs/>
                <w:kern w:val="0"/>
                <w14:ligatures w14:val="none"/>
              </w:rPr>
            </w:pPr>
          </w:p>
          <w:p w14:paraId="19030075" w14:textId="77777777" w:rsidR="00932FD5" w:rsidRDefault="00932FD5" w:rsidP="00AD340D">
            <w:pPr>
              <w:spacing w:after="0" w:line="240" w:lineRule="auto"/>
              <w:rPr>
                <w:rFonts w:ascii="Arial" w:eastAsia="Times New Roman" w:hAnsi="Arial" w:cs="Arial"/>
                <w:b/>
                <w:bCs/>
                <w:kern w:val="0"/>
                <w14:ligatures w14:val="none"/>
              </w:rPr>
            </w:pPr>
          </w:p>
          <w:p w14:paraId="768A025E" w14:textId="77777777" w:rsidR="00932FD5" w:rsidRDefault="00932FD5" w:rsidP="00AD340D">
            <w:pPr>
              <w:spacing w:after="0" w:line="240" w:lineRule="auto"/>
              <w:rPr>
                <w:rFonts w:ascii="Arial" w:eastAsia="Times New Roman" w:hAnsi="Arial" w:cs="Arial"/>
                <w:b/>
                <w:bCs/>
                <w:kern w:val="0"/>
                <w14:ligatures w14:val="none"/>
              </w:rPr>
            </w:pPr>
          </w:p>
          <w:p w14:paraId="66BFFA08" w14:textId="77777777" w:rsidR="00E14454" w:rsidRDefault="00E14454" w:rsidP="00AD340D">
            <w:pPr>
              <w:spacing w:after="0" w:line="240" w:lineRule="auto"/>
              <w:rPr>
                <w:rFonts w:ascii="Arial" w:eastAsia="Times New Roman" w:hAnsi="Arial" w:cs="Arial"/>
                <w:b/>
                <w:bCs/>
                <w:kern w:val="0"/>
                <w14:ligatures w14:val="none"/>
              </w:rPr>
            </w:pPr>
          </w:p>
          <w:p w14:paraId="7627B6B9" w14:textId="77777777" w:rsidR="00E14454" w:rsidRDefault="00E14454" w:rsidP="00AD340D">
            <w:pPr>
              <w:spacing w:after="0" w:line="240" w:lineRule="auto"/>
              <w:rPr>
                <w:rFonts w:ascii="Arial" w:eastAsia="Times New Roman" w:hAnsi="Arial" w:cs="Arial"/>
                <w:b/>
                <w:bCs/>
                <w:kern w:val="0"/>
                <w14:ligatures w14:val="none"/>
              </w:rPr>
            </w:pPr>
          </w:p>
          <w:p w14:paraId="4AB4096A" w14:textId="6DE7F17A" w:rsidR="00932FD5" w:rsidRDefault="00DF710C" w:rsidP="00AD340D">
            <w:pPr>
              <w:spacing w:after="0" w:line="240" w:lineRule="auto"/>
              <w:rPr>
                <w:rFonts w:ascii="Arial" w:eastAsia="Times New Roman" w:hAnsi="Arial" w:cs="Arial"/>
                <w:b/>
                <w:bCs/>
                <w:kern w:val="0"/>
                <w14:ligatures w14:val="none"/>
              </w:rPr>
            </w:pPr>
            <w:r>
              <w:rPr>
                <w:rFonts w:ascii="Arial" w:eastAsia="Times New Roman" w:hAnsi="Arial" w:cs="Arial"/>
                <w:b/>
                <w:bCs/>
                <w:kern w:val="0"/>
                <w14:ligatures w14:val="none"/>
              </w:rPr>
              <w:t xml:space="preserve">Negative Impacts on </w:t>
            </w:r>
          </w:p>
          <w:p w14:paraId="63767333" w14:textId="77D9F79A" w:rsidR="00DF710C" w:rsidRPr="0047578B" w:rsidRDefault="00DF710C" w:rsidP="00AD340D">
            <w:pPr>
              <w:spacing w:after="0" w:line="240" w:lineRule="auto"/>
              <w:rPr>
                <w:rFonts w:ascii="Arial" w:eastAsia="Times New Roman" w:hAnsi="Arial" w:cs="Arial"/>
                <w:b/>
                <w:bCs/>
                <w:kern w:val="0"/>
                <w14:ligatures w14:val="none"/>
              </w:rPr>
            </w:pPr>
            <w:r>
              <w:rPr>
                <w:rFonts w:ascii="Arial" w:eastAsia="Times New Roman" w:hAnsi="Arial" w:cs="Arial"/>
                <w:b/>
                <w:bCs/>
                <w:kern w:val="0"/>
                <w14:ligatures w14:val="none"/>
              </w:rPr>
              <w:t>ADHD and life</w:t>
            </w:r>
          </w:p>
        </w:tc>
        <w:tc>
          <w:tcPr>
            <w:tcW w:w="1925" w:type="dxa"/>
            <w:vAlign w:val="center"/>
          </w:tcPr>
          <w:p w14:paraId="44E8CF3E" w14:textId="0C329DEE" w:rsidR="00956EDD" w:rsidRDefault="0047578B"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lastRenderedPageBreak/>
              <w:t>-</w:t>
            </w:r>
            <w:bookmarkStart w:id="0" w:name="OLE_LINK4"/>
            <w:r>
              <w:rPr>
                <w:rFonts w:ascii="Arial" w:eastAsia="Times New Roman" w:hAnsi="Arial" w:cs="Arial"/>
                <w:kern w:val="0"/>
                <w14:ligatures w14:val="none"/>
              </w:rPr>
              <w:t xml:space="preserve">Becoming </w:t>
            </w:r>
            <w:r w:rsidR="00CA09CC">
              <w:rPr>
                <w:rFonts w:ascii="Arial" w:eastAsia="Times New Roman" w:hAnsi="Arial" w:cs="Arial"/>
                <w:kern w:val="0"/>
                <w14:ligatures w14:val="none"/>
              </w:rPr>
              <w:t>disruptive to others</w:t>
            </w:r>
          </w:p>
          <w:p w14:paraId="1A63C853" w14:textId="29AFECF1" w:rsidR="0047578B" w:rsidRDefault="0047578B"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-Forgetfulness</w:t>
            </w:r>
          </w:p>
          <w:p w14:paraId="2948B975" w14:textId="77777777" w:rsidR="0047578B" w:rsidRDefault="0047578B"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-needing encouragement</w:t>
            </w:r>
          </w:p>
          <w:bookmarkEnd w:id="0"/>
          <w:p w14:paraId="14AC52B4" w14:textId="77777777" w:rsidR="00DF710C" w:rsidRDefault="00DF710C" w:rsidP="00AD340D">
            <w:pPr>
              <w:spacing w:after="0" w:line="240" w:lineRule="auto"/>
              <w:rPr>
                <w:rFonts w:ascii="Arial" w:eastAsia="Times New Roman" w:hAnsi="Arial" w:cs="Arial"/>
                <w:kern w:val="0"/>
                <w14:ligatures w14:val="none"/>
              </w:rPr>
            </w:pPr>
          </w:p>
          <w:p w14:paraId="234F4B74" w14:textId="77777777" w:rsidR="00A220C7" w:rsidRDefault="00A220C7" w:rsidP="00AD340D">
            <w:pPr>
              <w:spacing w:after="0" w:line="240" w:lineRule="auto"/>
              <w:rPr>
                <w:rFonts w:ascii="Arial" w:eastAsia="Times New Roman" w:hAnsi="Arial" w:cs="Arial"/>
                <w:kern w:val="0"/>
                <w14:ligatures w14:val="none"/>
              </w:rPr>
            </w:pPr>
          </w:p>
          <w:p w14:paraId="0A760660" w14:textId="5A73B0B7" w:rsidR="00DF710C" w:rsidRDefault="00DF710C"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-Being perceived as ‘naughty’  </w:t>
            </w:r>
          </w:p>
          <w:p w14:paraId="5D1EB4BE" w14:textId="77777777" w:rsidR="00DF710C" w:rsidRDefault="00DF710C"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-Teachers and peers misunderstanding the way they are </w:t>
            </w:r>
          </w:p>
          <w:p w14:paraId="310E1A6E" w14:textId="77777777" w:rsidR="00DF710C" w:rsidRDefault="00DF710C" w:rsidP="00AD340D">
            <w:pPr>
              <w:spacing w:after="0" w:line="240" w:lineRule="auto"/>
              <w:rPr>
                <w:rFonts w:ascii="Arial" w:eastAsia="Times New Roman" w:hAnsi="Arial" w:cs="Arial"/>
                <w:kern w:val="0"/>
                <w14:ligatures w14:val="none"/>
              </w:rPr>
            </w:pPr>
          </w:p>
          <w:p w14:paraId="663A4097" w14:textId="77777777" w:rsidR="00DF710C" w:rsidRDefault="00DF710C" w:rsidP="00AD340D">
            <w:pPr>
              <w:spacing w:after="0" w:line="240" w:lineRule="auto"/>
              <w:rPr>
                <w:rFonts w:ascii="Arial" w:eastAsia="Times New Roman" w:hAnsi="Arial" w:cs="Arial"/>
                <w:kern w:val="0"/>
                <w14:ligatures w14:val="none"/>
              </w:rPr>
            </w:pPr>
          </w:p>
          <w:p w14:paraId="122DE5C6" w14:textId="77777777" w:rsidR="00932FD5" w:rsidRDefault="00932FD5"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-hyperfocus on hobbies and enjoyable activities</w:t>
            </w:r>
          </w:p>
          <w:p w14:paraId="4B67DF13" w14:textId="585FB35A" w:rsidR="00932FD5" w:rsidRDefault="00932FD5"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energy and physical abilities</w:t>
            </w:r>
          </w:p>
          <w:p w14:paraId="65AD2018" w14:textId="77777777" w:rsidR="00932FD5" w:rsidRDefault="00932FD5" w:rsidP="00AD340D">
            <w:pPr>
              <w:spacing w:after="0" w:line="240" w:lineRule="auto"/>
              <w:rPr>
                <w:rFonts w:ascii="Arial" w:eastAsia="Times New Roman" w:hAnsi="Arial" w:cs="Arial"/>
                <w:kern w:val="0"/>
                <w14:ligatures w14:val="none"/>
              </w:rPr>
            </w:pPr>
          </w:p>
          <w:p w14:paraId="6B921033" w14:textId="77777777" w:rsidR="00E14454" w:rsidRDefault="00E14454" w:rsidP="00AD340D">
            <w:pPr>
              <w:spacing w:after="0" w:line="240" w:lineRule="auto"/>
              <w:rPr>
                <w:rFonts w:ascii="Arial" w:eastAsia="Times New Roman" w:hAnsi="Arial" w:cs="Arial"/>
                <w:kern w:val="0"/>
                <w14:ligatures w14:val="none"/>
              </w:rPr>
            </w:pPr>
          </w:p>
          <w:p w14:paraId="24077156" w14:textId="77777777" w:rsidR="00E14454" w:rsidRDefault="00E14454"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-negative feelings about ADHD</w:t>
            </w:r>
          </w:p>
          <w:p w14:paraId="522E58EC" w14:textId="0447B1AC" w:rsidR="00E14454" w:rsidRPr="0047578B" w:rsidRDefault="00E14454"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-frustration and feeling negative about themselves</w:t>
            </w:r>
          </w:p>
        </w:tc>
        <w:tc>
          <w:tcPr>
            <w:tcW w:w="4054" w:type="dxa"/>
            <w:vAlign w:val="center"/>
          </w:tcPr>
          <w:p w14:paraId="1FC9655F" w14:textId="276CBD1D" w:rsidR="00E14454" w:rsidRDefault="00522F23"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lastRenderedPageBreak/>
              <w:t xml:space="preserve">  </w:t>
            </w:r>
            <w:r w:rsidR="00E14454">
              <w:rPr>
                <w:rFonts w:ascii="Arial" w:eastAsia="Times New Roman" w:hAnsi="Arial" w:cs="Arial"/>
                <w:kern w:val="0"/>
                <w14:ligatures w14:val="none"/>
              </w:rPr>
              <w:t xml:space="preserve">   </w:t>
            </w:r>
            <w:r>
              <w:rPr>
                <w:rFonts w:ascii="Arial" w:eastAsia="Times New Roman" w:hAnsi="Arial" w:cs="Arial"/>
                <w:kern w:val="0"/>
                <w14:ligatures w14:val="none"/>
              </w:rPr>
              <w:t>-</w:t>
            </w:r>
            <w:r w:rsidR="00A220C7">
              <w:rPr>
                <w:rFonts w:ascii="Arial" w:eastAsia="Times New Roman" w:hAnsi="Arial" w:cs="Arial"/>
                <w:kern w:val="0"/>
                <w14:ligatures w14:val="none"/>
              </w:rPr>
              <w:t xml:space="preserve">Lack of </w:t>
            </w:r>
            <w:r>
              <w:rPr>
                <w:rFonts w:ascii="Arial" w:eastAsia="Times New Roman" w:hAnsi="Arial" w:cs="Arial"/>
                <w:kern w:val="0"/>
                <w14:ligatures w14:val="none"/>
              </w:rPr>
              <w:t>focu</w:t>
            </w:r>
            <w:r w:rsidR="00A220C7">
              <w:rPr>
                <w:rFonts w:ascii="Arial" w:eastAsia="Times New Roman" w:hAnsi="Arial" w:cs="Arial"/>
                <w:kern w:val="0"/>
                <w14:ligatures w14:val="none"/>
              </w:rPr>
              <w:t>s</w:t>
            </w:r>
            <w:r>
              <w:rPr>
                <w:rFonts w:ascii="Arial" w:eastAsia="Times New Roman" w:hAnsi="Arial" w:cs="Arial"/>
                <w:kern w:val="0"/>
                <w14:ligatures w14:val="none"/>
              </w:rPr>
              <w:t xml:space="preserve">, needing </w:t>
            </w:r>
          </w:p>
          <w:p w14:paraId="3983F43C" w14:textId="378E4298" w:rsidR="00A220C7" w:rsidRDefault="00E14454"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A220C7">
              <w:rPr>
                <w:rFonts w:ascii="Arial" w:eastAsia="Times New Roman" w:hAnsi="Arial" w:cs="Arial"/>
                <w:kern w:val="0"/>
                <w14:ligatures w14:val="none"/>
              </w:rPr>
              <w:t>encouragement</w:t>
            </w:r>
            <w:r w:rsidR="00522F23">
              <w:rPr>
                <w:rFonts w:ascii="Arial" w:eastAsia="Times New Roman" w:hAnsi="Arial" w:cs="Arial"/>
                <w:kern w:val="0"/>
                <w14:ligatures w14:val="none"/>
              </w:rPr>
              <w:t xml:space="preserve">, </w:t>
            </w:r>
            <w:r w:rsidR="00A220C7">
              <w:rPr>
                <w:rFonts w:ascii="Arial" w:eastAsia="Times New Roman" w:hAnsi="Arial" w:cs="Arial"/>
                <w:kern w:val="0"/>
                <w14:ligatures w14:val="none"/>
              </w:rPr>
              <w:t>muddling up</w:t>
            </w:r>
          </w:p>
          <w:p w14:paraId="13A6C6D9" w14:textId="5E8EE438" w:rsidR="00E14454" w:rsidRDefault="00A220C7"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522F23">
              <w:rPr>
                <w:rFonts w:ascii="Arial" w:eastAsia="Times New Roman" w:hAnsi="Arial" w:cs="Arial"/>
                <w:kern w:val="0"/>
                <w14:ligatures w14:val="none"/>
              </w:rPr>
              <w:t>instructions,</w:t>
            </w:r>
          </w:p>
          <w:p w14:paraId="457E6121" w14:textId="00C1E4A9" w:rsidR="00E14454" w:rsidRDefault="00E14454"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522F23">
              <w:rPr>
                <w:rFonts w:ascii="Arial" w:eastAsia="Times New Roman" w:hAnsi="Arial" w:cs="Arial"/>
                <w:kern w:val="0"/>
                <w14:ligatures w14:val="none"/>
              </w:rPr>
              <w:t xml:space="preserve"> dis</w:t>
            </w:r>
            <w:r w:rsidR="00A220C7">
              <w:rPr>
                <w:rFonts w:ascii="Arial" w:eastAsia="Times New Roman" w:hAnsi="Arial" w:cs="Arial"/>
                <w:kern w:val="0"/>
                <w14:ligatures w14:val="none"/>
              </w:rPr>
              <w:t>tracting</w:t>
            </w:r>
            <w:r w:rsidR="00522F23">
              <w:rPr>
                <w:rFonts w:ascii="Arial" w:eastAsia="Times New Roman" w:hAnsi="Arial" w:cs="Arial"/>
                <w:kern w:val="0"/>
                <w14:ligatures w14:val="none"/>
              </w:rPr>
              <w:t xml:space="preserve"> in class, </w:t>
            </w:r>
            <w:r w:rsidR="00AD340D">
              <w:rPr>
                <w:rFonts w:ascii="Arial" w:eastAsia="Times New Roman" w:hAnsi="Arial" w:cs="Arial"/>
                <w:kern w:val="0"/>
                <w14:ligatures w14:val="none"/>
              </w:rPr>
              <w:t xml:space="preserve">lack of </w:t>
            </w:r>
          </w:p>
          <w:p w14:paraId="608E3EB3" w14:textId="199E05A0" w:rsidR="00956EDD" w:rsidRDefault="00E14454"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AD340D">
              <w:rPr>
                <w:rFonts w:ascii="Arial" w:eastAsia="Times New Roman" w:hAnsi="Arial" w:cs="Arial"/>
                <w:kern w:val="0"/>
                <w14:ligatures w14:val="none"/>
              </w:rPr>
              <w:t>concentration.</w:t>
            </w:r>
          </w:p>
          <w:p w14:paraId="209C957D" w14:textId="77777777" w:rsidR="00AD340D" w:rsidRDefault="00AD340D" w:rsidP="00AD340D">
            <w:pPr>
              <w:spacing w:after="0" w:line="240" w:lineRule="auto"/>
              <w:rPr>
                <w:rFonts w:ascii="Arial" w:eastAsia="Times New Roman" w:hAnsi="Arial" w:cs="Arial"/>
                <w:kern w:val="0"/>
                <w14:ligatures w14:val="none"/>
              </w:rPr>
            </w:pPr>
          </w:p>
          <w:p w14:paraId="24DA0161" w14:textId="77777777" w:rsidR="00A220C7" w:rsidRDefault="00A220C7" w:rsidP="00AD340D">
            <w:pPr>
              <w:spacing w:after="0" w:line="240" w:lineRule="auto"/>
              <w:rPr>
                <w:rFonts w:ascii="Arial" w:eastAsia="Times New Roman" w:hAnsi="Arial" w:cs="Arial"/>
                <w:kern w:val="0"/>
                <w14:ligatures w14:val="none"/>
              </w:rPr>
            </w:pPr>
          </w:p>
          <w:p w14:paraId="201C2D95" w14:textId="77777777" w:rsidR="00A220C7" w:rsidRDefault="00932FD5"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A220C7">
              <w:rPr>
                <w:rFonts w:ascii="Arial" w:eastAsia="Times New Roman" w:hAnsi="Arial" w:cs="Arial"/>
                <w:kern w:val="0"/>
                <w14:ligatures w14:val="none"/>
              </w:rPr>
              <w:t xml:space="preserve">   </w:t>
            </w:r>
            <w:r w:rsidR="00AD340D">
              <w:rPr>
                <w:rFonts w:ascii="Arial" w:eastAsia="Times New Roman" w:hAnsi="Arial" w:cs="Arial"/>
                <w:kern w:val="0"/>
                <w14:ligatures w14:val="none"/>
              </w:rPr>
              <w:t>-get</w:t>
            </w:r>
            <w:r w:rsidR="00A220C7">
              <w:rPr>
                <w:rFonts w:ascii="Arial" w:eastAsia="Times New Roman" w:hAnsi="Arial" w:cs="Arial"/>
                <w:kern w:val="0"/>
                <w14:ligatures w14:val="none"/>
              </w:rPr>
              <w:t>s</w:t>
            </w:r>
            <w:r w:rsidR="00AD340D">
              <w:rPr>
                <w:rFonts w:ascii="Arial" w:eastAsia="Times New Roman" w:hAnsi="Arial" w:cs="Arial"/>
                <w:kern w:val="0"/>
                <w14:ligatures w14:val="none"/>
              </w:rPr>
              <w:t xml:space="preserve"> in trouble</w:t>
            </w:r>
            <w:r w:rsidR="00A220C7">
              <w:rPr>
                <w:rFonts w:ascii="Arial" w:eastAsia="Times New Roman" w:hAnsi="Arial" w:cs="Arial"/>
                <w:kern w:val="0"/>
                <w14:ligatures w14:val="none"/>
              </w:rPr>
              <w:t xml:space="preserve">, </w:t>
            </w:r>
            <w:r w:rsidR="00AD340D">
              <w:rPr>
                <w:rFonts w:ascii="Arial" w:eastAsia="Times New Roman" w:hAnsi="Arial" w:cs="Arial"/>
                <w:kern w:val="0"/>
                <w14:ligatures w14:val="none"/>
              </w:rPr>
              <w:t xml:space="preserve">sent out of class, </w:t>
            </w:r>
          </w:p>
          <w:p w14:paraId="73BA4AB7" w14:textId="77777777" w:rsidR="00A220C7" w:rsidRDefault="00A220C7"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Misunderstanding from adults</w:t>
            </w:r>
            <w:r w:rsidR="00AD340D">
              <w:rPr>
                <w:rFonts w:ascii="Arial" w:eastAsia="Times New Roman" w:hAnsi="Arial" w:cs="Arial"/>
                <w:kern w:val="0"/>
                <w14:ligatures w14:val="none"/>
              </w:rPr>
              <w:t>,</w:t>
            </w:r>
          </w:p>
          <w:p w14:paraId="24710739" w14:textId="4B6762FD" w:rsidR="00AD340D" w:rsidRDefault="00A220C7" w:rsidP="00A665D3">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AD340D">
              <w:rPr>
                <w:rFonts w:ascii="Arial" w:eastAsia="Times New Roman" w:hAnsi="Arial" w:cs="Arial"/>
                <w:kern w:val="0"/>
                <w14:ligatures w14:val="none"/>
              </w:rPr>
              <w:t xml:space="preserve"> </w:t>
            </w:r>
            <w:r>
              <w:rPr>
                <w:rFonts w:ascii="Arial" w:eastAsia="Times New Roman" w:hAnsi="Arial" w:cs="Arial"/>
                <w:kern w:val="0"/>
                <w14:ligatures w14:val="none"/>
              </w:rPr>
              <w:t>U</w:t>
            </w:r>
            <w:r w:rsidR="00AD340D">
              <w:rPr>
                <w:rFonts w:ascii="Arial" w:eastAsia="Times New Roman" w:hAnsi="Arial" w:cs="Arial"/>
                <w:kern w:val="0"/>
                <w14:ligatures w14:val="none"/>
              </w:rPr>
              <w:t>pset</w:t>
            </w:r>
            <w:r>
              <w:rPr>
                <w:rFonts w:ascii="Arial" w:eastAsia="Times New Roman" w:hAnsi="Arial" w:cs="Arial"/>
                <w:kern w:val="0"/>
                <w14:ligatures w14:val="none"/>
              </w:rPr>
              <w:t>ting others</w:t>
            </w:r>
            <w:r w:rsidR="00A665D3">
              <w:rPr>
                <w:rFonts w:ascii="Arial" w:eastAsia="Times New Roman" w:hAnsi="Arial" w:cs="Arial"/>
                <w:kern w:val="0"/>
                <w14:ligatures w14:val="none"/>
              </w:rPr>
              <w:t>.</w:t>
            </w:r>
          </w:p>
          <w:p w14:paraId="5B54C91B" w14:textId="77777777" w:rsidR="00AD340D" w:rsidRDefault="00AD340D" w:rsidP="00AD340D">
            <w:pPr>
              <w:spacing w:after="0" w:line="240" w:lineRule="auto"/>
              <w:rPr>
                <w:rFonts w:ascii="Arial" w:eastAsia="Times New Roman" w:hAnsi="Arial" w:cs="Arial"/>
                <w:kern w:val="0"/>
                <w14:ligatures w14:val="none"/>
              </w:rPr>
            </w:pPr>
          </w:p>
          <w:p w14:paraId="694AC9A2" w14:textId="77777777" w:rsidR="00AD340D" w:rsidRDefault="00AD340D" w:rsidP="00AD340D">
            <w:pPr>
              <w:spacing w:after="0" w:line="240" w:lineRule="auto"/>
              <w:rPr>
                <w:rFonts w:ascii="Arial" w:eastAsia="Times New Roman" w:hAnsi="Arial" w:cs="Arial"/>
                <w:kern w:val="0"/>
                <w14:ligatures w14:val="none"/>
              </w:rPr>
            </w:pPr>
          </w:p>
          <w:p w14:paraId="59886386" w14:textId="77777777" w:rsidR="00932FD5" w:rsidRDefault="00932FD5" w:rsidP="00AD340D">
            <w:pPr>
              <w:spacing w:after="0" w:line="240" w:lineRule="auto"/>
              <w:rPr>
                <w:rFonts w:ascii="Arial" w:eastAsia="Times New Roman" w:hAnsi="Arial" w:cs="Arial"/>
                <w:kern w:val="0"/>
                <w14:ligatures w14:val="none"/>
              </w:rPr>
            </w:pPr>
          </w:p>
          <w:p w14:paraId="79840AD1" w14:textId="77777777" w:rsidR="001F222A" w:rsidRDefault="00932FD5"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p>
          <w:p w14:paraId="69767B5F" w14:textId="77777777" w:rsidR="001F222A" w:rsidRDefault="001F222A" w:rsidP="00AD340D">
            <w:pPr>
              <w:spacing w:after="0" w:line="240" w:lineRule="auto"/>
              <w:rPr>
                <w:rFonts w:ascii="Arial" w:eastAsia="Times New Roman" w:hAnsi="Arial" w:cs="Arial"/>
                <w:kern w:val="0"/>
                <w14:ligatures w14:val="none"/>
              </w:rPr>
            </w:pPr>
          </w:p>
          <w:p w14:paraId="098B8B83" w14:textId="77777777" w:rsidR="001F222A" w:rsidRDefault="001F222A" w:rsidP="00AD340D">
            <w:pPr>
              <w:spacing w:after="0" w:line="240" w:lineRule="auto"/>
              <w:rPr>
                <w:rFonts w:ascii="Arial" w:eastAsia="Times New Roman" w:hAnsi="Arial" w:cs="Arial"/>
                <w:kern w:val="0"/>
                <w14:ligatures w14:val="none"/>
              </w:rPr>
            </w:pPr>
          </w:p>
          <w:p w14:paraId="5313EE5D" w14:textId="774150C6" w:rsidR="00932FD5" w:rsidRDefault="001F222A"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932FD5">
              <w:rPr>
                <w:rFonts w:ascii="Arial" w:eastAsia="Times New Roman" w:hAnsi="Arial" w:cs="Arial"/>
                <w:kern w:val="0"/>
                <w14:ligatures w14:val="none"/>
              </w:rPr>
              <w:t>-sustained attention on hobbies for</w:t>
            </w:r>
          </w:p>
          <w:p w14:paraId="3ECC7AA3" w14:textId="77777777" w:rsidR="00E14454" w:rsidRDefault="00932FD5"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example ‘skateboarding</w:t>
            </w:r>
            <w:r w:rsidR="00E14454">
              <w:rPr>
                <w:rFonts w:ascii="Arial" w:eastAsia="Times New Roman" w:hAnsi="Arial" w:cs="Arial"/>
                <w:kern w:val="0"/>
                <w14:ligatures w14:val="none"/>
              </w:rPr>
              <w:t xml:space="preserve"> and  </w:t>
            </w:r>
          </w:p>
          <w:p w14:paraId="0302FAD2" w14:textId="51D25A17" w:rsidR="00932FD5" w:rsidRDefault="00E14454"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932FD5">
              <w:rPr>
                <w:rFonts w:ascii="Arial" w:eastAsia="Times New Roman" w:hAnsi="Arial" w:cs="Arial"/>
                <w:kern w:val="0"/>
                <w14:ligatures w14:val="none"/>
              </w:rPr>
              <w:t>painting</w:t>
            </w:r>
            <w:r>
              <w:rPr>
                <w:rFonts w:ascii="Arial" w:eastAsia="Times New Roman" w:hAnsi="Arial" w:cs="Arial"/>
                <w:kern w:val="0"/>
                <w14:ligatures w14:val="none"/>
              </w:rPr>
              <w:t xml:space="preserve"> models for hours,</w:t>
            </w:r>
          </w:p>
          <w:p w14:paraId="02F6597F" w14:textId="01CDDE35" w:rsidR="00E14454" w:rsidRDefault="00932FD5"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E14454">
              <w:rPr>
                <w:rFonts w:ascii="Arial" w:eastAsia="Times New Roman" w:hAnsi="Arial" w:cs="Arial"/>
                <w:kern w:val="0"/>
                <w14:ligatures w14:val="none"/>
              </w:rPr>
              <w:t xml:space="preserve">  </w:t>
            </w:r>
            <w:r>
              <w:rPr>
                <w:rFonts w:ascii="Arial" w:eastAsia="Times New Roman" w:hAnsi="Arial" w:cs="Arial"/>
                <w:kern w:val="0"/>
                <w14:ligatures w14:val="none"/>
              </w:rPr>
              <w:t xml:space="preserve">good physical energy </w:t>
            </w:r>
            <w:r w:rsidR="00E14454">
              <w:rPr>
                <w:rFonts w:ascii="Arial" w:eastAsia="Times New Roman" w:hAnsi="Arial" w:cs="Arial"/>
                <w:kern w:val="0"/>
                <w14:ligatures w14:val="none"/>
              </w:rPr>
              <w:t xml:space="preserve">when </w:t>
            </w:r>
          </w:p>
          <w:p w14:paraId="1D54390D" w14:textId="4B5D0ADB" w:rsidR="00E14454" w:rsidRDefault="00E14454"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running, </w:t>
            </w:r>
            <w:r w:rsidR="00932FD5">
              <w:rPr>
                <w:rFonts w:ascii="Arial" w:eastAsia="Times New Roman" w:hAnsi="Arial" w:cs="Arial"/>
                <w:kern w:val="0"/>
                <w14:ligatures w14:val="none"/>
              </w:rPr>
              <w:t xml:space="preserve">not afraid to take </w:t>
            </w:r>
          </w:p>
          <w:p w14:paraId="62059B12" w14:textId="4B7643F5" w:rsidR="00932FD5" w:rsidRDefault="00E14454"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932FD5">
              <w:rPr>
                <w:rFonts w:ascii="Arial" w:eastAsia="Times New Roman" w:hAnsi="Arial" w:cs="Arial"/>
                <w:kern w:val="0"/>
                <w14:ligatures w14:val="none"/>
              </w:rPr>
              <w:t>risks</w:t>
            </w:r>
            <w:r>
              <w:rPr>
                <w:rFonts w:ascii="Arial" w:eastAsia="Times New Roman" w:hAnsi="Arial" w:cs="Arial"/>
                <w:kern w:val="0"/>
                <w14:ligatures w14:val="none"/>
              </w:rPr>
              <w:t xml:space="preserve"> or adventures</w:t>
            </w:r>
          </w:p>
          <w:p w14:paraId="0CDE4DC6" w14:textId="77777777" w:rsidR="00932FD5" w:rsidRDefault="00E14454" w:rsidP="00AD340D">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p>
          <w:p w14:paraId="6F1869CC" w14:textId="77777777" w:rsidR="00E14454" w:rsidRDefault="00E14454" w:rsidP="00AD340D">
            <w:pPr>
              <w:spacing w:after="0" w:line="240" w:lineRule="auto"/>
              <w:rPr>
                <w:rFonts w:ascii="Arial" w:eastAsia="Times New Roman" w:hAnsi="Arial" w:cs="Arial"/>
                <w:kern w:val="0"/>
                <w14:ligatures w14:val="none"/>
              </w:rPr>
            </w:pPr>
          </w:p>
          <w:p w14:paraId="60FCA746" w14:textId="77777777" w:rsidR="001F222A" w:rsidRDefault="00E14454" w:rsidP="00E14454">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p>
          <w:p w14:paraId="32F1A28A" w14:textId="77777777" w:rsidR="001F222A" w:rsidRDefault="001F222A" w:rsidP="00E14454">
            <w:pPr>
              <w:spacing w:after="0" w:line="240" w:lineRule="auto"/>
              <w:rPr>
                <w:rFonts w:ascii="Arial" w:eastAsia="Times New Roman" w:hAnsi="Arial" w:cs="Arial"/>
                <w:kern w:val="0"/>
                <w14:ligatures w14:val="none"/>
              </w:rPr>
            </w:pPr>
          </w:p>
          <w:p w14:paraId="2E5E3170" w14:textId="77777777" w:rsidR="001F222A" w:rsidRDefault="001F222A" w:rsidP="00E14454">
            <w:pPr>
              <w:spacing w:after="0" w:line="240" w:lineRule="auto"/>
              <w:rPr>
                <w:rFonts w:ascii="Arial" w:eastAsia="Times New Roman" w:hAnsi="Arial" w:cs="Arial"/>
                <w:kern w:val="0"/>
                <w14:ligatures w14:val="none"/>
              </w:rPr>
            </w:pPr>
          </w:p>
          <w:p w14:paraId="77B71581" w14:textId="5FD9C4D8" w:rsidR="00E14454" w:rsidRDefault="001F222A" w:rsidP="00E14454">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t>
            </w:r>
            <w:r w:rsidR="00E14454">
              <w:rPr>
                <w:rFonts w:ascii="Arial" w:eastAsia="Times New Roman" w:hAnsi="Arial" w:cs="Arial"/>
                <w:kern w:val="0"/>
                <w14:ligatures w14:val="none"/>
              </w:rPr>
              <w:t xml:space="preserve">-Feeling upset and frustrated with </w:t>
            </w:r>
          </w:p>
          <w:p w14:paraId="0971C26A" w14:textId="77777777" w:rsidR="00E73893" w:rsidRDefault="00E14454" w:rsidP="00E14454">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themselves, not understanding </w:t>
            </w:r>
          </w:p>
          <w:p w14:paraId="24D40D8A" w14:textId="77777777" w:rsidR="00B40B7E" w:rsidRDefault="00E73893" w:rsidP="00E14454">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what ADHD is, </w:t>
            </w:r>
            <w:r w:rsidR="00B40B7E">
              <w:rPr>
                <w:rFonts w:ascii="Arial" w:eastAsia="Times New Roman" w:hAnsi="Arial" w:cs="Arial"/>
                <w:kern w:val="0"/>
                <w14:ligatures w14:val="none"/>
              </w:rPr>
              <w:t xml:space="preserve">constant negative </w:t>
            </w:r>
          </w:p>
          <w:p w14:paraId="4D51C665" w14:textId="77777777" w:rsidR="00B40B7E" w:rsidRDefault="00B40B7E" w:rsidP="00E14454">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behaviour cycle, worrying about     </w:t>
            </w:r>
          </w:p>
          <w:p w14:paraId="57163711" w14:textId="56880039" w:rsidR="00E14454" w:rsidRPr="00E14454" w:rsidRDefault="00B40B7E" w:rsidP="00E14454">
            <w:pPr>
              <w:spacing w:after="0" w:line="240" w:lineRule="auto"/>
              <w:rPr>
                <w:rFonts w:ascii="Arial" w:eastAsia="Times New Roman" w:hAnsi="Arial" w:cs="Arial"/>
                <w:kern w:val="0"/>
                <w14:ligatures w14:val="none"/>
              </w:rPr>
            </w:pPr>
            <w:r>
              <w:rPr>
                <w:rFonts w:ascii="Arial" w:eastAsia="Times New Roman" w:hAnsi="Arial" w:cs="Arial"/>
                <w:kern w:val="0"/>
                <w14:ligatures w14:val="none"/>
              </w:rPr>
              <w:t xml:space="preserve">     future goals ‘becoming a vet’</w:t>
            </w:r>
          </w:p>
        </w:tc>
      </w:tr>
      <w:tr w:rsidR="00932FD5" w:rsidRPr="0047578B" w14:paraId="1B779837" w14:textId="77777777" w:rsidTr="00932FD5">
        <w:trPr>
          <w:tblCellSpacing w:w="15" w:type="dxa"/>
        </w:trPr>
        <w:tc>
          <w:tcPr>
            <w:tcW w:w="2927" w:type="dxa"/>
            <w:vAlign w:val="center"/>
          </w:tcPr>
          <w:p w14:paraId="20AAAB6D" w14:textId="77777777" w:rsidR="00932FD5" w:rsidRDefault="00932FD5" w:rsidP="00AD340D">
            <w:pPr>
              <w:spacing w:after="0" w:line="240" w:lineRule="auto"/>
              <w:rPr>
                <w:rFonts w:ascii="Arial" w:eastAsia="Times New Roman" w:hAnsi="Arial" w:cs="Arial"/>
                <w:b/>
                <w:bCs/>
                <w:kern w:val="0"/>
                <w14:ligatures w14:val="none"/>
              </w:rPr>
            </w:pPr>
          </w:p>
        </w:tc>
        <w:tc>
          <w:tcPr>
            <w:tcW w:w="1925" w:type="dxa"/>
            <w:vAlign w:val="center"/>
          </w:tcPr>
          <w:p w14:paraId="4E7F27D0" w14:textId="77777777" w:rsidR="00932FD5" w:rsidRDefault="00932FD5" w:rsidP="00AD340D">
            <w:pPr>
              <w:spacing w:after="0" w:line="240" w:lineRule="auto"/>
              <w:rPr>
                <w:rFonts w:ascii="Arial" w:eastAsia="Times New Roman" w:hAnsi="Arial" w:cs="Arial"/>
                <w:kern w:val="0"/>
                <w14:ligatures w14:val="none"/>
              </w:rPr>
            </w:pPr>
          </w:p>
        </w:tc>
        <w:tc>
          <w:tcPr>
            <w:tcW w:w="4054" w:type="dxa"/>
            <w:vAlign w:val="center"/>
          </w:tcPr>
          <w:p w14:paraId="7F272306" w14:textId="77777777" w:rsidR="00932FD5" w:rsidRDefault="00932FD5" w:rsidP="00AD340D">
            <w:pPr>
              <w:spacing w:after="0" w:line="240" w:lineRule="auto"/>
              <w:rPr>
                <w:rFonts w:ascii="Arial" w:eastAsia="Times New Roman" w:hAnsi="Arial" w:cs="Arial"/>
                <w:kern w:val="0"/>
                <w14:ligatures w14:val="none"/>
              </w:rPr>
            </w:pPr>
          </w:p>
        </w:tc>
      </w:tr>
      <w:tr w:rsidR="00956EDD" w:rsidRPr="0047578B" w14:paraId="38B216BD" w14:textId="77777777" w:rsidTr="00932FD5">
        <w:trPr>
          <w:tblCellSpacing w:w="15" w:type="dxa"/>
        </w:trPr>
        <w:tc>
          <w:tcPr>
            <w:tcW w:w="2927" w:type="dxa"/>
            <w:vAlign w:val="center"/>
          </w:tcPr>
          <w:p w14:paraId="088DCB5D" w14:textId="35366AB6" w:rsidR="00956EDD" w:rsidRPr="0047578B" w:rsidRDefault="00956EDD" w:rsidP="00AD340D">
            <w:pPr>
              <w:spacing w:after="0" w:line="240" w:lineRule="auto"/>
              <w:rPr>
                <w:rFonts w:ascii="Arial" w:eastAsia="Times New Roman" w:hAnsi="Arial" w:cs="Arial"/>
                <w:kern w:val="0"/>
                <w14:ligatures w14:val="none"/>
              </w:rPr>
            </w:pPr>
          </w:p>
        </w:tc>
        <w:tc>
          <w:tcPr>
            <w:tcW w:w="1925" w:type="dxa"/>
            <w:vAlign w:val="center"/>
          </w:tcPr>
          <w:p w14:paraId="42BF55BF" w14:textId="615C83BA" w:rsidR="00956EDD" w:rsidRPr="0047578B" w:rsidRDefault="00956EDD" w:rsidP="00AD340D">
            <w:pPr>
              <w:spacing w:after="0" w:line="240" w:lineRule="auto"/>
              <w:rPr>
                <w:rFonts w:ascii="Arial" w:eastAsia="Times New Roman" w:hAnsi="Arial" w:cs="Arial"/>
                <w:kern w:val="0"/>
                <w14:ligatures w14:val="none"/>
              </w:rPr>
            </w:pPr>
          </w:p>
        </w:tc>
        <w:tc>
          <w:tcPr>
            <w:tcW w:w="4054" w:type="dxa"/>
            <w:vAlign w:val="center"/>
          </w:tcPr>
          <w:p w14:paraId="41496B9C" w14:textId="28C67AAA" w:rsidR="00956EDD" w:rsidRPr="0047578B" w:rsidRDefault="00956EDD" w:rsidP="00AD340D">
            <w:pPr>
              <w:spacing w:after="0" w:line="240" w:lineRule="auto"/>
              <w:rPr>
                <w:rFonts w:ascii="Arial" w:eastAsia="Times New Roman" w:hAnsi="Arial" w:cs="Arial"/>
                <w:kern w:val="0"/>
                <w14:ligatures w14:val="none"/>
              </w:rPr>
            </w:pPr>
          </w:p>
        </w:tc>
      </w:tr>
      <w:tr w:rsidR="00956EDD" w:rsidRPr="0047578B" w14:paraId="569FB711" w14:textId="77777777" w:rsidTr="00932FD5">
        <w:trPr>
          <w:tblCellSpacing w:w="15" w:type="dxa"/>
        </w:trPr>
        <w:tc>
          <w:tcPr>
            <w:tcW w:w="2927" w:type="dxa"/>
            <w:vAlign w:val="center"/>
          </w:tcPr>
          <w:p w14:paraId="231F2D0D" w14:textId="073BCCD3" w:rsidR="00956EDD" w:rsidRPr="0047578B" w:rsidRDefault="00956EDD" w:rsidP="00AD340D">
            <w:pPr>
              <w:spacing w:after="0" w:line="240" w:lineRule="auto"/>
              <w:rPr>
                <w:rFonts w:ascii="Arial" w:eastAsia="Times New Roman" w:hAnsi="Arial" w:cs="Arial"/>
                <w:kern w:val="0"/>
                <w14:ligatures w14:val="none"/>
              </w:rPr>
            </w:pPr>
          </w:p>
        </w:tc>
        <w:tc>
          <w:tcPr>
            <w:tcW w:w="1925" w:type="dxa"/>
            <w:vAlign w:val="center"/>
          </w:tcPr>
          <w:p w14:paraId="7E0FFDC5" w14:textId="74B963EF" w:rsidR="00956EDD" w:rsidRPr="0047578B" w:rsidRDefault="00956EDD" w:rsidP="00AD340D">
            <w:pPr>
              <w:spacing w:after="0" w:line="240" w:lineRule="auto"/>
              <w:rPr>
                <w:rFonts w:ascii="Arial" w:eastAsia="Times New Roman" w:hAnsi="Arial" w:cs="Arial"/>
                <w:kern w:val="0"/>
                <w14:ligatures w14:val="none"/>
              </w:rPr>
            </w:pPr>
          </w:p>
        </w:tc>
        <w:tc>
          <w:tcPr>
            <w:tcW w:w="4054" w:type="dxa"/>
            <w:vAlign w:val="center"/>
          </w:tcPr>
          <w:p w14:paraId="46877BA8" w14:textId="03A8906D" w:rsidR="00956EDD" w:rsidRPr="0047578B" w:rsidRDefault="00956EDD" w:rsidP="00AD340D">
            <w:pPr>
              <w:spacing w:after="0" w:line="240" w:lineRule="auto"/>
              <w:rPr>
                <w:rFonts w:ascii="Arial" w:eastAsia="Times New Roman" w:hAnsi="Arial" w:cs="Arial"/>
                <w:kern w:val="0"/>
                <w14:ligatures w14:val="none"/>
              </w:rPr>
            </w:pPr>
          </w:p>
        </w:tc>
      </w:tr>
      <w:tr w:rsidR="00956EDD" w:rsidRPr="0047578B" w14:paraId="1851F8AA" w14:textId="77777777" w:rsidTr="00932FD5">
        <w:trPr>
          <w:tblCellSpacing w:w="15" w:type="dxa"/>
        </w:trPr>
        <w:tc>
          <w:tcPr>
            <w:tcW w:w="2927" w:type="dxa"/>
            <w:vAlign w:val="center"/>
          </w:tcPr>
          <w:p w14:paraId="483EFB9D" w14:textId="21BD129B" w:rsidR="00956EDD" w:rsidRPr="0047578B" w:rsidRDefault="00956EDD" w:rsidP="00AD340D">
            <w:pPr>
              <w:spacing w:after="0" w:line="240" w:lineRule="auto"/>
              <w:rPr>
                <w:rFonts w:ascii="Arial" w:eastAsia="Times New Roman" w:hAnsi="Arial" w:cs="Arial"/>
                <w:kern w:val="0"/>
                <w14:ligatures w14:val="none"/>
              </w:rPr>
            </w:pPr>
          </w:p>
        </w:tc>
        <w:tc>
          <w:tcPr>
            <w:tcW w:w="1925" w:type="dxa"/>
            <w:vAlign w:val="center"/>
          </w:tcPr>
          <w:p w14:paraId="33479A37" w14:textId="18481E3F" w:rsidR="00956EDD" w:rsidRPr="0047578B" w:rsidRDefault="00956EDD" w:rsidP="00AD340D">
            <w:pPr>
              <w:spacing w:after="0" w:line="240" w:lineRule="auto"/>
              <w:rPr>
                <w:rFonts w:ascii="Arial" w:eastAsia="Times New Roman" w:hAnsi="Arial" w:cs="Arial"/>
                <w:kern w:val="0"/>
                <w14:ligatures w14:val="none"/>
              </w:rPr>
            </w:pPr>
          </w:p>
        </w:tc>
        <w:tc>
          <w:tcPr>
            <w:tcW w:w="4054" w:type="dxa"/>
            <w:vAlign w:val="center"/>
          </w:tcPr>
          <w:p w14:paraId="5CF40433" w14:textId="1C2D7E04" w:rsidR="00956EDD" w:rsidRPr="0047578B" w:rsidRDefault="00956EDD" w:rsidP="00AD340D">
            <w:pPr>
              <w:spacing w:after="0" w:line="240" w:lineRule="auto"/>
              <w:rPr>
                <w:rFonts w:ascii="Arial" w:eastAsia="Times New Roman" w:hAnsi="Arial" w:cs="Arial"/>
                <w:kern w:val="0"/>
                <w14:ligatures w14:val="none"/>
              </w:rPr>
            </w:pPr>
          </w:p>
        </w:tc>
      </w:tr>
    </w:tbl>
    <w:p w14:paraId="15A4B879" w14:textId="4C87FCC0" w:rsidR="00956EDD" w:rsidRPr="0047578B" w:rsidRDefault="00956EDD" w:rsidP="00F84F39">
      <w:pPr>
        <w:spacing w:after="0" w:line="240" w:lineRule="auto"/>
        <w:rPr>
          <w:rFonts w:ascii="Arial" w:eastAsia="Times New Roman" w:hAnsi="Arial" w:cs="Arial"/>
          <w:kern w:val="0"/>
          <w14:ligatures w14:val="none"/>
        </w:rPr>
      </w:pPr>
      <w:r w:rsidRPr="00F84F39">
        <w:rPr>
          <w:rFonts w:ascii="Arial" w:eastAsia="Times New Roman" w:hAnsi="Arial" w:cs="Arial"/>
          <w:b/>
          <w:bCs/>
          <w:kern w:val="0"/>
          <w:u w:val="single"/>
          <w14:ligatures w14:val="none"/>
        </w:rPr>
        <w:t>Results</w:t>
      </w:r>
      <w:r w:rsidRPr="0047578B">
        <w:rPr>
          <w:rFonts w:ascii="Arial" w:eastAsia="Times New Roman" w:hAnsi="Arial" w:cs="Arial"/>
          <w:kern w:val="0"/>
          <w14:ligatures w14:val="none"/>
        </w:rPr>
        <w:br/>
        <w:t xml:space="preserve">This section integrates </w:t>
      </w:r>
      <w:r w:rsidRPr="0047578B">
        <w:rPr>
          <w:rFonts w:ascii="Arial" w:eastAsia="Times New Roman" w:hAnsi="Arial" w:cs="Arial"/>
          <w:b/>
          <w:bCs/>
          <w:kern w:val="0"/>
          <w14:ligatures w14:val="none"/>
        </w:rPr>
        <w:t>themes, narrative, and participant quotes</w:t>
      </w:r>
      <w:r w:rsidRPr="0047578B">
        <w:rPr>
          <w:rFonts w:ascii="Arial" w:eastAsia="Times New Roman" w:hAnsi="Arial" w:cs="Arial"/>
          <w:kern w:val="0"/>
          <w14:ligatures w14:val="none"/>
        </w:rPr>
        <w:t>, showing the interpretative work of Thematic Analysis.</w:t>
      </w:r>
    </w:p>
    <w:p w14:paraId="080228A8" w14:textId="77777777" w:rsidR="00A02B19" w:rsidRPr="0047578B" w:rsidRDefault="00A02B19" w:rsidP="00956EDD">
      <w:pPr>
        <w:spacing w:after="0" w:line="240" w:lineRule="auto"/>
        <w:rPr>
          <w:rFonts w:ascii="Arial" w:eastAsia="Times New Roman" w:hAnsi="Arial" w:cs="Arial"/>
          <w:kern w:val="0"/>
          <w14:ligatures w14:val="none"/>
        </w:rPr>
      </w:pPr>
    </w:p>
    <w:p w14:paraId="5665208C" w14:textId="6560F709" w:rsidR="00956EDD" w:rsidRPr="00DD1904" w:rsidRDefault="00956EDD" w:rsidP="00A02B19">
      <w:pPr>
        <w:spacing w:after="0" w:line="240" w:lineRule="auto"/>
        <w:rPr>
          <w:rFonts w:ascii="Arial" w:eastAsia="Times New Roman" w:hAnsi="Arial" w:cs="Arial"/>
          <w:i/>
          <w:iCs/>
          <w:kern w:val="0"/>
          <w14:ligatures w14:val="none"/>
        </w:rPr>
      </w:pPr>
      <w:r w:rsidRPr="0047578B">
        <w:rPr>
          <w:rFonts w:ascii="Arial" w:eastAsia="Times New Roman" w:hAnsi="Arial" w:cs="Arial"/>
          <w:kern w:val="0"/>
          <w14:ligatures w14:val="none"/>
        </w:rPr>
        <w:t>Analysis of the interviews identified</w:t>
      </w:r>
      <w:r w:rsidR="00A220C7">
        <w:rPr>
          <w:rFonts w:ascii="Arial" w:eastAsia="Times New Roman" w:hAnsi="Arial" w:cs="Arial"/>
          <w:kern w:val="0"/>
          <w14:ligatures w14:val="none"/>
        </w:rPr>
        <w:t xml:space="preserve"> four</w:t>
      </w:r>
      <w:r w:rsidR="00A02B19" w:rsidRPr="0047578B">
        <w:rPr>
          <w:rFonts w:ascii="Arial" w:eastAsia="Times New Roman" w:hAnsi="Arial" w:cs="Arial"/>
          <w:kern w:val="0"/>
          <w14:ligatures w14:val="none"/>
        </w:rPr>
        <w:t xml:space="preserve"> </w:t>
      </w:r>
      <w:r w:rsidRPr="0047578B">
        <w:rPr>
          <w:rFonts w:ascii="Arial" w:eastAsia="Times New Roman" w:hAnsi="Arial" w:cs="Arial"/>
          <w:kern w:val="0"/>
          <w14:ligatures w14:val="none"/>
        </w:rPr>
        <w:t>overarching themes that capture</w:t>
      </w:r>
      <w:r w:rsidR="00A220C7">
        <w:rPr>
          <w:rFonts w:ascii="Arial" w:eastAsia="Times New Roman" w:hAnsi="Arial" w:cs="Arial"/>
          <w:kern w:val="0"/>
          <w14:ligatures w14:val="none"/>
        </w:rPr>
        <w:t xml:space="preserve"> how children experience the impact of ADHD in their daily lives</w:t>
      </w:r>
      <w:r w:rsidR="00DD1904">
        <w:rPr>
          <w:rFonts w:ascii="Arial" w:eastAsia="Times New Roman" w:hAnsi="Arial" w:cs="Arial"/>
          <w:kern w:val="0"/>
          <w14:ligatures w14:val="none"/>
        </w:rPr>
        <w:t>:</w:t>
      </w:r>
      <w:r w:rsidRPr="0047578B">
        <w:rPr>
          <w:rFonts w:ascii="Arial" w:eastAsia="Times New Roman" w:hAnsi="Arial" w:cs="Arial"/>
          <w:kern w:val="0"/>
          <w14:ligatures w14:val="none"/>
        </w:rPr>
        <w:br/>
      </w:r>
      <w:r w:rsidR="00A02B19" w:rsidRPr="0047578B">
        <w:rPr>
          <w:rFonts w:ascii="Arial" w:eastAsia="Times New Roman" w:hAnsi="Arial" w:cs="Arial"/>
          <w:kern w:val="0"/>
          <w14:ligatures w14:val="none"/>
        </w:rPr>
        <w:t>1.</w:t>
      </w:r>
      <w:r w:rsidR="00DD1904">
        <w:rPr>
          <w:rFonts w:ascii="Arial" w:eastAsia="Times New Roman" w:hAnsi="Arial" w:cs="Arial"/>
          <w:i/>
          <w:iCs/>
          <w:kern w:val="0"/>
          <w14:ligatures w14:val="none"/>
        </w:rPr>
        <w:t xml:space="preserve"> Difficulties in the school environment. </w:t>
      </w:r>
    </w:p>
    <w:p w14:paraId="171BC9F5" w14:textId="6C507F36" w:rsidR="00A02B19" w:rsidRPr="0047578B" w:rsidRDefault="00A02B19" w:rsidP="00A02B19">
      <w:pPr>
        <w:spacing w:after="0" w:line="240" w:lineRule="auto"/>
        <w:rPr>
          <w:rFonts w:ascii="Arial" w:eastAsia="Times New Roman" w:hAnsi="Arial" w:cs="Arial"/>
          <w:kern w:val="0"/>
          <w14:ligatures w14:val="none"/>
        </w:rPr>
      </w:pPr>
      <w:r w:rsidRPr="0047578B">
        <w:rPr>
          <w:rFonts w:ascii="Arial" w:eastAsia="Times New Roman" w:hAnsi="Arial" w:cs="Arial"/>
          <w:kern w:val="0"/>
          <w14:ligatures w14:val="none"/>
        </w:rPr>
        <w:t>2.</w:t>
      </w:r>
      <w:r w:rsidR="00DD1904">
        <w:rPr>
          <w:rFonts w:ascii="Arial" w:eastAsia="Times New Roman" w:hAnsi="Arial" w:cs="Arial"/>
          <w:kern w:val="0"/>
          <w14:ligatures w14:val="none"/>
        </w:rPr>
        <w:t xml:space="preserve"> </w:t>
      </w:r>
      <w:r w:rsidR="00DD1904">
        <w:rPr>
          <w:rFonts w:ascii="Arial" w:eastAsia="Times New Roman" w:hAnsi="Arial" w:cs="Arial"/>
          <w:i/>
          <w:iCs/>
          <w:kern w:val="0"/>
          <w14:ligatures w14:val="none"/>
        </w:rPr>
        <w:t>S</w:t>
      </w:r>
      <w:r w:rsidR="00DD1904" w:rsidRPr="00DD1904">
        <w:rPr>
          <w:rFonts w:ascii="Arial" w:eastAsia="Times New Roman" w:hAnsi="Arial" w:cs="Arial"/>
          <w:i/>
          <w:iCs/>
          <w:kern w:val="0"/>
          <w14:ligatures w14:val="none"/>
        </w:rPr>
        <w:t>truggling to be understood</w:t>
      </w:r>
      <w:r w:rsidR="00DD1904">
        <w:rPr>
          <w:rFonts w:ascii="Arial" w:eastAsia="Times New Roman" w:hAnsi="Arial" w:cs="Arial"/>
          <w:i/>
          <w:iCs/>
          <w:kern w:val="0"/>
          <w14:ligatures w14:val="none"/>
        </w:rPr>
        <w:t>.</w:t>
      </w:r>
      <w:r w:rsidR="00DD1904">
        <w:rPr>
          <w:rFonts w:ascii="Arial" w:eastAsia="Times New Roman" w:hAnsi="Arial" w:cs="Arial"/>
          <w:kern w:val="0"/>
          <w14:ligatures w14:val="none"/>
        </w:rPr>
        <w:t xml:space="preserve"> </w:t>
      </w:r>
    </w:p>
    <w:p w14:paraId="0E3E3DDB" w14:textId="1F5DCB64" w:rsidR="00A02B19" w:rsidRPr="00DD1904" w:rsidRDefault="00A02B19" w:rsidP="00A02B19">
      <w:pPr>
        <w:spacing w:after="0" w:line="240" w:lineRule="auto"/>
        <w:rPr>
          <w:rFonts w:ascii="Arial" w:eastAsia="Times New Roman" w:hAnsi="Arial" w:cs="Arial"/>
          <w:i/>
          <w:iCs/>
          <w:kern w:val="0"/>
          <w14:ligatures w14:val="none"/>
        </w:rPr>
      </w:pPr>
      <w:r w:rsidRPr="0047578B">
        <w:rPr>
          <w:rFonts w:ascii="Arial" w:eastAsia="Times New Roman" w:hAnsi="Arial" w:cs="Arial"/>
          <w:kern w:val="0"/>
          <w14:ligatures w14:val="none"/>
        </w:rPr>
        <w:t>3.</w:t>
      </w:r>
      <w:r w:rsidR="00DD1904">
        <w:rPr>
          <w:rFonts w:ascii="Arial" w:eastAsia="Times New Roman" w:hAnsi="Arial" w:cs="Arial"/>
          <w:i/>
          <w:iCs/>
          <w:kern w:val="0"/>
          <w14:ligatures w14:val="none"/>
        </w:rPr>
        <w:t xml:space="preserve"> Positive impacts and hyperfocus. </w:t>
      </w:r>
    </w:p>
    <w:p w14:paraId="57508F51" w14:textId="3FC5B92D" w:rsidR="00DD1904" w:rsidRPr="00DD1904" w:rsidRDefault="00DD1904" w:rsidP="00A02B19">
      <w:pPr>
        <w:spacing w:after="0" w:line="240" w:lineRule="auto"/>
        <w:rPr>
          <w:rFonts w:ascii="Arial" w:eastAsia="Times New Roman" w:hAnsi="Arial" w:cs="Arial"/>
          <w:i/>
          <w:iCs/>
          <w:kern w:val="0"/>
          <w14:ligatures w14:val="none"/>
        </w:rPr>
      </w:pPr>
      <w:r>
        <w:rPr>
          <w:rFonts w:ascii="Arial" w:eastAsia="Times New Roman" w:hAnsi="Arial" w:cs="Arial"/>
          <w:kern w:val="0"/>
          <w14:ligatures w14:val="none"/>
        </w:rPr>
        <w:t xml:space="preserve">4. </w:t>
      </w:r>
      <w:r>
        <w:rPr>
          <w:rFonts w:ascii="Arial" w:eastAsia="Times New Roman" w:hAnsi="Arial" w:cs="Arial"/>
          <w:i/>
          <w:iCs/>
          <w:kern w:val="0"/>
          <w14:ligatures w14:val="none"/>
        </w:rPr>
        <w:t>Negative impacts on ADHD and life.</w:t>
      </w:r>
    </w:p>
    <w:p w14:paraId="4626E209" w14:textId="7CA7D5B3" w:rsidR="00956EDD" w:rsidRPr="00372D5E" w:rsidRDefault="00372D5E" w:rsidP="00956EDD">
      <w:pPr>
        <w:spacing w:before="100" w:beforeAutospacing="1" w:after="100" w:afterAutospacing="1" w:line="240" w:lineRule="auto"/>
        <w:rPr>
          <w:rFonts w:ascii="Arial" w:eastAsia="Times New Roman" w:hAnsi="Arial" w:cs="Arial"/>
          <w:kern w:val="0"/>
          <w14:ligatures w14:val="none"/>
        </w:rPr>
      </w:pPr>
      <w:r w:rsidRPr="00372D5E">
        <w:rPr>
          <w:rFonts w:ascii="Arial" w:hAnsi="Arial" w:cs="Arial"/>
        </w:rPr>
        <w:t>Together, the themes highlight the tension children feel between wanting to succeed, feeling different from their peers, and navigating both strengths and challenges linked to ADHD.</w:t>
      </w:r>
    </w:p>
    <w:p w14:paraId="3B2D4766" w14:textId="5318F8F2" w:rsidR="00DD1904" w:rsidRDefault="00956EDD" w:rsidP="00DC3164">
      <w:pPr>
        <w:spacing w:before="100" w:beforeAutospacing="1" w:after="100" w:afterAutospacing="1" w:line="240" w:lineRule="auto"/>
        <w:rPr>
          <w:rFonts w:ascii="Arial" w:eastAsia="Times New Roman" w:hAnsi="Arial" w:cs="Arial"/>
          <w:kern w:val="0"/>
          <w14:ligatures w14:val="none"/>
        </w:rPr>
      </w:pPr>
      <w:r w:rsidRPr="0047578B">
        <w:rPr>
          <w:rFonts w:ascii="Arial" w:eastAsia="Times New Roman" w:hAnsi="Arial" w:cs="Arial"/>
          <w:b/>
          <w:bCs/>
          <w:kern w:val="0"/>
          <w14:ligatures w14:val="none"/>
        </w:rPr>
        <w:t xml:space="preserve">Theme 1: </w:t>
      </w:r>
      <w:r w:rsidR="00DD1904" w:rsidRPr="00DD1904">
        <w:rPr>
          <w:rFonts w:ascii="Arial" w:eastAsia="Times New Roman" w:hAnsi="Arial" w:cs="Arial"/>
          <w:b/>
          <w:bCs/>
          <w:kern w:val="0"/>
          <w14:ligatures w14:val="none"/>
        </w:rPr>
        <w:t>Difficulties in the School Environment</w:t>
      </w:r>
      <w:r w:rsidR="00DD1904">
        <w:rPr>
          <w:rFonts w:ascii="Arial" w:eastAsia="Times New Roman" w:hAnsi="Arial" w:cs="Arial"/>
          <w:kern w:val="0"/>
          <w14:ligatures w14:val="none"/>
        </w:rPr>
        <w:t xml:space="preserve"> </w:t>
      </w:r>
    </w:p>
    <w:p w14:paraId="0609AC83" w14:textId="52E97593" w:rsidR="00630E31" w:rsidRDefault="00A32B59" w:rsidP="00630E31">
      <w:p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 xml:space="preserve">The theme of Difficulties in the school environment explores how young people with ADHD experience school as a challenging </w:t>
      </w:r>
      <w:r w:rsidR="00630E31">
        <w:rPr>
          <w:rFonts w:ascii="Arial" w:eastAsia="Times New Roman" w:hAnsi="Arial" w:cs="Arial"/>
          <w:kern w:val="0"/>
          <w14:ligatures w14:val="none"/>
        </w:rPr>
        <w:t>environment</w:t>
      </w:r>
      <w:r>
        <w:rPr>
          <w:rFonts w:ascii="Arial" w:eastAsia="Times New Roman" w:hAnsi="Arial" w:cs="Arial"/>
          <w:kern w:val="0"/>
          <w14:ligatures w14:val="none"/>
        </w:rPr>
        <w:t xml:space="preserve">, emphasising difficulties </w:t>
      </w:r>
      <w:r w:rsidR="00630E31">
        <w:rPr>
          <w:rFonts w:ascii="Arial" w:eastAsia="Times New Roman" w:hAnsi="Arial" w:cs="Arial"/>
          <w:kern w:val="0"/>
          <w14:ligatures w14:val="none"/>
        </w:rPr>
        <w:t>with</w:t>
      </w:r>
      <w:r>
        <w:rPr>
          <w:rFonts w:ascii="Arial" w:eastAsia="Times New Roman" w:hAnsi="Arial" w:cs="Arial"/>
          <w:kern w:val="0"/>
          <w14:ligatures w14:val="none"/>
        </w:rPr>
        <w:t xml:space="preserve"> attention, organisation, and behaviour. </w:t>
      </w:r>
      <w:r w:rsidR="00630E31">
        <w:rPr>
          <w:rFonts w:ascii="Arial" w:eastAsia="Times New Roman" w:hAnsi="Arial" w:cs="Arial"/>
          <w:kern w:val="0"/>
          <w14:ligatures w14:val="none"/>
        </w:rPr>
        <w:t xml:space="preserve">It reflects feelings of </w:t>
      </w:r>
      <w:r w:rsidR="00CA09CC">
        <w:rPr>
          <w:rFonts w:ascii="Arial" w:eastAsia="Times New Roman" w:hAnsi="Arial" w:cs="Arial"/>
          <w:b/>
          <w:bCs/>
          <w:kern w:val="0"/>
          <w14:ligatures w14:val="none"/>
        </w:rPr>
        <w:t xml:space="preserve">becoming </w:t>
      </w:r>
      <w:r w:rsidR="00630E31" w:rsidRPr="00630E31">
        <w:rPr>
          <w:rFonts w:ascii="Arial" w:eastAsia="Times New Roman" w:hAnsi="Arial" w:cs="Arial"/>
          <w:b/>
          <w:bCs/>
          <w:kern w:val="0"/>
          <w14:ligatures w14:val="none"/>
        </w:rPr>
        <w:t>dis</w:t>
      </w:r>
      <w:r w:rsidR="00CA09CC">
        <w:rPr>
          <w:rFonts w:ascii="Arial" w:eastAsia="Times New Roman" w:hAnsi="Arial" w:cs="Arial"/>
          <w:b/>
          <w:bCs/>
          <w:kern w:val="0"/>
          <w14:ligatures w14:val="none"/>
        </w:rPr>
        <w:t>ruptive to others</w:t>
      </w:r>
      <w:r w:rsidR="00630E31" w:rsidRPr="00630E31">
        <w:rPr>
          <w:rFonts w:ascii="Arial" w:eastAsia="Times New Roman" w:hAnsi="Arial" w:cs="Arial"/>
          <w:b/>
          <w:bCs/>
          <w:kern w:val="0"/>
          <w14:ligatures w14:val="none"/>
        </w:rPr>
        <w:t xml:space="preserve">, forgetful, </w:t>
      </w:r>
      <w:r w:rsidR="00630E31" w:rsidRPr="00630E31">
        <w:rPr>
          <w:rFonts w:ascii="Arial" w:eastAsia="Times New Roman" w:hAnsi="Arial" w:cs="Arial"/>
          <w:kern w:val="0"/>
          <w14:ligatures w14:val="none"/>
        </w:rPr>
        <w:t xml:space="preserve">and </w:t>
      </w:r>
      <w:r w:rsidR="00630E31" w:rsidRPr="00630E31">
        <w:rPr>
          <w:rFonts w:ascii="Arial" w:eastAsia="Times New Roman" w:hAnsi="Arial" w:cs="Arial"/>
          <w:b/>
          <w:bCs/>
          <w:kern w:val="0"/>
          <w14:ligatures w14:val="none"/>
        </w:rPr>
        <w:t>requiring extra encouragement in class</w:t>
      </w:r>
      <w:r w:rsidR="00630E31">
        <w:rPr>
          <w:rFonts w:ascii="Arial" w:eastAsia="Times New Roman" w:hAnsi="Arial" w:cs="Arial"/>
          <w:kern w:val="0"/>
          <w14:ligatures w14:val="none"/>
        </w:rPr>
        <w:t xml:space="preserve">. All participants described school as being difficult when they have ADHD because they are unable to control their behaviour, and many aspects are challenging. </w:t>
      </w:r>
    </w:p>
    <w:p w14:paraId="75813535" w14:textId="3C2BCA79" w:rsidR="00630E31" w:rsidRDefault="00630E31" w:rsidP="00DC3164">
      <w:p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Some stated:</w:t>
      </w:r>
    </w:p>
    <w:p w14:paraId="18332222" w14:textId="48D70CE0" w:rsidR="00630E31" w:rsidRDefault="00630E31" w:rsidP="00630E31">
      <w:pPr>
        <w:rPr>
          <w:rFonts w:ascii="Arial" w:hAnsi="Arial" w:cs="Arial"/>
          <w:i/>
          <w:iCs/>
        </w:rPr>
      </w:pPr>
      <w:r w:rsidRPr="00630E31">
        <w:rPr>
          <w:rFonts w:ascii="Arial" w:eastAsia="Times New Roman" w:hAnsi="Arial" w:cs="Arial"/>
          <w:i/>
          <w:iCs/>
          <w:kern w:val="0"/>
          <w14:ligatures w14:val="none"/>
        </w:rPr>
        <w:lastRenderedPageBreak/>
        <w:t>“</w:t>
      </w:r>
      <w:r w:rsidRPr="00630E31">
        <w:rPr>
          <w:rFonts w:ascii="Arial" w:hAnsi="Arial" w:cs="Arial"/>
          <w:i/>
          <w:iCs/>
        </w:rPr>
        <w:t xml:space="preserve">I just can’t focus long enough to finish anything or pay attention long enough to know what’s going on” (Transcript 1). </w:t>
      </w:r>
    </w:p>
    <w:p w14:paraId="560FD9D8" w14:textId="23D78175" w:rsidR="00630E31" w:rsidRDefault="00630E31" w:rsidP="00630E31">
      <w:pPr>
        <w:rPr>
          <w:rFonts w:ascii="Arial" w:hAnsi="Arial" w:cs="Arial"/>
        </w:rPr>
      </w:pPr>
      <w:r>
        <w:rPr>
          <w:rFonts w:ascii="Arial" w:hAnsi="Arial" w:cs="Arial"/>
        </w:rPr>
        <w:t>While other</w:t>
      </w:r>
      <w:r w:rsidR="00DC1B00">
        <w:rPr>
          <w:rFonts w:ascii="Arial" w:hAnsi="Arial" w:cs="Arial"/>
        </w:rPr>
        <w:t xml:space="preserve"> participants</w:t>
      </w:r>
      <w:r>
        <w:rPr>
          <w:rFonts w:ascii="Arial" w:hAnsi="Arial" w:cs="Arial"/>
        </w:rPr>
        <w:t xml:space="preserve"> stated: </w:t>
      </w:r>
    </w:p>
    <w:p w14:paraId="2D853903" w14:textId="5C0D837C" w:rsidR="00630E31" w:rsidRPr="00CA09CC" w:rsidRDefault="00630E31" w:rsidP="00630E31">
      <w:pPr>
        <w:rPr>
          <w:rFonts w:ascii="Arial" w:hAnsi="Arial" w:cs="Arial"/>
          <w:i/>
          <w:iCs/>
        </w:rPr>
      </w:pPr>
      <w:r w:rsidRPr="00CA09CC">
        <w:rPr>
          <w:rFonts w:ascii="Arial" w:hAnsi="Arial" w:cs="Arial"/>
          <w:i/>
          <w:iCs/>
        </w:rPr>
        <w:t xml:space="preserve">“Um, well, obviously I can’t concentrate for that long”. (transcript 3). </w:t>
      </w:r>
    </w:p>
    <w:p w14:paraId="00C4BB36" w14:textId="77777777" w:rsidR="00FE0C1E" w:rsidRDefault="00FE0C1E" w:rsidP="00FE0C1E">
      <w:pPr>
        <w:pStyle w:val="NormalWeb"/>
        <w:rPr>
          <w:rFonts w:ascii="Arial" w:hAnsi="Arial" w:cs="Arial"/>
        </w:rPr>
      </w:pPr>
      <w:r w:rsidRPr="00FE0C1E">
        <w:rPr>
          <w:rFonts w:ascii="Arial" w:hAnsi="Arial" w:cs="Arial"/>
        </w:rPr>
        <w:t xml:space="preserve">A consistent sub-theme was </w:t>
      </w:r>
      <w:r w:rsidRPr="00FE0C1E">
        <w:rPr>
          <w:rStyle w:val="Strong"/>
          <w:rFonts w:ascii="Arial" w:eastAsiaTheme="majorEastAsia" w:hAnsi="Arial" w:cs="Arial"/>
        </w:rPr>
        <w:t>becoming disruptive to others</w:t>
      </w:r>
      <w:r w:rsidRPr="00FE0C1E">
        <w:rPr>
          <w:rFonts w:ascii="Arial" w:hAnsi="Arial" w:cs="Arial"/>
        </w:rPr>
        <w:t xml:space="preserve">, with children explaining that even small environmental changes pulled their attention away from tasks. One participant described this clearly, saying, </w:t>
      </w:r>
    </w:p>
    <w:p w14:paraId="62E777AD" w14:textId="77777777" w:rsidR="00FE0C1E" w:rsidRDefault="00FE0C1E" w:rsidP="00FE0C1E">
      <w:pPr>
        <w:pStyle w:val="NormalWeb"/>
        <w:rPr>
          <w:rFonts w:ascii="Arial" w:hAnsi="Arial" w:cs="Arial"/>
        </w:rPr>
      </w:pPr>
      <w:r w:rsidRPr="00FE0C1E">
        <w:rPr>
          <w:rStyle w:val="Emphasis"/>
          <w:rFonts w:ascii="Arial" w:eastAsiaTheme="majorEastAsia" w:hAnsi="Arial" w:cs="Arial"/>
        </w:rPr>
        <w:t>“I can’t keep my mouth shut, and I know this is disruptive, but I really can’t stop myself”</w:t>
      </w:r>
      <w:r w:rsidRPr="00FE0C1E">
        <w:rPr>
          <w:rFonts w:ascii="Arial" w:hAnsi="Arial" w:cs="Arial"/>
        </w:rPr>
        <w:t xml:space="preserve"> (Transcript 4). </w:t>
      </w:r>
    </w:p>
    <w:p w14:paraId="43984D51" w14:textId="164EAA49" w:rsidR="00FE0C1E" w:rsidRPr="00FE0C1E" w:rsidRDefault="00FE0C1E" w:rsidP="00FE0C1E">
      <w:pPr>
        <w:pStyle w:val="NormalWeb"/>
        <w:rPr>
          <w:rFonts w:ascii="Arial" w:hAnsi="Arial" w:cs="Arial"/>
        </w:rPr>
      </w:pPr>
      <w:r w:rsidRPr="00FE0C1E">
        <w:rPr>
          <w:rFonts w:ascii="Arial" w:hAnsi="Arial" w:cs="Arial"/>
        </w:rPr>
        <w:t>This reflects the involuntary nature of impulsive speech and movement, which children recognised as problematic despite their lack of control over it.</w:t>
      </w:r>
    </w:p>
    <w:p w14:paraId="12B4BF79" w14:textId="77777777" w:rsidR="00FE0C1E" w:rsidRDefault="00FE0C1E" w:rsidP="00FE0C1E">
      <w:pPr>
        <w:pStyle w:val="NormalWeb"/>
        <w:rPr>
          <w:rFonts w:ascii="Arial" w:hAnsi="Arial" w:cs="Arial"/>
        </w:rPr>
      </w:pPr>
      <w:r w:rsidRPr="00FE0C1E">
        <w:rPr>
          <w:rFonts w:ascii="Arial" w:hAnsi="Arial" w:cs="Arial"/>
        </w:rPr>
        <w:t xml:space="preserve">Similarly, another child explained the social consequences of this distractibility and impulsivity: </w:t>
      </w:r>
    </w:p>
    <w:p w14:paraId="2E540409" w14:textId="77777777" w:rsidR="00FE0C1E" w:rsidRDefault="00FE0C1E" w:rsidP="00FE0C1E">
      <w:pPr>
        <w:pStyle w:val="NormalWeb"/>
        <w:rPr>
          <w:rFonts w:ascii="Arial" w:hAnsi="Arial" w:cs="Arial"/>
        </w:rPr>
      </w:pPr>
      <w:r w:rsidRPr="00FE0C1E">
        <w:rPr>
          <w:rStyle w:val="Emphasis"/>
          <w:rFonts w:ascii="Arial" w:eastAsiaTheme="majorEastAsia" w:hAnsi="Arial" w:cs="Arial"/>
        </w:rPr>
        <w:t>“Getting on people’s nerves, but the thing is, they don’t get it. They just think I’m being a pain in the backside”</w:t>
      </w:r>
      <w:r w:rsidRPr="00FE0C1E">
        <w:rPr>
          <w:rFonts w:ascii="Arial" w:hAnsi="Arial" w:cs="Arial"/>
        </w:rPr>
        <w:t xml:space="preserve"> (Transcript 3). </w:t>
      </w:r>
    </w:p>
    <w:p w14:paraId="44DAE3FB" w14:textId="5B94C8C0" w:rsidR="00FE0C1E" w:rsidRPr="00FE0C1E" w:rsidRDefault="00FE0C1E" w:rsidP="00FE0C1E">
      <w:pPr>
        <w:pStyle w:val="NormalWeb"/>
        <w:rPr>
          <w:rFonts w:ascii="Arial" w:hAnsi="Arial" w:cs="Arial"/>
        </w:rPr>
      </w:pPr>
      <w:r w:rsidRPr="00FE0C1E">
        <w:rPr>
          <w:rFonts w:ascii="Arial" w:hAnsi="Arial" w:cs="Arial"/>
        </w:rPr>
        <w:t>This demonstrates how their behaviour</w:t>
      </w:r>
      <w:r>
        <w:rPr>
          <w:rFonts w:ascii="Arial" w:hAnsi="Arial" w:cs="Arial"/>
        </w:rPr>
        <w:t xml:space="preserve">, </w:t>
      </w:r>
      <w:r w:rsidRPr="00FE0C1E">
        <w:rPr>
          <w:rFonts w:ascii="Arial" w:hAnsi="Arial" w:cs="Arial"/>
        </w:rPr>
        <w:t>although unintended</w:t>
      </w:r>
      <w:r>
        <w:rPr>
          <w:rFonts w:ascii="Arial" w:hAnsi="Arial" w:cs="Arial"/>
        </w:rPr>
        <w:t xml:space="preserve">, </w:t>
      </w:r>
      <w:r w:rsidRPr="00FE0C1E">
        <w:rPr>
          <w:rFonts w:ascii="Arial" w:hAnsi="Arial" w:cs="Arial"/>
        </w:rPr>
        <w:t>was often interpreted negatively by others.</w:t>
      </w:r>
    </w:p>
    <w:p w14:paraId="1C68FFEF" w14:textId="1D015192" w:rsidR="00FE0C1E" w:rsidRDefault="00FE0C1E" w:rsidP="00FE0C1E">
      <w:pPr>
        <w:pStyle w:val="NormalWeb"/>
        <w:rPr>
          <w:rFonts w:ascii="Arial" w:hAnsi="Arial" w:cs="Arial"/>
        </w:rPr>
      </w:pPr>
      <w:r w:rsidRPr="00FE0C1E">
        <w:rPr>
          <w:rFonts w:ascii="Arial" w:hAnsi="Arial" w:cs="Arial"/>
        </w:rPr>
        <w:t>These quotes strengthen the sub-theme by showing how children not only struggle with concentration but also understand the impact their symptoms have on those around them</w:t>
      </w:r>
      <w:r>
        <w:rPr>
          <w:rFonts w:ascii="Arial" w:hAnsi="Arial" w:cs="Arial"/>
        </w:rPr>
        <w:t xml:space="preserve">. </w:t>
      </w:r>
    </w:p>
    <w:p w14:paraId="46E85D57" w14:textId="184DC3B8" w:rsidR="00FE0C1E" w:rsidRDefault="00FE0C1E" w:rsidP="00FE0C1E">
      <w:pPr>
        <w:pStyle w:val="NormalWeb"/>
        <w:rPr>
          <w:rFonts w:ascii="Arial" w:hAnsi="Arial" w:cs="Arial"/>
          <w:i/>
          <w:iCs/>
          <w:u w:val="single"/>
        </w:rPr>
      </w:pPr>
      <w:r w:rsidRPr="00FE0C1E">
        <w:rPr>
          <w:rFonts w:ascii="Arial" w:hAnsi="Arial" w:cs="Arial"/>
          <w:i/>
          <w:iCs/>
          <w:u w:val="single"/>
        </w:rPr>
        <w:t>Forgetfulness</w:t>
      </w:r>
    </w:p>
    <w:p w14:paraId="6C90FB2D" w14:textId="2D1E52C4" w:rsidR="00FE0C1E" w:rsidRDefault="00FE0C1E" w:rsidP="00FE0C1E">
      <w:pPr>
        <w:pStyle w:val="NormalWeb"/>
        <w:rPr>
          <w:rFonts w:ascii="Arial" w:hAnsi="Arial" w:cs="Arial"/>
        </w:rPr>
      </w:pPr>
      <w:r>
        <w:rPr>
          <w:rFonts w:ascii="Arial" w:hAnsi="Arial" w:cs="Arial"/>
        </w:rPr>
        <w:t xml:space="preserve">Forgetfulness was another recurring challenge that affects children’s ability to follow instructions and complete tasks. Several participants described </w:t>
      </w:r>
      <w:r w:rsidR="001D6034">
        <w:rPr>
          <w:rFonts w:ascii="Arial" w:hAnsi="Arial" w:cs="Arial"/>
        </w:rPr>
        <w:t>often forgetting or losing track of information, even when</w:t>
      </w:r>
      <w:r>
        <w:rPr>
          <w:rFonts w:ascii="Arial" w:hAnsi="Arial" w:cs="Arial"/>
        </w:rPr>
        <w:t xml:space="preserve"> they were trying to pay attention. </w:t>
      </w:r>
      <w:r w:rsidR="001D6034">
        <w:rPr>
          <w:rFonts w:ascii="Arial" w:hAnsi="Arial" w:cs="Arial"/>
        </w:rPr>
        <w:t>As noted by one participant saying:</w:t>
      </w:r>
    </w:p>
    <w:p w14:paraId="486E15AE" w14:textId="632DDC85" w:rsidR="001D6034" w:rsidRDefault="001D6034" w:rsidP="00FE0C1E">
      <w:pPr>
        <w:pStyle w:val="NormalWeb"/>
        <w:rPr>
          <w:rFonts w:ascii="Arial" w:hAnsi="Arial" w:cs="Arial"/>
          <w:i/>
          <w:iCs/>
        </w:rPr>
      </w:pPr>
      <w:r>
        <w:rPr>
          <w:rFonts w:ascii="Arial" w:hAnsi="Arial" w:cs="Arial"/>
        </w:rPr>
        <w:t>“</w:t>
      </w:r>
      <w:r w:rsidRPr="001D6034">
        <w:rPr>
          <w:rFonts w:ascii="Arial" w:hAnsi="Arial" w:cs="Arial"/>
          <w:i/>
          <w:iCs/>
        </w:rPr>
        <w:t>Sometimes, it’s to do with not hearing or understanding the instructions. Then, I miss important details and can’t finish what I’m doing. Other times, I can’t quite remember things, and I get all muddled up</w:t>
      </w:r>
      <w:r>
        <w:rPr>
          <w:rFonts w:ascii="Arial" w:hAnsi="Arial" w:cs="Arial"/>
          <w:i/>
          <w:iCs/>
        </w:rPr>
        <w:t xml:space="preserve">”. (Transcript 5). </w:t>
      </w:r>
    </w:p>
    <w:p w14:paraId="3540EFDD" w14:textId="5ED4B270" w:rsidR="001D6034" w:rsidRDefault="001D6034" w:rsidP="00FE0C1E">
      <w:pPr>
        <w:pStyle w:val="NormalWeb"/>
        <w:rPr>
          <w:rFonts w:ascii="Arial" w:hAnsi="Arial" w:cs="Arial"/>
        </w:rPr>
      </w:pPr>
      <w:r>
        <w:rPr>
          <w:rFonts w:ascii="Arial" w:hAnsi="Arial" w:cs="Arial"/>
        </w:rPr>
        <w:t>This difficulty in holding onto instructions or remembering what the teacher has said often means that children will not complete tasks or become confused about what is being said.</w:t>
      </w:r>
    </w:p>
    <w:p w14:paraId="299C17B4" w14:textId="3030C876" w:rsidR="001D6034" w:rsidRDefault="001D6034" w:rsidP="00FE0C1E">
      <w:pPr>
        <w:pStyle w:val="NormalWeb"/>
        <w:rPr>
          <w:rFonts w:ascii="Arial" w:hAnsi="Arial" w:cs="Arial"/>
        </w:rPr>
      </w:pPr>
      <w:r>
        <w:rPr>
          <w:rFonts w:ascii="Arial" w:hAnsi="Arial" w:cs="Arial"/>
        </w:rPr>
        <w:t>Additionally, another participant explained the impact of forgetfulness by saying:</w:t>
      </w:r>
    </w:p>
    <w:p w14:paraId="01EEF2E1" w14:textId="07DFEB09" w:rsidR="001D6034" w:rsidRDefault="001D6034" w:rsidP="001D6034">
      <w:pPr>
        <w:rPr>
          <w:rFonts w:ascii="Arial" w:hAnsi="Arial" w:cs="Arial"/>
          <w:i/>
          <w:iCs/>
        </w:rPr>
      </w:pPr>
      <w:r w:rsidRPr="001D6034">
        <w:rPr>
          <w:rFonts w:ascii="Arial" w:hAnsi="Arial" w:cs="Arial"/>
          <w:i/>
          <w:iCs/>
        </w:rPr>
        <w:t>“I guess I lose track and often move on to other things, forgetting what I was doing before.” (Transcript 2).</w:t>
      </w:r>
    </w:p>
    <w:p w14:paraId="057136EF" w14:textId="34A8CAFD" w:rsidR="001D6034" w:rsidRDefault="001D6034" w:rsidP="001D6034">
      <w:pPr>
        <w:rPr>
          <w:rFonts w:ascii="Arial" w:hAnsi="Arial" w:cs="Arial"/>
        </w:rPr>
      </w:pPr>
      <w:r>
        <w:rPr>
          <w:rFonts w:ascii="Arial" w:hAnsi="Arial" w:cs="Arial"/>
        </w:rPr>
        <w:lastRenderedPageBreak/>
        <w:t>Such examples illustrate how forgetfulness can disrupt learning or activities, making it harder for children to work independently, even if they feel capable of understanding the task.</w:t>
      </w:r>
    </w:p>
    <w:p w14:paraId="3015955B" w14:textId="40C9E8CF" w:rsidR="001D6034" w:rsidRDefault="00B6747D" w:rsidP="001D6034">
      <w:pPr>
        <w:rPr>
          <w:rFonts w:ascii="Arial" w:hAnsi="Arial" w:cs="Arial"/>
        </w:rPr>
      </w:pPr>
      <w:r>
        <w:rPr>
          <w:rFonts w:ascii="Arial" w:hAnsi="Arial" w:cs="Arial"/>
          <w:kern w:val="0"/>
          <w14:ligatures w14:val="none"/>
        </w:rPr>
        <w:t>Because of this, children often relied heavily on adult support, which relates to the sub-theme heading of needing encouragement.</w:t>
      </w:r>
    </w:p>
    <w:p w14:paraId="0EE02761" w14:textId="2553D54A" w:rsidR="001D6034" w:rsidRDefault="00B6747D" w:rsidP="00B6747D">
      <w:pPr>
        <w:rPr>
          <w:rFonts w:ascii="Arial" w:hAnsi="Arial" w:cs="Arial"/>
          <w:u w:val="single"/>
        </w:rPr>
      </w:pPr>
      <w:r w:rsidRPr="00B6747D">
        <w:rPr>
          <w:rFonts w:ascii="Arial" w:hAnsi="Arial" w:cs="Arial"/>
          <w:u w:val="single"/>
        </w:rPr>
        <w:t>Needing Encouragement</w:t>
      </w:r>
    </w:p>
    <w:p w14:paraId="36AC2BD2" w14:textId="77777777" w:rsidR="00DC1B00" w:rsidRDefault="00B6747D" w:rsidP="00B6747D">
      <w:pPr>
        <w:rPr>
          <w:rFonts w:ascii="Arial" w:hAnsi="Arial" w:cs="Arial"/>
        </w:rPr>
      </w:pPr>
      <w:r>
        <w:rPr>
          <w:rFonts w:ascii="Arial" w:hAnsi="Arial" w:cs="Arial"/>
        </w:rPr>
        <w:t xml:space="preserve">This sub theme centres on the participants reliance of adult encouragement to complete tasks. </w:t>
      </w:r>
      <w:r w:rsidR="00DC1B00">
        <w:rPr>
          <w:rFonts w:ascii="Arial" w:hAnsi="Arial" w:cs="Arial"/>
        </w:rPr>
        <w:t xml:space="preserve">One participant </w:t>
      </w:r>
      <w:r w:rsidR="00DC1B00" w:rsidRPr="00DC1B00">
        <w:rPr>
          <w:rFonts w:ascii="Arial" w:hAnsi="Arial" w:cs="Arial"/>
        </w:rPr>
        <w:t xml:space="preserve">described needing instructions repeated several times before they could begin or sustain a task, suggesting that verbal guidance </w:t>
      </w:r>
      <w:r w:rsidR="00DC1B00">
        <w:rPr>
          <w:rFonts w:ascii="Arial" w:hAnsi="Arial" w:cs="Arial"/>
        </w:rPr>
        <w:t>serv</w:t>
      </w:r>
      <w:r w:rsidR="00DC1B00" w:rsidRPr="00DC1B00">
        <w:rPr>
          <w:rFonts w:ascii="Arial" w:hAnsi="Arial" w:cs="Arial"/>
        </w:rPr>
        <w:t>ed as a</w:t>
      </w:r>
      <w:r w:rsidR="00DC1B00">
        <w:rPr>
          <w:rFonts w:ascii="Arial" w:hAnsi="Arial" w:cs="Arial"/>
        </w:rPr>
        <w:t>n</w:t>
      </w:r>
      <w:r w:rsidR="00DC1B00" w:rsidRPr="00DC1B00">
        <w:rPr>
          <w:rFonts w:ascii="Arial" w:hAnsi="Arial" w:cs="Arial"/>
        </w:rPr>
        <w:t xml:space="preserve"> external regulat</w:t>
      </w:r>
      <w:r w:rsidR="00DC1B00">
        <w:rPr>
          <w:rFonts w:ascii="Arial" w:hAnsi="Arial" w:cs="Arial"/>
        </w:rPr>
        <w:t>ory mechanism</w:t>
      </w:r>
      <w:r w:rsidR="00DC1B00" w:rsidRPr="00DC1B00">
        <w:rPr>
          <w:rFonts w:ascii="Arial" w:hAnsi="Arial" w:cs="Arial"/>
        </w:rPr>
        <w:t xml:space="preserve"> for their attention. </w:t>
      </w:r>
    </w:p>
    <w:p w14:paraId="2ACEA179" w14:textId="77777777" w:rsidR="00DC1B00" w:rsidRDefault="00DC1B00" w:rsidP="00B6747D">
      <w:pPr>
        <w:rPr>
          <w:rFonts w:ascii="Arial" w:hAnsi="Arial" w:cs="Arial"/>
        </w:rPr>
      </w:pPr>
      <w:r w:rsidRPr="00DC1B00">
        <w:rPr>
          <w:rFonts w:ascii="Arial" w:hAnsi="Arial" w:cs="Arial"/>
        </w:rPr>
        <w:t xml:space="preserve">One participant clearly expressed this reliance, stating, </w:t>
      </w:r>
    </w:p>
    <w:p w14:paraId="5682FEE2" w14:textId="77777777" w:rsidR="00DC1B00" w:rsidRDefault="00DC1B00" w:rsidP="00B6747D">
      <w:pPr>
        <w:rPr>
          <w:rFonts w:ascii="Arial" w:hAnsi="Arial" w:cs="Arial"/>
        </w:rPr>
      </w:pPr>
      <w:r w:rsidRPr="00DC1B00">
        <w:rPr>
          <w:rStyle w:val="Emphasis"/>
          <w:rFonts w:ascii="Arial" w:hAnsi="Arial" w:cs="Arial"/>
        </w:rPr>
        <w:t>“If people are nagging and reminding me, I suppose it can spur me on. But if I’m left to carry on myself, I find focusing hard.”</w:t>
      </w:r>
      <w:r w:rsidRPr="00DC1B00">
        <w:rPr>
          <w:rFonts w:ascii="Arial" w:hAnsi="Arial" w:cs="Arial"/>
        </w:rPr>
        <w:t xml:space="preserve"> (Transcript 2). </w:t>
      </w:r>
    </w:p>
    <w:p w14:paraId="1A88E62E" w14:textId="1F31E424" w:rsidR="00B6747D" w:rsidRDefault="00DC1B00" w:rsidP="00B6747D">
      <w:pPr>
        <w:rPr>
          <w:rFonts w:ascii="Arial" w:hAnsi="Arial" w:cs="Arial"/>
        </w:rPr>
      </w:pPr>
      <w:r w:rsidRPr="00DC1B00">
        <w:rPr>
          <w:rFonts w:ascii="Arial" w:hAnsi="Arial" w:cs="Arial"/>
        </w:rPr>
        <w:t>This highlights how external support functioned as a motivational scaffold, helping them re-engage when their attention drifted.</w:t>
      </w:r>
      <w:r w:rsidRPr="00DC1B00">
        <w:t xml:space="preserve"> </w:t>
      </w:r>
      <w:r w:rsidRPr="00DC1B00">
        <w:rPr>
          <w:rFonts w:ascii="Arial" w:hAnsi="Arial" w:cs="Arial"/>
        </w:rPr>
        <w:t xml:space="preserve">Overall, this sub-theme illustrates how ADHD can limit </w:t>
      </w:r>
      <w:r>
        <w:rPr>
          <w:rFonts w:ascii="Arial" w:hAnsi="Arial" w:cs="Arial"/>
        </w:rPr>
        <w:t xml:space="preserve">participants </w:t>
      </w:r>
      <w:r w:rsidRPr="00DC1B00">
        <w:rPr>
          <w:rFonts w:ascii="Arial" w:hAnsi="Arial" w:cs="Arial"/>
        </w:rPr>
        <w:t xml:space="preserve">sense of independence in the classroom. Consistent scaffolding from adults is not only beneficial but often essential for </w:t>
      </w:r>
      <w:r>
        <w:rPr>
          <w:rFonts w:ascii="Arial" w:hAnsi="Arial" w:cs="Arial"/>
        </w:rPr>
        <w:t>help</w:t>
      </w:r>
      <w:r w:rsidRPr="00DC1B00">
        <w:rPr>
          <w:rFonts w:ascii="Arial" w:hAnsi="Arial" w:cs="Arial"/>
        </w:rPr>
        <w:t>ing children stay on task, complete work, and feel capable in educational settings.</w:t>
      </w:r>
    </w:p>
    <w:p w14:paraId="4B73FF22" w14:textId="77777777" w:rsidR="00DC1B00" w:rsidRDefault="00DC1B00" w:rsidP="00956EDD">
      <w:pPr>
        <w:spacing w:before="100" w:beforeAutospacing="1" w:after="100" w:afterAutospacing="1" w:line="240" w:lineRule="auto"/>
        <w:rPr>
          <w:rFonts w:ascii="Arial" w:hAnsi="Arial" w:cs="Arial"/>
        </w:rPr>
      </w:pPr>
    </w:p>
    <w:p w14:paraId="7E289423" w14:textId="4D6C3682" w:rsidR="00956EDD" w:rsidRDefault="00956EDD" w:rsidP="00956EDD">
      <w:pPr>
        <w:spacing w:before="100" w:beforeAutospacing="1" w:after="100" w:afterAutospacing="1" w:line="240" w:lineRule="auto"/>
        <w:rPr>
          <w:rFonts w:ascii="Arial" w:eastAsia="Times New Roman" w:hAnsi="Arial" w:cs="Arial"/>
          <w:b/>
          <w:bCs/>
          <w:kern w:val="0"/>
          <w14:ligatures w14:val="none"/>
        </w:rPr>
      </w:pPr>
      <w:r w:rsidRPr="0047578B">
        <w:rPr>
          <w:rFonts w:ascii="Arial" w:eastAsia="Times New Roman" w:hAnsi="Arial" w:cs="Arial"/>
          <w:b/>
          <w:bCs/>
          <w:kern w:val="0"/>
          <w14:ligatures w14:val="none"/>
        </w:rPr>
        <w:t>Theme 2:</w:t>
      </w:r>
      <w:r w:rsidR="00372D5E">
        <w:rPr>
          <w:rFonts w:ascii="Arial" w:eastAsia="Times New Roman" w:hAnsi="Arial" w:cs="Arial"/>
          <w:b/>
          <w:bCs/>
          <w:kern w:val="0"/>
          <w14:ligatures w14:val="none"/>
        </w:rPr>
        <w:t xml:space="preserve"> Struggling to be Understood</w:t>
      </w:r>
    </w:p>
    <w:p w14:paraId="6AA77BBB" w14:textId="6CBB9CA7" w:rsidR="00E45384" w:rsidRDefault="00DC1B00" w:rsidP="00956EDD">
      <w:pPr>
        <w:spacing w:before="100" w:beforeAutospacing="1" w:after="100" w:afterAutospacing="1" w:line="240" w:lineRule="auto"/>
        <w:rPr>
          <w:rFonts w:ascii="Arial" w:eastAsia="Times New Roman" w:hAnsi="Arial" w:cs="Arial"/>
          <w:kern w:val="0"/>
          <w14:ligatures w14:val="none"/>
        </w:rPr>
      </w:pPr>
      <w:r>
        <w:rPr>
          <w:rFonts w:ascii="Arial" w:eastAsia="Times New Roman" w:hAnsi="Arial" w:cs="Arial"/>
          <w:kern w:val="0"/>
          <w14:ligatures w14:val="none"/>
        </w:rPr>
        <w:t xml:space="preserve">A strong sense of misunderstanding was seen across the accounts, participants often felt like the teachers and peers perceived their behaviour as “naughty” rather than symptoms of ADHD. </w:t>
      </w:r>
      <w:r w:rsidR="00E45384">
        <w:rPr>
          <w:rFonts w:ascii="Arial" w:eastAsia="Times New Roman" w:hAnsi="Arial" w:cs="Arial"/>
          <w:kern w:val="0"/>
          <w14:ligatures w14:val="none"/>
        </w:rPr>
        <w:t>One participant stated:</w:t>
      </w:r>
    </w:p>
    <w:p w14:paraId="5F98C692" w14:textId="7B144ECF" w:rsidR="00E45384" w:rsidRDefault="00E45384" w:rsidP="00956EDD">
      <w:pPr>
        <w:spacing w:before="100" w:beforeAutospacing="1" w:after="100" w:afterAutospacing="1" w:line="240" w:lineRule="auto"/>
        <w:rPr>
          <w:rFonts w:ascii="Arial" w:hAnsi="Arial" w:cs="Arial"/>
          <w:i/>
          <w:iCs/>
        </w:rPr>
      </w:pPr>
      <w:r>
        <w:rPr>
          <w:rFonts w:ascii="Arial" w:eastAsia="Times New Roman" w:hAnsi="Arial" w:cs="Arial"/>
          <w:kern w:val="0"/>
          <w14:ligatures w14:val="none"/>
        </w:rPr>
        <w:t>“</w:t>
      </w:r>
      <w:r w:rsidRPr="00E45384">
        <w:rPr>
          <w:rFonts w:ascii="Arial" w:hAnsi="Arial" w:cs="Arial"/>
          <w:i/>
          <w:iCs/>
        </w:rPr>
        <w:t>The kids don’t like it, neither do the teachers. I’m always getting in trouble. I think they think a troublemaker</w:t>
      </w:r>
      <w:r>
        <w:rPr>
          <w:rFonts w:ascii="Arial" w:hAnsi="Arial" w:cs="Arial"/>
          <w:i/>
          <w:iCs/>
        </w:rPr>
        <w:t>”. (Transcript 3). They later say</w:t>
      </w:r>
      <w:r w:rsidR="00D61CB9">
        <w:rPr>
          <w:rFonts w:ascii="Arial" w:hAnsi="Arial" w:cs="Arial"/>
          <w:i/>
          <w:iCs/>
        </w:rPr>
        <w:t>,</w:t>
      </w:r>
      <w:r>
        <w:rPr>
          <w:rFonts w:ascii="Arial" w:hAnsi="Arial" w:cs="Arial"/>
          <w:i/>
          <w:iCs/>
        </w:rPr>
        <w:t xml:space="preserve"> “</w:t>
      </w:r>
      <w:r w:rsidRPr="00E45384">
        <w:rPr>
          <w:rFonts w:ascii="Arial" w:hAnsi="Arial" w:cs="Arial"/>
          <w:i/>
          <w:iCs/>
        </w:rPr>
        <w:t>Most of the teachers just tell me off, because honestly I don’t think they have a clue what to do with me.</w:t>
      </w:r>
      <w:r>
        <w:rPr>
          <w:rFonts w:ascii="Arial" w:hAnsi="Arial" w:cs="Arial"/>
          <w:i/>
          <w:iCs/>
        </w:rPr>
        <w:t xml:space="preserve">” </w:t>
      </w:r>
    </w:p>
    <w:p w14:paraId="0896F19A" w14:textId="58C4B25F" w:rsidR="00A665D3" w:rsidRPr="00A665D3" w:rsidRDefault="00A665D3" w:rsidP="00956EDD">
      <w:pPr>
        <w:spacing w:before="100" w:beforeAutospacing="1" w:after="100" w:afterAutospacing="1" w:line="240" w:lineRule="auto"/>
        <w:rPr>
          <w:rFonts w:ascii="Arial" w:hAnsi="Arial" w:cs="Arial"/>
          <w:i/>
          <w:iCs/>
        </w:rPr>
      </w:pPr>
      <w:r>
        <w:rPr>
          <w:rFonts w:ascii="Arial" w:hAnsi="Arial" w:cs="Arial"/>
          <w:i/>
          <w:iCs/>
        </w:rPr>
        <w:t>Another participant clearly stated that teachers “J</w:t>
      </w:r>
      <w:r w:rsidRPr="00A665D3">
        <w:rPr>
          <w:rFonts w:ascii="Arial" w:hAnsi="Arial" w:cs="Arial"/>
          <w:i/>
          <w:iCs/>
        </w:rPr>
        <w:t xml:space="preserve">ust think </w:t>
      </w:r>
      <w:r>
        <w:rPr>
          <w:rFonts w:ascii="Arial" w:hAnsi="Arial" w:cs="Arial"/>
          <w:i/>
          <w:iCs/>
        </w:rPr>
        <w:t>I’m</w:t>
      </w:r>
      <w:r w:rsidRPr="00A665D3">
        <w:rPr>
          <w:rFonts w:ascii="Arial" w:hAnsi="Arial" w:cs="Arial"/>
          <w:i/>
          <w:iCs/>
        </w:rPr>
        <w:t xml:space="preserve"> kicking off for the sake of it. Yeah, some of the boys laugh, and think it’s funny</w:t>
      </w:r>
      <w:r>
        <w:rPr>
          <w:rFonts w:ascii="Arial" w:hAnsi="Arial" w:cs="Arial"/>
          <w:i/>
          <w:iCs/>
        </w:rPr>
        <w:t>”</w:t>
      </w:r>
      <w:r w:rsidRPr="00A665D3">
        <w:rPr>
          <w:rFonts w:ascii="Arial" w:hAnsi="Arial" w:cs="Arial"/>
          <w:i/>
          <w:iCs/>
        </w:rPr>
        <w:t>.</w:t>
      </w:r>
      <w:r>
        <w:rPr>
          <w:rFonts w:ascii="Arial" w:hAnsi="Arial" w:cs="Arial"/>
          <w:i/>
          <w:iCs/>
        </w:rPr>
        <w:t xml:space="preserve"> (Transcript 4). </w:t>
      </w:r>
    </w:p>
    <w:p w14:paraId="4FA02A44" w14:textId="08321260" w:rsidR="00D61CB9" w:rsidRDefault="00D61CB9" w:rsidP="00956EDD">
      <w:pPr>
        <w:spacing w:before="100" w:beforeAutospacing="1" w:after="100" w:afterAutospacing="1" w:line="240" w:lineRule="auto"/>
        <w:rPr>
          <w:rFonts w:ascii="Arial" w:hAnsi="Arial" w:cs="Arial"/>
          <w:kern w:val="0"/>
          <w14:ligatures w14:val="none"/>
        </w:rPr>
      </w:pPr>
      <w:r w:rsidRPr="00D61CB9">
        <w:rPr>
          <w:rFonts w:ascii="Arial" w:hAnsi="Arial" w:cs="Arial"/>
          <w:kern w:val="0"/>
          <w14:ligatures w14:val="none"/>
        </w:rPr>
        <w:t>This indicates that children recognised how their behaviours were labelled and felt they were unfairly judged</w:t>
      </w:r>
      <w:r w:rsidR="00A665D3">
        <w:rPr>
          <w:rFonts w:ascii="Arial" w:hAnsi="Arial" w:cs="Arial"/>
          <w:kern w:val="0"/>
          <w14:ligatures w14:val="none"/>
        </w:rPr>
        <w:t xml:space="preserve"> by others</w:t>
      </w:r>
      <w:r w:rsidRPr="00D61CB9">
        <w:rPr>
          <w:rFonts w:ascii="Arial" w:hAnsi="Arial" w:cs="Arial"/>
          <w:kern w:val="0"/>
          <w14:ligatures w14:val="none"/>
        </w:rPr>
        <w:t>, who saw their symptoms as intentional defiance. This misunderstanding led to feelings of unfairness and heightened their frustration.</w:t>
      </w:r>
      <w:r>
        <w:rPr>
          <w:rFonts w:ascii="Arial" w:hAnsi="Arial" w:cs="Arial"/>
          <w:kern w:val="0"/>
          <w14:ligatures w14:val="none"/>
        </w:rPr>
        <w:t xml:space="preserve"> </w:t>
      </w:r>
    </w:p>
    <w:p w14:paraId="504BB7BE" w14:textId="68DD122C" w:rsidR="00D61CB9" w:rsidRDefault="00D61CB9" w:rsidP="00956EDD">
      <w:pPr>
        <w:spacing w:before="100" w:beforeAutospacing="1" w:after="100" w:afterAutospacing="1" w:line="240" w:lineRule="auto"/>
        <w:rPr>
          <w:rFonts w:ascii="Arial" w:hAnsi="Arial" w:cs="Arial"/>
        </w:rPr>
      </w:pPr>
      <w:r w:rsidRPr="00D61CB9">
        <w:rPr>
          <w:rFonts w:ascii="Arial" w:hAnsi="Arial" w:cs="Arial"/>
        </w:rPr>
        <w:t>This sense of being misread extended beyond teachers and into peer relationships, forming the sub-theme o</w:t>
      </w:r>
      <w:r>
        <w:rPr>
          <w:rFonts w:ascii="Arial" w:hAnsi="Arial" w:cs="Arial"/>
        </w:rPr>
        <w:t>f</w:t>
      </w:r>
      <w:r w:rsidR="00A41DA4">
        <w:rPr>
          <w:rFonts w:ascii="Arial" w:hAnsi="Arial" w:cs="Arial"/>
        </w:rPr>
        <w:t>:</w:t>
      </w:r>
    </w:p>
    <w:p w14:paraId="6EC77004" w14:textId="77777777" w:rsidR="00F43F3E" w:rsidRDefault="00A41DA4" w:rsidP="00956EDD">
      <w:pPr>
        <w:spacing w:before="100" w:beforeAutospacing="1" w:after="100" w:afterAutospacing="1" w:line="240" w:lineRule="auto"/>
        <w:rPr>
          <w:rFonts w:ascii="Arial" w:hAnsi="Arial" w:cs="Arial"/>
          <w:b/>
          <w:bCs/>
          <w:u w:val="single"/>
        </w:rPr>
      </w:pPr>
      <w:r>
        <w:rPr>
          <w:rStyle w:val="Strong"/>
          <w:rFonts w:ascii="Arial" w:hAnsi="Arial" w:cs="Arial"/>
          <w:b w:val="0"/>
          <w:bCs w:val="0"/>
          <w:u w:val="single"/>
        </w:rPr>
        <w:t>M</w:t>
      </w:r>
      <w:r w:rsidR="00D61CB9" w:rsidRPr="00D61CB9">
        <w:rPr>
          <w:rStyle w:val="Strong"/>
          <w:rFonts w:ascii="Arial" w:hAnsi="Arial" w:cs="Arial"/>
          <w:b w:val="0"/>
          <w:bCs w:val="0"/>
          <w:u w:val="single"/>
        </w:rPr>
        <w:t xml:space="preserve">isunderstandings from </w:t>
      </w:r>
      <w:r>
        <w:rPr>
          <w:rStyle w:val="Strong"/>
          <w:rFonts w:ascii="Arial" w:hAnsi="Arial" w:cs="Arial"/>
          <w:b w:val="0"/>
          <w:bCs w:val="0"/>
          <w:u w:val="single"/>
        </w:rPr>
        <w:t>A</w:t>
      </w:r>
      <w:r w:rsidR="00D61CB9" w:rsidRPr="00D61CB9">
        <w:rPr>
          <w:rStyle w:val="Strong"/>
          <w:rFonts w:ascii="Arial" w:hAnsi="Arial" w:cs="Arial"/>
          <w:b w:val="0"/>
          <w:bCs w:val="0"/>
          <w:u w:val="single"/>
        </w:rPr>
        <w:t xml:space="preserve">dults and </w:t>
      </w:r>
      <w:r>
        <w:rPr>
          <w:rStyle w:val="Strong"/>
          <w:rFonts w:ascii="Arial" w:hAnsi="Arial" w:cs="Arial"/>
          <w:b w:val="0"/>
          <w:bCs w:val="0"/>
          <w:u w:val="single"/>
        </w:rPr>
        <w:t>P</w:t>
      </w:r>
      <w:r w:rsidR="00D61CB9" w:rsidRPr="00D61CB9">
        <w:rPr>
          <w:rStyle w:val="Strong"/>
          <w:rFonts w:ascii="Arial" w:hAnsi="Arial" w:cs="Arial"/>
          <w:b w:val="0"/>
          <w:bCs w:val="0"/>
          <w:u w:val="single"/>
        </w:rPr>
        <w:t>eers</w:t>
      </w:r>
      <w:r w:rsidR="00D61CB9" w:rsidRPr="00D61CB9">
        <w:rPr>
          <w:rFonts w:ascii="Arial" w:hAnsi="Arial" w:cs="Arial"/>
          <w:b/>
          <w:bCs/>
          <w:u w:val="single"/>
        </w:rPr>
        <w:t>.</w:t>
      </w:r>
    </w:p>
    <w:p w14:paraId="775552D2" w14:textId="5B79E808" w:rsidR="00A41DA4" w:rsidRPr="00F43F3E" w:rsidRDefault="00A41DA4" w:rsidP="00956EDD">
      <w:pPr>
        <w:spacing w:before="100" w:beforeAutospacing="1" w:after="100" w:afterAutospacing="1" w:line="240" w:lineRule="auto"/>
        <w:rPr>
          <w:rFonts w:ascii="Arial" w:hAnsi="Arial" w:cs="Arial"/>
          <w:b/>
          <w:bCs/>
          <w:u w:val="single"/>
        </w:rPr>
      </w:pPr>
      <w:r w:rsidRPr="00A41DA4">
        <w:rPr>
          <w:rFonts w:ascii="Arial" w:hAnsi="Arial" w:cs="Arial"/>
        </w:rPr>
        <w:lastRenderedPageBreak/>
        <w:t xml:space="preserve">Children also described frequent misunderstandings about their behaviour from both teachers and </w:t>
      </w:r>
      <w:r>
        <w:rPr>
          <w:rFonts w:ascii="Arial" w:hAnsi="Arial" w:cs="Arial"/>
        </w:rPr>
        <w:t>peers. Children can often feel misunderstood and blamed for actions that they cannot fully control, as stated in transcript one:</w:t>
      </w:r>
    </w:p>
    <w:p w14:paraId="64CB266F" w14:textId="5AA71726" w:rsidR="00A41DA4" w:rsidRDefault="00A41DA4" w:rsidP="00956EDD">
      <w:pPr>
        <w:spacing w:before="100" w:beforeAutospacing="1" w:after="100" w:afterAutospacing="1" w:line="240" w:lineRule="auto"/>
        <w:rPr>
          <w:rFonts w:ascii="Arial" w:hAnsi="Arial" w:cs="Arial"/>
          <w:i/>
          <w:iCs/>
        </w:rPr>
      </w:pPr>
      <w:r w:rsidRPr="00A41DA4">
        <w:rPr>
          <w:rFonts w:ascii="Arial" w:hAnsi="Arial" w:cs="Arial"/>
          <w:i/>
          <w:iCs/>
        </w:rPr>
        <w:t>“I guess for some people it might piss them off or make them angry or even upset. I don’t really think about it”</w:t>
      </w:r>
    </w:p>
    <w:p w14:paraId="2C320580" w14:textId="18150437" w:rsidR="00A41DA4" w:rsidRDefault="00A41DA4" w:rsidP="00956EDD">
      <w:pPr>
        <w:spacing w:before="100" w:beforeAutospacing="1" w:after="100" w:afterAutospacing="1" w:line="240" w:lineRule="auto"/>
        <w:rPr>
          <w:rFonts w:ascii="Arial" w:hAnsi="Arial" w:cs="Arial"/>
        </w:rPr>
      </w:pPr>
      <w:r>
        <w:rPr>
          <w:rFonts w:ascii="Arial" w:hAnsi="Arial" w:cs="Arial"/>
        </w:rPr>
        <w:t>Likewise</w:t>
      </w:r>
      <w:r w:rsidR="005644F1">
        <w:rPr>
          <w:rFonts w:ascii="Arial" w:hAnsi="Arial" w:cs="Arial"/>
        </w:rPr>
        <w:t>,</w:t>
      </w:r>
      <w:r>
        <w:rPr>
          <w:rFonts w:ascii="Arial" w:hAnsi="Arial" w:cs="Arial"/>
        </w:rPr>
        <w:t xml:space="preserve"> another participant clearly said that </w:t>
      </w:r>
    </w:p>
    <w:p w14:paraId="0E7FAD29" w14:textId="5F3146F2" w:rsidR="00A41DA4" w:rsidRPr="005644F1" w:rsidRDefault="00A41DA4" w:rsidP="00956EDD">
      <w:pPr>
        <w:spacing w:before="100" w:beforeAutospacing="1" w:after="100" w:afterAutospacing="1" w:line="240" w:lineRule="auto"/>
        <w:rPr>
          <w:rFonts w:ascii="Arial" w:hAnsi="Arial" w:cs="Arial"/>
          <w:i/>
          <w:iCs/>
        </w:rPr>
      </w:pPr>
      <w:r w:rsidRPr="005644F1">
        <w:rPr>
          <w:rFonts w:ascii="Arial" w:hAnsi="Arial" w:cs="Arial"/>
          <w:i/>
          <w:iCs/>
        </w:rPr>
        <w:t>“</w:t>
      </w:r>
      <w:r w:rsidR="005644F1" w:rsidRPr="005644F1">
        <w:rPr>
          <w:rFonts w:ascii="Arial" w:hAnsi="Arial" w:cs="Arial"/>
          <w:i/>
          <w:iCs/>
        </w:rPr>
        <w:t>teachers shouting at me, parents giving up on me and I guess friends walking away, if I have any”.</w:t>
      </w:r>
      <w:r w:rsidR="005644F1">
        <w:rPr>
          <w:rFonts w:ascii="Arial" w:hAnsi="Arial" w:cs="Arial"/>
          <w:i/>
          <w:iCs/>
        </w:rPr>
        <w:t xml:space="preserve"> (transcript 4). </w:t>
      </w:r>
    </w:p>
    <w:p w14:paraId="18AF2A58" w14:textId="369D69F5" w:rsidR="00A41DA4" w:rsidRPr="00F43F3E" w:rsidRDefault="00F84F39" w:rsidP="00F43F3E">
      <w:pPr>
        <w:pStyle w:val="NormalWeb"/>
        <w:rPr>
          <w:rFonts w:ascii="Arial" w:hAnsi="Arial" w:cs="Arial"/>
        </w:rPr>
      </w:pPr>
      <w:r>
        <w:rPr>
          <w:rFonts w:ascii="Arial" w:hAnsi="Arial" w:cs="Arial"/>
        </w:rPr>
        <w:t>These misunderstandings led to tense relationships and feelings of unfair treatment. For many children, school became an emotionally difficult place where they felt constantly judged. Repeated negative experiences increased emotional stress and deepened their sense of being different. Overall, these sub-themes highlight that these children are often misunderstood, which harms their self-esteem and social connections. Their challenges are frequently seen as deliberate actions rather than signs of ADHD, making children feel isolated, judged and frustrated.</w:t>
      </w:r>
    </w:p>
    <w:p w14:paraId="5F1C146C" w14:textId="77777777" w:rsidR="00DC1B00" w:rsidRPr="0047578B" w:rsidRDefault="00DC1B00" w:rsidP="00956EDD">
      <w:pPr>
        <w:spacing w:before="100" w:beforeAutospacing="1" w:after="100" w:afterAutospacing="1" w:line="240" w:lineRule="auto"/>
        <w:rPr>
          <w:rFonts w:ascii="Arial" w:eastAsia="Times New Roman" w:hAnsi="Arial" w:cs="Arial"/>
          <w:b/>
          <w:bCs/>
          <w:kern w:val="0"/>
          <w14:ligatures w14:val="none"/>
        </w:rPr>
      </w:pPr>
    </w:p>
    <w:p w14:paraId="27BAF830" w14:textId="2FD93792" w:rsidR="00956EDD" w:rsidRDefault="00956EDD" w:rsidP="00956EDD">
      <w:pPr>
        <w:spacing w:before="100" w:beforeAutospacing="1" w:after="100" w:afterAutospacing="1" w:line="240" w:lineRule="auto"/>
        <w:rPr>
          <w:rFonts w:ascii="Arial" w:eastAsia="Times New Roman" w:hAnsi="Arial" w:cs="Arial"/>
          <w:b/>
          <w:bCs/>
          <w:kern w:val="0"/>
          <w14:ligatures w14:val="none"/>
        </w:rPr>
      </w:pPr>
      <w:r w:rsidRPr="0047578B">
        <w:rPr>
          <w:rFonts w:ascii="Arial" w:eastAsia="Times New Roman" w:hAnsi="Arial" w:cs="Arial"/>
          <w:b/>
          <w:bCs/>
          <w:kern w:val="0"/>
          <w14:ligatures w14:val="none"/>
        </w:rPr>
        <w:t>Theme 3:</w:t>
      </w:r>
      <w:r w:rsidR="00372D5E">
        <w:rPr>
          <w:rFonts w:ascii="Arial" w:eastAsia="Times New Roman" w:hAnsi="Arial" w:cs="Arial"/>
          <w:b/>
          <w:bCs/>
          <w:kern w:val="0"/>
          <w14:ligatures w14:val="none"/>
        </w:rPr>
        <w:t xml:space="preserve"> Positive impacts and Hyperfocus</w:t>
      </w:r>
    </w:p>
    <w:p w14:paraId="18293468" w14:textId="42FC1B8F" w:rsidR="00F43F3E" w:rsidRDefault="001F222A" w:rsidP="00956EDD">
      <w:pPr>
        <w:spacing w:before="100" w:beforeAutospacing="1" w:after="100" w:afterAutospacing="1" w:line="240" w:lineRule="auto"/>
      </w:pPr>
      <w:r w:rsidRPr="001F222A">
        <w:rPr>
          <w:rFonts w:ascii="Arial" w:eastAsia="Times New Roman" w:hAnsi="Arial" w:cs="Arial"/>
          <w:kern w:val="0"/>
          <w14:ligatures w14:val="none"/>
        </w:rPr>
        <w:t xml:space="preserve">Despite the various challenges described, participants highlighted positive aspects of ADHD, especially in their hobbies, interests, and strengths. These strengths became most evident when children engaged in activities that </w:t>
      </w:r>
      <w:r w:rsidR="00F84F39">
        <w:rPr>
          <w:rFonts w:ascii="Arial" w:eastAsia="Times New Roman" w:hAnsi="Arial" w:cs="Arial"/>
          <w:kern w:val="0"/>
          <w14:ligatures w14:val="none"/>
        </w:rPr>
        <w:t>match</w:t>
      </w:r>
      <w:r w:rsidRPr="001F222A">
        <w:rPr>
          <w:rFonts w:ascii="Arial" w:eastAsia="Times New Roman" w:hAnsi="Arial" w:cs="Arial"/>
          <w:kern w:val="0"/>
          <w14:ligatures w14:val="none"/>
        </w:rPr>
        <w:t>ed their interests, energy levels, and preferred learning styles. Their stories indicated that ADHD is not solely experienced as a difficulty but can also foster moments of pride, enjoyment, and competence</w:t>
      </w:r>
      <w:r w:rsidR="00261DA9">
        <w:rPr>
          <w:rFonts w:ascii="Arial" w:eastAsia="Times New Roman" w:hAnsi="Arial" w:cs="Arial"/>
          <w:kern w:val="0"/>
          <w14:ligatures w14:val="none"/>
        </w:rPr>
        <w:t>,</w:t>
      </w:r>
      <w:r w:rsidR="00261DA9" w:rsidRPr="00261DA9">
        <w:t xml:space="preserve"> </w:t>
      </w:r>
      <w:r w:rsidR="00261DA9">
        <w:t>emphasising that ADHD can support positive experiences.</w:t>
      </w:r>
    </w:p>
    <w:p w14:paraId="47B8C9AB" w14:textId="77777777" w:rsidR="006F690A" w:rsidRPr="006F690A" w:rsidRDefault="006944F3" w:rsidP="00956EDD">
      <w:pPr>
        <w:spacing w:before="100" w:beforeAutospacing="1" w:after="100" w:afterAutospacing="1" w:line="240" w:lineRule="auto"/>
        <w:rPr>
          <w:rFonts w:ascii="Arial" w:hAnsi="Arial" w:cs="Arial"/>
        </w:rPr>
      </w:pPr>
      <w:r w:rsidRPr="006F690A">
        <w:rPr>
          <w:rFonts w:ascii="Arial" w:hAnsi="Arial" w:cs="Arial"/>
        </w:rPr>
        <w:t>One of the most prominent strengths described by participants was their ability to hyperfocus on activities they enjoyed</w:t>
      </w:r>
      <w:r w:rsidR="006F690A" w:rsidRPr="006F690A">
        <w:rPr>
          <w:rFonts w:ascii="Arial" w:hAnsi="Arial" w:cs="Arial"/>
        </w:rPr>
        <w:t xml:space="preserve"> one participant went on to say that </w:t>
      </w:r>
    </w:p>
    <w:p w14:paraId="62A20945" w14:textId="1B43966B" w:rsidR="006F690A" w:rsidRPr="006F690A" w:rsidRDefault="006F690A" w:rsidP="00956EDD">
      <w:pPr>
        <w:spacing w:before="100" w:beforeAutospacing="1" w:after="100" w:afterAutospacing="1" w:line="240" w:lineRule="auto"/>
        <w:rPr>
          <w:rFonts w:ascii="Arial" w:hAnsi="Arial" w:cs="Arial"/>
        </w:rPr>
      </w:pPr>
      <w:r w:rsidRPr="006F690A">
        <w:rPr>
          <w:rStyle w:val="Emphasis"/>
          <w:rFonts w:ascii="Arial" w:hAnsi="Arial" w:cs="Arial"/>
        </w:rPr>
        <w:t>“My parents call it hyperfocus. If I like doing something, I spend loads of time on it… hours and hours without getting bored. But boring stuff like schoolwork makes me tired quickly.”</w:t>
      </w:r>
      <w:r w:rsidRPr="006F690A">
        <w:rPr>
          <w:rFonts w:ascii="Arial" w:hAnsi="Arial" w:cs="Arial"/>
        </w:rPr>
        <w:t xml:space="preserve"> (Transcript 3)</w:t>
      </w:r>
    </w:p>
    <w:p w14:paraId="38C3234A" w14:textId="312DA52D" w:rsidR="00BA0422" w:rsidRPr="006F690A" w:rsidRDefault="006F690A" w:rsidP="00956EDD">
      <w:pPr>
        <w:spacing w:before="100" w:beforeAutospacing="1" w:after="100" w:afterAutospacing="1" w:line="240" w:lineRule="auto"/>
        <w:rPr>
          <w:rFonts w:ascii="Arial" w:hAnsi="Arial" w:cs="Arial"/>
        </w:rPr>
      </w:pPr>
      <w:r w:rsidRPr="006F690A">
        <w:rPr>
          <w:rFonts w:ascii="Arial" w:hAnsi="Arial" w:cs="Arial"/>
        </w:rPr>
        <w:t xml:space="preserve">They added, </w:t>
      </w:r>
      <w:r w:rsidRPr="006F690A">
        <w:rPr>
          <w:rStyle w:val="Emphasis"/>
          <w:rFonts w:ascii="Arial" w:hAnsi="Arial" w:cs="Arial"/>
        </w:rPr>
        <w:t>“It definitely helps when I’m doing something I like, there’s no rules, I can just do what I want for as long as I want.”</w:t>
      </w:r>
      <w:r w:rsidRPr="006F690A">
        <w:rPr>
          <w:rFonts w:ascii="Arial" w:hAnsi="Arial" w:cs="Arial"/>
        </w:rPr>
        <w:t xml:space="preserve"> (Transcript 3).  </w:t>
      </w:r>
    </w:p>
    <w:p w14:paraId="187B6600" w14:textId="45A7C140" w:rsidR="006F690A" w:rsidRDefault="006F690A" w:rsidP="00956EDD">
      <w:pPr>
        <w:spacing w:before="100" w:beforeAutospacing="1" w:after="100" w:afterAutospacing="1" w:line="240" w:lineRule="auto"/>
        <w:rPr>
          <w:rFonts w:ascii="Arial" w:hAnsi="Arial" w:cs="Arial"/>
        </w:rPr>
      </w:pPr>
      <w:r w:rsidRPr="006F690A">
        <w:rPr>
          <w:rFonts w:ascii="Arial" w:hAnsi="Arial" w:cs="Arial"/>
        </w:rPr>
        <w:t xml:space="preserve">While another participant added </w:t>
      </w:r>
      <w:r w:rsidRPr="006F690A">
        <w:rPr>
          <w:rStyle w:val="Emphasis"/>
          <w:rFonts w:ascii="Arial" w:hAnsi="Arial" w:cs="Arial"/>
        </w:rPr>
        <w:t>“I guess I forget I have ADHD when I’m playing football… I can concentrate on that and follow the rules.”</w:t>
      </w:r>
      <w:r w:rsidRPr="006F690A">
        <w:rPr>
          <w:rFonts w:ascii="Arial" w:hAnsi="Arial" w:cs="Arial"/>
        </w:rPr>
        <w:t xml:space="preserve"> (Transcript 1).</w:t>
      </w:r>
      <w:r>
        <w:rPr>
          <w:rFonts w:ascii="Arial" w:hAnsi="Arial" w:cs="Arial"/>
        </w:rPr>
        <w:t xml:space="preserve"> </w:t>
      </w:r>
    </w:p>
    <w:p w14:paraId="0C5D1022" w14:textId="77777777" w:rsidR="00BA0422" w:rsidRDefault="00BA0422" w:rsidP="00956EDD">
      <w:pPr>
        <w:spacing w:before="100" w:beforeAutospacing="1" w:after="100" w:afterAutospacing="1" w:line="240" w:lineRule="auto"/>
        <w:rPr>
          <w:rFonts w:ascii="Arial" w:hAnsi="Arial" w:cs="Arial"/>
        </w:rPr>
      </w:pPr>
      <w:r w:rsidRPr="00BA0422">
        <w:rPr>
          <w:rFonts w:ascii="Arial" w:hAnsi="Arial" w:cs="Arial"/>
        </w:rPr>
        <w:t xml:space="preserve">Other children described similar experiences of deep absorption. One participant reflected, </w:t>
      </w:r>
    </w:p>
    <w:p w14:paraId="3BE4B0C6" w14:textId="6940ACFC" w:rsidR="00BA0422" w:rsidRPr="00BA0422" w:rsidRDefault="00BA0422" w:rsidP="00956EDD">
      <w:pPr>
        <w:spacing w:before="100" w:beforeAutospacing="1" w:after="100" w:afterAutospacing="1" w:line="240" w:lineRule="auto"/>
        <w:rPr>
          <w:rFonts w:ascii="Arial" w:hAnsi="Arial" w:cs="Arial"/>
        </w:rPr>
      </w:pPr>
      <w:r w:rsidRPr="00BA0422">
        <w:rPr>
          <w:rStyle w:val="Emphasis"/>
          <w:rFonts w:ascii="Arial" w:hAnsi="Arial" w:cs="Arial"/>
        </w:rPr>
        <w:t>“I can spend hours concentrating on it and seeing the task through to the end. I don’t lose concentration I can still pay attention to it.”</w:t>
      </w:r>
      <w:r w:rsidRPr="00BA0422">
        <w:rPr>
          <w:rFonts w:ascii="Arial" w:hAnsi="Arial" w:cs="Arial"/>
        </w:rPr>
        <w:t xml:space="preserve"> They later added, </w:t>
      </w:r>
      <w:r w:rsidRPr="00BA0422">
        <w:rPr>
          <w:rStyle w:val="Emphasis"/>
          <w:rFonts w:ascii="Arial" w:hAnsi="Arial" w:cs="Arial"/>
        </w:rPr>
        <w:t xml:space="preserve">“So, I suppose my </w:t>
      </w:r>
      <w:r w:rsidRPr="00BA0422">
        <w:rPr>
          <w:rStyle w:val="Emphasis"/>
          <w:rFonts w:ascii="Arial" w:hAnsi="Arial" w:cs="Arial"/>
        </w:rPr>
        <w:lastRenderedPageBreak/>
        <w:t>ADHD allows me to really focus on something that I enjoy and that I’m good at.”</w:t>
      </w:r>
      <w:r w:rsidRPr="00BA0422">
        <w:rPr>
          <w:rFonts w:ascii="Arial" w:hAnsi="Arial" w:cs="Arial"/>
        </w:rPr>
        <w:t xml:space="preserve"> (Transcript 5).</w:t>
      </w:r>
    </w:p>
    <w:p w14:paraId="023A13AF" w14:textId="357AB396" w:rsidR="001F222A" w:rsidRDefault="006F690A" w:rsidP="00956EDD">
      <w:pPr>
        <w:spacing w:before="100" w:beforeAutospacing="1" w:after="100" w:afterAutospacing="1" w:line="240" w:lineRule="auto"/>
        <w:rPr>
          <w:rFonts w:ascii="Arial" w:hAnsi="Arial" w:cs="Arial"/>
        </w:rPr>
      </w:pPr>
      <w:r w:rsidRPr="006F690A">
        <w:rPr>
          <w:rFonts w:ascii="Arial" w:hAnsi="Arial" w:cs="Arial"/>
        </w:rPr>
        <w:t>These accounts demonstrate how meaningful, enjoyable activities enable children with ADHD to maintain attention, build confidence, and achieve success in ways that differ from their challenges at school.</w:t>
      </w:r>
    </w:p>
    <w:p w14:paraId="303CFE6F" w14:textId="77777777" w:rsidR="00BA0422" w:rsidRPr="00BA0422" w:rsidRDefault="00BA0422" w:rsidP="00BA0422">
      <w:pPr>
        <w:pStyle w:val="Heading3"/>
        <w:rPr>
          <w:rFonts w:ascii="Arial" w:hAnsi="Arial" w:cs="Arial"/>
          <w:color w:val="000000" w:themeColor="text1"/>
          <w:sz w:val="24"/>
          <w:szCs w:val="24"/>
          <w:u w:val="single"/>
        </w:rPr>
      </w:pPr>
      <w:r w:rsidRPr="00BA0422">
        <w:rPr>
          <w:rStyle w:val="Strong"/>
          <w:rFonts w:ascii="Arial" w:hAnsi="Arial" w:cs="Arial"/>
          <w:b w:val="0"/>
          <w:bCs w:val="0"/>
          <w:color w:val="000000" w:themeColor="text1"/>
          <w:sz w:val="24"/>
          <w:szCs w:val="24"/>
          <w:u w:val="single"/>
        </w:rPr>
        <w:t>Energy and Physical Abilities</w:t>
      </w:r>
    </w:p>
    <w:p w14:paraId="0935F3D5" w14:textId="77777777" w:rsidR="00BA0422" w:rsidRDefault="00BA0422" w:rsidP="00BA0422">
      <w:pPr>
        <w:pStyle w:val="NormalWeb"/>
        <w:rPr>
          <w:rFonts w:ascii="Arial" w:hAnsi="Arial" w:cs="Arial"/>
        </w:rPr>
      </w:pPr>
      <w:r w:rsidRPr="00BA0422">
        <w:rPr>
          <w:rFonts w:ascii="Arial" w:hAnsi="Arial" w:cs="Arial"/>
        </w:rPr>
        <w:t>Another positive sub-theme was the child</w:t>
      </w:r>
      <w:r>
        <w:rPr>
          <w:rFonts w:ascii="Arial" w:hAnsi="Arial" w:cs="Arial"/>
        </w:rPr>
        <w:t>ren’s</w:t>
      </w:r>
      <w:r w:rsidRPr="00BA0422">
        <w:rPr>
          <w:rFonts w:ascii="Arial" w:hAnsi="Arial" w:cs="Arial"/>
        </w:rPr>
        <w:t xml:space="preserve"> high energy levels, which they often viewed as an advantage in physical or active environments. Participants described having stamina and enthusiasm that supported activities such as running, football, and skateboarding. </w:t>
      </w:r>
    </w:p>
    <w:p w14:paraId="749FEAFD" w14:textId="77777777" w:rsidR="00BA0422" w:rsidRDefault="00BA0422" w:rsidP="00BA0422">
      <w:pPr>
        <w:pStyle w:val="NormalWeb"/>
        <w:rPr>
          <w:rFonts w:ascii="Arial" w:hAnsi="Arial" w:cs="Arial"/>
        </w:rPr>
      </w:pPr>
      <w:r w:rsidRPr="00BA0422">
        <w:rPr>
          <w:rFonts w:ascii="Arial" w:hAnsi="Arial" w:cs="Arial"/>
        </w:rPr>
        <w:t xml:space="preserve">One child explained, </w:t>
      </w:r>
    </w:p>
    <w:p w14:paraId="4201AD44" w14:textId="77777777" w:rsidR="00BA0422" w:rsidRDefault="00BA0422" w:rsidP="00BA0422">
      <w:pPr>
        <w:pStyle w:val="NormalWeb"/>
        <w:rPr>
          <w:rFonts w:ascii="Arial" w:hAnsi="Arial" w:cs="Arial"/>
        </w:rPr>
      </w:pPr>
      <w:r w:rsidRPr="00BA0422">
        <w:rPr>
          <w:rStyle w:val="Emphasis"/>
          <w:rFonts w:ascii="Arial" w:eastAsiaTheme="majorEastAsia" w:hAnsi="Arial" w:cs="Arial"/>
        </w:rPr>
        <w:t>“So I guess I got lots of energy… And others that maybe skateboard for half an hour then have to have a rest, I can go on for a couple of hours.”</w:t>
      </w:r>
      <w:r w:rsidRPr="00BA0422">
        <w:rPr>
          <w:rFonts w:ascii="Arial" w:hAnsi="Arial" w:cs="Arial"/>
        </w:rPr>
        <w:t xml:space="preserve"> (Transcript 3). </w:t>
      </w:r>
    </w:p>
    <w:p w14:paraId="2EF9B37B" w14:textId="3606E811" w:rsidR="00BA0422" w:rsidRPr="00BA0422" w:rsidRDefault="00BA0422" w:rsidP="00BA0422">
      <w:pPr>
        <w:pStyle w:val="NormalWeb"/>
        <w:rPr>
          <w:rFonts w:ascii="Arial" w:hAnsi="Arial" w:cs="Arial"/>
        </w:rPr>
      </w:pPr>
      <w:r w:rsidRPr="00BA0422">
        <w:rPr>
          <w:rFonts w:ascii="Arial" w:hAnsi="Arial" w:cs="Arial"/>
        </w:rPr>
        <w:t>This ability to remain active for extended periods was seen as a unique strength linked to their ADHD.</w:t>
      </w:r>
    </w:p>
    <w:p w14:paraId="00DAFF1D" w14:textId="77777777" w:rsidR="00BA0422" w:rsidRDefault="00BA0422" w:rsidP="00BA0422">
      <w:pPr>
        <w:pStyle w:val="NormalWeb"/>
        <w:rPr>
          <w:rFonts w:ascii="Arial" w:hAnsi="Arial" w:cs="Arial"/>
        </w:rPr>
      </w:pPr>
      <w:r w:rsidRPr="00BA0422">
        <w:rPr>
          <w:rFonts w:ascii="Arial" w:hAnsi="Arial" w:cs="Arial"/>
        </w:rPr>
        <w:t xml:space="preserve">Similarly, another participant expressed pride in their physical ability, stating, </w:t>
      </w:r>
    </w:p>
    <w:p w14:paraId="10EE9247" w14:textId="77777777" w:rsidR="00BA0422" w:rsidRDefault="00BA0422" w:rsidP="00BA0422">
      <w:pPr>
        <w:pStyle w:val="NormalWeb"/>
        <w:rPr>
          <w:rFonts w:ascii="Arial" w:hAnsi="Arial" w:cs="Arial"/>
        </w:rPr>
      </w:pPr>
      <w:r w:rsidRPr="00BA0422">
        <w:rPr>
          <w:rStyle w:val="Emphasis"/>
          <w:rFonts w:ascii="Arial" w:eastAsiaTheme="majorEastAsia" w:hAnsi="Arial" w:cs="Arial"/>
        </w:rPr>
        <w:t>“I’m good at running. I guess because I’ve got loads of energy, and have always been able to run fast.”</w:t>
      </w:r>
      <w:r w:rsidRPr="00BA0422">
        <w:rPr>
          <w:rFonts w:ascii="Arial" w:hAnsi="Arial" w:cs="Arial"/>
        </w:rPr>
        <w:t xml:space="preserve"> (Transcript 4). </w:t>
      </w:r>
    </w:p>
    <w:p w14:paraId="3C673047" w14:textId="29653DC6" w:rsidR="00BA0422" w:rsidRPr="00BA0422" w:rsidRDefault="00BA0422" w:rsidP="00BA0422">
      <w:pPr>
        <w:pStyle w:val="NormalWeb"/>
        <w:rPr>
          <w:rFonts w:ascii="Arial" w:hAnsi="Arial" w:cs="Arial"/>
        </w:rPr>
      </w:pPr>
      <w:r w:rsidRPr="00BA0422">
        <w:rPr>
          <w:rFonts w:ascii="Arial" w:hAnsi="Arial" w:cs="Arial"/>
        </w:rPr>
        <w:t>These reflections highlight how high energy</w:t>
      </w:r>
      <w:r>
        <w:rPr>
          <w:rFonts w:ascii="Arial" w:hAnsi="Arial" w:cs="Arial"/>
        </w:rPr>
        <w:t xml:space="preserve">, </w:t>
      </w:r>
      <w:r w:rsidRPr="00BA0422">
        <w:rPr>
          <w:rFonts w:ascii="Arial" w:hAnsi="Arial" w:cs="Arial"/>
        </w:rPr>
        <w:t>often viewed negatively within classroom contexts</w:t>
      </w:r>
      <w:r>
        <w:rPr>
          <w:rFonts w:ascii="Arial" w:hAnsi="Arial" w:cs="Arial"/>
        </w:rPr>
        <w:t xml:space="preserve">, </w:t>
      </w:r>
      <w:r w:rsidRPr="00BA0422">
        <w:rPr>
          <w:rFonts w:ascii="Arial" w:hAnsi="Arial" w:cs="Arial"/>
        </w:rPr>
        <w:t>can</w:t>
      </w:r>
      <w:r>
        <w:rPr>
          <w:rFonts w:ascii="Arial" w:hAnsi="Arial" w:cs="Arial"/>
        </w:rPr>
        <w:t xml:space="preserve"> also</w:t>
      </w:r>
      <w:r w:rsidRPr="00BA0422">
        <w:rPr>
          <w:rFonts w:ascii="Arial" w:hAnsi="Arial" w:cs="Arial"/>
        </w:rPr>
        <w:t xml:space="preserve"> become a powerful asset in physical, outdoor, or movement-based activities.</w:t>
      </w:r>
    </w:p>
    <w:p w14:paraId="5DB3EF47" w14:textId="065DECF1" w:rsidR="00BA0422" w:rsidRPr="00BA0422" w:rsidRDefault="00BA0422" w:rsidP="00BA0422">
      <w:pPr>
        <w:pStyle w:val="NormalWeb"/>
        <w:rPr>
          <w:rFonts w:ascii="Arial" w:hAnsi="Arial" w:cs="Arial"/>
        </w:rPr>
      </w:pPr>
      <w:r w:rsidRPr="00BA0422">
        <w:rPr>
          <w:rFonts w:ascii="Arial" w:hAnsi="Arial" w:cs="Arial"/>
        </w:rPr>
        <w:t xml:space="preserve">For many children, this energetic nature </w:t>
      </w:r>
      <w:r>
        <w:rPr>
          <w:rFonts w:ascii="Arial" w:hAnsi="Arial" w:cs="Arial"/>
        </w:rPr>
        <w:t>foster</w:t>
      </w:r>
      <w:r w:rsidRPr="00BA0422">
        <w:rPr>
          <w:rFonts w:ascii="Arial" w:hAnsi="Arial" w:cs="Arial"/>
        </w:rPr>
        <w:t>ed confidence, enjoyment, and a sense of identity as active</w:t>
      </w:r>
      <w:r>
        <w:rPr>
          <w:rFonts w:ascii="Arial" w:hAnsi="Arial" w:cs="Arial"/>
        </w:rPr>
        <w:t>,</w:t>
      </w:r>
      <w:r w:rsidRPr="00BA0422">
        <w:rPr>
          <w:rFonts w:ascii="Arial" w:hAnsi="Arial" w:cs="Arial"/>
        </w:rPr>
        <w:t xml:space="preserve"> capable individuals. In these contexts, ADHD traits that might be challenging elsewhere were reframed as enabling persistence, strength, and athletic skill.</w:t>
      </w:r>
    </w:p>
    <w:p w14:paraId="422DC1D8" w14:textId="77777777" w:rsidR="00BA0422" w:rsidRDefault="00BA0422" w:rsidP="00956EDD">
      <w:pPr>
        <w:spacing w:before="100" w:beforeAutospacing="1" w:after="100" w:afterAutospacing="1" w:line="240" w:lineRule="auto"/>
        <w:rPr>
          <w:rFonts w:ascii="Arial" w:eastAsia="Times New Roman" w:hAnsi="Arial" w:cs="Arial"/>
          <w:b/>
          <w:bCs/>
          <w:kern w:val="0"/>
          <w14:ligatures w14:val="none"/>
        </w:rPr>
      </w:pPr>
    </w:p>
    <w:p w14:paraId="153D899C" w14:textId="70D7AD70" w:rsidR="00372D5E" w:rsidRDefault="00372D5E" w:rsidP="00956EDD">
      <w:pPr>
        <w:spacing w:before="100" w:beforeAutospacing="1" w:after="100" w:afterAutospacing="1" w:line="240" w:lineRule="auto"/>
        <w:rPr>
          <w:rFonts w:ascii="Arial" w:eastAsia="Times New Roman" w:hAnsi="Arial" w:cs="Arial"/>
          <w:b/>
          <w:bCs/>
          <w:kern w:val="0"/>
          <w14:ligatures w14:val="none"/>
        </w:rPr>
      </w:pPr>
      <w:r>
        <w:rPr>
          <w:rFonts w:ascii="Arial" w:eastAsia="Times New Roman" w:hAnsi="Arial" w:cs="Arial"/>
          <w:b/>
          <w:bCs/>
          <w:kern w:val="0"/>
          <w14:ligatures w14:val="none"/>
        </w:rPr>
        <w:t>Theme 4: Negative impacts on ADHD and life</w:t>
      </w:r>
    </w:p>
    <w:p w14:paraId="2699BF96" w14:textId="5B82CDE3" w:rsidR="00E645F6" w:rsidRDefault="00F84F39" w:rsidP="00956EDD">
      <w:pPr>
        <w:spacing w:before="100" w:beforeAutospacing="1" w:after="100" w:afterAutospacing="1" w:line="240" w:lineRule="auto"/>
        <w:rPr>
          <w:rFonts w:ascii="Arial" w:hAnsi="Arial" w:cs="Arial"/>
        </w:rPr>
      </w:pPr>
      <w:r>
        <w:rPr>
          <w:rFonts w:ascii="Arial" w:hAnsi="Arial" w:cs="Arial"/>
          <w:kern w:val="0"/>
          <w14:ligatures w14:val="none"/>
        </w:rPr>
        <w:t>This theme arose because many participants described emotional challenges that went beyond the practical difficulties of ADHD. While some children recognised strengths linked to their diagnosis, they also shared experiences of feeling different, misunderstood, or discouraged. These emotional reactions indicated that ADHD affected not only their behaviour but also their self-esteem, identity, and future goals. The theme reflects the internal impact of ADHD, how children interpret their diagnosis, and how it influences their feelings about themselves and their lives.</w:t>
      </w:r>
    </w:p>
    <w:p w14:paraId="5C97910D" w14:textId="77777777" w:rsidR="00CA62B4" w:rsidRDefault="00CA62B4" w:rsidP="00956EDD">
      <w:pPr>
        <w:spacing w:before="100" w:beforeAutospacing="1" w:after="100" w:afterAutospacing="1" w:line="240" w:lineRule="auto"/>
        <w:rPr>
          <w:rFonts w:ascii="Arial" w:hAnsi="Arial" w:cs="Arial"/>
        </w:rPr>
      </w:pPr>
      <w:r w:rsidRPr="00CA62B4">
        <w:rPr>
          <w:rFonts w:ascii="Arial" w:hAnsi="Arial" w:cs="Arial"/>
        </w:rPr>
        <w:t xml:space="preserve">Several children expressed negative feelings about having ADHD, often wishing they did not have it or seeing it as something that made life harder. </w:t>
      </w:r>
    </w:p>
    <w:p w14:paraId="6BC9A49C" w14:textId="20DAFC58" w:rsidR="00CA62B4" w:rsidRPr="00CA62B4" w:rsidRDefault="00CA62B4" w:rsidP="00956EDD">
      <w:pPr>
        <w:spacing w:before="100" w:beforeAutospacing="1" w:after="100" w:afterAutospacing="1" w:line="240" w:lineRule="auto"/>
        <w:rPr>
          <w:rFonts w:ascii="Arial" w:hAnsi="Arial" w:cs="Arial"/>
        </w:rPr>
      </w:pPr>
      <w:r w:rsidRPr="00CA62B4">
        <w:rPr>
          <w:rFonts w:ascii="Arial" w:hAnsi="Arial" w:cs="Arial"/>
        </w:rPr>
        <w:lastRenderedPageBreak/>
        <w:t>One participant reflected,</w:t>
      </w:r>
      <w:r w:rsidRPr="00CA62B4">
        <w:rPr>
          <w:rFonts w:ascii="Arial" w:hAnsi="Arial" w:cs="Arial"/>
          <w:i/>
          <w:iCs/>
        </w:rPr>
        <w:t xml:space="preserve"> </w:t>
      </w:r>
      <w:r w:rsidRPr="00CA62B4">
        <w:rPr>
          <w:rStyle w:val="Emphasis"/>
          <w:rFonts w:ascii="Arial" w:hAnsi="Arial" w:cs="Arial"/>
          <w:i w:val="0"/>
          <w:iCs w:val="0"/>
        </w:rPr>
        <w:t>“So, school would be better if I didn’t have ADHD.”</w:t>
      </w:r>
      <w:r w:rsidRPr="00CA62B4">
        <w:rPr>
          <w:rFonts w:ascii="Arial" w:hAnsi="Arial" w:cs="Arial"/>
          <w:i/>
          <w:iCs/>
        </w:rPr>
        <w:t xml:space="preserve"> (Transcript 1). </w:t>
      </w:r>
      <w:r>
        <w:rPr>
          <w:rFonts w:ascii="Arial" w:hAnsi="Arial" w:cs="Arial"/>
        </w:rPr>
        <w:t>they also stated,</w:t>
      </w:r>
    </w:p>
    <w:p w14:paraId="0F0619C9" w14:textId="77777777" w:rsidR="00CA62B4" w:rsidRDefault="00CA62B4" w:rsidP="00956EDD">
      <w:pPr>
        <w:spacing w:before="100" w:beforeAutospacing="1" w:after="100" w:afterAutospacing="1" w:line="240" w:lineRule="auto"/>
        <w:rPr>
          <w:rFonts w:ascii="Arial" w:hAnsi="Arial" w:cs="Arial"/>
        </w:rPr>
      </w:pPr>
      <w:r w:rsidRPr="00CA62B4">
        <w:rPr>
          <w:rStyle w:val="Emphasis"/>
          <w:rFonts w:ascii="Arial" w:hAnsi="Arial" w:cs="Arial"/>
        </w:rPr>
        <w:t>“It is what it is… you just gotta live with it.”</w:t>
      </w:r>
      <w:r w:rsidRPr="00CA62B4">
        <w:rPr>
          <w:rFonts w:ascii="Arial" w:hAnsi="Arial" w:cs="Arial"/>
        </w:rPr>
        <w:t xml:space="preserve"> </w:t>
      </w:r>
      <w:r w:rsidRPr="00CA62B4">
        <w:rPr>
          <w:rFonts w:ascii="Arial" w:hAnsi="Arial" w:cs="Arial"/>
          <w:i/>
          <w:iCs/>
        </w:rPr>
        <w:t>(Transcript 1)</w:t>
      </w:r>
      <w:r w:rsidRPr="00CA62B4">
        <w:rPr>
          <w:rFonts w:ascii="Arial" w:hAnsi="Arial" w:cs="Arial"/>
        </w:rPr>
        <w:t xml:space="preserve"> </w:t>
      </w:r>
    </w:p>
    <w:p w14:paraId="7C63F85E" w14:textId="25FB44A0" w:rsidR="00CA62B4" w:rsidRDefault="00CA62B4" w:rsidP="00956EDD">
      <w:pPr>
        <w:spacing w:before="100" w:beforeAutospacing="1" w:after="100" w:afterAutospacing="1" w:line="240" w:lineRule="auto"/>
        <w:rPr>
          <w:rFonts w:ascii="Arial" w:hAnsi="Arial" w:cs="Arial"/>
        </w:rPr>
      </w:pPr>
      <w:r>
        <w:rPr>
          <w:rFonts w:ascii="Arial" w:hAnsi="Arial" w:cs="Arial"/>
        </w:rPr>
        <w:t xml:space="preserve">Thus, </w:t>
      </w:r>
      <w:r w:rsidRPr="00CA62B4">
        <w:rPr>
          <w:rFonts w:ascii="Arial" w:hAnsi="Arial" w:cs="Arial"/>
        </w:rPr>
        <w:t xml:space="preserve">suggesting a sense of resignation rather than acceptance. These remarks </w:t>
      </w:r>
      <w:r w:rsidR="00F84F39">
        <w:rPr>
          <w:rFonts w:ascii="Arial" w:hAnsi="Arial" w:cs="Arial"/>
        </w:rPr>
        <w:t>show</w:t>
      </w:r>
      <w:r w:rsidRPr="00CA62B4">
        <w:rPr>
          <w:rFonts w:ascii="Arial" w:hAnsi="Arial" w:cs="Arial"/>
        </w:rPr>
        <w:t xml:space="preserve"> how some children felt burdened by their diagnosis, linking ADHD to difficulties at school, misunderstandings with teachers, or a general </w:t>
      </w:r>
      <w:r w:rsidR="00F84F39">
        <w:rPr>
          <w:rFonts w:ascii="Arial" w:hAnsi="Arial" w:cs="Arial"/>
        </w:rPr>
        <w:t>feeling</w:t>
      </w:r>
      <w:r w:rsidRPr="00CA62B4">
        <w:rPr>
          <w:rFonts w:ascii="Arial" w:hAnsi="Arial" w:cs="Arial"/>
        </w:rPr>
        <w:t xml:space="preserve"> of being different.</w:t>
      </w:r>
    </w:p>
    <w:p w14:paraId="79AB2CAE" w14:textId="1265F0CB" w:rsidR="005D5ECF" w:rsidRDefault="005D5ECF" w:rsidP="00956EDD">
      <w:pPr>
        <w:spacing w:before="100" w:beforeAutospacing="1" w:after="100" w:afterAutospacing="1" w:line="240" w:lineRule="auto"/>
        <w:rPr>
          <w:rFonts w:ascii="Arial" w:hAnsi="Arial" w:cs="Arial"/>
        </w:rPr>
      </w:pPr>
      <w:r>
        <w:rPr>
          <w:rFonts w:ascii="Arial" w:hAnsi="Arial" w:cs="Arial"/>
        </w:rPr>
        <w:t>Another participant expressed similar opinions,</w:t>
      </w:r>
    </w:p>
    <w:p w14:paraId="2661DA8F" w14:textId="3749AE05" w:rsidR="005D5ECF" w:rsidRPr="00FF423C" w:rsidRDefault="005D5ECF" w:rsidP="00956EDD">
      <w:pPr>
        <w:spacing w:before="100" w:beforeAutospacing="1" w:after="100" w:afterAutospacing="1" w:line="240" w:lineRule="auto"/>
        <w:rPr>
          <w:rFonts w:ascii="Arial" w:hAnsi="Arial" w:cs="Arial"/>
          <w:i/>
          <w:iCs/>
        </w:rPr>
      </w:pPr>
      <w:r w:rsidRPr="00FF423C">
        <w:rPr>
          <w:rFonts w:ascii="Arial" w:hAnsi="Arial" w:cs="Arial"/>
          <w:i/>
          <w:iCs/>
        </w:rPr>
        <w:t>“I guess to do with the not doing stuff due to poor concentration. I guess it has a negative impact on everything  so can’t really see the good in that.”</w:t>
      </w:r>
    </w:p>
    <w:p w14:paraId="73A1994F" w14:textId="09CC98E7" w:rsidR="005D5ECF" w:rsidRPr="00FF423C" w:rsidRDefault="005D5ECF" w:rsidP="005D5ECF">
      <w:pPr>
        <w:pStyle w:val="NormalWeb"/>
        <w:rPr>
          <w:rFonts w:ascii="Arial" w:hAnsi="Arial" w:cs="Arial"/>
        </w:rPr>
      </w:pPr>
      <w:r w:rsidRPr="00FF423C">
        <w:rPr>
          <w:rFonts w:ascii="Arial" w:hAnsi="Arial" w:cs="Arial"/>
        </w:rPr>
        <w:t>These comments show that children were beginning to internalise negative beliefs about themselves, shaped by repeated struggles.</w:t>
      </w:r>
    </w:p>
    <w:p w14:paraId="19836CF4" w14:textId="723F422A" w:rsidR="005D5ECF" w:rsidRDefault="005D5ECF" w:rsidP="005D5ECF"/>
    <w:p w14:paraId="61F78CDA" w14:textId="77777777" w:rsidR="005D5ECF" w:rsidRPr="00FF423C" w:rsidRDefault="005D5ECF" w:rsidP="005D5ECF">
      <w:pPr>
        <w:pStyle w:val="Heading3"/>
        <w:rPr>
          <w:rFonts w:ascii="Arial" w:hAnsi="Arial" w:cs="Arial"/>
          <w:color w:val="000000" w:themeColor="text1"/>
          <w:sz w:val="24"/>
          <w:szCs w:val="24"/>
          <w:u w:val="single"/>
        </w:rPr>
      </w:pPr>
      <w:r w:rsidRPr="00FF423C">
        <w:rPr>
          <w:rStyle w:val="Strong"/>
          <w:rFonts w:ascii="Arial" w:hAnsi="Arial" w:cs="Arial"/>
          <w:b w:val="0"/>
          <w:bCs w:val="0"/>
          <w:color w:val="000000" w:themeColor="text1"/>
          <w:sz w:val="24"/>
          <w:szCs w:val="24"/>
          <w:u w:val="single"/>
        </w:rPr>
        <w:t>Frustration and Self-Criticism</w:t>
      </w:r>
    </w:p>
    <w:p w14:paraId="725AF076" w14:textId="77777777" w:rsidR="00F84F39" w:rsidRDefault="00F84F39" w:rsidP="005D5ECF">
      <w:pPr>
        <w:rPr>
          <w:rFonts w:ascii="Arial" w:hAnsi="Arial" w:cs="Arial"/>
        </w:rPr>
      </w:pPr>
      <w:r w:rsidRPr="00BF5C0C">
        <w:rPr>
          <w:rFonts w:ascii="Arial" w:hAnsi="Arial" w:cs="Arial"/>
        </w:rPr>
        <w:t xml:space="preserve">Children also described strong feelings of frustration with themselves when they acted impulsively or struggled to control their behaviour. Several participants felt caught in what one child described as </w:t>
      </w:r>
    </w:p>
    <w:p w14:paraId="00A89D00" w14:textId="77777777" w:rsidR="00F84F39" w:rsidRDefault="00F84F39" w:rsidP="005D5ECF">
      <w:pPr>
        <w:rPr>
          <w:rFonts w:ascii="Arial" w:hAnsi="Arial" w:cs="Arial"/>
        </w:rPr>
      </w:pPr>
      <w:r w:rsidRPr="00BF5C0C">
        <w:rPr>
          <w:rStyle w:val="Emphasis"/>
          <w:rFonts w:ascii="Arial" w:hAnsi="Arial" w:cs="Arial"/>
        </w:rPr>
        <w:t>“one big vicious cycle”</w:t>
      </w:r>
      <w:r w:rsidRPr="00BF5C0C">
        <w:rPr>
          <w:rFonts w:ascii="Arial" w:hAnsi="Arial" w:cs="Arial"/>
        </w:rPr>
        <w:t xml:space="preserve"> (Transcript 1), </w:t>
      </w:r>
    </w:p>
    <w:p w14:paraId="61E29BD7" w14:textId="25C7E4FE" w:rsidR="005D5ECF" w:rsidRPr="00BF5C0C" w:rsidRDefault="00F84F39" w:rsidP="005D5ECF">
      <w:pPr>
        <w:rPr>
          <w:rFonts w:ascii="Arial" w:hAnsi="Arial" w:cs="Arial"/>
        </w:rPr>
      </w:pPr>
      <w:r w:rsidRPr="00BF5C0C">
        <w:rPr>
          <w:rFonts w:ascii="Arial" w:hAnsi="Arial" w:cs="Arial"/>
        </w:rPr>
        <w:t>where impulsive actions led to consequences, followed by self-blame and disappointment. This sense of repeating the same struggles made it difficult for them to feel in control of their behaviour.</w:t>
      </w:r>
    </w:p>
    <w:p w14:paraId="7EED3167" w14:textId="77777777" w:rsidR="00F84F39" w:rsidRDefault="0059564D" w:rsidP="005D5ECF">
      <w:pPr>
        <w:rPr>
          <w:rFonts w:ascii="Arial" w:hAnsi="Arial" w:cs="Arial"/>
        </w:rPr>
      </w:pPr>
      <w:r w:rsidRPr="00BF5C0C">
        <w:rPr>
          <w:rFonts w:ascii="Arial" w:hAnsi="Arial" w:cs="Arial"/>
        </w:rPr>
        <w:t xml:space="preserve">The reactions of others often intensified these feelings. One child explained, </w:t>
      </w:r>
    </w:p>
    <w:p w14:paraId="5CF7D7A8" w14:textId="2B1926AB" w:rsidR="00F84F39" w:rsidRDefault="0059564D" w:rsidP="005D5ECF">
      <w:pPr>
        <w:rPr>
          <w:rFonts w:ascii="Arial" w:hAnsi="Arial" w:cs="Arial"/>
        </w:rPr>
      </w:pPr>
      <w:r w:rsidRPr="00BF5C0C">
        <w:rPr>
          <w:rStyle w:val="Emphasis"/>
          <w:rFonts w:ascii="Arial" w:hAnsi="Arial" w:cs="Arial"/>
        </w:rPr>
        <w:t>“Generally, people don’t have patience with me, so their reactions are negative. How do I feel about it? Fed up and frustrated.”</w:t>
      </w:r>
      <w:r w:rsidRPr="00BF5C0C">
        <w:rPr>
          <w:rFonts w:ascii="Arial" w:hAnsi="Arial" w:cs="Arial"/>
        </w:rPr>
        <w:t xml:space="preserve"> (Transcript 4). </w:t>
      </w:r>
    </w:p>
    <w:p w14:paraId="5107C0DF" w14:textId="6AE13695" w:rsidR="0059564D" w:rsidRPr="00BF5C0C" w:rsidRDefault="0059564D" w:rsidP="005D5ECF">
      <w:pPr>
        <w:rPr>
          <w:rFonts w:ascii="Arial" w:hAnsi="Arial" w:cs="Arial"/>
        </w:rPr>
      </w:pPr>
      <w:r w:rsidRPr="00BF5C0C">
        <w:rPr>
          <w:rFonts w:ascii="Arial" w:hAnsi="Arial" w:cs="Arial"/>
        </w:rPr>
        <w:t>This highlights how external responses can contribute to children internalising blame, even when they recognise that their behaviour stems from ADHD rather than intention.</w:t>
      </w:r>
    </w:p>
    <w:p w14:paraId="02022A03" w14:textId="77777777" w:rsidR="00F84F39" w:rsidRDefault="0059564D" w:rsidP="005D5ECF">
      <w:pPr>
        <w:rPr>
          <w:rFonts w:ascii="Arial" w:hAnsi="Arial" w:cs="Arial"/>
        </w:rPr>
      </w:pPr>
      <w:r w:rsidRPr="00BF5C0C">
        <w:rPr>
          <w:rFonts w:ascii="Arial" w:hAnsi="Arial" w:cs="Arial"/>
        </w:rPr>
        <w:t xml:space="preserve">For some, the emotional impact was described even more powerfully. When asked how these experiences made them feel, one participant responded, </w:t>
      </w:r>
    </w:p>
    <w:p w14:paraId="64EC183A" w14:textId="77777777" w:rsidR="00F84F39" w:rsidRDefault="0059564D" w:rsidP="005D5ECF">
      <w:pPr>
        <w:rPr>
          <w:rFonts w:ascii="Arial" w:hAnsi="Arial" w:cs="Arial"/>
        </w:rPr>
      </w:pPr>
      <w:r w:rsidRPr="00BF5C0C">
        <w:rPr>
          <w:rStyle w:val="Emphasis"/>
          <w:rFonts w:ascii="Arial" w:hAnsi="Arial" w:cs="Arial"/>
        </w:rPr>
        <w:t>“Like shit… can I say that? Sorry. But that’s how I feel. It gets me down.”</w:t>
      </w:r>
      <w:r w:rsidRPr="00BF5C0C">
        <w:rPr>
          <w:rFonts w:ascii="Arial" w:hAnsi="Arial" w:cs="Arial"/>
        </w:rPr>
        <w:t xml:space="preserve"> (Transcript 4). </w:t>
      </w:r>
    </w:p>
    <w:p w14:paraId="71CA5214" w14:textId="506A6201" w:rsidR="0059564D" w:rsidRPr="00BF5C0C" w:rsidRDefault="0059564D" w:rsidP="005D5ECF">
      <w:pPr>
        <w:rPr>
          <w:rFonts w:ascii="Arial" w:hAnsi="Arial" w:cs="Arial"/>
        </w:rPr>
      </w:pPr>
      <w:r w:rsidRPr="00BF5C0C">
        <w:rPr>
          <w:rFonts w:ascii="Arial" w:hAnsi="Arial" w:cs="Arial"/>
        </w:rPr>
        <w:t>This reflects the depth of frustration and sadness some children experienced, showing how repeated struggles can significantly affect well</w:t>
      </w:r>
      <w:r w:rsidR="00F84F39">
        <w:rPr>
          <w:rFonts w:ascii="Arial" w:hAnsi="Arial" w:cs="Arial"/>
        </w:rPr>
        <w:t>-</w:t>
      </w:r>
      <w:r w:rsidRPr="00BF5C0C">
        <w:rPr>
          <w:rFonts w:ascii="Arial" w:hAnsi="Arial" w:cs="Arial"/>
        </w:rPr>
        <w:t>being.</w:t>
      </w:r>
    </w:p>
    <w:p w14:paraId="20B22AAB" w14:textId="77777777" w:rsidR="0059564D" w:rsidRPr="00BF5C0C" w:rsidRDefault="0059564D" w:rsidP="0059564D">
      <w:pPr>
        <w:rPr>
          <w:rFonts w:ascii="Arial" w:hAnsi="Arial" w:cs="Arial"/>
        </w:rPr>
      </w:pPr>
      <w:r w:rsidRPr="00BF5C0C">
        <w:rPr>
          <w:rFonts w:ascii="Arial" w:hAnsi="Arial" w:cs="Arial"/>
        </w:rPr>
        <w:t xml:space="preserve">Overall, these reflections reveal a pattern in which children blamed themselves for behaviours outside their control, leading to guilt, reduced confidence, and a sense of </w:t>
      </w:r>
      <w:r w:rsidRPr="00BF5C0C">
        <w:rPr>
          <w:rFonts w:ascii="Arial" w:hAnsi="Arial" w:cs="Arial"/>
        </w:rPr>
        <w:lastRenderedPageBreak/>
        <w:t xml:space="preserve">discouragement. Their experiences illustrate the emotional toll of navigating ADHD within environments that may not fully understand the condition. </w:t>
      </w:r>
    </w:p>
    <w:p w14:paraId="4D816EBB" w14:textId="3D45253B" w:rsidR="005D5ECF" w:rsidRPr="00BF5C0C" w:rsidRDefault="005D5ECF" w:rsidP="0059564D">
      <w:pPr>
        <w:rPr>
          <w:rStyle w:val="Strong"/>
          <w:rFonts w:ascii="Arial" w:hAnsi="Arial" w:cs="Arial"/>
          <w:b w:val="0"/>
          <w:bCs w:val="0"/>
          <w:color w:val="000000" w:themeColor="text1"/>
          <w:u w:val="single"/>
        </w:rPr>
      </w:pPr>
      <w:r w:rsidRPr="00BF5C0C">
        <w:rPr>
          <w:rStyle w:val="Strong"/>
          <w:rFonts w:ascii="Arial" w:hAnsi="Arial" w:cs="Arial"/>
          <w:b w:val="0"/>
          <w:bCs w:val="0"/>
          <w:color w:val="000000" w:themeColor="text1"/>
          <w:u w:val="single"/>
        </w:rPr>
        <w:t>Worrying About the Future</w:t>
      </w:r>
    </w:p>
    <w:p w14:paraId="29A5C371" w14:textId="32E8AD76" w:rsidR="00F84F39" w:rsidRDefault="00F84F39" w:rsidP="0059564D">
      <w:pPr>
        <w:rPr>
          <w:rFonts w:ascii="Arial" w:hAnsi="Arial" w:cs="Arial"/>
        </w:rPr>
      </w:pPr>
      <w:r>
        <w:rPr>
          <w:rFonts w:ascii="Arial" w:hAnsi="Arial" w:cs="Arial"/>
          <w:kern w:val="0"/>
          <w14:ligatures w14:val="none"/>
        </w:rPr>
        <w:t>Some children also voiced worries about how ADHD could influence their future, especially regarding school success and long-term goals. These concerns often arose from daily challenges with focus, behaviour and being misunderstood by others. For instance, one participant expressed doubts about reaching their dream profession, stating, </w:t>
      </w:r>
    </w:p>
    <w:p w14:paraId="705DD00D" w14:textId="77777777" w:rsidR="00F84F39" w:rsidRPr="00F84F39" w:rsidRDefault="0059564D" w:rsidP="0059564D">
      <w:pPr>
        <w:rPr>
          <w:rFonts w:ascii="Arial" w:hAnsi="Arial" w:cs="Arial"/>
          <w:i/>
          <w:iCs/>
        </w:rPr>
      </w:pPr>
      <w:r w:rsidRPr="00F84F39">
        <w:rPr>
          <w:rFonts w:ascii="Arial" w:hAnsi="Arial" w:cs="Arial"/>
          <w:i/>
          <w:iCs/>
        </w:rPr>
        <w:t xml:space="preserve">“I want to be a vet when I leave school, and I know I need to do well in school for this. I think my ADHD might stop me from doing this”. (transcript 5). </w:t>
      </w:r>
    </w:p>
    <w:p w14:paraId="34077797" w14:textId="5747964C" w:rsidR="0059564D" w:rsidRPr="00BF5C0C" w:rsidRDefault="0059564D" w:rsidP="0059564D">
      <w:pPr>
        <w:rPr>
          <w:rFonts w:ascii="Arial" w:hAnsi="Arial" w:cs="Arial"/>
        </w:rPr>
      </w:pPr>
      <w:r w:rsidRPr="00BF5C0C">
        <w:rPr>
          <w:rFonts w:ascii="Arial" w:hAnsi="Arial" w:cs="Arial"/>
        </w:rPr>
        <w:t>This comment reflects how children were already linking their academic difficulties with fears about future success.</w:t>
      </w:r>
    </w:p>
    <w:p w14:paraId="53C47E1E" w14:textId="5043A973" w:rsidR="005D5ECF" w:rsidRPr="00BF5C0C" w:rsidRDefault="00F84F39" w:rsidP="00956EDD">
      <w:pPr>
        <w:spacing w:before="100" w:beforeAutospacing="1" w:after="100" w:afterAutospacing="1" w:line="240" w:lineRule="auto"/>
        <w:rPr>
          <w:rFonts w:ascii="Arial" w:hAnsi="Arial" w:cs="Arial"/>
        </w:rPr>
      </w:pPr>
      <w:r>
        <w:rPr>
          <w:rFonts w:ascii="Arial" w:hAnsi="Arial" w:cs="Arial"/>
          <w:kern w:val="0"/>
          <w14:ligatures w14:val="none"/>
        </w:rPr>
        <w:t>This reflection reveals that even at a young age, children are thinking ahead and questioning whether their difficulties will persist into adolescence and adulthood. For some, these worries were connected to deeper feelings of self-doubt. Already feeling misunderstood or negatively labelled, participants began imagining future scenarios in which they might continue to struggle or fail to meet expectations.</w:t>
      </w:r>
    </w:p>
    <w:p w14:paraId="50832213" w14:textId="77777777" w:rsidR="00BF5C0C" w:rsidRPr="00BF5C0C" w:rsidRDefault="00BF5C0C" w:rsidP="00BF5C0C">
      <w:pPr>
        <w:pStyle w:val="Heading2"/>
        <w:rPr>
          <w:rFonts w:ascii="Arial" w:hAnsi="Arial" w:cs="Arial"/>
          <w:color w:val="000000" w:themeColor="text1"/>
          <w:sz w:val="24"/>
          <w:szCs w:val="24"/>
          <w:u w:val="single"/>
        </w:rPr>
      </w:pPr>
      <w:r w:rsidRPr="00BF5C0C">
        <w:rPr>
          <w:rStyle w:val="Strong"/>
          <w:rFonts w:ascii="Arial" w:hAnsi="Arial" w:cs="Arial"/>
          <w:color w:val="000000" w:themeColor="text1"/>
          <w:sz w:val="24"/>
          <w:szCs w:val="24"/>
          <w:u w:val="single"/>
        </w:rPr>
        <w:t>Summary of Findings</w:t>
      </w:r>
    </w:p>
    <w:p w14:paraId="6610C9C5" w14:textId="5CB63104" w:rsidR="00956EDD" w:rsidRDefault="00BF5C0C">
      <w:pPr>
        <w:rPr>
          <w:rFonts w:ascii="Arial" w:hAnsi="Arial" w:cs="Arial"/>
        </w:rPr>
      </w:pPr>
      <w:r w:rsidRPr="00BF5C0C">
        <w:rPr>
          <w:rFonts w:ascii="Arial" w:hAnsi="Arial" w:cs="Arial"/>
        </w:rPr>
        <w:t>The analysis revealed that children with ADHD face significant challenges at school, including difficulty concentrating, forgetfulness, and heavy reliance on adult support. They often feel misunderstood by teachers and peers, who sometimes see their behaviour as deliberate, which impacts their confidence and relationships. Despite this, the children also recognise strengths, such as the ability to hyperfocus on enjoyable activities and having high energy that benefits sports and hobbies. However, many also report negative feelings about ADHD, frustration with themselves, and concerns about their future. Overall, their experiences show a mixture of challenges and strengths that influence their daily lives.</w:t>
      </w:r>
    </w:p>
    <w:p w14:paraId="4B62E21D" w14:textId="77777777" w:rsidR="006038D5" w:rsidRPr="006038D5" w:rsidRDefault="006038D5" w:rsidP="006038D5">
      <w:pPr>
        <w:rPr>
          <w:rFonts w:ascii="Arial" w:hAnsi="Arial" w:cs="Arial"/>
        </w:rPr>
      </w:pPr>
    </w:p>
    <w:p w14:paraId="4F4C1923" w14:textId="77777777" w:rsidR="006038D5" w:rsidRPr="006038D5" w:rsidRDefault="006038D5" w:rsidP="006038D5">
      <w:pPr>
        <w:rPr>
          <w:rFonts w:ascii="Arial" w:hAnsi="Arial" w:cs="Arial"/>
        </w:rPr>
      </w:pPr>
    </w:p>
    <w:p w14:paraId="3B9B6E2D" w14:textId="77777777" w:rsidR="006038D5" w:rsidRPr="006038D5" w:rsidRDefault="006038D5" w:rsidP="006038D5">
      <w:pPr>
        <w:rPr>
          <w:rFonts w:ascii="Arial" w:hAnsi="Arial" w:cs="Arial"/>
        </w:rPr>
      </w:pPr>
    </w:p>
    <w:p w14:paraId="791B77F1" w14:textId="77777777" w:rsidR="006038D5" w:rsidRPr="006038D5" w:rsidRDefault="006038D5" w:rsidP="006038D5">
      <w:pPr>
        <w:rPr>
          <w:rFonts w:ascii="Arial" w:hAnsi="Arial" w:cs="Arial"/>
        </w:rPr>
      </w:pPr>
    </w:p>
    <w:p w14:paraId="6CDA545C" w14:textId="77777777" w:rsidR="006038D5" w:rsidRDefault="006038D5" w:rsidP="006038D5">
      <w:pPr>
        <w:rPr>
          <w:rFonts w:ascii="Arial" w:hAnsi="Arial" w:cs="Arial"/>
        </w:rPr>
      </w:pPr>
    </w:p>
    <w:p w14:paraId="4009319A" w14:textId="77777777" w:rsidR="006038D5" w:rsidRDefault="006038D5" w:rsidP="006038D5">
      <w:pPr>
        <w:rPr>
          <w:rFonts w:ascii="Arial" w:hAnsi="Arial" w:cs="Arial"/>
        </w:rPr>
      </w:pPr>
    </w:p>
    <w:p w14:paraId="699FBBA6" w14:textId="77777777" w:rsidR="006038D5" w:rsidRDefault="006038D5" w:rsidP="006038D5">
      <w:pPr>
        <w:rPr>
          <w:rFonts w:ascii="Arial" w:hAnsi="Arial" w:cs="Arial"/>
        </w:rPr>
      </w:pPr>
    </w:p>
    <w:p w14:paraId="76007264" w14:textId="77777777" w:rsidR="006038D5" w:rsidRDefault="006038D5" w:rsidP="006038D5">
      <w:pPr>
        <w:rPr>
          <w:rFonts w:ascii="Arial" w:hAnsi="Arial" w:cs="Arial"/>
        </w:rPr>
      </w:pPr>
    </w:p>
    <w:tbl>
      <w:tblPr>
        <w:tblStyle w:val="TableGrid"/>
        <w:tblpPr w:leftFromText="180" w:rightFromText="180" w:vertAnchor="text" w:horzAnchor="margin" w:tblpY="-447"/>
        <w:tblW w:w="0" w:type="auto"/>
        <w:tblLook w:val="04A0" w:firstRow="1" w:lastRow="0" w:firstColumn="1" w:lastColumn="0" w:noHBand="0" w:noVBand="1"/>
      </w:tblPr>
      <w:tblGrid>
        <w:gridCol w:w="9016"/>
      </w:tblGrid>
      <w:tr w:rsidR="00B204FE" w:rsidRPr="00B746B1" w14:paraId="1D628857" w14:textId="77777777" w:rsidTr="00B204FE">
        <w:tc>
          <w:tcPr>
            <w:tcW w:w="9016" w:type="dxa"/>
            <w:shd w:val="clear" w:color="auto" w:fill="C1F0C7" w:themeFill="accent3" w:themeFillTint="33"/>
          </w:tcPr>
          <w:p w14:paraId="6F57FBC4" w14:textId="77777777" w:rsidR="00B204FE" w:rsidRPr="00B746B1" w:rsidRDefault="00B204FE" w:rsidP="00B204FE">
            <w:pPr>
              <w:pStyle w:val="paragraph"/>
              <w:spacing w:before="0" w:beforeAutospacing="0" w:after="0" w:afterAutospacing="0"/>
              <w:textAlignment w:val="baseline"/>
              <w:rPr>
                <w:rFonts w:ascii="Arial" w:hAnsi="Arial" w:cs="Arial"/>
              </w:rPr>
            </w:pPr>
            <w:r w:rsidRPr="00B746B1">
              <w:rPr>
                <w:rFonts w:ascii="Arial" w:hAnsi="Arial" w:cs="Arial"/>
                <w:b/>
              </w:rPr>
              <w:lastRenderedPageBreak/>
              <w:t>Proposal and Intervention:</w:t>
            </w:r>
            <w:r w:rsidRPr="00B746B1">
              <w:rPr>
                <w:rFonts w:ascii="Arial" w:hAnsi="Arial" w:cs="Arial"/>
                <w:bCs/>
              </w:rPr>
              <w:t xml:space="preserve"> Part two: Create a psychosocial intervention to support adolescents with ADHD. </w:t>
            </w:r>
          </w:p>
        </w:tc>
      </w:tr>
      <w:tr w:rsidR="00B204FE" w:rsidRPr="00B746B1" w14:paraId="0EA9A364" w14:textId="77777777" w:rsidTr="00B204FE">
        <w:tc>
          <w:tcPr>
            <w:tcW w:w="9016" w:type="dxa"/>
          </w:tcPr>
          <w:p w14:paraId="681527ED" w14:textId="77777777" w:rsidR="00B204FE" w:rsidRPr="00B746B1" w:rsidRDefault="00B204FE" w:rsidP="00B204FE">
            <w:pPr>
              <w:rPr>
                <w:rFonts w:ascii="Arial" w:eastAsia="Times New Roman" w:hAnsi="Arial" w:cs="Arial"/>
                <w:lang w:eastAsia="en-GB"/>
              </w:rPr>
            </w:pPr>
            <w:r w:rsidRPr="00B746B1">
              <w:rPr>
                <w:rFonts w:ascii="Arial" w:eastAsia="Times New Roman" w:hAnsi="Arial" w:cs="Arial"/>
                <w:b/>
                <w:bCs/>
                <w:lang w:eastAsia="en-GB"/>
              </w:rPr>
              <w:t>Suggested intervention title:</w:t>
            </w:r>
            <w:r>
              <w:rPr>
                <w:rFonts w:ascii="Arial" w:eastAsia="Times New Roman" w:hAnsi="Arial" w:cs="Arial"/>
                <w:b/>
                <w:bCs/>
                <w:lang w:eastAsia="en-GB"/>
              </w:rPr>
              <w:t xml:space="preserve"> </w:t>
            </w:r>
            <w:r w:rsidRPr="00B746B1">
              <w:rPr>
                <w:rFonts w:ascii="Arial" w:hAnsi="Arial" w:cs="Arial"/>
              </w:rPr>
              <w:t>Enhancing Work Completion in Adolescents with ADHD Through Structured Support and Attention-Based Reinforcement</w:t>
            </w:r>
          </w:p>
        </w:tc>
      </w:tr>
    </w:tbl>
    <w:p w14:paraId="1041A4FA" w14:textId="77777777" w:rsidR="006038D5" w:rsidRDefault="006038D5" w:rsidP="006038D5">
      <w:pPr>
        <w:rPr>
          <w:rFonts w:ascii="Arial" w:eastAsia="Times New Roman" w:hAnsi="Arial" w:cs="Arial"/>
          <w:lang w:eastAsia="en-GB"/>
        </w:rPr>
      </w:pPr>
    </w:p>
    <w:p w14:paraId="4BBDC116" w14:textId="299563ED" w:rsidR="00A10E82" w:rsidRPr="00A10E82" w:rsidRDefault="00A10E82" w:rsidP="00A10E82"/>
    <w:tbl>
      <w:tblPr>
        <w:tblpPr w:leftFromText="180" w:rightFromText="180" w:horzAnchor="margin" w:tblpY="1250"/>
        <w:tblW w:w="9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9"/>
      </w:tblGrid>
      <w:tr w:rsidR="006038D5" w:rsidRPr="00B746B1" w14:paraId="04B17F7E" w14:textId="77777777" w:rsidTr="00B204FE">
        <w:trPr>
          <w:trHeight w:val="11472"/>
        </w:trPr>
        <w:tc>
          <w:tcPr>
            <w:tcW w:w="9599" w:type="dxa"/>
          </w:tcPr>
          <w:p w14:paraId="66E96A0B" w14:textId="6C1EAAAD" w:rsidR="00B746B1" w:rsidRPr="00B746B1" w:rsidRDefault="00B746B1" w:rsidP="00B204FE">
            <w:pPr>
              <w:pStyle w:val="Heading1"/>
              <w:rPr>
                <w:rFonts w:ascii="Arial" w:hAnsi="Arial" w:cs="Arial"/>
                <w:color w:val="000000" w:themeColor="text1"/>
                <w:sz w:val="24"/>
                <w:szCs w:val="24"/>
                <w:u w:val="single"/>
              </w:rPr>
            </w:pPr>
            <w:bookmarkStart w:id="1" w:name="OLE_LINK1"/>
            <w:r w:rsidRPr="00B746B1">
              <w:rPr>
                <w:rStyle w:val="Strong"/>
                <w:rFonts w:ascii="Arial" w:hAnsi="Arial" w:cs="Arial"/>
                <w:color w:val="000000" w:themeColor="text1"/>
                <w:sz w:val="24"/>
                <w:szCs w:val="24"/>
                <w:u w:val="single"/>
              </w:rPr>
              <w:t xml:space="preserve">Aim and Rationale </w:t>
            </w:r>
          </w:p>
          <w:bookmarkEnd w:id="1"/>
          <w:p w14:paraId="41CE4D7A" w14:textId="77777777" w:rsidR="003B5E0B" w:rsidRDefault="003B5E0B" w:rsidP="00B204FE">
            <w:pPr>
              <w:pStyle w:val="NormalWeb"/>
              <w:rPr>
                <w:rFonts w:ascii="Arial" w:hAnsi="Arial" w:cs="Arial"/>
              </w:rPr>
            </w:pPr>
            <w:r>
              <w:rPr>
                <w:rFonts w:ascii="Arial" w:hAnsi="Arial" w:cs="Arial"/>
              </w:rPr>
              <w:t>This intervention aims to enhance homework and classwork completion in adolescents diagnosed with Attention-Deficit/Hyperactivity Disorder (ADHD), tackling the ongoing problem of “lack of work completion.” This behaviour includes incomplete class tasks, failure to submit homework, and difficulty maintaining effort long enough to complete academic assignments. </w:t>
            </w:r>
          </w:p>
          <w:p w14:paraId="227F09C7" w14:textId="77777777" w:rsidR="003B5E0B" w:rsidRPr="00B746B1" w:rsidRDefault="003B5E0B" w:rsidP="00B204FE">
            <w:pPr>
              <w:pStyle w:val="NormalWeb"/>
              <w:rPr>
                <w:rFonts w:ascii="Arial" w:hAnsi="Arial" w:cs="Arial"/>
              </w:rPr>
            </w:pPr>
            <w:r>
              <w:rPr>
                <w:rFonts w:ascii="Arial" w:hAnsi="Arial" w:cs="Arial"/>
              </w:rPr>
              <w:t>Findings from Matt Smith’s Functional Behavioural Assessment (FBA) indicate that work non-completion frequently occurs alongside off-task behaviours such as roaming, making noise, and disengagement, all of which interrupt the task flow and directly contribute to poor academic performance (Matt Smith FBA, 2014). His teachers identified work completion as one of his most problematic academic behaviours.</w:t>
            </w:r>
          </w:p>
          <w:p w14:paraId="7EAEF72A" w14:textId="77777777" w:rsidR="00985B9F" w:rsidRDefault="00985B9F" w:rsidP="00985B9F">
            <w:pPr>
              <w:pStyle w:val="NormalWeb"/>
              <w:rPr>
                <w:rFonts w:ascii="Arial" w:hAnsi="Arial" w:cs="Arial"/>
              </w:rPr>
            </w:pPr>
            <w:r>
              <w:rPr>
                <w:rFonts w:ascii="Arial" w:hAnsi="Arial" w:cs="Arial"/>
              </w:rPr>
              <w:t>Adolescents with ADHD generally experience notable impairments in executive functioning, particularly in planning, organisation, sustained attention, and initiating tasks (Barkley, 2015).</w:t>
            </w:r>
            <w:r>
              <w:t xml:space="preserve"> </w:t>
            </w:r>
            <w:r>
              <w:rPr>
                <w:rFonts w:ascii="Arial" w:hAnsi="Arial" w:cs="Arial"/>
              </w:rPr>
              <w:t>These challenges are well documented, with adolescents with ADHD consistently demonstrating difficulties in planning, organisation, and completing tasks across both home and school environments (Re &amp; Capodieci, 2020).</w:t>
            </w:r>
          </w:p>
          <w:p w14:paraId="63752E6E" w14:textId="77777777" w:rsidR="003B5E0B" w:rsidRPr="00B746B1" w:rsidRDefault="003B5E0B" w:rsidP="00B204FE">
            <w:pPr>
              <w:pStyle w:val="NormalWeb"/>
              <w:rPr>
                <w:rFonts w:ascii="Arial" w:hAnsi="Arial" w:cs="Arial"/>
              </w:rPr>
            </w:pPr>
            <w:r>
              <w:rPr>
                <w:rFonts w:ascii="Arial" w:hAnsi="Arial" w:cs="Arial"/>
              </w:rPr>
              <w:t>These deficits increase the likelihood of task avoidance and incomplete work. Matt’s ABC data further show that these problematic behaviours peaked during large-group instruction and independent work sessions that require sustained focus, and they diminished immediately when teachers offered attention or help. This suggests that both internal cognitive challenges and environmental factors maintain the behaviour.</w:t>
            </w:r>
          </w:p>
          <w:p w14:paraId="21831C70" w14:textId="77777777" w:rsidR="003B5E0B" w:rsidRPr="00B746B1" w:rsidRDefault="003B5E0B" w:rsidP="00B204FE">
            <w:pPr>
              <w:pStyle w:val="NormalWeb"/>
              <w:rPr>
                <w:rFonts w:ascii="Arial" w:hAnsi="Arial" w:cs="Arial"/>
              </w:rPr>
            </w:pPr>
            <w:r>
              <w:rPr>
                <w:rFonts w:ascii="Arial" w:hAnsi="Arial" w:cs="Arial"/>
              </w:rPr>
              <w:t xml:space="preserve">The rationale for the intervention is therefore twofold. First, it offers </w:t>
            </w:r>
            <w:r>
              <w:rPr>
                <w:rStyle w:val="Strong"/>
                <w:rFonts w:ascii="Arial" w:eastAsiaTheme="majorEastAsia" w:hAnsi="Arial" w:cs="Arial"/>
                <w:b w:val="0"/>
                <w:bCs w:val="0"/>
              </w:rPr>
              <w:t>structured academic support</w:t>
            </w:r>
            <w:r>
              <w:rPr>
                <w:rFonts w:ascii="Arial" w:hAnsi="Arial" w:cs="Arial"/>
              </w:rPr>
              <w:t xml:space="preserve"> to address executive functioning challenges. Second, it implements </w:t>
            </w:r>
            <w:r>
              <w:rPr>
                <w:rStyle w:val="Strong"/>
                <w:rFonts w:ascii="Arial" w:eastAsiaTheme="majorEastAsia" w:hAnsi="Arial" w:cs="Arial"/>
                <w:b w:val="0"/>
                <w:bCs w:val="0"/>
              </w:rPr>
              <w:t>attention-based reinforcement</w:t>
            </w:r>
            <w:r>
              <w:rPr>
                <w:rFonts w:ascii="Arial" w:hAnsi="Arial" w:cs="Arial"/>
              </w:rPr>
              <w:t xml:space="preserve"> so that the teacher's attention, which currently reinforces off-task behaviour, becomes contingent on student engagement instead. In this way, the intervention directly targets the mechanisms identified in the FBA.</w:t>
            </w:r>
          </w:p>
          <w:p w14:paraId="3DE6AC6F" w14:textId="77777777" w:rsidR="003B5E0B" w:rsidRDefault="003B5E0B" w:rsidP="00B204FE">
            <w:r>
              <w:rPr>
                <w:rFonts w:ascii="Arial" w:hAnsi="Arial" w:cs="Arial"/>
                <w:kern w:val="0"/>
                <w14:ligatures w14:val="none"/>
              </w:rPr>
              <w:t>Enhancing work completion is linked to better academic achievement, greater self-efficacy, fewer conflicts with teachers, and improved long-term educational results (DuPaul &amp; Stoner, 2014). This intervention helps adolescents develop practical, transferable strategies for completing work in both home and school environments, promoting more independent and goal-oriented learning behaviour.</w:t>
            </w:r>
          </w:p>
          <w:p w14:paraId="69E8026A" w14:textId="59B3ED22" w:rsidR="006038D5" w:rsidRPr="00B746B1" w:rsidRDefault="006038D5" w:rsidP="00B204FE">
            <w:pPr>
              <w:pStyle w:val="NormalWeb"/>
              <w:rPr>
                <w:rFonts w:ascii="Arial" w:hAnsi="Arial" w:cs="Arial"/>
              </w:rPr>
            </w:pPr>
          </w:p>
        </w:tc>
      </w:tr>
    </w:tbl>
    <w:p w14:paraId="7F8AA084" w14:textId="77777777" w:rsidR="00B204FE" w:rsidRPr="00B204FE" w:rsidRDefault="00B204FE" w:rsidP="00B204FE">
      <w:pPr>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038D5" w:rsidRPr="00B746B1" w14:paraId="175C6823" w14:textId="77777777" w:rsidTr="0011094F">
        <w:tc>
          <w:tcPr>
            <w:tcW w:w="15163" w:type="dxa"/>
          </w:tcPr>
          <w:p w14:paraId="36F5BBB1" w14:textId="77777777" w:rsidR="00001C26" w:rsidRPr="00AA3096" w:rsidRDefault="00001C26" w:rsidP="00001C26">
            <w:pPr>
              <w:pStyle w:val="Heading1"/>
              <w:rPr>
                <w:rFonts w:ascii="Arial" w:hAnsi="Arial" w:cs="Arial"/>
                <w:color w:val="000000" w:themeColor="text1"/>
                <w:sz w:val="24"/>
                <w:szCs w:val="24"/>
                <w:u w:val="single"/>
              </w:rPr>
            </w:pPr>
            <w:r w:rsidRPr="00AA3096">
              <w:rPr>
                <w:rStyle w:val="Strong"/>
                <w:rFonts w:ascii="Arial" w:hAnsi="Arial" w:cs="Arial"/>
                <w:color w:val="000000" w:themeColor="text1"/>
                <w:sz w:val="24"/>
                <w:szCs w:val="24"/>
                <w:u w:val="single"/>
              </w:rPr>
              <w:lastRenderedPageBreak/>
              <w:t xml:space="preserve">Theory and Evidence Base </w:t>
            </w:r>
          </w:p>
          <w:p w14:paraId="0C2E4C25" w14:textId="77777777" w:rsidR="00001C26" w:rsidRPr="00AA3096" w:rsidRDefault="00001C26" w:rsidP="00001C26">
            <w:pPr>
              <w:pStyle w:val="NormalWeb"/>
              <w:rPr>
                <w:rFonts w:ascii="Arial" w:hAnsi="Arial" w:cs="Arial"/>
              </w:rPr>
            </w:pPr>
            <w:r>
              <w:rPr>
                <w:rFonts w:ascii="Arial" w:hAnsi="Arial" w:cs="Arial"/>
              </w:rPr>
              <w:t>This intervention integrates four key theoretical frameworks: executive functioning theory, behavioural theory, self-regulation theory and cognitive-behavioural approaches, each explaining the mechanisms behind work non-completion in adolescents with ADHD and supporting the selected intervention components.</w:t>
            </w:r>
          </w:p>
          <w:p w14:paraId="672BEEEC" w14:textId="77777777" w:rsidR="00001C26" w:rsidRPr="00AA3096" w:rsidRDefault="00001C26" w:rsidP="00001C26">
            <w:pPr>
              <w:pStyle w:val="Heading3"/>
              <w:rPr>
                <w:rFonts w:ascii="Arial" w:hAnsi="Arial" w:cs="Arial"/>
                <w:color w:val="000000" w:themeColor="text1"/>
                <w:sz w:val="24"/>
                <w:szCs w:val="24"/>
              </w:rPr>
            </w:pPr>
            <w:r w:rsidRPr="00AA3096">
              <w:rPr>
                <w:rStyle w:val="Strong"/>
                <w:rFonts w:ascii="Arial" w:hAnsi="Arial" w:cs="Arial"/>
                <w:b w:val="0"/>
                <w:bCs w:val="0"/>
                <w:color w:val="000000" w:themeColor="text1"/>
                <w:sz w:val="24"/>
                <w:szCs w:val="24"/>
              </w:rPr>
              <w:t>1. Executive Function Theory</w:t>
            </w:r>
          </w:p>
          <w:p w14:paraId="1B79B884" w14:textId="77777777" w:rsidR="00001C26" w:rsidRDefault="00001C26" w:rsidP="00001C26">
            <w:pPr>
              <w:pStyle w:val="NormalWeb"/>
              <w:rPr>
                <w:rFonts w:ascii="Arial" w:hAnsi="Arial" w:cs="Arial"/>
              </w:rPr>
            </w:pPr>
            <w:r w:rsidRPr="00AA3096">
              <w:rPr>
                <w:rFonts w:ascii="Arial" w:hAnsi="Arial" w:cs="Arial"/>
              </w:rPr>
              <w:t xml:space="preserve">Executive functioning deficits are a </w:t>
            </w:r>
            <w:r>
              <w:rPr>
                <w:rFonts w:ascii="Arial" w:hAnsi="Arial" w:cs="Arial"/>
              </w:rPr>
              <w:t>key</w:t>
            </w:r>
            <w:r w:rsidRPr="00AA3096">
              <w:rPr>
                <w:rFonts w:ascii="Arial" w:hAnsi="Arial" w:cs="Arial"/>
              </w:rPr>
              <w:t xml:space="preserve"> feature of ADHD, including impairments in working memory, inhibition, planning and sustained attention (Barkley, 2015; Willcutt et al., 2005). </w:t>
            </w:r>
          </w:p>
          <w:p w14:paraId="27A85F32" w14:textId="77777777" w:rsidR="00001C26" w:rsidRDefault="00001C26" w:rsidP="00001C26">
            <w:pPr>
              <w:pStyle w:val="NormalWeb"/>
              <w:rPr>
                <w:rFonts w:ascii="Arial" w:hAnsi="Arial" w:cs="Arial"/>
              </w:rPr>
            </w:pPr>
            <w:r>
              <w:rPr>
                <w:rFonts w:ascii="Arial" w:hAnsi="Arial" w:cs="Arial"/>
              </w:rPr>
              <w:t>These difficulties directly affect the ability to initiate tasks, organise materials and focus during work. Matt’s FBA reflects this: during independent work, he often disengages by staring into space, playing with objects, or interacting with peers, showing a reliance on external prompts that is common among adolescents with executive functioning challenges. </w:t>
            </w:r>
          </w:p>
          <w:p w14:paraId="0158C055" w14:textId="77777777" w:rsidR="00001C26" w:rsidRDefault="00001C26" w:rsidP="00001C26">
            <w:pPr>
              <w:pStyle w:val="NormalWeb"/>
              <w:rPr>
                <w:rFonts w:ascii="Arial" w:hAnsi="Arial" w:cs="Arial"/>
              </w:rPr>
            </w:pPr>
            <w:r>
              <w:rPr>
                <w:rFonts w:ascii="Arial" w:hAnsi="Arial" w:cs="Arial"/>
              </w:rPr>
              <w:t>This aligns with Barkley’s (1997) model of behavioural inhibition, which argues that ADHD decreases the ability for sustained, goal-oriented behaviour unless supported by structured routines and external scaffolding.</w:t>
            </w:r>
          </w:p>
          <w:p w14:paraId="5DA71D57" w14:textId="123E6E5D" w:rsidR="00985B9F" w:rsidRDefault="00985B9F" w:rsidP="00001C26">
            <w:pPr>
              <w:pStyle w:val="NormalWeb"/>
              <w:rPr>
                <w:rFonts w:ascii="Arial" w:hAnsi="Arial" w:cs="Arial"/>
              </w:rPr>
            </w:pPr>
            <w:r>
              <w:rPr>
                <w:rFonts w:ascii="Arial" w:hAnsi="Arial" w:cs="Arial"/>
              </w:rPr>
              <w:t>Re and Capodieci (2020) further emphasise that weaknesses in executive functioning, especially working memory and sustained attention, significantly undermine academic productivity and increase the likelihood of incomplete work in adolescents with ADHD.</w:t>
            </w:r>
          </w:p>
          <w:p w14:paraId="44D73513" w14:textId="77777777" w:rsidR="00001C26" w:rsidRPr="00AA3096" w:rsidRDefault="00001C26" w:rsidP="00001C26">
            <w:pPr>
              <w:pStyle w:val="Heading3"/>
              <w:rPr>
                <w:rFonts w:ascii="Arial" w:hAnsi="Arial" w:cs="Arial"/>
                <w:color w:val="000000" w:themeColor="text1"/>
                <w:sz w:val="24"/>
                <w:szCs w:val="24"/>
              </w:rPr>
            </w:pPr>
            <w:r w:rsidRPr="00AA3096">
              <w:rPr>
                <w:rStyle w:val="Strong"/>
                <w:rFonts w:ascii="Arial" w:hAnsi="Arial" w:cs="Arial"/>
                <w:b w:val="0"/>
                <w:bCs w:val="0"/>
                <w:color w:val="000000" w:themeColor="text1"/>
                <w:sz w:val="24"/>
                <w:szCs w:val="24"/>
              </w:rPr>
              <w:t>2. Behavioural Theory and Function-Based Intervention</w:t>
            </w:r>
          </w:p>
          <w:p w14:paraId="0F1BFC96" w14:textId="77777777" w:rsidR="00001C26" w:rsidRDefault="00001C26" w:rsidP="00001C26">
            <w:pPr>
              <w:pStyle w:val="NormalWeb"/>
              <w:rPr>
                <w:rFonts w:ascii="Arial" w:hAnsi="Arial" w:cs="Arial"/>
              </w:rPr>
            </w:pPr>
            <w:r>
              <w:rPr>
                <w:rFonts w:ascii="Arial" w:hAnsi="Arial" w:cs="Arial"/>
              </w:rPr>
              <w:t>Applied behaviour analysis highlights that interventions are most effective when aligned with the function of the behaviour. Matt’s FBA identified teacher attention as the main maintaining factor for his off-task behaviour, including failure to complete work. ABC analysis demonstrated that his behaviour consistently ceased after teacher assistance or redirection. </w:t>
            </w:r>
          </w:p>
          <w:p w14:paraId="4E76382C" w14:textId="77777777" w:rsidR="00A65E30" w:rsidRPr="00A65E30" w:rsidRDefault="00A65E30" w:rsidP="00001C26">
            <w:pPr>
              <w:pStyle w:val="NormalWeb"/>
              <w:rPr>
                <w:rFonts w:ascii="Arial" w:hAnsi="Arial" w:cs="Arial"/>
              </w:rPr>
            </w:pPr>
            <w:r w:rsidRPr="00A65E30">
              <w:rPr>
                <w:rFonts w:ascii="Arial" w:hAnsi="Arial" w:cs="Arial"/>
              </w:rPr>
              <w:t>Recent school-based research also supports this approach. A meta-analysis of randomised controlled trials found that structured school interventions significantly improved academic performance and task productivity in students with ADHD (Yegencik et al., 2025).</w:t>
            </w:r>
          </w:p>
          <w:p w14:paraId="3FB5CDE6" w14:textId="17DB2DBC" w:rsidR="00001C26" w:rsidRPr="00AA3096" w:rsidRDefault="00001C26" w:rsidP="00001C26">
            <w:pPr>
              <w:pStyle w:val="NormalWeb"/>
              <w:rPr>
                <w:rFonts w:ascii="Arial" w:hAnsi="Arial" w:cs="Arial"/>
              </w:rPr>
            </w:pPr>
            <w:r w:rsidRPr="00AA3096">
              <w:rPr>
                <w:rFonts w:ascii="Arial" w:hAnsi="Arial" w:cs="Arial"/>
              </w:rPr>
              <w:t xml:space="preserve">Therefore, an effective intervention must restructure access to attention so that it </w:t>
            </w:r>
            <w:r>
              <w:rPr>
                <w:rFonts w:ascii="Arial" w:hAnsi="Arial" w:cs="Arial"/>
              </w:rPr>
              <w:t>promot</w:t>
            </w:r>
            <w:r w:rsidRPr="00AA3096">
              <w:rPr>
                <w:rFonts w:ascii="Arial" w:hAnsi="Arial" w:cs="Arial"/>
              </w:rPr>
              <w:t xml:space="preserve">es on-task behaviour rather than avoidance (Parsonson, 2012). Token economies, differential reinforcement, and structured praise are evidence-based strategies for increasing work completion and engagement (Boniecki, 2003), making them highly </w:t>
            </w:r>
            <w:r>
              <w:rPr>
                <w:rFonts w:ascii="Arial" w:hAnsi="Arial" w:cs="Arial"/>
              </w:rPr>
              <w:t>suitabl</w:t>
            </w:r>
            <w:r w:rsidRPr="00AA3096">
              <w:rPr>
                <w:rFonts w:ascii="Arial" w:hAnsi="Arial" w:cs="Arial"/>
              </w:rPr>
              <w:t>e for this case.</w:t>
            </w:r>
          </w:p>
          <w:p w14:paraId="0017FF37" w14:textId="77777777" w:rsidR="00A65E30" w:rsidRDefault="00A65E30" w:rsidP="00001C26">
            <w:pPr>
              <w:pStyle w:val="Heading3"/>
              <w:rPr>
                <w:rStyle w:val="Strong"/>
                <w:rFonts w:ascii="Arial" w:hAnsi="Arial" w:cs="Arial"/>
                <w:b w:val="0"/>
                <w:bCs w:val="0"/>
                <w:color w:val="000000" w:themeColor="text1"/>
                <w:sz w:val="24"/>
                <w:szCs w:val="24"/>
              </w:rPr>
            </w:pPr>
          </w:p>
          <w:p w14:paraId="3CA8CE5E" w14:textId="2855D6A3" w:rsidR="00001C26" w:rsidRPr="00AA3096" w:rsidRDefault="00001C26" w:rsidP="00001C26">
            <w:pPr>
              <w:pStyle w:val="Heading3"/>
              <w:rPr>
                <w:rFonts w:ascii="Arial" w:hAnsi="Arial" w:cs="Arial"/>
                <w:color w:val="000000" w:themeColor="text1"/>
                <w:sz w:val="24"/>
                <w:szCs w:val="24"/>
              </w:rPr>
            </w:pPr>
            <w:r w:rsidRPr="00AA3096">
              <w:rPr>
                <w:rStyle w:val="Strong"/>
                <w:rFonts w:ascii="Arial" w:hAnsi="Arial" w:cs="Arial"/>
                <w:b w:val="0"/>
                <w:bCs w:val="0"/>
                <w:color w:val="000000" w:themeColor="text1"/>
                <w:sz w:val="24"/>
                <w:szCs w:val="24"/>
              </w:rPr>
              <w:lastRenderedPageBreak/>
              <w:t>3. Social Cognitive Theory and Self-Regulation</w:t>
            </w:r>
          </w:p>
          <w:p w14:paraId="3301AF83" w14:textId="77777777" w:rsidR="00001C26" w:rsidRDefault="00001C26" w:rsidP="00001C26">
            <w:pPr>
              <w:pStyle w:val="NormalWeb"/>
              <w:rPr>
                <w:rFonts w:ascii="Arial" w:hAnsi="Arial" w:cs="Arial"/>
              </w:rPr>
            </w:pPr>
            <w:r>
              <w:rPr>
                <w:rFonts w:ascii="Arial" w:hAnsi="Arial" w:cs="Arial"/>
              </w:rPr>
              <w:t>Bandura (1991) views self-regulation as involving consideration, controlling performance, and self-reflection. Adolescents with ADHD often find it difficult to plan and maintain ongoing monitoring, resulting in avoidance of tasks and unfinished work. </w:t>
            </w:r>
          </w:p>
          <w:p w14:paraId="62B6F361" w14:textId="77777777" w:rsidR="00001C26" w:rsidRPr="00AA3096" w:rsidRDefault="00001C26" w:rsidP="00001C26">
            <w:pPr>
              <w:pStyle w:val="NormalWeb"/>
              <w:rPr>
                <w:rFonts w:ascii="Arial" w:hAnsi="Arial" w:cs="Arial"/>
              </w:rPr>
            </w:pPr>
            <w:r>
              <w:rPr>
                <w:rFonts w:ascii="Arial" w:hAnsi="Arial" w:cs="Arial"/>
              </w:rPr>
              <w:t>Research shows that self-regulation training, such as goal setting, self-monitoring, and reflection, enhances homework completion and academic achievement (Zimmerman, 2002). Matt’s limited home routines, as noted in his parent interview, highlight the need for stronger self-regulatory scaffolding both at home and at school.</w:t>
            </w:r>
          </w:p>
          <w:p w14:paraId="1FA3B252" w14:textId="77777777" w:rsidR="00001C26" w:rsidRPr="00AA3096" w:rsidRDefault="00001C26" w:rsidP="00001C26">
            <w:pPr>
              <w:pStyle w:val="Heading3"/>
              <w:rPr>
                <w:rFonts w:ascii="Arial" w:hAnsi="Arial" w:cs="Arial"/>
                <w:color w:val="000000" w:themeColor="text1"/>
                <w:sz w:val="24"/>
                <w:szCs w:val="24"/>
              </w:rPr>
            </w:pPr>
            <w:r w:rsidRPr="00AA3096">
              <w:rPr>
                <w:rStyle w:val="Strong"/>
                <w:rFonts w:ascii="Arial" w:hAnsi="Arial" w:cs="Arial"/>
                <w:b w:val="0"/>
                <w:bCs w:val="0"/>
                <w:color w:val="000000" w:themeColor="text1"/>
                <w:sz w:val="24"/>
                <w:szCs w:val="24"/>
              </w:rPr>
              <w:t>4. Cognitive-Behavioural Approaches</w:t>
            </w:r>
          </w:p>
          <w:p w14:paraId="65FCC4B6" w14:textId="77777777" w:rsidR="00001C26" w:rsidRPr="00AA3096" w:rsidRDefault="00001C26" w:rsidP="00001C26">
            <w:pPr>
              <w:pStyle w:val="NormalWeb"/>
              <w:rPr>
                <w:rFonts w:ascii="Arial" w:hAnsi="Arial" w:cs="Arial"/>
              </w:rPr>
            </w:pPr>
            <w:r>
              <w:rPr>
                <w:rFonts w:ascii="Arial" w:hAnsi="Arial" w:cs="Arial"/>
              </w:rPr>
              <w:t>Cognitive-behavioural approaches focus on dysfunctional thoughts, emotions, and behaviours that lead to avoidance and difficulty completing tasks. CBT-based interventions teach strategies such as self-instruction, cognitive reframing, and emotion regulation, which support adolescents in persevering through challenging tasks (Antshel &amp; Barkley, 2008). Given Matt’s tendency to disengage when frustrated, CBT-informed techniques are essential to address internal barriers to completing work.</w:t>
            </w:r>
          </w:p>
          <w:p w14:paraId="2D135A8D" w14:textId="77777777" w:rsidR="00001C26" w:rsidRPr="00AA3096" w:rsidRDefault="00001C26" w:rsidP="00001C26">
            <w:pPr>
              <w:pStyle w:val="Heading3"/>
              <w:rPr>
                <w:rFonts w:ascii="Arial" w:hAnsi="Arial" w:cs="Arial"/>
                <w:color w:val="000000" w:themeColor="text1"/>
                <w:sz w:val="24"/>
                <w:szCs w:val="24"/>
              </w:rPr>
            </w:pPr>
            <w:r w:rsidRPr="00AA3096">
              <w:rPr>
                <w:rStyle w:val="Strong"/>
                <w:rFonts w:ascii="Arial" w:hAnsi="Arial" w:cs="Arial"/>
                <w:b w:val="0"/>
                <w:bCs w:val="0"/>
                <w:color w:val="000000" w:themeColor="text1"/>
                <w:sz w:val="24"/>
                <w:szCs w:val="24"/>
              </w:rPr>
              <w:t>5. School–Home Collaboration Models</w:t>
            </w:r>
          </w:p>
          <w:p w14:paraId="5A85A44B" w14:textId="3FE5CD16" w:rsidR="00001C26" w:rsidRPr="000F795E" w:rsidRDefault="00001C26" w:rsidP="00001C26">
            <w:pPr>
              <w:pStyle w:val="NormalWeb"/>
            </w:pPr>
            <w:bookmarkStart w:id="2" w:name="OLE_LINK6"/>
            <w:r>
              <w:rPr>
                <w:rFonts w:ascii="Arial" w:hAnsi="Arial" w:cs="Arial"/>
              </w:rPr>
              <w:t>Interventions that connect home and school generate stronger and more lasting effects than those implemented in only one setting (DuPaul &amp; Stoner, 2014). Matt’s FBA shows minimal structure at home for completing homework, indicating that consistent communication and reinforcement across both contexts are essential. Matching teacher reinforcement with parental routines increases the chances that improvements will generalise and be sustained.</w:t>
            </w:r>
            <w:r w:rsidR="00A65E30">
              <w:rPr>
                <w:rFonts w:ascii="Arial" w:hAnsi="Arial" w:cs="Arial"/>
              </w:rPr>
              <w:t xml:space="preserve"> </w:t>
            </w:r>
            <w:r w:rsidR="000F795E">
              <w:rPr>
                <w:rStyle w:val="Strong"/>
                <w:rFonts w:ascii="Arial" w:eastAsiaTheme="majorEastAsia" w:hAnsi="Arial" w:cs="Arial"/>
                <w:b w:val="0"/>
                <w:bCs w:val="0"/>
              </w:rPr>
              <w:t>Recent research also shows that homework difficulties in adolescents with ADHD are heavily affected by the level of parental structure and involvement, with parenting interventions significantly boosting homework completion rates (Gavin et al., 2024).</w:t>
            </w:r>
            <w:bookmarkEnd w:id="2"/>
          </w:p>
          <w:p w14:paraId="53FCBF9D" w14:textId="77777777" w:rsidR="00001C26" w:rsidRPr="00AA3096" w:rsidRDefault="00001C26" w:rsidP="00001C26">
            <w:pPr>
              <w:pStyle w:val="Heading3"/>
              <w:rPr>
                <w:rFonts w:ascii="Arial" w:hAnsi="Arial" w:cs="Arial"/>
                <w:color w:val="000000" w:themeColor="text1"/>
                <w:sz w:val="24"/>
                <w:szCs w:val="24"/>
              </w:rPr>
            </w:pPr>
            <w:r w:rsidRPr="00AA3096">
              <w:rPr>
                <w:rStyle w:val="Strong"/>
                <w:rFonts w:ascii="Arial" w:hAnsi="Arial" w:cs="Arial"/>
                <w:b w:val="0"/>
                <w:bCs w:val="0"/>
                <w:color w:val="000000" w:themeColor="text1"/>
                <w:sz w:val="24"/>
                <w:szCs w:val="24"/>
              </w:rPr>
              <w:t>Summary</w:t>
            </w:r>
          </w:p>
          <w:p w14:paraId="224FD93B" w14:textId="77777777" w:rsidR="00001C26" w:rsidRPr="00AA3096" w:rsidRDefault="00001C26" w:rsidP="00001C26">
            <w:pPr>
              <w:pStyle w:val="NormalWeb"/>
              <w:rPr>
                <w:rFonts w:ascii="Arial" w:hAnsi="Arial" w:cs="Arial"/>
              </w:rPr>
            </w:pPr>
            <w:r>
              <w:rPr>
                <w:rFonts w:ascii="Arial" w:hAnsi="Arial" w:cs="Arial"/>
              </w:rPr>
              <w:t>These theories collectively support an intervention that targets both internal (executive functioning, emotional regulation) and external (attention contingencies, environmental structure) factors influencing work completion. They explicitly validate the combination of structured support, reinforcement-based strategies, and self-regulation coaching used in this programme.</w:t>
            </w:r>
          </w:p>
          <w:p w14:paraId="25B7CDBC" w14:textId="77777777" w:rsidR="006038D5" w:rsidRPr="00B746B1" w:rsidRDefault="006038D5" w:rsidP="00001C26">
            <w:pPr>
              <w:pStyle w:val="NormalWeb"/>
              <w:rPr>
                <w:rFonts w:ascii="Arial" w:hAnsi="Arial" w:cs="Arial"/>
                <w:lang w:eastAsia="en-GB"/>
              </w:rPr>
            </w:pPr>
          </w:p>
        </w:tc>
      </w:tr>
    </w:tbl>
    <w:p w14:paraId="4F13BB17" w14:textId="77777777" w:rsidR="006038D5" w:rsidRPr="00B746B1" w:rsidRDefault="006038D5" w:rsidP="006038D5">
      <w:pPr>
        <w:rPr>
          <w:rFonts w:ascii="Arial" w:eastAsia="Times New Roman" w:hAnsi="Arial" w:cs="Arial"/>
          <w:lang w:eastAsia="en-GB"/>
        </w:rPr>
      </w:pPr>
    </w:p>
    <w:p w14:paraId="42FD39EC" w14:textId="77777777" w:rsidR="006038D5" w:rsidRPr="00B746B1" w:rsidRDefault="006038D5" w:rsidP="006038D5">
      <w:pPr>
        <w:rPr>
          <w:rFonts w:ascii="Arial" w:eastAsia="Times New Roman" w:hAnsi="Arial" w:cs="Arial"/>
          <w:b/>
          <w:lang w:eastAsia="en-GB"/>
        </w:rPr>
      </w:pPr>
    </w:p>
    <w:tbl>
      <w:tblPr>
        <w:tblW w:w="0" w:type="auto"/>
        <w:tblLook w:val="01E0" w:firstRow="1" w:lastRow="1" w:firstColumn="1" w:lastColumn="1" w:noHBand="0" w:noVBand="0"/>
      </w:tblPr>
      <w:tblGrid>
        <w:gridCol w:w="9016"/>
      </w:tblGrid>
      <w:tr w:rsidR="006038D5" w:rsidRPr="00B746B1" w14:paraId="5EDA6B75" w14:textId="77777777" w:rsidTr="00B204FE">
        <w:tc>
          <w:tcPr>
            <w:tcW w:w="9016" w:type="dxa"/>
            <w:tcBorders>
              <w:top w:val="single" w:sz="4" w:space="0" w:color="auto"/>
              <w:left w:val="single" w:sz="4" w:space="0" w:color="auto"/>
              <w:bottom w:val="single" w:sz="4" w:space="0" w:color="auto"/>
              <w:right w:val="single" w:sz="4" w:space="0" w:color="auto"/>
            </w:tcBorders>
          </w:tcPr>
          <w:p w14:paraId="155011CD" w14:textId="77777777" w:rsidR="002E2C17" w:rsidRPr="003F432C" w:rsidRDefault="002E2C17" w:rsidP="002E2C17">
            <w:pPr>
              <w:spacing w:before="100" w:beforeAutospacing="1" w:after="100" w:afterAutospacing="1"/>
              <w:outlineLvl w:val="0"/>
              <w:rPr>
                <w:rFonts w:ascii="Arial" w:eastAsia="Times New Roman" w:hAnsi="Arial" w:cs="Arial"/>
                <w:b/>
                <w:bCs/>
                <w:kern w:val="36"/>
                <w:u w:val="single"/>
                <w:lang w:eastAsia="en-GB"/>
                <w14:ligatures w14:val="none"/>
              </w:rPr>
            </w:pPr>
            <w:r w:rsidRPr="003F432C">
              <w:rPr>
                <w:rFonts w:ascii="Arial" w:eastAsia="Times New Roman" w:hAnsi="Arial" w:cs="Arial"/>
                <w:b/>
                <w:bCs/>
                <w:kern w:val="36"/>
                <w:u w:val="single"/>
                <w:lang w:eastAsia="en-GB"/>
                <w14:ligatures w14:val="none"/>
              </w:rPr>
              <w:lastRenderedPageBreak/>
              <w:t xml:space="preserve">Methodological Details </w:t>
            </w:r>
          </w:p>
          <w:p w14:paraId="3BC7A9CF"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The methodological design of this intervention integrates structured academic scaffolding, attention-based reinforcement, and self-regulation coaching. It is intentionally aligned with Matt Smith’s Functional Behavioural Assessment (FBA), which identified teacher attention as the primary maintaining variable for Matt’s off-task behaviour, including his lack of work completion. The methodology</w:t>
            </w:r>
            <w:r>
              <w:rPr>
                <w:rFonts w:ascii="Arial" w:eastAsia="Times New Roman" w:hAnsi="Arial" w:cs="Arial"/>
                <w:kern w:val="0"/>
                <w:lang w:eastAsia="en-GB"/>
                <w14:ligatures w14:val="none"/>
              </w:rPr>
              <w:t>,</w:t>
            </w:r>
            <w:r w:rsidRPr="003F432C">
              <w:rPr>
                <w:rFonts w:ascii="Arial" w:eastAsia="Times New Roman" w:hAnsi="Arial" w:cs="Arial"/>
                <w:kern w:val="0"/>
                <w:lang w:eastAsia="en-GB"/>
                <w14:ligatures w14:val="none"/>
              </w:rPr>
              <w:t xml:space="preserve"> therefore</w:t>
            </w:r>
            <w:r>
              <w:rPr>
                <w:rFonts w:ascii="Arial" w:eastAsia="Times New Roman" w:hAnsi="Arial" w:cs="Arial"/>
                <w:kern w:val="0"/>
                <w:lang w:eastAsia="en-GB"/>
                <w14:ligatures w14:val="none"/>
              </w:rPr>
              <w:t>,</w:t>
            </w:r>
            <w:r w:rsidRPr="003F432C">
              <w:rPr>
                <w:rFonts w:ascii="Arial" w:eastAsia="Times New Roman" w:hAnsi="Arial" w:cs="Arial"/>
                <w:kern w:val="0"/>
                <w:lang w:eastAsia="en-GB"/>
                <w14:ligatures w14:val="none"/>
              </w:rPr>
              <w:t xml:space="preserve"> reflects a function-based, theoretically informed approach and follows best practice guidelines for psychosocial interventions for adolescents with ADHD.</w:t>
            </w:r>
          </w:p>
          <w:p w14:paraId="75CA36D9" w14:textId="77777777" w:rsidR="002E2C17" w:rsidRPr="003F432C" w:rsidRDefault="00DF3242" w:rsidP="002E2C17">
            <w:pPr>
              <w:rPr>
                <w:rFonts w:ascii="Arial" w:eastAsia="Times New Roman" w:hAnsi="Arial" w:cs="Arial"/>
                <w:kern w:val="0"/>
                <w:lang w:eastAsia="en-GB"/>
                <w14:ligatures w14:val="none"/>
              </w:rPr>
            </w:pPr>
            <w:r w:rsidRPr="00DF3242">
              <w:rPr>
                <w:rFonts w:ascii="Arial" w:eastAsia="Times New Roman" w:hAnsi="Arial" w:cs="Arial"/>
                <w:noProof/>
                <w:kern w:val="0"/>
                <w:lang w:eastAsia="en-GB"/>
              </w:rPr>
              <w:pict w14:anchorId="24301205">
                <v:rect id="_x0000_i1033" alt="" style="width:451.3pt;height:.05pt;mso-width-percent:0;mso-height-percent:0;mso-width-percent:0;mso-height-percent:0" o:hralign="center" o:hrstd="t" o:hr="t" fillcolor="#a0a0a0" stroked="f"/>
              </w:pict>
            </w:r>
          </w:p>
          <w:p w14:paraId="69A71C10" w14:textId="77777777" w:rsidR="002E2C17" w:rsidRPr="003F432C" w:rsidRDefault="002E2C17" w:rsidP="002E2C17">
            <w:pPr>
              <w:spacing w:before="100" w:beforeAutospacing="1" w:after="100" w:afterAutospacing="1"/>
              <w:outlineLvl w:val="1"/>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1. Intervention Design Overview</w:t>
            </w:r>
          </w:p>
          <w:p w14:paraId="4AEC8DF8"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intervention is delivered over </w:t>
            </w:r>
            <w:r w:rsidRPr="00A828BC">
              <w:rPr>
                <w:rFonts w:ascii="Arial" w:eastAsia="Times New Roman" w:hAnsi="Arial" w:cs="Arial"/>
                <w:kern w:val="0"/>
                <w:lang w:eastAsia="en-GB"/>
                <w14:ligatures w14:val="none"/>
              </w:rPr>
              <w:t>10 weeks</w:t>
            </w:r>
            <w:r>
              <w:rPr>
                <w:rFonts w:ascii="Arial" w:eastAsia="Times New Roman" w:hAnsi="Arial" w:cs="Arial"/>
                <w:kern w:val="0"/>
                <w:lang w:eastAsia="en-GB"/>
                <w14:ligatures w14:val="none"/>
              </w:rPr>
              <w:t>, combining group-based skill-building workshops, individual coaching, and communication between school and home. This mixed-format approach enables both generalisable strategy teaching and personalised support, which is vital given the diversity of executive functioning challenges in ADHD.</w:t>
            </w:r>
          </w:p>
          <w:p w14:paraId="700F3C1B"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 xml:space="preserve">The design </w:t>
            </w:r>
            <w:r>
              <w:rPr>
                <w:rFonts w:ascii="Arial" w:eastAsia="Times New Roman" w:hAnsi="Arial" w:cs="Arial"/>
                <w:kern w:val="0"/>
                <w:lang w:eastAsia="en-GB"/>
                <w14:ligatures w14:val="none"/>
              </w:rPr>
              <w:t>explicitly addresses</w:t>
            </w:r>
            <w:r w:rsidRPr="003F432C">
              <w:rPr>
                <w:rFonts w:ascii="Arial" w:eastAsia="Times New Roman" w:hAnsi="Arial" w:cs="Arial"/>
                <w:kern w:val="0"/>
                <w:lang w:eastAsia="en-GB"/>
                <w14:ligatures w14:val="none"/>
              </w:rPr>
              <w:t xml:space="preserve"> two mechanisms identified in Matt’s FBA:</w:t>
            </w:r>
          </w:p>
          <w:p w14:paraId="1381CFEC" w14:textId="77777777" w:rsidR="002E2C17" w:rsidRPr="003F432C" w:rsidRDefault="002E2C17" w:rsidP="002E2C17">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Executive functioning deficits (difficulty with planning, initiation, organisation, and sustaining attention).</w:t>
            </w:r>
          </w:p>
          <w:p w14:paraId="76124ACD" w14:textId="77777777" w:rsidR="002E2C17" w:rsidRPr="003F432C" w:rsidRDefault="002E2C17" w:rsidP="002E2C17">
            <w:pPr>
              <w:numPr>
                <w:ilvl w:val="0"/>
                <w:numId w:val="6"/>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Attention-maintained off-task behaviour (teacher attention reinforcing disengagement).</w:t>
            </w:r>
          </w:p>
          <w:p w14:paraId="36CC91E9"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To address these, the programme uses:</w:t>
            </w:r>
          </w:p>
          <w:p w14:paraId="61065FA6" w14:textId="77777777" w:rsidR="002E2C17" w:rsidRPr="003F432C" w:rsidRDefault="002E2C17" w:rsidP="002E2C17">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Structured Academic Support, including planners, chunking tasks, scaffolding and routines.</w:t>
            </w:r>
          </w:p>
          <w:p w14:paraId="4C90527F" w14:textId="77777777" w:rsidR="002E2C17" w:rsidRPr="003F432C" w:rsidRDefault="002E2C17" w:rsidP="002E2C17">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Attention-Based Reinforcement, where teacher attention is systematically delivered depending on task engagement rather than avoidance.</w:t>
            </w:r>
          </w:p>
          <w:p w14:paraId="57B9C141" w14:textId="77777777" w:rsidR="002E2C17" w:rsidRPr="003F432C" w:rsidRDefault="002E2C17" w:rsidP="002E2C17">
            <w:pPr>
              <w:numPr>
                <w:ilvl w:val="0"/>
                <w:numId w:val="7"/>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Self-Regulation Coaching, teaching strategies for emotional regulation, sustained effort and work initiation.</w:t>
            </w:r>
          </w:p>
          <w:p w14:paraId="0C37C2C4"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These components reflect evidence-based ADHD interventions that blend behavioural reinforcement with skill development, allowing students to apply strategies across classes and home environments.</w:t>
            </w:r>
          </w:p>
          <w:p w14:paraId="52379F1C" w14:textId="77777777" w:rsidR="002E2C17" w:rsidRPr="003F432C" w:rsidRDefault="00DF3242" w:rsidP="002E2C17">
            <w:pPr>
              <w:rPr>
                <w:rFonts w:ascii="Arial" w:eastAsia="Times New Roman" w:hAnsi="Arial" w:cs="Arial"/>
                <w:kern w:val="0"/>
                <w:lang w:eastAsia="en-GB"/>
                <w14:ligatures w14:val="none"/>
              </w:rPr>
            </w:pPr>
            <w:r w:rsidRPr="00DF3242">
              <w:rPr>
                <w:rFonts w:ascii="Arial" w:eastAsia="Times New Roman" w:hAnsi="Arial" w:cs="Arial"/>
                <w:noProof/>
                <w:kern w:val="0"/>
                <w:lang w:eastAsia="en-GB"/>
              </w:rPr>
              <w:pict w14:anchorId="58C4A0A4">
                <v:rect id="_x0000_i1032" alt="" style="width:451.3pt;height:.05pt;mso-width-percent:0;mso-height-percent:0;mso-width-percent:0;mso-height-percent:0" o:hralign="center" o:hrstd="t" o:hr="t" fillcolor="#a0a0a0" stroked="f"/>
              </w:pict>
            </w:r>
          </w:p>
          <w:p w14:paraId="3ADFE112" w14:textId="77777777" w:rsidR="002E2C17" w:rsidRPr="003F432C" w:rsidRDefault="002E2C17" w:rsidP="002E2C17">
            <w:pPr>
              <w:spacing w:before="100" w:beforeAutospacing="1" w:after="100" w:afterAutospacing="1"/>
              <w:outlineLvl w:val="1"/>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2. Participants and Sampling</w:t>
            </w:r>
          </w:p>
          <w:p w14:paraId="39CA3898"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The intervention targets adolescents aged 12–16 with a confirmed diagnosis of ADHD</w:t>
            </w:r>
            <w:r>
              <w:rPr>
                <w:rFonts w:ascii="Arial" w:eastAsia="Times New Roman" w:hAnsi="Arial" w:cs="Arial"/>
                <w:kern w:val="0"/>
                <w:lang w:eastAsia="en-GB"/>
                <w14:ligatures w14:val="none"/>
              </w:rPr>
              <w:t xml:space="preserve">. </w:t>
            </w:r>
            <w:r w:rsidRPr="003F432C">
              <w:rPr>
                <w:rFonts w:ascii="Arial" w:eastAsia="Times New Roman" w:hAnsi="Arial" w:cs="Arial"/>
                <w:kern w:val="0"/>
                <w:lang w:eastAsia="en-GB"/>
                <w14:ligatures w14:val="none"/>
              </w:rPr>
              <w:t xml:space="preserve">All participants must have documented difficulties with work completion, </w:t>
            </w:r>
            <w:r w:rsidRPr="003F432C">
              <w:rPr>
                <w:rFonts w:ascii="Arial" w:eastAsia="Times New Roman" w:hAnsi="Arial" w:cs="Arial"/>
                <w:kern w:val="0"/>
                <w:lang w:eastAsia="en-GB"/>
                <w14:ligatures w14:val="none"/>
              </w:rPr>
              <w:lastRenderedPageBreak/>
              <w:t>evidenced through teacher reports, homework logs or FBA data. Matt’s case provides a representative profile</w:t>
            </w:r>
            <w:r>
              <w:rPr>
                <w:rFonts w:ascii="Arial" w:eastAsia="Times New Roman" w:hAnsi="Arial" w:cs="Arial"/>
                <w:kern w:val="0"/>
                <w:lang w:eastAsia="en-GB"/>
                <w14:ligatures w14:val="none"/>
              </w:rPr>
              <w:t>,</w:t>
            </w:r>
            <w:r w:rsidRPr="003F432C">
              <w:rPr>
                <w:rFonts w:ascii="Arial" w:eastAsia="Times New Roman" w:hAnsi="Arial" w:cs="Arial"/>
                <w:kern w:val="0"/>
                <w:lang w:eastAsia="en-GB"/>
                <w14:ligatures w14:val="none"/>
              </w:rPr>
              <w:t xml:space="preserve"> chronic non-completion, high distractibility, and difficulty sustaining attention in large-group or independent tasks.</w:t>
            </w:r>
          </w:p>
          <w:p w14:paraId="1DE9FCE2"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A total of 60 participants will be recruited and randomly allocated to an intervention group (n = 30) and a control group (n = 30). Random allocation reduces selection bias and enhances internal validity. Exclusion criteria include intellectual disability (IQ &lt; 70), severe psychiatric comorbidities requiring specialised intervention (e.g., psychosis), and participation in similar academic support programmes at the same time.</w:t>
            </w:r>
          </w:p>
          <w:p w14:paraId="34971F87"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 xml:space="preserve">This sample size </w:t>
            </w:r>
            <w:r>
              <w:rPr>
                <w:rFonts w:ascii="Arial" w:eastAsia="Times New Roman" w:hAnsi="Arial" w:cs="Arial"/>
                <w:kern w:val="0"/>
                <w:lang w:eastAsia="en-GB"/>
                <w14:ligatures w14:val="none"/>
              </w:rPr>
              <w:t>enable</w:t>
            </w:r>
            <w:r w:rsidRPr="003F432C">
              <w:rPr>
                <w:rFonts w:ascii="Arial" w:eastAsia="Times New Roman" w:hAnsi="Arial" w:cs="Arial"/>
                <w:kern w:val="0"/>
                <w:lang w:eastAsia="en-GB"/>
                <w14:ligatures w14:val="none"/>
              </w:rPr>
              <w:t xml:space="preserve">s </w:t>
            </w:r>
            <w:r>
              <w:rPr>
                <w:rFonts w:ascii="Arial" w:eastAsia="Times New Roman" w:hAnsi="Arial" w:cs="Arial"/>
                <w:kern w:val="0"/>
                <w:lang w:eastAsia="en-GB"/>
                <w14:ligatures w14:val="none"/>
              </w:rPr>
              <w:t xml:space="preserve">the </w:t>
            </w:r>
            <w:r w:rsidRPr="003F432C">
              <w:rPr>
                <w:rFonts w:ascii="Arial" w:eastAsia="Times New Roman" w:hAnsi="Arial" w:cs="Arial"/>
                <w:kern w:val="0"/>
                <w:lang w:eastAsia="en-GB"/>
                <w14:ligatures w14:val="none"/>
              </w:rPr>
              <w:t xml:space="preserve">detection of moderate effect sizes in academic and behavioural outcomes, </w:t>
            </w:r>
            <w:r>
              <w:rPr>
                <w:rFonts w:ascii="Arial" w:eastAsia="Times New Roman" w:hAnsi="Arial" w:cs="Arial"/>
                <w:kern w:val="0"/>
                <w:lang w:eastAsia="en-GB"/>
                <w14:ligatures w14:val="none"/>
              </w:rPr>
              <w:t>in line</w:t>
            </w:r>
            <w:r w:rsidRPr="003F432C">
              <w:rPr>
                <w:rFonts w:ascii="Arial" w:eastAsia="Times New Roman" w:hAnsi="Arial" w:cs="Arial"/>
                <w:kern w:val="0"/>
                <w:lang w:eastAsia="en-GB"/>
                <w14:ligatures w14:val="none"/>
              </w:rPr>
              <w:t xml:space="preserve"> with pr</w:t>
            </w:r>
            <w:r>
              <w:rPr>
                <w:rFonts w:ascii="Arial" w:eastAsia="Times New Roman" w:hAnsi="Arial" w:cs="Arial"/>
                <w:kern w:val="0"/>
                <w:lang w:eastAsia="en-GB"/>
                <w14:ligatures w14:val="none"/>
              </w:rPr>
              <w:t>ior</w:t>
            </w:r>
            <w:r w:rsidRPr="003F432C">
              <w:rPr>
                <w:rFonts w:ascii="Arial" w:eastAsia="Times New Roman" w:hAnsi="Arial" w:cs="Arial"/>
                <w:kern w:val="0"/>
                <w:lang w:eastAsia="en-GB"/>
                <w14:ligatures w14:val="none"/>
              </w:rPr>
              <w:t xml:space="preserve"> ADHD intervention research (Langberg et al., 2012).</w:t>
            </w:r>
          </w:p>
          <w:p w14:paraId="24A14514" w14:textId="77777777" w:rsidR="002E2C17" w:rsidRPr="003F432C" w:rsidRDefault="00DF3242" w:rsidP="002E2C17">
            <w:pPr>
              <w:rPr>
                <w:rFonts w:ascii="Arial" w:eastAsia="Times New Roman" w:hAnsi="Arial" w:cs="Arial"/>
                <w:kern w:val="0"/>
                <w:lang w:eastAsia="en-GB"/>
                <w14:ligatures w14:val="none"/>
              </w:rPr>
            </w:pPr>
            <w:r w:rsidRPr="00DF3242">
              <w:rPr>
                <w:rFonts w:ascii="Arial" w:eastAsia="Times New Roman" w:hAnsi="Arial" w:cs="Arial"/>
                <w:noProof/>
                <w:kern w:val="0"/>
                <w:lang w:eastAsia="en-GB"/>
              </w:rPr>
              <w:pict w14:anchorId="0479C051">
                <v:rect id="_x0000_i1031" alt="" style="width:451.3pt;height:.05pt;mso-width-percent:0;mso-height-percent:0;mso-width-percent:0;mso-height-percent:0" o:hralign="center" o:hrstd="t" o:hr="t" fillcolor="#a0a0a0" stroked="f"/>
              </w:pict>
            </w:r>
          </w:p>
          <w:p w14:paraId="59E3CB3C" w14:textId="77777777" w:rsidR="002E2C17" w:rsidRPr="003F432C" w:rsidRDefault="002E2C17" w:rsidP="002E2C17">
            <w:pPr>
              <w:spacing w:before="100" w:beforeAutospacing="1" w:after="100" w:afterAutospacing="1"/>
              <w:outlineLvl w:val="1"/>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3. Materials and Measures</w:t>
            </w:r>
          </w:p>
          <w:p w14:paraId="12F894C4"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A variety of assessment methods will be used to evaluate programme outcomes. Measures are chosen based on their reliability, validity and ability to detect changes in ADHD populations.</w:t>
            </w:r>
          </w:p>
          <w:p w14:paraId="656FE01E"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a. Homework Problems Checklist (HPC)</w:t>
            </w:r>
          </w:p>
          <w:p w14:paraId="0FF5D297"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Completed by parents/teachers to measure homework organisation, initiation and completion. This aligns directly with the target behaviour.</w:t>
            </w:r>
          </w:p>
          <w:p w14:paraId="649CAFB6"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b. Academic Performance Rating Scale (APRS)</w:t>
            </w:r>
          </w:p>
          <w:p w14:paraId="6A0DD68B"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Assesses productivity, accuracy and rule-following in classroom tasks.</w:t>
            </w:r>
          </w:p>
          <w:p w14:paraId="2FEC953F"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c. Self-Regulation Questionnaire (SRQ)</w:t>
            </w:r>
          </w:p>
          <w:p w14:paraId="22266A4E"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Assesses planning, monitoring, and persistence skills, which are areas where adolescents with ADHD commonly face difficulties.</w:t>
            </w:r>
          </w:p>
          <w:p w14:paraId="36C8F2B3"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d. Daily Work Completion Logs</w:t>
            </w:r>
          </w:p>
          <w:p w14:paraId="561397FD"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 xml:space="preserve">Students record </w:t>
            </w:r>
            <w:r>
              <w:rPr>
                <w:rFonts w:ascii="Arial" w:eastAsia="Times New Roman" w:hAnsi="Arial" w:cs="Arial"/>
                <w:kern w:val="0"/>
                <w:lang w:eastAsia="en-GB"/>
                <w14:ligatures w14:val="none"/>
              </w:rPr>
              <w:t>the</w:t>
            </w:r>
            <w:r w:rsidRPr="003F432C">
              <w:rPr>
                <w:rFonts w:ascii="Arial" w:eastAsia="Times New Roman" w:hAnsi="Arial" w:cs="Arial"/>
                <w:kern w:val="0"/>
                <w:lang w:eastAsia="en-GB"/>
                <w14:ligatures w14:val="none"/>
              </w:rPr>
              <w:t xml:space="preserve"> initiation, progress, and completion</w:t>
            </w:r>
            <w:r>
              <w:rPr>
                <w:rFonts w:ascii="Arial" w:eastAsia="Times New Roman" w:hAnsi="Arial" w:cs="Arial"/>
                <w:kern w:val="0"/>
                <w:lang w:eastAsia="en-GB"/>
                <w14:ligatures w14:val="none"/>
              </w:rPr>
              <w:t xml:space="preserve"> of assignments</w:t>
            </w:r>
            <w:r w:rsidRPr="003F432C">
              <w:rPr>
                <w:rFonts w:ascii="Arial" w:eastAsia="Times New Roman" w:hAnsi="Arial" w:cs="Arial"/>
                <w:kern w:val="0"/>
                <w:lang w:eastAsia="en-GB"/>
                <w14:ligatures w14:val="none"/>
              </w:rPr>
              <w:t>. This promotes self-monitoring and provides behavioural data for coaches.</w:t>
            </w:r>
          </w:p>
          <w:p w14:paraId="48BAB261"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e. Teacher Prompt Frequency Logs</w:t>
            </w:r>
          </w:p>
          <w:p w14:paraId="3D5A1B8A"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Monitor the number of teacher redirects required in each lesson. This is especially important considering Matt’s FBA findings that teacher attention sustains his off-task behaviour.</w:t>
            </w:r>
          </w:p>
          <w:p w14:paraId="44DF50FA"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f. Behaviour Rating Scales (e.g., Conners-3)</w:t>
            </w:r>
          </w:p>
          <w:p w14:paraId="46326A7A"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Capture changes in core ADHD symptoms.</w:t>
            </w:r>
          </w:p>
          <w:p w14:paraId="172B9421"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g. Materials used in sessions</w:t>
            </w:r>
          </w:p>
          <w:p w14:paraId="7DDE663D"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Planners, visual schedules, task checklists, token economy charts, reinforcement </w:t>
            </w:r>
            <w:r w:rsidRPr="003F432C">
              <w:rPr>
                <w:rFonts w:ascii="Arial" w:eastAsia="Times New Roman" w:hAnsi="Arial" w:cs="Arial"/>
                <w:kern w:val="0"/>
                <w:lang w:eastAsia="en-GB"/>
                <w14:ligatures w14:val="none"/>
              </w:rPr>
              <w:t>menus and self-regulation worksheets.</w:t>
            </w:r>
          </w:p>
          <w:p w14:paraId="58053176"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 xml:space="preserve">Together, these tools </w:t>
            </w:r>
            <w:r>
              <w:rPr>
                <w:rFonts w:ascii="Arial" w:eastAsia="Times New Roman" w:hAnsi="Arial" w:cs="Arial"/>
                <w:kern w:val="0"/>
                <w:lang w:eastAsia="en-GB"/>
                <w14:ligatures w14:val="none"/>
              </w:rPr>
              <w:t>offer</w:t>
            </w:r>
            <w:r w:rsidRPr="003F432C">
              <w:rPr>
                <w:rFonts w:ascii="Arial" w:eastAsia="Times New Roman" w:hAnsi="Arial" w:cs="Arial"/>
                <w:kern w:val="0"/>
                <w:lang w:eastAsia="en-GB"/>
                <w14:ligatures w14:val="none"/>
              </w:rPr>
              <w:t xml:space="preserve"> triangulated data </w:t>
            </w:r>
            <w:r>
              <w:rPr>
                <w:rFonts w:ascii="Arial" w:eastAsia="Times New Roman" w:hAnsi="Arial" w:cs="Arial"/>
                <w:kern w:val="0"/>
                <w:lang w:eastAsia="en-GB"/>
                <w14:ligatures w14:val="none"/>
              </w:rPr>
              <w:t>reflect</w:t>
            </w:r>
            <w:r w:rsidRPr="003F432C">
              <w:rPr>
                <w:rFonts w:ascii="Arial" w:eastAsia="Times New Roman" w:hAnsi="Arial" w:cs="Arial"/>
                <w:kern w:val="0"/>
                <w:lang w:eastAsia="en-GB"/>
                <w14:ligatures w14:val="none"/>
              </w:rPr>
              <w:t>ing behavioural, academic</w:t>
            </w:r>
            <w:r>
              <w:rPr>
                <w:rFonts w:ascii="Arial" w:eastAsia="Times New Roman" w:hAnsi="Arial" w:cs="Arial"/>
                <w:kern w:val="0"/>
                <w:lang w:eastAsia="en-GB"/>
                <w14:ligatures w14:val="none"/>
              </w:rPr>
              <w:t xml:space="preserve"> </w:t>
            </w:r>
            <w:r w:rsidRPr="003F432C">
              <w:rPr>
                <w:rFonts w:ascii="Arial" w:eastAsia="Times New Roman" w:hAnsi="Arial" w:cs="Arial"/>
                <w:kern w:val="0"/>
                <w:lang w:eastAsia="en-GB"/>
                <w14:ligatures w14:val="none"/>
              </w:rPr>
              <w:t>and self-regulatory change</w:t>
            </w:r>
            <w:r>
              <w:rPr>
                <w:rFonts w:ascii="Arial" w:eastAsia="Times New Roman" w:hAnsi="Arial" w:cs="Arial"/>
                <w:kern w:val="0"/>
                <w:lang w:eastAsia="en-GB"/>
                <w14:ligatures w14:val="none"/>
              </w:rPr>
              <w:t>s</w:t>
            </w:r>
            <w:r w:rsidRPr="003F432C">
              <w:rPr>
                <w:rFonts w:ascii="Arial" w:eastAsia="Times New Roman" w:hAnsi="Arial" w:cs="Arial"/>
                <w:kern w:val="0"/>
                <w:lang w:eastAsia="en-GB"/>
                <w14:ligatures w14:val="none"/>
              </w:rPr>
              <w:t>.</w:t>
            </w:r>
          </w:p>
          <w:p w14:paraId="5A476D15" w14:textId="77777777" w:rsidR="002E2C17" w:rsidRPr="003F432C" w:rsidRDefault="00DF3242" w:rsidP="002E2C17">
            <w:pPr>
              <w:rPr>
                <w:rFonts w:ascii="Arial" w:eastAsia="Times New Roman" w:hAnsi="Arial" w:cs="Arial"/>
                <w:kern w:val="0"/>
                <w:lang w:eastAsia="en-GB"/>
                <w14:ligatures w14:val="none"/>
              </w:rPr>
            </w:pPr>
            <w:r w:rsidRPr="00DF3242">
              <w:rPr>
                <w:rFonts w:ascii="Arial" w:eastAsia="Times New Roman" w:hAnsi="Arial" w:cs="Arial"/>
                <w:noProof/>
                <w:kern w:val="0"/>
                <w:lang w:eastAsia="en-GB"/>
              </w:rPr>
              <w:pict w14:anchorId="1906251A">
                <v:rect id="_x0000_i1030" alt="" style="width:451.3pt;height:.05pt;mso-width-percent:0;mso-height-percent:0;mso-width-percent:0;mso-height-percent:0" o:hralign="center" o:hrstd="t" o:hr="t" fillcolor="#a0a0a0" stroked="f"/>
              </w:pict>
            </w:r>
          </w:p>
          <w:p w14:paraId="0130AA15" w14:textId="77777777" w:rsidR="002E2C17" w:rsidRPr="003F432C" w:rsidRDefault="002E2C17" w:rsidP="002E2C17">
            <w:pPr>
              <w:spacing w:before="100" w:beforeAutospacing="1" w:after="100" w:afterAutospacing="1"/>
              <w:outlineLvl w:val="1"/>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4. Procedure</w:t>
            </w:r>
          </w:p>
          <w:p w14:paraId="42F986E0"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Week 1: Baseline and Orientation</w:t>
            </w:r>
          </w:p>
          <w:p w14:paraId="79B80F65"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 xml:space="preserve">Participants complete all baseline assessments and receive planners and visual schedules. Teachers attend a </w:t>
            </w:r>
            <w:r>
              <w:rPr>
                <w:rFonts w:ascii="Arial" w:eastAsia="Times New Roman" w:hAnsi="Arial" w:cs="Arial"/>
                <w:kern w:val="0"/>
                <w:lang w:eastAsia="en-GB"/>
                <w14:ligatures w14:val="none"/>
              </w:rPr>
              <w:t>brief</w:t>
            </w:r>
            <w:r w:rsidRPr="003F432C">
              <w:rPr>
                <w:rFonts w:ascii="Arial" w:eastAsia="Times New Roman" w:hAnsi="Arial" w:cs="Arial"/>
                <w:kern w:val="0"/>
                <w:lang w:eastAsia="en-GB"/>
                <w14:ligatures w14:val="none"/>
              </w:rPr>
              <w:t xml:space="preserve"> training session on delivering contingent attention, reinforcing on-task behaviour while reducing attention to task avoidance. Parents attend a parallel briefing on establishing structured homework routines, consistent with Matt’s FBA findings</w:t>
            </w:r>
            <w:r>
              <w:rPr>
                <w:rFonts w:ascii="Arial" w:eastAsia="Times New Roman" w:hAnsi="Arial" w:cs="Arial"/>
                <w:kern w:val="0"/>
                <w:lang w:eastAsia="en-GB"/>
                <w14:ligatures w14:val="none"/>
              </w:rPr>
              <w:t>,</w:t>
            </w:r>
            <w:r w:rsidRPr="003F432C">
              <w:rPr>
                <w:rFonts w:ascii="Arial" w:eastAsia="Times New Roman" w:hAnsi="Arial" w:cs="Arial"/>
                <w:kern w:val="0"/>
                <w:lang w:eastAsia="en-GB"/>
                <w14:ligatures w14:val="none"/>
              </w:rPr>
              <w:t xml:space="preserve"> which indicated minimal home structure around academic work.</w:t>
            </w:r>
          </w:p>
          <w:p w14:paraId="2533A10F"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This initial alignment ensures that all adults around the adolescent apply consistent reinforcement principles, a factor shown to improve ADHD outcomes</w:t>
            </w:r>
            <w:r>
              <w:rPr>
                <w:rFonts w:ascii="Arial" w:eastAsia="Times New Roman" w:hAnsi="Arial" w:cs="Arial"/>
                <w:kern w:val="0"/>
                <w:lang w:eastAsia="en-GB"/>
                <w14:ligatures w14:val="none"/>
              </w:rPr>
              <w:t xml:space="preserve"> significantly</w:t>
            </w:r>
            <w:r w:rsidRPr="003F432C">
              <w:rPr>
                <w:rFonts w:ascii="Arial" w:eastAsia="Times New Roman" w:hAnsi="Arial" w:cs="Arial"/>
                <w:kern w:val="0"/>
                <w:lang w:eastAsia="en-GB"/>
                <w14:ligatures w14:val="none"/>
              </w:rPr>
              <w:t>.</w:t>
            </w:r>
          </w:p>
          <w:p w14:paraId="48B69098" w14:textId="77777777" w:rsidR="002E2C17" w:rsidRPr="003F432C" w:rsidRDefault="00DF3242" w:rsidP="002E2C17">
            <w:pPr>
              <w:rPr>
                <w:rFonts w:ascii="Arial" w:eastAsia="Times New Roman" w:hAnsi="Arial" w:cs="Arial"/>
                <w:kern w:val="0"/>
                <w:lang w:eastAsia="en-GB"/>
                <w14:ligatures w14:val="none"/>
              </w:rPr>
            </w:pPr>
            <w:r w:rsidRPr="00DF3242">
              <w:rPr>
                <w:rFonts w:ascii="Arial" w:eastAsia="Times New Roman" w:hAnsi="Arial" w:cs="Arial"/>
                <w:noProof/>
                <w:kern w:val="0"/>
                <w:lang w:eastAsia="en-GB"/>
              </w:rPr>
              <w:pict w14:anchorId="446F6694">
                <v:rect id="_x0000_i1029" alt="" style="width:451.3pt;height:.05pt;mso-width-percent:0;mso-height-percent:0;mso-width-percent:0;mso-height-percent:0" o:hralign="center" o:hrstd="t" o:hr="t" fillcolor="#a0a0a0" stroked="f"/>
              </w:pict>
            </w:r>
          </w:p>
          <w:p w14:paraId="1ED5F063"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Weeks 2–4: Organisation and Planning Skills</w:t>
            </w:r>
          </w:p>
          <w:p w14:paraId="1073BF4A"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Group sessions teach foundational academic skills:</w:t>
            </w:r>
          </w:p>
          <w:p w14:paraId="437E2BA3" w14:textId="77777777" w:rsidR="002E2C17" w:rsidRPr="003F432C" w:rsidRDefault="002E2C17" w:rsidP="002E2C1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Using planners effectively</w:t>
            </w:r>
          </w:p>
          <w:p w14:paraId="5A5CD711" w14:textId="77777777" w:rsidR="002E2C17" w:rsidRPr="003F432C" w:rsidRDefault="002E2C17" w:rsidP="002E2C1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Chunking tasks into steps</w:t>
            </w:r>
          </w:p>
          <w:p w14:paraId="36B392A0" w14:textId="77777777" w:rsidR="002E2C17" w:rsidRPr="003F432C" w:rsidRDefault="002E2C17" w:rsidP="002E2C1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Creating daily work routines</w:t>
            </w:r>
          </w:p>
          <w:p w14:paraId="220CC9BC" w14:textId="77777777" w:rsidR="002E2C17" w:rsidRPr="003F432C" w:rsidRDefault="002E2C17" w:rsidP="002E2C1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Prioritising assignments</w:t>
            </w:r>
          </w:p>
          <w:p w14:paraId="5FA40152" w14:textId="77777777" w:rsidR="002E2C17" w:rsidRPr="003F432C" w:rsidRDefault="002E2C17" w:rsidP="002E2C17">
            <w:pPr>
              <w:numPr>
                <w:ilvl w:val="0"/>
                <w:numId w:val="8"/>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Using visual checklists</w:t>
            </w:r>
          </w:p>
          <w:p w14:paraId="31D38054"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lastRenderedPageBreak/>
              <w:t xml:space="preserve">Given that Matt’s FBA noted </w:t>
            </w:r>
            <w:r>
              <w:rPr>
                <w:rFonts w:ascii="Arial" w:eastAsia="Times New Roman" w:hAnsi="Arial" w:cs="Arial"/>
                <w:kern w:val="0"/>
                <w:lang w:eastAsia="en-GB"/>
                <w14:ligatures w14:val="none"/>
              </w:rPr>
              <w:t>the most significan</w:t>
            </w:r>
            <w:r w:rsidRPr="003F432C">
              <w:rPr>
                <w:rFonts w:ascii="Arial" w:eastAsia="Times New Roman" w:hAnsi="Arial" w:cs="Arial"/>
                <w:kern w:val="0"/>
                <w:lang w:eastAsia="en-GB"/>
                <w14:ligatures w14:val="none"/>
              </w:rPr>
              <w:t>t difficulty during large-group instruction and independent work, these weeks provide explicit modelling and guided practice. Teachers deliver frequent, immediate praise and token reinforcement for completi</w:t>
            </w:r>
            <w:r>
              <w:rPr>
                <w:rFonts w:ascii="Arial" w:eastAsia="Times New Roman" w:hAnsi="Arial" w:cs="Arial"/>
                <w:kern w:val="0"/>
                <w:lang w:eastAsia="en-GB"/>
                <w14:ligatures w14:val="none"/>
              </w:rPr>
              <w:t>ng</w:t>
            </w:r>
            <w:r w:rsidRPr="003F432C">
              <w:rPr>
                <w:rFonts w:ascii="Arial" w:eastAsia="Times New Roman" w:hAnsi="Arial" w:cs="Arial"/>
                <w:kern w:val="0"/>
                <w:lang w:eastAsia="en-GB"/>
                <w14:ligatures w14:val="none"/>
              </w:rPr>
              <w:t xml:space="preserve"> task segments, ensuring </w:t>
            </w:r>
            <w:r>
              <w:rPr>
                <w:rFonts w:ascii="Arial" w:eastAsia="Times New Roman" w:hAnsi="Arial" w:cs="Arial"/>
                <w:kern w:val="0"/>
                <w:lang w:eastAsia="en-GB"/>
                <w14:ligatures w14:val="none"/>
              </w:rPr>
              <w:t xml:space="preserve">that </w:t>
            </w:r>
            <w:r w:rsidRPr="003F432C">
              <w:rPr>
                <w:rFonts w:ascii="Arial" w:eastAsia="Times New Roman" w:hAnsi="Arial" w:cs="Arial"/>
                <w:kern w:val="0"/>
                <w:lang w:eastAsia="en-GB"/>
                <w14:ligatures w14:val="none"/>
              </w:rPr>
              <w:t>adult attention reinforces productive behaviour rather than avoidance.</w:t>
            </w:r>
          </w:p>
          <w:p w14:paraId="19EEF2AE"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Individual coaching sessions each week set personalised academic goals, review planner use, and troubleshoot barriers.</w:t>
            </w:r>
          </w:p>
          <w:p w14:paraId="7EE0C0B8" w14:textId="77777777" w:rsidR="002E2C17" w:rsidRPr="003F432C" w:rsidRDefault="00DF3242" w:rsidP="002E2C17">
            <w:pPr>
              <w:rPr>
                <w:rFonts w:ascii="Arial" w:eastAsia="Times New Roman" w:hAnsi="Arial" w:cs="Arial"/>
                <w:kern w:val="0"/>
                <w:lang w:eastAsia="en-GB"/>
                <w14:ligatures w14:val="none"/>
              </w:rPr>
            </w:pPr>
            <w:r w:rsidRPr="00DF3242">
              <w:rPr>
                <w:rFonts w:ascii="Arial" w:eastAsia="Times New Roman" w:hAnsi="Arial" w:cs="Arial"/>
                <w:noProof/>
                <w:kern w:val="0"/>
                <w:lang w:eastAsia="en-GB"/>
              </w:rPr>
              <w:pict w14:anchorId="2CFED293">
                <v:rect id="_x0000_i1028" alt="" style="width:451.3pt;height:.05pt;mso-width-percent:0;mso-height-percent:0;mso-width-percent:0;mso-height-percent:0" o:hralign="center" o:hrstd="t" o:hr="t" fillcolor="#a0a0a0" stroked="f"/>
              </w:pict>
            </w:r>
          </w:p>
          <w:p w14:paraId="0F4E45F0"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Weeks 5–7: Self-Regulation and Emotional Coping</w:t>
            </w:r>
          </w:p>
          <w:p w14:paraId="48DDBBAA"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These sessions target motivational and emotional barriers to work completion. Techniques include:</w:t>
            </w:r>
          </w:p>
          <w:p w14:paraId="7D753A6D" w14:textId="77777777" w:rsidR="002E2C17" w:rsidRPr="003F432C" w:rsidRDefault="002E2C17" w:rsidP="002E2C17">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“Stop–Think–Do” problem-solving</w:t>
            </w:r>
          </w:p>
          <w:p w14:paraId="154F675A" w14:textId="77777777" w:rsidR="002E2C17" w:rsidRPr="003F432C" w:rsidRDefault="002E2C17" w:rsidP="002E2C17">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Cognitive reframing of negative statements (“This is too hard”)</w:t>
            </w:r>
          </w:p>
          <w:p w14:paraId="223CB5FF" w14:textId="77777777" w:rsidR="002E2C17" w:rsidRPr="003F432C" w:rsidRDefault="002E2C17" w:rsidP="002E2C17">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Managing frustration and overwhelm</w:t>
            </w:r>
          </w:p>
          <w:p w14:paraId="0E1ECA5C" w14:textId="77777777" w:rsidR="002E2C17" w:rsidRPr="003F432C" w:rsidRDefault="002E2C17" w:rsidP="002E2C17">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Using timed work bursts (e.g., 5–10 minutes on task, 2-minute break)</w:t>
            </w:r>
          </w:p>
          <w:p w14:paraId="4E45F347" w14:textId="77777777" w:rsidR="002E2C17" w:rsidRPr="003F432C" w:rsidRDefault="002E2C17" w:rsidP="002E2C17">
            <w:pPr>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Self-instruction strategies to initiate work</w:t>
            </w:r>
          </w:p>
          <w:p w14:paraId="6C92CC0C"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Matt’s ABC data reveal that when tasks become challenging or demand prolonged effort, he disengages and seeks teacher attention. Teaching internal coping skills decreases dependence on adult intervention and promotes independence.</w:t>
            </w:r>
          </w:p>
          <w:p w14:paraId="56AADFB8" w14:textId="77777777" w:rsidR="002E2C17" w:rsidRPr="003F432C" w:rsidRDefault="00DF3242" w:rsidP="002E2C17">
            <w:pPr>
              <w:rPr>
                <w:rFonts w:ascii="Arial" w:eastAsia="Times New Roman" w:hAnsi="Arial" w:cs="Arial"/>
                <w:kern w:val="0"/>
                <w:lang w:eastAsia="en-GB"/>
                <w14:ligatures w14:val="none"/>
              </w:rPr>
            </w:pPr>
            <w:r w:rsidRPr="00DF3242">
              <w:rPr>
                <w:rFonts w:ascii="Arial" w:eastAsia="Times New Roman" w:hAnsi="Arial" w:cs="Arial"/>
                <w:noProof/>
                <w:kern w:val="0"/>
                <w:lang w:eastAsia="en-GB"/>
              </w:rPr>
              <w:pict w14:anchorId="02B3B1ED">
                <v:rect id="_x0000_i1027" alt="" style="width:451.3pt;height:.05pt;mso-width-percent:0;mso-height-percent:0;mso-width-percent:0;mso-height-percent:0" o:hralign="center" o:hrstd="t" o:hr="t" fillcolor="#a0a0a0" stroked="f"/>
              </w:pict>
            </w:r>
          </w:p>
          <w:p w14:paraId="74557D51" w14:textId="77777777"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t>Weeks 8–9: Motivation and Independence</w:t>
            </w:r>
          </w:p>
          <w:p w14:paraId="0EB586B6"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Students develop responsibility for their own academic progress through:</w:t>
            </w:r>
          </w:p>
          <w:p w14:paraId="64FDB860" w14:textId="77777777" w:rsidR="002E2C17" w:rsidRPr="003F432C" w:rsidRDefault="002E2C17" w:rsidP="002E2C17">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Peer accountability partners (“study buddies”)</w:t>
            </w:r>
          </w:p>
          <w:p w14:paraId="749726EB" w14:textId="77777777" w:rsidR="002E2C17" w:rsidRPr="003F432C" w:rsidRDefault="002E2C17" w:rsidP="002E2C17">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Goal setting and reflection</w:t>
            </w:r>
          </w:p>
          <w:p w14:paraId="65BD02B9" w14:textId="77777777" w:rsidR="002E2C17" w:rsidRPr="003F432C" w:rsidRDefault="002E2C17" w:rsidP="002E2C17">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Reduced reliance on teacher prompts</w:t>
            </w:r>
          </w:p>
          <w:p w14:paraId="1F1E6F11" w14:textId="77777777" w:rsidR="002E2C17" w:rsidRPr="003F432C" w:rsidRDefault="002E2C17" w:rsidP="002E2C17">
            <w:pPr>
              <w:numPr>
                <w:ilvl w:val="0"/>
                <w:numId w:val="10"/>
              </w:numPr>
              <w:spacing w:before="100" w:beforeAutospacing="1" w:after="100" w:afterAutospacing="1" w:line="240" w:lineRule="auto"/>
              <w:rPr>
                <w:rFonts w:ascii="Arial" w:eastAsia="Times New Roman" w:hAnsi="Arial" w:cs="Arial"/>
                <w:kern w:val="0"/>
                <w:lang w:eastAsia="en-GB"/>
                <w14:ligatures w14:val="none"/>
              </w:rPr>
            </w:pPr>
            <w:r w:rsidRPr="003F432C">
              <w:rPr>
                <w:rFonts w:ascii="Arial" w:eastAsia="Times New Roman" w:hAnsi="Arial" w:cs="Arial"/>
                <w:kern w:val="0"/>
                <w:lang w:eastAsia="en-GB"/>
                <w14:ligatures w14:val="none"/>
              </w:rPr>
              <w:t>Gradual fading of token reinforcement</w:t>
            </w:r>
          </w:p>
          <w:p w14:paraId="6D979C51"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Teachers start moving from continuous reinforcement to intermittent schedules, aiding generalisation. This fading process is vital for sustaining behaviour over the long term, as demonstrated in Matt’s FBA where attention patterns strongly influenced behaviour.</w:t>
            </w:r>
          </w:p>
          <w:p w14:paraId="6C54B1A8" w14:textId="77777777" w:rsidR="002E2C17" w:rsidRPr="003F432C" w:rsidRDefault="00DF3242" w:rsidP="002E2C17">
            <w:pPr>
              <w:rPr>
                <w:rFonts w:ascii="Arial" w:eastAsia="Times New Roman" w:hAnsi="Arial" w:cs="Arial"/>
                <w:kern w:val="0"/>
                <w:lang w:eastAsia="en-GB"/>
                <w14:ligatures w14:val="none"/>
              </w:rPr>
            </w:pPr>
            <w:r w:rsidRPr="00DF3242">
              <w:rPr>
                <w:rFonts w:ascii="Arial" w:eastAsia="Times New Roman" w:hAnsi="Arial" w:cs="Arial"/>
                <w:noProof/>
                <w:kern w:val="0"/>
                <w:lang w:eastAsia="en-GB"/>
              </w:rPr>
              <w:pict w14:anchorId="0B6EC14C">
                <v:rect id="_x0000_i1026" alt="" style="width:451.3pt;height:.05pt;mso-width-percent:0;mso-height-percent:0;mso-width-percent:0;mso-height-percent:0" o:hralign="center" o:hrstd="t" o:hr="t" fillcolor="#a0a0a0" stroked="f"/>
              </w:pict>
            </w:r>
          </w:p>
          <w:p w14:paraId="1A99406E" w14:textId="77777777" w:rsidR="000F795E" w:rsidRDefault="000F795E" w:rsidP="002E2C17">
            <w:pPr>
              <w:spacing w:before="100" w:beforeAutospacing="1" w:after="100" w:afterAutospacing="1"/>
              <w:outlineLvl w:val="2"/>
              <w:rPr>
                <w:rFonts w:ascii="Arial" w:eastAsia="Times New Roman" w:hAnsi="Arial" w:cs="Arial"/>
                <w:b/>
                <w:bCs/>
                <w:kern w:val="0"/>
                <w:lang w:eastAsia="en-GB"/>
                <w14:ligatures w14:val="none"/>
              </w:rPr>
            </w:pPr>
          </w:p>
          <w:p w14:paraId="083058F8" w14:textId="1CB3037B" w:rsidR="002E2C17" w:rsidRPr="003F432C" w:rsidRDefault="002E2C17" w:rsidP="002E2C17">
            <w:pPr>
              <w:spacing w:before="100" w:beforeAutospacing="1" w:after="100" w:afterAutospacing="1"/>
              <w:outlineLvl w:val="2"/>
              <w:rPr>
                <w:rFonts w:ascii="Arial" w:eastAsia="Times New Roman" w:hAnsi="Arial" w:cs="Arial"/>
                <w:b/>
                <w:bCs/>
                <w:kern w:val="0"/>
                <w:lang w:eastAsia="en-GB"/>
                <w14:ligatures w14:val="none"/>
              </w:rPr>
            </w:pPr>
            <w:r w:rsidRPr="003F432C">
              <w:rPr>
                <w:rFonts w:ascii="Arial" w:eastAsia="Times New Roman" w:hAnsi="Arial" w:cs="Arial"/>
                <w:b/>
                <w:bCs/>
                <w:kern w:val="0"/>
                <w:lang w:eastAsia="en-GB"/>
                <w14:ligatures w14:val="none"/>
              </w:rPr>
              <w:lastRenderedPageBreak/>
              <w:t>Week 10: Consolidation and Transition</w:t>
            </w:r>
          </w:p>
          <w:p w14:paraId="41D1DAF7" w14:textId="77777777" w:rsidR="002E2C17" w:rsidRPr="003F432C"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Students develop a personalised </w:t>
            </w:r>
            <w:r w:rsidRPr="00A10E82">
              <w:rPr>
                <w:rFonts w:ascii="Arial" w:eastAsia="Times New Roman" w:hAnsi="Arial" w:cs="Arial"/>
                <w:kern w:val="0"/>
                <w:lang w:eastAsia="en-GB"/>
                <w14:ligatures w14:val="none"/>
              </w:rPr>
              <w:t>Work Completion Success Plan</w:t>
            </w:r>
            <w:r>
              <w:rPr>
                <w:rFonts w:ascii="Arial" w:eastAsia="Times New Roman" w:hAnsi="Arial" w:cs="Arial"/>
                <w:kern w:val="0"/>
                <w:lang w:eastAsia="en-GB"/>
                <w14:ligatures w14:val="none"/>
              </w:rPr>
              <w:t>, outlining strategies that have proven most effective for them. Final assessments are gathered, and feedback is provided to parents and teachers to ensure consistency after the programme concludes.</w:t>
            </w:r>
          </w:p>
          <w:p w14:paraId="23FDCEA3" w14:textId="2572971E" w:rsidR="002E2C17" w:rsidRPr="003F432C" w:rsidRDefault="00DF3242" w:rsidP="00001C26">
            <w:pPr>
              <w:rPr>
                <w:rFonts w:ascii="Arial" w:eastAsia="Times New Roman" w:hAnsi="Arial" w:cs="Arial"/>
                <w:kern w:val="0"/>
                <w:lang w:eastAsia="en-GB"/>
                <w14:ligatures w14:val="none"/>
              </w:rPr>
            </w:pPr>
            <w:r w:rsidRPr="00DF3242">
              <w:rPr>
                <w:rFonts w:ascii="Arial" w:eastAsia="Times New Roman" w:hAnsi="Arial" w:cs="Arial"/>
                <w:noProof/>
                <w:kern w:val="0"/>
                <w:lang w:eastAsia="en-GB"/>
              </w:rPr>
              <w:pict w14:anchorId="50A86039">
                <v:rect id="_x0000_i1025" alt="" style="width:451.3pt;height:.05pt;mso-width-percent:0;mso-height-percent:0;mso-width-percent:0;mso-height-percent:0" o:hralign="center" o:hrstd="t" o:hr="t" fillcolor="#a0a0a0" stroked="f"/>
              </w:pict>
            </w:r>
            <w:r w:rsidR="002E2C17" w:rsidRPr="003F432C">
              <w:rPr>
                <w:rFonts w:ascii="Arial" w:eastAsia="Times New Roman" w:hAnsi="Arial" w:cs="Arial"/>
                <w:b/>
                <w:bCs/>
                <w:kern w:val="0"/>
                <w:lang w:eastAsia="en-GB"/>
                <w14:ligatures w14:val="none"/>
              </w:rPr>
              <w:t>5. Control Group</w:t>
            </w:r>
          </w:p>
          <w:p w14:paraId="08E546D1" w14:textId="4C79435C" w:rsidR="006038D5" w:rsidRPr="002E2C17" w:rsidRDefault="002E2C17" w:rsidP="002E2C17">
            <w:pPr>
              <w:spacing w:before="100" w:beforeAutospacing="1" w:after="100" w:afterAutospacing="1"/>
              <w:rPr>
                <w:rFonts w:ascii="Arial" w:eastAsia="Times New Roman" w:hAnsi="Arial" w:cs="Arial"/>
                <w:kern w:val="0"/>
                <w:lang w:eastAsia="en-GB"/>
                <w14:ligatures w14:val="none"/>
              </w:rPr>
            </w:pPr>
            <w:r>
              <w:rPr>
                <w:rFonts w:ascii="Arial" w:eastAsia="Times New Roman" w:hAnsi="Arial" w:cs="Arial"/>
                <w:kern w:val="0"/>
                <w:lang w:eastAsia="en-GB"/>
                <w14:ligatures w14:val="none"/>
              </w:rPr>
              <w:t>The control group continues with standard school support and no structured intervention. After the study, they attend a brief workshop summarising core strategies to ensure ethical parity.</w:t>
            </w:r>
          </w:p>
        </w:tc>
      </w:tr>
    </w:tbl>
    <w:p w14:paraId="6D40B717" w14:textId="0542F97B" w:rsidR="0092349E" w:rsidRDefault="0092349E" w:rsidP="00B204FE">
      <w:pPr>
        <w:rPr>
          <w:rFonts w:ascii="Arial" w:eastAsia="Times New Roman" w:hAnsi="Arial" w:cs="Arial"/>
          <w:b/>
          <w:u w:val="single"/>
          <w:lang w:eastAsia="en-GB"/>
        </w:rPr>
      </w:pPr>
    </w:p>
    <w:p w14:paraId="7956F417" w14:textId="77777777" w:rsidR="0092349E" w:rsidRDefault="0092349E" w:rsidP="00B204FE">
      <w:pPr>
        <w:rPr>
          <w:rFonts w:ascii="Arial" w:eastAsia="Times New Roman" w:hAnsi="Arial" w:cs="Arial"/>
          <w:b/>
          <w:u w:val="single"/>
          <w:lang w:eastAsia="en-GB"/>
        </w:rPr>
      </w:pPr>
    </w:p>
    <w:p w14:paraId="062E3D4D" w14:textId="66BCF02E" w:rsidR="00B204FE" w:rsidRPr="0089662F" w:rsidRDefault="00B204FE" w:rsidP="00B204FE">
      <w:pPr>
        <w:rPr>
          <w:rFonts w:ascii="Arial" w:eastAsia="Times New Roman" w:hAnsi="Arial" w:cs="Arial"/>
          <w:b/>
          <w:lang w:eastAsia="en-GB"/>
        </w:rPr>
      </w:pPr>
      <w:r w:rsidRPr="0089662F">
        <w:rPr>
          <w:rFonts w:ascii="Arial" w:eastAsia="Times New Roman" w:hAnsi="Arial" w:cs="Arial"/>
          <w:b/>
          <w:u w:val="single"/>
          <w:lang w:eastAsia="en-GB"/>
        </w:rPr>
        <w:t>Appendix</w:t>
      </w:r>
      <w:r w:rsidRPr="0089662F">
        <w:rPr>
          <w:rFonts w:ascii="Arial" w:eastAsia="Times New Roman" w:hAnsi="Arial" w:cs="Arial"/>
          <w:b/>
          <w:lang w:eastAsia="en-GB"/>
        </w:rPr>
        <w:t xml:space="preserve"> </w:t>
      </w:r>
    </w:p>
    <w:p w14:paraId="36F258E3" w14:textId="77777777" w:rsidR="00B204FE" w:rsidRPr="0089662F" w:rsidRDefault="00B204FE" w:rsidP="00B204FE">
      <w:pPr>
        <w:pStyle w:val="NormalWeb"/>
        <w:rPr>
          <w:rFonts w:ascii="Arial" w:hAnsi="Arial" w:cs="Arial"/>
        </w:rPr>
      </w:pPr>
      <w:r w:rsidRPr="0089662F">
        <w:rPr>
          <w:rFonts w:ascii="Arial" w:hAnsi="Arial" w:cs="Arial"/>
        </w:rPr>
        <w:t xml:space="preserve">Antshel, K. M., &amp; Barkley, R. A. (2008). Psychosocial interventions in attention-deficit/hyperactivity disorder. </w:t>
      </w:r>
      <w:r w:rsidRPr="0089662F">
        <w:rPr>
          <w:rStyle w:val="Emphasis"/>
          <w:rFonts w:ascii="Arial" w:eastAsiaTheme="majorEastAsia" w:hAnsi="Arial" w:cs="Arial"/>
        </w:rPr>
        <w:t>Child and Adolescent Psychiatric Clinics of North America, 17</w:t>
      </w:r>
      <w:r w:rsidRPr="0089662F">
        <w:rPr>
          <w:rFonts w:ascii="Arial" w:hAnsi="Arial" w:cs="Arial"/>
        </w:rPr>
        <w:t xml:space="preserve">(2), 421–437. </w:t>
      </w:r>
      <w:hyperlink r:id="rId7" w:history="1">
        <w:r w:rsidRPr="00D76F8B">
          <w:rPr>
            <w:rStyle w:val="Hyperlink"/>
            <w:rFonts w:ascii="Arial" w:hAnsi="Arial" w:cs="Arial"/>
          </w:rPr>
          <w:t>https://doi.org/10.1016/j.chc.2007.11.005</w:t>
        </w:r>
      </w:hyperlink>
      <w:r>
        <w:rPr>
          <w:rFonts w:ascii="Arial" w:hAnsi="Arial" w:cs="Arial"/>
        </w:rPr>
        <w:t xml:space="preserve"> </w:t>
      </w:r>
    </w:p>
    <w:p w14:paraId="0A48D2DC" w14:textId="77777777" w:rsidR="00B204FE" w:rsidRPr="0089662F" w:rsidRDefault="00B204FE" w:rsidP="00B204FE">
      <w:pPr>
        <w:pStyle w:val="NormalWeb"/>
        <w:rPr>
          <w:rFonts w:ascii="Arial" w:hAnsi="Arial" w:cs="Arial"/>
        </w:rPr>
      </w:pPr>
      <w:r w:rsidRPr="0089662F">
        <w:rPr>
          <w:rFonts w:ascii="Arial" w:hAnsi="Arial" w:cs="Arial"/>
        </w:rPr>
        <w:t xml:space="preserve">Barkley, R. A. (1997). </w:t>
      </w:r>
      <w:r w:rsidRPr="0089662F">
        <w:rPr>
          <w:rStyle w:val="Emphasis"/>
          <w:rFonts w:ascii="Arial" w:eastAsiaTheme="majorEastAsia" w:hAnsi="Arial" w:cs="Arial"/>
        </w:rPr>
        <w:t>ADHD and the nature of self-control</w:t>
      </w:r>
      <w:r w:rsidRPr="0089662F">
        <w:rPr>
          <w:rFonts w:ascii="Arial" w:hAnsi="Arial" w:cs="Arial"/>
        </w:rPr>
        <w:t>. Guilford Press.</w:t>
      </w:r>
      <w:r>
        <w:rPr>
          <w:rFonts w:ascii="Arial" w:hAnsi="Arial" w:cs="Arial"/>
        </w:rPr>
        <w:t xml:space="preserve"> </w:t>
      </w:r>
    </w:p>
    <w:p w14:paraId="26CE05F5" w14:textId="77777777" w:rsidR="00B204FE" w:rsidRPr="0089662F" w:rsidRDefault="00B204FE" w:rsidP="00B204FE">
      <w:pPr>
        <w:pStyle w:val="NormalWeb"/>
        <w:rPr>
          <w:rFonts w:ascii="Arial" w:hAnsi="Arial" w:cs="Arial"/>
        </w:rPr>
      </w:pPr>
      <w:r w:rsidRPr="0089662F">
        <w:rPr>
          <w:rFonts w:ascii="Arial" w:hAnsi="Arial" w:cs="Arial"/>
        </w:rPr>
        <w:t xml:space="preserve">Barkley, R. A. (2015). </w:t>
      </w:r>
      <w:r w:rsidRPr="0089662F">
        <w:rPr>
          <w:rStyle w:val="Emphasis"/>
          <w:rFonts w:ascii="Arial" w:eastAsiaTheme="majorEastAsia" w:hAnsi="Arial" w:cs="Arial"/>
        </w:rPr>
        <w:t>Attention-deficit hyperactivity disorder: A handbook for diagnosis and treatment</w:t>
      </w:r>
      <w:r w:rsidRPr="0089662F">
        <w:rPr>
          <w:rFonts w:ascii="Arial" w:hAnsi="Arial" w:cs="Arial"/>
        </w:rPr>
        <w:t xml:space="preserve"> (4th ed.). Guilford Press.</w:t>
      </w:r>
      <w:r>
        <w:rPr>
          <w:rFonts w:ascii="Arial" w:hAnsi="Arial" w:cs="Arial"/>
        </w:rPr>
        <w:t xml:space="preserve"> </w:t>
      </w:r>
    </w:p>
    <w:p w14:paraId="48C75F25" w14:textId="77777777" w:rsidR="00B204FE" w:rsidRPr="0089662F" w:rsidRDefault="00B204FE" w:rsidP="00B204FE">
      <w:pPr>
        <w:pStyle w:val="NormalWeb"/>
        <w:rPr>
          <w:rFonts w:ascii="Arial" w:hAnsi="Arial" w:cs="Arial"/>
        </w:rPr>
      </w:pPr>
      <w:r w:rsidRPr="0089662F">
        <w:rPr>
          <w:rFonts w:ascii="Arial" w:hAnsi="Arial" w:cs="Arial"/>
        </w:rPr>
        <w:t xml:space="preserve">Bandura, A. (1991). Social cognitive theory of self-regulation. </w:t>
      </w:r>
      <w:r w:rsidRPr="0089662F">
        <w:rPr>
          <w:rStyle w:val="Emphasis"/>
          <w:rFonts w:ascii="Arial" w:eastAsiaTheme="majorEastAsia" w:hAnsi="Arial" w:cs="Arial"/>
        </w:rPr>
        <w:t>Organizational Behavior and Human Decision Processes, 50</w:t>
      </w:r>
      <w:r w:rsidRPr="0089662F">
        <w:rPr>
          <w:rFonts w:ascii="Arial" w:hAnsi="Arial" w:cs="Arial"/>
        </w:rPr>
        <w:t xml:space="preserve">(2), 248–287. </w:t>
      </w:r>
      <w:hyperlink r:id="rId8" w:history="1">
        <w:r w:rsidRPr="00D76F8B">
          <w:rPr>
            <w:rStyle w:val="Hyperlink"/>
            <w:rFonts w:ascii="Arial" w:hAnsi="Arial" w:cs="Arial"/>
          </w:rPr>
          <w:t>https://doi.org/10.1016/0749-5978(91)90022-L</w:t>
        </w:r>
      </w:hyperlink>
      <w:r>
        <w:rPr>
          <w:rFonts w:ascii="Arial" w:hAnsi="Arial" w:cs="Arial"/>
        </w:rPr>
        <w:t xml:space="preserve"> </w:t>
      </w:r>
    </w:p>
    <w:p w14:paraId="2399F1CC" w14:textId="77777777" w:rsidR="00B204FE" w:rsidRDefault="00B204FE" w:rsidP="00B204FE">
      <w:pPr>
        <w:pStyle w:val="NormalWeb"/>
        <w:rPr>
          <w:rFonts w:ascii="Arial" w:hAnsi="Arial" w:cs="Arial"/>
        </w:rPr>
      </w:pPr>
      <w:r w:rsidRPr="0089662F">
        <w:rPr>
          <w:rFonts w:ascii="Arial" w:hAnsi="Arial" w:cs="Arial"/>
        </w:rPr>
        <w:t xml:space="preserve">DuPaul, G. J., &amp; Stoner, G. (2014). </w:t>
      </w:r>
      <w:r w:rsidRPr="0089662F">
        <w:rPr>
          <w:rStyle w:val="Emphasis"/>
          <w:rFonts w:ascii="Arial" w:eastAsiaTheme="majorEastAsia" w:hAnsi="Arial" w:cs="Arial"/>
        </w:rPr>
        <w:t>ADHD in the schools: Assessment and intervention strategies</w:t>
      </w:r>
      <w:r w:rsidRPr="0089662F">
        <w:rPr>
          <w:rFonts w:ascii="Arial" w:hAnsi="Arial" w:cs="Arial"/>
        </w:rPr>
        <w:t xml:space="preserve"> (3rd ed.). Guilford Press.</w:t>
      </w:r>
      <w:r>
        <w:rPr>
          <w:rFonts w:ascii="Arial" w:hAnsi="Arial" w:cs="Arial"/>
        </w:rPr>
        <w:t xml:space="preserve"> </w:t>
      </w:r>
    </w:p>
    <w:p w14:paraId="05B5C14A" w14:textId="09ABC330" w:rsidR="00A65E30" w:rsidRPr="00A65E30" w:rsidRDefault="00A65E30" w:rsidP="00B204FE">
      <w:pPr>
        <w:pStyle w:val="NormalWeb"/>
        <w:rPr>
          <w:rFonts w:ascii="Arial" w:hAnsi="Arial" w:cs="Arial"/>
        </w:rPr>
      </w:pPr>
      <w:r w:rsidRPr="00A65E30">
        <w:rPr>
          <w:rFonts w:ascii="Arial" w:hAnsi="Arial" w:cs="Arial"/>
        </w:rPr>
        <w:t xml:space="preserve">Gavin, B., McNicholas, F., &amp; O'Connor, C. (2024). Parenting interventions, ADHD and homework. </w:t>
      </w:r>
      <w:r w:rsidRPr="00A65E30">
        <w:rPr>
          <w:rStyle w:val="Emphasis"/>
          <w:rFonts w:ascii="Arial" w:eastAsiaTheme="majorEastAsia" w:hAnsi="Arial" w:cs="Arial"/>
        </w:rPr>
        <w:t>Irish Educational Studies, 43</w:t>
      </w:r>
      <w:r w:rsidRPr="00A65E30">
        <w:rPr>
          <w:rFonts w:ascii="Arial" w:hAnsi="Arial" w:cs="Arial"/>
        </w:rPr>
        <w:t xml:space="preserve">(1), 65–82. </w:t>
      </w:r>
      <w:hyperlink r:id="rId9" w:tgtFrame="_new" w:history="1">
        <w:r w:rsidRPr="00A65E30">
          <w:rPr>
            <w:rStyle w:val="Hyperlink"/>
            <w:rFonts w:ascii="Arial" w:eastAsiaTheme="majorEastAsia" w:hAnsi="Arial" w:cs="Arial"/>
          </w:rPr>
          <w:t>https://doi.org/10.1080/03323315.2023.2174572</w:t>
        </w:r>
      </w:hyperlink>
      <w:r>
        <w:rPr>
          <w:rFonts w:ascii="Arial" w:hAnsi="Arial" w:cs="Arial"/>
        </w:rPr>
        <w:t xml:space="preserve"> </w:t>
      </w:r>
    </w:p>
    <w:p w14:paraId="63DDF367" w14:textId="77777777" w:rsidR="00B204FE" w:rsidRPr="0089662F" w:rsidRDefault="00B204FE" w:rsidP="00B204FE">
      <w:pPr>
        <w:pStyle w:val="NormalWeb"/>
        <w:rPr>
          <w:rFonts w:ascii="Arial" w:hAnsi="Arial" w:cs="Arial"/>
        </w:rPr>
      </w:pPr>
      <w:r w:rsidRPr="0089662F">
        <w:rPr>
          <w:rFonts w:ascii="Arial" w:hAnsi="Arial" w:cs="Arial"/>
        </w:rPr>
        <w:t xml:space="preserve">Langberg, J. M., Epstein, J. N., Becker, S. P., Girio-Herrera, E., &amp; Vaughn, A. J. (2012). Evaluation of the Homework, Organization, and Planning Skills (HOPS) intervention. </w:t>
      </w:r>
      <w:r w:rsidRPr="0089662F">
        <w:rPr>
          <w:rStyle w:val="Emphasis"/>
          <w:rFonts w:ascii="Arial" w:eastAsiaTheme="majorEastAsia" w:hAnsi="Arial" w:cs="Arial"/>
        </w:rPr>
        <w:t>School Psychology Review, 41</w:t>
      </w:r>
      <w:r w:rsidRPr="0089662F">
        <w:rPr>
          <w:rFonts w:ascii="Arial" w:hAnsi="Arial" w:cs="Arial"/>
        </w:rPr>
        <w:t>(3), 342–364.</w:t>
      </w:r>
    </w:p>
    <w:p w14:paraId="54CF9D85" w14:textId="77777777" w:rsidR="00B204FE" w:rsidRDefault="00B204FE" w:rsidP="00B204FE">
      <w:pPr>
        <w:pStyle w:val="NormalWeb"/>
        <w:rPr>
          <w:rFonts w:ascii="Arial" w:hAnsi="Arial" w:cs="Arial"/>
        </w:rPr>
      </w:pPr>
      <w:r w:rsidRPr="0089662F">
        <w:rPr>
          <w:rFonts w:ascii="Arial" w:hAnsi="Arial" w:cs="Arial"/>
        </w:rPr>
        <w:t xml:space="preserve">Parsonson, B. S. (2012). Evidence-based classroom behaviour management strategies. </w:t>
      </w:r>
      <w:r w:rsidRPr="0089662F">
        <w:rPr>
          <w:rStyle w:val="Emphasis"/>
          <w:rFonts w:ascii="Arial" w:eastAsiaTheme="majorEastAsia" w:hAnsi="Arial" w:cs="Arial"/>
        </w:rPr>
        <w:t>Kairaranga, 13</w:t>
      </w:r>
      <w:r w:rsidRPr="0089662F">
        <w:rPr>
          <w:rFonts w:ascii="Arial" w:hAnsi="Arial" w:cs="Arial"/>
        </w:rPr>
        <w:t>(1), 16–23.</w:t>
      </w:r>
      <w:r>
        <w:rPr>
          <w:rFonts w:ascii="Arial" w:hAnsi="Arial" w:cs="Arial"/>
        </w:rPr>
        <w:t xml:space="preserve"> </w:t>
      </w:r>
    </w:p>
    <w:p w14:paraId="4CF962CC" w14:textId="77777777" w:rsidR="00AA3A7F" w:rsidRPr="00AA3A7F" w:rsidRDefault="00AA3A7F" w:rsidP="00AA3A7F">
      <w:pPr>
        <w:spacing w:after="0" w:line="240" w:lineRule="auto"/>
        <w:rPr>
          <w:rFonts w:ascii="Arial" w:eastAsia="Times New Roman" w:hAnsi="Arial" w:cs="Arial"/>
          <w:kern w:val="0"/>
          <w:lang w:eastAsia="en-GB"/>
          <w14:ligatures w14:val="none"/>
        </w:rPr>
      </w:pPr>
      <w:r w:rsidRPr="00AA3A7F">
        <w:rPr>
          <w:rFonts w:ascii="Arial" w:eastAsia="Times New Roman" w:hAnsi="Arial" w:cs="Arial"/>
          <w:kern w:val="0"/>
          <w:lang w:eastAsia="en-GB"/>
          <w14:ligatures w14:val="none"/>
        </w:rPr>
        <w:t xml:space="preserve">Re, A. M., &amp; Capodieci, A. (2020). </w:t>
      </w:r>
      <w:r w:rsidRPr="00AA3A7F">
        <w:rPr>
          <w:rFonts w:ascii="Arial" w:eastAsia="Times New Roman" w:hAnsi="Arial" w:cs="Arial"/>
          <w:i/>
          <w:iCs/>
          <w:kern w:val="0"/>
          <w:lang w:eastAsia="en-GB"/>
          <w14:ligatures w14:val="none"/>
        </w:rPr>
        <w:t>Understanding ADHD : a guide to symptoms, management and treatment</w:t>
      </w:r>
      <w:r w:rsidRPr="00AA3A7F">
        <w:rPr>
          <w:rFonts w:ascii="Arial" w:eastAsia="Times New Roman" w:hAnsi="Arial" w:cs="Arial"/>
          <w:kern w:val="0"/>
          <w:lang w:eastAsia="en-GB"/>
          <w14:ligatures w14:val="none"/>
        </w:rPr>
        <w:t>. Routledge, an imprint of the Taylor &amp; Francis Group.</w:t>
      </w:r>
    </w:p>
    <w:p w14:paraId="3BDACEC2" w14:textId="77777777" w:rsidR="00B204FE" w:rsidRDefault="00B204FE" w:rsidP="00B204FE">
      <w:pPr>
        <w:pStyle w:val="NormalWeb"/>
        <w:rPr>
          <w:rFonts w:ascii="Arial" w:hAnsi="Arial" w:cs="Arial"/>
        </w:rPr>
      </w:pPr>
      <w:r w:rsidRPr="0089662F">
        <w:rPr>
          <w:rFonts w:ascii="Arial" w:hAnsi="Arial" w:cs="Arial"/>
        </w:rPr>
        <w:lastRenderedPageBreak/>
        <w:t xml:space="preserve">Willcutt, E. G., Doyle, A. E., Nigg, J. T., Faraone, S. V., &amp; Pennington, B. F. (2005). Validity of the executive function theory of ADHD. </w:t>
      </w:r>
      <w:r w:rsidRPr="0089662F">
        <w:rPr>
          <w:rStyle w:val="Emphasis"/>
          <w:rFonts w:ascii="Arial" w:eastAsiaTheme="majorEastAsia" w:hAnsi="Arial" w:cs="Arial"/>
        </w:rPr>
        <w:t>Biological Psychiatry, 57</w:t>
      </w:r>
      <w:r w:rsidRPr="0089662F">
        <w:rPr>
          <w:rFonts w:ascii="Arial" w:hAnsi="Arial" w:cs="Arial"/>
        </w:rPr>
        <w:t>(11), 1336–1346.</w:t>
      </w:r>
      <w:r>
        <w:rPr>
          <w:rFonts w:ascii="Arial" w:hAnsi="Arial" w:cs="Arial"/>
        </w:rPr>
        <w:t xml:space="preserve"> </w:t>
      </w:r>
    </w:p>
    <w:p w14:paraId="6F09DC17" w14:textId="4620F93E" w:rsidR="00A65E30" w:rsidRPr="00A65E30" w:rsidRDefault="00A65E30" w:rsidP="00B204FE">
      <w:pPr>
        <w:pStyle w:val="NormalWeb"/>
        <w:rPr>
          <w:rFonts w:ascii="Arial" w:hAnsi="Arial" w:cs="Arial"/>
        </w:rPr>
      </w:pPr>
      <w:r w:rsidRPr="00A65E30">
        <w:rPr>
          <w:rFonts w:ascii="Arial" w:hAnsi="Arial" w:cs="Arial"/>
        </w:rPr>
        <w:t xml:space="preserve">Yegencik, O., Orhan, M., &amp; Taspinar, Y. (2025). </w:t>
      </w:r>
      <w:r w:rsidRPr="00A65E30">
        <w:rPr>
          <w:rStyle w:val="Emphasis"/>
          <w:rFonts w:ascii="Arial" w:eastAsiaTheme="majorEastAsia" w:hAnsi="Arial" w:cs="Arial"/>
        </w:rPr>
        <w:t>School-based randomi</w:t>
      </w:r>
      <w:r>
        <w:rPr>
          <w:rStyle w:val="Emphasis"/>
          <w:rFonts w:ascii="Arial" w:eastAsiaTheme="majorEastAsia" w:hAnsi="Arial" w:cs="Arial"/>
        </w:rPr>
        <w:t>s</w:t>
      </w:r>
      <w:r w:rsidRPr="00A65E30">
        <w:rPr>
          <w:rStyle w:val="Emphasis"/>
          <w:rFonts w:ascii="Arial" w:eastAsiaTheme="majorEastAsia" w:hAnsi="Arial" w:cs="Arial"/>
        </w:rPr>
        <w:t>ed controlled trials for ADHD and related difficulties: A meta-analytic review</w:t>
      </w:r>
      <w:r w:rsidRPr="00A65E30">
        <w:rPr>
          <w:rFonts w:ascii="Arial" w:hAnsi="Arial" w:cs="Arial"/>
        </w:rPr>
        <w:t xml:space="preserve">. Frontiers in Psychology, 16, Article 1611145. </w:t>
      </w:r>
      <w:hyperlink r:id="rId10" w:history="1">
        <w:r w:rsidRPr="00D76F8B">
          <w:rPr>
            <w:rStyle w:val="Hyperlink"/>
            <w:rFonts w:ascii="Arial" w:hAnsi="Arial" w:cs="Arial"/>
          </w:rPr>
          <w:t>https://doi.org/10.3389/fpsyg.2025.1611145</w:t>
        </w:r>
      </w:hyperlink>
      <w:r>
        <w:rPr>
          <w:rFonts w:ascii="Arial" w:hAnsi="Arial" w:cs="Arial"/>
        </w:rPr>
        <w:t xml:space="preserve"> </w:t>
      </w:r>
    </w:p>
    <w:p w14:paraId="543AC157" w14:textId="77777777" w:rsidR="00B204FE" w:rsidRPr="0089662F" w:rsidRDefault="00B204FE" w:rsidP="00B204FE">
      <w:pPr>
        <w:pStyle w:val="NormalWeb"/>
        <w:rPr>
          <w:rFonts w:ascii="Arial" w:hAnsi="Arial" w:cs="Arial"/>
        </w:rPr>
      </w:pPr>
      <w:r w:rsidRPr="0089662F">
        <w:rPr>
          <w:rFonts w:ascii="Arial" w:hAnsi="Arial" w:cs="Arial"/>
        </w:rPr>
        <w:t xml:space="preserve">Zimmerman, B. J. (2002). Becoming a self-regulated learner. </w:t>
      </w:r>
      <w:r w:rsidRPr="0089662F">
        <w:rPr>
          <w:rStyle w:val="Emphasis"/>
          <w:rFonts w:ascii="Arial" w:eastAsiaTheme="majorEastAsia" w:hAnsi="Arial" w:cs="Arial"/>
        </w:rPr>
        <w:t>Theory Into Practice, 41</w:t>
      </w:r>
      <w:r w:rsidRPr="0089662F">
        <w:rPr>
          <w:rFonts w:ascii="Arial" w:hAnsi="Arial" w:cs="Arial"/>
        </w:rPr>
        <w:t>(2), 64–70.</w:t>
      </w:r>
      <w:r>
        <w:rPr>
          <w:rFonts w:ascii="Arial" w:hAnsi="Arial" w:cs="Arial"/>
        </w:rPr>
        <w:t xml:space="preserve"> </w:t>
      </w:r>
    </w:p>
    <w:p w14:paraId="5381257A" w14:textId="77777777" w:rsidR="0089662F" w:rsidRPr="0089662F" w:rsidRDefault="0089662F" w:rsidP="0089662F">
      <w:pPr>
        <w:rPr>
          <w:rFonts w:ascii="Arial" w:hAnsi="Arial" w:cs="Arial"/>
        </w:rPr>
      </w:pPr>
    </w:p>
    <w:p w14:paraId="0A3D5B57" w14:textId="77777777" w:rsidR="006038D5" w:rsidRPr="00B746B1" w:rsidRDefault="006038D5" w:rsidP="006038D5">
      <w:pPr>
        <w:rPr>
          <w:rFonts w:ascii="Arial" w:eastAsia="Times New Roman" w:hAnsi="Arial" w:cs="Arial"/>
          <w:lang w:eastAsia="en-GB"/>
        </w:rPr>
      </w:pPr>
    </w:p>
    <w:sectPr w:rsidR="006038D5" w:rsidRPr="00B746B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BA887" w14:textId="77777777" w:rsidR="00DF3242" w:rsidRDefault="00DF3242" w:rsidP="00A362EC">
      <w:pPr>
        <w:spacing w:after="0" w:line="240" w:lineRule="auto"/>
      </w:pPr>
      <w:r>
        <w:separator/>
      </w:r>
    </w:p>
  </w:endnote>
  <w:endnote w:type="continuationSeparator" w:id="0">
    <w:p w14:paraId="48C84587" w14:textId="77777777" w:rsidR="00DF3242" w:rsidRDefault="00DF3242" w:rsidP="00A3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515B1" w14:textId="77777777" w:rsidR="00DF3242" w:rsidRDefault="00DF3242" w:rsidP="00A362EC">
      <w:pPr>
        <w:spacing w:after="0" w:line="240" w:lineRule="auto"/>
      </w:pPr>
      <w:r>
        <w:separator/>
      </w:r>
    </w:p>
  </w:footnote>
  <w:footnote w:type="continuationSeparator" w:id="0">
    <w:p w14:paraId="1C29B7F7" w14:textId="77777777" w:rsidR="00DF3242" w:rsidRDefault="00DF3242" w:rsidP="00A36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D4D13" w14:textId="69D1A12C" w:rsidR="000F795E" w:rsidRDefault="000F795E" w:rsidP="000F795E">
    <w:pPr>
      <w:pStyle w:val="Header"/>
      <w:tabs>
        <w:tab w:val="clear" w:pos="4513"/>
        <w:tab w:val="clear" w:pos="9026"/>
        <w:tab w:val="left" w:pos="7052"/>
      </w:tabs>
    </w:pPr>
    <w:r>
      <w:t>2218320</w:t>
    </w:r>
    <w:r>
      <w:tab/>
      <w:t>word count 4582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9330E"/>
    <w:multiLevelType w:val="hybridMultilevel"/>
    <w:tmpl w:val="3F18F0F0"/>
    <w:lvl w:ilvl="0" w:tplc="C4F687DA">
      <w:start w:val="3"/>
      <w:numFmt w:val="bullet"/>
      <w:lvlText w:val="-"/>
      <w:lvlJc w:val="left"/>
      <w:pPr>
        <w:ind w:left="700" w:hanging="360"/>
      </w:pPr>
      <w:rPr>
        <w:rFonts w:ascii="Arial" w:eastAsia="Times New Roman" w:hAnsi="Arial"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71066A3"/>
    <w:multiLevelType w:val="multilevel"/>
    <w:tmpl w:val="70341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841BBE"/>
    <w:multiLevelType w:val="multilevel"/>
    <w:tmpl w:val="1402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86396"/>
    <w:multiLevelType w:val="multilevel"/>
    <w:tmpl w:val="6EC2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DA4A4F"/>
    <w:multiLevelType w:val="multilevel"/>
    <w:tmpl w:val="08527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9C42C1"/>
    <w:multiLevelType w:val="multilevel"/>
    <w:tmpl w:val="4508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A45C3E"/>
    <w:multiLevelType w:val="multilevel"/>
    <w:tmpl w:val="E4FA0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18B3B52"/>
    <w:multiLevelType w:val="hybridMultilevel"/>
    <w:tmpl w:val="B1E40A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967508"/>
    <w:multiLevelType w:val="multilevel"/>
    <w:tmpl w:val="1E947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4003845">
    <w:abstractNumId w:val="8"/>
  </w:num>
  <w:num w:numId="2" w16cid:durableId="1581598950">
    <w:abstractNumId w:val="1"/>
  </w:num>
  <w:num w:numId="3" w16cid:durableId="939681079">
    <w:abstractNumId w:val="0"/>
  </w:num>
  <w:num w:numId="4" w16cid:durableId="1939753453">
    <w:abstractNumId w:val="9"/>
  </w:num>
  <w:num w:numId="5" w16cid:durableId="1498033572">
    <w:abstractNumId w:val="6"/>
  </w:num>
  <w:num w:numId="6" w16cid:durableId="2041128739">
    <w:abstractNumId w:val="7"/>
  </w:num>
  <w:num w:numId="7" w16cid:durableId="758983376">
    <w:abstractNumId w:val="4"/>
  </w:num>
  <w:num w:numId="8" w16cid:durableId="1400521198">
    <w:abstractNumId w:val="5"/>
  </w:num>
  <w:num w:numId="9" w16cid:durableId="1530341128">
    <w:abstractNumId w:val="3"/>
  </w:num>
  <w:num w:numId="10" w16cid:durableId="1531411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wMDMyMTawNLO0MLNU0lEKTi0uzszPAykwqgUA/mjzqCwAAAA="/>
  </w:docVars>
  <w:rsids>
    <w:rsidRoot w:val="00956EDD"/>
    <w:rsid w:val="00001C26"/>
    <w:rsid w:val="00006BF9"/>
    <w:rsid w:val="000F795E"/>
    <w:rsid w:val="001559BF"/>
    <w:rsid w:val="001B5FBB"/>
    <w:rsid w:val="001D6034"/>
    <w:rsid w:val="001F222A"/>
    <w:rsid w:val="00237A99"/>
    <w:rsid w:val="00261DA9"/>
    <w:rsid w:val="002E2C17"/>
    <w:rsid w:val="00311665"/>
    <w:rsid w:val="00372D5E"/>
    <w:rsid w:val="003B5E0B"/>
    <w:rsid w:val="003D0C34"/>
    <w:rsid w:val="003E3A6F"/>
    <w:rsid w:val="0047578B"/>
    <w:rsid w:val="004B390B"/>
    <w:rsid w:val="00522F23"/>
    <w:rsid w:val="005461A6"/>
    <w:rsid w:val="0055659F"/>
    <w:rsid w:val="005644F1"/>
    <w:rsid w:val="0059564D"/>
    <w:rsid w:val="005A492B"/>
    <w:rsid w:val="005D5ECF"/>
    <w:rsid w:val="005F613C"/>
    <w:rsid w:val="006038D5"/>
    <w:rsid w:val="00630E31"/>
    <w:rsid w:val="006944F3"/>
    <w:rsid w:val="006C4652"/>
    <w:rsid w:val="006F24FE"/>
    <w:rsid w:val="006F690A"/>
    <w:rsid w:val="007C2AA4"/>
    <w:rsid w:val="007D2D5B"/>
    <w:rsid w:val="007D4186"/>
    <w:rsid w:val="0089662F"/>
    <w:rsid w:val="008D1B0B"/>
    <w:rsid w:val="0092349E"/>
    <w:rsid w:val="00932FD5"/>
    <w:rsid w:val="00956EDD"/>
    <w:rsid w:val="00985B9F"/>
    <w:rsid w:val="009D21AA"/>
    <w:rsid w:val="009F09C1"/>
    <w:rsid w:val="00A02B19"/>
    <w:rsid w:val="00A10E82"/>
    <w:rsid w:val="00A15BE4"/>
    <w:rsid w:val="00A220C7"/>
    <w:rsid w:val="00A32B59"/>
    <w:rsid w:val="00A362EC"/>
    <w:rsid w:val="00A41DA4"/>
    <w:rsid w:val="00A65E30"/>
    <w:rsid w:val="00A665D3"/>
    <w:rsid w:val="00AA3A7F"/>
    <w:rsid w:val="00AD340D"/>
    <w:rsid w:val="00B204FE"/>
    <w:rsid w:val="00B40B7E"/>
    <w:rsid w:val="00B6747D"/>
    <w:rsid w:val="00B70EA1"/>
    <w:rsid w:val="00B746B1"/>
    <w:rsid w:val="00B9266E"/>
    <w:rsid w:val="00BA0422"/>
    <w:rsid w:val="00BE0BC7"/>
    <w:rsid w:val="00BF5C0C"/>
    <w:rsid w:val="00C1364F"/>
    <w:rsid w:val="00CA09CC"/>
    <w:rsid w:val="00CA62B4"/>
    <w:rsid w:val="00D61CB9"/>
    <w:rsid w:val="00DB68DD"/>
    <w:rsid w:val="00DC1B00"/>
    <w:rsid w:val="00DC3164"/>
    <w:rsid w:val="00DD1904"/>
    <w:rsid w:val="00DF3242"/>
    <w:rsid w:val="00DF710C"/>
    <w:rsid w:val="00E14454"/>
    <w:rsid w:val="00E31457"/>
    <w:rsid w:val="00E45384"/>
    <w:rsid w:val="00E645F6"/>
    <w:rsid w:val="00E73893"/>
    <w:rsid w:val="00F43F3E"/>
    <w:rsid w:val="00F84F39"/>
    <w:rsid w:val="00FA0682"/>
    <w:rsid w:val="00FE0C1E"/>
    <w:rsid w:val="00FF42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98D3E"/>
  <w15:chartTrackingRefBased/>
  <w15:docId w15:val="{39D9CBBE-5C17-4DAB-BDA4-042130BF4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6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6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6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6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6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EDD"/>
    <w:rPr>
      <w:rFonts w:eastAsiaTheme="majorEastAsia" w:cstheme="majorBidi"/>
      <w:color w:val="272727" w:themeColor="text1" w:themeTint="D8"/>
    </w:rPr>
  </w:style>
  <w:style w:type="paragraph" w:styleId="Title">
    <w:name w:val="Title"/>
    <w:basedOn w:val="Normal"/>
    <w:next w:val="Normal"/>
    <w:link w:val="TitleChar"/>
    <w:uiPriority w:val="10"/>
    <w:qFormat/>
    <w:rsid w:val="00956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EDD"/>
    <w:pPr>
      <w:spacing w:before="160"/>
      <w:jc w:val="center"/>
    </w:pPr>
    <w:rPr>
      <w:i/>
      <w:iCs/>
      <w:color w:val="404040" w:themeColor="text1" w:themeTint="BF"/>
    </w:rPr>
  </w:style>
  <w:style w:type="character" w:customStyle="1" w:styleId="QuoteChar">
    <w:name w:val="Quote Char"/>
    <w:basedOn w:val="DefaultParagraphFont"/>
    <w:link w:val="Quote"/>
    <w:uiPriority w:val="29"/>
    <w:rsid w:val="00956EDD"/>
    <w:rPr>
      <w:i/>
      <w:iCs/>
      <w:color w:val="404040" w:themeColor="text1" w:themeTint="BF"/>
    </w:rPr>
  </w:style>
  <w:style w:type="paragraph" w:styleId="ListParagraph">
    <w:name w:val="List Paragraph"/>
    <w:basedOn w:val="Normal"/>
    <w:uiPriority w:val="34"/>
    <w:qFormat/>
    <w:rsid w:val="00956EDD"/>
    <w:pPr>
      <w:ind w:left="720"/>
      <w:contextualSpacing/>
    </w:pPr>
  </w:style>
  <w:style w:type="character" w:styleId="IntenseEmphasis">
    <w:name w:val="Intense Emphasis"/>
    <w:basedOn w:val="DefaultParagraphFont"/>
    <w:uiPriority w:val="21"/>
    <w:qFormat/>
    <w:rsid w:val="00956EDD"/>
    <w:rPr>
      <w:i/>
      <w:iCs/>
      <w:color w:val="0F4761" w:themeColor="accent1" w:themeShade="BF"/>
    </w:rPr>
  </w:style>
  <w:style w:type="paragraph" w:styleId="IntenseQuote">
    <w:name w:val="Intense Quote"/>
    <w:basedOn w:val="Normal"/>
    <w:next w:val="Normal"/>
    <w:link w:val="IntenseQuoteChar"/>
    <w:uiPriority w:val="30"/>
    <w:qFormat/>
    <w:rsid w:val="00956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EDD"/>
    <w:rPr>
      <w:i/>
      <w:iCs/>
      <w:color w:val="0F4761" w:themeColor="accent1" w:themeShade="BF"/>
    </w:rPr>
  </w:style>
  <w:style w:type="character" w:styleId="IntenseReference">
    <w:name w:val="Intense Reference"/>
    <w:basedOn w:val="DefaultParagraphFont"/>
    <w:uiPriority w:val="32"/>
    <w:qFormat/>
    <w:rsid w:val="00956EDD"/>
    <w:rPr>
      <w:b/>
      <w:bCs/>
      <w:smallCaps/>
      <w:color w:val="0F4761" w:themeColor="accent1" w:themeShade="BF"/>
      <w:spacing w:val="5"/>
    </w:rPr>
  </w:style>
  <w:style w:type="paragraph" w:styleId="NormalWeb">
    <w:name w:val="Normal (Web)"/>
    <w:basedOn w:val="Normal"/>
    <w:uiPriority w:val="99"/>
    <w:unhideWhenUsed/>
    <w:rsid w:val="00956ED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56EDD"/>
    <w:rPr>
      <w:b/>
      <w:bCs/>
    </w:rPr>
  </w:style>
  <w:style w:type="character" w:styleId="Emphasis">
    <w:name w:val="Emphasis"/>
    <w:basedOn w:val="DefaultParagraphFont"/>
    <w:uiPriority w:val="20"/>
    <w:qFormat/>
    <w:rsid w:val="00956EDD"/>
    <w:rPr>
      <w:i/>
      <w:iCs/>
    </w:rPr>
  </w:style>
  <w:style w:type="paragraph" w:styleId="Header">
    <w:name w:val="header"/>
    <w:basedOn w:val="Normal"/>
    <w:link w:val="HeaderChar"/>
    <w:uiPriority w:val="99"/>
    <w:unhideWhenUsed/>
    <w:rsid w:val="00A36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2EC"/>
  </w:style>
  <w:style w:type="paragraph" w:styleId="Footer">
    <w:name w:val="footer"/>
    <w:basedOn w:val="Normal"/>
    <w:link w:val="FooterChar"/>
    <w:uiPriority w:val="99"/>
    <w:unhideWhenUsed/>
    <w:rsid w:val="00A36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2EC"/>
  </w:style>
  <w:style w:type="paragraph" w:customStyle="1" w:styleId="paragraph">
    <w:name w:val="paragraph"/>
    <w:basedOn w:val="Normal"/>
    <w:rsid w:val="006038D5"/>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6038D5"/>
  </w:style>
  <w:style w:type="character" w:customStyle="1" w:styleId="eop">
    <w:name w:val="eop"/>
    <w:basedOn w:val="DefaultParagraphFont"/>
    <w:rsid w:val="006038D5"/>
  </w:style>
  <w:style w:type="table" w:styleId="TableGrid">
    <w:name w:val="Table Grid"/>
    <w:basedOn w:val="TableNormal"/>
    <w:uiPriority w:val="39"/>
    <w:rsid w:val="006038D5"/>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9662F"/>
    <w:rPr>
      <w:color w:val="0000FF"/>
      <w:u w:val="single"/>
    </w:rPr>
  </w:style>
  <w:style w:type="character" w:styleId="UnresolvedMention">
    <w:name w:val="Unresolved Mention"/>
    <w:basedOn w:val="DefaultParagraphFont"/>
    <w:uiPriority w:val="99"/>
    <w:semiHidden/>
    <w:unhideWhenUsed/>
    <w:rsid w:val="00A65E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81279">
      <w:bodyDiv w:val="1"/>
      <w:marLeft w:val="0"/>
      <w:marRight w:val="0"/>
      <w:marTop w:val="0"/>
      <w:marBottom w:val="0"/>
      <w:divBdr>
        <w:top w:val="none" w:sz="0" w:space="0" w:color="auto"/>
        <w:left w:val="none" w:sz="0" w:space="0" w:color="auto"/>
        <w:bottom w:val="none" w:sz="0" w:space="0" w:color="auto"/>
        <w:right w:val="none" w:sz="0" w:space="0" w:color="auto"/>
      </w:divBdr>
      <w:divsChild>
        <w:div w:id="1618218804">
          <w:marLeft w:val="0"/>
          <w:marRight w:val="0"/>
          <w:marTop w:val="0"/>
          <w:marBottom w:val="0"/>
          <w:divBdr>
            <w:top w:val="none" w:sz="0" w:space="0" w:color="auto"/>
            <w:left w:val="none" w:sz="0" w:space="0" w:color="auto"/>
            <w:bottom w:val="none" w:sz="0" w:space="0" w:color="auto"/>
            <w:right w:val="none" w:sz="0" w:space="0" w:color="auto"/>
          </w:divBdr>
          <w:divsChild>
            <w:div w:id="594946650">
              <w:marLeft w:val="0"/>
              <w:marRight w:val="0"/>
              <w:marTop w:val="0"/>
              <w:marBottom w:val="0"/>
              <w:divBdr>
                <w:top w:val="none" w:sz="0" w:space="0" w:color="auto"/>
                <w:left w:val="none" w:sz="0" w:space="0" w:color="auto"/>
                <w:bottom w:val="none" w:sz="0" w:space="0" w:color="auto"/>
                <w:right w:val="none" w:sz="0" w:space="0" w:color="auto"/>
              </w:divBdr>
            </w:div>
          </w:divsChild>
        </w:div>
        <w:div w:id="936447656">
          <w:marLeft w:val="0"/>
          <w:marRight w:val="0"/>
          <w:marTop w:val="0"/>
          <w:marBottom w:val="0"/>
          <w:divBdr>
            <w:top w:val="none" w:sz="0" w:space="0" w:color="auto"/>
            <w:left w:val="none" w:sz="0" w:space="0" w:color="auto"/>
            <w:bottom w:val="none" w:sz="0" w:space="0" w:color="auto"/>
            <w:right w:val="none" w:sz="0" w:space="0" w:color="auto"/>
          </w:divBdr>
          <w:divsChild>
            <w:div w:id="2012490156">
              <w:marLeft w:val="0"/>
              <w:marRight w:val="0"/>
              <w:marTop w:val="0"/>
              <w:marBottom w:val="0"/>
              <w:divBdr>
                <w:top w:val="none" w:sz="0" w:space="0" w:color="auto"/>
                <w:left w:val="none" w:sz="0" w:space="0" w:color="auto"/>
                <w:bottom w:val="none" w:sz="0" w:space="0" w:color="auto"/>
                <w:right w:val="none" w:sz="0" w:space="0" w:color="auto"/>
              </w:divBdr>
            </w:div>
          </w:divsChild>
        </w:div>
        <w:div w:id="169490546">
          <w:marLeft w:val="0"/>
          <w:marRight w:val="0"/>
          <w:marTop w:val="0"/>
          <w:marBottom w:val="0"/>
          <w:divBdr>
            <w:top w:val="none" w:sz="0" w:space="0" w:color="auto"/>
            <w:left w:val="none" w:sz="0" w:space="0" w:color="auto"/>
            <w:bottom w:val="none" w:sz="0" w:space="0" w:color="auto"/>
            <w:right w:val="none" w:sz="0" w:space="0" w:color="auto"/>
          </w:divBdr>
          <w:divsChild>
            <w:div w:id="1561404569">
              <w:marLeft w:val="0"/>
              <w:marRight w:val="0"/>
              <w:marTop w:val="0"/>
              <w:marBottom w:val="0"/>
              <w:divBdr>
                <w:top w:val="none" w:sz="0" w:space="0" w:color="auto"/>
                <w:left w:val="none" w:sz="0" w:space="0" w:color="auto"/>
                <w:bottom w:val="none" w:sz="0" w:space="0" w:color="auto"/>
                <w:right w:val="none" w:sz="0" w:space="0" w:color="auto"/>
              </w:divBdr>
            </w:div>
          </w:divsChild>
        </w:div>
        <w:div w:id="21267281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0353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248929">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165665">
          <w:blockQuote w:val="1"/>
          <w:marLeft w:val="720"/>
          <w:marRight w:val="720"/>
          <w:marTop w:val="100"/>
          <w:marBottom w:val="100"/>
          <w:divBdr>
            <w:top w:val="none" w:sz="0" w:space="0" w:color="auto"/>
            <w:left w:val="none" w:sz="0" w:space="0" w:color="auto"/>
            <w:bottom w:val="none" w:sz="0" w:space="0" w:color="auto"/>
            <w:right w:val="none" w:sz="0" w:space="0" w:color="auto"/>
          </w:divBdr>
        </w:div>
        <w:div w:id="4136234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370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668632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0749-5978(91)90022-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chc.2007.11.0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3389/fpsyg.2025.1611145" TargetMode="External"/><Relationship Id="rId4" Type="http://schemas.openxmlformats.org/officeDocument/2006/relationships/webSettings" Target="webSettings.xml"/><Relationship Id="rId9" Type="http://schemas.openxmlformats.org/officeDocument/2006/relationships/hyperlink" Target="https://doi.org/10.1080/03323315.2023.21745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5048</Words>
  <Characters>28778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Danielle Wheatland (2218320)</cp:lastModifiedBy>
  <cp:revision>2</cp:revision>
  <dcterms:created xsi:type="dcterms:W3CDTF">2025-11-24T21:06:00Z</dcterms:created>
  <dcterms:modified xsi:type="dcterms:W3CDTF">2025-11-24T21:06:00Z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b2ab263a-2231-44be-956d-98f6fbfe19e8</vt:lpwstr>
  </property>
</Properties>
</file>