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1B181" w14:textId="7D94A9F1" w:rsidR="004B729C" w:rsidRDefault="004B729C" w:rsidP="004B729C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76690E7" wp14:editId="5640589F">
            <wp:extent cx="2874010" cy="1045210"/>
            <wp:effectExtent l="25400" t="25400" r="21590" b="21590"/>
            <wp:docPr id="5" name="Picture 5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04521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End w:id="0"/>
    </w:p>
    <w:p w14:paraId="0B937590" w14:textId="77777777" w:rsidR="004B729C" w:rsidRDefault="004B729C" w:rsidP="004B729C">
      <w:pPr>
        <w:pStyle w:val="Heading1"/>
        <w:jc w:val="center"/>
        <w:rPr>
          <w:lang w:val="cy-GB"/>
        </w:rPr>
      </w:pPr>
      <w:r>
        <w:rPr>
          <w:lang w:val="cy-GB"/>
        </w:rPr>
        <w:t>Undergraduate a</w:t>
      </w:r>
      <w:r w:rsidRPr="0065654E">
        <w:rPr>
          <w:lang w:val="cy-GB"/>
        </w:rPr>
        <w:t>ssignment</w:t>
      </w:r>
      <w:r>
        <w:rPr>
          <w:lang w:val="cy-GB"/>
        </w:rPr>
        <w:t xml:space="preserve"> </w:t>
      </w:r>
      <w:r w:rsidRPr="0065654E">
        <w:rPr>
          <w:lang w:val="cy-GB"/>
        </w:rPr>
        <w:t>feedback form</w:t>
      </w:r>
    </w:p>
    <w:p w14:paraId="3311C4AB" w14:textId="77777777" w:rsidR="004B729C" w:rsidRPr="001E50BB" w:rsidRDefault="004B729C" w:rsidP="004B729C">
      <w:pPr>
        <w:jc w:val="center"/>
        <w:rPr>
          <w:rFonts w:ascii="Arial" w:hAnsi="Arial" w:cs="Arial"/>
          <w:b/>
          <w:lang w:val="cy-GB"/>
        </w:rPr>
      </w:pPr>
      <w:r w:rsidRPr="001E50BB">
        <w:rPr>
          <w:rFonts w:ascii="Arial" w:hAnsi="Arial" w:cs="Arial"/>
          <w:b/>
          <w:lang w:val="cy-GB"/>
        </w:rPr>
        <w:t>(to be completed by marker)</w:t>
      </w:r>
    </w:p>
    <w:p w14:paraId="4BB2A62B" w14:textId="77777777" w:rsidR="004B729C" w:rsidRPr="001E50BB" w:rsidRDefault="004B729C" w:rsidP="004B729C">
      <w:pPr>
        <w:jc w:val="center"/>
        <w:rPr>
          <w:rFonts w:ascii="Arial" w:hAnsi="Arial" w:cs="Arial"/>
          <w:b/>
          <w:lang w:val="cy-GB"/>
        </w:rPr>
      </w:pPr>
    </w:p>
    <w:p w14:paraId="1F9D957E" w14:textId="77777777" w:rsidR="004B729C" w:rsidRDefault="004B729C" w:rsidP="004B729C">
      <w:pPr>
        <w:pStyle w:val="Heading3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4B729C" w:rsidRPr="0065654E" w14:paraId="699AD028" w14:textId="77777777" w:rsidTr="00E061A7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BC64" w14:textId="77777777" w:rsidR="004B729C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Na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me:</w:t>
            </w:r>
          </w:p>
          <w:p w14:paraId="7B543C50" w14:textId="77777777" w:rsidR="004B729C" w:rsidRPr="0065654E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Emily Sykes</w:t>
            </w:r>
          </w:p>
        </w:tc>
      </w:tr>
      <w:tr w:rsidR="004B729C" w:rsidRPr="0065654E" w14:paraId="4FB73FCD" w14:textId="77777777" w:rsidTr="00E061A7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7B8D" w14:textId="77777777" w:rsidR="004B729C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Code: </w:t>
            </w:r>
          </w:p>
          <w:p w14:paraId="2600B514" w14:textId="77777777" w:rsidR="004B729C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CLCS4011</w:t>
            </w:r>
          </w:p>
          <w:p w14:paraId="042F86A1" w14:textId="77777777" w:rsidR="004B729C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title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: </w:t>
            </w:r>
          </w:p>
          <w:p w14:paraId="2E4C711B" w14:textId="77777777" w:rsidR="004B729C" w:rsidRPr="0065654E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Classical Mythology and Art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EF80" w14:textId="77777777" w:rsidR="004B729C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number:</w:t>
            </w:r>
          </w:p>
          <w:p w14:paraId="0A3FE169" w14:textId="77777777" w:rsidR="004B729C" w:rsidRPr="0065654E" w:rsidRDefault="004B729C" w:rsidP="00E061A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1700547</w:t>
            </w:r>
          </w:p>
        </w:tc>
      </w:tr>
      <w:tr w:rsidR="004B729C" w:rsidRPr="0065654E" w14:paraId="715FA58F" w14:textId="77777777" w:rsidTr="00E061A7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8054" w14:textId="77777777" w:rsidR="004B729C" w:rsidRPr="0065654E" w:rsidRDefault="004B729C" w:rsidP="00E061A7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For completion by marker:</w:t>
            </w:r>
          </w:p>
          <w:p w14:paraId="54A2DCB9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06FA869E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40B13F8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809F041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052BB50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0E8D3C3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3F10C8AA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1EF0006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8E086A0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899748D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219408E" w14:textId="77777777" w:rsidR="004B729C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DCE60AC" w14:textId="77777777" w:rsidR="004B729C" w:rsidRPr="0065654E" w:rsidRDefault="004B729C" w:rsidP="00E061A7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4B729C" w:rsidRPr="0065654E" w14:paraId="38DF29F1" w14:textId="77777777" w:rsidTr="00E061A7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7D5F618C" w14:textId="77777777" w:rsidR="004B729C" w:rsidRPr="0065654E" w:rsidRDefault="004B729C" w:rsidP="00E061A7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Marker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4F2E28C7" w14:textId="77777777" w:rsidR="004B729C" w:rsidRPr="0065654E" w:rsidRDefault="004B729C" w:rsidP="00E061A7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ate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</w:tc>
      </w:tr>
      <w:tr w:rsidR="004B729C" w:rsidRPr="0065654E" w14:paraId="22BF34B1" w14:textId="77777777" w:rsidTr="00E061A7">
        <w:tc>
          <w:tcPr>
            <w:tcW w:w="8755" w:type="dxa"/>
            <w:gridSpan w:val="3"/>
            <w:vAlign w:val="center"/>
          </w:tcPr>
          <w:p w14:paraId="6458DF9C" w14:textId="77777777" w:rsidR="004B729C" w:rsidRDefault="004B729C" w:rsidP="00E061A7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Provisional mark: </w:t>
            </w:r>
          </w:p>
          <w:p w14:paraId="40875470" w14:textId="77777777" w:rsidR="004B729C" w:rsidRPr="0065654E" w:rsidRDefault="004B729C" w:rsidP="00E061A7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exam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ination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board. </w:t>
            </w:r>
          </w:p>
        </w:tc>
      </w:tr>
    </w:tbl>
    <w:p w14:paraId="1C552246" w14:textId="77777777" w:rsidR="004B729C" w:rsidRDefault="004B729C" w:rsidP="004B729C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/>
          <w:bCs/>
          <w:sz w:val="24"/>
          <w:szCs w:val="24"/>
        </w:rPr>
      </w:pPr>
    </w:p>
    <w:p w14:paraId="0910A535" w14:textId="77777777" w:rsidR="004B729C" w:rsidRPr="0065654E" w:rsidRDefault="004B729C" w:rsidP="004B729C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/>
          <w:bCs/>
          <w:sz w:val="24"/>
          <w:szCs w:val="24"/>
        </w:rPr>
      </w:pPr>
    </w:p>
    <w:p w14:paraId="189CD6AB" w14:textId="07D789C3" w:rsidR="00CF57F7" w:rsidRPr="006215F7" w:rsidRDefault="000D3500" w:rsidP="000D3500">
      <w:pPr>
        <w:spacing w:line="480" w:lineRule="auto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lastRenderedPageBreak/>
        <w:t>The statue (Fig. 1)</w:t>
      </w:r>
      <w:r w:rsidR="00C867A5" w:rsidRPr="006215F7">
        <w:rPr>
          <w:rStyle w:val="FootnoteReference"/>
          <w:rFonts w:ascii="Times New Roman" w:hAnsi="Times New Roman" w:cs="Times New Roman"/>
        </w:rPr>
        <w:footnoteReference w:id="1"/>
      </w:r>
      <w:r w:rsidRPr="006215F7">
        <w:rPr>
          <w:rFonts w:ascii="Times New Roman" w:hAnsi="Times New Roman" w:cs="Times New Roman"/>
        </w:rPr>
        <w:t xml:space="preserve"> contains the gods Aphrodite and Pan, as well as, in some myths, Aphrodite’s love-child, Eros. </w:t>
      </w:r>
      <w:r w:rsidR="00CF57F7" w:rsidRPr="006215F7">
        <w:rPr>
          <w:rFonts w:ascii="Times New Roman" w:hAnsi="Times New Roman" w:cs="Times New Roman"/>
        </w:rPr>
        <w:t>It can be found in the National Archaeological Museum in Athens, in Exhibition Room 30. It’s dated from about 100 BC, and is from Delos, measuring to a height of 1.55 metres including the base.</w:t>
      </w:r>
      <w:r w:rsidR="00D9471C" w:rsidRPr="006215F7">
        <w:rPr>
          <w:rFonts w:ascii="Times New Roman" w:hAnsi="Times New Roman" w:cs="Times New Roman"/>
        </w:rPr>
        <w:t xml:space="preserve"> </w:t>
      </w:r>
      <w:r w:rsidR="00F81A24" w:rsidRPr="006215F7">
        <w:rPr>
          <w:rFonts w:ascii="Times New Roman" w:hAnsi="Times New Roman" w:cs="Times New Roman"/>
        </w:rPr>
        <w:t xml:space="preserve">This statue appeared in front of many tradesmen and ship owners in the Hall of the Guild of the </w:t>
      </w:r>
      <w:proofErr w:type="spellStart"/>
      <w:r w:rsidR="00F81A24" w:rsidRPr="006215F7">
        <w:rPr>
          <w:rFonts w:ascii="Times New Roman" w:hAnsi="Times New Roman" w:cs="Times New Roman"/>
        </w:rPr>
        <w:t>Poseidoniasts</w:t>
      </w:r>
      <w:proofErr w:type="spellEnd"/>
      <w:r w:rsidR="00F81A24" w:rsidRPr="006215F7">
        <w:rPr>
          <w:rFonts w:ascii="Times New Roman" w:hAnsi="Times New Roman" w:cs="Times New Roman"/>
        </w:rPr>
        <w:t xml:space="preserve">, Beirut. </w:t>
      </w:r>
      <w:r w:rsidR="00D76445" w:rsidRPr="006215F7">
        <w:rPr>
          <w:rFonts w:ascii="Times New Roman" w:hAnsi="Times New Roman" w:cs="Times New Roman"/>
        </w:rPr>
        <w:t>The Romans declared the port free in 166 BC, allowing it to become an area for ‘Greco-Roman transactions and a cosmopolitan centre’.</w:t>
      </w:r>
      <w:r w:rsidR="00D76445" w:rsidRPr="006215F7">
        <w:rPr>
          <w:rStyle w:val="FootnoteReference"/>
          <w:rFonts w:ascii="Times New Roman" w:hAnsi="Times New Roman" w:cs="Times New Roman"/>
        </w:rPr>
        <w:footnoteReference w:id="2"/>
      </w:r>
    </w:p>
    <w:p w14:paraId="6EA97615" w14:textId="77777777" w:rsidR="00CF57F7" w:rsidRPr="006215F7" w:rsidRDefault="00CF57F7" w:rsidP="000D3500">
      <w:pPr>
        <w:spacing w:line="480" w:lineRule="auto"/>
        <w:rPr>
          <w:rFonts w:ascii="Times New Roman" w:hAnsi="Times New Roman" w:cs="Times New Roman"/>
        </w:rPr>
      </w:pPr>
    </w:p>
    <w:p w14:paraId="7B49777F" w14:textId="53E40BE7" w:rsidR="00B72FBB" w:rsidRPr="006215F7" w:rsidRDefault="000D3500" w:rsidP="000D3500">
      <w:pPr>
        <w:spacing w:line="480" w:lineRule="auto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>Pan can be identified easily, as when looking at any ancient art of the God of the Wild he is always depicted with horns and legs of a goat. This can be seen in other statues including Pan and Daphnis (Fig. 2),</w:t>
      </w:r>
      <w:r w:rsidRPr="006215F7">
        <w:rPr>
          <w:rStyle w:val="FootnoteReference"/>
          <w:rFonts w:ascii="Times New Roman" w:hAnsi="Times New Roman" w:cs="Times New Roman"/>
        </w:rPr>
        <w:footnoteReference w:id="3"/>
      </w:r>
      <w:r w:rsidRPr="006215F7">
        <w:rPr>
          <w:rFonts w:ascii="Times New Roman" w:hAnsi="Times New Roman" w:cs="Times New Roman"/>
        </w:rPr>
        <w:t xml:space="preserve"> and Pan and a Goat (Fig. 3).</w:t>
      </w:r>
      <w:r w:rsidRPr="006215F7">
        <w:rPr>
          <w:rStyle w:val="FootnoteReference"/>
          <w:rFonts w:ascii="Times New Roman" w:hAnsi="Times New Roman" w:cs="Times New Roman"/>
        </w:rPr>
        <w:footnoteReference w:id="4"/>
      </w:r>
      <w:r w:rsidRPr="006215F7">
        <w:rPr>
          <w:rFonts w:ascii="Times New Roman" w:hAnsi="Times New Roman" w:cs="Times New Roman"/>
        </w:rPr>
        <w:t xml:space="preserve"> Similarly, Aphrodite can be identified </w:t>
      </w:r>
      <w:r w:rsidR="00C867A5" w:rsidRPr="006215F7">
        <w:rPr>
          <w:rFonts w:ascii="Times New Roman" w:hAnsi="Times New Roman" w:cs="Times New Roman"/>
        </w:rPr>
        <w:t xml:space="preserve">easily, as she is in the nude; this also helps with approximating dating the statue, as Aphrodite was never </w:t>
      </w:r>
      <w:r w:rsidR="00523443" w:rsidRPr="006215F7">
        <w:rPr>
          <w:rFonts w:ascii="Times New Roman" w:hAnsi="Times New Roman" w:cs="Times New Roman"/>
        </w:rPr>
        <w:t>depicted</w:t>
      </w:r>
      <w:r w:rsidR="00C867A5" w:rsidRPr="006215F7">
        <w:rPr>
          <w:rFonts w:ascii="Times New Roman" w:hAnsi="Times New Roman" w:cs="Times New Roman"/>
        </w:rPr>
        <w:t xml:space="preserve"> in the nude until the 4</w:t>
      </w:r>
      <w:r w:rsidR="00C867A5" w:rsidRPr="006215F7">
        <w:rPr>
          <w:rFonts w:ascii="Times New Roman" w:hAnsi="Times New Roman" w:cs="Times New Roman"/>
          <w:vertAlign w:val="superscript"/>
        </w:rPr>
        <w:t>th</w:t>
      </w:r>
      <w:r w:rsidR="00C867A5" w:rsidRPr="006215F7">
        <w:rPr>
          <w:rFonts w:ascii="Times New Roman" w:hAnsi="Times New Roman" w:cs="Times New Roman"/>
        </w:rPr>
        <w:t xml:space="preserve"> century.</w:t>
      </w:r>
      <w:r w:rsidR="00C867A5" w:rsidRPr="006215F7">
        <w:rPr>
          <w:rStyle w:val="FootnoteReference"/>
          <w:rFonts w:ascii="Times New Roman" w:hAnsi="Times New Roman" w:cs="Times New Roman"/>
        </w:rPr>
        <w:footnoteReference w:id="5"/>
      </w:r>
      <w:r w:rsidR="00C867A5" w:rsidRPr="006215F7">
        <w:rPr>
          <w:rFonts w:ascii="Times New Roman" w:hAnsi="Times New Roman" w:cs="Times New Roman"/>
        </w:rPr>
        <w:t xml:space="preserve"> Aphrodite is also commonly seen in this position, with her hand covering her </w:t>
      </w:r>
      <w:r w:rsidR="00905DB7" w:rsidRPr="006215F7">
        <w:rPr>
          <w:rFonts w:ascii="Times New Roman" w:hAnsi="Times New Roman" w:cs="Times New Roman"/>
        </w:rPr>
        <w:t>pubic area</w:t>
      </w:r>
      <w:r w:rsidR="000C14DA" w:rsidRPr="006215F7">
        <w:rPr>
          <w:rFonts w:ascii="Times New Roman" w:hAnsi="Times New Roman" w:cs="Times New Roman"/>
        </w:rPr>
        <w:t xml:space="preserve">, such as in </w:t>
      </w:r>
      <w:r w:rsidR="00217C03" w:rsidRPr="006215F7">
        <w:rPr>
          <w:rFonts w:ascii="Times New Roman" w:hAnsi="Times New Roman" w:cs="Times New Roman"/>
        </w:rPr>
        <w:t>the famous Aphrodite of Knidos (Fig. 4)</w:t>
      </w:r>
      <w:r w:rsidR="00905DB7" w:rsidRPr="006215F7">
        <w:rPr>
          <w:rFonts w:ascii="Times New Roman" w:hAnsi="Times New Roman" w:cs="Times New Roman"/>
        </w:rPr>
        <w:t>;</w:t>
      </w:r>
      <w:r w:rsidR="00217C03" w:rsidRPr="006215F7">
        <w:rPr>
          <w:rStyle w:val="FootnoteReference"/>
          <w:rFonts w:ascii="Times New Roman" w:hAnsi="Times New Roman" w:cs="Times New Roman"/>
        </w:rPr>
        <w:footnoteReference w:id="6"/>
      </w:r>
      <w:r w:rsidR="00905DB7" w:rsidRPr="006215F7">
        <w:rPr>
          <w:rFonts w:ascii="Times New Roman" w:hAnsi="Times New Roman" w:cs="Times New Roman"/>
        </w:rPr>
        <w:t xml:space="preserve"> this is her protecting her modesty, especially in Fig</w:t>
      </w:r>
      <w:r w:rsidR="00217C03" w:rsidRPr="006215F7">
        <w:rPr>
          <w:rFonts w:ascii="Times New Roman" w:hAnsi="Times New Roman" w:cs="Times New Roman"/>
        </w:rPr>
        <w:t>.</w:t>
      </w:r>
      <w:r w:rsidR="00905DB7" w:rsidRPr="006215F7">
        <w:rPr>
          <w:rFonts w:ascii="Times New Roman" w:hAnsi="Times New Roman" w:cs="Times New Roman"/>
        </w:rPr>
        <w:t xml:space="preserve"> 1 with Pan. By looking at the </w:t>
      </w:r>
      <w:r w:rsidR="00523443" w:rsidRPr="006215F7">
        <w:rPr>
          <w:rFonts w:ascii="Times New Roman" w:hAnsi="Times New Roman" w:cs="Times New Roman"/>
        </w:rPr>
        <w:t xml:space="preserve">statue, it seems that Pan is attempting to pry Aphrodite’s hand away in an attempt to seduce her. Aphrodite isn’t keen on this, and has one of her sandals in her hand; this is raised, possibly in the middle of Aphrodite using it to defend herself from Pan’s sexual advances. </w:t>
      </w:r>
      <w:r w:rsidR="00515F55" w:rsidRPr="006215F7">
        <w:rPr>
          <w:rFonts w:ascii="Times New Roman" w:hAnsi="Times New Roman" w:cs="Times New Roman"/>
        </w:rPr>
        <w:t>Between the two gods is Eros, who can be identified as he is with Aphrodite. He has one hand on Pan’s horns, wh</w:t>
      </w:r>
      <w:r w:rsidR="00737230" w:rsidRPr="006215F7">
        <w:rPr>
          <w:rFonts w:ascii="Times New Roman" w:hAnsi="Times New Roman" w:cs="Times New Roman"/>
        </w:rPr>
        <w:t>i</w:t>
      </w:r>
      <w:r w:rsidR="00515F55" w:rsidRPr="006215F7">
        <w:rPr>
          <w:rFonts w:ascii="Times New Roman" w:hAnsi="Times New Roman" w:cs="Times New Roman"/>
        </w:rPr>
        <w:t xml:space="preserve">ch could possibly be an attempt </w:t>
      </w:r>
      <w:r w:rsidR="00B72FBB" w:rsidRPr="006215F7">
        <w:rPr>
          <w:rFonts w:ascii="Times New Roman" w:hAnsi="Times New Roman" w:cs="Times New Roman"/>
        </w:rPr>
        <w:t>to help his mother. Only in some myths is Eros Aphrodite’s son</w:t>
      </w:r>
      <w:r w:rsidR="0009438B" w:rsidRPr="006215F7">
        <w:rPr>
          <w:rFonts w:ascii="Times New Roman" w:hAnsi="Times New Roman" w:cs="Times New Roman"/>
        </w:rPr>
        <w:t xml:space="preserve">, with his father being either </w:t>
      </w:r>
      <w:r w:rsidR="00EA4DFB" w:rsidRPr="006215F7">
        <w:rPr>
          <w:rFonts w:ascii="Times New Roman" w:hAnsi="Times New Roman" w:cs="Times New Roman"/>
        </w:rPr>
        <w:t>Ares or Hermes; i</w:t>
      </w:r>
      <w:r w:rsidR="0009438B" w:rsidRPr="006215F7">
        <w:rPr>
          <w:rFonts w:ascii="Times New Roman" w:hAnsi="Times New Roman" w:cs="Times New Roman"/>
        </w:rPr>
        <w:t xml:space="preserve">n other </w:t>
      </w:r>
      <w:r w:rsidR="00636EF9" w:rsidRPr="006215F7">
        <w:rPr>
          <w:rFonts w:ascii="Times New Roman" w:hAnsi="Times New Roman" w:cs="Times New Roman"/>
        </w:rPr>
        <w:t>myths,</w:t>
      </w:r>
      <w:r w:rsidR="0009438B" w:rsidRPr="006215F7">
        <w:rPr>
          <w:rFonts w:ascii="Times New Roman" w:hAnsi="Times New Roman" w:cs="Times New Roman"/>
        </w:rPr>
        <w:t xml:space="preserve"> he is seen as a primordial god, being born from Chaos.</w:t>
      </w:r>
      <w:r w:rsidR="0009438B" w:rsidRPr="006215F7">
        <w:rPr>
          <w:rStyle w:val="FootnoteReference"/>
          <w:rFonts w:ascii="Times New Roman" w:hAnsi="Times New Roman" w:cs="Times New Roman"/>
        </w:rPr>
        <w:footnoteReference w:id="7"/>
      </w:r>
      <w:r w:rsidR="0009438B" w:rsidRPr="006215F7">
        <w:rPr>
          <w:rFonts w:ascii="Times New Roman" w:hAnsi="Times New Roman" w:cs="Times New Roman"/>
        </w:rPr>
        <w:t xml:space="preserve"> </w:t>
      </w:r>
      <w:r w:rsidR="00636EF9" w:rsidRPr="006215F7">
        <w:rPr>
          <w:rFonts w:ascii="Times New Roman" w:hAnsi="Times New Roman" w:cs="Times New Roman"/>
        </w:rPr>
        <w:t xml:space="preserve"> </w:t>
      </w:r>
    </w:p>
    <w:p w14:paraId="75C4C023" w14:textId="77777777" w:rsidR="00A3527E" w:rsidRPr="006215F7" w:rsidRDefault="00A3527E" w:rsidP="000D3500">
      <w:pPr>
        <w:spacing w:line="480" w:lineRule="auto"/>
        <w:rPr>
          <w:rFonts w:ascii="Times New Roman" w:hAnsi="Times New Roman" w:cs="Times New Roman"/>
        </w:rPr>
      </w:pPr>
    </w:p>
    <w:p w14:paraId="417B54E7" w14:textId="2F3F1D94" w:rsidR="00DB33A2" w:rsidRDefault="00A3527E" w:rsidP="000D3500">
      <w:pPr>
        <w:spacing w:line="480" w:lineRule="auto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 xml:space="preserve">Pan doesn’t </w:t>
      </w:r>
      <w:r w:rsidR="00CF4E86" w:rsidRPr="006215F7">
        <w:rPr>
          <w:rFonts w:ascii="Times New Roman" w:hAnsi="Times New Roman" w:cs="Times New Roman"/>
        </w:rPr>
        <w:t>seem to appear in m</w:t>
      </w:r>
      <w:r w:rsidRPr="006215F7">
        <w:rPr>
          <w:rFonts w:ascii="Times New Roman" w:hAnsi="Times New Roman" w:cs="Times New Roman"/>
        </w:rPr>
        <w:t>any myths alongside Aphrodite,</w:t>
      </w:r>
      <w:r w:rsidR="00CF4E86" w:rsidRPr="006215F7">
        <w:rPr>
          <w:rFonts w:ascii="Times New Roman" w:hAnsi="Times New Roman" w:cs="Times New Roman"/>
        </w:rPr>
        <w:t xml:space="preserve"> this statue being a first. The only myth with an obvious link between the two is when Pan was to judge in a beauty contest between Aphrodite and a mortal names </w:t>
      </w:r>
      <w:proofErr w:type="spellStart"/>
      <w:r w:rsidR="00CF4E86" w:rsidRPr="006215F7">
        <w:rPr>
          <w:rFonts w:ascii="Times New Roman" w:hAnsi="Times New Roman" w:cs="Times New Roman"/>
        </w:rPr>
        <w:t>Akhilleus</w:t>
      </w:r>
      <w:proofErr w:type="spellEnd"/>
      <w:r w:rsidR="00CF4E86" w:rsidRPr="006215F7">
        <w:rPr>
          <w:rFonts w:ascii="Times New Roman" w:hAnsi="Times New Roman" w:cs="Times New Roman"/>
        </w:rPr>
        <w:t xml:space="preserve">. When he awarded </w:t>
      </w:r>
      <w:proofErr w:type="spellStart"/>
      <w:r w:rsidR="00CF4E86" w:rsidRPr="006215F7">
        <w:rPr>
          <w:rFonts w:ascii="Times New Roman" w:hAnsi="Times New Roman" w:cs="Times New Roman"/>
        </w:rPr>
        <w:t>Akhilleus</w:t>
      </w:r>
      <w:proofErr w:type="spellEnd"/>
      <w:r w:rsidR="00CF4E86" w:rsidRPr="006215F7">
        <w:rPr>
          <w:rFonts w:ascii="Times New Roman" w:hAnsi="Times New Roman" w:cs="Times New Roman"/>
        </w:rPr>
        <w:t xml:space="preserve">, Aphrodite cursed the god to fall in love with the nymph </w:t>
      </w:r>
      <w:proofErr w:type="spellStart"/>
      <w:r w:rsidR="00CF4E86" w:rsidRPr="006215F7">
        <w:rPr>
          <w:rFonts w:ascii="Times New Roman" w:hAnsi="Times New Roman" w:cs="Times New Roman"/>
        </w:rPr>
        <w:t>Ekho</w:t>
      </w:r>
      <w:proofErr w:type="spellEnd"/>
      <w:r w:rsidR="00CF4E86" w:rsidRPr="006215F7">
        <w:rPr>
          <w:rFonts w:ascii="Times New Roman" w:hAnsi="Times New Roman" w:cs="Times New Roman"/>
        </w:rPr>
        <w:t>.</w:t>
      </w:r>
      <w:r w:rsidR="00CF57F7" w:rsidRPr="006215F7">
        <w:rPr>
          <w:rStyle w:val="FootnoteReference"/>
          <w:rFonts w:ascii="Times New Roman" w:hAnsi="Times New Roman" w:cs="Times New Roman"/>
        </w:rPr>
        <w:footnoteReference w:id="8"/>
      </w:r>
      <w:r w:rsidR="00CF57F7" w:rsidRPr="006215F7">
        <w:rPr>
          <w:rFonts w:ascii="Times New Roman" w:hAnsi="Times New Roman" w:cs="Times New Roman"/>
        </w:rPr>
        <w:t xml:space="preserve"> </w:t>
      </w:r>
      <w:r w:rsidR="000F31A0" w:rsidRPr="006215F7">
        <w:rPr>
          <w:rFonts w:ascii="Times New Roman" w:hAnsi="Times New Roman" w:cs="Times New Roman"/>
        </w:rPr>
        <w:t xml:space="preserve">Aphrodite is seen </w:t>
      </w:r>
      <w:r w:rsidR="00A348E5">
        <w:rPr>
          <w:rFonts w:ascii="Times New Roman" w:hAnsi="Times New Roman" w:cs="Times New Roman"/>
        </w:rPr>
        <w:t xml:space="preserve">separately </w:t>
      </w:r>
      <w:r w:rsidR="000F31A0" w:rsidRPr="006215F7">
        <w:rPr>
          <w:rFonts w:ascii="Times New Roman" w:hAnsi="Times New Roman" w:cs="Times New Roman"/>
        </w:rPr>
        <w:t>in the story of Paris and Helen of Troy competing in another beauty competition</w:t>
      </w:r>
      <w:r w:rsidR="00127265" w:rsidRPr="006215F7">
        <w:rPr>
          <w:rFonts w:ascii="Times New Roman" w:hAnsi="Times New Roman" w:cs="Times New Roman"/>
        </w:rPr>
        <w:t xml:space="preserve"> against Athena and Hera</w:t>
      </w:r>
      <w:r w:rsidR="000F31A0" w:rsidRPr="006215F7">
        <w:rPr>
          <w:rFonts w:ascii="Times New Roman" w:hAnsi="Times New Roman" w:cs="Times New Roman"/>
        </w:rPr>
        <w:t xml:space="preserve">; in this one she </w:t>
      </w:r>
      <w:r w:rsidR="005E57B9" w:rsidRPr="006215F7">
        <w:rPr>
          <w:rFonts w:ascii="Times New Roman" w:hAnsi="Times New Roman" w:cs="Times New Roman"/>
        </w:rPr>
        <w:t>wins and starts the Trojan War by allowing Helen of Troy to fall in love and run away with Paris, despite already being married to King Menelaus of Sparta.</w:t>
      </w:r>
      <w:r w:rsidR="008A650B" w:rsidRPr="006215F7">
        <w:rPr>
          <w:rStyle w:val="FootnoteReference"/>
          <w:rFonts w:ascii="Times New Roman" w:hAnsi="Times New Roman" w:cs="Times New Roman"/>
        </w:rPr>
        <w:footnoteReference w:id="9"/>
      </w:r>
      <w:r w:rsidR="005E57B9" w:rsidRPr="006215F7">
        <w:rPr>
          <w:rFonts w:ascii="Times New Roman" w:hAnsi="Times New Roman" w:cs="Times New Roman"/>
        </w:rPr>
        <w:t xml:space="preserve"> </w:t>
      </w:r>
    </w:p>
    <w:p w14:paraId="42CF5A58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27C9BD62" w14:textId="7C62ED0C" w:rsidR="006215F7" w:rsidRPr="006215F7" w:rsidRDefault="006215F7" w:rsidP="000D3500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gods can </w:t>
      </w:r>
      <w:r w:rsidR="00A348E5">
        <w:rPr>
          <w:rFonts w:ascii="Times New Roman" w:hAnsi="Times New Roman" w:cs="Times New Roman"/>
        </w:rPr>
        <w:t xml:space="preserve">easily </w:t>
      </w:r>
      <w:r>
        <w:rPr>
          <w:rFonts w:ascii="Times New Roman" w:hAnsi="Times New Roman" w:cs="Times New Roman"/>
        </w:rPr>
        <w:t xml:space="preserve">be identified when compared to other statues and ancient art depicting them, and the scene clearly </w:t>
      </w:r>
      <w:r w:rsidR="00A348E5">
        <w:rPr>
          <w:rFonts w:ascii="Times New Roman" w:hAnsi="Times New Roman" w:cs="Times New Roman"/>
        </w:rPr>
        <w:t>shows one of distress between the gods, but also the bond between mother and son.</w:t>
      </w:r>
    </w:p>
    <w:p w14:paraId="5F908A54" w14:textId="53B19BFC" w:rsidR="006E2D28" w:rsidRPr="006215F7" w:rsidRDefault="00DB33A2">
      <w:pPr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br w:type="page"/>
      </w:r>
    </w:p>
    <w:p w14:paraId="63069F25" w14:textId="77777777" w:rsidR="006E2D28" w:rsidRPr="006215F7" w:rsidRDefault="006E2D28" w:rsidP="006E2D28">
      <w:pPr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3980E31B" wp14:editId="209565DE">
            <wp:extent cx="1651635" cy="25971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090" cy="260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E2D28" w:rsidRPr="006215F7" w14:paraId="733442FA" w14:textId="77777777" w:rsidTr="00E061A7">
        <w:tc>
          <w:tcPr>
            <w:tcW w:w="9010" w:type="dxa"/>
          </w:tcPr>
          <w:p w14:paraId="10143B51" w14:textId="77777777" w:rsidR="006E2D28" w:rsidRPr="006215F7" w:rsidRDefault="006E2D28" w:rsidP="00E061A7">
            <w:pPr>
              <w:rPr>
                <w:rFonts w:ascii="Times New Roman" w:hAnsi="Times New Roman" w:cs="Times New Roman"/>
              </w:rPr>
            </w:pPr>
            <w:r w:rsidRPr="006215F7">
              <w:rPr>
                <w:rFonts w:ascii="Times New Roman" w:hAnsi="Times New Roman" w:cs="Times New Roman"/>
              </w:rPr>
              <w:t>Fig. 1: Aphrodite, Pan and Eros</w:t>
            </w:r>
          </w:p>
        </w:tc>
      </w:tr>
    </w:tbl>
    <w:p w14:paraId="36FA65A2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3F19D896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5D96B913" w14:textId="77777777" w:rsidR="006E2D28" w:rsidRPr="006215F7" w:rsidRDefault="006E2D28" w:rsidP="006E2D28">
      <w:pPr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E71AE12" wp14:editId="0A2FB9C4">
            <wp:extent cx="1629550" cy="282271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404" cy="285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E2D28" w:rsidRPr="006215F7" w14:paraId="0DD06EB7" w14:textId="77777777" w:rsidTr="00E061A7">
        <w:tc>
          <w:tcPr>
            <w:tcW w:w="9010" w:type="dxa"/>
          </w:tcPr>
          <w:p w14:paraId="7A46EBC9" w14:textId="77777777" w:rsidR="006E2D28" w:rsidRPr="006215F7" w:rsidRDefault="006E2D28" w:rsidP="00E061A7">
            <w:pPr>
              <w:rPr>
                <w:rFonts w:ascii="Times New Roman" w:hAnsi="Times New Roman" w:cs="Times New Roman"/>
              </w:rPr>
            </w:pPr>
            <w:r w:rsidRPr="006215F7">
              <w:rPr>
                <w:rFonts w:ascii="Times New Roman" w:hAnsi="Times New Roman" w:cs="Times New Roman"/>
              </w:rPr>
              <w:t>Fig. 2: Pan and Daphnis</w:t>
            </w:r>
          </w:p>
        </w:tc>
      </w:tr>
    </w:tbl>
    <w:p w14:paraId="10341D27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3A4F1D43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082260BF" w14:textId="77777777" w:rsidR="006E2D28" w:rsidRPr="006215F7" w:rsidRDefault="006E2D28" w:rsidP="006E2D28">
      <w:pPr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63F643C8" wp14:editId="7993369B">
            <wp:extent cx="2337435" cy="23374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233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E2D28" w:rsidRPr="006215F7" w14:paraId="7D209223" w14:textId="77777777" w:rsidTr="00E061A7">
        <w:tc>
          <w:tcPr>
            <w:tcW w:w="9010" w:type="dxa"/>
          </w:tcPr>
          <w:p w14:paraId="29E624DA" w14:textId="77777777" w:rsidR="006E2D28" w:rsidRPr="006215F7" w:rsidRDefault="006E2D28" w:rsidP="00E061A7">
            <w:pPr>
              <w:rPr>
                <w:rFonts w:ascii="Times New Roman" w:hAnsi="Times New Roman" w:cs="Times New Roman"/>
              </w:rPr>
            </w:pPr>
            <w:r w:rsidRPr="006215F7">
              <w:rPr>
                <w:rFonts w:ascii="Times New Roman" w:hAnsi="Times New Roman" w:cs="Times New Roman"/>
              </w:rPr>
              <w:t>Fig. 3: Pan with a Goat</w:t>
            </w:r>
          </w:p>
        </w:tc>
      </w:tr>
    </w:tbl>
    <w:p w14:paraId="65934BD6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5ED14C26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1E632DDD" w14:textId="77777777" w:rsidR="006E2D28" w:rsidRPr="006215F7" w:rsidRDefault="006E2D28" w:rsidP="006E2D28">
      <w:pPr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FA2C82E" wp14:editId="42E64788">
            <wp:extent cx="1765935" cy="2788910"/>
            <wp:effectExtent l="0" t="0" r="1206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836" cy="281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E2D28" w:rsidRPr="006215F7" w14:paraId="73E2D359" w14:textId="77777777" w:rsidTr="00E061A7">
        <w:tc>
          <w:tcPr>
            <w:tcW w:w="9010" w:type="dxa"/>
          </w:tcPr>
          <w:p w14:paraId="5DE34BE1" w14:textId="77777777" w:rsidR="006E2D28" w:rsidRPr="006215F7" w:rsidRDefault="006E2D28" w:rsidP="00E061A7">
            <w:pPr>
              <w:rPr>
                <w:rFonts w:ascii="Times New Roman" w:hAnsi="Times New Roman" w:cs="Times New Roman"/>
              </w:rPr>
            </w:pPr>
            <w:r w:rsidRPr="006215F7">
              <w:rPr>
                <w:rFonts w:ascii="Times New Roman" w:hAnsi="Times New Roman" w:cs="Times New Roman"/>
              </w:rPr>
              <w:t>Fig. 4: Aphrodite of Knidos</w:t>
            </w:r>
          </w:p>
        </w:tc>
      </w:tr>
    </w:tbl>
    <w:p w14:paraId="5FD2EAA7" w14:textId="77777777" w:rsidR="006E2D28" w:rsidRPr="006215F7" w:rsidRDefault="006E2D28" w:rsidP="006E2D28">
      <w:pPr>
        <w:rPr>
          <w:rFonts w:ascii="Times New Roman" w:hAnsi="Times New Roman" w:cs="Times New Roman"/>
        </w:rPr>
      </w:pPr>
    </w:p>
    <w:p w14:paraId="5FB9F839" w14:textId="7C748F33" w:rsidR="006E2D28" w:rsidRPr="006215F7" w:rsidRDefault="006E2D28">
      <w:pPr>
        <w:rPr>
          <w:rFonts w:ascii="Times New Roman" w:hAnsi="Times New Roman" w:cs="Times New Roman"/>
        </w:rPr>
      </w:pPr>
    </w:p>
    <w:p w14:paraId="1EA69855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782EB1A5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3261ECB2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71C235EA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429B3643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577D83AD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05316DCD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544DFECE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4F34FA8E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3E7CEBA2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59687BB8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185F21D4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14A18FA5" w14:textId="77777777" w:rsidR="006E2D28" w:rsidRPr="006215F7" w:rsidRDefault="006E2D28">
      <w:pPr>
        <w:rPr>
          <w:rFonts w:ascii="Times New Roman" w:hAnsi="Times New Roman" w:cs="Times New Roman"/>
        </w:rPr>
      </w:pPr>
    </w:p>
    <w:p w14:paraId="1752F670" w14:textId="77777777" w:rsidR="006E2D28" w:rsidRDefault="006E2D28" w:rsidP="000D3500">
      <w:pPr>
        <w:spacing w:line="480" w:lineRule="auto"/>
        <w:rPr>
          <w:rFonts w:ascii="Times New Roman" w:hAnsi="Times New Roman" w:cs="Times New Roman"/>
        </w:rPr>
      </w:pPr>
    </w:p>
    <w:p w14:paraId="023E9084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353AD40C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2CE59DC4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7FE224AB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21A5A45E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6A9F6185" w14:textId="77777777" w:rsid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7F6D0E11" w14:textId="77777777" w:rsidR="006215F7" w:rsidRPr="006215F7" w:rsidRDefault="006215F7" w:rsidP="000D3500">
      <w:pPr>
        <w:spacing w:line="480" w:lineRule="auto"/>
        <w:rPr>
          <w:rFonts w:ascii="Times New Roman" w:hAnsi="Times New Roman" w:cs="Times New Roman"/>
        </w:rPr>
      </w:pPr>
    </w:p>
    <w:p w14:paraId="5E0CF029" w14:textId="43251FB7" w:rsidR="00445892" w:rsidRPr="006215F7" w:rsidRDefault="00DB33A2" w:rsidP="006215F7">
      <w:pPr>
        <w:spacing w:line="480" w:lineRule="auto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>Bibliograph</w:t>
      </w:r>
      <w:r w:rsidR="006215F7" w:rsidRPr="006215F7">
        <w:rPr>
          <w:rFonts w:ascii="Times New Roman" w:hAnsi="Times New Roman" w:cs="Times New Roman"/>
        </w:rPr>
        <w:t>y</w:t>
      </w:r>
    </w:p>
    <w:p w14:paraId="5393C3A8" w14:textId="77777777" w:rsidR="00445892" w:rsidRPr="006215F7" w:rsidRDefault="00445892" w:rsidP="00445892">
      <w:pPr>
        <w:pStyle w:val="FootnoteText"/>
        <w:rPr>
          <w:rFonts w:ascii="Times New Roman" w:hAnsi="Times New Roman" w:cs="Times New Roman"/>
        </w:rPr>
      </w:pPr>
    </w:p>
    <w:p w14:paraId="341D078A" w14:textId="7872C06E" w:rsidR="006215F7" w:rsidRPr="006215F7" w:rsidRDefault="006215F7" w:rsidP="00445892">
      <w:pPr>
        <w:pStyle w:val="FootnoteText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 xml:space="preserve">‘Aphrodite of Knidos’. University of Cambridge. ‘Museum of Classical Archaeology Databases: Aphrodite of Knidos’. museum.classics.cam.ac.uk. </w:t>
      </w:r>
      <w:hyperlink r:id="rId12" w:history="1">
        <w:r w:rsidRPr="006215F7">
          <w:rPr>
            <w:rStyle w:val="Hyperlink"/>
            <w:rFonts w:ascii="Times New Roman" w:hAnsi="Times New Roman" w:cs="Times New Roman"/>
          </w:rPr>
          <w:t>http://museum.classics.cam.ac.uk/collections/casts/aphrodite-knidos</w:t>
        </w:r>
      </w:hyperlink>
      <w:r w:rsidRPr="006215F7">
        <w:rPr>
          <w:rFonts w:ascii="Times New Roman" w:hAnsi="Times New Roman" w:cs="Times New Roman"/>
        </w:rPr>
        <w:t>. [Accessed on: 18</w:t>
      </w:r>
      <w:r w:rsidRPr="006215F7">
        <w:rPr>
          <w:rFonts w:ascii="Times New Roman" w:hAnsi="Times New Roman" w:cs="Times New Roman"/>
          <w:vertAlign w:val="superscript"/>
        </w:rPr>
        <w:t>th</w:t>
      </w:r>
      <w:r w:rsidRPr="006215F7">
        <w:rPr>
          <w:rFonts w:ascii="Times New Roman" w:hAnsi="Times New Roman" w:cs="Times New Roman"/>
        </w:rPr>
        <w:t xml:space="preserve"> December 2017]</w:t>
      </w:r>
    </w:p>
    <w:p w14:paraId="58B70748" w14:textId="77777777" w:rsidR="006215F7" w:rsidRPr="006215F7" w:rsidRDefault="006215F7" w:rsidP="00445892">
      <w:pPr>
        <w:pStyle w:val="FootnoteText"/>
        <w:rPr>
          <w:rFonts w:ascii="Times New Roman" w:hAnsi="Times New Roman" w:cs="Times New Roman"/>
        </w:rPr>
      </w:pPr>
    </w:p>
    <w:p w14:paraId="213DF5E4" w14:textId="11326D42" w:rsidR="00445892" w:rsidRPr="006215F7" w:rsidRDefault="006215F7" w:rsidP="00445892">
      <w:pPr>
        <w:pStyle w:val="FootnoteText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>‘Aphrodite, Pan and Eros’</w:t>
      </w:r>
      <w:r w:rsidRPr="006215F7">
        <w:rPr>
          <w:rFonts w:ascii="Times New Roman" w:hAnsi="Times New Roman" w:cs="Times New Roman"/>
        </w:rPr>
        <w:t>.</w:t>
      </w:r>
      <w:r w:rsidRPr="006215F7">
        <w:rPr>
          <w:rFonts w:ascii="Times New Roman" w:hAnsi="Times New Roman" w:cs="Times New Roman"/>
        </w:rPr>
        <w:t xml:space="preserve"> </w:t>
      </w:r>
      <w:r w:rsidR="00445892" w:rsidRPr="006215F7">
        <w:rPr>
          <w:rFonts w:ascii="Times New Roman" w:hAnsi="Times New Roman" w:cs="Times New Roman"/>
        </w:rPr>
        <w:t xml:space="preserve">National Archaeological Museum. </w:t>
      </w:r>
      <w:r w:rsidRPr="006215F7">
        <w:rPr>
          <w:rFonts w:ascii="Times New Roman" w:hAnsi="Times New Roman" w:cs="Times New Roman"/>
        </w:rPr>
        <w:t>‘Aphrodite &amp; Pan’ 2010</w:t>
      </w:r>
      <w:r w:rsidR="00445892" w:rsidRPr="006215F7">
        <w:rPr>
          <w:rFonts w:ascii="Times New Roman" w:hAnsi="Times New Roman" w:cs="Times New Roman"/>
        </w:rPr>
        <w:t>. namuseum.gr. http://www.theoi.com/Gallery/S10.4.html. [Accessed on: 15th December 2017]</w:t>
      </w:r>
    </w:p>
    <w:p w14:paraId="610EF854" w14:textId="77777777" w:rsidR="00445892" w:rsidRPr="006215F7" w:rsidRDefault="00445892" w:rsidP="00445892">
      <w:pPr>
        <w:pStyle w:val="FootnoteText"/>
        <w:rPr>
          <w:rFonts w:ascii="Times New Roman" w:hAnsi="Times New Roman" w:cs="Times New Roman"/>
        </w:rPr>
      </w:pPr>
    </w:p>
    <w:p w14:paraId="14E93142" w14:textId="77777777" w:rsidR="006215F7" w:rsidRPr="006215F7" w:rsidRDefault="006215F7" w:rsidP="006215F7">
      <w:pPr>
        <w:pStyle w:val="FootnoteText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 xml:space="preserve">Cartwright. ‘Aphrodite’ 24 June 2012. ancient.eu. </w:t>
      </w:r>
      <w:hyperlink r:id="rId13" w:history="1">
        <w:r w:rsidRPr="006215F7">
          <w:rPr>
            <w:rStyle w:val="Hyperlink"/>
            <w:rFonts w:ascii="Times New Roman" w:hAnsi="Times New Roman" w:cs="Times New Roman"/>
          </w:rPr>
          <w:t>https://www.ancient.eu/Aphrodite/</w:t>
        </w:r>
      </w:hyperlink>
      <w:r w:rsidRPr="006215F7">
        <w:rPr>
          <w:rStyle w:val="Hyperlink"/>
          <w:rFonts w:ascii="Times New Roman" w:hAnsi="Times New Roman" w:cs="Times New Roman"/>
        </w:rPr>
        <w:t xml:space="preserve"> </w:t>
      </w:r>
      <w:r w:rsidRPr="006215F7">
        <w:rPr>
          <w:rStyle w:val="Hyperlink"/>
          <w:rFonts w:ascii="Times New Roman" w:hAnsi="Times New Roman" w:cs="Times New Roman"/>
          <w:color w:val="000000" w:themeColor="text1"/>
          <w:u w:val="none"/>
        </w:rPr>
        <w:t>[Accessed on: 19</w:t>
      </w:r>
      <w:r w:rsidRPr="006215F7">
        <w:rPr>
          <w:rStyle w:val="Hyperlink"/>
          <w:rFonts w:ascii="Times New Roman" w:hAnsi="Times New Roman" w:cs="Times New Roman"/>
          <w:color w:val="000000" w:themeColor="text1"/>
          <w:u w:val="none"/>
          <w:vertAlign w:val="superscript"/>
        </w:rPr>
        <w:t>th</w:t>
      </w:r>
      <w:r w:rsidRPr="006215F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December 2017]</w:t>
      </w:r>
    </w:p>
    <w:p w14:paraId="51137F93" w14:textId="77777777" w:rsidR="006215F7" w:rsidRPr="006215F7" w:rsidRDefault="006215F7" w:rsidP="006215F7">
      <w:pPr>
        <w:pStyle w:val="FootnoteText"/>
        <w:rPr>
          <w:rFonts w:ascii="Times New Roman" w:hAnsi="Times New Roman" w:cs="Times New Roman"/>
        </w:rPr>
      </w:pPr>
    </w:p>
    <w:p w14:paraId="741218FE" w14:textId="77777777" w:rsidR="006215F7" w:rsidRPr="006215F7" w:rsidRDefault="006215F7" w:rsidP="006215F7">
      <w:pPr>
        <w:pStyle w:val="FootnoteText"/>
        <w:rPr>
          <w:rFonts w:ascii="Times New Roman" w:hAnsi="Times New Roman" w:cs="Times New Roman"/>
        </w:rPr>
      </w:pPr>
      <w:proofErr w:type="spellStart"/>
      <w:r w:rsidRPr="006215F7">
        <w:rPr>
          <w:rFonts w:ascii="Times New Roman" w:hAnsi="Times New Roman" w:cs="Times New Roman"/>
        </w:rPr>
        <w:t>Encyclopedia</w:t>
      </w:r>
      <w:proofErr w:type="spellEnd"/>
      <w:r w:rsidRPr="006215F7">
        <w:rPr>
          <w:rFonts w:ascii="Times New Roman" w:hAnsi="Times New Roman" w:cs="Times New Roman"/>
        </w:rPr>
        <w:t xml:space="preserve"> </w:t>
      </w:r>
      <w:proofErr w:type="spellStart"/>
      <w:r w:rsidRPr="006215F7">
        <w:rPr>
          <w:rFonts w:ascii="Times New Roman" w:hAnsi="Times New Roman" w:cs="Times New Roman"/>
        </w:rPr>
        <w:t>Brittanica</w:t>
      </w:r>
      <w:proofErr w:type="spellEnd"/>
      <w:r w:rsidRPr="006215F7">
        <w:rPr>
          <w:rFonts w:ascii="Times New Roman" w:hAnsi="Times New Roman" w:cs="Times New Roman"/>
        </w:rPr>
        <w:t>. ‘Helen of Troy’ 28</w:t>
      </w:r>
      <w:r w:rsidRPr="006215F7">
        <w:rPr>
          <w:rFonts w:ascii="Times New Roman" w:hAnsi="Times New Roman" w:cs="Times New Roman"/>
          <w:vertAlign w:val="superscript"/>
        </w:rPr>
        <w:t>th</w:t>
      </w:r>
      <w:r w:rsidRPr="006215F7">
        <w:rPr>
          <w:rFonts w:ascii="Times New Roman" w:hAnsi="Times New Roman" w:cs="Times New Roman"/>
        </w:rPr>
        <w:t xml:space="preserve"> December 2017. britannica.com. </w:t>
      </w:r>
      <w:hyperlink r:id="rId14" w:history="1">
        <w:r w:rsidRPr="006215F7">
          <w:rPr>
            <w:rStyle w:val="Hyperlink"/>
            <w:rFonts w:ascii="Times New Roman" w:hAnsi="Times New Roman" w:cs="Times New Roman"/>
          </w:rPr>
          <w:t>https://www.britannica.com/topic/Helen-Greek-mythology</w:t>
        </w:r>
      </w:hyperlink>
      <w:r w:rsidRPr="006215F7">
        <w:rPr>
          <w:rFonts w:ascii="Times New Roman" w:hAnsi="Times New Roman" w:cs="Times New Roman"/>
        </w:rPr>
        <w:t>. [Accessed on: 1st January 2018]</w:t>
      </w:r>
    </w:p>
    <w:p w14:paraId="7555CC5E" w14:textId="77777777" w:rsidR="006215F7" w:rsidRPr="006215F7" w:rsidRDefault="006215F7" w:rsidP="006215F7">
      <w:pPr>
        <w:pStyle w:val="FootnoteText"/>
        <w:rPr>
          <w:rFonts w:ascii="Times New Roman" w:hAnsi="Times New Roman" w:cs="Times New Roman"/>
        </w:rPr>
      </w:pPr>
    </w:p>
    <w:p w14:paraId="778E3B57" w14:textId="77777777" w:rsidR="006215F7" w:rsidRPr="006215F7" w:rsidRDefault="006215F7" w:rsidP="006215F7">
      <w:pPr>
        <w:pStyle w:val="FootnoteText"/>
        <w:rPr>
          <w:rFonts w:ascii="Times New Roman" w:hAnsi="Times New Roman" w:cs="Times New Roman"/>
        </w:rPr>
      </w:pPr>
      <w:proofErr w:type="spellStart"/>
      <w:r w:rsidRPr="006215F7">
        <w:rPr>
          <w:rFonts w:ascii="Times New Roman" w:hAnsi="Times New Roman" w:cs="Times New Roman"/>
        </w:rPr>
        <w:t>Morford</w:t>
      </w:r>
      <w:proofErr w:type="spellEnd"/>
      <w:r w:rsidRPr="006215F7">
        <w:rPr>
          <w:rFonts w:ascii="Times New Roman" w:hAnsi="Times New Roman" w:cs="Times New Roman"/>
        </w:rPr>
        <w:t xml:space="preserve">, M.P.O., </w:t>
      </w:r>
      <w:proofErr w:type="spellStart"/>
      <w:r w:rsidRPr="006215F7">
        <w:rPr>
          <w:rFonts w:ascii="Times New Roman" w:hAnsi="Times New Roman" w:cs="Times New Roman"/>
        </w:rPr>
        <w:t>Lenardon</w:t>
      </w:r>
      <w:proofErr w:type="spellEnd"/>
      <w:r w:rsidRPr="006215F7">
        <w:rPr>
          <w:rFonts w:ascii="Times New Roman" w:hAnsi="Times New Roman" w:cs="Times New Roman"/>
        </w:rPr>
        <w:t xml:space="preserve">, R.J., Sham, M. 2015. </w:t>
      </w:r>
      <w:r w:rsidRPr="006215F7">
        <w:rPr>
          <w:rFonts w:ascii="Times New Roman" w:hAnsi="Times New Roman" w:cs="Times New Roman"/>
          <w:i/>
        </w:rPr>
        <w:t>Classical Mythology</w:t>
      </w:r>
      <w:r w:rsidRPr="006215F7">
        <w:rPr>
          <w:rFonts w:ascii="Times New Roman" w:hAnsi="Times New Roman" w:cs="Times New Roman"/>
        </w:rPr>
        <w:t>. New York: Oxford University Press</w:t>
      </w:r>
    </w:p>
    <w:p w14:paraId="165999D1" w14:textId="77777777" w:rsidR="00445892" w:rsidRPr="006215F7" w:rsidRDefault="00445892" w:rsidP="00445892">
      <w:pPr>
        <w:pStyle w:val="FootnoteText"/>
        <w:rPr>
          <w:rFonts w:ascii="Times New Roman" w:hAnsi="Times New Roman" w:cs="Times New Roman"/>
        </w:rPr>
      </w:pPr>
    </w:p>
    <w:p w14:paraId="5AB11757" w14:textId="6876BEFD" w:rsidR="006215F7" w:rsidRPr="006215F7" w:rsidRDefault="006215F7" w:rsidP="006215F7">
      <w:pPr>
        <w:pStyle w:val="FootnoteText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 xml:space="preserve">‘Pan and Daphnis’. </w:t>
      </w:r>
      <w:proofErr w:type="spellStart"/>
      <w:r w:rsidRPr="006215F7">
        <w:rPr>
          <w:rFonts w:ascii="Times New Roman" w:hAnsi="Times New Roman" w:cs="Times New Roman"/>
        </w:rPr>
        <w:t>Theoi</w:t>
      </w:r>
      <w:proofErr w:type="spellEnd"/>
      <w:r w:rsidRPr="006215F7">
        <w:rPr>
          <w:rFonts w:ascii="Times New Roman" w:hAnsi="Times New Roman" w:cs="Times New Roman"/>
        </w:rPr>
        <w:t xml:space="preserve"> Project. ‘Pan and Daphnis’. theoi.com. </w:t>
      </w:r>
      <w:hyperlink r:id="rId15" w:history="1">
        <w:r w:rsidRPr="006215F7">
          <w:rPr>
            <w:rStyle w:val="Hyperlink"/>
            <w:rFonts w:ascii="Times New Roman" w:hAnsi="Times New Roman" w:cs="Times New Roman"/>
          </w:rPr>
          <w:t>http://www.theoi.com/Gallery/S22.2.html</w:t>
        </w:r>
      </w:hyperlink>
      <w:r w:rsidRPr="006215F7">
        <w:rPr>
          <w:rFonts w:ascii="Times New Roman" w:hAnsi="Times New Roman" w:cs="Times New Roman"/>
        </w:rPr>
        <w:t>. [Accessed on: 15</w:t>
      </w:r>
      <w:r w:rsidRPr="006215F7">
        <w:rPr>
          <w:rFonts w:ascii="Times New Roman" w:hAnsi="Times New Roman" w:cs="Times New Roman"/>
          <w:vertAlign w:val="superscript"/>
        </w:rPr>
        <w:t>th</w:t>
      </w:r>
      <w:r w:rsidRPr="006215F7">
        <w:rPr>
          <w:rFonts w:ascii="Times New Roman" w:hAnsi="Times New Roman" w:cs="Times New Roman"/>
        </w:rPr>
        <w:t xml:space="preserve"> December 2017]</w:t>
      </w:r>
    </w:p>
    <w:p w14:paraId="00F688A5" w14:textId="307D8702" w:rsidR="00445892" w:rsidRPr="006215F7" w:rsidRDefault="00445892" w:rsidP="00445892">
      <w:pPr>
        <w:pStyle w:val="FootnoteText"/>
        <w:rPr>
          <w:rFonts w:ascii="Times New Roman" w:hAnsi="Times New Roman" w:cs="Times New Roman"/>
        </w:rPr>
      </w:pPr>
    </w:p>
    <w:p w14:paraId="0CE4CBD4" w14:textId="77777777" w:rsidR="00445892" w:rsidRPr="006215F7" w:rsidRDefault="00445892" w:rsidP="00445892">
      <w:pPr>
        <w:pStyle w:val="FootnoteText"/>
        <w:rPr>
          <w:rFonts w:ascii="Times New Roman" w:hAnsi="Times New Roman" w:cs="Times New Roman"/>
          <w:lang w:val="en-US"/>
        </w:rPr>
      </w:pPr>
    </w:p>
    <w:p w14:paraId="242320ED" w14:textId="268768ED" w:rsidR="00445892" w:rsidRPr="006215F7" w:rsidRDefault="006215F7" w:rsidP="00445892">
      <w:pPr>
        <w:pStyle w:val="FootnoteText"/>
        <w:rPr>
          <w:rFonts w:ascii="Times New Roman" w:hAnsi="Times New Roman" w:cs="Times New Roman"/>
        </w:rPr>
      </w:pPr>
      <w:r w:rsidRPr="006215F7">
        <w:rPr>
          <w:rFonts w:ascii="Times New Roman" w:hAnsi="Times New Roman" w:cs="Times New Roman"/>
        </w:rPr>
        <w:t xml:space="preserve">‘Pan with a Goat’. </w:t>
      </w:r>
      <w:proofErr w:type="spellStart"/>
      <w:r w:rsidRPr="006215F7">
        <w:rPr>
          <w:rFonts w:ascii="Times New Roman" w:hAnsi="Times New Roman" w:cs="Times New Roman"/>
        </w:rPr>
        <w:t>Snackish</w:t>
      </w:r>
      <w:proofErr w:type="spellEnd"/>
      <w:r w:rsidRPr="006215F7">
        <w:rPr>
          <w:rFonts w:ascii="Times New Roman" w:hAnsi="Times New Roman" w:cs="Times New Roman"/>
        </w:rPr>
        <w:t xml:space="preserve">. ‘The Secret Cabinet of Pompeii’. snackish.com. </w:t>
      </w:r>
      <w:hyperlink r:id="rId16" w:history="1">
        <w:r w:rsidR="00445892" w:rsidRPr="006215F7">
          <w:rPr>
            <w:rStyle w:val="Hyperlink"/>
            <w:rFonts w:ascii="Times New Roman" w:hAnsi="Times New Roman" w:cs="Times New Roman"/>
          </w:rPr>
          <w:t>http://www.snackish.com/2016/02/15/the-secret-cabinet-of-pompeii/</w:t>
        </w:r>
      </w:hyperlink>
      <w:r w:rsidRPr="006215F7">
        <w:rPr>
          <w:rFonts w:ascii="Times New Roman" w:hAnsi="Times New Roman" w:cs="Times New Roman"/>
        </w:rPr>
        <w:t xml:space="preserve"> [Accessed on: 18</w:t>
      </w:r>
      <w:r w:rsidRPr="006215F7">
        <w:rPr>
          <w:rFonts w:ascii="Times New Roman" w:hAnsi="Times New Roman" w:cs="Times New Roman"/>
          <w:vertAlign w:val="superscript"/>
        </w:rPr>
        <w:t>th</w:t>
      </w:r>
      <w:r w:rsidRPr="006215F7">
        <w:rPr>
          <w:rFonts w:ascii="Times New Roman" w:hAnsi="Times New Roman" w:cs="Times New Roman"/>
        </w:rPr>
        <w:t xml:space="preserve"> December 2017]</w:t>
      </w:r>
    </w:p>
    <w:p w14:paraId="5428DD14" w14:textId="77777777" w:rsidR="00460F02" w:rsidRPr="006215F7" w:rsidRDefault="00460F02" w:rsidP="001F7E8F">
      <w:pPr>
        <w:pStyle w:val="FootnoteText"/>
        <w:rPr>
          <w:rFonts w:ascii="Times New Roman" w:hAnsi="Times New Roman" w:cs="Times New Roman"/>
        </w:rPr>
      </w:pPr>
    </w:p>
    <w:p w14:paraId="33D10A5D" w14:textId="77777777" w:rsidR="006215F7" w:rsidRPr="006215F7" w:rsidRDefault="006215F7" w:rsidP="001F7E8F">
      <w:pPr>
        <w:pStyle w:val="FootnoteText"/>
        <w:rPr>
          <w:rFonts w:ascii="Times New Roman" w:hAnsi="Times New Roman" w:cs="Times New Roman"/>
        </w:rPr>
      </w:pPr>
    </w:p>
    <w:p w14:paraId="6BD15CC8" w14:textId="32034D54" w:rsidR="00460F02" w:rsidRPr="006215F7" w:rsidRDefault="00460F02" w:rsidP="00460F02">
      <w:pPr>
        <w:pStyle w:val="FootnoteText"/>
        <w:rPr>
          <w:rFonts w:ascii="Times New Roman" w:hAnsi="Times New Roman" w:cs="Times New Roman"/>
        </w:rPr>
      </w:pPr>
      <w:proofErr w:type="spellStart"/>
      <w:r w:rsidRPr="006215F7">
        <w:rPr>
          <w:rFonts w:ascii="Times New Roman" w:hAnsi="Times New Roman" w:cs="Times New Roman"/>
        </w:rPr>
        <w:t>Theoi</w:t>
      </w:r>
      <w:proofErr w:type="spellEnd"/>
      <w:r w:rsidR="006215F7" w:rsidRPr="006215F7">
        <w:rPr>
          <w:rFonts w:ascii="Times New Roman" w:hAnsi="Times New Roman" w:cs="Times New Roman"/>
        </w:rPr>
        <w:t xml:space="preserve"> Project</w:t>
      </w:r>
      <w:r w:rsidRPr="006215F7">
        <w:rPr>
          <w:rFonts w:ascii="Times New Roman" w:hAnsi="Times New Roman" w:cs="Times New Roman"/>
        </w:rPr>
        <w:t xml:space="preserve">. ‘Aphrodite Wrath 2’. theoi.com. </w:t>
      </w:r>
      <w:hyperlink r:id="rId17" w:history="1">
        <w:r w:rsidRPr="006215F7">
          <w:rPr>
            <w:rStyle w:val="Hyperlink"/>
            <w:rFonts w:ascii="Times New Roman" w:hAnsi="Times New Roman" w:cs="Times New Roman"/>
          </w:rPr>
          <w:t>http://www.theoi.com/Olympios/AphroditeWrath2.html</w:t>
        </w:r>
      </w:hyperlink>
      <w:r w:rsidRPr="006215F7">
        <w:rPr>
          <w:rFonts w:ascii="Times New Roman" w:hAnsi="Times New Roman" w:cs="Times New Roman"/>
        </w:rPr>
        <w:t>. [Accessed on: 1st January 2018]</w:t>
      </w:r>
    </w:p>
    <w:p w14:paraId="3EB61F08" w14:textId="77777777" w:rsidR="00460F02" w:rsidRPr="006215F7" w:rsidRDefault="00460F02" w:rsidP="001F7E8F">
      <w:pPr>
        <w:pStyle w:val="FootnoteText"/>
        <w:rPr>
          <w:rFonts w:ascii="Times New Roman" w:hAnsi="Times New Roman" w:cs="Times New Roman"/>
        </w:rPr>
      </w:pPr>
    </w:p>
    <w:p w14:paraId="59E14D8E" w14:textId="77777777" w:rsidR="00460F02" w:rsidRPr="006215F7" w:rsidRDefault="00460F02" w:rsidP="001F7E8F">
      <w:pPr>
        <w:pStyle w:val="FootnoteText"/>
        <w:rPr>
          <w:rFonts w:ascii="Times New Roman" w:hAnsi="Times New Roman" w:cs="Times New Roman"/>
        </w:rPr>
      </w:pPr>
    </w:p>
    <w:sectPr w:rsidR="00460F02" w:rsidRPr="006215F7" w:rsidSect="00E90D46">
      <w:headerReference w:type="default" r:id="rId1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1CD56" w14:textId="77777777" w:rsidR="00DA1853" w:rsidRDefault="00DA1853" w:rsidP="000D3500">
      <w:r>
        <w:separator/>
      </w:r>
    </w:p>
  </w:endnote>
  <w:endnote w:type="continuationSeparator" w:id="0">
    <w:p w14:paraId="7200E1F9" w14:textId="77777777" w:rsidR="00DA1853" w:rsidRDefault="00DA1853" w:rsidP="000D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BE07E" w14:textId="77777777" w:rsidR="00DA1853" w:rsidRDefault="00DA1853" w:rsidP="000D3500">
      <w:r>
        <w:separator/>
      </w:r>
    </w:p>
  </w:footnote>
  <w:footnote w:type="continuationSeparator" w:id="0">
    <w:p w14:paraId="09D6BF1A" w14:textId="77777777" w:rsidR="00DA1853" w:rsidRDefault="00DA1853" w:rsidP="000D3500">
      <w:r>
        <w:continuationSeparator/>
      </w:r>
    </w:p>
  </w:footnote>
  <w:footnote w:id="1">
    <w:p w14:paraId="1090162D" w14:textId="1EC229AB" w:rsidR="00C867A5" w:rsidRPr="00C867A5" w:rsidRDefault="00C867A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445892" w:rsidRPr="00445892">
        <w:t>http://www.theoi.com/Gallery/S10.4.html</w:t>
      </w:r>
    </w:p>
  </w:footnote>
  <w:footnote w:id="2">
    <w:p w14:paraId="72E35423" w14:textId="4F6D5933" w:rsidR="00D76445" w:rsidRPr="00D76445" w:rsidRDefault="00D764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E2D28">
        <w:t>National Archaeological Museum, 2010</w:t>
      </w:r>
    </w:p>
  </w:footnote>
  <w:footnote w:id="3">
    <w:p w14:paraId="02AF79F1" w14:textId="77777777" w:rsidR="000D3500" w:rsidRPr="00696C7F" w:rsidRDefault="000D3500" w:rsidP="000D35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696C7F">
        <w:t>http://www.theoi.com/Gallery/S22.2.html</w:t>
      </w:r>
    </w:p>
  </w:footnote>
  <w:footnote w:id="4">
    <w:p w14:paraId="20E5D1DE" w14:textId="77777777" w:rsidR="000D3500" w:rsidRPr="00696C7F" w:rsidRDefault="000D3500" w:rsidP="000D35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696C7F">
        <w:t>http://www.snackish.com/2016/02/15/the-secret-cabinet-of-pompeii/</w:t>
      </w:r>
    </w:p>
  </w:footnote>
  <w:footnote w:id="5">
    <w:p w14:paraId="2BB0F7C9" w14:textId="42AC995B" w:rsidR="00C867A5" w:rsidRPr="00C867A5" w:rsidRDefault="00C867A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Cartwright</w:t>
      </w:r>
      <w:r w:rsidR="006E2D28">
        <w:t>, 2012</w:t>
      </w:r>
    </w:p>
  </w:footnote>
  <w:footnote w:id="6">
    <w:p w14:paraId="4FCE88C8" w14:textId="419C09BF" w:rsidR="00217C03" w:rsidRPr="00217C03" w:rsidRDefault="00217C0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217C03">
        <w:t>http://museum.classics.cam.ac.uk/collections/casts/aphrodite-knidos</w:t>
      </w:r>
    </w:p>
  </w:footnote>
  <w:footnote w:id="7">
    <w:p w14:paraId="7193B9CB" w14:textId="63DC859C" w:rsidR="0009438B" w:rsidRPr="0009438B" w:rsidRDefault="0009438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460F02">
        <w:t>Morford</w:t>
      </w:r>
      <w:proofErr w:type="spellEnd"/>
      <w:r w:rsidR="00460F02">
        <w:t xml:space="preserve">, </w:t>
      </w:r>
      <w:proofErr w:type="spellStart"/>
      <w:r w:rsidR="00460F02">
        <w:t>Lenardon</w:t>
      </w:r>
      <w:proofErr w:type="spellEnd"/>
      <w:r w:rsidR="00460F02">
        <w:t>, Sham 2015: inside front cover</w:t>
      </w:r>
    </w:p>
  </w:footnote>
  <w:footnote w:id="8">
    <w:p w14:paraId="1DE27A16" w14:textId="1970F543" w:rsidR="00CF57F7" w:rsidRPr="00CF57F7" w:rsidRDefault="00CF57F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E2D28">
        <w:t>Theoi</w:t>
      </w:r>
      <w:proofErr w:type="spellEnd"/>
      <w:r w:rsidR="006E2D28">
        <w:t xml:space="preserve"> Project</w:t>
      </w:r>
    </w:p>
  </w:footnote>
  <w:footnote w:id="9">
    <w:p w14:paraId="09F89838" w14:textId="6F484A2A" w:rsidR="008A650B" w:rsidRPr="008A650B" w:rsidRDefault="008A650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E2D28">
        <w:t>Encyclopedia</w:t>
      </w:r>
      <w:proofErr w:type="spellEnd"/>
      <w:r w:rsidR="006E2D28">
        <w:t xml:space="preserve"> Britannica, 2017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142D3" w14:textId="4D4470B2" w:rsidR="004B729C" w:rsidRPr="004B729C" w:rsidRDefault="004B729C">
    <w:pPr>
      <w:pStyle w:val="Header"/>
      <w:rPr>
        <w:lang w:val="en-US"/>
      </w:rPr>
    </w:pPr>
    <w:r>
      <w:rPr>
        <w:lang w:val="en-US"/>
      </w:rPr>
      <w:t>Emily Sykes</w:t>
    </w:r>
    <w:r>
      <w:rPr>
        <w:lang w:val="en-US"/>
      </w:rPr>
      <w:tab/>
      <w:t>1700547</w:t>
    </w:r>
    <w:r>
      <w:rPr>
        <w:lang w:val="en-US"/>
      </w:rPr>
      <w:tab/>
      <w:t>CLCS4011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500"/>
    <w:rsid w:val="000565EB"/>
    <w:rsid w:val="0009438B"/>
    <w:rsid w:val="000C14DA"/>
    <w:rsid w:val="000D3500"/>
    <w:rsid w:val="000F31A0"/>
    <w:rsid w:val="00127265"/>
    <w:rsid w:val="00133771"/>
    <w:rsid w:val="001D24AE"/>
    <w:rsid w:val="001F7E8F"/>
    <w:rsid w:val="00217C03"/>
    <w:rsid w:val="00445892"/>
    <w:rsid w:val="00460F02"/>
    <w:rsid w:val="004B729C"/>
    <w:rsid w:val="004C634A"/>
    <w:rsid w:val="00515F55"/>
    <w:rsid w:val="00523443"/>
    <w:rsid w:val="005E57B9"/>
    <w:rsid w:val="006215F7"/>
    <w:rsid w:val="00636EF9"/>
    <w:rsid w:val="006E2D28"/>
    <w:rsid w:val="00737230"/>
    <w:rsid w:val="007E1E20"/>
    <w:rsid w:val="008458F9"/>
    <w:rsid w:val="008A650B"/>
    <w:rsid w:val="008B7185"/>
    <w:rsid w:val="00905DB7"/>
    <w:rsid w:val="00A348E5"/>
    <w:rsid w:val="00A3527E"/>
    <w:rsid w:val="00B72FBB"/>
    <w:rsid w:val="00BD07D2"/>
    <w:rsid w:val="00C867A5"/>
    <w:rsid w:val="00CF4E86"/>
    <w:rsid w:val="00CF57F7"/>
    <w:rsid w:val="00D76445"/>
    <w:rsid w:val="00D9471C"/>
    <w:rsid w:val="00DA1853"/>
    <w:rsid w:val="00DB33A2"/>
    <w:rsid w:val="00E90D46"/>
    <w:rsid w:val="00EA4DFB"/>
    <w:rsid w:val="00F8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1C01F8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D3500"/>
  </w:style>
  <w:style w:type="paragraph" w:styleId="Heading1">
    <w:name w:val="heading 1"/>
    <w:basedOn w:val="Normal"/>
    <w:next w:val="Normal"/>
    <w:link w:val="Heading1Char"/>
    <w:qFormat/>
    <w:rsid w:val="004B729C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Heading3">
    <w:name w:val="heading 3"/>
    <w:basedOn w:val="Normal"/>
    <w:link w:val="Heading3Char"/>
    <w:qFormat/>
    <w:rsid w:val="004B729C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0D3500"/>
  </w:style>
  <w:style w:type="character" w:customStyle="1" w:styleId="FootnoteTextChar">
    <w:name w:val="Footnote Text Char"/>
    <w:basedOn w:val="DefaultParagraphFont"/>
    <w:link w:val="FootnoteText"/>
    <w:uiPriority w:val="99"/>
    <w:rsid w:val="000D3500"/>
  </w:style>
  <w:style w:type="character" w:styleId="FootnoteReference">
    <w:name w:val="footnote reference"/>
    <w:basedOn w:val="DefaultParagraphFont"/>
    <w:uiPriority w:val="99"/>
    <w:unhideWhenUsed/>
    <w:rsid w:val="000D350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867A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5892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E2D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4B729C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4B729C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B729C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B72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729C"/>
  </w:style>
  <w:style w:type="paragraph" w:styleId="Footer">
    <w:name w:val="footer"/>
    <w:basedOn w:val="Normal"/>
    <w:link w:val="FooterChar"/>
    <w:uiPriority w:val="99"/>
    <w:unhideWhenUsed/>
    <w:rsid w:val="004B72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hyperlink" Target="http://museum.classics.cam.ac.uk/collections/casts/aphrodite-knidos" TargetMode="External"/><Relationship Id="rId13" Type="http://schemas.openxmlformats.org/officeDocument/2006/relationships/hyperlink" Target="https://www.ancient.eu/Aphrodite/" TargetMode="External"/><Relationship Id="rId14" Type="http://schemas.openxmlformats.org/officeDocument/2006/relationships/hyperlink" Target="https://www.britannica.com/topic/Helen-Greek-mythology" TargetMode="External"/><Relationship Id="rId15" Type="http://schemas.openxmlformats.org/officeDocument/2006/relationships/hyperlink" Target="http://www.theoi.com/Gallery/S22.2.html" TargetMode="External"/><Relationship Id="rId16" Type="http://schemas.openxmlformats.org/officeDocument/2006/relationships/hyperlink" Target="http://www.snackish.com/2016/02/15/the-secret-cabinet-of-pompeii/" TargetMode="External"/><Relationship Id="rId17" Type="http://schemas.openxmlformats.org/officeDocument/2006/relationships/hyperlink" Target="http://www.theoi.com/Olympios/AphroditeWrath2.html" TargetMode="Externa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903B6BA-C2F7-4F40-849D-2EF15CE0D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894</Words>
  <Characters>3970</Characters>
  <Application>Microsoft Macintosh Word</Application>
  <DocSecurity>0</DocSecurity>
  <Lines>55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Sykes (1700547)</dc:creator>
  <cp:keywords/>
  <dc:description/>
  <cp:lastModifiedBy>Emily Sykes (1700547)</cp:lastModifiedBy>
  <cp:revision>18</cp:revision>
  <dcterms:created xsi:type="dcterms:W3CDTF">2018-01-09T12:14:00Z</dcterms:created>
  <dcterms:modified xsi:type="dcterms:W3CDTF">2018-01-09T19:08:00Z</dcterms:modified>
</cp:coreProperties>
</file>