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5452" w:type="dxa"/>
        <w:tblInd w:w="-289" w:type="dxa"/>
        <w:tblLook w:val="04A0" w:firstRow="1" w:lastRow="0" w:firstColumn="1" w:lastColumn="0" w:noHBand="0" w:noVBand="1"/>
      </w:tblPr>
      <w:tblGrid>
        <w:gridCol w:w="2978"/>
        <w:gridCol w:w="6662"/>
        <w:gridCol w:w="5812"/>
      </w:tblGrid>
      <w:tr w:rsidR="001E5F55" w:rsidRPr="00A16F20" w14:paraId="6E2C864D" w14:textId="77777777" w:rsidTr="00CF39CC">
        <w:tc>
          <w:tcPr>
            <w:tcW w:w="2978" w:type="dxa"/>
            <w:vMerge w:val="restart"/>
          </w:tcPr>
          <w:p w14:paraId="1E2990D7" w14:textId="77777777" w:rsidR="001E5F55" w:rsidRPr="00A16F20" w:rsidRDefault="001E5F55" w:rsidP="001E4F0E">
            <w:pPr>
              <w:pStyle w:val="ListParagraph"/>
              <w:numPr>
                <w:ilvl w:val="0"/>
                <w:numId w:val="7"/>
              </w:numPr>
              <w:spacing w:before="0"/>
              <w:ind w:left="284" w:hanging="258"/>
              <w:rPr>
                <w:rFonts w:ascii="Times New Roman" w:hAnsi="Times New Roman" w:cs="Times New Roman"/>
                <w:b/>
                <w:bCs/>
              </w:rPr>
            </w:pPr>
            <w:r w:rsidRPr="00A16F20">
              <w:rPr>
                <w:rFonts w:ascii="Times New Roman" w:hAnsi="Times New Roman" w:cs="Times New Roman"/>
                <w:b/>
                <w:bCs/>
              </w:rPr>
              <w:t>Understanding the Principles and Requirements of Assessment:</w:t>
            </w:r>
          </w:p>
          <w:p w14:paraId="68EDB131" w14:textId="77777777" w:rsidR="001E5F55" w:rsidRPr="00A16F20" w:rsidRDefault="001E5F55" w:rsidP="001E4F0E">
            <w:pPr>
              <w:rPr>
                <w:rFonts w:ascii="Times New Roman" w:hAnsi="Times New Roman" w:cs="Times New Roman"/>
                <w:sz w:val="24"/>
                <w:szCs w:val="24"/>
              </w:rPr>
            </w:pPr>
          </w:p>
        </w:tc>
        <w:tc>
          <w:tcPr>
            <w:tcW w:w="6662" w:type="dxa"/>
          </w:tcPr>
          <w:p w14:paraId="2B18C03F" w14:textId="7E59B109" w:rsidR="001E5F55" w:rsidRPr="00A16F20" w:rsidRDefault="001E5F55" w:rsidP="001E4F0E">
            <w:pPr>
              <w:pStyle w:val="ListParagraph"/>
              <w:numPr>
                <w:ilvl w:val="1"/>
                <w:numId w:val="7"/>
              </w:numPr>
              <w:spacing w:before="0"/>
              <w:rPr>
                <w:rFonts w:ascii="Times New Roman" w:hAnsi="Times New Roman" w:cs="Times New Roman"/>
              </w:rPr>
            </w:pPr>
            <w:r w:rsidRPr="00A16F20">
              <w:rPr>
                <w:rFonts w:ascii="Times New Roman" w:hAnsi="Times New Roman" w:cs="Times New Roman"/>
              </w:rPr>
              <w:t xml:space="preserve">Explain the functions of assessment in learning and </w:t>
            </w:r>
            <w:r w:rsidR="001E4F0E" w:rsidRPr="00A16F20">
              <w:rPr>
                <w:rFonts w:ascii="Times New Roman" w:hAnsi="Times New Roman" w:cs="Times New Roman"/>
              </w:rPr>
              <w:t>development.</w:t>
            </w:r>
          </w:p>
          <w:p w14:paraId="6F93FCDD" w14:textId="77777777" w:rsidR="001E5F55" w:rsidRPr="00A16F20" w:rsidRDefault="001E5F55" w:rsidP="001E4F0E">
            <w:pPr>
              <w:pStyle w:val="ListParagraph"/>
              <w:numPr>
                <w:ilvl w:val="2"/>
                <w:numId w:val="7"/>
              </w:numPr>
              <w:spacing w:before="0"/>
              <w:rPr>
                <w:rFonts w:ascii="Times New Roman" w:hAnsi="Times New Roman" w:cs="Times New Roman"/>
              </w:rPr>
            </w:pPr>
            <w:r w:rsidRPr="00A16F20">
              <w:rPr>
                <w:rFonts w:ascii="Times New Roman" w:hAnsi="Times New Roman" w:cs="Times New Roman"/>
              </w:rPr>
              <w:t xml:space="preserve">The roles of: </w:t>
            </w:r>
          </w:p>
          <w:p w14:paraId="1B588B2C" w14:textId="475CB0F1" w:rsidR="001E5F55" w:rsidRPr="00A16F20" w:rsidRDefault="001E5F55" w:rsidP="001E4F0E">
            <w:pPr>
              <w:pStyle w:val="ListParagraph"/>
              <w:numPr>
                <w:ilvl w:val="3"/>
                <w:numId w:val="7"/>
              </w:numPr>
              <w:spacing w:before="0"/>
              <w:rPr>
                <w:rFonts w:ascii="Times New Roman" w:hAnsi="Times New Roman" w:cs="Times New Roman"/>
              </w:rPr>
            </w:pPr>
            <w:r w:rsidRPr="00A16F20">
              <w:rPr>
                <w:rFonts w:ascii="Times New Roman" w:hAnsi="Times New Roman" w:cs="Times New Roman"/>
              </w:rPr>
              <w:t xml:space="preserve">Initial assessment in </w:t>
            </w:r>
            <w:r w:rsidR="001E4F0E" w:rsidRPr="00A16F20">
              <w:rPr>
                <w:rFonts w:ascii="Times New Roman" w:hAnsi="Times New Roman" w:cs="Times New Roman"/>
              </w:rPr>
              <w:t>identifying</w:t>
            </w:r>
            <w:r w:rsidRPr="00A16F20">
              <w:rPr>
                <w:rFonts w:ascii="Times New Roman" w:hAnsi="Times New Roman" w:cs="Times New Roman"/>
              </w:rPr>
              <w:t xml:space="preserve"> learner </w:t>
            </w:r>
            <w:r w:rsidR="001E4F0E" w:rsidRPr="00A16F20">
              <w:rPr>
                <w:rFonts w:ascii="Times New Roman" w:hAnsi="Times New Roman" w:cs="Times New Roman"/>
              </w:rPr>
              <w:t>needs.</w:t>
            </w:r>
          </w:p>
          <w:p w14:paraId="2EDFC537" w14:textId="77777777" w:rsidR="001E5F55" w:rsidRPr="00A16F20" w:rsidRDefault="001E5F55" w:rsidP="001E4F0E">
            <w:pPr>
              <w:pStyle w:val="ListParagraph"/>
              <w:numPr>
                <w:ilvl w:val="3"/>
                <w:numId w:val="7"/>
              </w:numPr>
              <w:spacing w:before="0"/>
              <w:rPr>
                <w:rFonts w:ascii="Times New Roman" w:hAnsi="Times New Roman" w:cs="Times New Roman"/>
              </w:rPr>
            </w:pPr>
            <w:r w:rsidRPr="00A16F20">
              <w:rPr>
                <w:rFonts w:ascii="Times New Roman" w:hAnsi="Times New Roman" w:cs="Times New Roman"/>
              </w:rPr>
              <w:t>Formative assessment in tracking learner progress</w:t>
            </w:r>
          </w:p>
          <w:p w14:paraId="01B387C9" w14:textId="11CB3DFF" w:rsidR="001E5F55" w:rsidRPr="00A16F20" w:rsidRDefault="001E5F55" w:rsidP="001E4F0E">
            <w:pPr>
              <w:pStyle w:val="ListParagraph"/>
              <w:numPr>
                <w:ilvl w:val="3"/>
                <w:numId w:val="7"/>
              </w:numPr>
              <w:spacing w:before="0"/>
              <w:rPr>
                <w:rFonts w:ascii="Times New Roman" w:hAnsi="Times New Roman" w:cs="Times New Roman"/>
              </w:rPr>
            </w:pPr>
            <w:r w:rsidRPr="00A16F20">
              <w:rPr>
                <w:rFonts w:ascii="Times New Roman" w:hAnsi="Times New Roman" w:cs="Times New Roman"/>
              </w:rPr>
              <w:t xml:space="preserve">Summative assessment in assessing learner </w:t>
            </w:r>
            <w:r w:rsidR="001E4F0E" w:rsidRPr="00A16F20">
              <w:rPr>
                <w:rFonts w:ascii="Times New Roman" w:hAnsi="Times New Roman" w:cs="Times New Roman"/>
              </w:rPr>
              <w:t>achievement</w:t>
            </w:r>
          </w:p>
        </w:tc>
        <w:tc>
          <w:tcPr>
            <w:tcW w:w="5812" w:type="dxa"/>
          </w:tcPr>
          <w:p w14:paraId="5F6CDB78" w14:textId="77777777" w:rsidR="001E5F55" w:rsidRPr="00A16F20" w:rsidRDefault="001E5F55" w:rsidP="001E4F0E">
            <w:pPr>
              <w:rPr>
                <w:rFonts w:ascii="Times New Roman" w:hAnsi="Times New Roman" w:cs="Times New Roman"/>
                <w:sz w:val="24"/>
                <w:szCs w:val="24"/>
              </w:rPr>
            </w:pPr>
          </w:p>
        </w:tc>
      </w:tr>
      <w:tr w:rsidR="001E5F55" w:rsidRPr="00A16F20" w14:paraId="3321D13F" w14:textId="77777777" w:rsidTr="00CF39CC">
        <w:tc>
          <w:tcPr>
            <w:tcW w:w="2978" w:type="dxa"/>
            <w:vMerge/>
          </w:tcPr>
          <w:p w14:paraId="3D29248B" w14:textId="77777777" w:rsidR="001E5F55" w:rsidRPr="00A16F20" w:rsidRDefault="001E5F55" w:rsidP="001E4F0E">
            <w:pPr>
              <w:rPr>
                <w:rFonts w:ascii="Times New Roman" w:hAnsi="Times New Roman" w:cs="Times New Roman"/>
                <w:sz w:val="24"/>
                <w:szCs w:val="24"/>
              </w:rPr>
            </w:pPr>
          </w:p>
        </w:tc>
        <w:tc>
          <w:tcPr>
            <w:tcW w:w="6662" w:type="dxa"/>
          </w:tcPr>
          <w:p w14:paraId="7C3C9A02" w14:textId="18EB3CDE" w:rsidR="001E5F55" w:rsidRPr="00A16F20" w:rsidRDefault="001E5F55" w:rsidP="001E4F0E">
            <w:pPr>
              <w:pStyle w:val="ListParagraph"/>
              <w:numPr>
                <w:ilvl w:val="1"/>
                <w:numId w:val="7"/>
              </w:numPr>
              <w:spacing w:before="0"/>
              <w:rPr>
                <w:rFonts w:ascii="Times New Roman" w:hAnsi="Times New Roman" w:cs="Times New Roman"/>
              </w:rPr>
            </w:pPr>
            <w:r w:rsidRPr="00A16F20">
              <w:rPr>
                <w:rFonts w:ascii="Times New Roman" w:hAnsi="Times New Roman" w:cs="Times New Roman"/>
              </w:rPr>
              <w:t xml:space="preserve">Define the key concepts and principles of </w:t>
            </w:r>
            <w:r w:rsidR="001E4F0E" w:rsidRPr="00A16F20">
              <w:rPr>
                <w:rFonts w:ascii="Times New Roman" w:hAnsi="Times New Roman" w:cs="Times New Roman"/>
              </w:rPr>
              <w:t>assessment.</w:t>
            </w:r>
          </w:p>
          <w:p w14:paraId="3BED2D06" w14:textId="091D7EE1" w:rsidR="001E5F55" w:rsidRPr="00A16F20" w:rsidRDefault="001E5F55" w:rsidP="001E4F0E">
            <w:pPr>
              <w:pStyle w:val="ListParagraph"/>
              <w:numPr>
                <w:ilvl w:val="2"/>
                <w:numId w:val="7"/>
              </w:numPr>
              <w:spacing w:before="0"/>
              <w:rPr>
                <w:rFonts w:ascii="Times New Roman" w:hAnsi="Times New Roman" w:cs="Times New Roman"/>
              </w:rPr>
            </w:pPr>
            <w:r w:rsidRPr="00A16F20">
              <w:rPr>
                <w:rFonts w:ascii="Times New Roman" w:hAnsi="Times New Roman" w:cs="Times New Roman"/>
              </w:rPr>
              <w:t xml:space="preserve">The following key concepts and </w:t>
            </w:r>
            <w:r w:rsidR="001E4F0E" w:rsidRPr="00A16F20">
              <w:rPr>
                <w:rFonts w:ascii="Times New Roman" w:hAnsi="Times New Roman" w:cs="Times New Roman"/>
              </w:rPr>
              <w:t>principles</w:t>
            </w:r>
            <w:r w:rsidRPr="00A16F20">
              <w:rPr>
                <w:rFonts w:ascii="Times New Roman" w:hAnsi="Times New Roman" w:cs="Times New Roman"/>
              </w:rPr>
              <w:t>:</w:t>
            </w:r>
          </w:p>
          <w:p w14:paraId="14E5010B" w14:textId="35872503" w:rsidR="001E5F55" w:rsidRPr="00A16F20" w:rsidRDefault="001E5F55" w:rsidP="001E4F0E">
            <w:pPr>
              <w:pStyle w:val="ListParagraph"/>
              <w:numPr>
                <w:ilvl w:val="3"/>
                <w:numId w:val="7"/>
              </w:numPr>
              <w:spacing w:before="0"/>
              <w:rPr>
                <w:rFonts w:ascii="Times New Roman" w:hAnsi="Times New Roman" w:cs="Times New Roman"/>
              </w:rPr>
            </w:pPr>
            <w:r w:rsidRPr="00A16F20">
              <w:rPr>
                <w:rFonts w:ascii="Times New Roman" w:hAnsi="Times New Roman" w:cs="Times New Roman"/>
              </w:rPr>
              <w:t xml:space="preserve">assessment as a process of making judgments of learners’ knowledge, </w:t>
            </w:r>
            <w:proofErr w:type="gramStart"/>
            <w:r w:rsidRPr="00A16F20">
              <w:rPr>
                <w:rFonts w:ascii="Times New Roman" w:hAnsi="Times New Roman" w:cs="Times New Roman"/>
              </w:rPr>
              <w:t>skills</w:t>
            </w:r>
            <w:proofErr w:type="gramEnd"/>
            <w:r w:rsidRPr="00A16F20">
              <w:rPr>
                <w:rFonts w:ascii="Times New Roman" w:hAnsi="Times New Roman" w:cs="Times New Roman"/>
              </w:rPr>
              <w:t xml:space="preserve"> and competence against set </w:t>
            </w:r>
            <w:r w:rsidR="001E4F0E" w:rsidRPr="00A16F20">
              <w:rPr>
                <w:rFonts w:ascii="Times New Roman" w:hAnsi="Times New Roman" w:cs="Times New Roman"/>
              </w:rPr>
              <w:t>criteria.</w:t>
            </w:r>
          </w:p>
          <w:p w14:paraId="3065CFE0" w14:textId="68EBCC08" w:rsidR="001E5F55" w:rsidRPr="00A16F20" w:rsidRDefault="001E5F55" w:rsidP="001E4F0E">
            <w:pPr>
              <w:pStyle w:val="ListParagraph"/>
              <w:numPr>
                <w:ilvl w:val="3"/>
                <w:numId w:val="7"/>
              </w:numPr>
              <w:spacing w:before="0"/>
              <w:rPr>
                <w:rFonts w:ascii="Times New Roman" w:hAnsi="Times New Roman" w:cs="Times New Roman"/>
              </w:rPr>
            </w:pPr>
            <w:r w:rsidRPr="00A16F20">
              <w:rPr>
                <w:rFonts w:ascii="Times New Roman" w:hAnsi="Times New Roman" w:cs="Times New Roman"/>
              </w:rPr>
              <w:t xml:space="preserve">what is meant by validity and </w:t>
            </w:r>
            <w:r w:rsidR="001E4F0E" w:rsidRPr="00A16F20">
              <w:rPr>
                <w:rFonts w:ascii="Times New Roman" w:hAnsi="Times New Roman" w:cs="Times New Roman"/>
              </w:rPr>
              <w:t>reliability?</w:t>
            </w:r>
          </w:p>
          <w:p w14:paraId="4CE485C9" w14:textId="77777777" w:rsidR="001E5F55" w:rsidRPr="00A16F20" w:rsidRDefault="001E5F55" w:rsidP="001E4F0E">
            <w:pPr>
              <w:pStyle w:val="ListParagraph"/>
              <w:numPr>
                <w:ilvl w:val="3"/>
                <w:numId w:val="7"/>
              </w:numPr>
              <w:spacing w:before="0"/>
              <w:rPr>
                <w:rFonts w:ascii="Times New Roman" w:hAnsi="Times New Roman" w:cs="Times New Roman"/>
              </w:rPr>
            </w:pPr>
            <w:r w:rsidRPr="00A16F20">
              <w:rPr>
                <w:rFonts w:ascii="Times New Roman" w:hAnsi="Times New Roman" w:cs="Times New Roman"/>
              </w:rPr>
              <w:t>the role of evidence in making assessment decisions</w:t>
            </w:r>
          </w:p>
          <w:p w14:paraId="75ED5FCF" w14:textId="281A1979" w:rsidR="001E5F55" w:rsidRPr="00A16F20" w:rsidRDefault="001E5F55" w:rsidP="001E4F0E">
            <w:pPr>
              <w:pStyle w:val="ListParagraph"/>
              <w:numPr>
                <w:ilvl w:val="3"/>
                <w:numId w:val="7"/>
              </w:numPr>
              <w:spacing w:before="0"/>
              <w:rPr>
                <w:rFonts w:ascii="Times New Roman" w:hAnsi="Times New Roman" w:cs="Times New Roman"/>
              </w:rPr>
            </w:pPr>
            <w:r w:rsidRPr="00A16F20">
              <w:rPr>
                <w:rFonts w:ascii="Times New Roman" w:hAnsi="Times New Roman" w:cs="Times New Roman"/>
              </w:rPr>
              <w:t xml:space="preserve">what is meant by evidence being authentic, </w:t>
            </w:r>
            <w:proofErr w:type="gramStart"/>
            <w:r w:rsidRPr="00A16F20">
              <w:rPr>
                <w:rFonts w:ascii="Times New Roman" w:hAnsi="Times New Roman" w:cs="Times New Roman"/>
              </w:rPr>
              <w:t>sufficient</w:t>
            </w:r>
            <w:proofErr w:type="gramEnd"/>
            <w:r w:rsidRPr="00A16F20">
              <w:rPr>
                <w:rFonts w:ascii="Times New Roman" w:hAnsi="Times New Roman" w:cs="Times New Roman"/>
              </w:rPr>
              <w:t xml:space="preserve"> and </w:t>
            </w:r>
            <w:r w:rsidR="001E4F0E" w:rsidRPr="00A16F20">
              <w:rPr>
                <w:rFonts w:ascii="Times New Roman" w:hAnsi="Times New Roman" w:cs="Times New Roman"/>
              </w:rPr>
              <w:t>current?</w:t>
            </w:r>
          </w:p>
          <w:p w14:paraId="2E8188B4" w14:textId="77777777" w:rsidR="001E5F55" w:rsidRPr="00A16F20" w:rsidRDefault="001E5F55" w:rsidP="001E4F0E">
            <w:pPr>
              <w:pStyle w:val="ListParagraph"/>
              <w:numPr>
                <w:ilvl w:val="3"/>
                <w:numId w:val="7"/>
              </w:numPr>
              <w:spacing w:before="0"/>
              <w:rPr>
                <w:rFonts w:ascii="Times New Roman" w:hAnsi="Times New Roman" w:cs="Times New Roman"/>
              </w:rPr>
            </w:pPr>
            <w:r w:rsidRPr="00A16F20">
              <w:rPr>
                <w:rFonts w:ascii="Times New Roman" w:hAnsi="Times New Roman" w:cs="Times New Roman"/>
              </w:rPr>
              <w:t>the importance of objectivity and fairness to learners</w:t>
            </w:r>
          </w:p>
          <w:p w14:paraId="6E6BC9FA" w14:textId="611395A7" w:rsidR="001E5F55" w:rsidRPr="00A16F20" w:rsidRDefault="001E5F55" w:rsidP="001E4F0E">
            <w:pPr>
              <w:pStyle w:val="ListParagraph"/>
              <w:numPr>
                <w:ilvl w:val="3"/>
                <w:numId w:val="7"/>
              </w:numPr>
              <w:spacing w:before="0"/>
              <w:rPr>
                <w:rFonts w:ascii="Times New Roman" w:hAnsi="Times New Roman" w:cs="Times New Roman"/>
              </w:rPr>
            </w:pPr>
            <w:r w:rsidRPr="00A16F20">
              <w:rPr>
                <w:rFonts w:ascii="Times New Roman" w:hAnsi="Times New Roman" w:cs="Times New Roman"/>
              </w:rPr>
              <w:t xml:space="preserve">the importance of </w:t>
            </w:r>
            <w:r w:rsidR="001E4F0E" w:rsidRPr="00A16F20">
              <w:rPr>
                <w:rFonts w:ascii="Times New Roman" w:hAnsi="Times New Roman" w:cs="Times New Roman"/>
              </w:rPr>
              <w:t>transparency</w:t>
            </w:r>
            <w:r w:rsidRPr="00A16F20">
              <w:rPr>
                <w:rFonts w:ascii="Times New Roman" w:hAnsi="Times New Roman" w:cs="Times New Roman"/>
              </w:rPr>
              <w:t xml:space="preserve"> for the learner</w:t>
            </w:r>
          </w:p>
        </w:tc>
        <w:tc>
          <w:tcPr>
            <w:tcW w:w="5812" w:type="dxa"/>
          </w:tcPr>
          <w:p w14:paraId="383061B9" w14:textId="77777777" w:rsidR="001E5F55" w:rsidRPr="00A16F20" w:rsidRDefault="001E5F55" w:rsidP="001E4F0E">
            <w:pPr>
              <w:rPr>
                <w:rFonts w:ascii="Times New Roman" w:hAnsi="Times New Roman" w:cs="Times New Roman"/>
                <w:sz w:val="24"/>
                <w:szCs w:val="24"/>
              </w:rPr>
            </w:pPr>
          </w:p>
        </w:tc>
      </w:tr>
      <w:tr w:rsidR="001E5F55" w:rsidRPr="00A16F20" w14:paraId="0B317267" w14:textId="77777777" w:rsidTr="00CF39CC">
        <w:tc>
          <w:tcPr>
            <w:tcW w:w="2978" w:type="dxa"/>
            <w:vMerge/>
          </w:tcPr>
          <w:p w14:paraId="33652BF7" w14:textId="77777777" w:rsidR="001E5F55" w:rsidRPr="00A16F20" w:rsidRDefault="001E5F55" w:rsidP="001E4F0E">
            <w:pPr>
              <w:rPr>
                <w:rFonts w:ascii="Times New Roman" w:hAnsi="Times New Roman" w:cs="Times New Roman"/>
                <w:sz w:val="24"/>
                <w:szCs w:val="24"/>
              </w:rPr>
            </w:pPr>
          </w:p>
        </w:tc>
        <w:tc>
          <w:tcPr>
            <w:tcW w:w="6662" w:type="dxa"/>
          </w:tcPr>
          <w:p w14:paraId="5852449D" w14:textId="51C519ED" w:rsidR="001E5F55" w:rsidRPr="00A16F20" w:rsidRDefault="001E4F0E" w:rsidP="001E4F0E">
            <w:pPr>
              <w:pStyle w:val="ListParagraph"/>
              <w:numPr>
                <w:ilvl w:val="1"/>
                <w:numId w:val="7"/>
              </w:numPr>
              <w:spacing w:before="0"/>
              <w:rPr>
                <w:rFonts w:ascii="Times New Roman" w:hAnsi="Times New Roman" w:cs="Times New Roman"/>
              </w:rPr>
            </w:pPr>
            <w:r w:rsidRPr="00A16F20">
              <w:rPr>
                <w:rFonts w:ascii="Times New Roman" w:hAnsi="Times New Roman" w:cs="Times New Roman"/>
              </w:rPr>
              <w:t>Explain</w:t>
            </w:r>
            <w:r w:rsidR="001E5F55" w:rsidRPr="00A16F20">
              <w:rPr>
                <w:rFonts w:ascii="Times New Roman" w:hAnsi="Times New Roman" w:cs="Times New Roman"/>
              </w:rPr>
              <w:t xml:space="preserve"> the responsibilities of the </w:t>
            </w:r>
            <w:proofErr w:type="gramStart"/>
            <w:r w:rsidR="001E5F55" w:rsidRPr="00A16F20">
              <w:rPr>
                <w:rFonts w:ascii="Times New Roman" w:hAnsi="Times New Roman" w:cs="Times New Roman"/>
              </w:rPr>
              <w:t>assessor</w:t>
            </w:r>
            <w:proofErr w:type="gramEnd"/>
          </w:p>
          <w:p w14:paraId="671F0EBA" w14:textId="77777777" w:rsidR="001E5F55" w:rsidRPr="00A16F20" w:rsidRDefault="001E5F55" w:rsidP="001E4F0E">
            <w:pPr>
              <w:pStyle w:val="ListParagraph"/>
              <w:numPr>
                <w:ilvl w:val="2"/>
                <w:numId w:val="7"/>
              </w:numPr>
              <w:spacing w:before="0"/>
              <w:rPr>
                <w:rFonts w:ascii="Times New Roman" w:hAnsi="Times New Roman" w:cs="Times New Roman"/>
              </w:rPr>
            </w:pPr>
            <w:r w:rsidRPr="00A16F20">
              <w:rPr>
                <w:rFonts w:ascii="Times New Roman" w:hAnsi="Times New Roman" w:cs="Times New Roman"/>
              </w:rPr>
              <w:t>The following assessor responsibilities:</w:t>
            </w:r>
          </w:p>
          <w:p w14:paraId="2D84F1A7" w14:textId="77777777" w:rsidR="001E5F55" w:rsidRPr="00A16F20" w:rsidRDefault="001E5F55" w:rsidP="001E4F0E">
            <w:pPr>
              <w:pStyle w:val="ListParagraph"/>
              <w:numPr>
                <w:ilvl w:val="3"/>
                <w:numId w:val="7"/>
              </w:numPr>
              <w:spacing w:before="0"/>
              <w:rPr>
                <w:rFonts w:ascii="Times New Roman" w:hAnsi="Times New Roman" w:cs="Times New Roman"/>
              </w:rPr>
            </w:pPr>
            <w:r w:rsidRPr="00A16F20">
              <w:rPr>
                <w:rFonts w:ascii="Times New Roman" w:hAnsi="Times New Roman" w:cs="Times New Roman"/>
              </w:rPr>
              <w:t xml:space="preserve">understanding and applying the standards and requirements they are working </w:t>
            </w:r>
            <w:proofErr w:type="gramStart"/>
            <w:r w:rsidRPr="00A16F20">
              <w:rPr>
                <w:rFonts w:ascii="Times New Roman" w:hAnsi="Times New Roman" w:cs="Times New Roman"/>
              </w:rPr>
              <w:t>to</w:t>
            </w:r>
            <w:proofErr w:type="gramEnd"/>
          </w:p>
          <w:p w14:paraId="603765B6" w14:textId="77777777" w:rsidR="001E5F55" w:rsidRPr="00A16F20" w:rsidRDefault="001E5F55" w:rsidP="001E4F0E">
            <w:pPr>
              <w:pStyle w:val="ListParagraph"/>
              <w:numPr>
                <w:ilvl w:val="3"/>
                <w:numId w:val="7"/>
              </w:numPr>
              <w:spacing w:before="0"/>
              <w:rPr>
                <w:rFonts w:ascii="Times New Roman" w:hAnsi="Times New Roman" w:cs="Times New Roman"/>
              </w:rPr>
            </w:pPr>
            <w:r w:rsidRPr="00A16F20">
              <w:rPr>
                <w:rFonts w:ascii="Times New Roman" w:hAnsi="Times New Roman" w:cs="Times New Roman"/>
              </w:rPr>
              <w:t xml:space="preserve">planning assessments to meet learner </w:t>
            </w:r>
            <w:proofErr w:type="gramStart"/>
            <w:r w:rsidRPr="00A16F20">
              <w:rPr>
                <w:rFonts w:ascii="Times New Roman" w:hAnsi="Times New Roman" w:cs="Times New Roman"/>
              </w:rPr>
              <w:t>needs</w:t>
            </w:r>
            <w:proofErr w:type="gramEnd"/>
          </w:p>
          <w:p w14:paraId="4845F359" w14:textId="77777777" w:rsidR="001E5F55" w:rsidRPr="00A16F20" w:rsidRDefault="001E5F55" w:rsidP="001E4F0E">
            <w:pPr>
              <w:pStyle w:val="ListParagraph"/>
              <w:numPr>
                <w:ilvl w:val="3"/>
                <w:numId w:val="7"/>
              </w:numPr>
              <w:spacing w:before="0"/>
              <w:rPr>
                <w:rFonts w:ascii="Times New Roman" w:hAnsi="Times New Roman" w:cs="Times New Roman"/>
              </w:rPr>
            </w:pPr>
            <w:r w:rsidRPr="00A16F20">
              <w:rPr>
                <w:rFonts w:ascii="Times New Roman" w:hAnsi="Times New Roman" w:cs="Times New Roman"/>
              </w:rPr>
              <w:t>communicating assessment requirements to learners</w:t>
            </w:r>
          </w:p>
          <w:p w14:paraId="3E957D51" w14:textId="77777777" w:rsidR="001E5F55" w:rsidRPr="00A16F20" w:rsidRDefault="001E5F55" w:rsidP="001E4F0E">
            <w:pPr>
              <w:pStyle w:val="ListParagraph"/>
              <w:numPr>
                <w:ilvl w:val="3"/>
                <w:numId w:val="7"/>
              </w:numPr>
              <w:spacing w:before="0"/>
              <w:rPr>
                <w:rFonts w:ascii="Times New Roman" w:hAnsi="Times New Roman" w:cs="Times New Roman"/>
              </w:rPr>
            </w:pPr>
            <w:r w:rsidRPr="00A16F20">
              <w:rPr>
                <w:rFonts w:ascii="Times New Roman" w:hAnsi="Times New Roman" w:cs="Times New Roman"/>
              </w:rPr>
              <w:t>carrying out assessments</w:t>
            </w:r>
          </w:p>
          <w:p w14:paraId="07F55A0E" w14:textId="77777777" w:rsidR="001E5F55" w:rsidRPr="00A16F20" w:rsidRDefault="001E5F55" w:rsidP="001E4F0E">
            <w:pPr>
              <w:pStyle w:val="ListParagraph"/>
              <w:numPr>
                <w:ilvl w:val="3"/>
                <w:numId w:val="7"/>
              </w:numPr>
              <w:spacing w:before="0"/>
              <w:rPr>
                <w:rFonts w:ascii="Times New Roman" w:hAnsi="Times New Roman" w:cs="Times New Roman"/>
              </w:rPr>
            </w:pPr>
            <w:r w:rsidRPr="00A16F20">
              <w:rPr>
                <w:rFonts w:ascii="Times New Roman" w:hAnsi="Times New Roman" w:cs="Times New Roman"/>
              </w:rPr>
              <w:t>comparing evidence with set standards</w:t>
            </w:r>
          </w:p>
          <w:p w14:paraId="6A8C8574" w14:textId="77777777" w:rsidR="001E5F55" w:rsidRPr="00A16F20" w:rsidRDefault="001E5F55" w:rsidP="001E4F0E">
            <w:pPr>
              <w:pStyle w:val="ListParagraph"/>
              <w:numPr>
                <w:ilvl w:val="3"/>
                <w:numId w:val="7"/>
              </w:numPr>
              <w:spacing w:before="0"/>
              <w:rPr>
                <w:rFonts w:ascii="Times New Roman" w:hAnsi="Times New Roman" w:cs="Times New Roman"/>
              </w:rPr>
            </w:pPr>
            <w:r w:rsidRPr="00A16F20">
              <w:rPr>
                <w:rFonts w:ascii="Times New Roman" w:hAnsi="Times New Roman" w:cs="Times New Roman"/>
              </w:rPr>
              <w:t>making assessment decisions</w:t>
            </w:r>
          </w:p>
          <w:p w14:paraId="2BE8A017" w14:textId="77777777" w:rsidR="001E5F55" w:rsidRPr="00A16F20" w:rsidRDefault="001E5F55" w:rsidP="001E4F0E">
            <w:pPr>
              <w:pStyle w:val="ListParagraph"/>
              <w:numPr>
                <w:ilvl w:val="3"/>
                <w:numId w:val="7"/>
              </w:numPr>
              <w:spacing w:before="0"/>
              <w:rPr>
                <w:rFonts w:ascii="Times New Roman" w:hAnsi="Times New Roman" w:cs="Times New Roman"/>
              </w:rPr>
            </w:pPr>
            <w:r w:rsidRPr="00A16F20">
              <w:rPr>
                <w:rFonts w:ascii="Times New Roman" w:hAnsi="Times New Roman" w:cs="Times New Roman"/>
              </w:rPr>
              <w:t>recording the assessment process and decisions</w:t>
            </w:r>
          </w:p>
          <w:p w14:paraId="165249E1" w14:textId="77777777" w:rsidR="001E5F55" w:rsidRPr="00A16F20" w:rsidRDefault="001E5F55" w:rsidP="001E4F0E">
            <w:pPr>
              <w:pStyle w:val="ListParagraph"/>
              <w:numPr>
                <w:ilvl w:val="3"/>
                <w:numId w:val="7"/>
              </w:numPr>
              <w:spacing w:before="0"/>
              <w:rPr>
                <w:rFonts w:ascii="Times New Roman" w:hAnsi="Times New Roman" w:cs="Times New Roman"/>
              </w:rPr>
            </w:pPr>
            <w:r w:rsidRPr="00A16F20">
              <w:rPr>
                <w:rFonts w:ascii="Times New Roman" w:hAnsi="Times New Roman" w:cs="Times New Roman"/>
              </w:rPr>
              <w:t>providing feedback to learners</w:t>
            </w:r>
          </w:p>
          <w:p w14:paraId="6DE90711" w14:textId="77777777" w:rsidR="001E5F55" w:rsidRPr="00A16F20" w:rsidRDefault="001E5F55" w:rsidP="001E4F0E">
            <w:pPr>
              <w:pStyle w:val="ListParagraph"/>
              <w:numPr>
                <w:ilvl w:val="3"/>
                <w:numId w:val="7"/>
              </w:numPr>
              <w:spacing w:before="0"/>
              <w:rPr>
                <w:rFonts w:ascii="Times New Roman" w:hAnsi="Times New Roman" w:cs="Times New Roman"/>
              </w:rPr>
            </w:pPr>
            <w:r w:rsidRPr="00A16F20">
              <w:rPr>
                <w:rFonts w:ascii="Times New Roman" w:hAnsi="Times New Roman" w:cs="Times New Roman"/>
              </w:rPr>
              <w:t>taking part in standardisation processes</w:t>
            </w:r>
          </w:p>
          <w:p w14:paraId="4B54608C" w14:textId="562AB1C0" w:rsidR="001E5F55" w:rsidRPr="00A16F20" w:rsidRDefault="001E5F55" w:rsidP="001E4F0E">
            <w:pPr>
              <w:pStyle w:val="ListParagraph"/>
              <w:numPr>
                <w:ilvl w:val="3"/>
                <w:numId w:val="7"/>
              </w:numPr>
              <w:spacing w:before="0"/>
              <w:rPr>
                <w:rFonts w:ascii="Times New Roman" w:hAnsi="Times New Roman" w:cs="Times New Roman"/>
              </w:rPr>
            </w:pPr>
            <w:r w:rsidRPr="00A16F20">
              <w:rPr>
                <w:rFonts w:ascii="Times New Roman" w:hAnsi="Times New Roman" w:cs="Times New Roman"/>
              </w:rPr>
              <w:t>taking part in continuing professional development</w:t>
            </w:r>
          </w:p>
        </w:tc>
        <w:tc>
          <w:tcPr>
            <w:tcW w:w="5812" w:type="dxa"/>
          </w:tcPr>
          <w:p w14:paraId="4F068D43" w14:textId="77777777" w:rsidR="001E5F55" w:rsidRPr="00A16F20" w:rsidRDefault="001E5F55" w:rsidP="001E4F0E">
            <w:pPr>
              <w:rPr>
                <w:rFonts w:ascii="Times New Roman" w:hAnsi="Times New Roman" w:cs="Times New Roman"/>
                <w:b/>
                <w:bCs/>
                <w:spacing w:val="-2"/>
                <w:sz w:val="24"/>
                <w:szCs w:val="24"/>
                <w:u w:val="single"/>
              </w:rPr>
            </w:pPr>
            <w:r w:rsidRPr="00A16F20">
              <w:rPr>
                <w:rFonts w:ascii="Times New Roman" w:hAnsi="Times New Roman" w:cs="Times New Roman"/>
                <w:b/>
                <w:bCs/>
                <w:sz w:val="24"/>
                <w:szCs w:val="24"/>
                <w:u w:val="single"/>
              </w:rPr>
              <w:t>Holistic</w:t>
            </w:r>
            <w:r w:rsidRPr="00A16F20">
              <w:rPr>
                <w:rFonts w:ascii="Times New Roman" w:hAnsi="Times New Roman" w:cs="Times New Roman"/>
                <w:b/>
                <w:bCs/>
                <w:spacing w:val="-6"/>
                <w:sz w:val="24"/>
                <w:szCs w:val="24"/>
                <w:u w:val="single"/>
              </w:rPr>
              <w:t xml:space="preserve"> </w:t>
            </w:r>
            <w:r w:rsidRPr="00A16F20">
              <w:rPr>
                <w:rFonts w:ascii="Times New Roman" w:hAnsi="Times New Roman" w:cs="Times New Roman"/>
                <w:b/>
                <w:bCs/>
                <w:sz w:val="24"/>
                <w:szCs w:val="24"/>
                <w:u w:val="single"/>
              </w:rPr>
              <w:t>assessment</w:t>
            </w:r>
            <w:r w:rsidRPr="00A16F20">
              <w:rPr>
                <w:rFonts w:ascii="Times New Roman" w:hAnsi="Times New Roman" w:cs="Times New Roman"/>
                <w:b/>
                <w:bCs/>
                <w:spacing w:val="-2"/>
                <w:sz w:val="24"/>
                <w:szCs w:val="24"/>
                <w:u w:val="single"/>
              </w:rPr>
              <w:t xml:space="preserve"> opportunities</w:t>
            </w:r>
          </w:p>
          <w:p w14:paraId="496617C9" w14:textId="77777777" w:rsidR="001E5F55" w:rsidRPr="00A16F20" w:rsidRDefault="001E5F55" w:rsidP="001E4F0E">
            <w:pPr>
              <w:pStyle w:val="ListParagraph"/>
              <w:numPr>
                <w:ilvl w:val="2"/>
                <w:numId w:val="7"/>
              </w:numPr>
              <w:spacing w:before="0"/>
              <w:ind w:left="398"/>
              <w:rPr>
                <w:rFonts w:ascii="Times New Roman" w:hAnsi="Times New Roman" w:cs="Times New Roman"/>
              </w:rPr>
            </w:pPr>
            <w:r w:rsidRPr="00A16F20">
              <w:rPr>
                <w:rFonts w:ascii="Times New Roman" w:hAnsi="Times New Roman" w:cs="Times New Roman"/>
              </w:rPr>
              <w:t>If the candidate assessor is also attempting either of the following units:</w:t>
            </w:r>
          </w:p>
          <w:p w14:paraId="6CAB48B1" w14:textId="281BE402" w:rsidR="001E5F55" w:rsidRPr="00A16F20" w:rsidRDefault="001E5F55" w:rsidP="001E4F0E">
            <w:pPr>
              <w:pStyle w:val="ListParagraph"/>
              <w:numPr>
                <w:ilvl w:val="3"/>
                <w:numId w:val="7"/>
              </w:numPr>
              <w:spacing w:before="0"/>
              <w:ind w:left="559"/>
              <w:rPr>
                <w:rFonts w:ascii="Times New Roman" w:hAnsi="Times New Roman" w:cs="Times New Roman"/>
              </w:rPr>
            </w:pPr>
            <w:r w:rsidRPr="00A16F20">
              <w:rPr>
                <w:rFonts w:ascii="Times New Roman" w:hAnsi="Times New Roman" w:cs="Times New Roman"/>
              </w:rPr>
              <w:t xml:space="preserve">Assess occupational competence in the work </w:t>
            </w:r>
            <w:r w:rsidR="001E4F0E" w:rsidRPr="00A16F20">
              <w:rPr>
                <w:rFonts w:ascii="Times New Roman" w:hAnsi="Times New Roman" w:cs="Times New Roman"/>
              </w:rPr>
              <w:t>environment.</w:t>
            </w:r>
          </w:p>
          <w:p w14:paraId="0210A3DE" w14:textId="0CBB3419" w:rsidR="001E5F55" w:rsidRPr="00A16F20" w:rsidRDefault="001E5F55" w:rsidP="001E4F0E">
            <w:pPr>
              <w:pStyle w:val="ListParagraph"/>
              <w:numPr>
                <w:ilvl w:val="3"/>
                <w:numId w:val="7"/>
              </w:numPr>
              <w:spacing w:before="0"/>
              <w:ind w:left="559"/>
              <w:rPr>
                <w:rFonts w:ascii="Times New Roman" w:hAnsi="Times New Roman" w:cs="Times New Roman"/>
              </w:rPr>
            </w:pPr>
            <w:r w:rsidRPr="00A16F20">
              <w:rPr>
                <w:rFonts w:ascii="Times New Roman" w:hAnsi="Times New Roman" w:cs="Times New Roman"/>
              </w:rPr>
              <w:t xml:space="preserve">Assess vocational skills, knowledge and </w:t>
            </w:r>
            <w:r w:rsidR="001E4F0E" w:rsidRPr="00A16F20">
              <w:rPr>
                <w:rFonts w:ascii="Times New Roman" w:hAnsi="Times New Roman" w:cs="Times New Roman"/>
              </w:rPr>
              <w:t>understanding.</w:t>
            </w:r>
          </w:p>
          <w:p w14:paraId="536B2EF9" w14:textId="290B390F" w:rsidR="001E5F55" w:rsidRPr="00A16F20" w:rsidRDefault="001E5F55" w:rsidP="00803CCF">
            <w:pPr>
              <w:pStyle w:val="ListParagraph"/>
              <w:numPr>
                <w:ilvl w:val="0"/>
                <w:numId w:val="9"/>
              </w:numPr>
              <w:rPr>
                <w:rFonts w:ascii="Times New Roman" w:hAnsi="Times New Roman" w:cs="Times New Roman"/>
              </w:rPr>
            </w:pPr>
            <w:r w:rsidRPr="00A16F20">
              <w:rPr>
                <w:rFonts w:ascii="Times New Roman" w:hAnsi="Times New Roman" w:cs="Times New Roman"/>
                <w:b/>
                <w:bCs/>
                <w:i/>
                <w:iCs/>
              </w:rPr>
              <w:t xml:space="preserve">Evidence for the above could come from a discussion with the candidate assessor about their assessment </w:t>
            </w:r>
            <w:r w:rsidR="001E4F0E" w:rsidRPr="00A16F20">
              <w:rPr>
                <w:rFonts w:ascii="Times New Roman" w:hAnsi="Times New Roman" w:cs="Times New Roman"/>
                <w:b/>
                <w:bCs/>
                <w:i/>
                <w:iCs/>
              </w:rPr>
              <w:t>activities</w:t>
            </w:r>
            <w:r w:rsidR="001E4F0E" w:rsidRPr="00A16F20">
              <w:rPr>
                <w:rFonts w:ascii="Times New Roman" w:hAnsi="Times New Roman" w:cs="Times New Roman"/>
                <w:i/>
                <w:iCs/>
              </w:rPr>
              <w:t>.</w:t>
            </w:r>
          </w:p>
          <w:p w14:paraId="7F08AF13" w14:textId="77777777" w:rsidR="001E5F55" w:rsidRPr="00A16F20" w:rsidRDefault="001E5F55" w:rsidP="001E4F0E">
            <w:pPr>
              <w:rPr>
                <w:rFonts w:ascii="Times New Roman" w:hAnsi="Times New Roman" w:cs="Times New Roman"/>
                <w:sz w:val="24"/>
                <w:szCs w:val="24"/>
              </w:rPr>
            </w:pPr>
          </w:p>
        </w:tc>
      </w:tr>
      <w:tr w:rsidR="001E5F55" w:rsidRPr="00A16F20" w14:paraId="6F1F7FF1" w14:textId="77777777" w:rsidTr="00CF39CC">
        <w:tc>
          <w:tcPr>
            <w:tcW w:w="2978" w:type="dxa"/>
            <w:vMerge/>
          </w:tcPr>
          <w:p w14:paraId="02FE8EB2" w14:textId="77777777" w:rsidR="001E5F55" w:rsidRPr="00A16F20" w:rsidRDefault="001E5F55" w:rsidP="001E4F0E">
            <w:pPr>
              <w:rPr>
                <w:rFonts w:ascii="Times New Roman" w:hAnsi="Times New Roman" w:cs="Times New Roman"/>
                <w:sz w:val="24"/>
                <w:szCs w:val="24"/>
              </w:rPr>
            </w:pPr>
          </w:p>
        </w:tc>
        <w:tc>
          <w:tcPr>
            <w:tcW w:w="6662" w:type="dxa"/>
          </w:tcPr>
          <w:p w14:paraId="6E4C3CB3" w14:textId="77777777" w:rsidR="001E5F55" w:rsidRPr="00A16F20" w:rsidRDefault="001E5F55" w:rsidP="001E4F0E">
            <w:pPr>
              <w:pStyle w:val="ListParagraph"/>
              <w:numPr>
                <w:ilvl w:val="1"/>
                <w:numId w:val="7"/>
              </w:numPr>
              <w:spacing w:before="0"/>
              <w:rPr>
                <w:rFonts w:ascii="Times New Roman" w:hAnsi="Times New Roman" w:cs="Times New Roman"/>
              </w:rPr>
            </w:pPr>
            <w:r w:rsidRPr="00A16F20">
              <w:rPr>
                <w:rFonts w:ascii="Times New Roman" w:hAnsi="Times New Roman" w:cs="Times New Roman"/>
              </w:rPr>
              <w:t xml:space="preserve">Identify the Regulations and Requirements relevant to Assessment in own area of </w:t>
            </w:r>
            <w:proofErr w:type="gramStart"/>
            <w:r w:rsidRPr="00A16F20">
              <w:rPr>
                <w:rFonts w:ascii="Times New Roman" w:hAnsi="Times New Roman" w:cs="Times New Roman"/>
              </w:rPr>
              <w:t>practice</w:t>
            </w:r>
            <w:proofErr w:type="gramEnd"/>
          </w:p>
          <w:p w14:paraId="7DC17FC2" w14:textId="77777777" w:rsidR="001E5F55" w:rsidRPr="00A16F20" w:rsidRDefault="001E5F55" w:rsidP="001E4F0E">
            <w:pPr>
              <w:pStyle w:val="ListParagraph"/>
              <w:numPr>
                <w:ilvl w:val="3"/>
                <w:numId w:val="7"/>
              </w:numPr>
              <w:spacing w:before="0"/>
              <w:rPr>
                <w:rFonts w:ascii="Times New Roman" w:hAnsi="Times New Roman" w:cs="Times New Roman"/>
              </w:rPr>
            </w:pPr>
            <w:r w:rsidRPr="00A16F20">
              <w:rPr>
                <w:rFonts w:ascii="Times New Roman" w:hAnsi="Times New Roman" w:cs="Times New Roman"/>
              </w:rPr>
              <w:lastRenderedPageBreak/>
              <w:t>The general requirements for the assessments they are responsible for – for example, those of the awarding organisation or regulatory body – and the key source documents.</w:t>
            </w:r>
          </w:p>
          <w:p w14:paraId="7AB4FBC2" w14:textId="78C6D439" w:rsidR="001E5F55" w:rsidRPr="00A16F20" w:rsidRDefault="001E5F55" w:rsidP="001E4F0E">
            <w:pPr>
              <w:pStyle w:val="ListParagraph"/>
              <w:numPr>
                <w:ilvl w:val="3"/>
                <w:numId w:val="7"/>
              </w:numPr>
              <w:spacing w:before="0"/>
              <w:rPr>
                <w:rFonts w:ascii="Times New Roman" w:hAnsi="Times New Roman" w:cs="Times New Roman"/>
              </w:rPr>
            </w:pPr>
            <w:r w:rsidRPr="00A16F20">
              <w:rPr>
                <w:rFonts w:ascii="Times New Roman" w:hAnsi="Times New Roman" w:cs="Times New Roman"/>
              </w:rPr>
              <w:t>The importance of complying with the relevant assessment strategy if assessing a qualification</w:t>
            </w:r>
          </w:p>
        </w:tc>
        <w:tc>
          <w:tcPr>
            <w:tcW w:w="5812" w:type="dxa"/>
          </w:tcPr>
          <w:p w14:paraId="2BB95646" w14:textId="77777777" w:rsidR="001E5F55" w:rsidRPr="00A16F20" w:rsidRDefault="001E5F55" w:rsidP="001E4F0E">
            <w:pPr>
              <w:rPr>
                <w:rFonts w:ascii="Times New Roman" w:hAnsi="Times New Roman" w:cs="Times New Roman"/>
                <w:b/>
                <w:bCs/>
                <w:spacing w:val="-2"/>
                <w:sz w:val="24"/>
                <w:szCs w:val="24"/>
                <w:u w:val="single"/>
              </w:rPr>
            </w:pPr>
            <w:r w:rsidRPr="00A16F20">
              <w:rPr>
                <w:rFonts w:ascii="Times New Roman" w:hAnsi="Times New Roman" w:cs="Times New Roman"/>
                <w:b/>
                <w:bCs/>
                <w:sz w:val="24"/>
                <w:szCs w:val="24"/>
                <w:u w:val="single"/>
              </w:rPr>
              <w:lastRenderedPageBreak/>
              <w:t>Holistic</w:t>
            </w:r>
            <w:r w:rsidRPr="00A16F20">
              <w:rPr>
                <w:rFonts w:ascii="Times New Roman" w:hAnsi="Times New Roman" w:cs="Times New Roman"/>
                <w:b/>
                <w:bCs/>
                <w:spacing w:val="-6"/>
                <w:sz w:val="24"/>
                <w:szCs w:val="24"/>
                <w:u w:val="single"/>
              </w:rPr>
              <w:t xml:space="preserve"> </w:t>
            </w:r>
            <w:r w:rsidRPr="00A16F20">
              <w:rPr>
                <w:rFonts w:ascii="Times New Roman" w:hAnsi="Times New Roman" w:cs="Times New Roman"/>
                <w:b/>
                <w:bCs/>
                <w:sz w:val="24"/>
                <w:szCs w:val="24"/>
                <w:u w:val="single"/>
              </w:rPr>
              <w:t>assessment</w:t>
            </w:r>
            <w:r w:rsidRPr="00A16F20">
              <w:rPr>
                <w:rFonts w:ascii="Times New Roman" w:hAnsi="Times New Roman" w:cs="Times New Roman"/>
                <w:b/>
                <w:bCs/>
                <w:spacing w:val="-2"/>
                <w:sz w:val="24"/>
                <w:szCs w:val="24"/>
                <w:u w:val="single"/>
              </w:rPr>
              <w:t xml:space="preserve"> opportunities</w:t>
            </w:r>
          </w:p>
          <w:p w14:paraId="002F822B" w14:textId="77777777" w:rsidR="001E5F55" w:rsidRPr="00A16F20" w:rsidRDefault="001E5F55" w:rsidP="001E4F0E">
            <w:pPr>
              <w:pStyle w:val="ListParagraph"/>
              <w:numPr>
                <w:ilvl w:val="2"/>
                <w:numId w:val="7"/>
              </w:numPr>
              <w:spacing w:before="0"/>
              <w:ind w:left="398"/>
              <w:rPr>
                <w:rFonts w:ascii="Times New Roman" w:hAnsi="Times New Roman" w:cs="Times New Roman"/>
              </w:rPr>
            </w:pPr>
            <w:r w:rsidRPr="00A16F20">
              <w:rPr>
                <w:rFonts w:ascii="Times New Roman" w:hAnsi="Times New Roman" w:cs="Times New Roman"/>
              </w:rPr>
              <w:t xml:space="preserve">If the candidate assessor is also attempting either of </w:t>
            </w:r>
            <w:r w:rsidRPr="00A16F20">
              <w:rPr>
                <w:rFonts w:ascii="Times New Roman" w:hAnsi="Times New Roman" w:cs="Times New Roman"/>
              </w:rPr>
              <w:lastRenderedPageBreak/>
              <w:t>the following units:</w:t>
            </w:r>
          </w:p>
          <w:p w14:paraId="39A14AB8" w14:textId="77777777" w:rsidR="001E5F55" w:rsidRPr="00A16F20" w:rsidRDefault="001E5F55" w:rsidP="001E4F0E">
            <w:pPr>
              <w:pStyle w:val="ListParagraph"/>
              <w:numPr>
                <w:ilvl w:val="3"/>
                <w:numId w:val="7"/>
              </w:numPr>
              <w:spacing w:before="0"/>
              <w:ind w:left="559"/>
              <w:rPr>
                <w:rFonts w:ascii="Times New Roman" w:hAnsi="Times New Roman" w:cs="Times New Roman"/>
              </w:rPr>
            </w:pPr>
            <w:r w:rsidRPr="00A16F20">
              <w:rPr>
                <w:rFonts w:ascii="Times New Roman" w:hAnsi="Times New Roman" w:cs="Times New Roman"/>
              </w:rPr>
              <w:t xml:space="preserve">Assess occupational competence in the work </w:t>
            </w:r>
            <w:proofErr w:type="gramStart"/>
            <w:r w:rsidRPr="00A16F20">
              <w:rPr>
                <w:rFonts w:ascii="Times New Roman" w:hAnsi="Times New Roman" w:cs="Times New Roman"/>
              </w:rPr>
              <w:t>environment</w:t>
            </w:r>
            <w:proofErr w:type="gramEnd"/>
          </w:p>
          <w:p w14:paraId="7BBC36EE" w14:textId="77777777" w:rsidR="001E5F55" w:rsidRPr="00A16F20" w:rsidRDefault="001E5F55" w:rsidP="001E4F0E">
            <w:pPr>
              <w:pStyle w:val="ListParagraph"/>
              <w:numPr>
                <w:ilvl w:val="3"/>
                <w:numId w:val="7"/>
              </w:numPr>
              <w:spacing w:before="0"/>
              <w:ind w:left="559"/>
              <w:rPr>
                <w:rFonts w:ascii="Times New Roman" w:hAnsi="Times New Roman" w:cs="Times New Roman"/>
              </w:rPr>
            </w:pPr>
            <w:r w:rsidRPr="00A16F20">
              <w:rPr>
                <w:rFonts w:ascii="Times New Roman" w:hAnsi="Times New Roman" w:cs="Times New Roman"/>
              </w:rPr>
              <w:t xml:space="preserve">Assess vocational skills, knowledge and </w:t>
            </w:r>
            <w:proofErr w:type="gramStart"/>
            <w:r w:rsidRPr="00A16F20">
              <w:rPr>
                <w:rFonts w:ascii="Times New Roman" w:hAnsi="Times New Roman" w:cs="Times New Roman"/>
              </w:rPr>
              <w:t>understanding</w:t>
            </w:r>
            <w:proofErr w:type="gramEnd"/>
          </w:p>
          <w:p w14:paraId="0C2B2B0E" w14:textId="45042DC1" w:rsidR="001E5F55" w:rsidRPr="00A16F20" w:rsidRDefault="001E4F0E" w:rsidP="00803CCF">
            <w:pPr>
              <w:pStyle w:val="ListParagraph"/>
              <w:numPr>
                <w:ilvl w:val="0"/>
                <w:numId w:val="9"/>
              </w:numPr>
              <w:rPr>
                <w:rFonts w:ascii="Times New Roman" w:hAnsi="Times New Roman" w:cs="Times New Roman"/>
              </w:rPr>
            </w:pPr>
            <w:r w:rsidRPr="00A16F20">
              <w:rPr>
                <w:rFonts w:ascii="Times New Roman" w:hAnsi="Times New Roman" w:cs="Times New Roman"/>
                <w:b/>
                <w:bCs/>
                <w:i/>
                <w:iCs/>
              </w:rPr>
              <w:t>evidence for the above could come from a discussion with the candidate assessor about the requirements for the assessments they carry out</w:t>
            </w:r>
            <w:r w:rsidRPr="00A16F20">
              <w:rPr>
                <w:rFonts w:ascii="Times New Roman" w:hAnsi="Times New Roman" w:cs="Times New Roman"/>
              </w:rPr>
              <w:t xml:space="preserve"> </w:t>
            </w:r>
          </w:p>
        </w:tc>
      </w:tr>
    </w:tbl>
    <w:p w14:paraId="55BF71BD" w14:textId="77777777" w:rsidR="001E5F55" w:rsidRPr="00A16F20" w:rsidRDefault="001E5F55" w:rsidP="001E4F0E">
      <w:pPr>
        <w:ind w:left="284" w:hanging="426"/>
        <w:rPr>
          <w:rFonts w:ascii="Times New Roman" w:hAnsi="Times New Roman" w:cs="Times New Roman"/>
          <w:sz w:val="24"/>
          <w:szCs w:val="24"/>
        </w:rPr>
      </w:pPr>
    </w:p>
    <w:p w14:paraId="2B19FC07" w14:textId="77777777" w:rsidR="007D3A2B" w:rsidRPr="00A16F20" w:rsidRDefault="007D3A2B" w:rsidP="007D3A2B">
      <w:pPr>
        <w:pStyle w:val="ListParagraph"/>
        <w:numPr>
          <w:ilvl w:val="1"/>
          <w:numId w:val="7"/>
        </w:numPr>
        <w:spacing w:before="0"/>
        <w:rPr>
          <w:rFonts w:ascii="Times New Roman" w:hAnsi="Times New Roman" w:cs="Times New Roman"/>
        </w:rPr>
        <w:sectPr w:rsidR="007D3A2B" w:rsidRPr="00A16F20" w:rsidSect="00CF39CC">
          <w:headerReference w:type="default" r:id="rId8"/>
          <w:footerReference w:type="even" r:id="rId9"/>
          <w:footerReference w:type="default" r:id="rId10"/>
          <w:pgSz w:w="16840" w:h="11910" w:orient="landscape"/>
          <w:pgMar w:top="1260" w:right="1800" w:bottom="740" w:left="920" w:header="749" w:footer="732" w:gutter="0"/>
          <w:cols w:space="40"/>
          <w:noEndnote/>
          <w:docGrid w:linePitch="299"/>
        </w:sectPr>
      </w:pPr>
    </w:p>
    <w:p w14:paraId="03C2CB87" w14:textId="77777777" w:rsidR="007D3A2B" w:rsidRPr="00A16F20" w:rsidRDefault="007D3A2B" w:rsidP="00A16F20">
      <w:pPr>
        <w:pStyle w:val="ListParagraph"/>
        <w:numPr>
          <w:ilvl w:val="1"/>
          <w:numId w:val="19"/>
        </w:numPr>
        <w:spacing w:before="0"/>
        <w:rPr>
          <w:rFonts w:ascii="Times New Roman" w:hAnsi="Times New Roman" w:cs="Times New Roman"/>
          <w:b/>
          <w:bCs/>
        </w:rPr>
      </w:pPr>
      <w:r w:rsidRPr="00A16F20">
        <w:rPr>
          <w:rFonts w:ascii="Times New Roman" w:hAnsi="Times New Roman" w:cs="Times New Roman"/>
          <w:b/>
          <w:bCs/>
        </w:rPr>
        <w:lastRenderedPageBreak/>
        <w:t>Explain the functions of assessment in learning and development.</w:t>
      </w:r>
    </w:p>
    <w:p w14:paraId="6306A6A0" w14:textId="77777777" w:rsidR="007D3A2B" w:rsidRPr="00A16F20" w:rsidRDefault="007D3A2B" w:rsidP="002A7957">
      <w:pPr>
        <w:pStyle w:val="ListParagraph"/>
        <w:numPr>
          <w:ilvl w:val="2"/>
          <w:numId w:val="10"/>
        </w:numPr>
        <w:spacing w:before="0"/>
        <w:jc w:val="both"/>
        <w:rPr>
          <w:rFonts w:ascii="Times New Roman" w:hAnsi="Times New Roman" w:cs="Times New Roman"/>
          <w:b/>
          <w:bCs/>
        </w:rPr>
      </w:pPr>
      <w:r w:rsidRPr="00A16F20">
        <w:rPr>
          <w:rFonts w:ascii="Times New Roman" w:hAnsi="Times New Roman" w:cs="Times New Roman"/>
          <w:b/>
          <w:bCs/>
        </w:rPr>
        <w:t xml:space="preserve">The roles of: </w:t>
      </w:r>
    </w:p>
    <w:p w14:paraId="113324E4" w14:textId="77777777" w:rsidR="007D3A2B" w:rsidRPr="00A16F20" w:rsidRDefault="007D3A2B" w:rsidP="002A7957">
      <w:pPr>
        <w:pStyle w:val="ListParagraph"/>
        <w:numPr>
          <w:ilvl w:val="3"/>
          <w:numId w:val="10"/>
        </w:numPr>
        <w:spacing w:before="0"/>
        <w:jc w:val="both"/>
        <w:rPr>
          <w:rFonts w:ascii="Times New Roman" w:hAnsi="Times New Roman" w:cs="Times New Roman"/>
          <w:b/>
          <w:bCs/>
        </w:rPr>
      </w:pPr>
      <w:r w:rsidRPr="00A16F20">
        <w:rPr>
          <w:rFonts w:ascii="Times New Roman" w:hAnsi="Times New Roman" w:cs="Times New Roman"/>
          <w:b/>
          <w:bCs/>
        </w:rPr>
        <w:t>Initial assessment in identifying learner needs.</w:t>
      </w:r>
    </w:p>
    <w:p w14:paraId="721AED5B" w14:textId="77777777" w:rsidR="007D3A2B" w:rsidRPr="00A16F20" w:rsidRDefault="007D3A2B" w:rsidP="002A7957">
      <w:pPr>
        <w:pStyle w:val="ListParagraph"/>
        <w:numPr>
          <w:ilvl w:val="3"/>
          <w:numId w:val="10"/>
        </w:numPr>
        <w:spacing w:before="0"/>
        <w:jc w:val="both"/>
        <w:rPr>
          <w:rFonts w:ascii="Times New Roman" w:hAnsi="Times New Roman" w:cs="Times New Roman"/>
          <w:b/>
          <w:bCs/>
        </w:rPr>
      </w:pPr>
      <w:r w:rsidRPr="00A16F20">
        <w:rPr>
          <w:rFonts w:ascii="Times New Roman" w:hAnsi="Times New Roman" w:cs="Times New Roman"/>
          <w:b/>
          <w:bCs/>
        </w:rPr>
        <w:t>Formative assessment in tracking learner progress</w:t>
      </w:r>
    </w:p>
    <w:p w14:paraId="54B94211" w14:textId="3E476878" w:rsidR="001E5F55" w:rsidRPr="00A16F20" w:rsidRDefault="007D3A2B" w:rsidP="002A7957">
      <w:pPr>
        <w:pStyle w:val="ListParagraph"/>
        <w:numPr>
          <w:ilvl w:val="3"/>
          <w:numId w:val="10"/>
        </w:numPr>
        <w:spacing w:before="0"/>
        <w:jc w:val="both"/>
        <w:rPr>
          <w:rFonts w:ascii="Times New Roman" w:hAnsi="Times New Roman" w:cs="Times New Roman"/>
          <w:b/>
          <w:bCs/>
        </w:rPr>
      </w:pPr>
      <w:r w:rsidRPr="00A16F20">
        <w:rPr>
          <w:rFonts w:ascii="Times New Roman" w:hAnsi="Times New Roman" w:cs="Times New Roman"/>
          <w:b/>
          <w:bCs/>
        </w:rPr>
        <w:t>Summative assessment in assessing learner achievement.</w:t>
      </w:r>
    </w:p>
    <w:p w14:paraId="5772A621" w14:textId="77777777" w:rsidR="007D3A2B" w:rsidRPr="00A16F20" w:rsidRDefault="007D3A2B" w:rsidP="005058DE">
      <w:pPr>
        <w:spacing w:line="360" w:lineRule="auto"/>
        <w:jc w:val="both"/>
        <w:rPr>
          <w:rFonts w:ascii="Times New Roman" w:hAnsi="Times New Roman" w:cs="Times New Roman"/>
          <w:b/>
          <w:bCs/>
          <w:sz w:val="24"/>
          <w:szCs w:val="24"/>
        </w:rPr>
      </w:pPr>
    </w:p>
    <w:p w14:paraId="743B834C" w14:textId="6B22A990" w:rsidR="00122521" w:rsidRPr="00A16F20" w:rsidRDefault="007D3A2B" w:rsidP="005058DE">
      <w:pPr>
        <w:spacing w:line="360" w:lineRule="auto"/>
        <w:jc w:val="both"/>
        <w:rPr>
          <w:rFonts w:ascii="Times New Roman" w:hAnsi="Times New Roman" w:cs="Times New Roman"/>
          <w:sz w:val="24"/>
          <w:szCs w:val="24"/>
        </w:rPr>
      </w:pPr>
      <w:r w:rsidRPr="00A16F20">
        <w:rPr>
          <w:rFonts w:ascii="Times New Roman" w:hAnsi="Times New Roman" w:cs="Times New Roman"/>
          <w:sz w:val="24"/>
          <w:szCs w:val="24"/>
        </w:rPr>
        <w:t xml:space="preserve">Assessment can be considered a way of exploring the quality, </w:t>
      </w:r>
      <w:r w:rsidR="005058DE" w:rsidRPr="00A16F20">
        <w:rPr>
          <w:rFonts w:ascii="Times New Roman" w:hAnsi="Times New Roman" w:cs="Times New Roman"/>
          <w:sz w:val="24"/>
          <w:szCs w:val="24"/>
        </w:rPr>
        <w:t>breath,</w:t>
      </w:r>
      <w:r w:rsidRPr="00A16F20">
        <w:rPr>
          <w:rFonts w:ascii="Times New Roman" w:hAnsi="Times New Roman" w:cs="Times New Roman"/>
          <w:sz w:val="24"/>
          <w:szCs w:val="24"/>
        </w:rPr>
        <w:t xml:space="preserve"> depth of learning taking place</w:t>
      </w:r>
      <w:r w:rsidR="003E28A5" w:rsidRPr="00A16F20">
        <w:rPr>
          <w:rFonts w:ascii="Times New Roman" w:hAnsi="Times New Roman" w:cs="Times New Roman"/>
          <w:sz w:val="24"/>
          <w:szCs w:val="24"/>
        </w:rPr>
        <w:t xml:space="preserve"> and understanding at what stage of the learner is at and what is understood/known and what is not understood/know</w:t>
      </w:r>
      <w:r w:rsidRPr="00A16F20">
        <w:rPr>
          <w:rFonts w:ascii="Times New Roman" w:hAnsi="Times New Roman" w:cs="Times New Roman"/>
          <w:sz w:val="24"/>
          <w:szCs w:val="24"/>
        </w:rPr>
        <w:t xml:space="preserve">. </w:t>
      </w:r>
      <w:r w:rsidR="005058DE" w:rsidRPr="00A16F20">
        <w:rPr>
          <w:rFonts w:ascii="Times New Roman" w:hAnsi="Times New Roman" w:cs="Times New Roman"/>
          <w:sz w:val="24"/>
          <w:szCs w:val="24"/>
        </w:rPr>
        <w:t xml:space="preserve">This allows the educator to focus on the learning journey to ensure that the’ required skills, knowledge understanding and/or attitudes’ have been acquired (Gravell, 2014, p. 12). Assessment for learning </w:t>
      </w:r>
      <w:r w:rsidR="003E28A5" w:rsidRPr="00A16F20">
        <w:rPr>
          <w:rFonts w:ascii="Times New Roman" w:hAnsi="Times New Roman" w:cs="Times New Roman"/>
          <w:sz w:val="24"/>
          <w:szCs w:val="24"/>
        </w:rPr>
        <w:t>is</w:t>
      </w:r>
      <w:r w:rsidR="005058DE" w:rsidRPr="00A16F20">
        <w:rPr>
          <w:rFonts w:ascii="Times New Roman" w:hAnsi="Times New Roman" w:cs="Times New Roman"/>
          <w:sz w:val="24"/>
          <w:szCs w:val="24"/>
        </w:rPr>
        <w:t xml:space="preserve"> beyond the simple process of grading outcomes</w:t>
      </w:r>
      <w:r w:rsidR="003E28A5" w:rsidRPr="00A16F20">
        <w:rPr>
          <w:rFonts w:ascii="Times New Roman" w:hAnsi="Times New Roman" w:cs="Times New Roman"/>
          <w:sz w:val="24"/>
          <w:szCs w:val="24"/>
        </w:rPr>
        <w:t>; rather assessment involves</w:t>
      </w:r>
      <w:r w:rsidR="005058DE" w:rsidRPr="00A16F20">
        <w:rPr>
          <w:rFonts w:ascii="Times New Roman" w:hAnsi="Times New Roman" w:cs="Times New Roman"/>
          <w:sz w:val="24"/>
          <w:szCs w:val="24"/>
        </w:rPr>
        <w:t xml:space="preserve"> ‘feedback and feedforward’</w:t>
      </w:r>
      <w:r w:rsidR="003E28A5" w:rsidRPr="00A16F20">
        <w:rPr>
          <w:rFonts w:ascii="Times New Roman" w:hAnsi="Times New Roman" w:cs="Times New Roman"/>
          <w:sz w:val="24"/>
          <w:szCs w:val="24"/>
        </w:rPr>
        <w:t xml:space="preserve"> prior to starting learning, during the learning process and after the submission of a final piece. This e</w:t>
      </w:r>
      <w:r w:rsidR="005058DE" w:rsidRPr="00A16F20">
        <w:rPr>
          <w:rFonts w:ascii="Times New Roman" w:hAnsi="Times New Roman" w:cs="Times New Roman"/>
          <w:sz w:val="24"/>
          <w:szCs w:val="24"/>
        </w:rPr>
        <w:t>nsure</w:t>
      </w:r>
      <w:r w:rsidR="003E28A5" w:rsidRPr="00A16F20">
        <w:rPr>
          <w:rFonts w:ascii="Times New Roman" w:hAnsi="Times New Roman" w:cs="Times New Roman"/>
          <w:sz w:val="24"/>
          <w:szCs w:val="24"/>
        </w:rPr>
        <w:t>s</w:t>
      </w:r>
      <w:r w:rsidR="005058DE" w:rsidRPr="00A16F20">
        <w:rPr>
          <w:rFonts w:ascii="Times New Roman" w:hAnsi="Times New Roman" w:cs="Times New Roman"/>
          <w:sz w:val="24"/>
          <w:szCs w:val="24"/>
        </w:rPr>
        <w:t xml:space="preserve"> that the gap between current and desired performance is </w:t>
      </w:r>
      <w:r w:rsidR="003E28A5" w:rsidRPr="00A16F20">
        <w:rPr>
          <w:rFonts w:ascii="Times New Roman" w:hAnsi="Times New Roman" w:cs="Times New Roman"/>
          <w:sz w:val="24"/>
          <w:szCs w:val="24"/>
        </w:rPr>
        <w:t xml:space="preserve">scaffolded to support progression and then, in time, </w:t>
      </w:r>
      <w:r w:rsidR="005058DE" w:rsidRPr="00A16F20">
        <w:rPr>
          <w:rFonts w:ascii="Times New Roman" w:hAnsi="Times New Roman" w:cs="Times New Roman"/>
          <w:sz w:val="24"/>
          <w:szCs w:val="24"/>
        </w:rPr>
        <w:t>closed</w:t>
      </w:r>
      <w:r w:rsidR="003E28A5" w:rsidRPr="00A16F20">
        <w:rPr>
          <w:rFonts w:ascii="Times New Roman" w:hAnsi="Times New Roman" w:cs="Times New Roman"/>
          <w:sz w:val="24"/>
          <w:szCs w:val="24"/>
        </w:rPr>
        <w:t xml:space="preserve"> to allow the learner to fulfil the outcomes of the award</w:t>
      </w:r>
      <w:r w:rsidR="005058DE" w:rsidRPr="00A16F20">
        <w:rPr>
          <w:rFonts w:ascii="Times New Roman" w:hAnsi="Times New Roman" w:cs="Times New Roman"/>
          <w:sz w:val="24"/>
          <w:szCs w:val="24"/>
        </w:rPr>
        <w:t xml:space="preserve"> (Wiliam, 2011, 4). Such assessment focuses not only on the Grading Descriptors but also </w:t>
      </w:r>
      <w:r w:rsidR="003E28A5" w:rsidRPr="00A16F20">
        <w:rPr>
          <w:rFonts w:ascii="Times New Roman" w:hAnsi="Times New Roman" w:cs="Times New Roman"/>
          <w:sz w:val="24"/>
          <w:szCs w:val="24"/>
        </w:rPr>
        <w:t xml:space="preserve">aims to </w:t>
      </w:r>
      <w:r w:rsidR="005058DE" w:rsidRPr="00A16F20">
        <w:rPr>
          <w:rFonts w:ascii="Times New Roman" w:hAnsi="Times New Roman" w:cs="Times New Roman"/>
          <w:sz w:val="24"/>
          <w:szCs w:val="24"/>
        </w:rPr>
        <w:t>identif</w:t>
      </w:r>
      <w:r w:rsidR="003E28A5" w:rsidRPr="00A16F20">
        <w:rPr>
          <w:rFonts w:ascii="Times New Roman" w:hAnsi="Times New Roman" w:cs="Times New Roman"/>
          <w:sz w:val="24"/>
          <w:szCs w:val="24"/>
        </w:rPr>
        <w:t xml:space="preserve">y </w:t>
      </w:r>
      <w:r w:rsidR="005058DE" w:rsidRPr="00A16F20">
        <w:rPr>
          <w:rFonts w:ascii="Times New Roman" w:hAnsi="Times New Roman" w:cs="Times New Roman"/>
          <w:sz w:val="24"/>
          <w:szCs w:val="24"/>
        </w:rPr>
        <w:t>the learner’s needs</w:t>
      </w:r>
      <w:r w:rsidR="003E28A5" w:rsidRPr="00A16F20">
        <w:rPr>
          <w:rFonts w:ascii="Times New Roman" w:hAnsi="Times New Roman" w:cs="Times New Roman"/>
          <w:sz w:val="24"/>
          <w:szCs w:val="24"/>
        </w:rPr>
        <w:t xml:space="preserve"> pre, during and post </w:t>
      </w:r>
      <w:r w:rsidR="00A95995" w:rsidRPr="00A16F20">
        <w:rPr>
          <w:rFonts w:ascii="Times New Roman" w:hAnsi="Times New Roman" w:cs="Times New Roman"/>
          <w:sz w:val="24"/>
          <w:szCs w:val="24"/>
        </w:rPr>
        <w:t>assessment</w:t>
      </w:r>
      <w:r w:rsidR="005058DE" w:rsidRPr="00A16F20">
        <w:rPr>
          <w:rFonts w:ascii="Times New Roman" w:hAnsi="Times New Roman" w:cs="Times New Roman"/>
          <w:sz w:val="24"/>
          <w:szCs w:val="24"/>
        </w:rPr>
        <w:t>.</w:t>
      </w:r>
      <w:r w:rsidR="004E6BF9" w:rsidRPr="00A16F20">
        <w:rPr>
          <w:rFonts w:ascii="Times New Roman" w:hAnsi="Times New Roman" w:cs="Times New Roman"/>
          <w:sz w:val="24"/>
          <w:szCs w:val="24"/>
        </w:rPr>
        <w:t xml:space="preserve"> Assessment is inextricably linked with the teaching and learning process and includes both formal and informal assessment (Gravell, 2014, p.13). </w:t>
      </w:r>
    </w:p>
    <w:p w14:paraId="70FC3224" w14:textId="77777777" w:rsidR="004D1FD8" w:rsidRPr="00A16F20" w:rsidRDefault="004D1FD8" w:rsidP="005058DE">
      <w:pPr>
        <w:spacing w:line="360" w:lineRule="auto"/>
        <w:jc w:val="both"/>
        <w:rPr>
          <w:rFonts w:ascii="Times New Roman" w:hAnsi="Times New Roman" w:cs="Times New Roman"/>
          <w:sz w:val="24"/>
          <w:szCs w:val="24"/>
        </w:rPr>
      </w:pPr>
    </w:p>
    <w:p w14:paraId="3E3CD172" w14:textId="2ED147CC" w:rsidR="003856EE" w:rsidRPr="00A16F20" w:rsidRDefault="00122521" w:rsidP="005058DE">
      <w:pPr>
        <w:spacing w:line="360" w:lineRule="auto"/>
        <w:jc w:val="both"/>
        <w:rPr>
          <w:rFonts w:ascii="Times New Roman" w:hAnsi="Times New Roman" w:cs="Times New Roman"/>
          <w:sz w:val="24"/>
          <w:szCs w:val="24"/>
        </w:rPr>
      </w:pPr>
      <w:r w:rsidRPr="00A16F20">
        <w:rPr>
          <w:rFonts w:ascii="Times New Roman" w:hAnsi="Times New Roman" w:cs="Times New Roman"/>
          <w:sz w:val="24"/>
          <w:szCs w:val="24"/>
        </w:rPr>
        <w:t xml:space="preserve">It is essential for </w:t>
      </w:r>
      <w:r w:rsidR="003856EE" w:rsidRPr="00A16F20">
        <w:rPr>
          <w:rFonts w:ascii="Times New Roman" w:hAnsi="Times New Roman" w:cs="Times New Roman"/>
          <w:sz w:val="24"/>
          <w:szCs w:val="24"/>
        </w:rPr>
        <w:t xml:space="preserve">an ‘initial assessment’ to be undertaken to ‘identify learner needs’; this is not undertaken as an independent process by the educator; rather it is </w:t>
      </w:r>
      <w:proofErr w:type="gramStart"/>
      <w:r w:rsidR="003856EE" w:rsidRPr="00A16F20">
        <w:rPr>
          <w:rFonts w:ascii="Times New Roman" w:hAnsi="Times New Roman" w:cs="Times New Roman"/>
          <w:sz w:val="24"/>
          <w:szCs w:val="24"/>
        </w:rPr>
        <w:t>a</w:t>
      </w:r>
      <w:proofErr w:type="gramEnd"/>
      <w:r w:rsidR="003856EE" w:rsidRPr="00A16F20">
        <w:rPr>
          <w:rFonts w:ascii="Times New Roman" w:hAnsi="Times New Roman" w:cs="Times New Roman"/>
          <w:sz w:val="24"/>
          <w:szCs w:val="24"/>
        </w:rPr>
        <w:t xml:space="preserve"> interchange between learner and assessor.  To do this it is essential that the assessor is full cognisant with the ‘programme syllabus’ (qualification handbook) and the grading descriptors (Gravell, 2014). City and Guilds set out clear expectations of the learner’s journey and contexts to which this is linked; for example, the 8040-12 Independent Advocacy award sits within the subject area of Health and Social Care, the assessment is in the form of both internal and external assessments (City &amp; Guilds, 2022). The Assessment Strategy is held with the External Assessor’s Pack and outlines the number and types of assessment which are required to fulfil the award (City &amp; Guilds, 2021). These include:</w:t>
      </w:r>
    </w:p>
    <w:p w14:paraId="79500E25" w14:textId="77777777" w:rsidR="003856EE" w:rsidRPr="00A16F20" w:rsidRDefault="003856EE" w:rsidP="003856EE">
      <w:pPr>
        <w:pStyle w:val="ListBullet"/>
        <w:numPr>
          <w:ilvl w:val="0"/>
          <w:numId w:val="13"/>
        </w:numPr>
        <w:tabs>
          <w:tab w:val="left" w:pos="284"/>
        </w:tabs>
        <w:rPr>
          <w:rFonts w:ascii="Times New Roman" w:eastAsia="Arial" w:hAnsi="Times New Roman"/>
          <w:sz w:val="24"/>
        </w:rPr>
      </w:pPr>
      <w:bookmarkStart w:id="0" w:name="_Hlk25759329"/>
      <w:r w:rsidRPr="00A16F20">
        <w:rPr>
          <w:rFonts w:ascii="Times New Roman" w:eastAsia="Arial" w:hAnsi="Times New Roman"/>
          <w:sz w:val="24"/>
        </w:rPr>
        <w:t>a portfolio of evidence (Task A)</w:t>
      </w:r>
    </w:p>
    <w:p w14:paraId="0F3B8A1F" w14:textId="77777777" w:rsidR="003856EE" w:rsidRPr="00A16F20" w:rsidRDefault="003856EE" w:rsidP="003856EE">
      <w:pPr>
        <w:pStyle w:val="ListBullet"/>
        <w:numPr>
          <w:ilvl w:val="0"/>
          <w:numId w:val="13"/>
        </w:numPr>
        <w:tabs>
          <w:tab w:val="left" w:pos="284"/>
        </w:tabs>
        <w:rPr>
          <w:rFonts w:ascii="Times New Roman" w:eastAsia="Arial" w:hAnsi="Times New Roman"/>
          <w:sz w:val="24"/>
        </w:rPr>
      </w:pPr>
      <w:r w:rsidRPr="00A16F20">
        <w:rPr>
          <w:rFonts w:ascii="Times New Roman" w:eastAsia="Arial" w:hAnsi="Times New Roman"/>
          <w:sz w:val="24"/>
        </w:rPr>
        <w:t>an account related to legislation (Task B)</w:t>
      </w:r>
    </w:p>
    <w:p w14:paraId="7A2E714B" w14:textId="77777777" w:rsidR="003856EE" w:rsidRPr="00A16F20" w:rsidRDefault="003856EE" w:rsidP="003856EE">
      <w:pPr>
        <w:pStyle w:val="ListBullet"/>
        <w:numPr>
          <w:ilvl w:val="0"/>
          <w:numId w:val="13"/>
        </w:numPr>
        <w:tabs>
          <w:tab w:val="left" w:pos="284"/>
        </w:tabs>
        <w:rPr>
          <w:rFonts w:ascii="Times New Roman" w:eastAsia="Arial" w:hAnsi="Times New Roman"/>
          <w:sz w:val="24"/>
        </w:rPr>
      </w:pPr>
      <w:r w:rsidRPr="00A16F20">
        <w:rPr>
          <w:rFonts w:ascii="Times New Roman" w:eastAsia="Arial" w:hAnsi="Times New Roman"/>
          <w:sz w:val="24"/>
        </w:rPr>
        <w:t>direct observations of practice (Task C(i))</w:t>
      </w:r>
    </w:p>
    <w:p w14:paraId="62BD46A0" w14:textId="77777777" w:rsidR="003856EE" w:rsidRPr="00A16F20" w:rsidRDefault="003856EE" w:rsidP="003856EE">
      <w:pPr>
        <w:pStyle w:val="ListBullet"/>
        <w:numPr>
          <w:ilvl w:val="0"/>
          <w:numId w:val="13"/>
        </w:numPr>
        <w:tabs>
          <w:tab w:val="left" w:pos="284"/>
        </w:tabs>
        <w:rPr>
          <w:rFonts w:ascii="Times New Roman" w:eastAsia="Arial" w:hAnsi="Times New Roman"/>
          <w:sz w:val="24"/>
        </w:rPr>
      </w:pPr>
      <w:r w:rsidRPr="00A16F20">
        <w:rPr>
          <w:rFonts w:ascii="Times New Roman" w:eastAsia="Arial" w:hAnsi="Times New Roman"/>
          <w:sz w:val="24"/>
        </w:rPr>
        <w:t>a reflective log of practice (Task C(ii))</w:t>
      </w:r>
    </w:p>
    <w:p w14:paraId="124B560C" w14:textId="2DBC269E" w:rsidR="003856EE" w:rsidRPr="00A16F20" w:rsidRDefault="003856EE" w:rsidP="003856EE">
      <w:pPr>
        <w:pStyle w:val="ListBullet"/>
        <w:numPr>
          <w:ilvl w:val="0"/>
          <w:numId w:val="13"/>
        </w:numPr>
        <w:tabs>
          <w:tab w:val="left" w:pos="284"/>
        </w:tabs>
        <w:rPr>
          <w:rFonts w:ascii="Times New Roman" w:eastAsia="Arial" w:hAnsi="Times New Roman"/>
          <w:sz w:val="24"/>
        </w:rPr>
      </w:pPr>
      <w:r w:rsidRPr="00A16F20">
        <w:rPr>
          <w:rFonts w:ascii="Times New Roman" w:eastAsia="Arial" w:hAnsi="Times New Roman"/>
          <w:sz w:val="24"/>
        </w:rPr>
        <w:t>a professional discussion (Task D).</w:t>
      </w:r>
    </w:p>
    <w:bookmarkEnd w:id="0"/>
    <w:p w14:paraId="5C758BD0" w14:textId="77777777" w:rsidR="003856EE" w:rsidRPr="00A16F20" w:rsidRDefault="003856EE" w:rsidP="005058DE">
      <w:pPr>
        <w:spacing w:line="360" w:lineRule="auto"/>
        <w:jc w:val="both"/>
        <w:rPr>
          <w:rFonts w:ascii="Times New Roman" w:hAnsi="Times New Roman" w:cs="Times New Roman"/>
          <w:sz w:val="24"/>
          <w:szCs w:val="24"/>
        </w:rPr>
      </w:pPr>
    </w:p>
    <w:p w14:paraId="0983EC82" w14:textId="1D920825" w:rsidR="003856EE" w:rsidRPr="00C85839" w:rsidRDefault="003856EE" w:rsidP="005058DE">
      <w:pPr>
        <w:spacing w:line="360" w:lineRule="auto"/>
        <w:jc w:val="both"/>
        <w:rPr>
          <w:rFonts w:ascii="Times New Roman" w:hAnsi="Times New Roman" w:cs="Times New Roman"/>
          <w:color w:val="FF0000"/>
          <w:sz w:val="24"/>
          <w:szCs w:val="24"/>
        </w:rPr>
      </w:pPr>
      <w:r w:rsidRPr="00A16F20">
        <w:rPr>
          <w:rFonts w:ascii="Times New Roman" w:hAnsi="Times New Roman" w:cs="Times New Roman"/>
          <w:sz w:val="24"/>
          <w:szCs w:val="24"/>
        </w:rPr>
        <w:t xml:space="preserve">For the internal assessor they then need to meet with the student to ensure that they are linking the assessment opportunities clearly to the learner’s professional context/employment. Have an awareness of the employment/voluntary role of the learner will support the assessor to </w:t>
      </w:r>
      <w:r w:rsidR="001E5330" w:rsidRPr="00A16F20">
        <w:rPr>
          <w:rFonts w:ascii="Times New Roman" w:hAnsi="Times New Roman" w:cs="Times New Roman"/>
          <w:sz w:val="24"/>
          <w:szCs w:val="24"/>
        </w:rPr>
        <w:t>respond to the learner’s needs to fulfil these professional standards.</w:t>
      </w:r>
      <w:r w:rsidR="00FF6D04" w:rsidRPr="00A16F20">
        <w:rPr>
          <w:rFonts w:ascii="Times New Roman" w:hAnsi="Times New Roman" w:cs="Times New Roman"/>
          <w:sz w:val="24"/>
          <w:szCs w:val="24"/>
        </w:rPr>
        <w:t xml:space="preserve"> Finally, they should make sure the learner is suitably </w:t>
      </w:r>
      <w:r w:rsidR="00FF6D04" w:rsidRPr="00A16F20">
        <w:rPr>
          <w:rFonts w:ascii="Times New Roman" w:hAnsi="Times New Roman" w:cs="Times New Roman"/>
          <w:sz w:val="24"/>
          <w:szCs w:val="24"/>
        </w:rPr>
        <w:lastRenderedPageBreak/>
        <w:t>prepared for the assessment process ahead.</w:t>
      </w:r>
      <w:r w:rsidR="00C85839">
        <w:rPr>
          <w:rFonts w:ascii="Times New Roman" w:hAnsi="Times New Roman" w:cs="Times New Roman"/>
          <w:sz w:val="24"/>
          <w:szCs w:val="24"/>
        </w:rPr>
        <w:t xml:space="preserve">  </w:t>
      </w:r>
    </w:p>
    <w:p w14:paraId="47559392" w14:textId="77777777" w:rsidR="001E5330" w:rsidRPr="00A16F20" w:rsidRDefault="001E5330" w:rsidP="005058DE">
      <w:pPr>
        <w:spacing w:line="360" w:lineRule="auto"/>
        <w:jc w:val="both"/>
        <w:rPr>
          <w:rFonts w:ascii="Times New Roman" w:hAnsi="Times New Roman" w:cs="Times New Roman"/>
          <w:sz w:val="24"/>
          <w:szCs w:val="24"/>
        </w:rPr>
      </w:pPr>
    </w:p>
    <w:p w14:paraId="78B2A257" w14:textId="4FB63FA1" w:rsidR="001E5330" w:rsidRPr="00A16F20" w:rsidRDefault="001E5330" w:rsidP="005058DE">
      <w:pPr>
        <w:spacing w:line="360" w:lineRule="auto"/>
        <w:jc w:val="both"/>
        <w:rPr>
          <w:rFonts w:ascii="Times New Roman" w:hAnsi="Times New Roman" w:cs="Times New Roman"/>
          <w:sz w:val="24"/>
          <w:szCs w:val="24"/>
        </w:rPr>
      </w:pPr>
      <w:r w:rsidRPr="00A16F20">
        <w:rPr>
          <w:rFonts w:ascii="Times New Roman" w:hAnsi="Times New Roman" w:cs="Times New Roman"/>
          <w:sz w:val="24"/>
          <w:szCs w:val="24"/>
        </w:rPr>
        <w:t>The assessment process can be seen as a cycle rather than a linear journey; by seeing assessment as a cycle learners will benefit from a continues feedback, feedforward embed within their practice</w:t>
      </w:r>
      <w:r w:rsidR="00542ADA" w:rsidRPr="00A16F20">
        <w:rPr>
          <w:rFonts w:ascii="Times New Roman" w:hAnsi="Times New Roman" w:cs="Times New Roman"/>
          <w:sz w:val="24"/>
          <w:szCs w:val="24"/>
        </w:rPr>
        <w:t xml:space="preserve"> and is recursive in nature</w:t>
      </w:r>
      <w:r w:rsidRPr="00A16F20">
        <w:rPr>
          <w:rFonts w:ascii="Times New Roman" w:hAnsi="Times New Roman" w:cs="Times New Roman"/>
          <w:sz w:val="24"/>
          <w:szCs w:val="24"/>
        </w:rPr>
        <w:t xml:space="preserve"> (</w:t>
      </w:r>
      <w:r w:rsidR="00A366A0" w:rsidRPr="00A16F20">
        <w:rPr>
          <w:rFonts w:ascii="Times New Roman" w:hAnsi="Times New Roman" w:cs="Times New Roman"/>
          <w:sz w:val="24"/>
          <w:szCs w:val="24"/>
        </w:rPr>
        <w:t>Fig</w:t>
      </w:r>
      <w:r w:rsidRPr="00A16F20">
        <w:rPr>
          <w:rFonts w:ascii="Times New Roman" w:hAnsi="Times New Roman" w:cs="Times New Roman"/>
          <w:sz w:val="24"/>
          <w:szCs w:val="24"/>
        </w:rPr>
        <w:t xml:space="preserve"> 1</w:t>
      </w:r>
      <w:r w:rsidR="00A366A0" w:rsidRPr="00A16F20">
        <w:rPr>
          <w:rFonts w:ascii="Times New Roman" w:hAnsi="Times New Roman" w:cs="Times New Roman"/>
          <w:sz w:val="24"/>
          <w:szCs w:val="24"/>
        </w:rPr>
        <w:t>)</w:t>
      </w:r>
      <w:r w:rsidRPr="00A16F20">
        <w:rPr>
          <w:rFonts w:ascii="Times New Roman" w:hAnsi="Times New Roman" w:cs="Times New Roman"/>
          <w:sz w:val="24"/>
          <w:szCs w:val="24"/>
        </w:rPr>
        <w:t>.</w:t>
      </w:r>
      <w:r w:rsidR="00542ADA" w:rsidRPr="00A16F20">
        <w:rPr>
          <w:rFonts w:ascii="Times New Roman" w:hAnsi="Times New Roman" w:cs="Times New Roman"/>
          <w:sz w:val="24"/>
          <w:szCs w:val="24"/>
        </w:rPr>
        <w:t xml:space="preserve"> </w:t>
      </w:r>
      <w:proofErr w:type="gramStart"/>
      <w:r w:rsidR="00542ADA" w:rsidRPr="00A16F20">
        <w:rPr>
          <w:rFonts w:ascii="Times New Roman" w:hAnsi="Times New Roman" w:cs="Times New Roman"/>
          <w:sz w:val="24"/>
          <w:szCs w:val="24"/>
        </w:rPr>
        <w:t>Thus</w:t>
      </w:r>
      <w:proofErr w:type="gramEnd"/>
      <w:r w:rsidR="00542ADA" w:rsidRPr="00A16F20">
        <w:rPr>
          <w:rFonts w:ascii="Times New Roman" w:hAnsi="Times New Roman" w:cs="Times New Roman"/>
          <w:sz w:val="24"/>
          <w:szCs w:val="24"/>
        </w:rPr>
        <w:t xml:space="preserve"> it is important to remember that each type of assessment fits into a broader context and are interlinked.</w:t>
      </w:r>
    </w:p>
    <w:p w14:paraId="418C1AE1" w14:textId="7CAF3DAA" w:rsidR="00A366A0" w:rsidRPr="00A16F20" w:rsidRDefault="00542ADA" w:rsidP="005058DE">
      <w:pPr>
        <w:spacing w:line="360" w:lineRule="auto"/>
        <w:jc w:val="both"/>
        <w:rPr>
          <w:rFonts w:ascii="Times New Roman" w:hAnsi="Times New Roman" w:cs="Times New Roman"/>
          <w:i/>
          <w:iCs/>
          <w:sz w:val="24"/>
          <w:szCs w:val="24"/>
        </w:rPr>
      </w:pPr>
      <w:r w:rsidRPr="00A16F20">
        <w:rPr>
          <w:rFonts w:ascii="Times New Roman" w:hAnsi="Times New Roman" w:cs="Times New Roman"/>
          <w:i/>
          <w:iCs/>
          <w:noProof/>
          <w:sz w:val="24"/>
          <w:szCs w:val="24"/>
        </w:rPr>
        <w:drawing>
          <wp:anchor distT="0" distB="0" distL="114300" distR="114300" simplePos="0" relativeHeight="251658240" behindDoc="0" locked="0" layoutInCell="1" allowOverlap="0" wp14:anchorId="00DBF04A" wp14:editId="3F5A2FBE">
            <wp:simplePos x="0" y="0"/>
            <wp:positionH relativeFrom="column">
              <wp:posOffset>934107</wp:posOffset>
            </wp:positionH>
            <wp:positionV relativeFrom="paragraph">
              <wp:posOffset>380168</wp:posOffset>
            </wp:positionV>
            <wp:extent cx="3599815" cy="1932940"/>
            <wp:effectExtent l="0" t="0" r="0" b="10160"/>
            <wp:wrapTopAndBottom/>
            <wp:docPr id="188758731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margin">
              <wp14:pctWidth>0</wp14:pctWidth>
            </wp14:sizeRelH>
            <wp14:sizeRelV relativeFrom="margin">
              <wp14:pctHeight>0</wp14:pctHeight>
            </wp14:sizeRelV>
          </wp:anchor>
        </w:drawing>
      </w:r>
      <w:r w:rsidR="00A366A0" w:rsidRPr="00A16F20">
        <w:rPr>
          <w:rFonts w:ascii="Times New Roman" w:hAnsi="Times New Roman" w:cs="Times New Roman"/>
          <w:i/>
          <w:iCs/>
          <w:sz w:val="24"/>
          <w:szCs w:val="24"/>
        </w:rPr>
        <w:t>Figure 1: Assessment Cycle</w:t>
      </w:r>
    </w:p>
    <w:p w14:paraId="018480B0" w14:textId="5EFBCB33" w:rsidR="00542ADA" w:rsidRPr="00A16F20" w:rsidRDefault="00542ADA" w:rsidP="00542ADA">
      <w:pPr>
        <w:spacing w:line="360" w:lineRule="auto"/>
        <w:jc w:val="right"/>
        <w:rPr>
          <w:rFonts w:ascii="Times New Roman" w:hAnsi="Times New Roman" w:cs="Times New Roman"/>
          <w:sz w:val="24"/>
          <w:szCs w:val="24"/>
        </w:rPr>
      </w:pPr>
      <w:r w:rsidRPr="00A16F20">
        <w:rPr>
          <w:rFonts w:ascii="Times New Roman" w:hAnsi="Times New Roman" w:cs="Times New Roman"/>
          <w:sz w:val="24"/>
          <w:szCs w:val="24"/>
        </w:rPr>
        <w:t>(Taken from Gravell, 2014, p. 15).</w:t>
      </w:r>
    </w:p>
    <w:p w14:paraId="23461E04" w14:textId="40E45EDF" w:rsidR="003856EE" w:rsidRPr="00A16F20" w:rsidRDefault="003856EE" w:rsidP="005058DE">
      <w:pPr>
        <w:spacing w:line="360" w:lineRule="auto"/>
        <w:jc w:val="both"/>
        <w:rPr>
          <w:rFonts w:ascii="Times New Roman" w:hAnsi="Times New Roman" w:cs="Times New Roman"/>
          <w:sz w:val="24"/>
          <w:szCs w:val="24"/>
        </w:rPr>
      </w:pPr>
    </w:p>
    <w:p w14:paraId="6F6840A5" w14:textId="77777777" w:rsidR="00542ADA" w:rsidRPr="00A16F20" w:rsidRDefault="00542ADA" w:rsidP="001E5330">
      <w:pPr>
        <w:spacing w:line="360" w:lineRule="auto"/>
        <w:jc w:val="both"/>
        <w:rPr>
          <w:rFonts w:ascii="Times New Roman" w:hAnsi="Times New Roman" w:cs="Times New Roman"/>
          <w:sz w:val="24"/>
          <w:szCs w:val="24"/>
          <w:u w:val="single"/>
        </w:rPr>
      </w:pPr>
    </w:p>
    <w:p w14:paraId="654BF460" w14:textId="39881028" w:rsidR="001E5330" w:rsidRPr="00A16F20" w:rsidRDefault="00A366A0" w:rsidP="001E5330">
      <w:pPr>
        <w:spacing w:line="360" w:lineRule="auto"/>
        <w:jc w:val="both"/>
        <w:rPr>
          <w:rFonts w:ascii="Times New Roman" w:hAnsi="Times New Roman" w:cs="Times New Roman"/>
          <w:sz w:val="24"/>
          <w:szCs w:val="24"/>
        </w:rPr>
      </w:pPr>
      <w:r w:rsidRPr="00A16F20">
        <w:rPr>
          <w:rFonts w:ascii="Times New Roman" w:hAnsi="Times New Roman" w:cs="Times New Roman"/>
          <w:sz w:val="24"/>
          <w:szCs w:val="24"/>
        </w:rPr>
        <w:t xml:space="preserve">The initial assessment to identify the learner’s needs is also called ‘assessment </w:t>
      </w:r>
      <w:r w:rsidRPr="00A16F20">
        <w:rPr>
          <w:rFonts w:ascii="Times New Roman" w:hAnsi="Times New Roman" w:cs="Times New Roman"/>
          <w:b/>
          <w:bCs/>
          <w:i/>
          <w:iCs/>
          <w:sz w:val="24"/>
          <w:szCs w:val="24"/>
        </w:rPr>
        <w:t>for</w:t>
      </w:r>
      <w:r w:rsidRPr="00A16F20">
        <w:rPr>
          <w:rFonts w:ascii="Times New Roman" w:hAnsi="Times New Roman" w:cs="Times New Roman"/>
          <w:sz w:val="24"/>
          <w:szCs w:val="24"/>
        </w:rPr>
        <w:t xml:space="preserve"> learning’ and is a way to prepare the learner for the assessment process </w:t>
      </w:r>
      <w:proofErr w:type="gramStart"/>
      <w:r w:rsidRPr="00A16F20">
        <w:rPr>
          <w:rFonts w:ascii="Times New Roman" w:hAnsi="Times New Roman" w:cs="Times New Roman"/>
          <w:sz w:val="24"/>
          <w:szCs w:val="24"/>
        </w:rPr>
        <w:t>and also</w:t>
      </w:r>
      <w:proofErr w:type="gramEnd"/>
      <w:r w:rsidRPr="00A16F20">
        <w:rPr>
          <w:rFonts w:ascii="Times New Roman" w:hAnsi="Times New Roman" w:cs="Times New Roman"/>
          <w:sz w:val="24"/>
          <w:szCs w:val="24"/>
        </w:rPr>
        <w:t xml:space="preserve"> has the added benefit of identifying, not only to the assessor but also the learner their ‘potential’ </w:t>
      </w:r>
      <w:r w:rsidR="0053283F" w:rsidRPr="00A16F20">
        <w:rPr>
          <w:rFonts w:ascii="Times New Roman" w:hAnsi="Times New Roman" w:cs="Times New Roman"/>
          <w:sz w:val="24"/>
          <w:szCs w:val="24"/>
        </w:rPr>
        <w:t xml:space="preserve">and is actioned at the beginning of the </w:t>
      </w:r>
      <w:r w:rsidR="00A16F20" w:rsidRPr="00A16F20">
        <w:rPr>
          <w:rFonts w:ascii="Times New Roman" w:hAnsi="Times New Roman" w:cs="Times New Roman"/>
          <w:sz w:val="24"/>
          <w:szCs w:val="24"/>
        </w:rPr>
        <w:t>learner’s</w:t>
      </w:r>
      <w:r w:rsidR="0053283F" w:rsidRPr="00A16F20">
        <w:rPr>
          <w:rFonts w:ascii="Times New Roman" w:hAnsi="Times New Roman" w:cs="Times New Roman"/>
          <w:sz w:val="24"/>
          <w:szCs w:val="24"/>
        </w:rPr>
        <w:t xml:space="preserve"> journey </w:t>
      </w:r>
      <w:r w:rsidRPr="00A16F20">
        <w:rPr>
          <w:rFonts w:ascii="Times New Roman" w:hAnsi="Times New Roman" w:cs="Times New Roman"/>
          <w:sz w:val="24"/>
          <w:szCs w:val="24"/>
        </w:rPr>
        <w:t>(Gravell, 2014</w:t>
      </w:r>
      <w:r w:rsidR="0053283F" w:rsidRPr="00A16F20">
        <w:rPr>
          <w:rFonts w:ascii="Times New Roman" w:hAnsi="Times New Roman" w:cs="Times New Roman"/>
          <w:sz w:val="24"/>
          <w:szCs w:val="24"/>
        </w:rPr>
        <w:t>, p. 85</w:t>
      </w:r>
      <w:r w:rsidRPr="00A16F20">
        <w:rPr>
          <w:rFonts w:ascii="Times New Roman" w:hAnsi="Times New Roman" w:cs="Times New Roman"/>
          <w:sz w:val="24"/>
          <w:szCs w:val="24"/>
        </w:rPr>
        <w:t xml:space="preserve">). </w:t>
      </w:r>
      <w:r w:rsidR="001E5330" w:rsidRPr="00A16F20">
        <w:rPr>
          <w:rFonts w:ascii="Times New Roman" w:hAnsi="Times New Roman" w:cs="Times New Roman"/>
          <w:sz w:val="24"/>
          <w:szCs w:val="24"/>
        </w:rPr>
        <w:t xml:space="preserve">There are number of actions which the assessor will need to consider and implement before </w:t>
      </w:r>
      <w:r w:rsidRPr="00A16F20">
        <w:rPr>
          <w:rFonts w:ascii="Times New Roman" w:hAnsi="Times New Roman" w:cs="Times New Roman"/>
          <w:sz w:val="24"/>
          <w:szCs w:val="24"/>
        </w:rPr>
        <w:t>starting to deliver</w:t>
      </w:r>
      <w:r w:rsidR="001E5330" w:rsidRPr="00A16F20">
        <w:rPr>
          <w:rFonts w:ascii="Times New Roman" w:hAnsi="Times New Roman" w:cs="Times New Roman"/>
          <w:sz w:val="24"/>
          <w:szCs w:val="24"/>
        </w:rPr>
        <w:t xml:space="preserve"> content. As the 8040-12 Award aims to develop and apply knowledge and understanding to professional practice thus it is important to remember that many learners have a wealth of knowledge and experience in their sector</w:t>
      </w:r>
      <w:r w:rsidRPr="00A16F20">
        <w:rPr>
          <w:rFonts w:ascii="Times New Roman" w:hAnsi="Times New Roman" w:cs="Times New Roman"/>
          <w:sz w:val="24"/>
          <w:szCs w:val="24"/>
        </w:rPr>
        <w:t xml:space="preserve"> (C&amp;G, 2021)</w:t>
      </w:r>
      <w:r w:rsidR="001E5330" w:rsidRPr="00A16F20">
        <w:rPr>
          <w:rFonts w:ascii="Times New Roman" w:hAnsi="Times New Roman" w:cs="Times New Roman"/>
          <w:sz w:val="24"/>
          <w:szCs w:val="24"/>
        </w:rPr>
        <w:t>. This knowledge and experience can be used as a foundation to progress them with the requirements of the specific award. It is supportive to explore with the learner any ‘previous knowledge/experience of the subject, topic or unit’ of the award (Gravell, 2014, p. 15</w:t>
      </w:r>
      <w:r w:rsidRPr="00A16F20">
        <w:rPr>
          <w:rFonts w:ascii="Times New Roman" w:hAnsi="Times New Roman" w:cs="Times New Roman"/>
          <w:sz w:val="24"/>
          <w:szCs w:val="24"/>
        </w:rPr>
        <w:t>; C&amp;G, 2022</w:t>
      </w:r>
      <w:r w:rsidR="001E5330" w:rsidRPr="00A16F20">
        <w:rPr>
          <w:rFonts w:ascii="Times New Roman" w:hAnsi="Times New Roman" w:cs="Times New Roman"/>
          <w:sz w:val="24"/>
          <w:szCs w:val="24"/>
        </w:rPr>
        <w:t xml:space="preserve">). Collecting this information can be through </w:t>
      </w:r>
      <w:r w:rsidRPr="00A16F20">
        <w:rPr>
          <w:rFonts w:ascii="Times New Roman" w:hAnsi="Times New Roman" w:cs="Times New Roman"/>
          <w:sz w:val="24"/>
          <w:szCs w:val="24"/>
        </w:rPr>
        <w:t>face-to-face</w:t>
      </w:r>
      <w:r w:rsidR="001E5330" w:rsidRPr="00A16F20">
        <w:rPr>
          <w:rFonts w:ascii="Times New Roman" w:hAnsi="Times New Roman" w:cs="Times New Roman"/>
          <w:sz w:val="24"/>
          <w:szCs w:val="24"/>
        </w:rPr>
        <w:t xml:space="preserve"> discussions, their initial application to undertake the award and formal interviews; this allows the assessor to position the learner within the matrix of grading descriptors and learning outcomes. This process should allow the assessor to perceive the potential gaps in knowledge/understanding, and the possibility of building on the existing knowledge</w:t>
      </w:r>
      <w:r w:rsidRPr="00A16F20">
        <w:rPr>
          <w:rFonts w:ascii="Times New Roman" w:hAnsi="Times New Roman" w:cs="Times New Roman"/>
          <w:sz w:val="24"/>
          <w:szCs w:val="24"/>
        </w:rPr>
        <w:t xml:space="preserve"> and</w:t>
      </w:r>
      <w:r w:rsidR="001E5330" w:rsidRPr="00A16F20">
        <w:rPr>
          <w:rFonts w:ascii="Times New Roman" w:hAnsi="Times New Roman" w:cs="Times New Roman"/>
          <w:sz w:val="24"/>
          <w:szCs w:val="24"/>
        </w:rPr>
        <w:t>/</w:t>
      </w:r>
      <w:r w:rsidRPr="00A16F20">
        <w:rPr>
          <w:rFonts w:ascii="Times New Roman" w:hAnsi="Times New Roman" w:cs="Times New Roman"/>
          <w:sz w:val="24"/>
          <w:szCs w:val="24"/>
        </w:rPr>
        <w:t xml:space="preserve">or </w:t>
      </w:r>
      <w:r w:rsidR="001E5330" w:rsidRPr="00A16F20">
        <w:rPr>
          <w:rFonts w:ascii="Times New Roman" w:hAnsi="Times New Roman" w:cs="Times New Roman"/>
          <w:sz w:val="24"/>
          <w:szCs w:val="24"/>
        </w:rPr>
        <w:t xml:space="preserve">experience. In addition, learners may have different learning </w:t>
      </w:r>
      <w:r w:rsidRPr="00A16F20">
        <w:rPr>
          <w:rFonts w:ascii="Times New Roman" w:hAnsi="Times New Roman" w:cs="Times New Roman"/>
          <w:sz w:val="24"/>
          <w:szCs w:val="24"/>
        </w:rPr>
        <w:t>styles</w:t>
      </w:r>
      <w:r w:rsidR="001E5330" w:rsidRPr="00A16F20">
        <w:rPr>
          <w:rFonts w:ascii="Times New Roman" w:hAnsi="Times New Roman" w:cs="Times New Roman"/>
          <w:sz w:val="24"/>
          <w:szCs w:val="24"/>
        </w:rPr>
        <w:t xml:space="preserve"> and Specifical Learning Differences (</w:t>
      </w:r>
      <w:r w:rsidRPr="00A16F20">
        <w:rPr>
          <w:rFonts w:ascii="Times New Roman" w:hAnsi="Times New Roman" w:cs="Times New Roman"/>
          <w:sz w:val="24"/>
          <w:szCs w:val="24"/>
        </w:rPr>
        <w:t xml:space="preserve">sometimes called Specific Learning Difficulties) and through discussion the learner and assessor could identify any specific ‘further training, </w:t>
      </w:r>
      <w:r w:rsidRPr="00A16F20">
        <w:rPr>
          <w:rFonts w:ascii="Times New Roman" w:hAnsi="Times New Roman" w:cs="Times New Roman"/>
          <w:sz w:val="24"/>
          <w:szCs w:val="24"/>
        </w:rPr>
        <w:lastRenderedPageBreak/>
        <w:t xml:space="preserve">and support’ which would help them engage with the award (WG, 2015). It is acknowledged that part of this process may be undertaken external to the assessor however, the information will still support developing a foundation to ensure that the learner is able fulfil the requirements of the award. </w:t>
      </w:r>
    </w:p>
    <w:p w14:paraId="7D27A19C" w14:textId="77777777" w:rsidR="00A366A0" w:rsidRPr="00A16F20" w:rsidRDefault="00A366A0" w:rsidP="00122521">
      <w:pPr>
        <w:spacing w:line="360" w:lineRule="auto"/>
        <w:jc w:val="both"/>
        <w:rPr>
          <w:rFonts w:ascii="Times New Roman" w:hAnsi="Times New Roman" w:cs="Times New Roman"/>
          <w:sz w:val="24"/>
          <w:szCs w:val="24"/>
          <w:u w:val="single"/>
        </w:rPr>
      </w:pPr>
    </w:p>
    <w:p w14:paraId="08E34F64" w14:textId="3471EAC3" w:rsidR="002A7957" w:rsidRPr="00A16F20" w:rsidRDefault="00542ADA" w:rsidP="00122521">
      <w:pPr>
        <w:spacing w:line="360" w:lineRule="auto"/>
        <w:jc w:val="both"/>
        <w:rPr>
          <w:rFonts w:ascii="Times New Roman" w:hAnsi="Times New Roman" w:cs="Times New Roman"/>
          <w:sz w:val="24"/>
          <w:szCs w:val="24"/>
        </w:rPr>
      </w:pPr>
      <w:r w:rsidRPr="00A16F20">
        <w:rPr>
          <w:rFonts w:ascii="Times New Roman" w:hAnsi="Times New Roman" w:cs="Times New Roman"/>
          <w:sz w:val="24"/>
          <w:szCs w:val="24"/>
        </w:rPr>
        <w:t xml:space="preserve">Formative assessment </w:t>
      </w:r>
      <w:r w:rsidR="00A15B04" w:rsidRPr="00A16F20">
        <w:rPr>
          <w:rFonts w:ascii="Times New Roman" w:hAnsi="Times New Roman" w:cs="Times New Roman"/>
          <w:sz w:val="24"/>
          <w:szCs w:val="24"/>
        </w:rPr>
        <w:t xml:space="preserve">can be considered as </w:t>
      </w:r>
      <w:r w:rsidR="00A15B04" w:rsidRPr="00A16F20">
        <w:rPr>
          <w:rFonts w:ascii="Times New Roman" w:hAnsi="Times New Roman" w:cs="Times New Roman"/>
          <w:sz w:val="24"/>
          <w:szCs w:val="24"/>
          <w:u w:val="single"/>
        </w:rPr>
        <w:t xml:space="preserve">assessment </w:t>
      </w:r>
      <w:r w:rsidR="00A15B04" w:rsidRPr="00A16F20">
        <w:rPr>
          <w:rFonts w:ascii="Times New Roman" w:hAnsi="Times New Roman" w:cs="Times New Roman"/>
          <w:b/>
          <w:bCs/>
          <w:i/>
          <w:iCs/>
          <w:sz w:val="24"/>
          <w:szCs w:val="24"/>
          <w:u w:val="single"/>
        </w:rPr>
        <w:t xml:space="preserve">for </w:t>
      </w:r>
      <w:r w:rsidR="00A15B04" w:rsidRPr="00A16F20">
        <w:rPr>
          <w:rFonts w:ascii="Times New Roman" w:hAnsi="Times New Roman" w:cs="Times New Roman"/>
          <w:sz w:val="24"/>
          <w:szCs w:val="24"/>
          <w:u w:val="single"/>
        </w:rPr>
        <w:t>learning</w:t>
      </w:r>
      <w:r w:rsidR="00A15B04" w:rsidRPr="00A16F20">
        <w:rPr>
          <w:rFonts w:ascii="Times New Roman" w:hAnsi="Times New Roman" w:cs="Times New Roman"/>
          <w:sz w:val="24"/>
          <w:szCs w:val="24"/>
        </w:rPr>
        <w:t xml:space="preserve"> and </w:t>
      </w:r>
      <w:r w:rsidRPr="00A16F20">
        <w:rPr>
          <w:rFonts w:ascii="Times New Roman" w:hAnsi="Times New Roman" w:cs="Times New Roman"/>
          <w:sz w:val="24"/>
          <w:szCs w:val="24"/>
        </w:rPr>
        <w:t xml:space="preserve">is focused on the learner’s progress through tracking knowledge and/or understanding at each point through their journey. Formative assessment can take place in a variety of </w:t>
      </w:r>
      <w:r w:rsidR="0053283F" w:rsidRPr="00A16F20">
        <w:rPr>
          <w:rFonts w:ascii="Times New Roman" w:hAnsi="Times New Roman" w:cs="Times New Roman"/>
          <w:sz w:val="24"/>
          <w:szCs w:val="24"/>
        </w:rPr>
        <w:t>ways and is undertaken throughout the learning journey (Gravell, 2014). Formative assessments</w:t>
      </w:r>
      <w:r w:rsidR="002A7957" w:rsidRPr="00A16F20">
        <w:rPr>
          <w:rFonts w:ascii="Times New Roman" w:hAnsi="Times New Roman" w:cs="Times New Roman"/>
          <w:sz w:val="24"/>
          <w:szCs w:val="24"/>
        </w:rPr>
        <w:t xml:space="preserve"> aim to identify:</w:t>
      </w:r>
    </w:p>
    <w:p w14:paraId="767D6ADA" w14:textId="7032491C" w:rsidR="00122521" w:rsidRPr="00A16F20" w:rsidRDefault="006D436A" w:rsidP="002A7957">
      <w:pPr>
        <w:ind w:left="567" w:right="567"/>
        <w:jc w:val="both"/>
        <w:rPr>
          <w:rFonts w:ascii="Times New Roman" w:hAnsi="Times New Roman" w:cs="Times New Roman"/>
          <w:sz w:val="24"/>
          <w:szCs w:val="24"/>
        </w:rPr>
      </w:pPr>
      <w:r w:rsidRPr="00A16F20">
        <w:rPr>
          <w:rFonts w:ascii="Times New Roman" w:hAnsi="Times New Roman" w:cs="Times New Roman"/>
          <w:sz w:val="24"/>
          <w:szCs w:val="24"/>
        </w:rPr>
        <w:t>‘</w:t>
      </w:r>
      <w:proofErr w:type="gramStart"/>
      <w:r w:rsidR="002A7957" w:rsidRPr="00A16F20">
        <w:rPr>
          <w:rFonts w:ascii="Times New Roman" w:hAnsi="Times New Roman" w:cs="Times New Roman"/>
          <w:sz w:val="24"/>
          <w:szCs w:val="24"/>
        </w:rPr>
        <w:t>the</w:t>
      </w:r>
      <w:proofErr w:type="gramEnd"/>
      <w:r w:rsidR="002A7957" w:rsidRPr="00A16F20">
        <w:rPr>
          <w:rFonts w:ascii="Times New Roman" w:hAnsi="Times New Roman" w:cs="Times New Roman"/>
          <w:sz w:val="24"/>
          <w:szCs w:val="24"/>
        </w:rPr>
        <w:t xml:space="preserve"> positive achievements of a pupil may be recognised and discussed, and the appropriate next steps may be planned’ (DES/WO, 1988, para. 23).</w:t>
      </w:r>
    </w:p>
    <w:p w14:paraId="26CB2FAB" w14:textId="77777777" w:rsidR="0053283F" w:rsidRPr="00A16F20" w:rsidRDefault="0053283F" w:rsidP="00122521">
      <w:pPr>
        <w:spacing w:line="360" w:lineRule="auto"/>
        <w:jc w:val="both"/>
        <w:rPr>
          <w:rFonts w:ascii="Times New Roman" w:hAnsi="Times New Roman" w:cs="Times New Roman"/>
          <w:sz w:val="24"/>
          <w:szCs w:val="24"/>
        </w:rPr>
      </w:pPr>
    </w:p>
    <w:p w14:paraId="6EF33D5E" w14:textId="77777777" w:rsidR="0000227B" w:rsidRPr="00A16F20" w:rsidRDefault="0053283F" w:rsidP="0000227B">
      <w:pPr>
        <w:spacing w:line="360" w:lineRule="auto"/>
        <w:jc w:val="both"/>
        <w:rPr>
          <w:rFonts w:ascii="Times New Roman" w:hAnsi="Times New Roman" w:cs="Times New Roman"/>
          <w:sz w:val="24"/>
          <w:szCs w:val="24"/>
        </w:rPr>
      </w:pPr>
      <w:r w:rsidRPr="00A16F20">
        <w:rPr>
          <w:rFonts w:ascii="Times New Roman" w:hAnsi="Times New Roman" w:cs="Times New Roman"/>
          <w:sz w:val="24"/>
          <w:szCs w:val="24"/>
        </w:rPr>
        <w:t xml:space="preserve">Formative assessment is a continuous process which aims to progress the learner. This can be informal in nature or more formal/timetabled; however, formative assessment does not contribute to the final award/mark. </w:t>
      </w:r>
      <w:r w:rsidR="0000227B" w:rsidRPr="00A16F20">
        <w:rPr>
          <w:rFonts w:ascii="Times New Roman" w:hAnsi="Times New Roman" w:cs="Times New Roman"/>
          <w:sz w:val="24"/>
          <w:szCs w:val="24"/>
        </w:rPr>
        <w:t>It is important to ensure that the feedback (formative assessment) is clear and focused and follows the ‘principles for good quality feedback:</w:t>
      </w:r>
    </w:p>
    <w:p w14:paraId="2BAA6091" w14:textId="77777777" w:rsidR="0000227B" w:rsidRPr="00A16F20" w:rsidRDefault="0000227B" w:rsidP="009E285C">
      <w:pPr>
        <w:ind w:left="1287" w:right="567" w:hanging="720"/>
        <w:jc w:val="both"/>
        <w:rPr>
          <w:rFonts w:ascii="Times New Roman" w:hAnsi="Times New Roman" w:cs="Times New Roman"/>
          <w:sz w:val="24"/>
          <w:szCs w:val="24"/>
        </w:rPr>
      </w:pPr>
      <w:r w:rsidRPr="00A16F20">
        <w:rPr>
          <w:rFonts w:ascii="Times New Roman" w:hAnsi="Times New Roman" w:cs="Times New Roman"/>
          <w:sz w:val="24"/>
          <w:szCs w:val="24"/>
        </w:rPr>
        <w:t xml:space="preserve">1. It clarifies what good performance is (goals, criteria and expected standards). </w:t>
      </w:r>
    </w:p>
    <w:p w14:paraId="49734774" w14:textId="77777777" w:rsidR="0000227B" w:rsidRPr="00A16F20" w:rsidRDefault="0000227B" w:rsidP="009E285C">
      <w:pPr>
        <w:ind w:left="1287" w:right="567" w:hanging="720"/>
        <w:jc w:val="both"/>
        <w:rPr>
          <w:rFonts w:ascii="Times New Roman" w:hAnsi="Times New Roman" w:cs="Times New Roman"/>
          <w:sz w:val="24"/>
          <w:szCs w:val="24"/>
        </w:rPr>
      </w:pPr>
      <w:r w:rsidRPr="00A16F20">
        <w:rPr>
          <w:rFonts w:ascii="Times New Roman" w:hAnsi="Times New Roman" w:cs="Times New Roman"/>
          <w:sz w:val="24"/>
          <w:szCs w:val="24"/>
        </w:rPr>
        <w:t xml:space="preserve">2. It facilitates the development of self-assessment in learning. </w:t>
      </w:r>
    </w:p>
    <w:p w14:paraId="32BDD2C5" w14:textId="77777777" w:rsidR="0000227B" w:rsidRPr="00A16F20" w:rsidRDefault="0000227B" w:rsidP="009E285C">
      <w:pPr>
        <w:ind w:left="1287" w:right="567" w:hanging="720"/>
        <w:jc w:val="both"/>
        <w:rPr>
          <w:rFonts w:ascii="Times New Roman" w:hAnsi="Times New Roman" w:cs="Times New Roman"/>
          <w:sz w:val="24"/>
          <w:szCs w:val="24"/>
        </w:rPr>
      </w:pPr>
      <w:r w:rsidRPr="00A16F20">
        <w:rPr>
          <w:rFonts w:ascii="Times New Roman" w:hAnsi="Times New Roman" w:cs="Times New Roman"/>
          <w:sz w:val="24"/>
          <w:szCs w:val="24"/>
        </w:rPr>
        <w:t xml:space="preserve">3. It provides high quality information to students about their learning. </w:t>
      </w:r>
    </w:p>
    <w:p w14:paraId="6A6FE651" w14:textId="77777777" w:rsidR="0000227B" w:rsidRPr="00A16F20" w:rsidRDefault="0000227B" w:rsidP="009E285C">
      <w:pPr>
        <w:ind w:left="1287" w:right="567" w:hanging="720"/>
        <w:jc w:val="both"/>
        <w:rPr>
          <w:rFonts w:ascii="Times New Roman" w:hAnsi="Times New Roman" w:cs="Times New Roman"/>
          <w:sz w:val="24"/>
          <w:szCs w:val="24"/>
        </w:rPr>
      </w:pPr>
      <w:r w:rsidRPr="00A16F20">
        <w:rPr>
          <w:rFonts w:ascii="Times New Roman" w:hAnsi="Times New Roman" w:cs="Times New Roman"/>
          <w:sz w:val="24"/>
          <w:szCs w:val="24"/>
        </w:rPr>
        <w:t xml:space="preserve">4. It encourages teacher and peer dialogue around learning. </w:t>
      </w:r>
    </w:p>
    <w:p w14:paraId="741A2213" w14:textId="77777777" w:rsidR="0000227B" w:rsidRPr="00A16F20" w:rsidRDefault="0000227B" w:rsidP="009E285C">
      <w:pPr>
        <w:ind w:left="1287" w:right="567" w:hanging="720"/>
        <w:jc w:val="both"/>
        <w:rPr>
          <w:rFonts w:ascii="Times New Roman" w:hAnsi="Times New Roman" w:cs="Times New Roman"/>
          <w:sz w:val="24"/>
          <w:szCs w:val="24"/>
        </w:rPr>
      </w:pPr>
      <w:r w:rsidRPr="00A16F20">
        <w:rPr>
          <w:rFonts w:ascii="Times New Roman" w:hAnsi="Times New Roman" w:cs="Times New Roman"/>
          <w:sz w:val="24"/>
          <w:szCs w:val="24"/>
        </w:rPr>
        <w:t xml:space="preserve">5. It encourages positive motivational beliefs and self-esteem. </w:t>
      </w:r>
    </w:p>
    <w:p w14:paraId="1B9BE513" w14:textId="77777777" w:rsidR="0000227B" w:rsidRPr="00A16F20" w:rsidRDefault="0000227B" w:rsidP="009E285C">
      <w:pPr>
        <w:ind w:left="1287" w:right="567" w:hanging="720"/>
        <w:jc w:val="both"/>
        <w:rPr>
          <w:rFonts w:ascii="Times New Roman" w:hAnsi="Times New Roman" w:cs="Times New Roman"/>
          <w:sz w:val="24"/>
          <w:szCs w:val="24"/>
        </w:rPr>
      </w:pPr>
      <w:r w:rsidRPr="00A16F20">
        <w:rPr>
          <w:rFonts w:ascii="Times New Roman" w:hAnsi="Times New Roman" w:cs="Times New Roman"/>
          <w:sz w:val="24"/>
          <w:szCs w:val="24"/>
        </w:rPr>
        <w:t xml:space="preserve">6. It provides opportunities to close the gap between current and desired performance. </w:t>
      </w:r>
    </w:p>
    <w:p w14:paraId="62737C35" w14:textId="3AEEE753" w:rsidR="0000227B" w:rsidRPr="00A16F20" w:rsidRDefault="0000227B" w:rsidP="009E285C">
      <w:pPr>
        <w:ind w:left="1287" w:right="567" w:hanging="720"/>
        <w:jc w:val="both"/>
        <w:rPr>
          <w:rFonts w:ascii="Times New Roman" w:hAnsi="Times New Roman" w:cs="Times New Roman"/>
          <w:sz w:val="24"/>
          <w:szCs w:val="24"/>
        </w:rPr>
      </w:pPr>
      <w:r w:rsidRPr="00A16F20">
        <w:rPr>
          <w:rFonts w:ascii="Times New Roman" w:hAnsi="Times New Roman" w:cs="Times New Roman"/>
          <w:sz w:val="24"/>
          <w:szCs w:val="24"/>
        </w:rPr>
        <w:t>7. It provides information to teachers that can be used to help shape teaching</w:t>
      </w:r>
      <w:r w:rsidR="009E285C" w:rsidRPr="00A16F20">
        <w:rPr>
          <w:rFonts w:ascii="Times New Roman" w:hAnsi="Times New Roman" w:cs="Times New Roman"/>
          <w:sz w:val="24"/>
          <w:szCs w:val="24"/>
        </w:rPr>
        <w:t xml:space="preserve"> (Nicol &amp; Macfarlane-Dick, 2006)</w:t>
      </w:r>
      <w:r w:rsidRPr="00A16F20">
        <w:rPr>
          <w:rFonts w:ascii="Times New Roman" w:hAnsi="Times New Roman" w:cs="Times New Roman"/>
          <w:sz w:val="24"/>
          <w:szCs w:val="24"/>
        </w:rPr>
        <w:t xml:space="preserve">. </w:t>
      </w:r>
    </w:p>
    <w:p w14:paraId="1B06E4BF" w14:textId="77777777" w:rsidR="0000227B" w:rsidRPr="00A16F20" w:rsidRDefault="0000227B" w:rsidP="0000227B">
      <w:pPr>
        <w:ind w:left="567" w:right="567"/>
        <w:jc w:val="both"/>
        <w:rPr>
          <w:rFonts w:ascii="Times New Roman" w:hAnsi="Times New Roman" w:cs="Times New Roman"/>
          <w:sz w:val="24"/>
          <w:szCs w:val="24"/>
        </w:rPr>
      </w:pPr>
    </w:p>
    <w:p w14:paraId="1F1AE4A1" w14:textId="77777777" w:rsidR="0000227B" w:rsidRPr="00A16F20" w:rsidRDefault="0000227B" w:rsidP="0000227B">
      <w:pPr>
        <w:ind w:right="567"/>
        <w:jc w:val="both"/>
        <w:rPr>
          <w:rFonts w:ascii="Times New Roman" w:hAnsi="Times New Roman" w:cs="Times New Roman"/>
          <w:sz w:val="24"/>
          <w:szCs w:val="24"/>
        </w:rPr>
      </w:pPr>
    </w:p>
    <w:p w14:paraId="6015FD11" w14:textId="1D67E3B9" w:rsidR="002A7957" w:rsidRPr="00A16F20" w:rsidRDefault="002A7957" w:rsidP="00073682">
      <w:pPr>
        <w:spacing w:line="360" w:lineRule="auto"/>
        <w:jc w:val="both"/>
        <w:rPr>
          <w:rFonts w:ascii="Times New Roman" w:hAnsi="Times New Roman" w:cs="Times New Roman"/>
          <w:sz w:val="24"/>
          <w:szCs w:val="24"/>
        </w:rPr>
      </w:pPr>
      <w:r w:rsidRPr="00A16F20">
        <w:rPr>
          <w:rFonts w:ascii="Times New Roman" w:hAnsi="Times New Roman" w:cs="Times New Roman"/>
          <w:sz w:val="24"/>
          <w:szCs w:val="24"/>
        </w:rPr>
        <w:t>Summative</w:t>
      </w:r>
      <w:r w:rsidR="00A15B04" w:rsidRPr="00A16F20">
        <w:rPr>
          <w:rFonts w:ascii="Times New Roman" w:hAnsi="Times New Roman" w:cs="Times New Roman"/>
          <w:sz w:val="24"/>
          <w:szCs w:val="24"/>
        </w:rPr>
        <w:t xml:space="preserve"> is usual the </w:t>
      </w:r>
      <w:r w:rsidR="00A15B04" w:rsidRPr="00A16F20">
        <w:rPr>
          <w:rFonts w:ascii="Times New Roman" w:hAnsi="Times New Roman" w:cs="Times New Roman"/>
          <w:sz w:val="24"/>
          <w:szCs w:val="24"/>
          <w:u w:val="single"/>
        </w:rPr>
        <w:t>assessment</w:t>
      </w:r>
      <w:r w:rsidR="00A15B04" w:rsidRPr="00A16F20">
        <w:rPr>
          <w:rFonts w:ascii="Times New Roman" w:hAnsi="Times New Roman" w:cs="Times New Roman"/>
          <w:b/>
          <w:bCs/>
          <w:sz w:val="24"/>
          <w:szCs w:val="24"/>
          <w:u w:val="single"/>
        </w:rPr>
        <w:t xml:space="preserve"> </w:t>
      </w:r>
      <w:r w:rsidR="00A15B04" w:rsidRPr="00A16F20">
        <w:rPr>
          <w:rFonts w:ascii="Times New Roman" w:hAnsi="Times New Roman" w:cs="Times New Roman"/>
          <w:b/>
          <w:bCs/>
          <w:i/>
          <w:iCs/>
          <w:sz w:val="24"/>
          <w:szCs w:val="24"/>
          <w:u w:val="single"/>
        </w:rPr>
        <w:t xml:space="preserve">of </w:t>
      </w:r>
      <w:r w:rsidR="00A15B04" w:rsidRPr="00A16F20">
        <w:rPr>
          <w:rFonts w:ascii="Times New Roman" w:hAnsi="Times New Roman" w:cs="Times New Roman"/>
          <w:sz w:val="24"/>
          <w:szCs w:val="24"/>
          <w:u w:val="single"/>
        </w:rPr>
        <w:t>learning</w:t>
      </w:r>
      <w:r w:rsidRPr="00A16F20">
        <w:rPr>
          <w:rFonts w:ascii="Times New Roman" w:hAnsi="Times New Roman" w:cs="Times New Roman"/>
          <w:b/>
          <w:bCs/>
          <w:sz w:val="24"/>
          <w:szCs w:val="24"/>
        </w:rPr>
        <w:t>,</w:t>
      </w:r>
      <w:r w:rsidRPr="00A16F20">
        <w:rPr>
          <w:rFonts w:ascii="Times New Roman" w:hAnsi="Times New Roman" w:cs="Times New Roman"/>
          <w:sz w:val="24"/>
          <w:szCs w:val="24"/>
        </w:rPr>
        <w:t xml:space="preserve"> </w:t>
      </w:r>
      <w:r w:rsidR="00A15B04" w:rsidRPr="00A16F20">
        <w:rPr>
          <w:rFonts w:ascii="Times New Roman" w:hAnsi="Times New Roman" w:cs="Times New Roman"/>
          <w:sz w:val="24"/>
          <w:szCs w:val="24"/>
        </w:rPr>
        <w:t xml:space="preserve">and </w:t>
      </w:r>
      <w:r w:rsidRPr="00A16F20">
        <w:rPr>
          <w:rFonts w:ascii="Times New Roman" w:hAnsi="Times New Roman" w:cs="Times New Roman"/>
          <w:sz w:val="24"/>
          <w:szCs w:val="24"/>
        </w:rPr>
        <w:t xml:space="preserve">as the name suggests, is the ‘sum’ of knowledge and learning achieved at the end of a learning period set against </w:t>
      </w:r>
      <w:proofErr w:type="gramStart"/>
      <w:r w:rsidRPr="00A16F20">
        <w:rPr>
          <w:rFonts w:ascii="Times New Roman" w:hAnsi="Times New Roman" w:cs="Times New Roman"/>
          <w:sz w:val="24"/>
          <w:szCs w:val="24"/>
        </w:rPr>
        <w:t>a number of</w:t>
      </w:r>
      <w:proofErr w:type="gramEnd"/>
      <w:r w:rsidRPr="00A16F20">
        <w:rPr>
          <w:rFonts w:ascii="Times New Roman" w:hAnsi="Times New Roman" w:cs="Times New Roman"/>
          <w:sz w:val="24"/>
          <w:szCs w:val="24"/>
        </w:rPr>
        <w:t xml:space="preserve"> aims, objectives and grading descriptors.</w:t>
      </w:r>
      <w:r w:rsidR="0053283F" w:rsidRPr="00A16F20">
        <w:rPr>
          <w:rFonts w:ascii="Times New Roman" w:hAnsi="Times New Roman" w:cs="Times New Roman"/>
          <w:sz w:val="24"/>
          <w:szCs w:val="24"/>
        </w:rPr>
        <w:t xml:space="preserve"> Summative assessment is usually at the ‘end of a unit, qualification or programme’ (Gravell, 2014, p. 85).</w:t>
      </w:r>
    </w:p>
    <w:p w14:paraId="4DC42152" w14:textId="72B68B96" w:rsidR="00542ADA" w:rsidRPr="00A16F20" w:rsidRDefault="002A7957" w:rsidP="002A7957">
      <w:pPr>
        <w:ind w:left="567" w:right="567"/>
        <w:jc w:val="both"/>
        <w:rPr>
          <w:rFonts w:ascii="Times New Roman" w:hAnsi="Times New Roman" w:cs="Times New Roman"/>
          <w:sz w:val="24"/>
          <w:szCs w:val="24"/>
        </w:rPr>
      </w:pPr>
      <w:r w:rsidRPr="00A16F20">
        <w:rPr>
          <w:rFonts w:ascii="Times New Roman" w:hAnsi="Times New Roman" w:cs="Times New Roman"/>
          <w:sz w:val="24"/>
          <w:szCs w:val="24"/>
        </w:rPr>
        <w:t>‘—summative, for the recording of the overall achievement of a pupil in a systematic way’ (DES/WO, 1988, para. 23)</w:t>
      </w:r>
    </w:p>
    <w:p w14:paraId="0096704D" w14:textId="77777777" w:rsidR="009E285C" w:rsidRPr="00A16F20" w:rsidRDefault="009E285C" w:rsidP="00122521">
      <w:pPr>
        <w:spacing w:line="360" w:lineRule="auto"/>
        <w:jc w:val="both"/>
        <w:rPr>
          <w:rFonts w:ascii="Times New Roman" w:hAnsi="Times New Roman" w:cs="Times New Roman"/>
          <w:sz w:val="24"/>
          <w:szCs w:val="24"/>
        </w:rPr>
      </w:pPr>
    </w:p>
    <w:p w14:paraId="2B013913" w14:textId="50C0695A" w:rsidR="00542ADA" w:rsidRPr="00A16F20" w:rsidRDefault="009E285C" w:rsidP="00122521">
      <w:pPr>
        <w:spacing w:line="360" w:lineRule="auto"/>
        <w:jc w:val="both"/>
        <w:rPr>
          <w:rFonts w:ascii="Times New Roman" w:hAnsi="Times New Roman" w:cs="Times New Roman"/>
          <w:sz w:val="24"/>
          <w:szCs w:val="24"/>
        </w:rPr>
      </w:pPr>
      <w:r w:rsidRPr="00A16F20">
        <w:rPr>
          <w:rFonts w:ascii="Times New Roman" w:hAnsi="Times New Roman" w:cs="Times New Roman"/>
          <w:sz w:val="24"/>
          <w:szCs w:val="24"/>
        </w:rPr>
        <w:t>In addition, summative assessment is used for ‘grading purposes to enable comparisons between learners, and to ensure standards are met (Shute &amp; Kim, 2014).</w:t>
      </w:r>
    </w:p>
    <w:p w14:paraId="74CA0645" w14:textId="77777777" w:rsidR="00A15B04" w:rsidRPr="00A16F20" w:rsidRDefault="00A15B04" w:rsidP="00122521">
      <w:pPr>
        <w:spacing w:line="360" w:lineRule="auto"/>
        <w:jc w:val="both"/>
        <w:rPr>
          <w:rFonts w:ascii="Times New Roman" w:hAnsi="Times New Roman" w:cs="Times New Roman"/>
          <w:sz w:val="24"/>
          <w:szCs w:val="24"/>
        </w:rPr>
      </w:pPr>
    </w:p>
    <w:p w14:paraId="3A101644" w14:textId="77777777" w:rsidR="00A15B04" w:rsidRPr="00A16F20" w:rsidRDefault="00A15B04" w:rsidP="00122521">
      <w:pPr>
        <w:spacing w:line="360" w:lineRule="auto"/>
        <w:jc w:val="both"/>
        <w:rPr>
          <w:rFonts w:ascii="Times New Roman" w:hAnsi="Times New Roman" w:cs="Times New Roman"/>
          <w:sz w:val="24"/>
          <w:szCs w:val="24"/>
        </w:rPr>
      </w:pPr>
    </w:p>
    <w:p w14:paraId="4D34EFD9" w14:textId="77777777" w:rsidR="00A16F20" w:rsidRDefault="00A16F20">
      <w:pPr>
        <w:widowControl/>
        <w:autoSpaceDE/>
        <w:autoSpaceDN/>
        <w:adjustRightInd/>
        <w:spacing w:after="160" w:line="259" w:lineRule="auto"/>
        <w:rPr>
          <w:rFonts w:ascii="Times New Roman" w:hAnsi="Times New Roman" w:cs="Times New Roman"/>
          <w:b/>
          <w:bCs/>
          <w:sz w:val="24"/>
          <w:szCs w:val="24"/>
        </w:rPr>
      </w:pPr>
      <w:r>
        <w:rPr>
          <w:rFonts w:ascii="Times New Roman" w:hAnsi="Times New Roman" w:cs="Times New Roman"/>
          <w:b/>
          <w:bCs/>
        </w:rPr>
        <w:br w:type="page"/>
      </w:r>
    </w:p>
    <w:p w14:paraId="0CEE558C" w14:textId="33E0AC0B" w:rsidR="00A15B04" w:rsidRPr="00A16F20" w:rsidRDefault="00A15B04" w:rsidP="00A16F20">
      <w:pPr>
        <w:pStyle w:val="ListParagraph"/>
        <w:numPr>
          <w:ilvl w:val="1"/>
          <w:numId w:val="19"/>
        </w:numPr>
        <w:spacing w:before="0"/>
        <w:rPr>
          <w:rFonts w:ascii="Times New Roman" w:hAnsi="Times New Roman" w:cs="Times New Roman"/>
          <w:b/>
          <w:bCs/>
        </w:rPr>
      </w:pPr>
      <w:r w:rsidRPr="00A16F20">
        <w:rPr>
          <w:rFonts w:ascii="Times New Roman" w:hAnsi="Times New Roman" w:cs="Times New Roman"/>
          <w:b/>
          <w:bCs/>
        </w:rPr>
        <w:lastRenderedPageBreak/>
        <w:t>Define the key concepts and principles of assessment.</w:t>
      </w:r>
    </w:p>
    <w:p w14:paraId="2E54843F" w14:textId="77777777" w:rsidR="00A15B04" w:rsidRPr="00A16F20" w:rsidRDefault="00A15B04" w:rsidP="00A15B04">
      <w:pPr>
        <w:pStyle w:val="ListParagraph"/>
        <w:numPr>
          <w:ilvl w:val="2"/>
          <w:numId w:val="7"/>
        </w:numPr>
        <w:spacing w:before="0"/>
        <w:rPr>
          <w:rFonts w:ascii="Times New Roman" w:hAnsi="Times New Roman" w:cs="Times New Roman"/>
          <w:b/>
          <w:bCs/>
        </w:rPr>
      </w:pPr>
      <w:r w:rsidRPr="00A16F20">
        <w:rPr>
          <w:rFonts w:ascii="Times New Roman" w:hAnsi="Times New Roman" w:cs="Times New Roman"/>
          <w:b/>
          <w:bCs/>
        </w:rPr>
        <w:t>The following key concepts and principles:</w:t>
      </w:r>
    </w:p>
    <w:p w14:paraId="7B623B0D" w14:textId="77777777" w:rsidR="00A15B04" w:rsidRPr="00A16F20" w:rsidRDefault="00A15B04" w:rsidP="00A15B04">
      <w:pPr>
        <w:pStyle w:val="ListParagraph"/>
        <w:numPr>
          <w:ilvl w:val="3"/>
          <w:numId w:val="7"/>
        </w:numPr>
        <w:spacing w:before="0"/>
        <w:rPr>
          <w:rFonts w:ascii="Times New Roman" w:hAnsi="Times New Roman" w:cs="Times New Roman"/>
          <w:b/>
          <w:bCs/>
        </w:rPr>
      </w:pPr>
      <w:r w:rsidRPr="00A16F20">
        <w:rPr>
          <w:rFonts w:ascii="Times New Roman" w:hAnsi="Times New Roman" w:cs="Times New Roman"/>
          <w:b/>
          <w:bCs/>
        </w:rPr>
        <w:t xml:space="preserve">assessment as a process of making judgments of learners’ knowledge, </w:t>
      </w:r>
      <w:proofErr w:type="gramStart"/>
      <w:r w:rsidRPr="00A16F20">
        <w:rPr>
          <w:rFonts w:ascii="Times New Roman" w:hAnsi="Times New Roman" w:cs="Times New Roman"/>
          <w:b/>
          <w:bCs/>
        </w:rPr>
        <w:t>skills</w:t>
      </w:r>
      <w:proofErr w:type="gramEnd"/>
      <w:r w:rsidRPr="00A16F20">
        <w:rPr>
          <w:rFonts w:ascii="Times New Roman" w:hAnsi="Times New Roman" w:cs="Times New Roman"/>
          <w:b/>
          <w:bCs/>
        </w:rPr>
        <w:t xml:space="preserve"> and competence against set criteria.</w:t>
      </w:r>
    </w:p>
    <w:p w14:paraId="02805D95" w14:textId="77777777" w:rsidR="00A15B04" w:rsidRPr="00A16F20" w:rsidRDefault="00A15B04" w:rsidP="00A15B04">
      <w:pPr>
        <w:pStyle w:val="ListParagraph"/>
        <w:numPr>
          <w:ilvl w:val="3"/>
          <w:numId w:val="7"/>
        </w:numPr>
        <w:spacing w:before="0"/>
        <w:rPr>
          <w:rFonts w:ascii="Times New Roman" w:hAnsi="Times New Roman" w:cs="Times New Roman"/>
          <w:b/>
          <w:bCs/>
        </w:rPr>
      </w:pPr>
      <w:r w:rsidRPr="00A16F20">
        <w:rPr>
          <w:rFonts w:ascii="Times New Roman" w:hAnsi="Times New Roman" w:cs="Times New Roman"/>
          <w:b/>
          <w:bCs/>
        </w:rPr>
        <w:t>what is meant by validity and reliability?</w:t>
      </w:r>
    </w:p>
    <w:p w14:paraId="1192DA59" w14:textId="77777777" w:rsidR="00A15B04" w:rsidRPr="00A16F20" w:rsidRDefault="00A15B04" w:rsidP="00A15B04">
      <w:pPr>
        <w:pStyle w:val="ListParagraph"/>
        <w:numPr>
          <w:ilvl w:val="3"/>
          <w:numId w:val="7"/>
        </w:numPr>
        <w:spacing w:before="0"/>
        <w:rPr>
          <w:rFonts w:ascii="Times New Roman" w:hAnsi="Times New Roman" w:cs="Times New Roman"/>
          <w:b/>
          <w:bCs/>
        </w:rPr>
      </w:pPr>
      <w:r w:rsidRPr="00A16F20">
        <w:rPr>
          <w:rFonts w:ascii="Times New Roman" w:hAnsi="Times New Roman" w:cs="Times New Roman"/>
          <w:b/>
          <w:bCs/>
        </w:rPr>
        <w:t>the role of evidence in making assessment decisions</w:t>
      </w:r>
    </w:p>
    <w:p w14:paraId="49CF4B2C" w14:textId="77777777" w:rsidR="00A15B04" w:rsidRPr="00A16F20" w:rsidRDefault="00A15B04" w:rsidP="00A15B04">
      <w:pPr>
        <w:pStyle w:val="ListParagraph"/>
        <w:numPr>
          <w:ilvl w:val="3"/>
          <w:numId w:val="7"/>
        </w:numPr>
        <w:spacing w:before="0"/>
        <w:rPr>
          <w:rFonts w:ascii="Times New Roman" w:hAnsi="Times New Roman" w:cs="Times New Roman"/>
          <w:b/>
          <w:bCs/>
        </w:rPr>
      </w:pPr>
      <w:r w:rsidRPr="00A16F20">
        <w:rPr>
          <w:rFonts w:ascii="Times New Roman" w:hAnsi="Times New Roman" w:cs="Times New Roman"/>
          <w:b/>
          <w:bCs/>
        </w:rPr>
        <w:t xml:space="preserve">what is meant by evidence being authentic, </w:t>
      </w:r>
      <w:proofErr w:type="gramStart"/>
      <w:r w:rsidRPr="00A16F20">
        <w:rPr>
          <w:rFonts w:ascii="Times New Roman" w:hAnsi="Times New Roman" w:cs="Times New Roman"/>
          <w:b/>
          <w:bCs/>
        </w:rPr>
        <w:t>sufficient</w:t>
      </w:r>
      <w:proofErr w:type="gramEnd"/>
      <w:r w:rsidRPr="00A16F20">
        <w:rPr>
          <w:rFonts w:ascii="Times New Roman" w:hAnsi="Times New Roman" w:cs="Times New Roman"/>
          <w:b/>
          <w:bCs/>
        </w:rPr>
        <w:t xml:space="preserve"> and current?</w:t>
      </w:r>
    </w:p>
    <w:p w14:paraId="3083A25D" w14:textId="77777777" w:rsidR="00A15B04" w:rsidRPr="00A16F20" w:rsidRDefault="00A15B04" w:rsidP="00A15B04">
      <w:pPr>
        <w:pStyle w:val="ListParagraph"/>
        <w:numPr>
          <w:ilvl w:val="3"/>
          <w:numId w:val="7"/>
        </w:numPr>
        <w:spacing w:before="0"/>
        <w:rPr>
          <w:rFonts w:ascii="Times New Roman" w:hAnsi="Times New Roman" w:cs="Times New Roman"/>
          <w:b/>
          <w:bCs/>
        </w:rPr>
      </w:pPr>
      <w:r w:rsidRPr="00A16F20">
        <w:rPr>
          <w:rFonts w:ascii="Times New Roman" w:hAnsi="Times New Roman" w:cs="Times New Roman"/>
          <w:b/>
          <w:bCs/>
        </w:rPr>
        <w:t>the importance of objectivity and fairness to learners</w:t>
      </w:r>
    </w:p>
    <w:p w14:paraId="5E6612DB" w14:textId="44F89949" w:rsidR="0000227B" w:rsidRPr="00A16F20" w:rsidRDefault="00A15B04" w:rsidP="00A15B04">
      <w:pPr>
        <w:pStyle w:val="ListParagraph"/>
        <w:numPr>
          <w:ilvl w:val="3"/>
          <w:numId w:val="7"/>
        </w:numPr>
        <w:spacing w:before="0"/>
        <w:rPr>
          <w:rFonts w:ascii="Times New Roman" w:hAnsi="Times New Roman" w:cs="Times New Roman"/>
          <w:b/>
          <w:bCs/>
        </w:rPr>
      </w:pPr>
      <w:r w:rsidRPr="00A16F20">
        <w:rPr>
          <w:rFonts w:ascii="Times New Roman" w:hAnsi="Times New Roman" w:cs="Times New Roman"/>
          <w:b/>
          <w:bCs/>
        </w:rPr>
        <w:t>the importance of transparency for the learner</w:t>
      </w:r>
    </w:p>
    <w:p w14:paraId="377A4E49" w14:textId="77777777" w:rsidR="00A15B04" w:rsidRPr="00A16F20" w:rsidRDefault="00A15B04" w:rsidP="00A15B04">
      <w:pPr>
        <w:spacing w:line="360" w:lineRule="auto"/>
        <w:jc w:val="both"/>
        <w:rPr>
          <w:rFonts w:ascii="Times New Roman" w:hAnsi="Times New Roman" w:cs="Times New Roman"/>
          <w:sz w:val="24"/>
          <w:szCs w:val="24"/>
        </w:rPr>
      </w:pPr>
    </w:p>
    <w:p w14:paraId="7A0B7F48" w14:textId="796EF660" w:rsidR="00A15B04" w:rsidRPr="00A16F20" w:rsidRDefault="00FF6D04" w:rsidP="00A16F20">
      <w:pPr>
        <w:spacing w:line="360" w:lineRule="auto"/>
        <w:jc w:val="both"/>
        <w:rPr>
          <w:rFonts w:ascii="Times New Roman" w:hAnsi="Times New Roman" w:cs="Times New Roman"/>
          <w:sz w:val="24"/>
          <w:szCs w:val="24"/>
        </w:rPr>
      </w:pPr>
      <w:r w:rsidRPr="00A16F20">
        <w:rPr>
          <w:rFonts w:ascii="Times New Roman" w:hAnsi="Times New Roman" w:cs="Times New Roman"/>
          <w:sz w:val="24"/>
          <w:szCs w:val="24"/>
        </w:rPr>
        <w:t xml:space="preserve">It is essential for all assessors to be consistent and fair in the process of making judgements on the learners’ knowledge, skills and competence when benchmarked against the marking criteria. When assessing a student’s work. </w:t>
      </w:r>
      <w:r w:rsidR="00A16F20" w:rsidRPr="00A16F20">
        <w:rPr>
          <w:rFonts w:ascii="Times New Roman" w:hAnsi="Times New Roman" w:cs="Times New Roman"/>
          <w:sz w:val="24"/>
          <w:szCs w:val="24"/>
        </w:rPr>
        <w:t xml:space="preserve">Through watching, asking questions and reviewing the learners progress assessors can make judgements on the learners’ skills, knowledge and understanding. This should be undertaken </w:t>
      </w:r>
      <w:r w:rsidR="00A16F20" w:rsidRPr="003965CB">
        <w:rPr>
          <w:rFonts w:ascii="Times New Roman" w:hAnsi="Times New Roman" w:cs="Times New Roman"/>
          <w:sz w:val="24"/>
          <w:szCs w:val="24"/>
        </w:rPr>
        <w:t>regularly through tasks</w:t>
      </w:r>
      <w:r w:rsidR="00C85839" w:rsidRPr="003965CB">
        <w:rPr>
          <w:rFonts w:ascii="Times New Roman" w:hAnsi="Times New Roman" w:cs="Times New Roman"/>
          <w:sz w:val="24"/>
          <w:szCs w:val="24"/>
        </w:rPr>
        <w:t xml:space="preserve"> </w:t>
      </w:r>
      <w:r w:rsidR="003965CB" w:rsidRPr="003965CB">
        <w:rPr>
          <w:rFonts w:ascii="Times New Roman" w:hAnsi="Times New Roman" w:cs="Times New Roman"/>
          <w:sz w:val="24"/>
          <w:szCs w:val="24"/>
        </w:rPr>
        <w:t>for example this can include a</w:t>
      </w:r>
      <w:r w:rsidR="00C85839" w:rsidRPr="003965CB">
        <w:rPr>
          <w:rFonts w:ascii="Times New Roman" w:hAnsi="Times New Roman" w:cs="Times New Roman"/>
          <w:sz w:val="24"/>
          <w:szCs w:val="24"/>
        </w:rPr>
        <w:t>ssignment, reflection, presentation, observation,</w:t>
      </w:r>
      <w:r w:rsidR="00A16F20" w:rsidRPr="003965CB">
        <w:rPr>
          <w:rFonts w:ascii="Times New Roman" w:hAnsi="Times New Roman" w:cs="Times New Roman"/>
          <w:sz w:val="24"/>
          <w:szCs w:val="24"/>
        </w:rPr>
        <w:t xml:space="preserve"> </w:t>
      </w:r>
      <w:r w:rsidR="00A95995" w:rsidRPr="003965CB">
        <w:rPr>
          <w:rFonts w:ascii="Times New Roman" w:hAnsi="Times New Roman" w:cs="Times New Roman"/>
          <w:sz w:val="24"/>
          <w:szCs w:val="24"/>
        </w:rPr>
        <w:t>dis</w:t>
      </w:r>
      <w:r w:rsidR="00A95995" w:rsidRPr="00A16F20">
        <w:rPr>
          <w:rFonts w:ascii="Times New Roman" w:hAnsi="Times New Roman" w:cs="Times New Roman"/>
          <w:sz w:val="24"/>
          <w:szCs w:val="24"/>
        </w:rPr>
        <w:t>cussions,</w:t>
      </w:r>
      <w:r w:rsidR="00A16F20" w:rsidRPr="00A16F20">
        <w:rPr>
          <w:rFonts w:ascii="Times New Roman" w:hAnsi="Times New Roman" w:cs="Times New Roman"/>
          <w:sz w:val="24"/>
          <w:szCs w:val="24"/>
        </w:rPr>
        <w:t xml:space="preserve"> and ongoing activities</w:t>
      </w:r>
      <w:r w:rsidR="00A95995">
        <w:rPr>
          <w:rFonts w:ascii="Times New Roman" w:hAnsi="Times New Roman" w:cs="Times New Roman"/>
          <w:sz w:val="24"/>
          <w:szCs w:val="24"/>
        </w:rPr>
        <w:t xml:space="preserve"> (Gravell, 2014)</w:t>
      </w:r>
      <w:r w:rsidR="00A16F20" w:rsidRPr="00A16F20">
        <w:rPr>
          <w:rFonts w:ascii="Times New Roman" w:hAnsi="Times New Roman" w:cs="Times New Roman"/>
          <w:sz w:val="24"/>
          <w:szCs w:val="24"/>
        </w:rPr>
        <w:t>. This then affords assessor/learner discussions which allow for feedback and feedforward which also the learner to understand the progress that they have made and what needs to develop next to progress to the next stage of learning. Of course, judgements, when communicated to the learner, should be authentic by supportive so that the learner does not feel deflated or unable to undertake further study/learning. Clear and honest comments delivered in a kind and supportive manager will motivate the learner to continue with their studies. The assessor should be careful not to let personal opinions of the learner as a ‘person’ influence the way or level of feedback given – this should not be a personal or subjective judgement but rather should focus objectively on the activity or criteria that the student is aiming to meet</w:t>
      </w:r>
      <w:r w:rsidR="00A95995">
        <w:rPr>
          <w:rFonts w:ascii="Times New Roman" w:hAnsi="Times New Roman" w:cs="Times New Roman"/>
          <w:sz w:val="24"/>
          <w:szCs w:val="24"/>
        </w:rPr>
        <w:t xml:space="preserve"> (Beaumont, O’Doherty and Shannon, 2008)</w:t>
      </w:r>
      <w:r w:rsidR="00A16F20" w:rsidRPr="00A16F20">
        <w:rPr>
          <w:rFonts w:ascii="Times New Roman" w:hAnsi="Times New Roman" w:cs="Times New Roman"/>
          <w:sz w:val="24"/>
          <w:szCs w:val="24"/>
        </w:rPr>
        <w:t>. All feedback should be constructive and agree the next action which is required to move forward; ideally the assessor should demonstrate their passion and enthusiasm for the subject area which should in turn inspire and motivate the learner</w:t>
      </w:r>
      <w:r w:rsidR="00A95995">
        <w:rPr>
          <w:rFonts w:ascii="Times New Roman" w:hAnsi="Times New Roman" w:cs="Times New Roman"/>
          <w:sz w:val="24"/>
          <w:szCs w:val="24"/>
        </w:rPr>
        <w:t xml:space="preserve"> (Toit, 2012)</w:t>
      </w:r>
      <w:r w:rsidR="00A16F20" w:rsidRPr="00A16F20">
        <w:rPr>
          <w:rFonts w:ascii="Times New Roman" w:hAnsi="Times New Roman" w:cs="Times New Roman"/>
          <w:sz w:val="24"/>
          <w:szCs w:val="24"/>
        </w:rPr>
        <w:t xml:space="preserve">. Recording this process is also essential to deliver for benching marking of learners and transparency. </w:t>
      </w:r>
      <w:r w:rsidRPr="00A16F20">
        <w:rPr>
          <w:rFonts w:ascii="Times New Roman" w:hAnsi="Times New Roman" w:cs="Times New Roman"/>
          <w:sz w:val="24"/>
          <w:szCs w:val="24"/>
        </w:rPr>
        <w:t xml:space="preserve">Key concepts related to the process of making judgements of learners’ progress against a </w:t>
      </w:r>
      <w:r w:rsidR="00A16F20" w:rsidRPr="00A16F20">
        <w:rPr>
          <w:rFonts w:ascii="Times New Roman" w:hAnsi="Times New Roman" w:cs="Times New Roman"/>
          <w:sz w:val="24"/>
          <w:szCs w:val="24"/>
        </w:rPr>
        <w:t>set criterion</w:t>
      </w:r>
      <w:r w:rsidRPr="00A16F20">
        <w:rPr>
          <w:rFonts w:ascii="Times New Roman" w:hAnsi="Times New Roman" w:cs="Times New Roman"/>
          <w:sz w:val="24"/>
          <w:szCs w:val="24"/>
        </w:rPr>
        <w:t xml:space="preserve"> include</w:t>
      </w:r>
      <w:r w:rsidR="009F6409" w:rsidRPr="00A16F20">
        <w:rPr>
          <w:rFonts w:ascii="Times New Roman" w:hAnsi="Times New Roman" w:cs="Times New Roman"/>
          <w:sz w:val="24"/>
          <w:szCs w:val="24"/>
        </w:rPr>
        <w:t xml:space="preserve"> (Table 1)</w:t>
      </w:r>
      <w:r w:rsidRPr="00A16F20">
        <w:rPr>
          <w:rFonts w:ascii="Times New Roman" w:hAnsi="Times New Roman" w:cs="Times New Roman"/>
          <w:sz w:val="24"/>
          <w:szCs w:val="24"/>
        </w:rPr>
        <w:t>:</w:t>
      </w:r>
    </w:p>
    <w:p w14:paraId="44BF8264" w14:textId="77777777" w:rsidR="00A16F20" w:rsidRDefault="00A16F20">
      <w:pPr>
        <w:widowControl/>
        <w:autoSpaceDE/>
        <w:autoSpaceDN/>
        <w:adjustRightInd/>
        <w:spacing w:after="160" w:line="259" w:lineRule="auto"/>
        <w:rPr>
          <w:rFonts w:ascii="Times New Roman" w:hAnsi="Times New Roman" w:cs="Times New Roman"/>
          <w:sz w:val="24"/>
          <w:szCs w:val="24"/>
        </w:rPr>
      </w:pPr>
      <w:r>
        <w:rPr>
          <w:rFonts w:ascii="Times New Roman" w:hAnsi="Times New Roman" w:cs="Times New Roman"/>
          <w:sz w:val="24"/>
          <w:szCs w:val="24"/>
        </w:rPr>
        <w:br w:type="page"/>
      </w:r>
    </w:p>
    <w:p w14:paraId="045FC007" w14:textId="60F22698" w:rsidR="006276E7" w:rsidRPr="00A16F20" w:rsidRDefault="006276E7" w:rsidP="00FF6D04">
      <w:pPr>
        <w:spacing w:line="360" w:lineRule="auto"/>
        <w:rPr>
          <w:rFonts w:ascii="Times New Roman" w:hAnsi="Times New Roman" w:cs="Times New Roman"/>
          <w:sz w:val="24"/>
          <w:szCs w:val="24"/>
        </w:rPr>
      </w:pPr>
      <w:r w:rsidRPr="00A16F20">
        <w:rPr>
          <w:rFonts w:ascii="Times New Roman" w:hAnsi="Times New Roman" w:cs="Times New Roman"/>
          <w:sz w:val="24"/>
          <w:szCs w:val="24"/>
        </w:rPr>
        <w:lastRenderedPageBreak/>
        <w:t xml:space="preserve">Table </w:t>
      </w:r>
      <w:r w:rsidR="009F6409" w:rsidRPr="00A16F20">
        <w:rPr>
          <w:rFonts w:ascii="Times New Roman" w:hAnsi="Times New Roman" w:cs="Times New Roman"/>
          <w:sz w:val="24"/>
          <w:szCs w:val="24"/>
        </w:rPr>
        <w:t>1</w:t>
      </w:r>
      <w:r w:rsidRPr="00A16F20">
        <w:rPr>
          <w:rFonts w:ascii="Times New Roman" w:hAnsi="Times New Roman" w:cs="Times New Roman"/>
          <w:sz w:val="24"/>
          <w:szCs w:val="24"/>
        </w:rPr>
        <w:t>: Key Concepts of Assessment</w:t>
      </w:r>
    </w:p>
    <w:tbl>
      <w:tblPr>
        <w:tblStyle w:val="TableGrid"/>
        <w:tblW w:w="0" w:type="auto"/>
        <w:tblLook w:val="04A0" w:firstRow="1" w:lastRow="0" w:firstColumn="1" w:lastColumn="0" w:noHBand="0" w:noVBand="1"/>
      </w:tblPr>
      <w:tblGrid>
        <w:gridCol w:w="2025"/>
        <w:gridCol w:w="7875"/>
      </w:tblGrid>
      <w:tr w:rsidR="009F6409" w:rsidRPr="00A16F20" w14:paraId="602D4BCE" w14:textId="77777777" w:rsidTr="009F6409">
        <w:tc>
          <w:tcPr>
            <w:tcW w:w="0" w:type="auto"/>
            <w:shd w:val="clear" w:color="auto" w:fill="D9D9D9" w:themeFill="background1" w:themeFillShade="D9"/>
          </w:tcPr>
          <w:p w14:paraId="4F3C7797" w14:textId="77777777" w:rsidR="009F6409" w:rsidRPr="00A16F20" w:rsidRDefault="009F6409" w:rsidP="006536B5">
            <w:pPr>
              <w:rPr>
                <w:rFonts w:ascii="Times New Roman" w:hAnsi="Times New Roman" w:cs="Times New Roman"/>
                <w:b/>
                <w:bCs/>
                <w:sz w:val="20"/>
                <w:szCs w:val="20"/>
              </w:rPr>
            </w:pPr>
            <w:r w:rsidRPr="00A16F20">
              <w:rPr>
                <w:rFonts w:ascii="Times New Roman" w:hAnsi="Times New Roman" w:cs="Times New Roman"/>
                <w:b/>
                <w:bCs/>
                <w:sz w:val="20"/>
                <w:szCs w:val="20"/>
              </w:rPr>
              <w:t>Concepts of Assessment</w:t>
            </w:r>
          </w:p>
        </w:tc>
        <w:tc>
          <w:tcPr>
            <w:tcW w:w="0" w:type="auto"/>
            <w:shd w:val="clear" w:color="auto" w:fill="D9D9D9" w:themeFill="background1" w:themeFillShade="D9"/>
          </w:tcPr>
          <w:p w14:paraId="5DC4C102" w14:textId="77777777" w:rsidR="009F6409" w:rsidRPr="00A16F20" w:rsidRDefault="009F6409" w:rsidP="006536B5">
            <w:pPr>
              <w:rPr>
                <w:rFonts w:ascii="Times New Roman" w:hAnsi="Times New Roman" w:cs="Times New Roman"/>
                <w:b/>
                <w:bCs/>
                <w:sz w:val="20"/>
                <w:szCs w:val="20"/>
              </w:rPr>
            </w:pPr>
            <w:r w:rsidRPr="00A16F20">
              <w:rPr>
                <w:rFonts w:ascii="Times New Roman" w:hAnsi="Times New Roman" w:cs="Times New Roman"/>
                <w:b/>
                <w:bCs/>
                <w:sz w:val="20"/>
                <w:szCs w:val="20"/>
              </w:rPr>
              <w:t>Description</w:t>
            </w:r>
          </w:p>
        </w:tc>
      </w:tr>
      <w:tr w:rsidR="006276E7" w:rsidRPr="00A16F20" w14:paraId="24895BB0" w14:textId="77777777" w:rsidTr="009F6409">
        <w:tc>
          <w:tcPr>
            <w:tcW w:w="0" w:type="auto"/>
          </w:tcPr>
          <w:p w14:paraId="2BA10DC6" w14:textId="3BC44A92" w:rsidR="006276E7" w:rsidRPr="00A16F20" w:rsidRDefault="006276E7" w:rsidP="006276E7">
            <w:pPr>
              <w:rPr>
                <w:rFonts w:ascii="Times New Roman" w:hAnsi="Times New Roman" w:cs="Times New Roman"/>
                <w:sz w:val="20"/>
                <w:szCs w:val="20"/>
              </w:rPr>
            </w:pPr>
            <w:r w:rsidRPr="00A16F20">
              <w:rPr>
                <w:rFonts w:ascii="Times New Roman" w:hAnsi="Times New Roman" w:cs="Times New Roman"/>
                <w:sz w:val="20"/>
                <w:szCs w:val="20"/>
              </w:rPr>
              <w:t>Accountability</w:t>
            </w:r>
          </w:p>
        </w:tc>
        <w:tc>
          <w:tcPr>
            <w:tcW w:w="0" w:type="auto"/>
          </w:tcPr>
          <w:p w14:paraId="28C92F25" w14:textId="08692276" w:rsidR="006276E7" w:rsidRPr="00A16F20" w:rsidRDefault="006276E7" w:rsidP="006276E7">
            <w:pPr>
              <w:rPr>
                <w:rFonts w:ascii="Times New Roman" w:hAnsi="Times New Roman" w:cs="Times New Roman"/>
                <w:sz w:val="20"/>
                <w:szCs w:val="20"/>
              </w:rPr>
            </w:pPr>
            <w:r w:rsidRPr="00A16F20">
              <w:rPr>
                <w:rFonts w:ascii="Times New Roman" w:hAnsi="Times New Roman" w:cs="Times New Roman"/>
                <w:sz w:val="20"/>
                <w:szCs w:val="20"/>
              </w:rPr>
              <w:t>Assessors are accountable to learners and organisation to deliver quality assessment.</w:t>
            </w:r>
          </w:p>
          <w:p w14:paraId="5C9A3FAB" w14:textId="3D6390D2" w:rsidR="006276E7" w:rsidRPr="00A16F20" w:rsidRDefault="006276E7" w:rsidP="006276E7">
            <w:pPr>
              <w:rPr>
                <w:rFonts w:ascii="Times New Roman" w:hAnsi="Times New Roman" w:cs="Times New Roman"/>
                <w:sz w:val="20"/>
                <w:szCs w:val="20"/>
              </w:rPr>
            </w:pPr>
            <w:r w:rsidRPr="00A16F20">
              <w:rPr>
                <w:rFonts w:ascii="Times New Roman" w:hAnsi="Times New Roman" w:cs="Times New Roman"/>
                <w:sz w:val="20"/>
                <w:szCs w:val="20"/>
              </w:rPr>
              <w:t>Learners should know why and how they are being assessed and what they need to meet the criteria and that they are ‘ready’ to be assessed.</w:t>
            </w:r>
          </w:p>
        </w:tc>
      </w:tr>
      <w:tr w:rsidR="006276E7" w:rsidRPr="00A16F20" w14:paraId="4C2CE8F5" w14:textId="77777777" w:rsidTr="009F6409">
        <w:tc>
          <w:tcPr>
            <w:tcW w:w="0" w:type="auto"/>
          </w:tcPr>
          <w:p w14:paraId="448F3D3D" w14:textId="746D8CC4" w:rsidR="006276E7" w:rsidRPr="00A16F20" w:rsidRDefault="006276E7" w:rsidP="006276E7">
            <w:pPr>
              <w:rPr>
                <w:rFonts w:ascii="Times New Roman" w:hAnsi="Times New Roman" w:cs="Times New Roman"/>
                <w:sz w:val="20"/>
                <w:szCs w:val="20"/>
              </w:rPr>
            </w:pPr>
            <w:r w:rsidRPr="00A16F20">
              <w:rPr>
                <w:rFonts w:ascii="Times New Roman" w:hAnsi="Times New Roman" w:cs="Times New Roman"/>
                <w:sz w:val="20"/>
                <w:szCs w:val="20"/>
              </w:rPr>
              <w:t>Achievement</w:t>
            </w:r>
          </w:p>
        </w:tc>
        <w:tc>
          <w:tcPr>
            <w:tcW w:w="0" w:type="auto"/>
          </w:tcPr>
          <w:p w14:paraId="462D1FE2" w14:textId="34E51923" w:rsidR="006276E7" w:rsidRPr="00A16F20" w:rsidRDefault="006276E7" w:rsidP="006276E7">
            <w:pPr>
              <w:rPr>
                <w:rFonts w:ascii="Times New Roman" w:hAnsi="Times New Roman" w:cs="Times New Roman"/>
                <w:sz w:val="20"/>
                <w:szCs w:val="20"/>
              </w:rPr>
            </w:pPr>
            <w:r w:rsidRPr="00A16F20">
              <w:rPr>
                <w:rFonts w:ascii="Times New Roman" w:hAnsi="Times New Roman" w:cs="Times New Roman"/>
                <w:sz w:val="20"/>
                <w:szCs w:val="20"/>
              </w:rPr>
              <w:t>Monitor the success of your learners to ensure that their achievements/progress is in line with national standards.</w:t>
            </w:r>
          </w:p>
        </w:tc>
      </w:tr>
      <w:tr w:rsidR="006276E7" w:rsidRPr="00A16F20" w14:paraId="003239B9" w14:textId="77777777" w:rsidTr="009F6409">
        <w:tc>
          <w:tcPr>
            <w:tcW w:w="0" w:type="auto"/>
          </w:tcPr>
          <w:p w14:paraId="71F1E042" w14:textId="29BE3138" w:rsidR="006276E7" w:rsidRPr="00A16F20" w:rsidRDefault="006276E7" w:rsidP="006276E7">
            <w:pPr>
              <w:rPr>
                <w:rFonts w:ascii="Times New Roman" w:hAnsi="Times New Roman" w:cs="Times New Roman"/>
                <w:sz w:val="20"/>
                <w:szCs w:val="20"/>
              </w:rPr>
            </w:pPr>
            <w:r w:rsidRPr="00A16F20">
              <w:rPr>
                <w:rFonts w:ascii="Times New Roman" w:hAnsi="Times New Roman" w:cs="Times New Roman"/>
                <w:sz w:val="20"/>
                <w:szCs w:val="20"/>
              </w:rPr>
              <w:t>Assessment strategies</w:t>
            </w:r>
          </w:p>
        </w:tc>
        <w:tc>
          <w:tcPr>
            <w:tcW w:w="0" w:type="auto"/>
          </w:tcPr>
          <w:p w14:paraId="67353B56" w14:textId="42D689BE" w:rsidR="006276E7" w:rsidRPr="00A16F20" w:rsidRDefault="006276E7" w:rsidP="006276E7">
            <w:pPr>
              <w:rPr>
                <w:rFonts w:ascii="Times New Roman" w:hAnsi="Times New Roman" w:cs="Times New Roman"/>
                <w:sz w:val="20"/>
                <w:szCs w:val="20"/>
              </w:rPr>
            </w:pPr>
            <w:r w:rsidRPr="00A16F20">
              <w:rPr>
                <w:rFonts w:ascii="Times New Roman" w:hAnsi="Times New Roman" w:cs="Times New Roman"/>
                <w:sz w:val="20"/>
                <w:szCs w:val="20"/>
              </w:rPr>
              <w:t>Each award has a clear assessment strategy which should be applied to all assessment activities.</w:t>
            </w:r>
          </w:p>
        </w:tc>
      </w:tr>
      <w:tr w:rsidR="006276E7" w:rsidRPr="00A16F20" w14:paraId="3328934D" w14:textId="77777777" w:rsidTr="009F6409">
        <w:tc>
          <w:tcPr>
            <w:tcW w:w="0" w:type="auto"/>
          </w:tcPr>
          <w:p w14:paraId="21DD1BC4" w14:textId="0072E81F" w:rsidR="006276E7" w:rsidRPr="00A16F20" w:rsidRDefault="006276E7" w:rsidP="006276E7">
            <w:pPr>
              <w:rPr>
                <w:rFonts w:ascii="Times New Roman" w:hAnsi="Times New Roman" w:cs="Times New Roman"/>
                <w:sz w:val="20"/>
                <w:szCs w:val="20"/>
              </w:rPr>
            </w:pPr>
            <w:r w:rsidRPr="00A16F20">
              <w:rPr>
                <w:rFonts w:ascii="Times New Roman" w:hAnsi="Times New Roman" w:cs="Times New Roman"/>
                <w:sz w:val="20"/>
                <w:szCs w:val="20"/>
              </w:rPr>
              <w:t>Benchmarking</w:t>
            </w:r>
          </w:p>
        </w:tc>
        <w:tc>
          <w:tcPr>
            <w:tcW w:w="0" w:type="auto"/>
          </w:tcPr>
          <w:p w14:paraId="3A7EF277" w14:textId="11BDB503" w:rsidR="006276E7" w:rsidRPr="00A16F20" w:rsidRDefault="006276E7" w:rsidP="006276E7">
            <w:pPr>
              <w:rPr>
                <w:rFonts w:ascii="Times New Roman" w:hAnsi="Times New Roman" w:cs="Times New Roman"/>
                <w:sz w:val="20"/>
                <w:szCs w:val="20"/>
              </w:rPr>
            </w:pPr>
            <w:r w:rsidRPr="00A16F20">
              <w:rPr>
                <w:rFonts w:ascii="Times New Roman" w:hAnsi="Times New Roman" w:cs="Times New Roman"/>
                <w:sz w:val="20"/>
                <w:szCs w:val="20"/>
              </w:rPr>
              <w:t xml:space="preserve">Comparing </w:t>
            </w:r>
            <w:proofErr w:type="gramStart"/>
            <w:r w:rsidRPr="00A16F20">
              <w:rPr>
                <w:rFonts w:ascii="Times New Roman" w:hAnsi="Times New Roman" w:cs="Times New Roman"/>
                <w:sz w:val="20"/>
                <w:szCs w:val="20"/>
              </w:rPr>
              <w:t>learners</w:t>
            </w:r>
            <w:proofErr w:type="gramEnd"/>
            <w:r w:rsidRPr="00A16F20">
              <w:rPr>
                <w:rFonts w:ascii="Times New Roman" w:hAnsi="Times New Roman" w:cs="Times New Roman"/>
                <w:sz w:val="20"/>
                <w:szCs w:val="20"/>
              </w:rPr>
              <w:t xml:space="preserve"> success against acceptable standards and within subject areas to explore where your learner sits when compared with others at a similar stage and within the same award. Such data also allows for reflection and evaluation to improve learning and assessment and ensure consistency of the award.</w:t>
            </w:r>
          </w:p>
        </w:tc>
      </w:tr>
      <w:tr w:rsidR="006276E7" w:rsidRPr="00A16F20" w14:paraId="11702958" w14:textId="77777777" w:rsidTr="009F6409">
        <w:tc>
          <w:tcPr>
            <w:tcW w:w="0" w:type="auto"/>
          </w:tcPr>
          <w:p w14:paraId="36A7C32B" w14:textId="533F9845" w:rsidR="006276E7" w:rsidRPr="00A16F20" w:rsidRDefault="006276E7" w:rsidP="006276E7">
            <w:pPr>
              <w:rPr>
                <w:rFonts w:ascii="Times New Roman" w:hAnsi="Times New Roman" w:cs="Times New Roman"/>
                <w:sz w:val="20"/>
                <w:szCs w:val="20"/>
              </w:rPr>
            </w:pPr>
            <w:r w:rsidRPr="00A16F20">
              <w:rPr>
                <w:rFonts w:ascii="Times New Roman" w:hAnsi="Times New Roman" w:cs="Times New Roman"/>
                <w:sz w:val="20"/>
                <w:szCs w:val="20"/>
              </w:rPr>
              <w:t>Evaluation</w:t>
            </w:r>
          </w:p>
        </w:tc>
        <w:tc>
          <w:tcPr>
            <w:tcW w:w="0" w:type="auto"/>
          </w:tcPr>
          <w:p w14:paraId="5CF72C6D" w14:textId="640223C5" w:rsidR="006276E7" w:rsidRPr="00A16F20" w:rsidRDefault="006276E7" w:rsidP="006276E7">
            <w:pPr>
              <w:rPr>
                <w:rFonts w:ascii="Times New Roman" w:hAnsi="Times New Roman" w:cs="Times New Roman"/>
                <w:sz w:val="20"/>
                <w:szCs w:val="20"/>
              </w:rPr>
            </w:pPr>
            <w:r w:rsidRPr="00A16F20">
              <w:rPr>
                <w:rFonts w:ascii="Times New Roman" w:hAnsi="Times New Roman" w:cs="Times New Roman"/>
                <w:sz w:val="20"/>
                <w:szCs w:val="20"/>
              </w:rPr>
              <w:t xml:space="preserve">Assessors should always </w:t>
            </w:r>
            <w:r w:rsidR="002D0C64" w:rsidRPr="00A16F20">
              <w:rPr>
                <w:rFonts w:ascii="Times New Roman" w:hAnsi="Times New Roman" w:cs="Times New Roman"/>
                <w:sz w:val="20"/>
                <w:szCs w:val="20"/>
              </w:rPr>
              <w:t>continuously</w:t>
            </w:r>
            <w:r w:rsidRPr="00A16F20">
              <w:rPr>
                <w:rFonts w:ascii="Times New Roman" w:hAnsi="Times New Roman" w:cs="Times New Roman"/>
                <w:sz w:val="20"/>
                <w:szCs w:val="20"/>
              </w:rPr>
              <w:t xml:space="preserve"> evaluate the assessment process</w:t>
            </w:r>
            <w:r w:rsidR="002D0C64" w:rsidRPr="00A16F20">
              <w:rPr>
                <w:rFonts w:ascii="Times New Roman" w:hAnsi="Times New Roman" w:cs="Times New Roman"/>
                <w:sz w:val="20"/>
                <w:szCs w:val="20"/>
              </w:rPr>
              <w:t xml:space="preserve"> and this in turn will feedback to the learner, employer, </w:t>
            </w:r>
            <w:proofErr w:type="gramStart"/>
            <w:r w:rsidR="002D0C64" w:rsidRPr="00A16F20">
              <w:rPr>
                <w:rFonts w:ascii="Times New Roman" w:hAnsi="Times New Roman" w:cs="Times New Roman"/>
                <w:sz w:val="20"/>
                <w:szCs w:val="20"/>
              </w:rPr>
              <w:t>organisation</w:t>
            </w:r>
            <w:proofErr w:type="gramEnd"/>
            <w:r w:rsidR="002D0C64" w:rsidRPr="00A16F20">
              <w:rPr>
                <w:rFonts w:ascii="Times New Roman" w:hAnsi="Times New Roman" w:cs="Times New Roman"/>
                <w:sz w:val="20"/>
                <w:szCs w:val="20"/>
              </w:rPr>
              <w:t xml:space="preserve"> and assessor.</w:t>
            </w:r>
          </w:p>
        </w:tc>
      </w:tr>
      <w:tr w:rsidR="006276E7" w:rsidRPr="00A16F20" w14:paraId="0044CF1D" w14:textId="77777777" w:rsidTr="009F6409">
        <w:tc>
          <w:tcPr>
            <w:tcW w:w="0" w:type="auto"/>
          </w:tcPr>
          <w:p w14:paraId="10CE6C98" w14:textId="77777777" w:rsidR="006276E7" w:rsidRPr="00A16F20" w:rsidRDefault="006276E7" w:rsidP="006276E7">
            <w:pPr>
              <w:rPr>
                <w:rFonts w:ascii="Times New Roman" w:hAnsi="Times New Roman" w:cs="Times New Roman"/>
                <w:sz w:val="20"/>
                <w:szCs w:val="20"/>
              </w:rPr>
            </w:pPr>
            <w:r w:rsidRPr="00A16F20">
              <w:rPr>
                <w:rFonts w:ascii="Times New Roman" w:hAnsi="Times New Roman" w:cs="Times New Roman"/>
                <w:sz w:val="20"/>
                <w:szCs w:val="20"/>
              </w:rPr>
              <w:t>Internally or externally devised assessment methods</w:t>
            </w:r>
          </w:p>
          <w:p w14:paraId="16EEBCFC" w14:textId="01307A0B" w:rsidR="006276E7" w:rsidRPr="00A16F20" w:rsidRDefault="006276E7" w:rsidP="006276E7">
            <w:pPr>
              <w:pStyle w:val="ListParagraph"/>
              <w:numPr>
                <w:ilvl w:val="0"/>
                <w:numId w:val="17"/>
              </w:numPr>
              <w:spacing w:before="0"/>
              <w:ind w:left="317" w:hanging="284"/>
              <w:rPr>
                <w:rFonts w:ascii="Times New Roman" w:hAnsi="Times New Roman" w:cs="Times New Roman"/>
                <w:sz w:val="20"/>
                <w:szCs w:val="20"/>
              </w:rPr>
            </w:pPr>
            <w:r w:rsidRPr="00A16F20">
              <w:rPr>
                <w:rFonts w:ascii="Times New Roman" w:hAnsi="Times New Roman" w:cs="Times New Roman"/>
                <w:sz w:val="20"/>
                <w:szCs w:val="20"/>
              </w:rPr>
              <w:t>formal and informal</w:t>
            </w:r>
          </w:p>
        </w:tc>
        <w:tc>
          <w:tcPr>
            <w:tcW w:w="0" w:type="auto"/>
          </w:tcPr>
          <w:p w14:paraId="17FD61B4" w14:textId="07E009C0" w:rsidR="006276E7" w:rsidRPr="00A16F20" w:rsidRDefault="002D0C64" w:rsidP="006276E7">
            <w:pPr>
              <w:rPr>
                <w:rFonts w:ascii="Times New Roman" w:hAnsi="Times New Roman" w:cs="Times New Roman"/>
                <w:sz w:val="20"/>
                <w:szCs w:val="20"/>
              </w:rPr>
            </w:pPr>
            <w:r w:rsidRPr="00A16F20">
              <w:rPr>
                <w:rFonts w:ascii="Times New Roman" w:hAnsi="Times New Roman" w:cs="Times New Roman"/>
                <w:b/>
                <w:bCs/>
                <w:sz w:val="20"/>
                <w:szCs w:val="20"/>
              </w:rPr>
              <w:t>Internal Assessments</w:t>
            </w:r>
            <w:r w:rsidRPr="00A16F20">
              <w:rPr>
                <w:rFonts w:ascii="Times New Roman" w:hAnsi="Times New Roman" w:cs="Times New Roman"/>
                <w:sz w:val="20"/>
                <w:szCs w:val="20"/>
              </w:rPr>
              <w:t>: these are developed by staff or the assessor themselves and include activities such as assignments, projects, or questions. These activities are marked within the organisations and should be designed to reflect where the learner is at any given stage/level.</w:t>
            </w:r>
          </w:p>
          <w:p w14:paraId="5FD4C2DF" w14:textId="2CC988AC" w:rsidR="002D0C64" w:rsidRPr="00A16F20" w:rsidRDefault="002D0C64" w:rsidP="006276E7">
            <w:pPr>
              <w:rPr>
                <w:rFonts w:ascii="Times New Roman" w:hAnsi="Times New Roman" w:cs="Times New Roman"/>
                <w:sz w:val="20"/>
                <w:szCs w:val="20"/>
              </w:rPr>
            </w:pPr>
            <w:r w:rsidRPr="00A16F20">
              <w:rPr>
                <w:rFonts w:ascii="Times New Roman" w:hAnsi="Times New Roman" w:cs="Times New Roman"/>
                <w:b/>
                <w:bCs/>
                <w:sz w:val="20"/>
                <w:szCs w:val="20"/>
              </w:rPr>
              <w:t xml:space="preserve">External Assessments: </w:t>
            </w:r>
            <w:r w:rsidRPr="00A16F20">
              <w:rPr>
                <w:rFonts w:ascii="Times New Roman" w:hAnsi="Times New Roman" w:cs="Times New Roman"/>
                <w:sz w:val="20"/>
                <w:szCs w:val="20"/>
              </w:rPr>
              <w:t>these are usually produced by City and Guilds or the AO and can include examinations or written/oral tasks these Formal assessments count towards the final mark/award outcomes.</w:t>
            </w:r>
          </w:p>
        </w:tc>
      </w:tr>
      <w:tr w:rsidR="006276E7" w:rsidRPr="00A16F20" w14:paraId="5DFD503E" w14:textId="77777777" w:rsidTr="009F6409">
        <w:tc>
          <w:tcPr>
            <w:tcW w:w="0" w:type="auto"/>
          </w:tcPr>
          <w:p w14:paraId="6ACA46CD" w14:textId="7BB3248B" w:rsidR="006276E7" w:rsidRPr="00A16F20" w:rsidRDefault="006276E7" w:rsidP="006276E7">
            <w:pPr>
              <w:rPr>
                <w:rFonts w:ascii="Times New Roman" w:hAnsi="Times New Roman" w:cs="Times New Roman"/>
                <w:sz w:val="20"/>
                <w:szCs w:val="20"/>
              </w:rPr>
            </w:pPr>
            <w:r w:rsidRPr="00A16F20">
              <w:rPr>
                <w:rFonts w:ascii="Times New Roman" w:hAnsi="Times New Roman" w:cs="Times New Roman"/>
                <w:sz w:val="20"/>
                <w:szCs w:val="20"/>
              </w:rPr>
              <w:t>Progression</w:t>
            </w:r>
          </w:p>
        </w:tc>
        <w:tc>
          <w:tcPr>
            <w:tcW w:w="0" w:type="auto"/>
          </w:tcPr>
          <w:p w14:paraId="6D0B1A50" w14:textId="5EC33062" w:rsidR="006276E7" w:rsidRPr="00A16F20" w:rsidRDefault="009F6409" w:rsidP="006276E7">
            <w:pPr>
              <w:rPr>
                <w:rFonts w:ascii="Times New Roman" w:hAnsi="Times New Roman" w:cs="Times New Roman"/>
                <w:sz w:val="20"/>
                <w:szCs w:val="20"/>
              </w:rPr>
            </w:pPr>
            <w:r w:rsidRPr="00A16F20">
              <w:rPr>
                <w:rFonts w:ascii="Times New Roman" w:hAnsi="Times New Roman" w:cs="Times New Roman"/>
                <w:sz w:val="20"/>
                <w:szCs w:val="20"/>
              </w:rPr>
              <w:t>Progression</w:t>
            </w:r>
            <w:r w:rsidR="002D0C64" w:rsidRPr="00A16F20">
              <w:rPr>
                <w:rFonts w:ascii="Times New Roman" w:hAnsi="Times New Roman" w:cs="Times New Roman"/>
                <w:sz w:val="20"/>
                <w:szCs w:val="20"/>
              </w:rPr>
              <w:t xml:space="preserve"> is </w:t>
            </w:r>
            <w:r w:rsidRPr="00A16F20">
              <w:rPr>
                <w:rFonts w:ascii="Times New Roman" w:hAnsi="Times New Roman" w:cs="Times New Roman"/>
                <w:sz w:val="20"/>
                <w:szCs w:val="20"/>
              </w:rPr>
              <w:t>central</w:t>
            </w:r>
            <w:r w:rsidR="002D0C64" w:rsidRPr="00A16F20">
              <w:rPr>
                <w:rFonts w:ascii="Times New Roman" w:hAnsi="Times New Roman" w:cs="Times New Roman"/>
                <w:sz w:val="20"/>
                <w:szCs w:val="20"/>
              </w:rPr>
              <w:t xml:space="preserve"> to all learning and should be considered when assessing individual </w:t>
            </w:r>
            <w:r w:rsidRPr="00A16F20">
              <w:rPr>
                <w:rFonts w:ascii="Times New Roman" w:hAnsi="Times New Roman" w:cs="Times New Roman"/>
                <w:sz w:val="20"/>
                <w:szCs w:val="20"/>
              </w:rPr>
              <w:t>learners</w:t>
            </w:r>
            <w:r w:rsidR="002D0C64" w:rsidRPr="00A16F20">
              <w:rPr>
                <w:rFonts w:ascii="Times New Roman" w:hAnsi="Times New Roman" w:cs="Times New Roman"/>
                <w:sz w:val="20"/>
                <w:szCs w:val="20"/>
              </w:rPr>
              <w:t xml:space="preserve"> through considering what the learner needs to do next. As with all assessment such progression opportunities should be explored with the learning to make sure that this </w:t>
            </w:r>
            <w:r w:rsidRPr="00A16F20">
              <w:rPr>
                <w:rFonts w:ascii="Times New Roman" w:hAnsi="Times New Roman" w:cs="Times New Roman"/>
                <w:sz w:val="20"/>
                <w:szCs w:val="20"/>
              </w:rPr>
              <w:t>resonates</w:t>
            </w:r>
            <w:r w:rsidR="002D0C64" w:rsidRPr="00A16F20">
              <w:rPr>
                <w:rFonts w:ascii="Times New Roman" w:hAnsi="Times New Roman" w:cs="Times New Roman"/>
                <w:sz w:val="20"/>
                <w:szCs w:val="20"/>
              </w:rPr>
              <w:t xml:space="preserve"> with the needs of the award, workplace, and whether the learner is able to </w:t>
            </w:r>
            <w:r w:rsidRPr="00A16F20">
              <w:rPr>
                <w:rFonts w:ascii="Times New Roman" w:hAnsi="Times New Roman" w:cs="Times New Roman"/>
                <w:sz w:val="20"/>
                <w:szCs w:val="20"/>
              </w:rPr>
              <w:t>achieve</w:t>
            </w:r>
            <w:r w:rsidR="002D0C64" w:rsidRPr="00A16F20">
              <w:rPr>
                <w:rFonts w:ascii="Times New Roman" w:hAnsi="Times New Roman" w:cs="Times New Roman"/>
                <w:sz w:val="20"/>
                <w:szCs w:val="20"/>
              </w:rPr>
              <w:t xml:space="preserve"> this.</w:t>
            </w:r>
          </w:p>
        </w:tc>
      </w:tr>
      <w:tr w:rsidR="006276E7" w:rsidRPr="00A16F20" w14:paraId="28F63DE0" w14:textId="77777777" w:rsidTr="009F6409">
        <w:tc>
          <w:tcPr>
            <w:tcW w:w="0" w:type="auto"/>
          </w:tcPr>
          <w:p w14:paraId="59FC4AFD" w14:textId="228DDF56" w:rsidR="006276E7" w:rsidRPr="00A16F20" w:rsidRDefault="006276E7" w:rsidP="006276E7">
            <w:pPr>
              <w:rPr>
                <w:rFonts w:ascii="Times New Roman" w:hAnsi="Times New Roman" w:cs="Times New Roman"/>
                <w:sz w:val="20"/>
                <w:szCs w:val="20"/>
              </w:rPr>
            </w:pPr>
            <w:r w:rsidRPr="00A16F20">
              <w:rPr>
                <w:rFonts w:ascii="Times New Roman" w:hAnsi="Times New Roman" w:cs="Times New Roman"/>
                <w:sz w:val="20"/>
                <w:szCs w:val="20"/>
              </w:rPr>
              <w:t>Transparency</w:t>
            </w:r>
          </w:p>
        </w:tc>
        <w:tc>
          <w:tcPr>
            <w:tcW w:w="0" w:type="auto"/>
          </w:tcPr>
          <w:p w14:paraId="3ED5BE67" w14:textId="205CF06E" w:rsidR="002D0C64" w:rsidRPr="00A16F20" w:rsidRDefault="002D0C64" w:rsidP="006276E7">
            <w:pPr>
              <w:rPr>
                <w:rFonts w:ascii="Times New Roman" w:hAnsi="Times New Roman" w:cs="Times New Roman"/>
                <w:sz w:val="20"/>
                <w:szCs w:val="20"/>
              </w:rPr>
            </w:pPr>
            <w:r w:rsidRPr="00A16F20">
              <w:rPr>
                <w:rFonts w:ascii="Times New Roman" w:hAnsi="Times New Roman" w:cs="Times New Roman"/>
                <w:sz w:val="20"/>
                <w:szCs w:val="20"/>
              </w:rPr>
              <w:t xml:space="preserve">Ensure that the assessor, </w:t>
            </w:r>
            <w:r w:rsidR="009F6409" w:rsidRPr="00A16F20">
              <w:rPr>
                <w:rFonts w:ascii="Times New Roman" w:hAnsi="Times New Roman" w:cs="Times New Roman"/>
                <w:sz w:val="20"/>
                <w:szCs w:val="20"/>
              </w:rPr>
              <w:t>organisation</w:t>
            </w:r>
            <w:r w:rsidRPr="00A16F20">
              <w:rPr>
                <w:rFonts w:ascii="Times New Roman" w:hAnsi="Times New Roman" w:cs="Times New Roman"/>
                <w:sz w:val="20"/>
                <w:szCs w:val="20"/>
              </w:rPr>
              <w:t>/</w:t>
            </w:r>
            <w:proofErr w:type="gramStart"/>
            <w:r w:rsidRPr="00A16F20">
              <w:rPr>
                <w:rFonts w:ascii="Times New Roman" w:hAnsi="Times New Roman" w:cs="Times New Roman"/>
                <w:sz w:val="20"/>
                <w:szCs w:val="20"/>
              </w:rPr>
              <w:t>employer</w:t>
            </w:r>
            <w:proofErr w:type="gramEnd"/>
            <w:r w:rsidRPr="00A16F20">
              <w:rPr>
                <w:rFonts w:ascii="Times New Roman" w:hAnsi="Times New Roman" w:cs="Times New Roman"/>
                <w:sz w:val="20"/>
                <w:szCs w:val="20"/>
              </w:rPr>
              <w:t xml:space="preserve"> and learner are clear about the process of assessment and expectations and possible outcomes. Honesty is essential from the assessor so that the student has clarity of ‘where they stand’ in comparison to the standards expected in a truthful manner.  Assessor must </w:t>
            </w:r>
            <w:r w:rsidR="009F6409" w:rsidRPr="00A16F20">
              <w:rPr>
                <w:rFonts w:ascii="Times New Roman" w:hAnsi="Times New Roman" w:cs="Times New Roman"/>
                <w:sz w:val="20"/>
                <w:szCs w:val="20"/>
              </w:rPr>
              <w:t>make</w:t>
            </w:r>
            <w:r w:rsidRPr="00A16F20">
              <w:rPr>
                <w:rFonts w:ascii="Times New Roman" w:hAnsi="Times New Roman" w:cs="Times New Roman"/>
                <w:sz w:val="20"/>
                <w:szCs w:val="20"/>
              </w:rPr>
              <w:t xml:space="preserve"> sure that the </w:t>
            </w:r>
            <w:r w:rsidR="009F6409" w:rsidRPr="00A16F20">
              <w:rPr>
                <w:rFonts w:ascii="Times New Roman" w:hAnsi="Times New Roman" w:cs="Times New Roman"/>
                <w:sz w:val="20"/>
                <w:szCs w:val="20"/>
              </w:rPr>
              <w:t>learner</w:t>
            </w:r>
            <w:r w:rsidRPr="00A16F20">
              <w:rPr>
                <w:rFonts w:ascii="Times New Roman" w:hAnsi="Times New Roman" w:cs="Times New Roman"/>
                <w:sz w:val="20"/>
                <w:szCs w:val="20"/>
              </w:rPr>
              <w:t xml:space="preserve"> fully understands the </w:t>
            </w:r>
            <w:r w:rsidR="009F6409" w:rsidRPr="00A16F20">
              <w:rPr>
                <w:rFonts w:ascii="Times New Roman" w:hAnsi="Times New Roman" w:cs="Times New Roman"/>
                <w:sz w:val="20"/>
                <w:szCs w:val="20"/>
              </w:rPr>
              <w:t>requirements</w:t>
            </w:r>
            <w:r w:rsidRPr="00A16F20">
              <w:rPr>
                <w:rFonts w:ascii="Times New Roman" w:hAnsi="Times New Roman" w:cs="Times New Roman"/>
                <w:sz w:val="20"/>
                <w:szCs w:val="20"/>
              </w:rPr>
              <w:t xml:space="preserve"> of the assessment. </w:t>
            </w:r>
            <w:proofErr w:type="gramStart"/>
            <w:r w:rsidRPr="00A16F20">
              <w:rPr>
                <w:rFonts w:ascii="Times New Roman" w:hAnsi="Times New Roman" w:cs="Times New Roman"/>
                <w:sz w:val="20"/>
                <w:szCs w:val="20"/>
              </w:rPr>
              <w:t>Finally</w:t>
            </w:r>
            <w:proofErr w:type="gramEnd"/>
            <w:r w:rsidRPr="00A16F20">
              <w:rPr>
                <w:rFonts w:ascii="Times New Roman" w:hAnsi="Times New Roman" w:cs="Times New Roman"/>
                <w:sz w:val="20"/>
                <w:szCs w:val="20"/>
              </w:rPr>
              <w:t xml:space="preserve"> transparency also means that all records are open to </w:t>
            </w:r>
            <w:r w:rsidR="009F6409" w:rsidRPr="00A16F20">
              <w:rPr>
                <w:rFonts w:ascii="Times New Roman" w:hAnsi="Times New Roman" w:cs="Times New Roman"/>
                <w:sz w:val="20"/>
                <w:szCs w:val="20"/>
              </w:rPr>
              <w:t>scrutiny</w:t>
            </w:r>
            <w:r w:rsidRPr="00A16F20">
              <w:rPr>
                <w:rFonts w:ascii="Times New Roman" w:hAnsi="Times New Roman" w:cs="Times New Roman"/>
                <w:sz w:val="20"/>
                <w:szCs w:val="20"/>
              </w:rPr>
              <w:t xml:space="preserve"> through the time the learning is taking place.</w:t>
            </w:r>
          </w:p>
        </w:tc>
      </w:tr>
      <w:tr w:rsidR="006276E7" w:rsidRPr="00A16F20" w14:paraId="01F810DB" w14:textId="77777777" w:rsidTr="009F6409">
        <w:tc>
          <w:tcPr>
            <w:tcW w:w="0" w:type="auto"/>
          </w:tcPr>
          <w:p w14:paraId="005C8F60" w14:textId="77777777" w:rsidR="006276E7" w:rsidRPr="00A16F20" w:rsidRDefault="006276E7" w:rsidP="006276E7">
            <w:pPr>
              <w:rPr>
                <w:rFonts w:ascii="Times New Roman" w:hAnsi="Times New Roman" w:cs="Times New Roman"/>
                <w:sz w:val="20"/>
                <w:szCs w:val="20"/>
              </w:rPr>
            </w:pPr>
            <w:r w:rsidRPr="00A16F20">
              <w:rPr>
                <w:rFonts w:ascii="Times New Roman" w:hAnsi="Times New Roman" w:cs="Times New Roman"/>
                <w:sz w:val="20"/>
                <w:szCs w:val="20"/>
              </w:rPr>
              <w:t xml:space="preserve">Types of assessment </w:t>
            </w:r>
          </w:p>
          <w:p w14:paraId="79F4F45E" w14:textId="77777777" w:rsidR="006276E7" w:rsidRPr="00A16F20" w:rsidRDefault="006276E7" w:rsidP="006276E7">
            <w:pPr>
              <w:pStyle w:val="ListParagraph"/>
              <w:numPr>
                <w:ilvl w:val="0"/>
                <w:numId w:val="17"/>
              </w:numPr>
              <w:spacing w:before="0"/>
              <w:ind w:left="317" w:hanging="284"/>
              <w:rPr>
                <w:rFonts w:ascii="Times New Roman" w:hAnsi="Times New Roman" w:cs="Times New Roman"/>
                <w:sz w:val="20"/>
                <w:szCs w:val="20"/>
              </w:rPr>
            </w:pPr>
            <w:r w:rsidRPr="00A16F20">
              <w:rPr>
                <w:rFonts w:ascii="Times New Roman" w:hAnsi="Times New Roman" w:cs="Times New Roman"/>
                <w:sz w:val="20"/>
                <w:szCs w:val="20"/>
              </w:rPr>
              <w:t>Initial (at the beginning)</w:t>
            </w:r>
          </w:p>
          <w:p w14:paraId="454FB794" w14:textId="77777777" w:rsidR="006276E7" w:rsidRPr="00A16F20" w:rsidRDefault="006276E7" w:rsidP="006276E7">
            <w:pPr>
              <w:pStyle w:val="ListParagraph"/>
              <w:numPr>
                <w:ilvl w:val="0"/>
                <w:numId w:val="17"/>
              </w:numPr>
              <w:spacing w:before="0"/>
              <w:ind w:left="317" w:hanging="284"/>
              <w:rPr>
                <w:rFonts w:ascii="Times New Roman" w:hAnsi="Times New Roman" w:cs="Times New Roman"/>
                <w:sz w:val="20"/>
                <w:szCs w:val="20"/>
              </w:rPr>
            </w:pPr>
            <w:r w:rsidRPr="00A16F20">
              <w:rPr>
                <w:rFonts w:ascii="Times New Roman" w:hAnsi="Times New Roman" w:cs="Times New Roman"/>
                <w:sz w:val="20"/>
                <w:szCs w:val="20"/>
              </w:rPr>
              <w:t>Formative (ongoing)</w:t>
            </w:r>
          </w:p>
          <w:p w14:paraId="52496C92" w14:textId="0337DCE4" w:rsidR="006276E7" w:rsidRPr="00A16F20" w:rsidRDefault="006276E7" w:rsidP="006276E7">
            <w:pPr>
              <w:pStyle w:val="ListParagraph"/>
              <w:numPr>
                <w:ilvl w:val="0"/>
                <w:numId w:val="17"/>
              </w:numPr>
              <w:spacing w:before="0"/>
              <w:ind w:left="317" w:hanging="284"/>
              <w:rPr>
                <w:rFonts w:ascii="Times New Roman" w:hAnsi="Times New Roman" w:cs="Times New Roman"/>
                <w:sz w:val="20"/>
                <w:szCs w:val="20"/>
              </w:rPr>
            </w:pPr>
            <w:r w:rsidRPr="00A16F20">
              <w:rPr>
                <w:rFonts w:ascii="Times New Roman" w:hAnsi="Times New Roman" w:cs="Times New Roman"/>
                <w:sz w:val="20"/>
                <w:szCs w:val="20"/>
              </w:rPr>
              <w:t>Summative (at the end)</w:t>
            </w:r>
          </w:p>
        </w:tc>
        <w:tc>
          <w:tcPr>
            <w:tcW w:w="0" w:type="auto"/>
          </w:tcPr>
          <w:p w14:paraId="65FD02C2" w14:textId="53390777" w:rsidR="006276E7" w:rsidRPr="00A16F20" w:rsidRDefault="002D0C64" w:rsidP="006276E7">
            <w:pPr>
              <w:rPr>
                <w:rFonts w:ascii="Times New Roman" w:hAnsi="Times New Roman" w:cs="Times New Roman"/>
                <w:sz w:val="20"/>
                <w:szCs w:val="20"/>
              </w:rPr>
            </w:pPr>
            <w:r w:rsidRPr="00A16F20">
              <w:rPr>
                <w:rFonts w:ascii="Times New Roman" w:hAnsi="Times New Roman" w:cs="Times New Roman"/>
                <w:sz w:val="20"/>
                <w:szCs w:val="20"/>
              </w:rPr>
              <w:t xml:space="preserve">There are a range of </w:t>
            </w:r>
            <w:r w:rsidR="009F6409" w:rsidRPr="00A16F20">
              <w:rPr>
                <w:rFonts w:ascii="Times New Roman" w:hAnsi="Times New Roman" w:cs="Times New Roman"/>
                <w:sz w:val="20"/>
                <w:szCs w:val="20"/>
              </w:rPr>
              <w:t>assessment</w:t>
            </w:r>
            <w:r w:rsidRPr="00A16F20">
              <w:rPr>
                <w:rFonts w:ascii="Times New Roman" w:hAnsi="Times New Roman" w:cs="Times New Roman"/>
                <w:sz w:val="20"/>
                <w:szCs w:val="20"/>
              </w:rPr>
              <w:t xml:space="preserve"> types including:</w:t>
            </w:r>
          </w:p>
          <w:p w14:paraId="704A4933" w14:textId="77777777" w:rsidR="002D0C64" w:rsidRPr="00A16F20" w:rsidRDefault="002D0C64" w:rsidP="006276E7">
            <w:pPr>
              <w:rPr>
                <w:rFonts w:ascii="Times New Roman" w:hAnsi="Times New Roman" w:cs="Times New Roman"/>
                <w:sz w:val="20"/>
                <w:szCs w:val="20"/>
              </w:rPr>
            </w:pPr>
            <w:r w:rsidRPr="00A16F20">
              <w:rPr>
                <w:rFonts w:ascii="Times New Roman" w:hAnsi="Times New Roman" w:cs="Times New Roman"/>
                <w:sz w:val="20"/>
                <w:szCs w:val="20"/>
              </w:rPr>
              <w:t>Initial, formative, summative, diagnostic.</w:t>
            </w:r>
          </w:p>
          <w:p w14:paraId="2EFE994D" w14:textId="11D73D62" w:rsidR="002D0C64" w:rsidRPr="00A16F20" w:rsidRDefault="002D0C64" w:rsidP="006276E7">
            <w:pPr>
              <w:rPr>
                <w:rFonts w:ascii="Times New Roman" w:hAnsi="Times New Roman" w:cs="Times New Roman"/>
                <w:sz w:val="20"/>
                <w:szCs w:val="20"/>
              </w:rPr>
            </w:pPr>
            <w:r w:rsidRPr="00A16F20">
              <w:rPr>
                <w:rFonts w:ascii="Times New Roman" w:hAnsi="Times New Roman" w:cs="Times New Roman"/>
                <w:b/>
                <w:bCs/>
                <w:sz w:val="20"/>
                <w:szCs w:val="20"/>
              </w:rPr>
              <w:t xml:space="preserve">Initial Assessment – </w:t>
            </w:r>
            <w:r w:rsidR="009F6409" w:rsidRPr="00A16F20">
              <w:rPr>
                <w:rFonts w:ascii="Times New Roman" w:hAnsi="Times New Roman" w:cs="Times New Roman"/>
                <w:sz w:val="20"/>
                <w:szCs w:val="20"/>
              </w:rPr>
              <w:t>exploring</w:t>
            </w:r>
            <w:r w:rsidRPr="00A16F20">
              <w:rPr>
                <w:rFonts w:ascii="Times New Roman" w:hAnsi="Times New Roman" w:cs="Times New Roman"/>
                <w:sz w:val="20"/>
                <w:szCs w:val="20"/>
              </w:rPr>
              <w:t xml:space="preserve"> the needs and understanding of the learner to support the development of the learning/assessment </w:t>
            </w:r>
            <w:r w:rsidR="009F6409" w:rsidRPr="00A16F20">
              <w:rPr>
                <w:rFonts w:ascii="Times New Roman" w:hAnsi="Times New Roman" w:cs="Times New Roman"/>
                <w:sz w:val="20"/>
                <w:szCs w:val="20"/>
              </w:rPr>
              <w:t>process.</w:t>
            </w:r>
          </w:p>
          <w:p w14:paraId="3D4B2A41" w14:textId="32E569A2" w:rsidR="002D0C64" w:rsidRPr="00A16F20" w:rsidRDefault="002D0C64" w:rsidP="006276E7">
            <w:pPr>
              <w:rPr>
                <w:rFonts w:ascii="Times New Roman" w:hAnsi="Times New Roman" w:cs="Times New Roman"/>
                <w:sz w:val="20"/>
                <w:szCs w:val="20"/>
              </w:rPr>
            </w:pPr>
            <w:r w:rsidRPr="00A16F20">
              <w:rPr>
                <w:rFonts w:ascii="Times New Roman" w:hAnsi="Times New Roman" w:cs="Times New Roman"/>
                <w:b/>
                <w:bCs/>
                <w:sz w:val="20"/>
                <w:szCs w:val="20"/>
              </w:rPr>
              <w:t xml:space="preserve">Formative Assessment – </w:t>
            </w:r>
            <w:r w:rsidRPr="00A16F20">
              <w:rPr>
                <w:rFonts w:ascii="Times New Roman" w:hAnsi="Times New Roman" w:cs="Times New Roman"/>
                <w:sz w:val="20"/>
                <w:szCs w:val="20"/>
              </w:rPr>
              <w:t xml:space="preserve">to move the learner forward through engaging with tasks that help make the process of learning explicit and indicate where further work is needed. This is </w:t>
            </w:r>
            <w:r w:rsidR="009F6409" w:rsidRPr="00A16F20">
              <w:rPr>
                <w:rFonts w:ascii="Times New Roman" w:hAnsi="Times New Roman" w:cs="Times New Roman"/>
                <w:sz w:val="20"/>
                <w:szCs w:val="20"/>
              </w:rPr>
              <w:t>ongoing.</w:t>
            </w:r>
          </w:p>
          <w:p w14:paraId="65D6F168" w14:textId="2490D605" w:rsidR="002D0C64" w:rsidRPr="00A16F20" w:rsidRDefault="009F6409" w:rsidP="006276E7">
            <w:pPr>
              <w:rPr>
                <w:rFonts w:ascii="Times New Roman" w:hAnsi="Times New Roman" w:cs="Times New Roman"/>
                <w:sz w:val="20"/>
                <w:szCs w:val="20"/>
              </w:rPr>
            </w:pPr>
            <w:r w:rsidRPr="00A16F20">
              <w:rPr>
                <w:rFonts w:ascii="Times New Roman" w:hAnsi="Times New Roman" w:cs="Times New Roman"/>
                <w:b/>
                <w:bCs/>
                <w:sz w:val="20"/>
                <w:szCs w:val="20"/>
              </w:rPr>
              <w:t>Summative</w:t>
            </w:r>
            <w:r w:rsidR="002D0C64" w:rsidRPr="00A16F20">
              <w:rPr>
                <w:rFonts w:ascii="Times New Roman" w:hAnsi="Times New Roman" w:cs="Times New Roman"/>
                <w:b/>
                <w:bCs/>
                <w:sz w:val="20"/>
                <w:szCs w:val="20"/>
              </w:rPr>
              <w:t xml:space="preserve"> Assessment – </w:t>
            </w:r>
            <w:r w:rsidR="002D0C64" w:rsidRPr="00A16F20">
              <w:rPr>
                <w:rFonts w:ascii="Times New Roman" w:hAnsi="Times New Roman" w:cs="Times New Roman"/>
                <w:sz w:val="20"/>
                <w:szCs w:val="20"/>
              </w:rPr>
              <w:t xml:space="preserve">This usually forms part of the award </w:t>
            </w:r>
            <w:r w:rsidRPr="00A16F20">
              <w:rPr>
                <w:rFonts w:ascii="Times New Roman" w:hAnsi="Times New Roman" w:cs="Times New Roman"/>
                <w:sz w:val="20"/>
                <w:szCs w:val="20"/>
              </w:rPr>
              <w:t>outcome</w:t>
            </w:r>
            <w:r w:rsidR="002D0C64" w:rsidRPr="00A16F20">
              <w:rPr>
                <w:rFonts w:ascii="Times New Roman" w:hAnsi="Times New Roman" w:cs="Times New Roman"/>
                <w:sz w:val="20"/>
                <w:szCs w:val="20"/>
              </w:rPr>
              <w:t xml:space="preserve">/mark and </w:t>
            </w:r>
            <w:r w:rsidRPr="00A16F20">
              <w:rPr>
                <w:rFonts w:ascii="Times New Roman" w:hAnsi="Times New Roman" w:cs="Times New Roman"/>
                <w:sz w:val="20"/>
                <w:szCs w:val="20"/>
              </w:rPr>
              <w:t>assesses the learner’s final knowledge, skills and understanding.</w:t>
            </w:r>
          </w:p>
        </w:tc>
      </w:tr>
    </w:tbl>
    <w:p w14:paraId="5A0640ED" w14:textId="36D692B3" w:rsidR="006276E7" w:rsidRPr="00A16F20" w:rsidRDefault="009F6409" w:rsidP="009F6409">
      <w:pPr>
        <w:spacing w:line="360" w:lineRule="auto"/>
        <w:jc w:val="right"/>
        <w:rPr>
          <w:rFonts w:ascii="Times New Roman" w:hAnsi="Times New Roman" w:cs="Times New Roman"/>
          <w:sz w:val="24"/>
          <w:szCs w:val="24"/>
        </w:rPr>
      </w:pPr>
      <w:r w:rsidRPr="00A16F20">
        <w:rPr>
          <w:rFonts w:ascii="Times New Roman" w:hAnsi="Times New Roman" w:cs="Times New Roman"/>
          <w:sz w:val="24"/>
          <w:szCs w:val="24"/>
        </w:rPr>
        <w:t>(Gravell, 2014, p. 24-25</w:t>
      </w:r>
      <w:r w:rsidR="00B31476">
        <w:rPr>
          <w:rFonts w:ascii="Times New Roman" w:hAnsi="Times New Roman" w:cs="Times New Roman"/>
          <w:sz w:val="24"/>
          <w:szCs w:val="24"/>
        </w:rPr>
        <w:t>; Lawson, 2007</w:t>
      </w:r>
      <w:r w:rsidRPr="00A16F20">
        <w:rPr>
          <w:rFonts w:ascii="Times New Roman" w:hAnsi="Times New Roman" w:cs="Times New Roman"/>
          <w:sz w:val="24"/>
          <w:szCs w:val="24"/>
        </w:rPr>
        <w:t>).</w:t>
      </w:r>
    </w:p>
    <w:p w14:paraId="679005F8" w14:textId="7CBF44C3" w:rsidR="009F6409" w:rsidRPr="00A16F20" w:rsidRDefault="009F6409" w:rsidP="009F6409">
      <w:pPr>
        <w:spacing w:line="360" w:lineRule="auto"/>
        <w:rPr>
          <w:rFonts w:ascii="Times New Roman" w:hAnsi="Times New Roman" w:cs="Times New Roman"/>
          <w:sz w:val="24"/>
          <w:szCs w:val="24"/>
        </w:rPr>
      </w:pPr>
      <w:r w:rsidRPr="00A16F20">
        <w:rPr>
          <w:rFonts w:ascii="Times New Roman" w:hAnsi="Times New Roman" w:cs="Times New Roman"/>
          <w:sz w:val="24"/>
          <w:szCs w:val="24"/>
        </w:rPr>
        <w:t>Table 2: Principles of Assessment:</w:t>
      </w:r>
    </w:p>
    <w:tbl>
      <w:tblPr>
        <w:tblStyle w:val="TableGrid"/>
        <w:tblW w:w="0" w:type="auto"/>
        <w:jc w:val="center"/>
        <w:tblLook w:val="04A0" w:firstRow="1" w:lastRow="0" w:firstColumn="1" w:lastColumn="0" w:noHBand="0" w:noVBand="1"/>
      </w:tblPr>
      <w:tblGrid>
        <w:gridCol w:w="1061"/>
        <w:gridCol w:w="5271"/>
      </w:tblGrid>
      <w:tr w:rsidR="009F6409" w:rsidRPr="00A16F20" w14:paraId="03C2BEB3" w14:textId="77777777" w:rsidTr="009F6409">
        <w:trPr>
          <w:jc w:val="center"/>
        </w:trPr>
        <w:tc>
          <w:tcPr>
            <w:tcW w:w="0" w:type="auto"/>
            <w:shd w:val="clear" w:color="auto" w:fill="D9D9D9" w:themeFill="background1" w:themeFillShade="D9"/>
          </w:tcPr>
          <w:p w14:paraId="314529E3" w14:textId="77777777" w:rsidR="009F6409" w:rsidRPr="00A16F20" w:rsidRDefault="009F6409" w:rsidP="00762886">
            <w:pPr>
              <w:rPr>
                <w:rFonts w:ascii="Times New Roman" w:hAnsi="Times New Roman" w:cs="Times New Roman"/>
                <w:b/>
                <w:bCs/>
                <w:sz w:val="20"/>
                <w:szCs w:val="20"/>
              </w:rPr>
            </w:pPr>
            <w:r w:rsidRPr="00A16F20">
              <w:rPr>
                <w:rFonts w:ascii="Times New Roman" w:hAnsi="Times New Roman" w:cs="Times New Roman"/>
                <w:b/>
                <w:bCs/>
                <w:sz w:val="20"/>
                <w:szCs w:val="20"/>
              </w:rPr>
              <w:t>Principle</w:t>
            </w:r>
          </w:p>
        </w:tc>
        <w:tc>
          <w:tcPr>
            <w:tcW w:w="0" w:type="auto"/>
            <w:shd w:val="clear" w:color="auto" w:fill="D9D9D9" w:themeFill="background1" w:themeFillShade="D9"/>
          </w:tcPr>
          <w:p w14:paraId="4564A82E" w14:textId="77777777" w:rsidR="009F6409" w:rsidRPr="00A16F20" w:rsidRDefault="009F6409" w:rsidP="00762886">
            <w:pPr>
              <w:rPr>
                <w:rFonts w:ascii="Times New Roman" w:hAnsi="Times New Roman" w:cs="Times New Roman"/>
                <w:b/>
                <w:bCs/>
                <w:sz w:val="20"/>
                <w:szCs w:val="20"/>
              </w:rPr>
            </w:pPr>
            <w:r w:rsidRPr="00A16F20">
              <w:rPr>
                <w:rFonts w:ascii="Times New Roman" w:hAnsi="Times New Roman" w:cs="Times New Roman"/>
                <w:b/>
                <w:bCs/>
                <w:sz w:val="20"/>
                <w:szCs w:val="20"/>
              </w:rPr>
              <w:t>Description:</w:t>
            </w:r>
          </w:p>
          <w:p w14:paraId="4194C7D3" w14:textId="77777777" w:rsidR="009F6409" w:rsidRPr="00A16F20" w:rsidRDefault="009F6409" w:rsidP="00762886">
            <w:pPr>
              <w:rPr>
                <w:rFonts w:ascii="Times New Roman" w:hAnsi="Times New Roman" w:cs="Times New Roman"/>
                <w:b/>
                <w:bCs/>
                <w:sz w:val="20"/>
                <w:szCs w:val="20"/>
              </w:rPr>
            </w:pPr>
            <w:r w:rsidRPr="00A16F20">
              <w:rPr>
                <w:rFonts w:ascii="Times New Roman" w:hAnsi="Times New Roman" w:cs="Times New Roman"/>
                <w:b/>
                <w:bCs/>
                <w:sz w:val="20"/>
                <w:szCs w:val="20"/>
              </w:rPr>
              <w:t>The work. . . …</w:t>
            </w:r>
          </w:p>
        </w:tc>
      </w:tr>
      <w:tr w:rsidR="009F6409" w:rsidRPr="00A16F20" w14:paraId="38CFAEAD" w14:textId="77777777" w:rsidTr="009F6409">
        <w:trPr>
          <w:jc w:val="center"/>
        </w:trPr>
        <w:tc>
          <w:tcPr>
            <w:tcW w:w="0" w:type="auto"/>
          </w:tcPr>
          <w:p w14:paraId="581CCBA0" w14:textId="1948C0B6" w:rsidR="009F6409" w:rsidRPr="00A16F20" w:rsidRDefault="009F6409" w:rsidP="00762886">
            <w:pPr>
              <w:rPr>
                <w:rFonts w:ascii="Times New Roman" w:hAnsi="Times New Roman" w:cs="Times New Roman"/>
                <w:b/>
                <w:bCs/>
                <w:sz w:val="20"/>
                <w:szCs w:val="20"/>
              </w:rPr>
            </w:pPr>
            <w:r w:rsidRPr="00A16F20">
              <w:rPr>
                <w:rFonts w:ascii="Times New Roman" w:hAnsi="Times New Roman" w:cs="Times New Roman"/>
                <w:b/>
                <w:bCs/>
                <w:sz w:val="20"/>
                <w:szCs w:val="20"/>
              </w:rPr>
              <w:t>Valid</w:t>
            </w:r>
          </w:p>
        </w:tc>
        <w:tc>
          <w:tcPr>
            <w:tcW w:w="0" w:type="auto"/>
          </w:tcPr>
          <w:p w14:paraId="5655E8C5" w14:textId="6C52DDA9" w:rsidR="009F6409" w:rsidRPr="00A16F20" w:rsidRDefault="009F6409" w:rsidP="00762886">
            <w:pPr>
              <w:rPr>
                <w:rFonts w:ascii="Times New Roman" w:hAnsi="Times New Roman" w:cs="Times New Roman"/>
                <w:sz w:val="20"/>
                <w:szCs w:val="20"/>
              </w:rPr>
            </w:pPr>
            <w:r w:rsidRPr="00A16F20">
              <w:rPr>
                <w:rFonts w:ascii="Times New Roman" w:hAnsi="Times New Roman" w:cs="Times New Roman"/>
                <w:sz w:val="20"/>
                <w:szCs w:val="20"/>
              </w:rPr>
              <w:t>…. is relevant to what is being assessed and is at the right level</w:t>
            </w:r>
          </w:p>
        </w:tc>
      </w:tr>
      <w:tr w:rsidR="009F6409" w:rsidRPr="00A16F20" w14:paraId="47A7244D" w14:textId="77777777" w:rsidTr="009F6409">
        <w:trPr>
          <w:jc w:val="center"/>
        </w:trPr>
        <w:tc>
          <w:tcPr>
            <w:tcW w:w="0" w:type="auto"/>
          </w:tcPr>
          <w:p w14:paraId="126CE5E9" w14:textId="396D5572" w:rsidR="009F6409" w:rsidRPr="00A16F20" w:rsidRDefault="009F6409" w:rsidP="00762886">
            <w:pPr>
              <w:rPr>
                <w:rFonts w:ascii="Times New Roman" w:hAnsi="Times New Roman" w:cs="Times New Roman"/>
                <w:b/>
                <w:bCs/>
                <w:sz w:val="20"/>
                <w:szCs w:val="20"/>
              </w:rPr>
            </w:pPr>
            <w:r w:rsidRPr="00A16F20">
              <w:rPr>
                <w:rFonts w:ascii="Times New Roman" w:hAnsi="Times New Roman" w:cs="Times New Roman"/>
                <w:b/>
                <w:bCs/>
                <w:sz w:val="20"/>
                <w:szCs w:val="20"/>
              </w:rPr>
              <w:t xml:space="preserve">Authentic </w:t>
            </w:r>
          </w:p>
        </w:tc>
        <w:tc>
          <w:tcPr>
            <w:tcW w:w="0" w:type="auto"/>
          </w:tcPr>
          <w:p w14:paraId="76BCE4EC" w14:textId="53AFD8EA" w:rsidR="009F6409" w:rsidRPr="00A16F20" w:rsidRDefault="009F6409" w:rsidP="00762886">
            <w:pPr>
              <w:rPr>
                <w:rFonts w:ascii="Times New Roman" w:hAnsi="Times New Roman" w:cs="Times New Roman"/>
                <w:sz w:val="20"/>
                <w:szCs w:val="20"/>
              </w:rPr>
            </w:pPr>
            <w:proofErr w:type="gramStart"/>
            <w:r w:rsidRPr="00A16F20">
              <w:rPr>
                <w:rFonts w:ascii="Times New Roman" w:hAnsi="Times New Roman" w:cs="Times New Roman"/>
                <w:sz w:val="20"/>
                <w:szCs w:val="20"/>
              </w:rPr>
              <w:t>….has</w:t>
            </w:r>
            <w:proofErr w:type="gramEnd"/>
            <w:r w:rsidRPr="00A16F20">
              <w:rPr>
                <w:rFonts w:ascii="Times New Roman" w:hAnsi="Times New Roman" w:cs="Times New Roman"/>
                <w:sz w:val="20"/>
                <w:szCs w:val="20"/>
              </w:rPr>
              <w:t xml:space="preserve"> been produced solely by the learner</w:t>
            </w:r>
          </w:p>
        </w:tc>
      </w:tr>
      <w:tr w:rsidR="009F6409" w:rsidRPr="00A16F20" w14:paraId="5A4A1A46" w14:textId="77777777" w:rsidTr="009F6409">
        <w:trPr>
          <w:jc w:val="center"/>
        </w:trPr>
        <w:tc>
          <w:tcPr>
            <w:tcW w:w="0" w:type="auto"/>
          </w:tcPr>
          <w:p w14:paraId="72286D78" w14:textId="14958947" w:rsidR="009F6409" w:rsidRPr="00A16F20" w:rsidRDefault="009F6409" w:rsidP="00762886">
            <w:pPr>
              <w:rPr>
                <w:rFonts w:ascii="Times New Roman" w:hAnsi="Times New Roman" w:cs="Times New Roman"/>
                <w:b/>
                <w:bCs/>
                <w:sz w:val="20"/>
                <w:szCs w:val="20"/>
              </w:rPr>
            </w:pPr>
            <w:r w:rsidRPr="00A16F20">
              <w:rPr>
                <w:rFonts w:ascii="Times New Roman" w:hAnsi="Times New Roman" w:cs="Times New Roman"/>
                <w:b/>
                <w:bCs/>
                <w:sz w:val="20"/>
                <w:szCs w:val="20"/>
              </w:rPr>
              <w:t>Current</w:t>
            </w:r>
          </w:p>
        </w:tc>
        <w:tc>
          <w:tcPr>
            <w:tcW w:w="0" w:type="auto"/>
          </w:tcPr>
          <w:p w14:paraId="13FC8A16" w14:textId="4AC54EE1" w:rsidR="009F6409" w:rsidRPr="00A16F20" w:rsidRDefault="009F6409" w:rsidP="00762886">
            <w:pPr>
              <w:rPr>
                <w:rFonts w:ascii="Times New Roman" w:hAnsi="Times New Roman" w:cs="Times New Roman"/>
                <w:sz w:val="20"/>
                <w:szCs w:val="20"/>
              </w:rPr>
            </w:pPr>
            <w:r w:rsidRPr="00A16F20">
              <w:rPr>
                <w:rFonts w:ascii="Times New Roman" w:hAnsi="Times New Roman" w:cs="Times New Roman"/>
                <w:sz w:val="20"/>
                <w:szCs w:val="20"/>
              </w:rPr>
              <w:t>…. is still relevant at the time of assessment</w:t>
            </w:r>
          </w:p>
        </w:tc>
      </w:tr>
      <w:tr w:rsidR="009F6409" w:rsidRPr="00A16F20" w14:paraId="7D0F8F7A" w14:textId="77777777" w:rsidTr="009F6409">
        <w:trPr>
          <w:jc w:val="center"/>
        </w:trPr>
        <w:tc>
          <w:tcPr>
            <w:tcW w:w="0" w:type="auto"/>
          </w:tcPr>
          <w:p w14:paraId="67DED6AE" w14:textId="030EE85F" w:rsidR="009F6409" w:rsidRPr="00A16F20" w:rsidRDefault="009F6409" w:rsidP="00762886">
            <w:pPr>
              <w:rPr>
                <w:rFonts w:ascii="Times New Roman" w:hAnsi="Times New Roman" w:cs="Times New Roman"/>
                <w:b/>
                <w:bCs/>
                <w:sz w:val="20"/>
                <w:szCs w:val="20"/>
              </w:rPr>
            </w:pPr>
            <w:r w:rsidRPr="00A16F20">
              <w:rPr>
                <w:rFonts w:ascii="Times New Roman" w:hAnsi="Times New Roman" w:cs="Times New Roman"/>
                <w:b/>
                <w:bCs/>
                <w:sz w:val="20"/>
                <w:szCs w:val="20"/>
              </w:rPr>
              <w:t xml:space="preserve">Sufficient </w:t>
            </w:r>
          </w:p>
        </w:tc>
        <w:tc>
          <w:tcPr>
            <w:tcW w:w="0" w:type="auto"/>
          </w:tcPr>
          <w:p w14:paraId="6ADEB696" w14:textId="61560CCC" w:rsidR="009F6409" w:rsidRPr="00A16F20" w:rsidRDefault="009F6409" w:rsidP="00762886">
            <w:pPr>
              <w:rPr>
                <w:rFonts w:ascii="Times New Roman" w:hAnsi="Times New Roman" w:cs="Times New Roman"/>
                <w:sz w:val="20"/>
                <w:szCs w:val="20"/>
              </w:rPr>
            </w:pPr>
            <w:r w:rsidRPr="00A16F20">
              <w:rPr>
                <w:rFonts w:ascii="Times New Roman" w:hAnsi="Times New Roman" w:cs="Times New Roman"/>
                <w:sz w:val="20"/>
                <w:szCs w:val="20"/>
              </w:rPr>
              <w:t>…. covers all the requirements at the time</w:t>
            </w:r>
          </w:p>
        </w:tc>
      </w:tr>
      <w:tr w:rsidR="009F6409" w:rsidRPr="00A16F20" w14:paraId="13D49E03" w14:textId="77777777" w:rsidTr="009F6409">
        <w:trPr>
          <w:jc w:val="center"/>
        </w:trPr>
        <w:tc>
          <w:tcPr>
            <w:tcW w:w="0" w:type="auto"/>
          </w:tcPr>
          <w:p w14:paraId="5900263E" w14:textId="7365846E" w:rsidR="009F6409" w:rsidRPr="00A16F20" w:rsidRDefault="009F6409" w:rsidP="00762886">
            <w:pPr>
              <w:rPr>
                <w:rFonts w:ascii="Times New Roman" w:hAnsi="Times New Roman" w:cs="Times New Roman"/>
                <w:b/>
                <w:bCs/>
                <w:sz w:val="20"/>
                <w:szCs w:val="20"/>
              </w:rPr>
            </w:pPr>
            <w:r w:rsidRPr="00A16F20">
              <w:rPr>
                <w:rFonts w:ascii="Times New Roman" w:hAnsi="Times New Roman" w:cs="Times New Roman"/>
                <w:b/>
                <w:bCs/>
                <w:sz w:val="20"/>
                <w:szCs w:val="20"/>
              </w:rPr>
              <w:t>Reliable</w:t>
            </w:r>
          </w:p>
        </w:tc>
        <w:tc>
          <w:tcPr>
            <w:tcW w:w="0" w:type="auto"/>
          </w:tcPr>
          <w:p w14:paraId="75C7FA27" w14:textId="70E8D454" w:rsidR="009F6409" w:rsidRPr="00A16F20" w:rsidRDefault="009F6409" w:rsidP="00762886">
            <w:pPr>
              <w:rPr>
                <w:rFonts w:ascii="Times New Roman" w:hAnsi="Times New Roman" w:cs="Times New Roman"/>
                <w:sz w:val="20"/>
                <w:szCs w:val="20"/>
              </w:rPr>
            </w:pPr>
            <w:r w:rsidRPr="00A16F20">
              <w:rPr>
                <w:rFonts w:ascii="Times New Roman" w:hAnsi="Times New Roman" w:cs="Times New Roman"/>
                <w:sz w:val="20"/>
                <w:szCs w:val="20"/>
              </w:rPr>
              <w:t xml:space="preserve">….is consistent across all learners, over time. </w:t>
            </w:r>
          </w:p>
        </w:tc>
      </w:tr>
    </w:tbl>
    <w:p w14:paraId="468B4C93" w14:textId="77777777" w:rsidR="009F6409" w:rsidRPr="00A16F20" w:rsidRDefault="009F6409" w:rsidP="009F6409">
      <w:pPr>
        <w:spacing w:line="360" w:lineRule="auto"/>
        <w:jc w:val="right"/>
        <w:rPr>
          <w:rFonts w:ascii="Times New Roman" w:hAnsi="Times New Roman" w:cs="Times New Roman"/>
          <w:sz w:val="24"/>
          <w:szCs w:val="24"/>
        </w:rPr>
      </w:pPr>
      <w:r w:rsidRPr="00A16F20">
        <w:rPr>
          <w:rFonts w:ascii="Times New Roman" w:hAnsi="Times New Roman" w:cs="Times New Roman"/>
          <w:sz w:val="24"/>
          <w:szCs w:val="24"/>
        </w:rPr>
        <w:t>(Gravell, 2014, p. 26-27).</w:t>
      </w:r>
    </w:p>
    <w:p w14:paraId="5316428B" w14:textId="77777777" w:rsidR="00BA0BFF" w:rsidRDefault="00BA0BFF" w:rsidP="00FF6D04">
      <w:pPr>
        <w:spacing w:line="360" w:lineRule="auto"/>
        <w:rPr>
          <w:rFonts w:ascii="Times New Roman" w:hAnsi="Times New Roman" w:cs="Times New Roman"/>
          <w:b/>
          <w:bCs/>
          <w:sz w:val="24"/>
          <w:szCs w:val="24"/>
        </w:rPr>
      </w:pPr>
    </w:p>
    <w:p w14:paraId="609C2143" w14:textId="77777777" w:rsidR="00B31476" w:rsidRDefault="00B31476">
      <w:pPr>
        <w:widowControl/>
        <w:autoSpaceDE/>
        <w:autoSpaceDN/>
        <w:adjustRightInd/>
        <w:spacing w:after="160" w:line="259" w:lineRule="auto"/>
        <w:rPr>
          <w:rFonts w:ascii="Times New Roman" w:hAnsi="Times New Roman" w:cs="Times New Roman"/>
          <w:sz w:val="24"/>
          <w:szCs w:val="24"/>
        </w:rPr>
      </w:pPr>
      <w:r>
        <w:rPr>
          <w:rFonts w:ascii="Times New Roman" w:hAnsi="Times New Roman" w:cs="Times New Roman"/>
          <w:sz w:val="24"/>
          <w:szCs w:val="24"/>
        </w:rPr>
        <w:br w:type="page"/>
      </w:r>
    </w:p>
    <w:p w14:paraId="6C96823B" w14:textId="35322AAE" w:rsidR="00BA0BFF" w:rsidRDefault="00BA0BFF" w:rsidP="00FF6D0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key principles of assessment will explored below include:</w:t>
      </w:r>
    </w:p>
    <w:p w14:paraId="09FCDBD1" w14:textId="121A730A" w:rsidR="00BA0BFF" w:rsidRPr="00BA0BFF" w:rsidRDefault="00BA0BFF" w:rsidP="00BA0BFF">
      <w:pPr>
        <w:pStyle w:val="ListParagraph"/>
        <w:numPr>
          <w:ilvl w:val="0"/>
          <w:numId w:val="28"/>
        </w:numPr>
        <w:rPr>
          <w:rFonts w:ascii="Times New Roman" w:hAnsi="Times New Roman" w:cs="Times New Roman"/>
        </w:rPr>
      </w:pPr>
      <w:r w:rsidRPr="00BA0BFF">
        <w:rPr>
          <w:rFonts w:ascii="Times New Roman" w:hAnsi="Times New Roman" w:cs="Times New Roman"/>
        </w:rPr>
        <w:t>Valid</w:t>
      </w:r>
    </w:p>
    <w:p w14:paraId="1571161B" w14:textId="615EC24F" w:rsidR="00BA0BFF" w:rsidRPr="00BA0BFF" w:rsidRDefault="00BA0BFF" w:rsidP="00BA0BFF">
      <w:pPr>
        <w:pStyle w:val="ListParagraph"/>
        <w:numPr>
          <w:ilvl w:val="0"/>
          <w:numId w:val="28"/>
        </w:numPr>
        <w:rPr>
          <w:rFonts w:ascii="Times New Roman" w:hAnsi="Times New Roman" w:cs="Times New Roman"/>
        </w:rPr>
      </w:pPr>
      <w:r w:rsidRPr="00BA0BFF">
        <w:rPr>
          <w:rFonts w:ascii="Times New Roman" w:hAnsi="Times New Roman" w:cs="Times New Roman"/>
        </w:rPr>
        <w:t>Authentic</w:t>
      </w:r>
    </w:p>
    <w:p w14:paraId="43E2616B" w14:textId="564D9A6F" w:rsidR="00BA0BFF" w:rsidRPr="00BA0BFF" w:rsidRDefault="00BA0BFF" w:rsidP="00BA0BFF">
      <w:pPr>
        <w:pStyle w:val="ListParagraph"/>
        <w:numPr>
          <w:ilvl w:val="0"/>
          <w:numId w:val="28"/>
        </w:numPr>
        <w:rPr>
          <w:rFonts w:ascii="Times New Roman" w:hAnsi="Times New Roman" w:cs="Times New Roman"/>
        </w:rPr>
      </w:pPr>
      <w:r w:rsidRPr="00BA0BFF">
        <w:rPr>
          <w:rFonts w:ascii="Times New Roman" w:hAnsi="Times New Roman" w:cs="Times New Roman"/>
        </w:rPr>
        <w:t>Current</w:t>
      </w:r>
    </w:p>
    <w:p w14:paraId="69D8C674" w14:textId="65AEFB92" w:rsidR="00BA0BFF" w:rsidRPr="00BA0BFF" w:rsidRDefault="00BA0BFF" w:rsidP="00BA0BFF">
      <w:pPr>
        <w:pStyle w:val="ListParagraph"/>
        <w:numPr>
          <w:ilvl w:val="0"/>
          <w:numId w:val="28"/>
        </w:numPr>
        <w:rPr>
          <w:rFonts w:ascii="Times New Roman" w:hAnsi="Times New Roman" w:cs="Times New Roman"/>
        </w:rPr>
      </w:pPr>
      <w:r w:rsidRPr="00BA0BFF">
        <w:rPr>
          <w:rFonts w:ascii="Times New Roman" w:hAnsi="Times New Roman" w:cs="Times New Roman"/>
        </w:rPr>
        <w:t>Sufficient</w:t>
      </w:r>
    </w:p>
    <w:p w14:paraId="7F46056D" w14:textId="77777777" w:rsidR="00BA0BFF" w:rsidRDefault="00BA0BFF" w:rsidP="00BA0BFF">
      <w:pPr>
        <w:pStyle w:val="ListParagraph"/>
        <w:numPr>
          <w:ilvl w:val="0"/>
          <w:numId w:val="28"/>
        </w:numPr>
        <w:rPr>
          <w:rFonts w:ascii="Times New Roman" w:hAnsi="Times New Roman" w:cs="Times New Roman"/>
        </w:rPr>
      </w:pPr>
      <w:r w:rsidRPr="00BA0BFF">
        <w:rPr>
          <w:rFonts w:ascii="Times New Roman" w:hAnsi="Times New Roman" w:cs="Times New Roman"/>
        </w:rPr>
        <w:t>Reliable</w:t>
      </w:r>
      <w:r>
        <w:rPr>
          <w:rFonts w:ascii="Times New Roman" w:hAnsi="Times New Roman" w:cs="Times New Roman"/>
        </w:rPr>
        <w:t>.</w:t>
      </w:r>
    </w:p>
    <w:p w14:paraId="1BF8EFF5" w14:textId="721C9850" w:rsidR="00BA0BFF" w:rsidRPr="00BA0BFF" w:rsidRDefault="00BA0BFF" w:rsidP="00BA0BFF">
      <w:pPr>
        <w:rPr>
          <w:rFonts w:ascii="Times New Roman" w:hAnsi="Times New Roman" w:cs="Times New Roman"/>
        </w:rPr>
      </w:pPr>
    </w:p>
    <w:p w14:paraId="20D1CBD7" w14:textId="205FF2F9" w:rsidR="00A15B04" w:rsidRPr="00BA0BFF" w:rsidRDefault="00A15B04" w:rsidP="00FF6D04">
      <w:pPr>
        <w:spacing w:line="360" w:lineRule="auto"/>
        <w:rPr>
          <w:rFonts w:ascii="Times New Roman" w:hAnsi="Times New Roman" w:cs="Times New Roman"/>
          <w:sz w:val="24"/>
          <w:szCs w:val="24"/>
        </w:rPr>
      </w:pPr>
      <w:r w:rsidRPr="00BA0BFF">
        <w:rPr>
          <w:rFonts w:ascii="Times New Roman" w:hAnsi="Times New Roman" w:cs="Times New Roman"/>
          <w:b/>
          <w:bCs/>
          <w:sz w:val="24"/>
          <w:szCs w:val="24"/>
        </w:rPr>
        <w:t>Validity</w:t>
      </w:r>
      <w:r w:rsidRPr="00BA0BFF">
        <w:rPr>
          <w:rFonts w:ascii="Times New Roman" w:hAnsi="Times New Roman" w:cs="Times New Roman"/>
          <w:sz w:val="24"/>
          <w:szCs w:val="24"/>
        </w:rPr>
        <w:t xml:space="preserve"> can be considered as ensuring that the work is ‘relevant to what is being assessed and is at the right level’</w:t>
      </w:r>
      <w:r w:rsidR="00BA0BFF" w:rsidRPr="00BA0BFF">
        <w:rPr>
          <w:rFonts w:ascii="Times New Roman" w:hAnsi="Times New Roman" w:cs="Times New Roman"/>
          <w:sz w:val="24"/>
          <w:szCs w:val="24"/>
        </w:rPr>
        <w:t xml:space="preserve"> this can </w:t>
      </w:r>
      <w:proofErr w:type="spellStart"/>
      <w:r w:rsidR="00BA0BFF" w:rsidRPr="00BA0BFF">
        <w:rPr>
          <w:rFonts w:ascii="Times New Roman" w:hAnsi="Times New Roman" w:cs="Times New Roman"/>
          <w:sz w:val="24"/>
          <w:szCs w:val="24"/>
        </w:rPr>
        <w:t>bee</w:t>
      </w:r>
      <w:proofErr w:type="spellEnd"/>
      <w:r w:rsidR="00BA0BFF" w:rsidRPr="00BA0BFF">
        <w:rPr>
          <w:rFonts w:ascii="Times New Roman" w:hAnsi="Times New Roman" w:cs="Times New Roman"/>
          <w:sz w:val="24"/>
          <w:szCs w:val="24"/>
        </w:rPr>
        <w:t xml:space="preserve"> achieved through checking the assessment documents grading system</w:t>
      </w:r>
      <w:r w:rsidRPr="00BA0BFF">
        <w:rPr>
          <w:rFonts w:ascii="Times New Roman" w:hAnsi="Times New Roman" w:cs="Times New Roman"/>
          <w:sz w:val="24"/>
          <w:szCs w:val="24"/>
        </w:rPr>
        <w:t xml:space="preserve"> (Gravell, 2014, p. 26). Whereas </w:t>
      </w:r>
      <w:r w:rsidRPr="00BA0BFF">
        <w:rPr>
          <w:rFonts w:ascii="Times New Roman" w:hAnsi="Times New Roman" w:cs="Times New Roman"/>
          <w:b/>
          <w:bCs/>
          <w:sz w:val="24"/>
          <w:szCs w:val="24"/>
        </w:rPr>
        <w:t>Reliability</w:t>
      </w:r>
      <w:r w:rsidRPr="00BA0BFF">
        <w:rPr>
          <w:rFonts w:ascii="Times New Roman" w:hAnsi="Times New Roman" w:cs="Times New Roman"/>
          <w:sz w:val="24"/>
          <w:szCs w:val="24"/>
        </w:rPr>
        <w:t xml:space="preserve"> involves reviewing all learners and ensuring that the work is ‘consistent’ across learners and over time (Gravell, 2014, p. 26).</w:t>
      </w:r>
      <w:r w:rsidR="00A16F20" w:rsidRPr="00BA0BFF">
        <w:rPr>
          <w:rFonts w:ascii="Times New Roman" w:hAnsi="Times New Roman" w:cs="Times New Roman"/>
          <w:sz w:val="24"/>
          <w:szCs w:val="24"/>
        </w:rPr>
        <w:t xml:space="preserve"> </w:t>
      </w:r>
      <w:r w:rsidR="00FF6D04" w:rsidRPr="00BA0BFF">
        <w:rPr>
          <w:rFonts w:ascii="Times New Roman" w:hAnsi="Times New Roman" w:cs="Times New Roman"/>
          <w:sz w:val="24"/>
          <w:szCs w:val="24"/>
        </w:rPr>
        <w:t xml:space="preserve">It is essential to check that the work submitted by the learning has been submitted and produced by the learner being assessed; this is called </w:t>
      </w:r>
      <w:r w:rsidR="00FF6D04" w:rsidRPr="00BA0BFF">
        <w:rPr>
          <w:rFonts w:ascii="Times New Roman" w:hAnsi="Times New Roman" w:cs="Times New Roman"/>
          <w:b/>
          <w:bCs/>
          <w:sz w:val="24"/>
          <w:szCs w:val="24"/>
        </w:rPr>
        <w:t>Authenticity</w:t>
      </w:r>
      <w:r w:rsidR="00FF6D04" w:rsidRPr="00BA0BFF">
        <w:rPr>
          <w:rFonts w:ascii="Times New Roman" w:hAnsi="Times New Roman" w:cs="Times New Roman"/>
          <w:sz w:val="24"/>
          <w:szCs w:val="24"/>
        </w:rPr>
        <w:t xml:space="preserve">. </w:t>
      </w:r>
      <w:r w:rsidR="00BA0BFF" w:rsidRPr="00BA0BFF">
        <w:rPr>
          <w:rFonts w:ascii="Times New Roman" w:hAnsi="Times New Roman" w:cs="Times New Roman"/>
          <w:sz w:val="24"/>
          <w:szCs w:val="24"/>
        </w:rPr>
        <w:t xml:space="preserve">Another way of authenticating work is for the assessor to complete records of documents seen by whom and when. </w:t>
      </w:r>
      <w:r w:rsidR="00FF6D04" w:rsidRPr="00BA0BFF">
        <w:rPr>
          <w:rFonts w:ascii="Times New Roman" w:hAnsi="Times New Roman" w:cs="Times New Roman"/>
          <w:sz w:val="24"/>
          <w:szCs w:val="24"/>
        </w:rPr>
        <w:t xml:space="preserve">Once the work has been submitted the assessor has to reflect upon whether the work is </w:t>
      </w:r>
      <w:r w:rsidR="00FF6D04" w:rsidRPr="00BA0BFF">
        <w:rPr>
          <w:rFonts w:ascii="Times New Roman" w:hAnsi="Times New Roman" w:cs="Times New Roman"/>
          <w:b/>
          <w:bCs/>
          <w:sz w:val="24"/>
          <w:szCs w:val="24"/>
        </w:rPr>
        <w:t>Sufficient</w:t>
      </w:r>
      <w:r w:rsidR="00FF6D04" w:rsidRPr="00BA0BFF">
        <w:rPr>
          <w:rFonts w:ascii="Times New Roman" w:hAnsi="Times New Roman" w:cs="Times New Roman"/>
          <w:sz w:val="24"/>
          <w:szCs w:val="24"/>
        </w:rPr>
        <w:t xml:space="preserve"> to fulfil the requirements of the award.</w:t>
      </w:r>
      <w:r w:rsidR="00BA0BFF" w:rsidRPr="00BA0BFF">
        <w:rPr>
          <w:rFonts w:ascii="Times New Roman" w:hAnsi="Times New Roman" w:cs="Times New Roman"/>
          <w:sz w:val="24"/>
          <w:szCs w:val="24"/>
        </w:rPr>
        <w:t xml:space="preserve"> This includes evaluating robustness of the evidence which has been submitted and whether it satisfies</w:t>
      </w:r>
      <w:r w:rsidR="00BA0BFF" w:rsidRPr="00BA0BFF">
        <w:rPr>
          <w:rFonts w:ascii="Times New Roman" w:hAnsi="Times New Roman" w:cs="Times New Roman"/>
          <w:sz w:val="24"/>
          <w:szCs w:val="24"/>
        </w:rPr>
        <w:t xml:space="preserve"> the learning outcomes within the award</w:t>
      </w:r>
      <w:r w:rsidR="00FF6D04" w:rsidRPr="00BA0BFF">
        <w:rPr>
          <w:rFonts w:ascii="Times New Roman" w:hAnsi="Times New Roman" w:cs="Times New Roman"/>
          <w:sz w:val="24"/>
          <w:szCs w:val="24"/>
        </w:rPr>
        <w:t xml:space="preserve"> Finally, when assessing students work the assessor will need to reflect upon whether the work is </w:t>
      </w:r>
      <w:r w:rsidR="00FF6D04" w:rsidRPr="00BA0BFF">
        <w:rPr>
          <w:rFonts w:ascii="Times New Roman" w:hAnsi="Times New Roman" w:cs="Times New Roman"/>
          <w:b/>
          <w:bCs/>
          <w:sz w:val="24"/>
          <w:szCs w:val="24"/>
        </w:rPr>
        <w:t>Current</w:t>
      </w:r>
      <w:r w:rsidR="00FF6D04" w:rsidRPr="00BA0BFF">
        <w:rPr>
          <w:rFonts w:ascii="Times New Roman" w:hAnsi="Times New Roman" w:cs="Times New Roman"/>
          <w:sz w:val="24"/>
          <w:szCs w:val="24"/>
        </w:rPr>
        <w:t xml:space="preserve"> and relevant ‘at the time of assessment’</w:t>
      </w:r>
      <w:r w:rsidR="00BA0BFF" w:rsidRPr="00BA0BFF">
        <w:rPr>
          <w:rFonts w:ascii="Times New Roman" w:hAnsi="Times New Roman" w:cs="Times New Roman"/>
          <w:sz w:val="24"/>
          <w:szCs w:val="24"/>
        </w:rPr>
        <w:t>; the assessor must ensure that the work has not been submitted for a different award in the past. That the worked submitted is up to date with current professional and legislation context and that it is relevant to the current grading document</w:t>
      </w:r>
      <w:r w:rsidR="00FF6D04" w:rsidRPr="00BA0BFF">
        <w:rPr>
          <w:rFonts w:ascii="Times New Roman" w:hAnsi="Times New Roman" w:cs="Times New Roman"/>
          <w:sz w:val="24"/>
          <w:szCs w:val="24"/>
        </w:rPr>
        <w:t xml:space="preserve"> (Gravell, 2014, p. 26).</w:t>
      </w:r>
      <w:r w:rsidR="00C85839" w:rsidRPr="00BA0BFF">
        <w:rPr>
          <w:rFonts w:ascii="Times New Roman" w:hAnsi="Times New Roman" w:cs="Times New Roman"/>
          <w:sz w:val="24"/>
          <w:szCs w:val="24"/>
        </w:rPr>
        <w:t xml:space="preserve">  </w:t>
      </w:r>
    </w:p>
    <w:p w14:paraId="5DC5678B" w14:textId="77777777" w:rsidR="000A2D5D" w:rsidRDefault="000A2D5D" w:rsidP="00FF6D04">
      <w:pPr>
        <w:spacing w:line="360" w:lineRule="auto"/>
        <w:rPr>
          <w:rFonts w:ascii="Times New Roman" w:hAnsi="Times New Roman" w:cs="Times New Roman"/>
          <w:sz w:val="24"/>
          <w:szCs w:val="24"/>
        </w:rPr>
      </w:pPr>
    </w:p>
    <w:p w14:paraId="6C348C1A" w14:textId="05E9076B" w:rsidR="0077611A" w:rsidRDefault="00D371F8" w:rsidP="00D371F8">
      <w:pPr>
        <w:spacing w:line="360" w:lineRule="auto"/>
        <w:rPr>
          <w:rFonts w:ascii="Times New Roman" w:hAnsi="Times New Roman" w:cs="Times New Roman"/>
          <w:sz w:val="24"/>
          <w:szCs w:val="24"/>
        </w:rPr>
      </w:pPr>
      <w:r w:rsidRPr="00BA0BFF">
        <w:rPr>
          <w:rFonts w:ascii="Times New Roman" w:hAnsi="Times New Roman" w:cs="Times New Roman"/>
          <w:sz w:val="24"/>
          <w:szCs w:val="24"/>
        </w:rPr>
        <w:t>In addition to these key principles</w:t>
      </w:r>
      <w:r>
        <w:rPr>
          <w:rFonts w:ascii="Times New Roman" w:hAnsi="Times New Roman" w:cs="Times New Roman"/>
          <w:sz w:val="24"/>
          <w:szCs w:val="24"/>
        </w:rPr>
        <w:t xml:space="preserve"> there are a range of other key principles which are indicated in the table below</w:t>
      </w:r>
      <w:r w:rsidR="0077611A">
        <w:rPr>
          <w:rFonts w:ascii="Times New Roman" w:hAnsi="Times New Roman" w:cs="Times New Roman"/>
          <w:sz w:val="24"/>
          <w:szCs w:val="24"/>
        </w:rPr>
        <w:t xml:space="preserve"> (Table 3)</w:t>
      </w:r>
      <w:r>
        <w:rPr>
          <w:rFonts w:ascii="Times New Roman" w:hAnsi="Times New Roman" w:cs="Times New Roman"/>
          <w:sz w:val="24"/>
          <w:szCs w:val="24"/>
        </w:rPr>
        <w:t>:</w:t>
      </w:r>
    </w:p>
    <w:p w14:paraId="57CE5728" w14:textId="77777777" w:rsidR="0077611A" w:rsidRDefault="0077611A">
      <w:pPr>
        <w:widowControl/>
        <w:autoSpaceDE/>
        <w:autoSpaceDN/>
        <w:adjustRightInd/>
        <w:spacing w:after="160" w:line="259" w:lineRule="auto"/>
        <w:rPr>
          <w:rFonts w:ascii="Times New Roman" w:hAnsi="Times New Roman" w:cs="Times New Roman"/>
          <w:sz w:val="24"/>
          <w:szCs w:val="24"/>
        </w:rPr>
      </w:pPr>
      <w:r>
        <w:rPr>
          <w:rFonts w:ascii="Times New Roman" w:hAnsi="Times New Roman" w:cs="Times New Roman"/>
          <w:sz w:val="24"/>
          <w:szCs w:val="24"/>
        </w:rPr>
        <w:br w:type="page"/>
      </w:r>
    </w:p>
    <w:p w14:paraId="03AFAF69" w14:textId="77777777" w:rsidR="00D371F8" w:rsidRDefault="00D371F8" w:rsidP="00D371F8">
      <w:pPr>
        <w:spacing w:line="360" w:lineRule="auto"/>
        <w:rPr>
          <w:rFonts w:ascii="Times New Roman" w:hAnsi="Times New Roman" w:cs="Times New Roman"/>
          <w:sz w:val="24"/>
          <w:szCs w:val="24"/>
        </w:rPr>
      </w:pPr>
    </w:p>
    <w:p w14:paraId="3D45A125" w14:textId="17CEA5D8" w:rsidR="0077611A" w:rsidRPr="00BA0BFF" w:rsidRDefault="0077611A" w:rsidP="00D371F8">
      <w:pPr>
        <w:spacing w:line="360" w:lineRule="auto"/>
        <w:rPr>
          <w:rFonts w:ascii="Times New Roman" w:hAnsi="Times New Roman" w:cs="Times New Roman"/>
          <w:sz w:val="24"/>
          <w:szCs w:val="24"/>
        </w:rPr>
      </w:pPr>
      <w:r>
        <w:rPr>
          <w:rFonts w:ascii="Times New Roman" w:hAnsi="Times New Roman" w:cs="Times New Roman"/>
          <w:sz w:val="24"/>
          <w:szCs w:val="24"/>
        </w:rPr>
        <w:t>Table 3: Other Key Assessment Principles</w:t>
      </w:r>
    </w:p>
    <w:tbl>
      <w:tblPr>
        <w:tblStyle w:val="TableGrid"/>
        <w:tblW w:w="0" w:type="auto"/>
        <w:tblLook w:val="04A0" w:firstRow="1" w:lastRow="0" w:firstColumn="1" w:lastColumn="0" w:noHBand="0" w:noVBand="1"/>
      </w:tblPr>
      <w:tblGrid>
        <w:gridCol w:w="2830"/>
        <w:gridCol w:w="7070"/>
      </w:tblGrid>
      <w:tr w:rsidR="00D371F8" w:rsidRPr="0077611A" w14:paraId="48997B2C" w14:textId="77777777" w:rsidTr="0077611A">
        <w:tc>
          <w:tcPr>
            <w:tcW w:w="2830" w:type="dxa"/>
            <w:shd w:val="clear" w:color="auto" w:fill="D9D9D9" w:themeFill="background1" w:themeFillShade="D9"/>
          </w:tcPr>
          <w:p w14:paraId="7E16E58D" w14:textId="61E14D34" w:rsidR="00D371F8" w:rsidRPr="0077611A" w:rsidRDefault="00D371F8" w:rsidP="0077611A">
            <w:pPr>
              <w:rPr>
                <w:rFonts w:ascii="Times New Roman" w:hAnsi="Times New Roman" w:cs="Times New Roman"/>
                <w:b/>
                <w:bCs/>
                <w:sz w:val="20"/>
                <w:szCs w:val="20"/>
              </w:rPr>
            </w:pPr>
            <w:r w:rsidRPr="0077611A">
              <w:rPr>
                <w:rFonts w:ascii="Times New Roman" w:hAnsi="Times New Roman" w:cs="Times New Roman"/>
                <w:b/>
                <w:bCs/>
                <w:sz w:val="20"/>
                <w:szCs w:val="20"/>
              </w:rPr>
              <w:t>Principle</w:t>
            </w:r>
          </w:p>
        </w:tc>
        <w:tc>
          <w:tcPr>
            <w:tcW w:w="7070" w:type="dxa"/>
            <w:shd w:val="clear" w:color="auto" w:fill="D9D9D9" w:themeFill="background1" w:themeFillShade="D9"/>
          </w:tcPr>
          <w:p w14:paraId="4F714CBB" w14:textId="22FB0B8B" w:rsidR="00D371F8" w:rsidRPr="0077611A" w:rsidRDefault="00D371F8" w:rsidP="0077611A">
            <w:pPr>
              <w:rPr>
                <w:rFonts w:ascii="Times New Roman" w:hAnsi="Times New Roman" w:cs="Times New Roman"/>
                <w:b/>
                <w:bCs/>
                <w:sz w:val="20"/>
                <w:szCs w:val="20"/>
              </w:rPr>
            </w:pPr>
            <w:r w:rsidRPr="0077611A">
              <w:rPr>
                <w:rFonts w:ascii="Times New Roman" w:hAnsi="Times New Roman" w:cs="Times New Roman"/>
                <w:b/>
                <w:bCs/>
                <w:sz w:val="20"/>
                <w:szCs w:val="20"/>
              </w:rPr>
              <w:t>Application</w:t>
            </w:r>
          </w:p>
        </w:tc>
      </w:tr>
      <w:tr w:rsidR="00D371F8" w:rsidRPr="0077611A" w14:paraId="5BAED4D8" w14:textId="77777777" w:rsidTr="00D371F8">
        <w:tc>
          <w:tcPr>
            <w:tcW w:w="2830" w:type="dxa"/>
          </w:tcPr>
          <w:p w14:paraId="43172DA3" w14:textId="504D68A2" w:rsidR="00D371F8" w:rsidRPr="0077611A" w:rsidRDefault="00D371F8" w:rsidP="0077611A">
            <w:pPr>
              <w:rPr>
                <w:rFonts w:ascii="Times New Roman" w:hAnsi="Times New Roman" w:cs="Times New Roman"/>
                <w:sz w:val="20"/>
                <w:szCs w:val="20"/>
              </w:rPr>
            </w:pPr>
            <w:r w:rsidRPr="0077611A">
              <w:rPr>
                <w:rFonts w:ascii="Times New Roman" w:hAnsi="Times New Roman" w:cs="Times New Roman"/>
                <w:sz w:val="20"/>
                <w:szCs w:val="20"/>
              </w:rPr>
              <w:t>Communication</w:t>
            </w:r>
          </w:p>
        </w:tc>
        <w:tc>
          <w:tcPr>
            <w:tcW w:w="7070" w:type="dxa"/>
          </w:tcPr>
          <w:p w14:paraId="6B3E9A35" w14:textId="5DD21682" w:rsidR="00D371F8" w:rsidRPr="0077611A" w:rsidRDefault="00D371F8" w:rsidP="0077611A">
            <w:pPr>
              <w:rPr>
                <w:rFonts w:ascii="Times New Roman" w:hAnsi="Times New Roman" w:cs="Times New Roman"/>
                <w:sz w:val="20"/>
                <w:szCs w:val="20"/>
              </w:rPr>
            </w:pPr>
            <w:r w:rsidRPr="0077611A">
              <w:rPr>
                <w:rFonts w:ascii="Times New Roman" w:hAnsi="Times New Roman" w:cs="Times New Roman"/>
                <w:sz w:val="20"/>
                <w:szCs w:val="20"/>
              </w:rPr>
              <w:t xml:space="preserve">To ensure effective learning it is important to communicate with the </w:t>
            </w:r>
            <w:r w:rsidR="0077611A" w:rsidRPr="0077611A">
              <w:rPr>
                <w:rFonts w:ascii="Times New Roman" w:hAnsi="Times New Roman" w:cs="Times New Roman"/>
                <w:sz w:val="20"/>
                <w:szCs w:val="20"/>
              </w:rPr>
              <w:t>learner</w:t>
            </w:r>
            <w:r w:rsidRPr="0077611A">
              <w:rPr>
                <w:rFonts w:ascii="Times New Roman" w:hAnsi="Times New Roman" w:cs="Times New Roman"/>
                <w:sz w:val="20"/>
                <w:szCs w:val="20"/>
              </w:rPr>
              <w:t xml:space="preserve"> and other assessors/QAs/IQAs/</w:t>
            </w:r>
            <w:r w:rsidR="0077611A" w:rsidRPr="0077611A">
              <w:rPr>
                <w:rFonts w:ascii="Times New Roman" w:hAnsi="Times New Roman" w:cs="Times New Roman"/>
                <w:sz w:val="20"/>
                <w:szCs w:val="20"/>
              </w:rPr>
              <w:t>Employers</w:t>
            </w:r>
            <w:r w:rsidRPr="0077611A">
              <w:rPr>
                <w:rFonts w:ascii="Times New Roman" w:hAnsi="Times New Roman" w:cs="Times New Roman"/>
                <w:sz w:val="20"/>
                <w:szCs w:val="20"/>
              </w:rPr>
              <w:t xml:space="preserve"> and training providers to support effective teaching, learning and positive assessment outcomes.</w:t>
            </w:r>
          </w:p>
        </w:tc>
      </w:tr>
      <w:tr w:rsidR="00D371F8" w:rsidRPr="0077611A" w14:paraId="3498FD59" w14:textId="77777777" w:rsidTr="00D371F8">
        <w:tc>
          <w:tcPr>
            <w:tcW w:w="2830" w:type="dxa"/>
          </w:tcPr>
          <w:p w14:paraId="5D284A65" w14:textId="75B54315" w:rsidR="00D371F8" w:rsidRPr="0077611A" w:rsidRDefault="00D371F8" w:rsidP="0077611A">
            <w:pPr>
              <w:rPr>
                <w:rFonts w:ascii="Times New Roman" w:hAnsi="Times New Roman" w:cs="Times New Roman"/>
                <w:sz w:val="20"/>
                <w:szCs w:val="20"/>
              </w:rPr>
            </w:pPr>
            <w:r w:rsidRPr="0077611A">
              <w:rPr>
                <w:rFonts w:ascii="Times New Roman" w:hAnsi="Times New Roman" w:cs="Times New Roman"/>
                <w:sz w:val="20"/>
                <w:szCs w:val="20"/>
              </w:rPr>
              <w:t>Continuing professional development (CPD)</w:t>
            </w:r>
          </w:p>
        </w:tc>
        <w:tc>
          <w:tcPr>
            <w:tcW w:w="7070" w:type="dxa"/>
          </w:tcPr>
          <w:p w14:paraId="6DBADC0E" w14:textId="79E0EC8A" w:rsidR="00D371F8" w:rsidRPr="0077611A" w:rsidRDefault="00D371F8" w:rsidP="0077611A">
            <w:pPr>
              <w:rPr>
                <w:rFonts w:ascii="Times New Roman" w:hAnsi="Times New Roman" w:cs="Times New Roman"/>
                <w:sz w:val="20"/>
                <w:szCs w:val="20"/>
              </w:rPr>
            </w:pPr>
            <w:r w:rsidRPr="0077611A">
              <w:rPr>
                <w:rFonts w:ascii="Times New Roman" w:hAnsi="Times New Roman" w:cs="Times New Roman"/>
                <w:sz w:val="20"/>
                <w:szCs w:val="20"/>
              </w:rPr>
              <w:t xml:space="preserve">As teachers and </w:t>
            </w:r>
            <w:r w:rsidR="0077611A" w:rsidRPr="0077611A">
              <w:rPr>
                <w:rFonts w:ascii="Times New Roman" w:hAnsi="Times New Roman" w:cs="Times New Roman"/>
                <w:sz w:val="20"/>
                <w:szCs w:val="20"/>
              </w:rPr>
              <w:t>assessors,</w:t>
            </w:r>
            <w:r w:rsidRPr="0077611A">
              <w:rPr>
                <w:rFonts w:ascii="Times New Roman" w:hAnsi="Times New Roman" w:cs="Times New Roman"/>
                <w:sz w:val="20"/>
                <w:szCs w:val="20"/>
              </w:rPr>
              <w:t xml:space="preserve"> we need to ensure that our own skills’ sets are uptodate and relevant including professional qualifications, legislation, regulatory </w:t>
            </w:r>
            <w:proofErr w:type="gramStart"/>
            <w:r w:rsidRPr="0077611A">
              <w:rPr>
                <w:rFonts w:ascii="Times New Roman" w:hAnsi="Times New Roman" w:cs="Times New Roman"/>
                <w:sz w:val="20"/>
                <w:szCs w:val="20"/>
              </w:rPr>
              <w:t>frameworks</w:t>
            </w:r>
            <w:proofErr w:type="gramEnd"/>
            <w:r w:rsidRPr="0077611A">
              <w:rPr>
                <w:rFonts w:ascii="Times New Roman" w:hAnsi="Times New Roman" w:cs="Times New Roman"/>
                <w:sz w:val="20"/>
                <w:szCs w:val="20"/>
              </w:rPr>
              <w:t xml:space="preserve"> and theory.</w:t>
            </w:r>
          </w:p>
        </w:tc>
      </w:tr>
      <w:tr w:rsidR="00D371F8" w:rsidRPr="0077611A" w14:paraId="4DF75A71" w14:textId="77777777" w:rsidTr="00D371F8">
        <w:tc>
          <w:tcPr>
            <w:tcW w:w="2830" w:type="dxa"/>
          </w:tcPr>
          <w:p w14:paraId="6C3C0756" w14:textId="3B333A7E" w:rsidR="00D371F8" w:rsidRPr="0077611A" w:rsidRDefault="00D371F8" w:rsidP="0077611A">
            <w:pPr>
              <w:rPr>
                <w:rFonts w:ascii="Times New Roman" w:hAnsi="Times New Roman" w:cs="Times New Roman"/>
                <w:sz w:val="20"/>
                <w:szCs w:val="20"/>
              </w:rPr>
            </w:pPr>
            <w:r w:rsidRPr="0077611A">
              <w:rPr>
                <w:rFonts w:ascii="Times New Roman" w:hAnsi="Times New Roman" w:cs="Times New Roman"/>
                <w:sz w:val="20"/>
                <w:szCs w:val="20"/>
              </w:rPr>
              <w:t>Equality and Diversity</w:t>
            </w:r>
          </w:p>
        </w:tc>
        <w:tc>
          <w:tcPr>
            <w:tcW w:w="7070" w:type="dxa"/>
          </w:tcPr>
          <w:p w14:paraId="55F25D6F" w14:textId="3661CE8C" w:rsidR="00D371F8" w:rsidRPr="0077611A" w:rsidRDefault="00D371F8" w:rsidP="0077611A">
            <w:pPr>
              <w:rPr>
                <w:rFonts w:ascii="Times New Roman" w:hAnsi="Times New Roman" w:cs="Times New Roman"/>
                <w:sz w:val="20"/>
                <w:szCs w:val="20"/>
              </w:rPr>
            </w:pPr>
            <w:r w:rsidRPr="0077611A">
              <w:rPr>
                <w:rFonts w:ascii="Times New Roman" w:hAnsi="Times New Roman" w:cs="Times New Roman"/>
                <w:sz w:val="20"/>
                <w:szCs w:val="20"/>
              </w:rPr>
              <w:t xml:space="preserve">It is essential to ensure that when </w:t>
            </w:r>
            <w:r w:rsidR="0077611A" w:rsidRPr="0077611A">
              <w:rPr>
                <w:rFonts w:ascii="Times New Roman" w:hAnsi="Times New Roman" w:cs="Times New Roman"/>
                <w:sz w:val="20"/>
                <w:szCs w:val="20"/>
              </w:rPr>
              <w:t>we engage</w:t>
            </w:r>
            <w:r w:rsidRPr="0077611A">
              <w:rPr>
                <w:rFonts w:ascii="Times New Roman" w:hAnsi="Times New Roman" w:cs="Times New Roman"/>
                <w:sz w:val="20"/>
                <w:szCs w:val="20"/>
              </w:rPr>
              <w:t xml:space="preserve"> with teaching we actively embrace and delver an inclusive </w:t>
            </w:r>
            <w:r w:rsidR="0077611A" w:rsidRPr="0077611A">
              <w:rPr>
                <w:rFonts w:ascii="Times New Roman" w:hAnsi="Times New Roman" w:cs="Times New Roman"/>
                <w:sz w:val="20"/>
                <w:szCs w:val="20"/>
              </w:rPr>
              <w:t>learning content</w:t>
            </w:r>
            <w:r w:rsidRPr="0077611A">
              <w:rPr>
                <w:rFonts w:ascii="Times New Roman" w:hAnsi="Times New Roman" w:cs="Times New Roman"/>
                <w:sz w:val="20"/>
                <w:szCs w:val="20"/>
              </w:rPr>
              <w:t xml:space="preserve"> and ensure that diversity and equality are central to our practice</w:t>
            </w:r>
          </w:p>
        </w:tc>
      </w:tr>
      <w:tr w:rsidR="00D371F8" w:rsidRPr="0077611A" w14:paraId="2C515F02" w14:textId="77777777" w:rsidTr="00D371F8">
        <w:tc>
          <w:tcPr>
            <w:tcW w:w="2830" w:type="dxa"/>
          </w:tcPr>
          <w:p w14:paraId="25558934" w14:textId="56173296" w:rsidR="00D371F8" w:rsidRPr="0077611A" w:rsidRDefault="00D371F8" w:rsidP="0077611A">
            <w:pPr>
              <w:rPr>
                <w:rFonts w:ascii="Times New Roman" w:hAnsi="Times New Roman" w:cs="Times New Roman"/>
                <w:sz w:val="20"/>
                <w:szCs w:val="20"/>
              </w:rPr>
            </w:pPr>
            <w:r w:rsidRPr="0077611A">
              <w:rPr>
                <w:rFonts w:ascii="Times New Roman" w:hAnsi="Times New Roman" w:cs="Times New Roman"/>
                <w:sz w:val="20"/>
                <w:szCs w:val="20"/>
              </w:rPr>
              <w:t>Ethics</w:t>
            </w:r>
          </w:p>
        </w:tc>
        <w:tc>
          <w:tcPr>
            <w:tcW w:w="7070" w:type="dxa"/>
          </w:tcPr>
          <w:p w14:paraId="5D7D55CC" w14:textId="4AA5EF7D" w:rsidR="00D371F8" w:rsidRPr="0077611A" w:rsidRDefault="00D371F8" w:rsidP="0077611A">
            <w:pPr>
              <w:rPr>
                <w:rFonts w:ascii="Times New Roman" w:hAnsi="Times New Roman" w:cs="Times New Roman"/>
                <w:sz w:val="20"/>
                <w:szCs w:val="20"/>
              </w:rPr>
            </w:pPr>
            <w:r w:rsidRPr="0077611A">
              <w:rPr>
                <w:rFonts w:ascii="Times New Roman" w:hAnsi="Times New Roman" w:cs="Times New Roman"/>
                <w:sz w:val="20"/>
                <w:szCs w:val="20"/>
              </w:rPr>
              <w:t xml:space="preserve">We need to be </w:t>
            </w:r>
            <w:r w:rsidR="0077611A" w:rsidRPr="0077611A">
              <w:rPr>
                <w:rFonts w:ascii="Times New Roman" w:hAnsi="Times New Roman" w:cs="Times New Roman"/>
                <w:sz w:val="20"/>
                <w:szCs w:val="20"/>
              </w:rPr>
              <w:t>honest; moral</w:t>
            </w:r>
            <w:r w:rsidRPr="0077611A">
              <w:rPr>
                <w:rFonts w:ascii="Times New Roman" w:hAnsi="Times New Roman" w:cs="Times New Roman"/>
                <w:sz w:val="20"/>
                <w:szCs w:val="20"/>
              </w:rPr>
              <w:t xml:space="preserve"> and delivery </w:t>
            </w:r>
            <w:r w:rsidR="0077611A" w:rsidRPr="0077611A">
              <w:rPr>
                <w:rFonts w:ascii="Times New Roman" w:hAnsi="Times New Roman" w:cs="Times New Roman"/>
                <w:sz w:val="20"/>
                <w:szCs w:val="20"/>
              </w:rPr>
              <w:t>confidentiality</w:t>
            </w:r>
            <w:r w:rsidRPr="0077611A">
              <w:rPr>
                <w:rFonts w:ascii="Times New Roman" w:hAnsi="Times New Roman" w:cs="Times New Roman"/>
                <w:sz w:val="20"/>
                <w:szCs w:val="20"/>
              </w:rPr>
              <w:t xml:space="preserve"> and integrity (GDPR) plus reflect on work submitted to ensure that the student also follows ethical practice. </w:t>
            </w:r>
            <w:r w:rsidRPr="0077611A">
              <w:rPr>
                <w:rFonts w:ascii="Times New Roman" w:hAnsi="Times New Roman" w:cs="Times New Roman"/>
                <w:sz w:val="20"/>
                <w:szCs w:val="20"/>
              </w:rPr>
              <w:t xml:space="preserve">This then </w:t>
            </w:r>
            <w:r w:rsidR="0077611A" w:rsidRPr="0077611A">
              <w:rPr>
                <w:rFonts w:ascii="Times New Roman" w:hAnsi="Times New Roman" w:cs="Times New Roman"/>
                <w:sz w:val="20"/>
                <w:szCs w:val="20"/>
              </w:rPr>
              <w:t>delivers</w:t>
            </w:r>
            <w:r w:rsidRPr="0077611A">
              <w:rPr>
                <w:rFonts w:ascii="Times New Roman" w:hAnsi="Times New Roman" w:cs="Times New Roman"/>
                <w:sz w:val="20"/>
                <w:szCs w:val="20"/>
              </w:rPr>
              <w:t xml:space="preserve"> the </w:t>
            </w:r>
            <w:r w:rsidR="0077611A" w:rsidRPr="0077611A">
              <w:rPr>
                <w:rFonts w:ascii="Times New Roman" w:hAnsi="Times New Roman" w:cs="Times New Roman"/>
                <w:sz w:val="20"/>
                <w:szCs w:val="20"/>
              </w:rPr>
              <w:t>Equality</w:t>
            </w:r>
            <w:r w:rsidRPr="0077611A">
              <w:rPr>
                <w:rFonts w:ascii="Times New Roman" w:hAnsi="Times New Roman" w:cs="Times New Roman"/>
                <w:sz w:val="20"/>
                <w:szCs w:val="20"/>
              </w:rPr>
              <w:t xml:space="preserve"> Act in practice.</w:t>
            </w:r>
          </w:p>
        </w:tc>
      </w:tr>
      <w:tr w:rsidR="00D371F8" w:rsidRPr="0077611A" w14:paraId="23021537" w14:textId="77777777" w:rsidTr="00D371F8">
        <w:tc>
          <w:tcPr>
            <w:tcW w:w="2830" w:type="dxa"/>
          </w:tcPr>
          <w:p w14:paraId="48B698C8" w14:textId="4A31FCB1" w:rsidR="00D371F8" w:rsidRPr="0077611A" w:rsidRDefault="00D371F8" w:rsidP="0077611A">
            <w:pPr>
              <w:rPr>
                <w:rFonts w:ascii="Times New Roman" w:hAnsi="Times New Roman" w:cs="Times New Roman"/>
                <w:sz w:val="20"/>
                <w:szCs w:val="20"/>
              </w:rPr>
            </w:pPr>
            <w:r w:rsidRPr="0077611A">
              <w:rPr>
                <w:rFonts w:ascii="Times New Roman" w:hAnsi="Times New Roman" w:cs="Times New Roman"/>
                <w:sz w:val="20"/>
                <w:szCs w:val="20"/>
              </w:rPr>
              <w:t>Fairness</w:t>
            </w:r>
          </w:p>
        </w:tc>
        <w:tc>
          <w:tcPr>
            <w:tcW w:w="7070" w:type="dxa"/>
          </w:tcPr>
          <w:p w14:paraId="20100E52" w14:textId="748AA574" w:rsidR="00D371F8" w:rsidRPr="0077611A" w:rsidRDefault="00D371F8" w:rsidP="0077611A">
            <w:pPr>
              <w:rPr>
                <w:rFonts w:ascii="Times New Roman" w:hAnsi="Times New Roman" w:cs="Times New Roman"/>
                <w:sz w:val="20"/>
                <w:szCs w:val="20"/>
              </w:rPr>
            </w:pPr>
            <w:r w:rsidRPr="0077611A">
              <w:rPr>
                <w:rFonts w:ascii="Times New Roman" w:hAnsi="Times New Roman" w:cs="Times New Roman"/>
                <w:sz w:val="20"/>
                <w:szCs w:val="20"/>
              </w:rPr>
              <w:t xml:space="preserve">Make learning/teaching/assessment individual and fit for purpose, by including adequate planning, and </w:t>
            </w:r>
            <w:r w:rsidR="0077611A" w:rsidRPr="0077611A">
              <w:rPr>
                <w:rFonts w:ascii="Times New Roman" w:hAnsi="Times New Roman" w:cs="Times New Roman"/>
                <w:sz w:val="20"/>
                <w:szCs w:val="20"/>
              </w:rPr>
              <w:t>decision</w:t>
            </w:r>
            <w:r w:rsidRPr="0077611A">
              <w:rPr>
                <w:rFonts w:ascii="Times New Roman" w:hAnsi="Times New Roman" w:cs="Times New Roman"/>
                <w:sz w:val="20"/>
                <w:szCs w:val="20"/>
              </w:rPr>
              <w:t xml:space="preserve"> making with student and ensure that feedback </w:t>
            </w:r>
            <w:proofErr w:type="gramStart"/>
            <w:r w:rsidRPr="0077611A">
              <w:rPr>
                <w:rFonts w:ascii="Times New Roman" w:hAnsi="Times New Roman" w:cs="Times New Roman"/>
                <w:sz w:val="20"/>
                <w:szCs w:val="20"/>
              </w:rPr>
              <w:t>are</w:t>
            </w:r>
            <w:proofErr w:type="gramEnd"/>
            <w:r w:rsidRPr="0077611A">
              <w:rPr>
                <w:rFonts w:ascii="Times New Roman" w:hAnsi="Times New Roman" w:cs="Times New Roman"/>
                <w:sz w:val="20"/>
                <w:szCs w:val="20"/>
              </w:rPr>
              <w:t xml:space="preserve"> clearly articulated against the grading </w:t>
            </w:r>
            <w:r w:rsidR="0077611A" w:rsidRPr="0077611A">
              <w:rPr>
                <w:rFonts w:ascii="Times New Roman" w:hAnsi="Times New Roman" w:cs="Times New Roman"/>
                <w:sz w:val="20"/>
                <w:szCs w:val="20"/>
              </w:rPr>
              <w:t>descriptions</w:t>
            </w:r>
            <w:r w:rsidRPr="0077611A">
              <w:rPr>
                <w:rFonts w:ascii="Times New Roman" w:hAnsi="Times New Roman" w:cs="Times New Roman"/>
                <w:sz w:val="20"/>
                <w:szCs w:val="20"/>
              </w:rPr>
              <w:t xml:space="preserve"> and are fully </w:t>
            </w:r>
            <w:r w:rsidR="0077611A" w:rsidRPr="0077611A">
              <w:rPr>
                <w:rFonts w:ascii="Times New Roman" w:hAnsi="Times New Roman" w:cs="Times New Roman"/>
                <w:sz w:val="20"/>
                <w:szCs w:val="20"/>
              </w:rPr>
              <w:t>evidence</w:t>
            </w:r>
            <w:r w:rsidRPr="0077611A">
              <w:rPr>
                <w:rFonts w:ascii="Times New Roman" w:hAnsi="Times New Roman" w:cs="Times New Roman"/>
                <w:sz w:val="20"/>
                <w:szCs w:val="20"/>
              </w:rPr>
              <w:t xml:space="preserve"> to </w:t>
            </w:r>
            <w:r w:rsidR="0077611A" w:rsidRPr="0077611A">
              <w:rPr>
                <w:rFonts w:ascii="Times New Roman" w:hAnsi="Times New Roman" w:cs="Times New Roman"/>
                <w:sz w:val="20"/>
                <w:szCs w:val="20"/>
              </w:rPr>
              <w:t>learners</w:t>
            </w:r>
            <w:r w:rsidRPr="0077611A">
              <w:rPr>
                <w:rFonts w:ascii="Times New Roman" w:hAnsi="Times New Roman" w:cs="Times New Roman"/>
                <w:sz w:val="20"/>
                <w:szCs w:val="20"/>
              </w:rPr>
              <w:t xml:space="preserve"> – we </w:t>
            </w:r>
            <w:proofErr w:type="spellStart"/>
            <w:r w:rsidRPr="0077611A">
              <w:rPr>
                <w:rFonts w:ascii="Times New Roman" w:hAnsi="Times New Roman" w:cs="Times New Roman"/>
                <w:sz w:val="20"/>
                <w:szCs w:val="20"/>
              </w:rPr>
              <w:t>most</w:t>
            </w:r>
            <w:proofErr w:type="spellEnd"/>
            <w:r w:rsidRPr="0077611A">
              <w:rPr>
                <w:rFonts w:ascii="Times New Roman" w:hAnsi="Times New Roman" w:cs="Times New Roman"/>
                <w:sz w:val="20"/>
                <w:szCs w:val="20"/>
              </w:rPr>
              <w:t xml:space="preserve"> not be partisan when assessing students work. </w:t>
            </w:r>
          </w:p>
        </w:tc>
      </w:tr>
      <w:tr w:rsidR="00D371F8" w:rsidRPr="0077611A" w14:paraId="0B10E134" w14:textId="77777777" w:rsidTr="00D371F8">
        <w:tc>
          <w:tcPr>
            <w:tcW w:w="2830" w:type="dxa"/>
          </w:tcPr>
          <w:p w14:paraId="21F4A604" w14:textId="614104A5" w:rsidR="00D371F8" w:rsidRPr="0077611A" w:rsidRDefault="00D371F8" w:rsidP="0077611A">
            <w:pPr>
              <w:rPr>
                <w:rFonts w:ascii="Times New Roman" w:hAnsi="Times New Roman" w:cs="Times New Roman"/>
                <w:sz w:val="20"/>
                <w:szCs w:val="20"/>
              </w:rPr>
            </w:pPr>
            <w:r w:rsidRPr="0077611A">
              <w:rPr>
                <w:rFonts w:ascii="Times New Roman" w:hAnsi="Times New Roman" w:cs="Times New Roman"/>
                <w:sz w:val="20"/>
                <w:szCs w:val="20"/>
              </w:rPr>
              <w:t>Health and safety</w:t>
            </w:r>
          </w:p>
        </w:tc>
        <w:tc>
          <w:tcPr>
            <w:tcW w:w="7070" w:type="dxa"/>
          </w:tcPr>
          <w:p w14:paraId="4191A26C" w14:textId="4344BF8B" w:rsidR="00D371F8" w:rsidRPr="0077611A" w:rsidRDefault="00D371F8" w:rsidP="0077611A">
            <w:pPr>
              <w:rPr>
                <w:rFonts w:ascii="Times New Roman" w:hAnsi="Times New Roman" w:cs="Times New Roman"/>
                <w:sz w:val="20"/>
                <w:szCs w:val="20"/>
              </w:rPr>
            </w:pPr>
            <w:r w:rsidRPr="0077611A">
              <w:rPr>
                <w:rFonts w:ascii="Times New Roman" w:hAnsi="Times New Roman" w:cs="Times New Roman"/>
                <w:sz w:val="20"/>
                <w:szCs w:val="20"/>
              </w:rPr>
              <w:t>Carry out risk assessment for the assessment/learning process through out the process of the award from learning, teaching, observing, assessing etc.</w:t>
            </w:r>
          </w:p>
        </w:tc>
      </w:tr>
      <w:tr w:rsidR="00D371F8" w:rsidRPr="0077611A" w14:paraId="791DADE6" w14:textId="77777777" w:rsidTr="00D371F8">
        <w:tc>
          <w:tcPr>
            <w:tcW w:w="2830" w:type="dxa"/>
          </w:tcPr>
          <w:p w14:paraId="219C44CF" w14:textId="6C9CF55A" w:rsidR="00D371F8" w:rsidRPr="0077611A" w:rsidRDefault="00D371F8" w:rsidP="0077611A">
            <w:pPr>
              <w:rPr>
                <w:rFonts w:ascii="Times New Roman" w:hAnsi="Times New Roman" w:cs="Times New Roman"/>
                <w:sz w:val="20"/>
                <w:szCs w:val="20"/>
              </w:rPr>
            </w:pPr>
            <w:r w:rsidRPr="0077611A">
              <w:rPr>
                <w:rFonts w:ascii="Times New Roman" w:hAnsi="Times New Roman" w:cs="Times New Roman"/>
                <w:sz w:val="20"/>
                <w:szCs w:val="20"/>
              </w:rPr>
              <w:t>Motivation</w:t>
            </w:r>
          </w:p>
        </w:tc>
        <w:tc>
          <w:tcPr>
            <w:tcW w:w="7070" w:type="dxa"/>
          </w:tcPr>
          <w:p w14:paraId="03088687" w14:textId="31FBFC09" w:rsidR="00D371F8" w:rsidRPr="0077611A" w:rsidRDefault="00D371F8" w:rsidP="0077611A">
            <w:pPr>
              <w:rPr>
                <w:rFonts w:ascii="Times New Roman" w:hAnsi="Times New Roman" w:cs="Times New Roman"/>
                <w:sz w:val="20"/>
                <w:szCs w:val="20"/>
              </w:rPr>
            </w:pPr>
            <w:r w:rsidRPr="0077611A">
              <w:rPr>
                <w:rFonts w:ascii="Times New Roman" w:hAnsi="Times New Roman" w:cs="Times New Roman"/>
                <w:sz w:val="20"/>
                <w:szCs w:val="20"/>
              </w:rPr>
              <w:t xml:space="preserve">Key to successful teaching, learning and assessment is to </w:t>
            </w:r>
            <w:r w:rsidR="0077611A" w:rsidRPr="0077611A">
              <w:rPr>
                <w:rFonts w:ascii="Times New Roman" w:hAnsi="Times New Roman" w:cs="Times New Roman"/>
                <w:sz w:val="20"/>
                <w:szCs w:val="20"/>
              </w:rPr>
              <w:t>encourage</w:t>
            </w:r>
            <w:r w:rsidRPr="0077611A">
              <w:rPr>
                <w:rFonts w:ascii="Times New Roman" w:hAnsi="Times New Roman" w:cs="Times New Roman"/>
                <w:sz w:val="20"/>
                <w:szCs w:val="20"/>
              </w:rPr>
              <w:t xml:space="preserve"> and support the learner to fulfil their potential and maintain engagement. Positive honest and supportive feedback helps facilitate </w:t>
            </w:r>
            <w:r w:rsidR="0077611A" w:rsidRPr="0077611A">
              <w:rPr>
                <w:rFonts w:ascii="Times New Roman" w:hAnsi="Times New Roman" w:cs="Times New Roman"/>
                <w:sz w:val="20"/>
                <w:szCs w:val="20"/>
              </w:rPr>
              <w:t>motivation</w:t>
            </w:r>
            <w:r w:rsidRPr="0077611A">
              <w:rPr>
                <w:rFonts w:ascii="Times New Roman" w:hAnsi="Times New Roman" w:cs="Times New Roman"/>
                <w:sz w:val="20"/>
                <w:szCs w:val="20"/>
              </w:rPr>
              <w:t>.</w:t>
            </w:r>
          </w:p>
        </w:tc>
      </w:tr>
      <w:tr w:rsidR="00D371F8" w:rsidRPr="0077611A" w14:paraId="5DAED214" w14:textId="77777777" w:rsidTr="00D371F8">
        <w:tc>
          <w:tcPr>
            <w:tcW w:w="2830" w:type="dxa"/>
          </w:tcPr>
          <w:p w14:paraId="3A2F12B9" w14:textId="1AB482C5" w:rsidR="00D371F8" w:rsidRPr="0077611A" w:rsidRDefault="00D371F8" w:rsidP="0077611A">
            <w:pPr>
              <w:rPr>
                <w:rFonts w:ascii="Times New Roman" w:hAnsi="Times New Roman" w:cs="Times New Roman"/>
                <w:sz w:val="20"/>
                <w:szCs w:val="20"/>
              </w:rPr>
            </w:pPr>
            <w:r w:rsidRPr="0077611A">
              <w:rPr>
                <w:rFonts w:ascii="Times New Roman" w:hAnsi="Times New Roman" w:cs="Times New Roman"/>
                <w:sz w:val="20"/>
                <w:szCs w:val="20"/>
              </w:rPr>
              <w:t>Quality assurance</w:t>
            </w:r>
          </w:p>
        </w:tc>
        <w:tc>
          <w:tcPr>
            <w:tcW w:w="7070" w:type="dxa"/>
          </w:tcPr>
          <w:p w14:paraId="3AEE292F" w14:textId="5D1C09C1" w:rsidR="00D371F8" w:rsidRPr="0077611A" w:rsidRDefault="00D371F8" w:rsidP="0077611A">
            <w:pPr>
              <w:rPr>
                <w:rFonts w:ascii="Times New Roman" w:hAnsi="Times New Roman" w:cs="Times New Roman"/>
                <w:sz w:val="20"/>
                <w:szCs w:val="20"/>
              </w:rPr>
            </w:pPr>
            <w:r w:rsidRPr="0077611A">
              <w:rPr>
                <w:rFonts w:ascii="Times New Roman" w:hAnsi="Times New Roman" w:cs="Times New Roman"/>
                <w:sz w:val="20"/>
                <w:szCs w:val="20"/>
              </w:rPr>
              <w:t xml:space="preserve">To be fully </w:t>
            </w:r>
            <w:r w:rsidR="0077611A" w:rsidRPr="0077611A">
              <w:rPr>
                <w:rFonts w:ascii="Times New Roman" w:hAnsi="Times New Roman" w:cs="Times New Roman"/>
                <w:sz w:val="20"/>
                <w:szCs w:val="20"/>
              </w:rPr>
              <w:t>cognisant</w:t>
            </w:r>
            <w:r w:rsidRPr="0077611A">
              <w:rPr>
                <w:rFonts w:ascii="Times New Roman" w:hAnsi="Times New Roman" w:cs="Times New Roman"/>
                <w:sz w:val="20"/>
                <w:szCs w:val="20"/>
              </w:rPr>
              <w:t xml:space="preserve"> of the </w:t>
            </w:r>
            <w:r w:rsidR="0077611A" w:rsidRPr="0077611A">
              <w:rPr>
                <w:rFonts w:ascii="Times New Roman" w:hAnsi="Times New Roman" w:cs="Times New Roman"/>
                <w:sz w:val="20"/>
                <w:szCs w:val="20"/>
              </w:rPr>
              <w:t>assessment</w:t>
            </w:r>
            <w:r w:rsidRPr="0077611A">
              <w:rPr>
                <w:rFonts w:ascii="Times New Roman" w:hAnsi="Times New Roman" w:cs="Times New Roman"/>
                <w:sz w:val="20"/>
                <w:szCs w:val="20"/>
              </w:rPr>
              <w:t xml:space="preserve"> </w:t>
            </w:r>
            <w:r w:rsidR="0077611A" w:rsidRPr="0077611A">
              <w:rPr>
                <w:rFonts w:ascii="Times New Roman" w:hAnsi="Times New Roman" w:cs="Times New Roman"/>
                <w:sz w:val="20"/>
                <w:szCs w:val="20"/>
              </w:rPr>
              <w:t>activities</w:t>
            </w:r>
            <w:r w:rsidRPr="0077611A">
              <w:rPr>
                <w:rFonts w:ascii="Times New Roman" w:hAnsi="Times New Roman" w:cs="Times New Roman"/>
                <w:sz w:val="20"/>
                <w:szCs w:val="20"/>
              </w:rPr>
              <w:t xml:space="preserve"> and </w:t>
            </w:r>
            <w:r w:rsidR="0077611A" w:rsidRPr="0077611A">
              <w:rPr>
                <w:rFonts w:ascii="Times New Roman" w:hAnsi="Times New Roman" w:cs="Times New Roman"/>
                <w:sz w:val="20"/>
                <w:szCs w:val="20"/>
              </w:rPr>
              <w:t>requirements</w:t>
            </w:r>
            <w:r w:rsidRPr="0077611A">
              <w:rPr>
                <w:rFonts w:ascii="Times New Roman" w:hAnsi="Times New Roman" w:cs="Times New Roman"/>
                <w:sz w:val="20"/>
                <w:szCs w:val="20"/>
              </w:rPr>
              <w:t xml:space="preserve"> of the award to ensure a fair, evidence and appropriate outcome when assessing.</w:t>
            </w:r>
          </w:p>
        </w:tc>
      </w:tr>
      <w:tr w:rsidR="00D371F8" w:rsidRPr="0077611A" w14:paraId="6F84CD95" w14:textId="77777777" w:rsidTr="00D371F8">
        <w:tc>
          <w:tcPr>
            <w:tcW w:w="2830" w:type="dxa"/>
          </w:tcPr>
          <w:p w14:paraId="6880ECD5" w14:textId="332D8EF5" w:rsidR="00D371F8" w:rsidRPr="0077611A" w:rsidRDefault="00D371F8" w:rsidP="0077611A">
            <w:pPr>
              <w:rPr>
                <w:rFonts w:ascii="Times New Roman" w:hAnsi="Times New Roman" w:cs="Times New Roman"/>
                <w:sz w:val="20"/>
                <w:szCs w:val="20"/>
              </w:rPr>
            </w:pPr>
            <w:r w:rsidRPr="0077611A">
              <w:rPr>
                <w:rFonts w:ascii="Times New Roman" w:hAnsi="Times New Roman" w:cs="Times New Roman"/>
                <w:sz w:val="20"/>
                <w:szCs w:val="20"/>
              </w:rPr>
              <w:t xml:space="preserve">Recording keeping </w:t>
            </w:r>
          </w:p>
        </w:tc>
        <w:tc>
          <w:tcPr>
            <w:tcW w:w="7070" w:type="dxa"/>
          </w:tcPr>
          <w:p w14:paraId="350A845E" w14:textId="7F2713E8" w:rsidR="00D371F8" w:rsidRPr="0077611A" w:rsidRDefault="00D371F8" w:rsidP="0077611A">
            <w:pPr>
              <w:rPr>
                <w:rFonts w:ascii="Times New Roman" w:hAnsi="Times New Roman" w:cs="Times New Roman"/>
                <w:sz w:val="20"/>
                <w:szCs w:val="20"/>
              </w:rPr>
            </w:pPr>
            <w:r w:rsidRPr="0077611A">
              <w:rPr>
                <w:rFonts w:ascii="Times New Roman" w:hAnsi="Times New Roman" w:cs="Times New Roman"/>
                <w:sz w:val="20"/>
                <w:szCs w:val="20"/>
              </w:rPr>
              <w:t xml:space="preserve">Key to supporting student learning is accurate </w:t>
            </w:r>
            <w:r w:rsidR="0077611A" w:rsidRPr="0077611A">
              <w:rPr>
                <w:rFonts w:ascii="Times New Roman" w:hAnsi="Times New Roman" w:cs="Times New Roman"/>
                <w:sz w:val="20"/>
                <w:szCs w:val="20"/>
              </w:rPr>
              <w:t>records</w:t>
            </w:r>
            <w:r w:rsidRPr="0077611A">
              <w:rPr>
                <w:rFonts w:ascii="Times New Roman" w:hAnsi="Times New Roman" w:cs="Times New Roman"/>
                <w:sz w:val="20"/>
                <w:szCs w:val="20"/>
              </w:rPr>
              <w:t xml:space="preserve"> which should be maintained throughout the learning and assessment process.</w:t>
            </w:r>
          </w:p>
        </w:tc>
      </w:tr>
      <w:tr w:rsidR="00D371F8" w:rsidRPr="0077611A" w14:paraId="6C35A78E" w14:textId="77777777" w:rsidTr="00D371F8">
        <w:tc>
          <w:tcPr>
            <w:tcW w:w="2830" w:type="dxa"/>
          </w:tcPr>
          <w:p w14:paraId="790D517B" w14:textId="088A6ED0" w:rsidR="00D371F8" w:rsidRPr="0077611A" w:rsidRDefault="00D371F8" w:rsidP="0077611A">
            <w:pPr>
              <w:rPr>
                <w:rFonts w:ascii="Times New Roman" w:hAnsi="Times New Roman" w:cs="Times New Roman"/>
                <w:sz w:val="20"/>
                <w:szCs w:val="20"/>
              </w:rPr>
            </w:pPr>
            <w:r w:rsidRPr="0077611A">
              <w:rPr>
                <w:rFonts w:ascii="Times New Roman" w:hAnsi="Times New Roman" w:cs="Times New Roman"/>
                <w:sz w:val="20"/>
                <w:szCs w:val="20"/>
              </w:rPr>
              <w:t>Responsibility</w:t>
            </w:r>
          </w:p>
        </w:tc>
        <w:tc>
          <w:tcPr>
            <w:tcW w:w="7070" w:type="dxa"/>
          </w:tcPr>
          <w:p w14:paraId="0EFBC809" w14:textId="4E44EAE2" w:rsidR="00D371F8" w:rsidRPr="0077611A" w:rsidRDefault="00D371F8" w:rsidP="0077611A">
            <w:pPr>
              <w:rPr>
                <w:rFonts w:ascii="Times New Roman" w:hAnsi="Times New Roman" w:cs="Times New Roman"/>
                <w:sz w:val="20"/>
                <w:szCs w:val="20"/>
              </w:rPr>
            </w:pPr>
            <w:r w:rsidRPr="0077611A">
              <w:rPr>
                <w:rFonts w:ascii="Times New Roman" w:hAnsi="Times New Roman" w:cs="Times New Roman"/>
                <w:sz w:val="20"/>
                <w:szCs w:val="20"/>
              </w:rPr>
              <w:t xml:space="preserve">As assessor we are required and </w:t>
            </w:r>
            <w:r w:rsidR="0077611A" w:rsidRPr="0077611A">
              <w:rPr>
                <w:rFonts w:ascii="Times New Roman" w:hAnsi="Times New Roman" w:cs="Times New Roman"/>
                <w:sz w:val="20"/>
                <w:szCs w:val="20"/>
              </w:rPr>
              <w:t>responsible</w:t>
            </w:r>
            <w:r w:rsidRPr="0077611A">
              <w:rPr>
                <w:rFonts w:ascii="Times New Roman" w:hAnsi="Times New Roman" w:cs="Times New Roman"/>
                <w:sz w:val="20"/>
                <w:szCs w:val="20"/>
              </w:rPr>
              <w:t xml:space="preserve"> to define key </w:t>
            </w:r>
            <w:r w:rsidR="0077611A" w:rsidRPr="0077611A">
              <w:rPr>
                <w:rFonts w:ascii="Times New Roman" w:hAnsi="Times New Roman" w:cs="Times New Roman"/>
                <w:sz w:val="20"/>
                <w:szCs w:val="20"/>
              </w:rPr>
              <w:t>objectives</w:t>
            </w:r>
            <w:r w:rsidRPr="0077611A">
              <w:rPr>
                <w:rFonts w:ascii="Times New Roman" w:hAnsi="Times New Roman" w:cs="Times New Roman"/>
                <w:sz w:val="20"/>
                <w:szCs w:val="20"/>
              </w:rPr>
              <w:t xml:space="preserve">, articulate how decisions have been made, </w:t>
            </w:r>
            <w:r w:rsidR="0077611A" w:rsidRPr="0077611A">
              <w:rPr>
                <w:rFonts w:ascii="Times New Roman" w:hAnsi="Times New Roman" w:cs="Times New Roman"/>
                <w:sz w:val="20"/>
                <w:szCs w:val="20"/>
              </w:rPr>
              <w:t>and how they meet the organisation’s guidelines, this is supported by good record keeping and the production of reports as required.</w:t>
            </w:r>
          </w:p>
        </w:tc>
      </w:tr>
      <w:tr w:rsidR="00D371F8" w:rsidRPr="0077611A" w14:paraId="3E4407B0" w14:textId="77777777" w:rsidTr="00D371F8">
        <w:tc>
          <w:tcPr>
            <w:tcW w:w="2830" w:type="dxa"/>
          </w:tcPr>
          <w:p w14:paraId="49DE916B" w14:textId="6F9BA377" w:rsidR="00D371F8" w:rsidRPr="0077611A" w:rsidRDefault="00D371F8" w:rsidP="0077611A">
            <w:pPr>
              <w:rPr>
                <w:rFonts w:ascii="Times New Roman" w:hAnsi="Times New Roman" w:cs="Times New Roman"/>
                <w:sz w:val="20"/>
                <w:szCs w:val="20"/>
              </w:rPr>
            </w:pPr>
            <w:r w:rsidRPr="0077611A">
              <w:rPr>
                <w:rFonts w:ascii="Times New Roman" w:hAnsi="Times New Roman" w:cs="Times New Roman"/>
                <w:sz w:val="20"/>
                <w:szCs w:val="20"/>
              </w:rPr>
              <w:t>SMART</w:t>
            </w:r>
          </w:p>
        </w:tc>
        <w:tc>
          <w:tcPr>
            <w:tcW w:w="7070" w:type="dxa"/>
          </w:tcPr>
          <w:p w14:paraId="0BA79AB2" w14:textId="67836387" w:rsidR="0077611A" w:rsidRPr="0077611A" w:rsidRDefault="0077611A" w:rsidP="0077611A">
            <w:pPr>
              <w:rPr>
                <w:rFonts w:ascii="Times New Roman" w:hAnsi="Times New Roman" w:cs="Times New Roman"/>
                <w:sz w:val="20"/>
                <w:szCs w:val="20"/>
              </w:rPr>
            </w:pPr>
            <w:r w:rsidRPr="0077611A">
              <w:rPr>
                <w:rFonts w:ascii="Times New Roman" w:hAnsi="Times New Roman" w:cs="Times New Roman"/>
                <w:sz w:val="20"/>
                <w:szCs w:val="20"/>
              </w:rPr>
              <w:t>As teachers/assessors’ clarity of process for the learner is central to best practice this can be partially achieved through applying the SMART Objectives</w:t>
            </w:r>
          </w:p>
          <w:p w14:paraId="0448205D" w14:textId="77777777" w:rsidR="00D371F8" w:rsidRPr="0077611A" w:rsidRDefault="0077611A" w:rsidP="0077611A">
            <w:pPr>
              <w:pStyle w:val="ListParagraph"/>
              <w:numPr>
                <w:ilvl w:val="0"/>
                <w:numId w:val="29"/>
              </w:numPr>
              <w:spacing w:before="0"/>
              <w:rPr>
                <w:rFonts w:ascii="Times New Roman" w:hAnsi="Times New Roman" w:cs="Times New Roman"/>
                <w:sz w:val="20"/>
                <w:szCs w:val="20"/>
              </w:rPr>
            </w:pPr>
            <w:r w:rsidRPr="0077611A">
              <w:rPr>
                <w:rFonts w:ascii="Times New Roman" w:hAnsi="Times New Roman" w:cs="Times New Roman"/>
                <w:sz w:val="20"/>
                <w:szCs w:val="20"/>
              </w:rPr>
              <w:t>S = specific</w:t>
            </w:r>
          </w:p>
          <w:p w14:paraId="4B35DBF2" w14:textId="77777777" w:rsidR="0077611A" w:rsidRPr="0077611A" w:rsidRDefault="0077611A" w:rsidP="0077611A">
            <w:pPr>
              <w:pStyle w:val="ListParagraph"/>
              <w:numPr>
                <w:ilvl w:val="0"/>
                <w:numId w:val="29"/>
              </w:numPr>
              <w:spacing w:before="0"/>
              <w:rPr>
                <w:rFonts w:ascii="Times New Roman" w:hAnsi="Times New Roman" w:cs="Times New Roman"/>
                <w:sz w:val="20"/>
                <w:szCs w:val="20"/>
              </w:rPr>
            </w:pPr>
            <w:r w:rsidRPr="0077611A">
              <w:rPr>
                <w:rFonts w:ascii="Times New Roman" w:hAnsi="Times New Roman" w:cs="Times New Roman"/>
                <w:sz w:val="20"/>
                <w:szCs w:val="20"/>
              </w:rPr>
              <w:t>M = measurable</w:t>
            </w:r>
          </w:p>
          <w:p w14:paraId="333231DA" w14:textId="07EBA2FC" w:rsidR="0077611A" w:rsidRPr="0077611A" w:rsidRDefault="0077611A" w:rsidP="0077611A">
            <w:pPr>
              <w:pStyle w:val="ListParagraph"/>
              <w:numPr>
                <w:ilvl w:val="0"/>
                <w:numId w:val="29"/>
              </w:numPr>
              <w:spacing w:before="0"/>
              <w:rPr>
                <w:rFonts w:ascii="Times New Roman" w:hAnsi="Times New Roman" w:cs="Times New Roman"/>
                <w:sz w:val="20"/>
                <w:szCs w:val="20"/>
              </w:rPr>
            </w:pPr>
            <w:r w:rsidRPr="0077611A">
              <w:rPr>
                <w:rFonts w:ascii="Times New Roman" w:hAnsi="Times New Roman" w:cs="Times New Roman"/>
                <w:sz w:val="20"/>
                <w:szCs w:val="20"/>
              </w:rPr>
              <w:t>A = achievable</w:t>
            </w:r>
          </w:p>
          <w:p w14:paraId="622D95CA" w14:textId="77777777" w:rsidR="0077611A" w:rsidRPr="0077611A" w:rsidRDefault="0077611A" w:rsidP="0077611A">
            <w:pPr>
              <w:pStyle w:val="ListParagraph"/>
              <w:numPr>
                <w:ilvl w:val="0"/>
                <w:numId w:val="29"/>
              </w:numPr>
              <w:spacing w:before="0"/>
              <w:rPr>
                <w:rFonts w:ascii="Times New Roman" w:hAnsi="Times New Roman" w:cs="Times New Roman"/>
                <w:sz w:val="20"/>
                <w:szCs w:val="20"/>
              </w:rPr>
            </w:pPr>
            <w:r w:rsidRPr="0077611A">
              <w:rPr>
                <w:rFonts w:ascii="Times New Roman" w:hAnsi="Times New Roman" w:cs="Times New Roman"/>
                <w:sz w:val="20"/>
                <w:szCs w:val="20"/>
              </w:rPr>
              <w:t>R = Relevant</w:t>
            </w:r>
          </w:p>
          <w:p w14:paraId="7A7D9181" w14:textId="1A06230D" w:rsidR="0077611A" w:rsidRPr="0077611A" w:rsidRDefault="0077611A" w:rsidP="0077611A">
            <w:pPr>
              <w:pStyle w:val="ListParagraph"/>
              <w:numPr>
                <w:ilvl w:val="0"/>
                <w:numId w:val="29"/>
              </w:numPr>
              <w:spacing w:before="0"/>
              <w:rPr>
                <w:rFonts w:ascii="Times New Roman" w:hAnsi="Times New Roman" w:cs="Times New Roman"/>
                <w:sz w:val="20"/>
                <w:szCs w:val="20"/>
              </w:rPr>
            </w:pPr>
            <w:r w:rsidRPr="0077611A">
              <w:rPr>
                <w:rFonts w:ascii="Times New Roman" w:hAnsi="Times New Roman" w:cs="Times New Roman"/>
                <w:sz w:val="20"/>
                <w:szCs w:val="20"/>
              </w:rPr>
              <w:t>T = Time bound</w:t>
            </w:r>
          </w:p>
        </w:tc>
      </w:tr>
      <w:tr w:rsidR="00D371F8" w:rsidRPr="0077611A" w14:paraId="0F8789B5" w14:textId="77777777" w:rsidTr="00D371F8">
        <w:tc>
          <w:tcPr>
            <w:tcW w:w="2830" w:type="dxa"/>
          </w:tcPr>
          <w:p w14:paraId="3741F21B" w14:textId="4E64A781" w:rsidR="00D371F8" w:rsidRPr="0077611A" w:rsidRDefault="00D371F8" w:rsidP="0077611A">
            <w:pPr>
              <w:rPr>
                <w:rFonts w:ascii="Times New Roman" w:hAnsi="Times New Roman" w:cs="Times New Roman"/>
                <w:sz w:val="20"/>
                <w:szCs w:val="20"/>
              </w:rPr>
            </w:pPr>
            <w:r w:rsidRPr="0077611A">
              <w:rPr>
                <w:rFonts w:ascii="Times New Roman" w:hAnsi="Times New Roman" w:cs="Times New Roman"/>
                <w:sz w:val="20"/>
                <w:szCs w:val="20"/>
              </w:rPr>
              <w:t>Standardisation</w:t>
            </w:r>
          </w:p>
        </w:tc>
        <w:tc>
          <w:tcPr>
            <w:tcW w:w="7070" w:type="dxa"/>
          </w:tcPr>
          <w:p w14:paraId="77F1BA5D" w14:textId="6DE78DAE" w:rsidR="00D371F8" w:rsidRPr="0077611A" w:rsidRDefault="0077611A" w:rsidP="0077611A">
            <w:pPr>
              <w:rPr>
                <w:rFonts w:ascii="Times New Roman" w:hAnsi="Times New Roman" w:cs="Times New Roman"/>
                <w:sz w:val="20"/>
                <w:szCs w:val="20"/>
              </w:rPr>
            </w:pPr>
            <w:r w:rsidRPr="0077611A">
              <w:rPr>
                <w:rFonts w:ascii="Times New Roman" w:hAnsi="Times New Roman" w:cs="Times New Roman"/>
                <w:sz w:val="20"/>
                <w:szCs w:val="20"/>
              </w:rPr>
              <w:t>Assessments should be understood and interpreted accurately when set against the learning outcomes and through comparing with other students on the same award to ensure that decisions are made which are evidenced by comparing students work and have consistent outcomes for each award.</w:t>
            </w:r>
          </w:p>
        </w:tc>
      </w:tr>
    </w:tbl>
    <w:p w14:paraId="41C98D0A" w14:textId="138BB9DA" w:rsidR="00D371F8" w:rsidRPr="00BA0BFF" w:rsidRDefault="00B31476" w:rsidP="00B31476">
      <w:pPr>
        <w:spacing w:line="360" w:lineRule="auto"/>
        <w:jc w:val="right"/>
        <w:rPr>
          <w:rFonts w:ascii="Times New Roman" w:hAnsi="Times New Roman" w:cs="Times New Roman"/>
          <w:sz w:val="24"/>
          <w:szCs w:val="24"/>
        </w:rPr>
      </w:pPr>
      <w:r>
        <w:rPr>
          <w:rFonts w:ascii="Times New Roman" w:hAnsi="Times New Roman" w:cs="Times New Roman"/>
          <w:sz w:val="24"/>
          <w:szCs w:val="24"/>
        </w:rPr>
        <w:t xml:space="preserve"> (Gravell, 2012).</w:t>
      </w:r>
    </w:p>
    <w:p w14:paraId="4B227E5F" w14:textId="77777777" w:rsidR="00A16F20" w:rsidRDefault="00A16F20">
      <w:pPr>
        <w:widowControl/>
        <w:autoSpaceDE/>
        <w:autoSpaceDN/>
        <w:adjustRightInd/>
        <w:spacing w:after="160" w:line="259" w:lineRule="auto"/>
        <w:rPr>
          <w:rFonts w:ascii="Times New Roman" w:hAnsi="Times New Roman" w:cs="Times New Roman"/>
          <w:b/>
          <w:bCs/>
          <w:sz w:val="24"/>
          <w:szCs w:val="24"/>
        </w:rPr>
      </w:pPr>
      <w:r>
        <w:rPr>
          <w:rFonts w:ascii="Times New Roman" w:hAnsi="Times New Roman" w:cs="Times New Roman"/>
          <w:b/>
          <w:bCs/>
        </w:rPr>
        <w:br w:type="page"/>
      </w:r>
    </w:p>
    <w:p w14:paraId="4F70F59E" w14:textId="46A53657" w:rsidR="00A16F20" w:rsidRPr="00A16F20" w:rsidRDefault="00A16F20" w:rsidP="00A16F20">
      <w:pPr>
        <w:pStyle w:val="ListParagraph"/>
        <w:numPr>
          <w:ilvl w:val="1"/>
          <w:numId w:val="19"/>
        </w:numPr>
        <w:spacing w:before="0"/>
        <w:rPr>
          <w:rFonts w:ascii="Times New Roman" w:hAnsi="Times New Roman" w:cs="Times New Roman"/>
          <w:b/>
          <w:bCs/>
        </w:rPr>
      </w:pPr>
      <w:r w:rsidRPr="00A16F20">
        <w:rPr>
          <w:rFonts w:ascii="Times New Roman" w:hAnsi="Times New Roman" w:cs="Times New Roman"/>
          <w:b/>
          <w:bCs/>
        </w:rPr>
        <w:lastRenderedPageBreak/>
        <w:t>the responsibilities of the assessor</w:t>
      </w:r>
    </w:p>
    <w:p w14:paraId="3B8B8265" w14:textId="77777777" w:rsidR="00A16F20" w:rsidRPr="00A16F20" w:rsidRDefault="00A16F20" w:rsidP="00A16F20">
      <w:pPr>
        <w:pStyle w:val="ListParagraph"/>
        <w:numPr>
          <w:ilvl w:val="2"/>
          <w:numId w:val="19"/>
        </w:numPr>
        <w:spacing w:before="0"/>
        <w:rPr>
          <w:rFonts w:ascii="Times New Roman" w:hAnsi="Times New Roman" w:cs="Times New Roman"/>
          <w:b/>
          <w:bCs/>
        </w:rPr>
      </w:pPr>
      <w:r w:rsidRPr="00A16F20">
        <w:rPr>
          <w:rFonts w:ascii="Times New Roman" w:hAnsi="Times New Roman" w:cs="Times New Roman"/>
          <w:b/>
          <w:bCs/>
        </w:rPr>
        <w:t>The following assessor responsibilities:</w:t>
      </w:r>
    </w:p>
    <w:p w14:paraId="721627EB" w14:textId="77777777" w:rsidR="00A16F20" w:rsidRPr="00A16F20" w:rsidRDefault="00A16F20" w:rsidP="00A16F20">
      <w:pPr>
        <w:pStyle w:val="ListParagraph"/>
        <w:numPr>
          <w:ilvl w:val="3"/>
          <w:numId w:val="19"/>
        </w:numPr>
        <w:spacing w:before="0"/>
        <w:rPr>
          <w:rFonts w:ascii="Times New Roman" w:hAnsi="Times New Roman" w:cs="Times New Roman"/>
          <w:b/>
          <w:bCs/>
        </w:rPr>
      </w:pPr>
      <w:r w:rsidRPr="00A16F20">
        <w:rPr>
          <w:rFonts w:ascii="Times New Roman" w:hAnsi="Times New Roman" w:cs="Times New Roman"/>
          <w:b/>
          <w:bCs/>
        </w:rPr>
        <w:t xml:space="preserve">understanding and applying the standards and requirements they are working </w:t>
      </w:r>
      <w:proofErr w:type="gramStart"/>
      <w:r w:rsidRPr="00A16F20">
        <w:rPr>
          <w:rFonts w:ascii="Times New Roman" w:hAnsi="Times New Roman" w:cs="Times New Roman"/>
          <w:b/>
          <w:bCs/>
        </w:rPr>
        <w:t>to</w:t>
      </w:r>
      <w:proofErr w:type="gramEnd"/>
    </w:p>
    <w:p w14:paraId="57064A4C" w14:textId="77777777" w:rsidR="00A16F20" w:rsidRPr="00A16F20" w:rsidRDefault="00A16F20" w:rsidP="00A16F20">
      <w:pPr>
        <w:pStyle w:val="ListParagraph"/>
        <w:numPr>
          <w:ilvl w:val="3"/>
          <w:numId w:val="19"/>
        </w:numPr>
        <w:spacing w:before="0"/>
        <w:rPr>
          <w:rFonts w:ascii="Times New Roman" w:hAnsi="Times New Roman" w:cs="Times New Roman"/>
          <w:b/>
          <w:bCs/>
        </w:rPr>
      </w:pPr>
      <w:r w:rsidRPr="00A16F20">
        <w:rPr>
          <w:rFonts w:ascii="Times New Roman" w:hAnsi="Times New Roman" w:cs="Times New Roman"/>
          <w:b/>
          <w:bCs/>
        </w:rPr>
        <w:t xml:space="preserve">planning assessments to meet learner </w:t>
      </w:r>
      <w:proofErr w:type="gramStart"/>
      <w:r w:rsidRPr="00A16F20">
        <w:rPr>
          <w:rFonts w:ascii="Times New Roman" w:hAnsi="Times New Roman" w:cs="Times New Roman"/>
          <w:b/>
          <w:bCs/>
        </w:rPr>
        <w:t>needs</w:t>
      </w:r>
      <w:proofErr w:type="gramEnd"/>
    </w:p>
    <w:p w14:paraId="275D1D0D" w14:textId="77777777" w:rsidR="00A16F20" w:rsidRPr="00A16F20" w:rsidRDefault="00A16F20" w:rsidP="00A16F20">
      <w:pPr>
        <w:pStyle w:val="ListParagraph"/>
        <w:numPr>
          <w:ilvl w:val="3"/>
          <w:numId w:val="19"/>
        </w:numPr>
        <w:spacing w:before="0"/>
        <w:rPr>
          <w:rFonts w:ascii="Times New Roman" w:hAnsi="Times New Roman" w:cs="Times New Roman"/>
          <w:b/>
          <w:bCs/>
        </w:rPr>
      </w:pPr>
      <w:r w:rsidRPr="00A16F20">
        <w:rPr>
          <w:rFonts w:ascii="Times New Roman" w:hAnsi="Times New Roman" w:cs="Times New Roman"/>
          <w:b/>
          <w:bCs/>
        </w:rPr>
        <w:t>communicating assessment requirements to learners</w:t>
      </w:r>
    </w:p>
    <w:p w14:paraId="3A305497" w14:textId="77777777" w:rsidR="00A16F20" w:rsidRPr="00A16F20" w:rsidRDefault="00A16F20" w:rsidP="00A16F20">
      <w:pPr>
        <w:pStyle w:val="ListParagraph"/>
        <w:numPr>
          <w:ilvl w:val="3"/>
          <w:numId w:val="19"/>
        </w:numPr>
        <w:spacing w:before="0"/>
        <w:rPr>
          <w:rFonts w:ascii="Times New Roman" w:hAnsi="Times New Roman" w:cs="Times New Roman"/>
          <w:b/>
          <w:bCs/>
        </w:rPr>
      </w:pPr>
      <w:r w:rsidRPr="00A16F20">
        <w:rPr>
          <w:rFonts w:ascii="Times New Roman" w:hAnsi="Times New Roman" w:cs="Times New Roman"/>
          <w:b/>
          <w:bCs/>
        </w:rPr>
        <w:t>carrying out assessments</w:t>
      </w:r>
    </w:p>
    <w:p w14:paraId="6B29E8AA" w14:textId="77777777" w:rsidR="00A16F20" w:rsidRPr="00A16F20" w:rsidRDefault="00A16F20" w:rsidP="00A16F20">
      <w:pPr>
        <w:pStyle w:val="ListParagraph"/>
        <w:numPr>
          <w:ilvl w:val="3"/>
          <w:numId w:val="19"/>
        </w:numPr>
        <w:spacing w:before="0"/>
        <w:rPr>
          <w:rFonts w:ascii="Times New Roman" w:hAnsi="Times New Roman" w:cs="Times New Roman"/>
          <w:b/>
          <w:bCs/>
        </w:rPr>
      </w:pPr>
      <w:r w:rsidRPr="00A16F20">
        <w:rPr>
          <w:rFonts w:ascii="Times New Roman" w:hAnsi="Times New Roman" w:cs="Times New Roman"/>
          <w:b/>
          <w:bCs/>
        </w:rPr>
        <w:t>comparing evidence with set standards</w:t>
      </w:r>
    </w:p>
    <w:p w14:paraId="41CFAA5C" w14:textId="77777777" w:rsidR="00A16F20" w:rsidRPr="00A16F20" w:rsidRDefault="00A16F20" w:rsidP="00A16F20">
      <w:pPr>
        <w:pStyle w:val="ListParagraph"/>
        <w:numPr>
          <w:ilvl w:val="3"/>
          <w:numId w:val="19"/>
        </w:numPr>
        <w:spacing w:before="0"/>
        <w:rPr>
          <w:rFonts w:ascii="Times New Roman" w:hAnsi="Times New Roman" w:cs="Times New Roman"/>
          <w:b/>
          <w:bCs/>
        </w:rPr>
      </w:pPr>
      <w:r w:rsidRPr="00A16F20">
        <w:rPr>
          <w:rFonts w:ascii="Times New Roman" w:hAnsi="Times New Roman" w:cs="Times New Roman"/>
          <w:b/>
          <w:bCs/>
        </w:rPr>
        <w:t>making assessment decisions</w:t>
      </w:r>
    </w:p>
    <w:p w14:paraId="56C754C7" w14:textId="77777777" w:rsidR="00A16F20" w:rsidRPr="00A16F20" w:rsidRDefault="00A16F20" w:rsidP="00A16F20">
      <w:pPr>
        <w:pStyle w:val="ListParagraph"/>
        <w:numPr>
          <w:ilvl w:val="3"/>
          <w:numId w:val="19"/>
        </w:numPr>
        <w:spacing w:before="0"/>
        <w:rPr>
          <w:rFonts w:ascii="Times New Roman" w:hAnsi="Times New Roman" w:cs="Times New Roman"/>
          <w:b/>
          <w:bCs/>
        </w:rPr>
      </w:pPr>
      <w:r w:rsidRPr="00A16F20">
        <w:rPr>
          <w:rFonts w:ascii="Times New Roman" w:hAnsi="Times New Roman" w:cs="Times New Roman"/>
          <w:b/>
          <w:bCs/>
        </w:rPr>
        <w:t>recording the assessment process and decisions</w:t>
      </w:r>
    </w:p>
    <w:p w14:paraId="380C2977" w14:textId="77777777" w:rsidR="00A16F20" w:rsidRPr="00A16F20" w:rsidRDefault="00A16F20" w:rsidP="00A16F20">
      <w:pPr>
        <w:pStyle w:val="ListParagraph"/>
        <w:numPr>
          <w:ilvl w:val="3"/>
          <w:numId w:val="19"/>
        </w:numPr>
        <w:spacing w:before="0"/>
        <w:rPr>
          <w:rFonts w:ascii="Times New Roman" w:hAnsi="Times New Roman" w:cs="Times New Roman"/>
          <w:b/>
          <w:bCs/>
        </w:rPr>
      </w:pPr>
      <w:r w:rsidRPr="00A16F20">
        <w:rPr>
          <w:rFonts w:ascii="Times New Roman" w:hAnsi="Times New Roman" w:cs="Times New Roman"/>
          <w:b/>
          <w:bCs/>
        </w:rPr>
        <w:t>providing feedback to learners</w:t>
      </w:r>
    </w:p>
    <w:p w14:paraId="459F8589" w14:textId="77777777" w:rsidR="00A16F20" w:rsidRPr="00A16F20" w:rsidRDefault="00A16F20" w:rsidP="00A16F20">
      <w:pPr>
        <w:pStyle w:val="ListParagraph"/>
        <w:numPr>
          <w:ilvl w:val="3"/>
          <w:numId w:val="19"/>
        </w:numPr>
        <w:spacing w:before="0"/>
        <w:rPr>
          <w:rFonts w:ascii="Times New Roman" w:hAnsi="Times New Roman" w:cs="Times New Roman"/>
          <w:b/>
          <w:bCs/>
        </w:rPr>
      </w:pPr>
      <w:r w:rsidRPr="00A16F20">
        <w:rPr>
          <w:rFonts w:ascii="Times New Roman" w:hAnsi="Times New Roman" w:cs="Times New Roman"/>
          <w:b/>
          <w:bCs/>
        </w:rPr>
        <w:t>taking part in standardisation processes</w:t>
      </w:r>
    </w:p>
    <w:p w14:paraId="602E0640" w14:textId="77777777" w:rsidR="00A16F20" w:rsidRPr="00A16F20" w:rsidRDefault="00A16F20" w:rsidP="00A16F20">
      <w:pPr>
        <w:pStyle w:val="ListParagraph"/>
        <w:numPr>
          <w:ilvl w:val="3"/>
          <w:numId w:val="19"/>
        </w:numPr>
        <w:spacing w:before="0"/>
        <w:rPr>
          <w:rFonts w:ascii="Times New Roman" w:hAnsi="Times New Roman" w:cs="Times New Roman"/>
          <w:b/>
          <w:bCs/>
        </w:rPr>
      </w:pPr>
      <w:r w:rsidRPr="00A16F20">
        <w:rPr>
          <w:rFonts w:ascii="Times New Roman" w:hAnsi="Times New Roman" w:cs="Times New Roman"/>
          <w:b/>
          <w:bCs/>
        </w:rPr>
        <w:t>taking part in continuing professional development</w:t>
      </w:r>
    </w:p>
    <w:p w14:paraId="47316F99" w14:textId="77777777" w:rsidR="00A16F20" w:rsidRDefault="00A16F20" w:rsidP="00A16F20">
      <w:pPr>
        <w:spacing w:line="360" w:lineRule="auto"/>
        <w:rPr>
          <w:rFonts w:ascii="Times New Roman" w:hAnsi="Times New Roman" w:cs="Times New Roman"/>
          <w:sz w:val="24"/>
          <w:szCs w:val="24"/>
        </w:rPr>
      </w:pPr>
    </w:p>
    <w:p w14:paraId="66388954" w14:textId="2265D641" w:rsidR="00A16F20" w:rsidRDefault="00A95995" w:rsidP="00A16F20">
      <w:pPr>
        <w:spacing w:line="360" w:lineRule="auto"/>
        <w:rPr>
          <w:rFonts w:ascii="Times New Roman" w:hAnsi="Times New Roman" w:cs="Times New Roman"/>
          <w:sz w:val="24"/>
          <w:szCs w:val="24"/>
        </w:rPr>
      </w:pPr>
      <w:r>
        <w:rPr>
          <w:rFonts w:ascii="Times New Roman" w:hAnsi="Times New Roman" w:cs="Times New Roman"/>
          <w:sz w:val="24"/>
          <w:szCs w:val="24"/>
        </w:rPr>
        <w:t>Table4: Responsibility of the Assessor</w:t>
      </w:r>
    </w:p>
    <w:tbl>
      <w:tblPr>
        <w:tblStyle w:val="TableGrid"/>
        <w:tblW w:w="0" w:type="auto"/>
        <w:tblLook w:val="04A0" w:firstRow="1" w:lastRow="0" w:firstColumn="1" w:lastColumn="0" w:noHBand="0" w:noVBand="1"/>
      </w:tblPr>
      <w:tblGrid>
        <w:gridCol w:w="3114"/>
        <w:gridCol w:w="6786"/>
      </w:tblGrid>
      <w:tr w:rsidR="00A16F20" w:rsidRPr="00A16F20" w14:paraId="40D77815" w14:textId="77777777" w:rsidTr="0077611A">
        <w:tc>
          <w:tcPr>
            <w:tcW w:w="3114" w:type="dxa"/>
            <w:shd w:val="clear" w:color="auto" w:fill="D9D9D9" w:themeFill="background1" w:themeFillShade="D9"/>
          </w:tcPr>
          <w:p w14:paraId="0EDE3377" w14:textId="77777777" w:rsidR="00A16F20" w:rsidRPr="00A16F20" w:rsidRDefault="00A16F20" w:rsidP="0095379F">
            <w:pPr>
              <w:rPr>
                <w:rFonts w:ascii="Times New Roman" w:hAnsi="Times New Roman" w:cs="Times New Roman"/>
                <w:b/>
                <w:bCs/>
                <w:sz w:val="20"/>
                <w:szCs w:val="20"/>
              </w:rPr>
            </w:pPr>
            <w:r w:rsidRPr="00A16F20">
              <w:rPr>
                <w:rFonts w:ascii="Times New Roman" w:hAnsi="Times New Roman" w:cs="Times New Roman"/>
                <w:b/>
                <w:bCs/>
                <w:sz w:val="20"/>
                <w:szCs w:val="20"/>
              </w:rPr>
              <w:t>Responsibility</w:t>
            </w:r>
          </w:p>
        </w:tc>
        <w:tc>
          <w:tcPr>
            <w:tcW w:w="6786" w:type="dxa"/>
            <w:shd w:val="clear" w:color="auto" w:fill="D9D9D9" w:themeFill="background1" w:themeFillShade="D9"/>
          </w:tcPr>
          <w:p w14:paraId="7D690450" w14:textId="77777777" w:rsidR="00A16F20" w:rsidRPr="00A16F20" w:rsidRDefault="00A16F20" w:rsidP="0095379F">
            <w:pPr>
              <w:rPr>
                <w:rFonts w:ascii="Times New Roman" w:hAnsi="Times New Roman" w:cs="Times New Roman"/>
                <w:b/>
                <w:bCs/>
                <w:sz w:val="20"/>
                <w:szCs w:val="20"/>
              </w:rPr>
            </w:pPr>
            <w:r w:rsidRPr="00A16F20">
              <w:rPr>
                <w:rFonts w:ascii="Times New Roman" w:hAnsi="Times New Roman" w:cs="Times New Roman"/>
                <w:b/>
                <w:bCs/>
                <w:sz w:val="20"/>
                <w:szCs w:val="20"/>
              </w:rPr>
              <w:t>Action</w:t>
            </w:r>
          </w:p>
        </w:tc>
      </w:tr>
      <w:tr w:rsidR="00A16F20" w14:paraId="275DF87F" w14:textId="77777777" w:rsidTr="0077611A">
        <w:tc>
          <w:tcPr>
            <w:tcW w:w="3114" w:type="dxa"/>
          </w:tcPr>
          <w:p w14:paraId="71178D13" w14:textId="4CF3F335" w:rsidR="00A16F20" w:rsidRPr="00A16F20" w:rsidRDefault="00A16F20" w:rsidP="00A16F20">
            <w:pPr>
              <w:rPr>
                <w:rFonts w:ascii="Times New Roman" w:hAnsi="Times New Roman" w:cs="Times New Roman"/>
                <w:sz w:val="20"/>
                <w:szCs w:val="20"/>
              </w:rPr>
            </w:pPr>
            <w:r w:rsidRPr="00A16F20">
              <w:rPr>
                <w:rFonts w:ascii="Times New Roman" w:hAnsi="Times New Roman" w:cs="Times New Roman"/>
                <w:sz w:val="20"/>
                <w:szCs w:val="20"/>
              </w:rPr>
              <w:t>Understanding and applying the standards and requirements they are working to</w:t>
            </w:r>
          </w:p>
        </w:tc>
        <w:tc>
          <w:tcPr>
            <w:tcW w:w="6786" w:type="dxa"/>
          </w:tcPr>
          <w:p w14:paraId="2F8BF5B5" w14:textId="4C48C432" w:rsidR="00A16F20" w:rsidRPr="0077611A" w:rsidRDefault="00A16F20" w:rsidP="00A16F20">
            <w:pPr>
              <w:rPr>
                <w:rFonts w:ascii="Times New Roman" w:hAnsi="Times New Roman" w:cs="Times New Roman"/>
                <w:sz w:val="20"/>
                <w:szCs w:val="20"/>
              </w:rPr>
            </w:pPr>
            <w:r w:rsidRPr="0077611A">
              <w:rPr>
                <w:rFonts w:ascii="Times New Roman" w:hAnsi="Times New Roman" w:cs="Times New Roman"/>
                <w:sz w:val="20"/>
                <w:szCs w:val="20"/>
              </w:rPr>
              <w:t xml:space="preserve">Assessors need to be competent, </w:t>
            </w:r>
            <w:proofErr w:type="gramStart"/>
            <w:r w:rsidRPr="0077611A">
              <w:rPr>
                <w:rFonts w:ascii="Times New Roman" w:hAnsi="Times New Roman" w:cs="Times New Roman"/>
                <w:sz w:val="20"/>
                <w:szCs w:val="20"/>
              </w:rPr>
              <w:t>qualified</w:t>
            </w:r>
            <w:proofErr w:type="gramEnd"/>
            <w:r w:rsidRPr="0077611A">
              <w:rPr>
                <w:rFonts w:ascii="Times New Roman" w:hAnsi="Times New Roman" w:cs="Times New Roman"/>
                <w:sz w:val="20"/>
                <w:szCs w:val="20"/>
              </w:rPr>
              <w:t xml:space="preserve"> and current in their professional knowledge/experience of the area of study. They must ensure that they read and understanding the standards and requirements of the award and how this works in practice. E.g. focusing on the Assessor’s Packs and Award</w:t>
            </w:r>
            <w:r w:rsidR="00F15FF4" w:rsidRPr="0077611A">
              <w:rPr>
                <w:rFonts w:ascii="Times New Roman" w:hAnsi="Times New Roman" w:cs="Times New Roman"/>
                <w:sz w:val="20"/>
                <w:szCs w:val="20"/>
              </w:rPr>
              <w:t xml:space="preserve">’s Qualifications Handbook. </w:t>
            </w:r>
            <w:r w:rsidR="0077611A" w:rsidRPr="0077611A">
              <w:rPr>
                <w:rFonts w:ascii="Times New Roman" w:hAnsi="Times New Roman" w:cs="Times New Roman"/>
                <w:sz w:val="20"/>
                <w:szCs w:val="20"/>
              </w:rPr>
              <w:t>In addition, a</w:t>
            </w:r>
            <w:r w:rsidR="000A2D5D" w:rsidRPr="0077611A">
              <w:rPr>
                <w:rFonts w:ascii="Times New Roman" w:hAnsi="Times New Roman" w:cs="Times New Roman"/>
                <w:sz w:val="20"/>
                <w:szCs w:val="20"/>
              </w:rPr>
              <w:t>ssessors must engage in regular CPD</w:t>
            </w:r>
            <w:r w:rsidR="0077611A" w:rsidRPr="0077611A">
              <w:rPr>
                <w:rFonts w:ascii="Times New Roman" w:hAnsi="Times New Roman" w:cs="Times New Roman"/>
                <w:sz w:val="20"/>
                <w:szCs w:val="20"/>
              </w:rPr>
              <w:t xml:space="preserve"> which updates their skills, knowledge, professional standards, understanding of and changes/updates in current legislation and regulatory requirements plus learning/assessment theory and practice.</w:t>
            </w:r>
          </w:p>
        </w:tc>
      </w:tr>
      <w:tr w:rsidR="00A16F20" w14:paraId="55B91AE4" w14:textId="77777777" w:rsidTr="0077611A">
        <w:tc>
          <w:tcPr>
            <w:tcW w:w="3114" w:type="dxa"/>
          </w:tcPr>
          <w:p w14:paraId="5B12EE83" w14:textId="5DDB8FEB" w:rsidR="00A16F20" w:rsidRPr="00A16F20" w:rsidRDefault="00A16F20" w:rsidP="00A16F20">
            <w:pPr>
              <w:rPr>
                <w:rFonts w:ascii="Times New Roman" w:hAnsi="Times New Roman" w:cs="Times New Roman"/>
                <w:sz w:val="20"/>
                <w:szCs w:val="20"/>
              </w:rPr>
            </w:pPr>
            <w:r w:rsidRPr="00A16F20">
              <w:rPr>
                <w:rFonts w:ascii="Times New Roman" w:hAnsi="Times New Roman" w:cs="Times New Roman"/>
                <w:sz w:val="20"/>
                <w:szCs w:val="20"/>
              </w:rPr>
              <w:t>Planning assessments to meet learning needs</w:t>
            </w:r>
          </w:p>
        </w:tc>
        <w:tc>
          <w:tcPr>
            <w:tcW w:w="6786" w:type="dxa"/>
          </w:tcPr>
          <w:p w14:paraId="0054F149" w14:textId="5BA021E5" w:rsidR="00A16F20" w:rsidRPr="0077611A" w:rsidRDefault="00F15FF4" w:rsidP="00A16F20">
            <w:pPr>
              <w:rPr>
                <w:rFonts w:ascii="Times New Roman" w:hAnsi="Times New Roman" w:cs="Times New Roman"/>
                <w:sz w:val="20"/>
                <w:szCs w:val="20"/>
              </w:rPr>
            </w:pPr>
            <w:r w:rsidRPr="0077611A">
              <w:rPr>
                <w:rFonts w:ascii="Times New Roman" w:hAnsi="Times New Roman" w:cs="Times New Roman"/>
                <w:sz w:val="20"/>
                <w:szCs w:val="20"/>
              </w:rPr>
              <w:t>Agree with the learner the appropriate types and methods of assessment, ensuring that clear and appropriate targets dates are set and in addition follow any organisational guidelines.</w:t>
            </w:r>
          </w:p>
        </w:tc>
      </w:tr>
      <w:tr w:rsidR="00A16F20" w14:paraId="3C76E3EF" w14:textId="77777777" w:rsidTr="0077611A">
        <w:tc>
          <w:tcPr>
            <w:tcW w:w="3114" w:type="dxa"/>
          </w:tcPr>
          <w:p w14:paraId="39497E76" w14:textId="247DFA5A" w:rsidR="00A16F20" w:rsidRPr="00A16F20" w:rsidRDefault="00A16F20" w:rsidP="00A16F20">
            <w:pPr>
              <w:rPr>
                <w:rFonts w:ascii="Times New Roman" w:hAnsi="Times New Roman" w:cs="Times New Roman"/>
                <w:sz w:val="20"/>
                <w:szCs w:val="20"/>
              </w:rPr>
            </w:pPr>
            <w:r w:rsidRPr="00A16F20">
              <w:rPr>
                <w:rFonts w:ascii="Times New Roman" w:hAnsi="Times New Roman" w:cs="Times New Roman"/>
                <w:sz w:val="20"/>
                <w:szCs w:val="20"/>
              </w:rPr>
              <w:t>Communicating assessment requirements to learners</w:t>
            </w:r>
          </w:p>
        </w:tc>
        <w:tc>
          <w:tcPr>
            <w:tcW w:w="6786" w:type="dxa"/>
          </w:tcPr>
          <w:p w14:paraId="538550BA" w14:textId="7AFE3C5E" w:rsidR="00A16F20" w:rsidRPr="00A16F20" w:rsidRDefault="00F15FF4" w:rsidP="00A16F20">
            <w:pPr>
              <w:rPr>
                <w:rFonts w:ascii="Times New Roman" w:hAnsi="Times New Roman" w:cs="Times New Roman"/>
                <w:sz w:val="20"/>
                <w:szCs w:val="20"/>
              </w:rPr>
            </w:pPr>
            <w:r>
              <w:rPr>
                <w:rFonts w:ascii="Times New Roman" w:hAnsi="Times New Roman" w:cs="Times New Roman"/>
                <w:sz w:val="20"/>
                <w:szCs w:val="20"/>
              </w:rPr>
              <w:t xml:space="preserve">Clearly </w:t>
            </w:r>
            <w:r w:rsidR="00997330">
              <w:rPr>
                <w:rFonts w:ascii="Times New Roman" w:hAnsi="Times New Roman" w:cs="Times New Roman"/>
                <w:sz w:val="20"/>
                <w:szCs w:val="20"/>
              </w:rPr>
              <w:t>communicate</w:t>
            </w:r>
            <w:r>
              <w:rPr>
                <w:rFonts w:ascii="Times New Roman" w:hAnsi="Times New Roman" w:cs="Times New Roman"/>
                <w:sz w:val="20"/>
                <w:szCs w:val="20"/>
              </w:rPr>
              <w:t xml:space="preserve"> to the learner the </w:t>
            </w:r>
            <w:r w:rsidR="00997330">
              <w:rPr>
                <w:rFonts w:ascii="Times New Roman" w:hAnsi="Times New Roman" w:cs="Times New Roman"/>
                <w:sz w:val="20"/>
                <w:szCs w:val="20"/>
              </w:rPr>
              <w:t>requirements</w:t>
            </w:r>
            <w:r>
              <w:rPr>
                <w:rFonts w:ascii="Times New Roman" w:hAnsi="Times New Roman" w:cs="Times New Roman"/>
                <w:sz w:val="20"/>
                <w:szCs w:val="20"/>
              </w:rPr>
              <w:t xml:space="preserve"> of the assessment and explain the steps needed, the skills and knowledge required and the time/expected submission dates. Signpost the learner to the Assessment Pack for the award and explain any new terms or instructions.</w:t>
            </w:r>
          </w:p>
        </w:tc>
      </w:tr>
      <w:tr w:rsidR="00A16F20" w14:paraId="4EEB1A6E" w14:textId="77777777" w:rsidTr="0077611A">
        <w:tc>
          <w:tcPr>
            <w:tcW w:w="3114" w:type="dxa"/>
          </w:tcPr>
          <w:p w14:paraId="38132509" w14:textId="0631F826" w:rsidR="00A16F20" w:rsidRPr="00A16F20" w:rsidRDefault="00A16F20" w:rsidP="00A16F20">
            <w:pPr>
              <w:rPr>
                <w:rFonts w:ascii="Times New Roman" w:hAnsi="Times New Roman" w:cs="Times New Roman"/>
                <w:sz w:val="20"/>
                <w:szCs w:val="20"/>
              </w:rPr>
            </w:pPr>
            <w:r w:rsidRPr="00A16F20">
              <w:rPr>
                <w:rFonts w:ascii="Times New Roman" w:hAnsi="Times New Roman" w:cs="Times New Roman"/>
                <w:sz w:val="20"/>
                <w:szCs w:val="20"/>
              </w:rPr>
              <w:t>Carrying out assessment</w:t>
            </w:r>
          </w:p>
        </w:tc>
        <w:tc>
          <w:tcPr>
            <w:tcW w:w="6786" w:type="dxa"/>
          </w:tcPr>
          <w:p w14:paraId="5180A29C" w14:textId="0001D52D" w:rsidR="00F15FF4" w:rsidRPr="00A16F20" w:rsidRDefault="00F15FF4" w:rsidP="00A16F20">
            <w:pPr>
              <w:rPr>
                <w:rFonts w:ascii="Times New Roman" w:hAnsi="Times New Roman" w:cs="Times New Roman"/>
                <w:sz w:val="20"/>
                <w:szCs w:val="20"/>
              </w:rPr>
            </w:pPr>
            <w:r>
              <w:rPr>
                <w:rFonts w:ascii="Times New Roman" w:hAnsi="Times New Roman" w:cs="Times New Roman"/>
                <w:sz w:val="20"/>
                <w:szCs w:val="20"/>
              </w:rPr>
              <w:t xml:space="preserve">Set clear expectations against grading descriptors/criteria; identify and deal with any barriers for the learner to ensure a fair assessment is possible. </w:t>
            </w:r>
            <w:r w:rsidR="00997330">
              <w:rPr>
                <w:rFonts w:ascii="Times New Roman" w:hAnsi="Times New Roman" w:cs="Times New Roman"/>
                <w:sz w:val="20"/>
                <w:szCs w:val="20"/>
              </w:rPr>
              <w:t>Liaise</w:t>
            </w:r>
            <w:r>
              <w:rPr>
                <w:rFonts w:ascii="Times New Roman" w:hAnsi="Times New Roman" w:cs="Times New Roman"/>
                <w:sz w:val="20"/>
                <w:szCs w:val="20"/>
              </w:rPr>
              <w:t xml:space="preserve"> with others, if required, in volved in the assessment process, make judgements on the assessment requirements.</w:t>
            </w:r>
          </w:p>
        </w:tc>
      </w:tr>
      <w:tr w:rsidR="00A16F20" w14:paraId="1950BA2E" w14:textId="77777777" w:rsidTr="0077611A">
        <w:tc>
          <w:tcPr>
            <w:tcW w:w="3114" w:type="dxa"/>
          </w:tcPr>
          <w:p w14:paraId="2C61CD0C" w14:textId="743EB741" w:rsidR="00A16F20" w:rsidRPr="00A16F20" w:rsidRDefault="00A16F20" w:rsidP="00A16F20">
            <w:pPr>
              <w:rPr>
                <w:rFonts w:ascii="Times New Roman" w:hAnsi="Times New Roman" w:cs="Times New Roman"/>
                <w:sz w:val="20"/>
                <w:szCs w:val="20"/>
              </w:rPr>
            </w:pPr>
            <w:r w:rsidRPr="00A16F20">
              <w:rPr>
                <w:rFonts w:ascii="Times New Roman" w:hAnsi="Times New Roman" w:cs="Times New Roman"/>
                <w:sz w:val="20"/>
                <w:szCs w:val="20"/>
              </w:rPr>
              <w:t xml:space="preserve">Comparing evidence with standards </w:t>
            </w:r>
          </w:p>
        </w:tc>
        <w:tc>
          <w:tcPr>
            <w:tcW w:w="6786" w:type="dxa"/>
          </w:tcPr>
          <w:p w14:paraId="3F040C18" w14:textId="6C5B0DB3" w:rsidR="00A16F20" w:rsidRPr="00A16F20" w:rsidRDefault="00997330" w:rsidP="00A16F20">
            <w:pPr>
              <w:rPr>
                <w:rFonts w:ascii="Times New Roman" w:hAnsi="Times New Roman" w:cs="Times New Roman"/>
                <w:sz w:val="20"/>
                <w:szCs w:val="20"/>
              </w:rPr>
            </w:pPr>
            <w:r>
              <w:rPr>
                <w:rFonts w:ascii="Times New Roman" w:hAnsi="Times New Roman" w:cs="Times New Roman"/>
                <w:sz w:val="20"/>
                <w:szCs w:val="20"/>
              </w:rPr>
              <w:t xml:space="preserve">Central to this process is ensuring that the Assessment Grading is applied to all work submitted by students. Decisions made must clearly fulfil the award criteria. In </w:t>
            </w:r>
            <w:r w:rsidR="00804821">
              <w:rPr>
                <w:rFonts w:ascii="Times New Roman" w:hAnsi="Times New Roman" w:cs="Times New Roman"/>
                <w:sz w:val="20"/>
                <w:szCs w:val="20"/>
              </w:rPr>
              <w:t>addition,</w:t>
            </w:r>
            <w:r>
              <w:rPr>
                <w:rFonts w:ascii="Times New Roman" w:hAnsi="Times New Roman" w:cs="Times New Roman"/>
                <w:sz w:val="20"/>
                <w:szCs w:val="20"/>
              </w:rPr>
              <w:t xml:space="preserve"> the correct documents must be uploaded with the </w:t>
            </w:r>
            <w:r w:rsidR="00804821">
              <w:rPr>
                <w:rFonts w:ascii="Times New Roman" w:hAnsi="Times New Roman" w:cs="Times New Roman"/>
                <w:sz w:val="20"/>
                <w:szCs w:val="20"/>
              </w:rPr>
              <w:t>student’s</w:t>
            </w:r>
            <w:r>
              <w:rPr>
                <w:rFonts w:ascii="Times New Roman" w:hAnsi="Times New Roman" w:cs="Times New Roman"/>
                <w:sz w:val="20"/>
                <w:szCs w:val="20"/>
              </w:rPr>
              <w:t xml:space="preserve"> name, code, task number etc plus a reference list where required. </w:t>
            </w:r>
            <w:r w:rsidR="00804821">
              <w:rPr>
                <w:rFonts w:ascii="Times New Roman" w:hAnsi="Times New Roman" w:cs="Times New Roman"/>
                <w:sz w:val="20"/>
                <w:szCs w:val="20"/>
              </w:rPr>
              <w:t>Finally,</w:t>
            </w:r>
            <w:r>
              <w:rPr>
                <w:rFonts w:ascii="Times New Roman" w:hAnsi="Times New Roman" w:cs="Times New Roman"/>
                <w:sz w:val="20"/>
                <w:szCs w:val="20"/>
              </w:rPr>
              <w:t xml:space="preserve"> a declaration form must always be present – if any are missing then </w:t>
            </w:r>
            <w:proofErr w:type="gramStart"/>
            <w:r>
              <w:rPr>
                <w:rFonts w:ascii="Times New Roman" w:hAnsi="Times New Roman" w:cs="Times New Roman"/>
                <w:sz w:val="20"/>
                <w:szCs w:val="20"/>
              </w:rPr>
              <w:t>a</w:t>
            </w:r>
            <w:proofErr w:type="gramEnd"/>
            <w:r>
              <w:rPr>
                <w:rFonts w:ascii="Times New Roman" w:hAnsi="Times New Roman" w:cs="Times New Roman"/>
                <w:sz w:val="20"/>
                <w:szCs w:val="20"/>
              </w:rPr>
              <w:t xml:space="preserve"> EA Evidence Review Form is uploaded to EPA Pro to request the missing tasks/submissions.</w:t>
            </w:r>
          </w:p>
        </w:tc>
      </w:tr>
      <w:tr w:rsidR="00A16F20" w14:paraId="68E8C53D" w14:textId="77777777" w:rsidTr="0077611A">
        <w:tc>
          <w:tcPr>
            <w:tcW w:w="3114" w:type="dxa"/>
          </w:tcPr>
          <w:p w14:paraId="490338CC" w14:textId="4B6F6121" w:rsidR="00A16F20" w:rsidRPr="00A16F20" w:rsidRDefault="00A16F20" w:rsidP="00A16F20">
            <w:pPr>
              <w:rPr>
                <w:rFonts w:ascii="Times New Roman" w:hAnsi="Times New Roman" w:cs="Times New Roman"/>
                <w:sz w:val="20"/>
                <w:szCs w:val="20"/>
              </w:rPr>
            </w:pPr>
            <w:r w:rsidRPr="00A16F20">
              <w:rPr>
                <w:rFonts w:ascii="Times New Roman" w:hAnsi="Times New Roman" w:cs="Times New Roman"/>
                <w:sz w:val="20"/>
                <w:szCs w:val="20"/>
              </w:rPr>
              <w:t>Marking assessment decisions</w:t>
            </w:r>
          </w:p>
        </w:tc>
        <w:tc>
          <w:tcPr>
            <w:tcW w:w="6786" w:type="dxa"/>
          </w:tcPr>
          <w:p w14:paraId="31F752EA" w14:textId="77777777" w:rsidR="00A16F20" w:rsidRDefault="00997330" w:rsidP="00A16F20">
            <w:pPr>
              <w:rPr>
                <w:rFonts w:ascii="Times New Roman" w:hAnsi="Times New Roman" w:cs="Times New Roman"/>
                <w:sz w:val="20"/>
                <w:szCs w:val="20"/>
              </w:rPr>
            </w:pPr>
            <w:r>
              <w:rPr>
                <w:rFonts w:ascii="Times New Roman" w:hAnsi="Times New Roman" w:cs="Times New Roman"/>
                <w:sz w:val="20"/>
                <w:szCs w:val="20"/>
              </w:rPr>
              <w:t>All marking will be moderated by City and Guilds.</w:t>
            </w:r>
          </w:p>
          <w:p w14:paraId="4DBA1F5C" w14:textId="77777777" w:rsidR="00997330" w:rsidRDefault="00997330" w:rsidP="00A16F20">
            <w:pPr>
              <w:rPr>
                <w:rFonts w:ascii="Times New Roman" w:hAnsi="Times New Roman" w:cs="Times New Roman"/>
                <w:sz w:val="20"/>
                <w:szCs w:val="20"/>
              </w:rPr>
            </w:pPr>
            <w:r>
              <w:rPr>
                <w:rFonts w:ascii="Times New Roman" w:hAnsi="Times New Roman" w:cs="Times New Roman"/>
                <w:sz w:val="20"/>
                <w:szCs w:val="20"/>
              </w:rPr>
              <w:t>Decisions are made which clearly identify each component of the assessment submitted which fulfils the whole award.</w:t>
            </w:r>
          </w:p>
          <w:p w14:paraId="0CB5C073" w14:textId="77777777" w:rsidR="00997330" w:rsidRDefault="00997330" w:rsidP="00A16F20">
            <w:pPr>
              <w:rPr>
                <w:rFonts w:ascii="Times New Roman" w:hAnsi="Times New Roman" w:cs="Times New Roman"/>
                <w:sz w:val="20"/>
                <w:szCs w:val="20"/>
              </w:rPr>
            </w:pPr>
            <w:r>
              <w:rPr>
                <w:rFonts w:ascii="Times New Roman" w:hAnsi="Times New Roman" w:cs="Times New Roman"/>
                <w:sz w:val="20"/>
                <w:szCs w:val="20"/>
              </w:rPr>
              <w:t>Assessors should flow the requirements of the AO or programme.</w:t>
            </w:r>
          </w:p>
          <w:p w14:paraId="4F712775" w14:textId="457D46EA" w:rsidR="00804821" w:rsidRDefault="00804821" w:rsidP="00A16F20">
            <w:pPr>
              <w:rPr>
                <w:rFonts w:ascii="Times New Roman" w:hAnsi="Times New Roman" w:cs="Times New Roman"/>
                <w:sz w:val="20"/>
                <w:szCs w:val="20"/>
              </w:rPr>
            </w:pPr>
            <w:r>
              <w:rPr>
                <w:rFonts w:ascii="Times New Roman" w:hAnsi="Times New Roman" w:cs="Times New Roman"/>
                <w:sz w:val="20"/>
                <w:szCs w:val="20"/>
              </w:rPr>
              <w:t>These should be supportive to the learners’ confidence and specifically relate to the activity and not to the individual. This is more supportive and motivating to the learner.</w:t>
            </w:r>
          </w:p>
          <w:p w14:paraId="24B52FA1" w14:textId="5EA27FE0" w:rsidR="00804821" w:rsidRPr="00804821" w:rsidRDefault="00804821" w:rsidP="00A16F20">
            <w:pPr>
              <w:rPr>
                <w:rFonts w:ascii="Times New Roman" w:hAnsi="Times New Roman" w:cs="Times New Roman"/>
                <w:sz w:val="20"/>
                <w:szCs w:val="20"/>
              </w:rPr>
            </w:pPr>
            <w:r>
              <w:rPr>
                <w:rFonts w:ascii="Times New Roman" w:hAnsi="Times New Roman" w:cs="Times New Roman"/>
                <w:sz w:val="20"/>
                <w:szCs w:val="20"/>
              </w:rPr>
              <w:t xml:space="preserve">‘Assessment should not become a personal or subjective judgement but should be </w:t>
            </w:r>
            <w:r>
              <w:rPr>
                <w:rFonts w:ascii="Times New Roman" w:hAnsi="Times New Roman" w:cs="Times New Roman"/>
                <w:i/>
                <w:iCs/>
                <w:sz w:val="20"/>
                <w:szCs w:val="20"/>
              </w:rPr>
              <w:t>objective</w:t>
            </w:r>
            <w:r>
              <w:rPr>
                <w:rFonts w:ascii="Times New Roman" w:hAnsi="Times New Roman" w:cs="Times New Roman"/>
                <w:sz w:val="20"/>
                <w:szCs w:val="20"/>
              </w:rPr>
              <w:t xml:space="preserve"> and relate to the activity or criteria being assessed’ (Gravell, 2014, p. 13).</w:t>
            </w:r>
          </w:p>
          <w:p w14:paraId="1BA6CBE5" w14:textId="60CA75A4" w:rsidR="00804821" w:rsidRPr="00A16F20" w:rsidRDefault="00804821" w:rsidP="00A16F20">
            <w:pPr>
              <w:rPr>
                <w:rFonts w:ascii="Times New Roman" w:hAnsi="Times New Roman" w:cs="Times New Roman"/>
                <w:sz w:val="20"/>
                <w:szCs w:val="20"/>
              </w:rPr>
            </w:pPr>
          </w:p>
        </w:tc>
      </w:tr>
      <w:tr w:rsidR="00A16F20" w14:paraId="4ACA3A33" w14:textId="77777777" w:rsidTr="0077611A">
        <w:tc>
          <w:tcPr>
            <w:tcW w:w="3114" w:type="dxa"/>
          </w:tcPr>
          <w:p w14:paraId="44E3A614" w14:textId="0BBAA877" w:rsidR="00A16F20" w:rsidRPr="00A16F20" w:rsidRDefault="00A16F20" w:rsidP="00A16F20">
            <w:pPr>
              <w:rPr>
                <w:rFonts w:ascii="Times New Roman" w:hAnsi="Times New Roman" w:cs="Times New Roman"/>
                <w:sz w:val="20"/>
                <w:szCs w:val="20"/>
              </w:rPr>
            </w:pPr>
            <w:r w:rsidRPr="00A16F20">
              <w:rPr>
                <w:rFonts w:ascii="Times New Roman" w:hAnsi="Times New Roman" w:cs="Times New Roman"/>
                <w:sz w:val="20"/>
                <w:szCs w:val="20"/>
              </w:rPr>
              <w:t>Recording the assessment process and decisions</w:t>
            </w:r>
          </w:p>
        </w:tc>
        <w:tc>
          <w:tcPr>
            <w:tcW w:w="6786" w:type="dxa"/>
          </w:tcPr>
          <w:p w14:paraId="6C671CD6" w14:textId="2174E05E" w:rsidR="00A16F20" w:rsidRPr="00A16F20" w:rsidRDefault="00997330" w:rsidP="00A16F20">
            <w:pPr>
              <w:rPr>
                <w:rFonts w:ascii="Times New Roman" w:hAnsi="Times New Roman" w:cs="Times New Roman"/>
                <w:sz w:val="20"/>
                <w:szCs w:val="20"/>
              </w:rPr>
            </w:pPr>
            <w:r>
              <w:rPr>
                <w:rFonts w:ascii="Times New Roman" w:hAnsi="Times New Roman" w:cs="Times New Roman"/>
                <w:sz w:val="20"/>
                <w:szCs w:val="20"/>
              </w:rPr>
              <w:t xml:space="preserve">It is essential that all assessment is recorded on the relevant form. The rationale for each decision should be clear and linked to the grading descriptors for each task/award. The decisions are made independently of the student and should not be influenced. In addition this should support the learner to move their </w:t>
            </w:r>
            <w:r w:rsidR="0077611A">
              <w:rPr>
                <w:rFonts w:ascii="Times New Roman" w:hAnsi="Times New Roman" w:cs="Times New Roman"/>
                <w:sz w:val="20"/>
                <w:szCs w:val="20"/>
              </w:rPr>
              <w:t>learning forward</w:t>
            </w:r>
            <w:r>
              <w:rPr>
                <w:rFonts w:ascii="Times New Roman" w:hAnsi="Times New Roman" w:cs="Times New Roman"/>
                <w:sz w:val="20"/>
                <w:szCs w:val="20"/>
              </w:rPr>
              <w:t xml:space="preserve"> </w:t>
            </w:r>
            <w:proofErr w:type="gramStart"/>
            <w:r>
              <w:rPr>
                <w:rFonts w:ascii="Times New Roman" w:hAnsi="Times New Roman" w:cs="Times New Roman"/>
                <w:sz w:val="20"/>
                <w:szCs w:val="20"/>
              </w:rPr>
              <w:t>through  clarity</w:t>
            </w:r>
            <w:proofErr w:type="gramEnd"/>
            <w:r>
              <w:rPr>
                <w:rFonts w:ascii="Times New Roman" w:hAnsi="Times New Roman" w:cs="Times New Roman"/>
                <w:sz w:val="20"/>
                <w:szCs w:val="20"/>
              </w:rPr>
              <w:t xml:space="preserve"> of reasons for each assessment outcome – they, as </w:t>
            </w:r>
            <w:r>
              <w:rPr>
                <w:rFonts w:ascii="Times New Roman" w:hAnsi="Times New Roman" w:cs="Times New Roman"/>
                <w:sz w:val="20"/>
                <w:szCs w:val="20"/>
              </w:rPr>
              <w:lastRenderedPageBreak/>
              <w:t>learner, can then reread the assessment requirements and use the assessment as a way to move their learning forward.</w:t>
            </w:r>
          </w:p>
        </w:tc>
      </w:tr>
      <w:tr w:rsidR="00A16F20" w14:paraId="7C5A4113" w14:textId="77777777" w:rsidTr="0077611A">
        <w:tc>
          <w:tcPr>
            <w:tcW w:w="3114" w:type="dxa"/>
          </w:tcPr>
          <w:p w14:paraId="4B278520" w14:textId="2E6F7D9C" w:rsidR="00A16F20" w:rsidRPr="00A16F20" w:rsidRDefault="00A16F20" w:rsidP="00A16F20">
            <w:pPr>
              <w:rPr>
                <w:rFonts w:ascii="Times New Roman" w:hAnsi="Times New Roman" w:cs="Times New Roman"/>
                <w:sz w:val="20"/>
                <w:szCs w:val="20"/>
              </w:rPr>
            </w:pPr>
            <w:r w:rsidRPr="00A16F20">
              <w:rPr>
                <w:rFonts w:ascii="Times New Roman" w:hAnsi="Times New Roman" w:cs="Times New Roman"/>
                <w:sz w:val="20"/>
                <w:szCs w:val="20"/>
              </w:rPr>
              <w:lastRenderedPageBreak/>
              <w:t>Providing feedback to learners</w:t>
            </w:r>
          </w:p>
        </w:tc>
        <w:tc>
          <w:tcPr>
            <w:tcW w:w="6786" w:type="dxa"/>
          </w:tcPr>
          <w:p w14:paraId="462B0B38" w14:textId="74CF11FA" w:rsidR="00A16F20" w:rsidRPr="00A16F20" w:rsidRDefault="00F0728E" w:rsidP="00A16F20">
            <w:pPr>
              <w:rPr>
                <w:rFonts w:ascii="Times New Roman" w:hAnsi="Times New Roman" w:cs="Times New Roman"/>
                <w:sz w:val="20"/>
                <w:szCs w:val="20"/>
              </w:rPr>
            </w:pPr>
            <w:r>
              <w:rPr>
                <w:rFonts w:ascii="Times New Roman" w:hAnsi="Times New Roman" w:cs="Times New Roman"/>
                <w:sz w:val="20"/>
                <w:szCs w:val="20"/>
              </w:rPr>
              <w:t>Feedback to the learner is essential to support them to progress to a successful outcome for their award. Feedback should identify where the learner is, what is not understood/unknown, what strategies/skills they need to develop and information on how to develop these skills/strategies. It should also indicate what they have done well ‘so far’ this will ensure that the learner sees feedback as positive and forward looking rather than critical and negative.</w:t>
            </w:r>
          </w:p>
        </w:tc>
      </w:tr>
      <w:tr w:rsidR="00A16F20" w14:paraId="42E581EE" w14:textId="77777777" w:rsidTr="0077611A">
        <w:tc>
          <w:tcPr>
            <w:tcW w:w="3114" w:type="dxa"/>
          </w:tcPr>
          <w:p w14:paraId="19B1AC2A" w14:textId="77777777" w:rsidR="00A16F20" w:rsidRPr="00A16F20" w:rsidRDefault="00A16F20" w:rsidP="00A16F20">
            <w:pPr>
              <w:rPr>
                <w:rFonts w:ascii="Times New Roman" w:hAnsi="Times New Roman" w:cs="Times New Roman"/>
                <w:sz w:val="20"/>
                <w:szCs w:val="20"/>
              </w:rPr>
            </w:pPr>
            <w:r w:rsidRPr="00A16F20">
              <w:rPr>
                <w:rFonts w:ascii="Times New Roman" w:hAnsi="Times New Roman" w:cs="Times New Roman"/>
                <w:sz w:val="20"/>
                <w:szCs w:val="20"/>
              </w:rPr>
              <w:t>Taking part in standardisation process</w:t>
            </w:r>
          </w:p>
          <w:p w14:paraId="52825FF5" w14:textId="77777777" w:rsidR="00A16F20" w:rsidRPr="00A16F20" w:rsidRDefault="00A16F20" w:rsidP="00A16F20">
            <w:pPr>
              <w:rPr>
                <w:rFonts w:ascii="Times New Roman" w:hAnsi="Times New Roman" w:cs="Times New Roman"/>
                <w:sz w:val="20"/>
                <w:szCs w:val="20"/>
              </w:rPr>
            </w:pPr>
          </w:p>
        </w:tc>
        <w:tc>
          <w:tcPr>
            <w:tcW w:w="6786" w:type="dxa"/>
          </w:tcPr>
          <w:p w14:paraId="7F681CD4" w14:textId="39486275" w:rsidR="00A16F20" w:rsidRDefault="00F0728E" w:rsidP="00A16F20">
            <w:pPr>
              <w:rPr>
                <w:rFonts w:ascii="Times New Roman" w:hAnsi="Times New Roman" w:cs="Times New Roman"/>
                <w:sz w:val="20"/>
                <w:szCs w:val="20"/>
              </w:rPr>
            </w:pPr>
            <w:r>
              <w:rPr>
                <w:rFonts w:ascii="Times New Roman" w:hAnsi="Times New Roman" w:cs="Times New Roman"/>
                <w:sz w:val="20"/>
                <w:szCs w:val="20"/>
              </w:rPr>
              <w:t>Standardisation is a central way to ensure equity for all learners, consistent outcomes/feedback despite where the learning is undertaking their award. This can include a benchmarking process to see if the same outcome would happen if a different assessor reviewed the work. To share best practice and evaluate the quality/quantity of feedback given to students to move them forward with their learning.</w:t>
            </w:r>
            <w:r w:rsidR="00114AFB">
              <w:rPr>
                <w:rFonts w:ascii="Times New Roman" w:hAnsi="Times New Roman" w:cs="Times New Roman"/>
                <w:sz w:val="20"/>
                <w:szCs w:val="20"/>
              </w:rPr>
              <w:t xml:space="preserve"> This will be achieved through a variety of means including:</w:t>
            </w:r>
          </w:p>
          <w:p w14:paraId="5A45AFB6" w14:textId="77777777" w:rsidR="00114AFB" w:rsidRPr="00114AFB" w:rsidRDefault="00114AFB" w:rsidP="00114AFB">
            <w:pPr>
              <w:pStyle w:val="ListParagraph"/>
              <w:numPr>
                <w:ilvl w:val="0"/>
                <w:numId w:val="26"/>
              </w:numPr>
              <w:rPr>
                <w:rFonts w:ascii="Times New Roman" w:hAnsi="Times New Roman" w:cs="Times New Roman"/>
                <w:sz w:val="20"/>
                <w:szCs w:val="20"/>
              </w:rPr>
            </w:pPr>
            <w:r w:rsidRPr="00114AFB">
              <w:rPr>
                <w:rFonts w:ascii="Times New Roman" w:hAnsi="Times New Roman" w:cs="Times New Roman"/>
                <w:sz w:val="20"/>
                <w:szCs w:val="20"/>
              </w:rPr>
              <w:t xml:space="preserve">Sampling a range of centre assessment decisions based on </w:t>
            </w:r>
            <w:proofErr w:type="gramStart"/>
            <w:r w:rsidRPr="00114AFB">
              <w:rPr>
                <w:rFonts w:ascii="Times New Roman" w:hAnsi="Times New Roman" w:cs="Times New Roman"/>
                <w:sz w:val="20"/>
                <w:szCs w:val="20"/>
              </w:rPr>
              <w:t>risk</w:t>
            </w:r>
            <w:proofErr w:type="gramEnd"/>
            <w:r w:rsidRPr="00114AFB">
              <w:rPr>
                <w:rFonts w:ascii="Times New Roman" w:hAnsi="Times New Roman" w:cs="Times New Roman"/>
                <w:sz w:val="20"/>
                <w:szCs w:val="20"/>
              </w:rPr>
              <w:t>  </w:t>
            </w:r>
          </w:p>
          <w:p w14:paraId="3E72D1C1" w14:textId="77777777" w:rsidR="00114AFB" w:rsidRPr="00114AFB" w:rsidRDefault="00114AFB" w:rsidP="00114AFB">
            <w:pPr>
              <w:pStyle w:val="ListParagraph"/>
              <w:numPr>
                <w:ilvl w:val="0"/>
                <w:numId w:val="26"/>
              </w:numPr>
              <w:rPr>
                <w:rFonts w:ascii="Times New Roman" w:hAnsi="Times New Roman" w:cs="Times New Roman"/>
                <w:sz w:val="20"/>
                <w:szCs w:val="20"/>
              </w:rPr>
            </w:pPr>
            <w:r w:rsidRPr="00114AFB">
              <w:rPr>
                <w:rFonts w:ascii="Times New Roman" w:hAnsi="Times New Roman" w:cs="Times New Roman"/>
                <w:sz w:val="20"/>
                <w:szCs w:val="20"/>
              </w:rPr>
              <w:t xml:space="preserve">Annual observation of centres delivering and marking assessments, where appropriate. These observations may be in person or remote, and some may take place at short </w:t>
            </w:r>
            <w:proofErr w:type="gramStart"/>
            <w:r w:rsidRPr="00114AFB">
              <w:rPr>
                <w:rFonts w:ascii="Times New Roman" w:hAnsi="Times New Roman" w:cs="Times New Roman"/>
                <w:sz w:val="20"/>
                <w:szCs w:val="20"/>
              </w:rPr>
              <w:t>notice</w:t>
            </w:r>
            <w:proofErr w:type="gramEnd"/>
            <w:r w:rsidRPr="00114AFB">
              <w:rPr>
                <w:rFonts w:ascii="Times New Roman" w:hAnsi="Times New Roman" w:cs="Times New Roman"/>
                <w:sz w:val="20"/>
                <w:szCs w:val="20"/>
              </w:rPr>
              <w:t> </w:t>
            </w:r>
          </w:p>
          <w:p w14:paraId="55E59D86" w14:textId="77777777" w:rsidR="00114AFB" w:rsidRPr="00114AFB" w:rsidRDefault="00114AFB" w:rsidP="00114AFB">
            <w:pPr>
              <w:pStyle w:val="ListParagraph"/>
              <w:numPr>
                <w:ilvl w:val="0"/>
                <w:numId w:val="26"/>
              </w:numPr>
              <w:rPr>
                <w:rFonts w:ascii="Times New Roman" w:hAnsi="Times New Roman" w:cs="Times New Roman"/>
                <w:sz w:val="20"/>
                <w:szCs w:val="20"/>
              </w:rPr>
            </w:pPr>
            <w:r w:rsidRPr="00114AFB">
              <w:rPr>
                <w:rFonts w:ascii="Times New Roman" w:hAnsi="Times New Roman" w:cs="Times New Roman"/>
                <w:sz w:val="20"/>
                <w:szCs w:val="20"/>
              </w:rPr>
              <w:t>Review of Internal Quality Assurance records  </w:t>
            </w:r>
          </w:p>
          <w:p w14:paraId="64D8F14C" w14:textId="77777777" w:rsidR="00114AFB" w:rsidRPr="00114AFB" w:rsidRDefault="00114AFB" w:rsidP="00114AFB">
            <w:pPr>
              <w:pStyle w:val="ListParagraph"/>
              <w:numPr>
                <w:ilvl w:val="0"/>
                <w:numId w:val="26"/>
              </w:numPr>
              <w:rPr>
                <w:rFonts w:ascii="Times New Roman" w:hAnsi="Times New Roman" w:cs="Times New Roman"/>
                <w:sz w:val="20"/>
                <w:szCs w:val="20"/>
              </w:rPr>
            </w:pPr>
            <w:r w:rsidRPr="00114AFB">
              <w:rPr>
                <w:rFonts w:ascii="Times New Roman" w:hAnsi="Times New Roman" w:cs="Times New Roman"/>
                <w:sz w:val="20"/>
                <w:szCs w:val="20"/>
              </w:rPr>
              <w:t>Regular review of centre scrutiny approach  </w:t>
            </w:r>
          </w:p>
          <w:p w14:paraId="71ADE5B8" w14:textId="627DC0F3" w:rsidR="00114AFB" w:rsidRPr="00114AFB" w:rsidRDefault="00114AFB" w:rsidP="00114AFB">
            <w:pPr>
              <w:pStyle w:val="ListParagraph"/>
              <w:numPr>
                <w:ilvl w:val="0"/>
                <w:numId w:val="26"/>
              </w:numPr>
              <w:rPr>
                <w:rFonts w:ascii="Times New Roman" w:hAnsi="Times New Roman" w:cs="Times New Roman"/>
                <w:sz w:val="20"/>
                <w:szCs w:val="20"/>
              </w:rPr>
            </w:pPr>
            <w:r w:rsidRPr="00114AFB">
              <w:rPr>
                <w:rFonts w:ascii="Times New Roman" w:hAnsi="Times New Roman" w:cs="Times New Roman"/>
                <w:sz w:val="20"/>
                <w:szCs w:val="20"/>
              </w:rPr>
              <w:t xml:space="preserve">Feedback on assessment judgements that do not meet the </w:t>
            </w:r>
            <w:proofErr w:type="gramStart"/>
            <w:r w:rsidRPr="00114AFB">
              <w:rPr>
                <w:rFonts w:ascii="Times New Roman" w:hAnsi="Times New Roman" w:cs="Times New Roman"/>
                <w:sz w:val="20"/>
                <w:szCs w:val="20"/>
              </w:rPr>
              <w:t>standard  </w:t>
            </w:r>
            <w:r>
              <w:rPr>
                <w:rFonts w:ascii="Times New Roman" w:hAnsi="Times New Roman" w:cs="Times New Roman"/>
                <w:sz w:val="20"/>
                <w:szCs w:val="20"/>
              </w:rPr>
              <w:t>(</w:t>
            </w:r>
            <w:proofErr w:type="gramEnd"/>
            <w:r>
              <w:rPr>
                <w:rFonts w:ascii="Times New Roman" w:hAnsi="Times New Roman" w:cs="Times New Roman"/>
                <w:sz w:val="20"/>
                <w:szCs w:val="20"/>
              </w:rPr>
              <w:t>C&amp;G, 2023).</w:t>
            </w:r>
          </w:p>
          <w:p w14:paraId="6EA82021" w14:textId="5E1EEC73" w:rsidR="00114AFB" w:rsidRPr="00A16F20" w:rsidRDefault="00114AFB" w:rsidP="00A16F20">
            <w:pPr>
              <w:rPr>
                <w:rFonts w:ascii="Times New Roman" w:hAnsi="Times New Roman" w:cs="Times New Roman"/>
                <w:sz w:val="20"/>
                <w:szCs w:val="20"/>
              </w:rPr>
            </w:pPr>
          </w:p>
        </w:tc>
      </w:tr>
      <w:tr w:rsidR="00A16F20" w14:paraId="568C002B" w14:textId="77777777" w:rsidTr="0077611A">
        <w:tc>
          <w:tcPr>
            <w:tcW w:w="3114" w:type="dxa"/>
          </w:tcPr>
          <w:p w14:paraId="70FF5A73" w14:textId="0A2D45BD" w:rsidR="00A16F20" w:rsidRPr="00A16F20" w:rsidRDefault="00A16F20" w:rsidP="00A16F20">
            <w:pPr>
              <w:rPr>
                <w:rFonts w:ascii="Times New Roman" w:hAnsi="Times New Roman" w:cs="Times New Roman"/>
                <w:sz w:val="20"/>
                <w:szCs w:val="20"/>
              </w:rPr>
            </w:pPr>
            <w:r w:rsidRPr="00A16F20">
              <w:rPr>
                <w:rFonts w:ascii="Times New Roman" w:hAnsi="Times New Roman" w:cs="Times New Roman"/>
                <w:sz w:val="20"/>
                <w:szCs w:val="20"/>
              </w:rPr>
              <w:t>Taking part in continuing professional development</w:t>
            </w:r>
          </w:p>
        </w:tc>
        <w:tc>
          <w:tcPr>
            <w:tcW w:w="6786" w:type="dxa"/>
          </w:tcPr>
          <w:p w14:paraId="1127160C" w14:textId="48EFBC67" w:rsidR="00F0728E" w:rsidRDefault="00F0728E" w:rsidP="00A16F20">
            <w:pPr>
              <w:rPr>
                <w:rFonts w:ascii="Times New Roman" w:hAnsi="Times New Roman" w:cs="Times New Roman"/>
                <w:sz w:val="20"/>
                <w:szCs w:val="20"/>
              </w:rPr>
            </w:pPr>
            <w:r>
              <w:rPr>
                <w:rFonts w:ascii="Times New Roman" w:hAnsi="Times New Roman" w:cs="Times New Roman"/>
                <w:sz w:val="20"/>
                <w:szCs w:val="20"/>
              </w:rPr>
              <w:t xml:space="preserve">CPD is also essential to all assessors/educators. There are </w:t>
            </w:r>
            <w:proofErr w:type="gramStart"/>
            <w:r>
              <w:rPr>
                <w:rFonts w:ascii="Times New Roman" w:hAnsi="Times New Roman" w:cs="Times New Roman"/>
                <w:sz w:val="20"/>
                <w:szCs w:val="20"/>
              </w:rPr>
              <w:t>a number of</w:t>
            </w:r>
            <w:proofErr w:type="gramEnd"/>
            <w:r>
              <w:rPr>
                <w:rFonts w:ascii="Times New Roman" w:hAnsi="Times New Roman" w:cs="Times New Roman"/>
                <w:sz w:val="20"/>
                <w:szCs w:val="20"/>
              </w:rPr>
              <w:t xml:space="preserve"> types of CPD including: Pedagogy, subject content and context experience.</w:t>
            </w:r>
          </w:p>
          <w:p w14:paraId="3ADB2E5D" w14:textId="276A33FD" w:rsidR="00F0728E" w:rsidRDefault="00F0728E" w:rsidP="00A16F20">
            <w:pPr>
              <w:rPr>
                <w:rFonts w:ascii="Times New Roman" w:hAnsi="Times New Roman" w:cs="Times New Roman"/>
                <w:sz w:val="20"/>
                <w:szCs w:val="20"/>
              </w:rPr>
            </w:pPr>
            <w:r>
              <w:rPr>
                <w:rFonts w:ascii="Times New Roman" w:hAnsi="Times New Roman" w:cs="Times New Roman"/>
                <w:sz w:val="20"/>
                <w:szCs w:val="20"/>
              </w:rPr>
              <w:t xml:space="preserve">Pedagogy: this type of CPD focuses on the process of learning and teaching (including assessment). As science moves forward our knowledge and understanding of how the brain and student learns has developed – we need to ensure that </w:t>
            </w:r>
            <w:proofErr w:type="gramStart"/>
            <w:r>
              <w:rPr>
                <w:rFonts w:ascii="Times New Roman" w:hAnsi="Times New Roman" w:cs="Times New Roman"/>
                <w:sz w:val="20"/>
                <w:szCs w:val="20"/>
              </w:rPr>
              <w:t>were</w:t>
            </w:r>
            <w:proofErr w:type="gramEnd"/>
            <w:r>
              <w:rPr>
                <w:rFonts w:ascii="Times New Roman" w:hAnsi="Times New Roman" w:cs="Times New Roman"/>
                <w:sz w:val="20"/>
                <w:szCs w:val="20"/>
              </w:rPr>
              <w:t xml:space="preserve"> are uptodate on teaching/learning process to deliver the best opportunity for all our students.</w:t>
            </w:r>
          </w:p>
          <w:p w14:paraId="0F3DF27B" w14:textId="6695C06B" w:rsidR="00A16F20" w:rsidRPr="00A16F20" w:rsidRDefault="00F0728E" w:rsidP="00A16F20">
            <w:pPr>
              <w:rPr>
                <w:rFonts w:ascii="Times New Roman" w:hAnsi="Times New Roman" w:cs="Times New Roman"/>
                <w:sz w:val="20"/>
                <w:szCs w:val="20"/>
              </w:rPr>
            </w:pPr>
            <w:r>
              <w:rPr>
                <w:rFonts w:ascii="Times New Roman" w:hAnsi="Times New Roman" w:cs="Times New Roman"/>
                <w:sz w:val="20"/>
                <w:szCs w:val="20"/>
              </w:rPr>
              <w:t xml:space="preserve">Subject Content: Health and Social Care is a </w:t>
            </w:r>
            <w:proofErr w:type="gramStart"/>
            <w:r>
              <w:rPr>
                <w:rFonts w:ascii="Times New Roman" w:hAnsi="Times New Roman" w:cs="Times New Roman"/>
                <w:sz w:val="20"/>
                <w:szCs w:val="20"/>
              </w:rPr>
              <w:t>fast moving</w:t>
            </w:r>
            <w:proofErr w:type="gramEnd"/>
            <w:r>
              <w:rPr>
                <w:rFonts w:ascii="Times New Roman" w:hAnsi="Times New Roman" w:cs="Times New Roman"/>
                <w:sz w:val="20"/>
                <w:szCs w:val="20"/>
              </w:rPr>
              <w:t xml:space="preserve"> field of study and policy, legislation, skills, knowledge modify/change constantly – thus ensuring that we are uptodate with legislation, regulation and current policy in our field of study is essential to support learning for students. In addition, professional practice also evolves over time and as these </w:t>
            </w:r>
            <w:proofErr w:type="gramStart"/>
            <w:r>
              <w:rPr>
                <w:rFonts w:ascii="Times New Roman" w:hAnsi="Times New Roman" w:cs="Times New Roman"/>
                <w:sz w:val="20"/>
                <w:szCs w:val="20"/>
              </w:rPr>
              <w:t>awards</w:t>
            </w:r>
            <w:proofErr w:type="gramEnd"/>
            <w:r>
              <w:rPr>
                <w:rFonts w:ascii="Times New Roman" w:hAnsi="Times New Roman" w:cs="Times New Roman"/>
                <w:sz w:val="20"/>
                <w:szCs w:val="20"/>
              </w:rPr>
              <w:t xml:space="preserve"> focus on professional practice we too need to be current and relevant in our CPD choices.</w:t>
            </w:r>
          </w:p>
        </w:tc>
      </w:tr>
    </w:tbl>
    <w:p w14:paraId="7E54FCCA" w14:textId="77777777" w:rsidR="00A16F20" w:rsidRPr="00A16F20" w:rsidRDefault="00A16F20" w:rsidP="00A16F20">
      <w:pPr>
        <w:spacing w:line="360" w:lineRule="auto"/>
        <w:rPr>
          <w:rFonts w:ascii="Times New Roman" w:hAnsi="Times New Roman" w:cs="Times New Roman"/>
          <w:sz w:val="24"/>
          <w:szCs w:val="24"/>
        </w:rPr>
      </w:pPr>
    </w:p>
    <w:p w14:paraId="64D1045E" w14:textId="143FF46D" w:rsidR="00A16F20" w:rsidRPr="00B31476" w:rsidRDefault="00B31476" w:rsidP="00B31476">
      <w:pPr>
        <w:widowControl/>
        <w:autoSpaceDE/>
        <w:autoSpaceDN/>
        <w:adjustRightInd/>
        <w:spacing w:after="160" w:line="259" w:lineRule="auto"/>
        <w:jc w:val="right"/>
        <w:rPr>
          <w:rFonts w:ascii="Times New Roman" w:hAnsi="Times New Roman" w:cs="Times New Roman"/>
          <w:sz w:val="24"/>
          <w:szCs w:val="24"/>
        </w:rPr>
      </w:pPr>
      <w:r w:rsidRPr="00B31476">
        <w:rPr>
          <w:rFonts w:ascii="Times New Roman" w:hAnsi="Times New Roman" w:cs="Times New Roman"/>
          <w:sz w:val="24"/>
          <w:szCs w:val="24"/>
        </w:rPr>
        <w:t>(Gravell, 2012; Beaton, 2006).</w:t>
      </w:r>
    </w:p>
    <w:p w14:paraId="25F8489A" w14:textId="77777777" w:rsidR="00A95995" w:rsidRDefault="00A95995">
      <w:pPr>
        <w:widowControl/>
        <w:autoSpaceDE/>
        <w:autoSpaceDN/>
        <w:adjustRightInd/>
        <w:spacing w:after="160" w:line="259" w:lineRule="auto"/>
        <w:rPr>
          <w:rFonts w:ascii="Times New Roman" w:hAnsi="Times New Roman" w:cs="Times New Roman"/>
          <w:b/>
          <w:bCs/>
          <w:sz w:val="24"/>
          <w:szCs w:val="24"/>
        </w:rPr>
      </w:pPr>
      <w:r>
        <w:rPr>
          <w:rFonts w:ascii="Times New Roman" w:hAnsi="Times New Roman" w:cs="Times New Roman"/>
          <w:b/>
          <w:bCs/>
        </w:rPr>
        <w:br w:type="page"/>
      </w:r>
    </w:p>
    <w:p w14:paraId="74B0D3FF" w14:textId="37D949FD" w:rsidR="00A16F20" w:rsidRPr="00A16F20" w:rsidRDefault="00A16F20" w:rsidP="00A16F20">
      <w:pPr>
        <w:pStyle w:val="ListParagraph"/>
        <w:numPr>
          <w:ilvl w:val="1"/>
          <w:numId w:val="19"/>
        </w:numPr>
        <w:spacing w:before="0"/>
        <w:rPr>
          <w:rFonts w:ascii="Times New Roman" w:hAnsi="Times New Roman" w:cs="Times New Roman"/>
          <w:b/>
          <w:bCs/>
        </w:rPr>
      </w:pPr>
      <w:r w:rsidRPr="00A16F20">
        <w:rPr>
          <w:rFonts w:ascii="Times New Roman" w:hAnsi="Times New Roman" w:cs="Times New Roman"/>
          <w:b/>
          <w:bCs/>
        </w:rPr>
        <w:lastRenderedPageBreak/>
        <w:t xml:space="preserve">Identify the Regulations and Requirements relevant to Assessment in own area of </w:t>
      </w:r>
      <w:proofErr w:type="gramStart"/>
      <w:r w:rsidRPr="00A16F20">
        <w:rPr>
          <w:rFonts w:ascii="Times New Roman" w:hAnsi="Times New Roman" w:cs="Times New Roman"/>
          <w:b/>
          <w:bCs/>
        </w:rPr>
        <w:t>practice</w:t>
      </w:r>
      <w:proofErr w:type="gramEnd"/>
    </w:p>
    <w:p w14:paraId="3EC1E555" w14:textId="77777777" w:rsidR="00A16F20" w:rsidRPr="00A16F20" w:rsidRDefault="00A16F20" w:rsidP="00A16F20">
      <w:pPr>
        <w:pStyle w:val="ListParagraph"/>
        <w:numPr>
          <w:ilvl w:val="3"/>
          <w:numId w:val="21"/>
        </w:numPr>
        <w:spacing w:before="0"/>
        <w:rPr>
          <w:rFonts w:ascii="Times New Roman" w:hAnsi="Times New Roman" w:cs="Times New Roman"/>
          <w:b/>
          <w:bCs/>
        </w:rPr>
      </w:pPr>
      <w:r w:rsidRPr="00A16F20">
        <w:rPr>
          <w:rFonts w:ascii="Times New Roman" w:hAnsi="Times New Roman" w:cs="Times New Roman"/>
          <w:b/>
          <w:bCs/>
        </w:rPr>
        <w:t>The general requirements for the assessments they are responsible for – for example, those of the awarding organisation or regulatory body – and the key source documents.</w:t>
      </w:r>
    </w:p>
    <w:p w14:paraId="33333D0D" w14:textId="742B9118" w:rsidR="009F72E6" w:rsidRDefault="00A16F20" w:rsidP="009F72E6">
      <w:pPr>
        <w:pStyle w:val="ListParagraph"/>
        <w:numPr>
          <w:ilvl w:val="3"/>
          <w:numId w:val="21"/>
        </w:numPr>
        <w:spacing w:before="0"/>
        <w:rPr>
          <w:rFonts w:ascii="Times New Roman" w:hAnsi="Times New Roman" w:cs="Times New Roman"/>
          <w:b/>
          <w:bCs/>
        </w:rPr>
      </w:pPr>
      <w:r w:rsidRPr="00A16F20">
        <w:rPr>
          <w:rFonts w:ascii="Times New Roman" w:hAnsi="Times New Roman" w:cs="Times New Roman"/>
          <w:b/>
          <w:bCs/>
        </w:rPr>
        <w:t>The importance of complying with the relevant assessment strategy if assessing a qualification</w:t>
      </w:r>
      <w:r w:rsidR="00A95995">
        <w:rPr>
          <w:rFonts w:ascii="Times New Roman" w:hAnsi="Times New Roman" w:cs="Times New Roman"/>
          <w:b/>
          <w:bCs/>
        </w:rPr>
        <w:t>--</w:t>
      </w:r>
    </w:p>
    <w:p w14:paraId="2565B36F" w14:textId="77777777" w:rsidR="00A95995" w:rsidRDefault="00A95995" w:rsidP="0077611A">
      <w:pPr>
        <w:rPr>
          <w:rFonts w:ascii="Times New Roman" w:hAnsi="Times New Roman" w:cs="Times New Roman"/>
          <w:b/>
          <w:bCs/>
        </w:rPr>
      </w:pPr>
    </w:p>
    <w:p w14:paraId="52D303B5" w14:textId="776FF053" w:rsidR="00A95995" w:rsidRDefault="00A95995" w:rsidP="0077611A">
      <w:pPr>
        <w:rPr>
          <w:rFonts w:ascii="Times New Roman" w:hAnsi="Times New Roman" w:cs="Times New Roman"/>
        </w:rPr>
      </w:pPr>
      <w:r>
        <w:rPr>
          <w:rFonts w:ascii="Times New Roman" w:hAnsi="Times New Roman" w:cs="Times New Roman"/>
        </w:rPr>
        <w:t>The requirements and regulations for assessment within HSC L4 8040-09 are outlined below:</w:t>
      </w:r>
    </w:p>
    <w:p w14:paraId="26769120" w14:textId="77777777" w:rsidR="00A95995" w:rsidRDefault="00A95995" w:rsidP="0077611A">
      <w:pPr>
        <w:rPr>
          <w:rFonts w:ascii="Times New Roman" w:hAnsi="Times New Roman" w:cs="Times New Roman"/>
        </w:rPr>
      </w:pPr>
    </w:p>
    <w:p w14:paraId="20A7F973" w14:textId="1FF702B1" w:rsidR="0077611A" w:rsidRPr="00A95995" w:rsidRDefault="0077611A" w:rsidP="0077611A">
      <w:pPr>
        <w:rPr>
          <w:rFonts w:ascii="Times New Roman" w:hAnsi="Times New Roman" w:cs="Times New Roman"/>
        </w:rPr>
      </w:pPr>
      <w:r w:rsidRPr="00A95995">
        <w:rPr>
          <w:rFonts w:ascii="Times New Roman" w:hAnsi="Times New Roman" w:cs="Times New Roman"/>
        </w:rPr>
        <w:t xml:space="preserve">Table 5: Response for TAQA </w:t>
      </w:r>
      <w:r w:rsidR="00A95995" w:rsidRPr="00A95995">
        <w:rPr>
          <w:rFonts w:ascii="Times New Roman" w:hAnsi="Times New Roman" w:cs="Times New Roman"/>
        </w:rPr>
        <w:t>Learning Outcome 1.4</w:t>
      </w:r>
    </w:p>
    <w:tbl>
      <w:tblPr>
        <w:tblStyle w:val="TableGrid"/>
        <w:tblW w:w="5000" w:type="pct"/>
        <w:tblLook w:val="04A0" w:firstRow="1" w:lastRow="0" w:firstColumn="1" w:lastColumn="0" w:noHBand="0" w:noVBand="1"/>
      </w:tblPr>
      <w:tblGrid>
        <w:gridCol w:w="3293"/>
        <w:gridCol w:w="6607"/>
      </w:tblGrid>
      <w:tr w:rsidR="00F0728E" w:rsidRPr="00F0728E" w14:paraId="1A80892A" w14:textId="77777777" w:rsidTr="00A95995">
        <w:tc>
          <w:tcPr>
            <w:tcW w:w="1663" w:type="pct"/>
            <w:shd w:val="clear" w:color="auto" w:fill="D9D9D9" w:themeFill="background1" w:themeFillShade="D9"/>
          </w:tcPr>
          <w:p w14:paraId="7CD43370" w14:textId="77777777" w:rsidR="00F0728E" w:rsidRPr="00F0728E" w:rsidRDefault="00F0728E" w:rsidP="00AF7F36">
            <w:pPr>
              <w:rPr>
                <w:rFonts w:ascii="Times New Roman" w:hAnsi="Times New Roman" w:cs="Times New Roman"/>
                <w:b/>
                <w:bCs/>
                <w:sz w:val="18"/>
                <w:szCs w:val="18"/>
              </w:rPr>
            </w:pPr>
            <w:r w:rsidRPr="00F0728E">
              <w:rPr>
                <w:rFonts w:ascii="Times New Roman" w:hAnsi="Times New Roman" w:cs="Times New Roman"/>
                <w:b/>
                <w:bCs/>
                <w:sz w:val="18"/>
                <w:szCs w:val="18"/>
              </w:rPr>
              <w:t>LO 1.4</w:t>
            </w:r>
          </w:p>
        </w:tc>
        <w:tc>
          <w:tcPr>
            <w:tcW w:w="3337" w:type="pct"/>
            <w:shd w:val="clear" w:color="auto" w:fill="D9D9D9" w:themeFill="background1" w:themeFillShade="D9"/>
          </w:tcPr>
          <w:p w14:paraId="7A2261C1" w14:textId="66C210AA" w:rsidR="003C1272" w:rsidRDefault="00F0728E" w:rsidP="003C1272">
            <w:pPr>
              <w:rPr>
                <w:rFonts w:ascii="Times New Roman" w:hAnsi="Times New Roman" w:cs="Times New Roman"/>
                <w:sz w:val="20"/>
                <w:szCs w:val="20"/>
              </w:rPr>
            </w:pPr>
            <w:r w:rsidRPr="00F0728E">
              <w:rPr>
                <w:rFonts w:ascii="Times New Roman" w:hAnsi="Times New Roman" w:cs="Times New Roman"/>
                <w:b/>
                <w:bCs/>
                <w:sz w:val="18"/>
                <w:szCs w:val="18"/>
              </w:rPr>
              <w:t>Response</w:t>
            </w:r>
            <w:r w:rsidR="003C1272">
              <w:rPr>
                <w:rFonts w:ascii="Times New Roman" w:hAnsi="Times New Roman" w:cs="Times New Roman"/>
                <w:sz w:val="20"/>
                <w:szCs w:val="20"/>
              </w:rPr>
              <w:t xml:space="preserve"> </w:t>
            </w:r>
            <w:r w:rsidR="003C1272">
              <w:rPr>
                <w:rFonts w:ascii="Times New Roman" w:hAnsi="Times New Roman" w:cs="Times New Roman"/>
                <w:b/>
                <w:bCs/>
                <w:sz w:val="20"/>
                <w:szCs w:val="20"/>
              </w:rPr>
              <w:t>For</w:t>
            </w:r>
            <w:r w:rsidR="003C1272">
              <w:rPr>
                <w:rFonts w:ascii="Times New Roman" w:hAnsi="Times New Roman" w:cs="Times New Roman"/>
                <w:sz w:val="20"/>
                <w:szCs w:val="20"/>
              </w:rPr>
              <w:t xml:space="preserve">: H&amp;SC L4 4080-09 Leadership and Management </w:t>
            </w:r>
          </w:p>
          <w:p w14:paraId="73C6538F" w14:textId="140D2D97" w:rsidR="00F0728E" w:rsidRPr="00F0728E" w:rsidRDefault="00F0728E" w:rsidP="00AF7F36">
            <w:pPr>
              <w:rPr>
                <w:rFonts w:ascii="Times New Roman" w:hAnsi="Times New Roman" w:cs="Times New Roman"/>
                <w:b/>
                <w:bCs/>
                <w:sz w:val="18"/>
                <w:szCs w:val="18"/>
              </w:rPr>
            </w:pPr>
          </w:p>
        </w:tc>
      </w:tr>
      <w:tr w:rsidR="00F0728E" w14:paraId="55EBDC73" w14:textId="77777777" w:rsidTr="00A95995">
        <w:tc>
          <w:tcPr>
            <w:tcW w:w="1663" w:type="pct"/>
          </w:tcPr>
          <w:p w14:paraId="03BFF54B" w14:textId="77777777" w:rsidR="00F0728E" w:rsidRDefault="00F0728E" w:rsidP="00F0728E">
            <w:pPr>
              <w:rPr>
                <w:rFonts w:ascii="Times New Roman" w:hAnsi="Times New Roman" w:cs="Times New Roman"/>
                <w:sz w:val="20"/>
                <w:szCs w:val="20"/>
              </w:rPr>
            </w:pPr>
            <w:r w:rsidRPr="00F0728E">
              <w:rPr>
                <w:rFonts w:ascii="Times New Roman" w:hAnsi="Times New Roman" w:cs="Times New Roman"/>
                <w:sz w:val="20"/>
                <w:szCs w:val="20"/>
              </w:rPr>
              <w:t xml:space="preserve">The general requirements for the assessments they are responsible for – for example, those of </w:t>
            </w:r>
          </w:p>
          <w:p w14:paraId="19F99BED" w14:textId="77777777" w:rsidR="00F0728E" w:rsidRDefault="00F0728E" w:rsidP="00F0728E">
            <w:pPr>
              <w:pStyle w:val="ListParagraph"/>
              <w:numPr>
                <w:ilvl w:val="0"/>
                <w:numId w:val="22"/>
              </w:numPr>
              <w:rPr>
                <w:rFonts w:ascii="Times New Roman" w:hAnsi="Times New Roman" w:cs="Times New Roman"/>
                <w:sz w:val="20"/>
                <w:szCs w:val="20"/>
              </w:rPr>
            </w:pPr>
            <w:r w:rsidRPr="00F0728E">
              <w:rPr>
                <w:rFonts w:ascii="Times New Roman" w:hAnsi="Times New Roman" w:cs="Times New Roman"/>
                <w:sz w:val="20"/>
                <w:szCs w:val="20"/>
              </w:rPr>
              <w:t>the awarding organisation</w:t>
            </w:r>
          </w:p>
          <w:p w14:paraId="4144E0D0" w14:textId="7FE5BCB9" w:rsidR="00F0728E" w:rsidRDefault="00F0728E" w:rsidP="00F0728E">
            <w:pPr>
              <w:pStyle w:val="ListParagraph"/>
              <w:numPr>
                <w:ilvl w:val="0"/>
                <w:numId w:val="22"/>
              </w:numPr>
              <w:rPr>
                <w:rFonts w:ascii="Times New Roman" w:hAnsi="Times New Roman" w:cs="Times New Roman"/>
                <w:sz w:val="20"/>
                <w:szCs w:val="20"/>
              </w:rPr>
            </w:pPr>
            <w:r w:rsidRPr="00F0728E">
              <w:rPr>
                <w:rFonts w:ascii="Times New Roman" w:hAnsi="Times New Roman" w:cs="Times New Roman"/>
                <w:sz w:val="20"/>
                <w:szCs w:val="20"/>
              </w:rPr>
              <w:t xml:space="preserve">regulatory body </w:t>
            </w:r>
          </w:p>
          <w:p w14:paraId="04E9061D" w14:textId="45B3F94F" w:rsidR="00F0728E" w:rsidRPr="00F0728E" w:rsidRDefault="00F0728E" w:rsidP="00F0728E">
            <w:pPr>
              <w:pStyle w:val="ListParagraph"/>
              <w:numPr>
                <w:ilvl w:val="0"/>
                <w:numId w:val="22"/>
              </w:numPr>
              <w:rPr>
                <w:rFonts w:ascii="Times New Roman" w:hAnsi="Times New Roman" w:cs="Times New Roman"/>
                <w:sz w:val="20"/>
                <w:szCs w:val="20"/>
              </w:rPr>
            </w:pPr>
            <w:r w:rsidRPr="00F0728E">
              <w:rPr>
                <w:rFonts w:ascii="Times New Roman" w:hAnsi="Times New Roman" w:cs="Times New Roman"/>
                <w:sz w:val="20"/>
                <w:szCs w:val="20"/>
              </w:rPr>
              <w:t>the key source documents.</w:t>
            </w:r>
          </w:p>
        </w:tc>
        <w:tc>
          <w:tcPr>
            <w:tcW w:w="3337" w:type="pct"/>
          </w:tcPr>
          <w:p w14:paraId="113F2054" w14:textId="3467DA09" w:rsidR="00F0728E" w:rsidRDefault="00F0728E" w:rsidP="00F0728E">
            <w:pPr>
              <w:rPr>
                <w:rFonts w:ascii="Times New Roman" w:hAnsi="Times New Roman" w:cs="Times New Roman"/>
                <w:sz w:val="20"/>
                <w:szCs w:val="20"/>
              </w:rPr>
            </w:pPr>
            <w:r>
              <w:rPr>
                <w:rFonts w:ascii="Times New Roman" w:hAnsi="Times New Roman" w:cs="Times New Roman"/>
                <w:sz w:val="20"/>
                <w:szCs w:val="20"/>
              </w:rPr>
              <w:t xml:space="preserve">There are a wide range of regulatory </w:t>
            </w:r>
            <w:r w:rsidR="003C1272">
              <w:rPr>
                <w:rFonts w:ascii="Times New Roman" w:hAnsi="Times New Roman" w:cs="Times New Roman"/>
                <w:sz w:val="20"/>
                <w:szCs w:val="20"/>
              </w:rPr>
              <w:t>and legislative requirements for the above award these include:</w:t>
            </w:r>
          </w:p>
          <w:p w14:paraId="56BE9311" w14:textId="77777777" w:rsidR="003C1272" w:rsidRDefault="003C1272" w:rsidP="003C1272">
            <w:pPr>
              <w:pStyle w:val="ListParagraph"/>
              <w:numPr>
                <w:ilvl w:val="0"/>
                <w:numId w:val="24"/>
              </w:numPr>
              <w:rPr>
                <w:rFonts w:ascii="Times New Roman" w:hAnsi="Times New Roman" w:cs="Times New Roman"/>
                <w:sz w:val="20"/>
                <w:szCs w:val="20"/>
              </w:rPr>
            </w:pPr>
            <w:r>
              <w:rPr>
                <w:rFonts w:ascii="Times New Roman" w:hAnsi="Times New Roman" w:cs="Times New Roman"/>
                <w:sz w:val="20"/>
                <w:szCs w:val="20"/>
              </w:rPr>
              <w:t xml:space="preserve">City &amp; Guilds awarding documentation </w:t>
            </w:r>
            <w:proofErr w:type="gramStart"/>
            <w:r>
              <w:rPr>
                <w:rFonts w:ascii="Times New Roman" w:hAnsi="Times New Roman" w:cs="Times New Roman"/>
                <w:sz w:val="20"/>
                <w:szCs w:val="20"/>
              </w:rPr>
              <w:t>including</w:t>
            </w:r>
            <w:proofErr w:type="gramEnd"/>
            <w:r>
              <w:rPr>
                <w:rFonts w:ascii="Times New Roman" w:hAnsi="Times New Roman" w:cs="Times New Roman"/>
                <w:sz w:val="20"/>
                <w:szCs w:val="20"/>
              </w:rPr>
              <w:t xml:space="preserve"> </w:t>
            </w:r>
          </w:p>
          <w:p w14:paraId="4B36F184" w14:textId="3F82C05E" w:rsidR="003C1272" w:rsidRDefault="003C1272" w:rsidP="003C1272">
            <w:pPr>
              <w:pStyle w:val="ListParagraph"/>
              <w:numPr>
                <w:ilvl w:val="1"/>
                <w:numId w:val="24"/>
              </w:numPr>
              <w:rPr>
                <w:rFonts w:ascii="Times New Roman" w:hAnsi="Times New Roman" w:cs="Times New Roman"/>
                <w:sz w:val="20"/>
                <w:szCs w:val="20"/>
              </w:rPr>
            </w:pPr>
            <w:r>
              <w:rPr>
                <w:rFonts w:ascii="Times New Roman" w:hAnsi="Times New Roman" w:cs="Times New Roman"/>
                <w:sz w:val="20"/>
                <w:szCs w:val="20"/>
              </w:rPr>
              <w:t xml:space="preserve">8040-09 L4 Preparing for Leadership and Management in HSC Qualifications Handbook which would be used to assessment tasks for this award. The Subject aims and objectives and structure along with the Guided learning hours and Total Qualification time are indicated. In </w:t>
            </w:r>
            <w:r w:rsidR="004C6F96">
              <w:rPr>
                <w:rFonts w:ascii="Times New Roman" w:hAnsi="Times New Roman" w:cs="Times New Roman"/>
                <w:sz w:val="20"/>
                <w:szCs w:val="20"/>
              </w:rPr>
              <w:t>addition,</w:t>
            </w:r>
            <w:r>
              <w:rPr>
                <w:rFonts w:ascii="Times New Roman" w:hAnsi="Times New Roman" w:cs="Times New Roman"/>
                <w:sz w:val="20"/>
                <w:szCs w:val="20"/>
              </w:rPr>
              <w:t xml:space="preserve"> each Unit within the award has </w:t>
            </w:r>
            <w:proofErr w:type="gramStart"/>
            <w:r>
              <w:rPr>
                <w:rFonts w:ascii="Times New Roman" w:hAnsi="Times New Roman" w:cs="Times New Roman"/>
                <w:sz w:val="20"/>
                <w:szCs w:val="20"/>
              </w:rPr>
              <w:t>a number of</w:t>
            </w:r>
            <w:proofErr w:type="gramEnd"/>
            <w:r>
              <w:rPr>
                <w:rFonts w:ascii="Times New Roman" w:hAnsi="Times New Roman" w:cs="Times New Roman"/>
                <w:sz w:val="20"/>
                <w:szCs w:val="20"/>
              </w:rPr>
              <w:t xml:space="preserve"> Learning </w:t>
            </w:r>
            <w:r w:rsidR="004C6F96">
              <w:rPr>
                <w:rFonts w:ascii="Times New Roman" w:hAnsi="Times New Roman" w:cs="Times New Roman"/>
                <w:sz w:val="20"/>
                <w:szCs w:val="20"/>
              </w:rPr>
              <w:t>Outcomes and</w:t>
            </w:r>
            <w:r>
              <w:rPr>
                <w:rFonts w:ascii="Times New Roman" w:hAnsi="Times New Roman" w:cs="Times New Roman"/>
                <w:sz w:val="20"/>
                <w:szCs w:val="20"/>
              </w:rPr>
              <w:t xml:space="preserve"> accompanying assessment criteria which are used to assess works </w:t>
            </w:r>
            <w:r w:rsidR="00114AFB">
              <w:rPr>
                <w:rFonts w:ascii="Times New Roman" w:hAnsi="Times New Roman" w:cs="Times New Roman"/>
                <w:sz w:val="20"/>
                <w:szCs w:val="20"/>
              </w:rPr>
              <w:t>submitted</w:t>
            </w:r>
            <w:r>
              <w:rPr>
                <w:rFonts w:ascii="Times New Roman" w:hAnsi="Times New Roman" w:cs="Times New Roman"/>
                <w:sz w:val="20"/>
                <w:szCs w:val="20"/>
              </w:rPr>
              <w:t>. There is also an accompanying Assessment Pack for assessors.</w:t>
            </w:r>
          </w:p>
          <w:p w14:paraId="3E1F143B" w14:textId="68A2F9C8" w:rsidR="003C1272" w:rsidRDefault="003C1272" w:rsidP="003C1272">
            <w:pPr>
              <w:pStyle w:val="ListParagraph"/>
              <w:numPr>
                <w:ilvl w:val="0"/>
                <w:numId w:val="24"/>
              </w:numPr>
              <w:rPr>
                <w:rFonts w:ascii="Times New Roman" w:hAnsi="Times New Roman" w:cs="Times New Roman"/>
                <w:sz w:val="20"/>
                <w:szCs w:val="20"/>
              </w:rPr>
            </w:pPr>
            <w:r>
              <w:rPr>
                <w:rFonts w:ascii="Times New Roman" w:hAnsi="Times New Roman" w:cs="Times New Roman"/>
                <w:sz w:val="20"/>
                <w:szCs w:val="20"/>
              </w:rPr>
              <w:t>Regulatory Body these include for example:</w:t>
            </w:r>
          </w:p>
          <w:p w14:paraId="111A843C" w14:textId="77777777" w:rsidR="00114AFB" w:rsidRDefault="00114AFB" w:rsidP="00114AFB">
            <w:pPr>
              <w:pStyle w:val="ListParagraph"/>
              <w:numPr>
                <w:ilvl w:val="1"/>
                <w:numId w:val="24"/>
              </w:numPr>
              <w:rPr>
                <w:rFonts w:ascii="Times New Roman" w:hAnsi="Times New Roman" w:cs="Times New Roman"/>
                <w:sz w:val="20"/>
                <w:szCs w:val="20"/>
              </w:rPr>
            </w:pPr>
            <w:r w:rsidRPr="00114AFB">
              <w:rPr>
                <w:rFonts w:ascii="Times New Roman" w:hAnsi="Times New Roman" w:cs="Times New Roman"/>
                <w:sz w:val="20"/>
                <w:szCs w:val="20"/>
              </w:rPr>
              <w:t xml:space="preserve">Qualifications Wales </w:t>
            </w:r>
          </w:p>
          <w:p w14:paraId="1AE10C27" w14:textId="539AC621" w:rsidR="003C1272" w:rsidRDefault="003C1272" w:rsidP="003C1272">
            <w:pPr>
              <w:pStyle w:val="ListParagraph"/>
              <w:numPr>
                <w:ilvl w:val="1"/>
                <w:numId w:val="24"/>
              </w:numPr>
              <w:rPr>
                <w:rFonts w:ascii="Times New Roman" w:hAnsi="Times New Roman" w:cs="Times New Roman"/>
                <w:sz w:val="20"/>
                <w:szCs w:val="20"/>
              </w:rPr>
            </w:pPr>
            <w:r>
              <w:rPr>
                <w:rFonts w:ascii="Times New Roman" w:hAnsi="Times New Roman" w:cs="Times New Roman"/>
                <w:sz w:val="20"/>
                <w:szCs w:val="20"/>
              </w:rPr>
              <w:t xml:space="preserve">Health and Care Standards Framework 2015 </w:t>
            </w:r>
          </w:p>
          <w:p w14:paraId="321E8E3F" w14:textId="5E994704" w:rsidR="003C1272" w:rsidRDefault="003C1272" w:rsidP="003C1272">
            <w:pPr>
              <w:pStyle w:val="ListParagraph"/>
              <w:numPr>
                <w:ilvl w:val="1"/>
                <w:numId w:val="24"/>
              </w:numPr>
              <w:rPr>
                <w:rFonts w:ascii="Times New Roman" w:hAnsi="Times New Roman" w:cs="Times New Roman"/>
                <w:sz w:val="20"/>
                <w:szCs w:val="20"/>
              </w:rPr>
            </w:pPr>
            <w:r>
              <w:rPr>
                <w:rFonts w:ascii="Times New Roman" w:hAnsi="Times New Roman" w:cs="Times New Roman"/>
                <w:sz w:val="20"/>
                <w:szCs w:val="20"/>
              </w:rPr>
              <w:t>Regulation and Inspection of Social Care (Wales) Act 2016</w:t>
            </w:r>
          </w:p>
          <w:p w14:paraId="700F953D" w14:textId="19A65387" w:rsidR="003C1272" w:rsidRDefault="003C1272" w:rsidP="003C1272">
            <w:pPr>
              <w:pStyle w:val="ListParagraph"/>
              <w:numPr>
                <w:ilvl w:val="0"/>
                <w:numId w:val="24"/>
              </w:numPr>
              <w:rPr>
                <w:rFonts w:ascii="Times New Roman" w:hAnsi="Times New Roman" w:cs="Times New Roman"/>
                <w:sz w:val="20"/>
                <w:szCs w:val="20"/>
              </w:rPr>
            </w:pPr>
            <w:r>
              <w:rPr>
                <w:rFonts w:ascii="Times New Roman" w:hAnsi="Times New Roman" w:cs="Times New Roman"/>
                <w:sz w:val="20"/>
                <w:szCs w:val="20"/>
              </w:rPr>
              <w:t>Other legislative and guidance could include:</w:t>
            </w:r>
          </w:p>
          <w:p w14:paraId="59F6258A" w14:textId="77777777" w:rsidR="003C1272" w:rsidRDefault="003C1272" w:rsidP="003C1272">
            <w:pPr>
              <w:pStyle w:val="ListParagraph"/>
              <w:numPr>
                <w:ilvl w:val="1"/>
                <w:numId w:val="24"/>
              </w:numPr>
              <w:rPr>
                <w:rFonts w:ascii="Times New Roman" w:hAnsi="Times New Roman" w:cs="Times New Roman"/>
                <w:sz w:val="20"/>
                <w:szCs w:val="20"/>
              </w:rPr>
            </w:pPr>
            <w:r>
              <w:rPr>
                <w:rFonts w:ascii="Times New Roman" w:hAnsi="Times New Roman" w:cs="Times New Roman"/>
                <w:sz w:val="20"/>
                <w:szCs w:val="20"/>
              </w:rPr>
              <w:t>Social Services and Wellbeing (Wales) Act 2014</w:t>
            </w:r>
          </w:p>
          <w:p w14:paraId="265CB571" w14:textId="6BDB5FC6" w:rsidR="003C1272" w:rsidRDefault="003C1272" w:rsidP="003C1272">
            <w:pPr>
              <w:pStyle w:val="ListParagraph"/>
              <w:numPr>
                <w:ilvl w:val="1"/>
                <w:numId w:val="24"/>
              </w:numPr>
              <w:rPr>
                <w:rFonts w:ascii="Times New Roman" w:hAnsi="Times New Roman" w:cs="Times New Roman"/>
                <w:sz w:val="20"/>
                <w:szCs w:val="20"/>
              </w:rPr>
            </w:pPr>
            <w:r>
              <w:rPr>
                <w:rFonts w:ascii="Times New Roman" w:hAnsi="Times New Roman" w:cs="Times New Roman"/>
                <w:sz w:val="20"/>
                <w:szCs w:val="20"/>
              </w:rPr>
              <w:t>The Equality Act 2010</w:t>
            </w:r>
          </w:p>
          <w:p w14:paraId="492B5FFD" w14:textId="77777777" w:rsidR="003C1272" w:rsidRDefault="003C1272" w:rsidP="003C1272">
            <w:pPr>
              <w:pStyle w:val="ListParagraph"/>
              <w:numPr>
                <w:ilvl w:val="1"/>
                <w:numId w:val="24"/>
              </w:numPr>
              <w:rPr>
                <w:rFonts w:ascii="Times New Roman" w:hAnsi="Times New Roman" w:cs="Times New Roman"/>
                <w:sz w:val="20"/>
                <w:szCs w:val="20"/>
              </w:rPr>
            </w:pPr>
            <w:r>
              <w:rPr>
                <w:rFonts w:ascii="Times New Roman" w:hAnsi="Times New Roman" w:cs="Times New Roman"/>
                <w:sz w:val="20"/>
                <w:szCs w:val="20"/>
              </w:rPr>
              <w:t>Human Rights Act 1998</w:t>
            </w:r>
          </w:p>
          <w:p w14:paraId="4CDCA12E" w14:textId="3699B1DC" w:rsidR="003C1272" w:rsidRDefault="003C1272" w:rsidP="003C1272">
            <w:pPr>
              <w:pStyle w:val="ListParagraph"/>
              <w:numPr>
                <w:ilvl w:val="1"/>
                <w:numId w:val="24"/>
              </w:numPr>
              <w:rPr>
                <w:rFonts w:ascii="Times New Roman" w:hAnsi="Times New Roman" w:cs="Times New Roman"/>
                <w:sz w:val="20"/>
                <w:szCs w:val="20"/>
              </w:rPr>
            </w:pPr>
            <w:r>
              <w:rPr>
                <w:rFonts w:ascii="Times New Roman" w:hAnsi="Times New Roman" w:cs="Times New Roman"/>
                <w:sz w:val="20"/>
                <w:szCs w:val="20"/>
              </w:rPr>
              <w:t>Welsh Language Act 1993</w:t>
            </w:r>
          </w:p>
          <w:p w14:paraId="6B2DAB66" w14:textId="20049618" w:rsidR="003C1272" w:rsidRDefault="003C1272" w:rsidP="003C1272">
            <w:pPr>
              <w:pStyle w:val="ListParagraph"/>
              <w:numPr>
                <w:ilvl w:val="1"/>
                <w:numId w:val="24"/>
              </w:numPr>
              <w:rPr>
                <w:rFonts w:ascii="Times New Roman" w:hAnsi="Times New Roman" w:cs="Times New Roman"/>
                <w:sz w:val="20"/>
                <w:szCs w:val="20"/>
              </w:rPr>
            </w:pPr>
            <w:r>
              <w:rPr>
                <w:rFonts w:ascii="Times New Roman" w:hAnsi="Times New Roman" w:cs="Times New Roman"/>
                <w:sz w:val="20"/>
                <w:szCs w:val="20"/>
              </w:rPr>
              <w:t>Health and Safety at Work Act (1974)</w:t>
            </w:r>
          </w:p>
          <w:p w14:paraId="0579D0B5" w14:textId="4C89A650" w:rsidR="003C1272" w:rsidRDefault="003C1272" w:rsidP="003C1272">
            <w:pPr>
              <w:pStyle w:val="ListParagraph"/>
              <w:numPr>
                <w:ilvl w:val="1"/>
                <w:numId w:val="24"/>
              </w:numPr>
              <w:rPr>
                <w:rFonts w:ascii="Times New Roman" w:hAnsi="Times New Roman" w:cs="Times New Roman"/>
                <w:sz w:val="20"/>
                <w:szCs w:val="20"/>
              </w:rPr>
            </w:pPr>
            <w:r>
              <w:rPr>
                <w:rFonts w:ascii="Times New Roman" w:hAnsi="Times New Roman" w:cs="Times New Roman"/>
                <w:sz w:val="20"/>
                <w:szCs w:val="20"/>
              </w:rPr>
              <w:t>Risk Assessment</w:t>
            </w:r>
          </w:p>
          <w:p w14:paraId="7A9C36B6" w14:textId="6D09835F" w:rsidR="00114AFB" w:rsidRPr="00114AFB" w:rsidRDefault="003C1272" w:rsidP="00114AFB">
            <w:pPr>
              <w:pStyle w:val="ListParagraph"/>
              <w:numPr>
                <w:ilvl w:val="1"/>
                <w:numId w:val="24"/>
              </w:numPr>
              <w:rPr>
                <w:rFonts w:ascii="Times New Roman" w:hAnsi="Times New Roman" w:cs="Times New Roman"/>
                <w:sz w:val="20"/>
                <w:szCs w:val="20"/>
              </w:rPr>
            </w:pPr>
            <w:r>
              <w:rPr>
                <w:rFonts w:ascii="Times New Roman" w:hAnsi="Times New Roman" w:cs="Times New Roman"/>
                <w:sz w:val="20"/>
                <w:szCs w:val="20"/>
              </w:rPr>
              <w:t xml:space="preserve">Mental Health </w:t>
            </w:r>
            <w:r w:rsidR="00114AFB">
              <w:rPr>
                <w:rFonts w:ascii="Times New Roman" w:hAnsi="Times New Roman" w:cs="Times New Roman"/>
                <w:sz w:val="20"/>
                <w:szCs w:val="20"/>
              </w:rPr>
              <w:t>Act 1983 (Mental Health (Wales) Measure 2010)</w:t>
            </w:r>
          </w:p>
        </w:tc>
      </w:tr>
      <w:tr w:rsidR="00F0728E" w14:paraId="57FEAFB1" w14:textId="77777777" w:rsidTr="00A95995">
        <w:tc>
          <w:tcPr>
            <w:tcW w:w="1663" w:type="pct"/>
          </w:tcPr>
          <w:p w14:paraId="259D97CE" w14:textId="77777777" w:rsidR="00F0728E" w:rsidRDefault="00F0728E" w:rsidP="00F0728E">
            <w:pPr>
              <w:rPr>
                <w:rFonts w:ascii="Times New Roman" w:hAnsi="Times New Roman" w:cs="Times New Roman"/>
                <w:sz w:val="20"/>
                <w:szCs w:val="20"/>
              </w:rPr>
            </w:pPr>
            <w:r w:rsidRPr="00F0728E">
              <w:rPr>
                <w:rFonts w:ascii="Times New Roman" w:hAnsi="Times New Roman" w:cs="Times New Roman"/>
                <w:sz w:val="20"/>
                <w:szCs w:val="20"/>
              </w:rPr>
              <w:t xml:space="preserve">The importance of </w:t>
            </w:r>
          </w:p>
          <w:p w14:paraId="33C5AF2D" w14:textId="33783532" w:rsidR="00F0728E" w:rsidRPr="00F0728E" w:rsidRDefault="00F0728E" w:rsidP="00F0728E">
            <w:pPr>
              <w:pStyle w:val="ListParagraph"/>
              <w:numPr>
                <w:ilvl w:val="0"/>
                <w:numId w:val="23"/>
              </w:numPr>
              <w:rPr>
                <w:rFonts w:ascii="Times New Roman" w:hAnsi="Times New Roman" w:cs="Times New Roman"/>
                <w:sz w:val="20"/>
                <w:szCs w:val="20"/>
              </w:rPr>
            </w:pPr>
            <w:r w:rsidRPr="00F0728E">
              <w:rPr>
                <w:rFonts w:ascii="Times New Roman" w:hAnsi="Times New Roman" w:cs="Times New Roman"/>
                <w:sz w:val="20"/>
                <w:szCs w:val="20"/>
              </w:rPr>
              <w:t>complying with the relevant assessment strategy if assessing a qualification</w:t>
            </w:r>
          </w:p>
          <w:p w14:paraId="54751D30" w14:textId="77777777" w:rsidR="00F0728E" w:rsidRPr="00F0728E" w:rsidRDefault="00F0728E" w:rsidP="00F0728E">
            <w:pPr>
              <w:rPr>
                <w:rFonts w:ascii="Times New Roman" w:hAnsi="Times New Roman" w:cs="Times New Roman"/>
                <w:sz w:val="20"/>
                <w:szCs w:val="20"/>
              </w:rPr>
            </w:pPr>
          </w:p>
        </w:tc>
        <w:tc>
          <w:tcPr>
            <w:tcW w:w="3337" w:type="pct"/>
          </w:tcPr>
          <w:p w14:paraId="2BEDAC7B" w14:textId="200940D8" w:rsidR="00F0728E" w:rsidRPr="00F0728E" w:rsidRDefault="00114AFB" w:rsidP="00F0728E">
            <w:pPr>
              <w:rPr>
                <w:rFonts w:ascii="Times New Roman" w:hAnsi="Times New Roman" w:cs="Times New Roman"/>
                <w:sz w:val="20"/>
                <w:szCs w:val="20"/>
              </w:rPr>
            </w:pPr>
            <w:r>
              <w:rPr>
                <w:rFonts w:ascii="Times New Roman" w:hAnsi="Times New Roman" w:cs="Times New Roman"/>
                <w:sz w:val="20"/>
                <w:szCs w:val="20"/>
              </w:rPr>
              <w:t xml:space="preserve">City and Guilds have a single set of ‘clear, consistent </w:t>
            </w:r>
            <w:r w:rsidR="003063A6">
              <w:rPr>
                <w:rFonts w:ascii="Times New Roman" w:hAnsi="Times New Roman" w:cs="Times New Roman"/>
                <w:sz w:val="20"/>
                <w:szCs w:val="20"/>
              </w:rPr>
              <w:t>standards</w:t>
            </w:r>
            <w:r>
              <w:rPr>
                <w:rFonts w:ascii="Times New Roman" w:hAnsi="Times New Roman" w:cs="Times New Roman"/>
                <w:sz w:val="20"/>
                <w:szCs w:val="20"/>
              </w:rPr>
              <w:t xml:space="preserve">’ for </w:t>
            </w:r>
            <w:r w:rsidR="003063A6">
              <w:rPr>
                <w:rFonts w:ascii="Times New Roman" w:hAnsi="Times New Roman" w:cs="Times New Roman"/>
                <w:sz w:val="20"/>
                <w:szCs w:val="20"/>
              </w:rPr>
              <w:t>delivering</w:t>
            </w:r>
            <w:r>
              <w:rPr>
                <w:rFonts w:ascii="Times New Roman" w:hAnsi="Times New Roman" w:cs="Times New Roman"/>
                <w:sz w:val="20"/>
                <w:szCs w:val="20"/>
              </w:rPr>
              <w:t xml:space="preserve"> </w:t>
            </w:r>
            <w:r w:rsidR="003063A6">
              <w:rPr>
                <w:rFonts w:ascii="Times New Roman" w:hAnsi="Times New Roman" w:cs="Times New Roman"/>
                <w:sz w:val="20"/>
                <w:szCs w:val="20"/>
              </w:rPr>
              <w:t>qualifications</w:t>
            </w:r>
            <w:r>
              <w:rPr>
                <w:rFonts w:ascii="Times New Roman" w:hAnsi="Times New Roman" w:cs="Times New Roman"/>
                <w:sz w:val="20"/>
                <w:szCs w:val="20"/>
              </w:rPr>
              <w:t xml:space="preserve"> and </w:t>
            </w:r>
            <w:r w:rsidR="003063A6">
              <w:rPr>
                <w:rFonts w:ascii="Times New Roman" w:hAnsi="Times New Roman" w:cs="Times New Roman"/>
                <w:sz w:val="20"/>
                <w:szCs w:val="20"/>
              </w:rPr>
              <w:t>assessments</w:t>
            </w:r>
            <w:r>
              <w:rPr>
                <w:rFonts w:ascii="Times New Roman" w:hAnsi="Times New Roman" w:cs="Times New Roman"/>
                <w:sz w:val="20"/>
                <w:szCs w:val="20"/>
              </w:rPr>
              <w:t xml:space="preserve"> which are underpinned by the above regulatory and legislative bodies. </w:t>
            </w:r>
            <w:r w:rsidR="003063A6">
              <w:rPr>
                <w:rFonts w:ascii="Times New Roman" w:hAnsi="Times New Roman" w:cs="Times New Roman"/>
                <w:sz w:val="20"/>
                <w:szCs w:val="20"/>
              </w:rPr>
              <w:t xml:space="preserve">City and Guilds provide information on the role of the ‘centres’ which outlines the process for students/centres to follow and how the award is delivered in practice. In addition, this outlines the role of the centre and how, what and when they should assess students work for each award. These regulators/strategies support the Assessors, Internal Quality Assurer(s) and EQA(s) to deliver a fair and equity outcome for all students. This is supported by a robust Internal Quality Assurance (IQA) process. All educators and assessors need to be fully cognisant with the assessment strategy for the award and needs to ensure that each component/point is delivered and assessed </w:t>
            </w:r>
            <w:proofErr w:type="spellStart"/>
            <w:r w:rsidR="003063A6">
              <w:rPr>
                <w:rFonts w:ascii="Times New Roman" w:hAnsi="Times New Roman" w:cs="Times New Roman"/>
                <w:sz w:val="20"/>
                <w:szCs w:val="20"/>
              </w:rPr>
              <w:t>inline</w:t>
            </w:r>
            <w:proofErr w:type="spellEnd"/>
            <w:r w:rsidR="003063A6">
              <w:rPr>
                <w:rFonts w:ascii="Times New Roman" w:hAnsi="Times New Roman" w:cs="Times New Roman"/>
                <w:sz w:val="20"/>
                <w:szCs w:val="20"/>
              </w:rPr>
              <w:t xml:space="preserve"> with the Grading Descriptors for individual awards.</w:t>
            </w:r>
          </w:p>
        </w:tc>
      </w:tr>
    </w:tbl>
    <w:p w14:paraId="3E7E4809" w14:textId="0E851A70" w:rsidR="00114AFB" w:rsidRPr="00801715" w:rsidRDefault="00801715" w:rsidP="00801715">
      <w:pPr>
        <w:spacing w:line="360" w:lineRule="auto"/>
        <w:jc w:val="right"/>
        <w:rPr>
          <w:rFonts w:ascii="Times New Roman" w:hAnsi="Times New Roman" w:cs="Times New Roman"/>
          <w:sz w:val="24"/>
          <w:szCs w:val="24"/>
        </w:rPr>
        <w:sectPr w:rsidR="00114AFB" w:rsidRPr="00801715" w:rsidSect="00A95995">
          <w:pgSz w:w="11910" w:h="16840"/>
          <w:pgMar w:top="1800" w:right="740" w:bottom="920" w:left="1260" w:header="749" w:footer="732" w:gutter="0"/>
          <w:cols w:space="40"/>
          <w:noEndnote/>
          <w:docGrid w:linePitch="299"/>
        </w:sectPr>
      </w:pPr>
      <w:r w:rsidRPr="00801715">
        <w:rPr>
          <w:rFonts w:ascii="Times New Roman" w:hAnsi="Times New Roman" w:cs="Times New Roman"/>
          <w:sz w:val="24"/>
          <w:szCs w:val="24"/>
        </w:rPr>
        <w:t>(Gravell, 2012; Beaton, 2006).</w:t>
      </w:r>
    </w:p>
    <w:p w14:paraId="45CF1A48" w14:textId="639154A8" w:rsidR="00FF6D04" w:rsidRPr="00A16F20" w:rsidRDefault="00FF6D04" w:rsidP="00FF6D04">
      <w:pPr>
        <w:spacing w:line="360" w:lineRule="auto"/>
        <w:jc w:val="both"/>
        <w:rPr>
          <w:rFonts w:ascii="Times New Roman" w:hAnsi="Times New Roman" w:cs="Times New Roman"/>
          <w:sz w:val="24"/>
          <w:szCs w:val="24"/>
          <w:u w:val="single"/>
        </w:rPr>
      </w:pPr>
      <w:r w:rsidRPr="00A16F20">
        <w:rPr>
          <w:rFonts w:ascii="Times New Roman" w:hAnsi="Times New Roman" w:cs="Times New Roman"/>
          <w:sz w:val="24"/>
          <w:szCs w:val="24"/>
          <w:u w:val="single"/>
        </w:rPr>
        <w:lastRenderedPageBreak/>
        <w:t>Reference List</w:t>
      </w:r>
    </w:p>
    <w:p w14:paraId="50130BE3" w14:textId="77777777" w:rsidR="00801715" w:rsidRPr="00B31476" w:rsidRDefault="00801715" w:rsidP="003063A6">
      <w:pPr>
        <w:spacing w:before="120" w:after="120"/>
        <w:ind w:left="720" w:hanging="720"/>
        <w:jc w:val="both"/>
        <w:rPr>
          <w:rFonts w:ascii="Times New Roman" w:hAnsi="Times New Roman" w:cs="Times New Roman"/>
          <w:sz w:val="24"/>
          <w:szCs w:val="24"/>
        </w:rPr>
      </w:pPr>
      <w:r>
        <w:rPr>
          <w:rFonts w:ascii="Times New Roman" w:hAnsi="Times New Roman" w:cs="Times New Roman"/>
          <w:sz w:val="24"/>
          <w:szCs w:val="24"/>
        </w:rPr>
        <w:t xml:space="preserve">Beaton, F. (2006) ‘Teaching HE in FE: Whose Professional Teaching Standards?’, </w:t>
      </w:r>
      <w:r>
        <w:rPr>
          <w:rFonts w:ascii="Times New Roman" w:hAnsi="Times New Roman" w:cs="Times New Roman"/>
          <w:i/>
          <w:iCs/>
          <w:sz w:val="24"/>
          <w:szCs w:val="24"/>
        </w:rPr>
        <w:t xml:space="preserve">Educational Developments, </w:t>
      </w:r>
      <w:r>
        <w:rPr>
          <w:rFonts w:ascii="Times New Roman" w:hAnsi="Times New Roman" w:cs="Times New Roman"/>
          <w:sz w:val="24"/>
          <w:szCs w:val="24"/>
        </w:rPr>
        <w:t>Vol. 7., No. 1., pp. 12-13.</w:t>
      </w:r>
    </w:p>
    <w:p w14:paraId="05BBD810" w14:textId="77777777" w:rsidR="00801715" w:rsidRDefault="00801715" w:rsidP="003063A6">
      <w:pPr>
        <w:spacing w:before="120" w:after="120"/>
        <w:ind w:left="720" w:hanging="720"/>
        <w:jc w:val="both"/>
        <w:rPr>
          <w:rFonts w:ascii="Times New Roman" w:hAnsi="Times New Roman" w:cs="Times New Roman"/>
          <w:i/>
          <w:iCs/>
          <w:sz w:val="24"/>
          <w:szCs w:val="24"/>
        </w:rPr>
      </w:pPr>
      <w:r>
        <w:rPr>
          <w:rFonts w:ascii="Times New Roman" w:hAnsi="Times New Roman" w:cs="Times New Roman"/>
          <w:sz w:val="24"/>
          <w:szCs w:val="24"/>
        </w:rPr>
        <w:t xml:space="preserve">Beaumont, C., O’Doherty, M. &amp; Shannon, L. (2018) ‘Staff and Student Perceptions of Feedback Quality in the Context of Widening Participation’, </w:t>
      </w:r>
      <w:r>
        <w:rPr>
          <w:rFonts w:ascii="Times New Roman" w:hAnsi="Times New Roman" w:cs="Times New Roman"/>
          <w:i/>
          <w:iCs/>
          <w:sz w:val="24"/>
          <w:szCs w:val="24"/>
        </w:rPr>
        <w:t>HEA.</w:t>
      </w:r>
    </w:p>
    <w:p w14:paraId="125C9410" w14:textId="77777777" w:rsidR="00801715" w:rsidRPr="00A16F20" w:rsidRDefault="00801715" w:rsidP="003063A6">
      <w:pPr>
        <w:spacing w:before="120" w:after="120"/>
        <w:ind w:left="720" w:hanging="720"/>
        <w:jc w:val="both"/>
        <w:rPr>
          <w:rFonts w:ascii="Times New Roman" w:hAnsi="Times New Roman" w:cs="Times New Roman"/>
          <w:sz w:val="24"/>
          <w:szCs w:val="24"/>
        </w:rPr>
      </w:pPr>
      <w:r w:rsidRPr="00A16F20">
        <w:rPr>
          <w:rFonts w:ascii="Times New Roman" w:hAnsi="Times New Roman" w:cs="Times New Roman"/>
          <w:sz w:val="24"/>
          <w:szCs w:val="24"/>
        </w:rPr>
        <w:t xml:space="preserve">C&amp;G (2021) </w:t>
      </w:r>
      <w:r w:rsidRPr="00A16F20">
        <w:rPr>
          <w:rFonts w:ascii="Times New Roman" w:hAnsi="Times New Roman" w:cs="Times New Roman"/>
          <w:i/>
          <w:iCs/>
          <w:sz w:val="24"/>
          <w:szCs w:val="24"/>
        </w:rPr>
        <w:t>Level 4 Independent Advocacy: External Assessor Handbook</w:t>
      </w:r>
      <w:r w:rsidRPr="00A16F20">
        <w:rPr>
          <w:rFonts w:ascii="Times New Roman" w:hAnsi="Times New Roman" w:cs="Times New Roman"/>
          <w:sz w:val="24"/>
          <w:szCs w:val="24"/>
        </w:rPr>
        <w:t xml:space="preserve">, Place of Publication Not Known, City and Guilds. </w:t>
      </w:r>
    </w:p>
    <w:p w14:paraId="04A8F0C6" w14:textId="77777777" w:rsidR="00801715" w:rsidRPr="00A16F20" w:rsidRDefault="00801715" w:rsidP="003063A6">
      <w:pPr>
        <w:spacing w:before="120" w:after="120"/>
        <w:ind w:left="720" w:hanging="720"/>
        <w:jc w:val="both"/>
        <w:rPr>
          <w:rFonts w:ascii="Times New Roman" w:hAnsi="Times New Roman" w:cs="Times New Roman"/>
          <w:sz w:val="24"/>
          <w:szCs w:val="24"/>
        </w:rPr>
      </w:pPr>
      <w:r w:rsidRPr="00A16F20">
        <w:rPr>
          <w:rFonts w:ascii="Times New Roman" w:hAnsi="Times New Roman" w:cs="Times New Roman"/>
          <w:sz w:val="24"/>
          <w:szCs w:val="24"/>
        </w:rPr>
        <w:t xml:space="preserve">C&amp;G (2022) </w:t>
      </w:r>
      <w:r w:rsidRPr="00A16F20">
        <w:rPr>
          <w:rFonts w:ascii="Times New Roman" w:hAnsi="Times New Roman" w:cs="Times New Roman"/>
          <w:i/>
          <w:iCs/>
          <w:sz w:val="24"/>
          <w:szCs w:val="24"/>
        </w:rPr>
        <w:t>Level 4 Independent Advocacy: Qualifications Handbook</w:t>
      </w:r>
      <w:r w:rsidRPr="00A16F20">
        <w:rPr>
          <w:rFonts w:ascii="Times New Roman" w:hAnsi="Times New Roman" w:cs="Times New Roman"/>
          <w:sz w:val="24"/>
          <w:szCs w:val="24"/>
        </w:rPr>
        <w:t xml:space="preserve">, Place of Publication Not Known, City and Guilds. </w:t>
      </w:r>
    </w:p>
    <w:p w14:paraId="60298FEE" w14:textId="77777777" w:rsidR="00801715" w:rsidRPr="00114AFB" w:rsidRDefault="00801715" w:rsidP="003063A6">
      <w:pPr>
        <w:spacing w:before="120" w:after="120"/>
        <w:ind w:left="720" w:hanging="720"/>
        <w:jc w:val="both"/>
        <w:rPr>
          <w:rFonts w:ascii="Times New Roman" w:hAnsi="Times New Roman" w:cs="Times New Roman"/>
          <w:sz w:val="24"/>
          <w:szCs w:val="24"/>
        </w:rPr>
      </w:pPr>
      <w:r>
        <w:rPr>
          <w:rFonts w:ascii="Times New Roman" w:hAnsi="Times New Roman" w:cs="Times New Roman"/>
          <w:sz w:val="24"/>
          <w:szCs w:val="24"/>
        </w:rPr>
        <w:t xml:space="preserve">C&amp;G (2023) </w:t>
      </w:r>
      <w:r>
        <w:rPr>
          <w:rFonts w:ascii="Times New Roman" w:hAnsi="Times New Roman" w:cs="Times New Roman"/>
          <w:i/>
          <w:iCs/>
          <w:sz w:val="24"/>
          <w:szCs w:val="24"/>
        </w:rPr>
        <w:t xml:space="preserve">Quality Assurance, </w:t>
      </w:r>
      <w:r>
        <w:rPr>
          <w:rFonts w:ascii="Times New Roman" w:hAnsi="Times New Roman" w:cs="Times New Roman"/>
          <w:sz w:val="24"/>
          <w:szCs w:val="24"/>
        </w:rPr>
        <w:t xml:space="preserve">Available at: </w:t>
      </w:r>
      <w:hyperlink r:id="rId16" w:history="1">
        <w:r w:rsidRPr="00A23EF9">
          <w:rPr>
            <w:rStyle w:val="Hyperlink"/>
            <w:rFonts w:ascii="Times New Roman" w:hAnsi="Times New Roman" w:cs="Times New Roman"/>
            <w:sz w:val="24"/>
            <w:szCs w:val="24"/>
          </w:rPr>
          <w:t>https://www.cityandguilds.com/delivering-our-qualifications/centre-development/quality-assurance</w:t>
        </w:r>
      </w:hyperlink>
      <w:r>
        <w:rPr>
          <w:rFonts w:ascii="Times New Roman" w:hAnsi="Times New Roman" w:cs="Times New Roman"/>
          <w:sz w:val="24"/>
          <w:szCs w:val="24"/>
        </w:rPr>
        <w:t xml:space="preserve"> [Accessed on: 08/12/2023].</w:t>
      </w:r>
    </w:p>
    <w:p w14:paraId="3583798C" w14:textId="77777777" w:rsidR="00801715" w:rsidRPr="00A16F20" w:rsidRDefault="00801715" w:rsidP="003063A6">
      <w:pPr>
        <w:spacing w:before="120" w:after="120"/>
        <w:ind w:left="720" w:hanging="720"/>
        <w:jc w:val="both"/>
        <w:rPr>
          <w:rFonts w:ascii="Times New Roman" w:hAnsi="Times New Roman" w:cs="Times New Roman"/>
          <w:sz w:val="24"/>
          <w:szCs w:val="24"/>
        </w:rPr>
      </w:pPr>
      <w:r w:rsidRPr="00A16F20">
        <w:rPr>
          <w:rFonts w:ascii="Times New Roman" w:hAnsi="Times New Roman" w:cs="Times New Roman"/>
          <w:sz w:val="24"/>
          <w:szCs w:val="24"/>
        </w:rPr>
        <w:t xml:space="preserve">DES/WO (1988) </w:t>
      </w:r>
      <w:r w:rsidRPr="00A16F20">
        <w:rPr>
          <w:rFonts w:ascii="Times New Roman" w:hAnsi="Times New Roman" w:cs="Times New Roman"/>
          <w:i/>
          <w:iCs/>
          <w:sz w:val="24"/>
          <w:szCs w:val="24"/>
        </w:rPr>
        <w:t xml:space="preserve">National Curriculum Task Group on Assessment and Testing—a report, </w:t>
      </w:r>
      <w:r w:rsidRPr="00A16F20">
        <w:rPr>
          <w:rFonts w:ascii="Times New Roman" w:hAnsi="Times New Roman" w:cs="Times New Roman"/>
          <w:sz w:val="24"/>
          <w:szCs w:val="24"/>
        </w:rPr>
        <w:t>London: DES.</w:t>
      </w:r>
    </w:p>
    <w:p w14:paraId="0FDAD2C5" w14:textId="77777777" w:rsidR="00801715" w:rsidRPr="00A16F20" w:rsidRDefault="00801715" w:rsidP="003063A6">
      <w:pPr>
        <w:spacing w:before="120" w:after="120"/>
        <w:ind w:left="720" w:hanging="720"/>
        <w:jc w:val="both"/>
        <w:rPr>
          <w:rFonts w:ascii="Times New Roman" w:hAnsi="Times New Roman" w:cs="Times New Roman"/>
          <w:sz w:val="24"/>
          <w:szCs w:val="24"/>
        </w:rPr>
      </w:pPr>
      <w:r w:rsidRPr="00A16F20">
        <w:rPr>
          <w:rFonts w:ascii="Times New Roman" w:hAnsi="Times New Roman" w:cs="Times New Roman"/>
          <w:sz w:val="24"/>
          <w:szCs w:val="24"/>
        </w:rPr>
        <w:t xml:space="preserve">Gravells, A. (2014) </w:t>
      </w:r>
      <w:r w:rsidRPr="00A16F20">
        <w:rPr>
          <w:rFonts w:ascii="Times New Roman" w:hAnsi="Times New Roman" w:cs="Times New Roman"/>
          <w:i/>
          <w:iCs/>
          <w:sz w:val="24"/>
          <w:szCs w:val="24"/>
        </w:rPr>
        <w:t xml:space="preserve">Achieving Your Assessment &amp; Quality Assurance Units (TAQA), </w:t>
      </w:r>
      <w:r w:rsidRPr="00A16F20">
        <w:rPr>
          <w:rFonts w:ascii="Times New Roman" w:hAnsi="Times New Roman" w:cs="Times New Roman"/>
          <w:sz w:val="24"/>
          <w:szCs w:val="24"/>
        </w:rPr>
        <w:t>London: Sage/Learning Matters.</w:t>
      </w:r>
    </w:p>
    <w:p w14:paraId="58D47A0D" w14:textId="77777777" w:rsidR="00801715" w:rsidRDefault="00801715" w:rsidP="003063A6">
      <w:pPr>
        <w:spacing w:before="120" w:after="120"/>
        <w:ind w:left="720" w:hanging="720"/>
        <w:jc w:val="both"/>
        <w:rPr>
          <w:rFonts w:ascii="Times New Roman" w:hAnsi="Times New Roman" w:cs="Times New Roman"/>
          <w:sz w:val="24"/>
          <w:szCs w:val="24"/>
        </w:rPr>
      </w:pPr>
      <w:r>
        <w:rPr>
          <w:rFonts w:ascii="Times New Roman" w:hAnsi="Times New Roman" w:cs="Times New Roman"/>
          <w:sz w:val="24"/>
          <w:szCs w:val="24"/>
        </w:rPr>
        <w:t xml:space="preserve">Lawson W.D. (2007) ‘Reliability and Validity of FE Exam Scores for Assessment of individual Competence, Programme Accreditation, and College Performance’, </w:t>
      </w:r>
      <w:r>
        <w:rPr>
          <w:rFonts w:ascii="Times New Roman" w:hAnsi="Times New Roman" w:cs="Times New Roman"/>
          <w:i/>
          <w:iCs/>
          <w:sz w:val="24"/>
          <w:szCs w:val="24"/>
        </w:rPr>
        <w:t xml:space="preserve">Journal of Professional Issues in Engineering Education and Practice, </w:t>
      </w:r>
      <w:r>
        <w:rPr>
          <w:rFonts w:ascii="Times New Roman" w:hAnsi="Times New Roman" w:cs="Times New Roman"/>
          <w:sz w:val="24"/>
          <w:szCs w:val="24"/>
        </w:rPr>
        <w:t>Vol. 133., No. 4., pp. 13-16.</w:t>
      </w:r>
    </w:p>
    <w:p w14:paraId="6A5B1E2F" w14:textId="77777777" w:rsidR="00801715" w:rsidRDefault="00801715" w:rsidP="003063A6">
      <w:pPr>
        <w:spacing w:before="120" w:after="120"/>
        <w:ind w:left="720" w:hanging="720"/>
        <w:jc w:val="both"/>
        <w:rPr>
          <w:rFonts w:ascii="Times New Roman" w:hAnsi="Times New Roman" w:cs="Times New Roman"/>
          <w:sz w:val="24"/>
          <w:szCs w:val="24"/>
        </w:rPr>
      </w:pPr>
      <w:r w:rsidRPr="00A16F20">
        <w:rPr>
          <w:rFonts w:ascii="Times New Roman" w:hAnsi="Times New Roman" w:cs="Times New Roman"/>
          <w:sz w:val="24"/>
          <w:szCs w:val="24"/>
        </w:rPr>
        <w:t>Nicol., DJ &amp; Macfarlane-Dick, D. (2006) ‘Formative assessment and self-regulated learning: a model and seven principles of good practice</w:t>
      </w:r>
      <w:proofErr w:type="gramStart"/>
      <w:r w:rsidRPr="00A16F20">
        <w:rPr>
          <w:rFonts w:ascii="Times New Roman" w:hAnsi="Times New Roman" w:cs="Times New Roman"/>
          <w:sz w:val="24"/>
          <w:szCs w:val="24"/>
        </w:rPr>
        <w:t xml:space="preserve">’, </w:t>
      </w:r>
      <w:r w:rsidRPr="00A16F20">
        <w:rPr>
          <w:rFonts w:ascii="Times New Roman" w:hAnsi="Times New Roman" w:cs="Times New Roman"/>
          <w:i/>
          <w:iCs/>
          <w:sz w:val="24"/>
          <w:szCs w:val="24"/>
        </w:rPr>
        <w:t xml:space="preserve"> Studies</w:t>
      </w:r>
      <w:proofErr w:type="gramEnd"/>
      <w:r w:rsidRPr="00A16F20">
        <w:rPr>
          <w:rFonts w:ascii="Times New Roman" w:hAnsi="Times New Roman" w:cs="Times New Roman"/>
          <w:i/>
          <w:iCs/>
          <w:sz w:val="24"/>
          <w:szCs w:val="24"/>
        </w:rPr>
        <w:t xml:space="preserve"> in Higher Education, </w:t>
      </w:r>
      <w:r w:rsidRPr="00A16F20">
        <w:rPr>
          <w:rFonts w:ascii="Times New Roman" w:hAnsi="Times New Roman" w:cs="Times New Roman"/>
          <w:sz w:val="24"/>
          <w:szCs w:val="24"/>
        </w:rPr>
        <w:t>Vol. 21, No. 2., pp. 199-218.</w:t>
      </w:r>
    </w:p>
    <w:p w14:paraId="44A1ECA2" w14:textId="77777777" w:rsidR="00801715" w:rsidRPr="00A16F20" w:rsidRDefault="00801715" w:rsidP="003063A6">
      <w:pPr>
        <w:spacing w:before="120" w:after="120"/>
        <w:ind w:left="720" w:hanging="720"/>
        <w:jc w:val="both"/>
        <w:rPr>
          <w:rFonts w:ascii="Times New Roman" w:hAnsi="Times New Roman" w:cs="Times New Roman"/>
          <w:sz w:val="24"/>
          <w:szCs w:val="24"/>
        </w:rPr>
      </w:pPr>
      <w:r w:rsidRPr="00A16F20">
        <w:rPr>
          <w:rFonts w:ascii="Times New Roman" w:hAnsi="Times New Roman" w:cs="Times New Roman"/>
          <w:sz w:val="24"/>
          <w:szCs w:val="24"/>
        </w:rPr>
        <w:t>Shute, V.J., Kim, Y.J. (2014). ‘Formative and Stealth Assessment’. In: Spector, J., Merrill, M., Elen, J., Bishop, M. (eds</w:t>
      </w:r>
      <w:r w:rsidRPr="00A16F20">
        <w:rPr>
          <w:rFonts w:ascii="Times New Roman" w:hAnsi="Times New Roman" w:cs="Times New Roman"/>
          <w:i/>
          <w:iCs/>
          <w:sz w:val="24"/>
          <w:szCs w:val="24"/>
        </w:rPr>
        <w:t>) Handbook of Research on Educational Communications and Technology</w:t>
      </w:r>
      <w:r w:rsidRPr="00A16F20">
        <w:rPr>
          <w:rFonts w:ascii="Times New Roman" w:hAnsi="Times New Roman" w:cs="Times New Roman"/>
          <w:sz w:val="24"/>
          <w:szCs w:val="24"/>
        </w:rPr>
        <w:t xml:space="preserve">. Springer, New York, NY. </w:t>
      </w:r>
    </w:p>
    <w:p w14:paraId="12FFCA7C" w14:textId="77777777" w:rsidR="00801715" w:rsidRPr="00A16F20" w:rsidRDefault="00801715" w:rsidP="003063A6">
      <w:pPr>
        <w:spacing w:before="120" w:after="120"/>
        <w:ind w:left="720" w:hanging="720"/>
        <w:jc w:val="both"/>
        <w:rPr>
          <w:rFonts w:ascii="Times New Roman" w:hAnsi="Times New Roman" w:cs="Times New Roman"/>
          <w:sz w:val="24"/>
          <w:szCs w:val="24"/>
        </w:rPr>
      </w:pPr>
      <w:r w:rsidRPr="00A16F20">
        <w:rPr>
          <w:rFonts w:ascii="Times New Roman" w:hAnsi="Times New Roman" w:cs="Times New Roman"/>
          <w:sz w:val="24"/>
          <w:szCs w:val="24"/>
        </w:rPr>
        <w:t xml:space="preserve">Tarte, J. (2014) </w:t>
      </w:r>
      <w:r w:rsidRPr="00A16F20">
        <w:rPr>
          <w:rFonts w:ascii="Times New Roman" w:hAnsi="Times New Roman" w:cs="Times New Roman"/>
          <w:i/>
          <w:iCs/>
          <w:sz w:val="24"/>
          <w:szCs w:val="24"/>
        </w:rPr>
        <w:t xml:space="preserve">Life of an Educator: Dr Justin Tarte, </w:t>
      </w:r>
      <w:r w:rsidRPr="00A16F20">
        <w:rPr>
          <w:rFonts w:ascii="Times New Roman" w:hAnsi="Times New Roman" w:cs="Times New Roman"/>
          <w:sz w:val="24"/>
          <w:szCs w:val="24"/>
        </w:rPr>
        <w:t xml:space="preserve">Available at: </w:t>
      </w:r>
      <w:hyperlink r:id="rId17" w:history="1">
        <w:r w:rsidRPr="00A16F20">
          <w:rPr>
            <w:rStyle w:val="Hyperlink"/>
            <w:rFonts w:ascii="Times New Roman" w:hAnsi="Times New Roman" w:cs="Times New Roman"/>
            <w:sz w:val="24"/>
            <w:szCs w:val="24"/>
          </w:rPr>
          <w:t>http://www.justintarte.com/2014/09/have-summative-assessments-become.html</w:t>
        </w:r>
      </w:hyperlink>
      <w:r w:rsidRPr="00A16F20">
        <w:rPr>
          <w:rFonts w:ascii="Times New Roman" w:hAnsi="Times New Roman" w:cs="Times New Roman"/>
          <w:sz w:val="24"/>
          <w:szCs w:val="24"/>
        </w:rPr>
        <w:t xml:space="preserve"> [Accessed on: 05/12/2023].</w:t>
      </w:r>
    </w:p>
    <w:p w14:paraId="7A07C365" w14:textId="77777777" w:rsidR="00801715" w:rsidRDefault="00801715" w:rsidP="003063A6">
      <w:pPr>
        <w:spacing w:before="120" w:after="120"/>
        <w:ind w:left="720" w:hanging="720"/>
        <w:jc w:val="both"/>
        <w:rPr>
          <w:rFonts w:ascii="Times New Roman" w:hAnsi="Times New Roman" w:cs="Times New Roman"/>
          <w:sz w:val="24"/>
          <w:szCs w:val="24"/>
        </w:rPr>
      </w:pPr>
      <w:r w:rsidRPr="00A95995">
        <w:rPr>
          <w:rFonts w:ascii="Times New Roman" w:hAnsi="Times New Roman" w:cs="Times New Roman"/>
          <w:sz w:val="24"/>
          <w:szCs w:val="24"/>
        </w:rPr>
        <w:t xml:space="preserve">Toit, E.D. </w:t>
      </w:r>
      <w:r>
        <w:rPr>
          <w:rFonts w:ascii="Times New Roman" w:hAnsi="Times New Roman" w:cs="Times New Roman"/>
          <w:sz w:val="24"/>
          <w:szCs w:val="24"/>
        </w:rPr>
        <w:t xml:space="preserve">(2012) ‘Constructive Feedback as a Learning Tool to Enhance Students’ Self-Regulation and Performance in Higher Education’, </w:t>
      </w:r>
      <w:r>
        <w:rPr>
          <w:rFonts w:ascii="Times New Roman" w:hAnsi="Times New Roman" w:cs="Times New Roman"/>
          <w:i/>
          <w:iCs/>
          <w:sz w:val="24"/>
          <w:szCs w:val="24"/>
        </w:rPr>
        <w:t xml:space="preserve">Perspectives in Education, </w:t>
      </w:r>
      <w:r>
        <w:rPr>
          <w:rFonts w:ascii="Times New Roman" w:hAnsi="Times New Roman" w:cs="Times New Roman"/>
          <w:sz w:val="24"/>
          <w:szCs w:val="24"/>
        </w:rPr>
        <w:t>Vol. 30., No. 2., pp. 32-40.</w:t>
      </w:r>
    </w:p>
    <w:p w14:paraId="16DFFD6B" w14:textId="77777777" w:rsidR="00801715" w:rsidRPr="00A16F20" w:rsidRDefault="00801715" w:rsidP="003063A6">
      <w:pPr>
        <w:spacing w:before="120" w:after="120" w:line="360" w:lineRule="auto"/>
        <w:jc w:val="both"/>
        <w:rPr>
          <w:rFonts w:ascii="Times New Roman" w:hAnsi="Times New Roman" w:cs="Times New Roman"/>
          <w:sz w:val="24"/>
          <w:szCs w:val="24"/>
        </w:rPr>
      </w:pPr>
      <w:r w:rsidRPr="00A16F20">
        <w:rPr>
          <w:rFonts w:ascii="Times New Roman" w:hAnsi="Times New Roman" w:cs="Times New Roman"/>
          <w:sz w:val="24"/>
          <w:szCs w:val="24"/>
        </w:rPr>
        <w:t xml:space="preserve">WG (2015) </w:t>
      </w:r>
      <w:r w:rsidRPr="00A16F20">
        <w:rPr>
          <w:rFonts w:ascii="Times New Roman" w:hAnsi="Times New Roman" w:cs="Times New Roman"/>
          <w:i/>
          <w:iCs/>
          <w:sz w:val="24"/>
          <w:szCs w:val="24"/>
        </w:rPr>
        <w:t xml:space="preserve">Specific Learning Difficulties Framework, </w:t>
      </w:r>
      <w:r w:rsidRPr="00A16F20">
        <w:rPr>
          <w:rFonts w:ascii="Times New Roman" w:hAnsi="Times New Roman" w:cs="Times New Roman"/>
          <w:sz w:val="24"/>
          <w:szCs w:val="24"/>
        </w:rPr>
        <w:t>Cardiff: Welsh Government.</w:t>
      </w:r>
    </w:p>
    <w:p w14:paraId="2A09B1F0" w14:textId="77777777" w:rsidR="00801715" w:rsidRDefault="00801715" w:rsidP="003063A6">
      <w:pPr>
        <w:spacing w:before="120" w:after="120"/>
        <w:ind w:left="720" w:hanging="720"/>
        <w:jc w:val="both"/>
        <w:rPr>
          <w:rFonts w:ascii="Times New Roman" w:hAnsi="Times New Roman" w:cs="Times New Roman"/>
          <w:sz w:val="24"/>
          <w:szCs w:val="24"/>
        </w:rPr>
      </w:pPr>
      <w:r w:rsidRPr="00A16F20">
        <w:rPr>
          <w:rFonts w:ascii="Times New Roman" w:hAnsi="Times New Roman" w:cs="Times New Roman"/>
          <w:sz w:val="24"/>
          <w:szCs w:val="24"/>
        </w:rPr>
        <w:t xml:space="preserve">Wiliam, D (2011) ‘What is Assessment for Learning?’, </w:t>
      </w:r>
      <w:r w:rsidRPr="00A16F20">
        <w:rPr>
          <w:rFonts w:ascii="Times New Roman" w:hAnsi="Times New Roman" w:cs="Times New Roman"/>
          <w:i/>
          <w:iCs/>
          <w:sz w:val="24"/>
          <w:szCs w:val="24"/>
        </w:rPr>
        <w:t xml:space="preserve">Studies in Educational Evaluation, </w:t>
      </w:r>
      <w:r w:rsidRPr="00A16F20">
        <w:rPr>
          <w:rFonts w:ascii="Times New Roman" w:hAnsi="Times New Roman" w:cs="Times New Roman"/>
          <w:sz w:val="24"/>
          <w:szCs w:val="24"/>
        </w:rPr>
        <w:t>Vol. 37., pp. 3-14.</w:t>
      </w:r>
    </w:p>
    <w:sectPr w:rsidR="00801715" w:rsidSect="00114AFB">
      <w:pgSz w:w="11910" w:h="16840"/>
      <w:pgMar w:top="920" w:right="1260" w:bottom="1800" w:left="740" w:header="749" w:footer="732" w:gutter="0"/>
      <w:cols w:space="40"/>
      <w:noEndnote/>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7CF4DA" w14:textId="77777777" w:rsidR="003274E9" w:rsidRDefault="003274E9" w:rsidP="00817713">
      <w:r>
        <w:separator/>
      </w:r>
    </w:p>
  </w:endnote>
  <w:endnote w:type="continuationSeparator" w:id="0">
    <w:p w14:paraId="1925FA0C" w14:textId="77777777" w:rsidR="003274E9" w:rsidRDefault="003274E9" w:rsidP="008177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ucida Grande">
    <w:charset w:val="00"/>
    <w:family w:val="auto"/>
    <w:pitch w:val="variable"/>
    <w:sig w:usb0="00000000" w:usb1="5000A1FF" w:usb2="00000000" w:usb3="00000000" w:csb0="000001BF" w:csb1="00000000"/>
  </w:font>
  <w:font w:name="Trebuchet MS">
    <w:panose1 w:val="020B0603020202020204"/>
    <w:charset w:val="00"/>
    <w:family w:val="swiss"/>
    <w:pitch w:val="variable"/>
    <w:sig w:usb0="00000687" w:usb1="00000000" w:usb2="00000000" w:usb3="00000000" w:csb0="0000009F" w:csb1="00000000"/>
  </w:font>
  <w:font w:name="CongressSans">
    <w:altName w:val="Corbel"/>
    <w:charset w:val="00"/>
    <w:family w:val="swiss"/>
    <w:pitch w:val="variable"/>
    <w:sig w:usb0="800000AF" w:usb1="4000004A" w:usb2="00000000" w:usb3="00000000" w:csb0="00000001"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9E8CD4" w14:textId="16C6C77A" w:rsidR="00314D86" w:rsidRDefault="00817713">
    <w:pPr>
      <w:pStyle w:val="BodyText"/>
      <w:kinsoku w:val="0"/>
      <w:overflowPunct w:val="0"/>
      <w:spacing w:line="14" w:lineRule="auto"/>
      <w:rPr>
        <w:rFonts w:ascii="Times New Roman" w:hAnsi="Times New Roman" w:cs="Times New Roman"/>
        <w:sz w:val="20"/>
        <w:szCs w:val="20"/>
      </w:rPr>
    </w:pPr>
    <w:r>
      <w:rPr>
        <w:noProof/>
      </w:rPr>
      <mc:AlternateContent>
        <mc:Choice Requires="wps">
          <w:drawing>
            <wp:anchor distT="0" distB="0" distL="114300" distR="114300" simplePos="0" relativeHeight="251675648" behindDoc="1" locked="0" layoutInCell="0" allowOverlap="1" wp14:anchorId="774ED26C" wp14:editId="1AED2590">
              <wp:simplePos x="0" y="0"/>
              <wp:positionH relativeFrom="page">
                <wp:posOffset>502285</wp:posOffset>
              </wp:positionH>
              <wp:positionV relativeFrom="page">
                <wp:posOffset>10088880</wp:posOffset>
              </wp:positionV>
              <wp:extent cx="209550" cy="139700"/>
              <wp:effectExtent l="0" t="1905" r="2540" b="1270"/>
              <wp:wrapNone/>
              <wp:docPr id="1491742776" name="Text Box 8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550" cy="139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B60506" w14:textId="77777777" w:rsidR="00314D86" w:rsidRDefault="00000000">
                          <w:pPr>
                            <w:pStyle w:val="BodyText"/>
                            <w:kinsoku w:val="0"/>
                            <w:overflowPunct w:val="0"/>
                            <w:spacing w:line="206" w:lineRule="exact"/>
                            <w:ind w:left="60"/>
                            <w:rPr>
                              <w:spacing w:val="-5"/>
                              <w:w w:val="105"/>
                              <w:sz w:val="18"/>
                              <w:szCs w:val="18"/>
                            </w:rPr>
                          </w:pPr>
                          <w:r>
                            <w:rPr>
                              <w:spacing w:val="-5"/>
                              <w:w w:val="105"/>
                              <w:sz w:val="18"/>
                              <w:szCs w:val="18"/>
                            </w:rPr>
                            <w:fldChar w:fldCharType="begin"/>
                          </w:r>
                          <w:r>
                            <w:rPr>
                              <w:spacing w:val="-5"/>
                              <w:w w:val="105"/>
                              <w:sz w:val="18"/>
                              <w:szCs w:val="18"/>
                            </w:rPr>
                            <w:instrText xml:space="preserve"> PAGE </w:instrText>
                          </w:r>
                          <w:r>
                            <w:rPr>
                              <w:spacing w:val="-5"/>
                              <w:w w:val="105"/>
                              <w:sz w:val="18"/>
                              <w:szCs w:val="18"/>
                            </w:rPr>
                            <w:fldChar w:fldCharType="separate"/>
                          </w:r>
                          <w:r>
                            <w:rPr>
                              <w:noProof/>
                              <w:spacing w:val="-5"/>
                              <w:w w:val="105"/>
                              <w:sz w:val="18"/>
                              <w:szCs w:val="18"/>
                            </w:rPr>
                            <w:t>26</w:t>
                          </w:r>
                          <w:r>
                            <w:rPr>
                              <w:spacing w:val="-5"/>
                              <w:w w:val="105"/>
                              <w:sz w:val="18"/>
                              <w:szCs w:val="18"/>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74ED26C" id="_x0000_t202" coordsize="21600,21600" o:spt="202" path="m,l,21600r21600,l21600,xe">
              <v:stroke joinstyle="miter"/>
              <v:path gradientshapeok="t" o:connecttype="rect"/>
            </v:shapetype>
            <v:shape id="Text Box 83" o:spid="_x0000_s1026" type="#_x0000_t202" style="position:absolute;margin-left:39.55pt;margin-top:794.4pt;width:16.5pt;height:11pt;z-index:-2516408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" o:allowincell="f" filled="f" stroked="f">
              <v:textbox inset="0,0,0,0">
                <w:txbxContent>
                  <w:p w14:paraId="38B60506" w14:textId="77777777" w:rsidR="00314D86" w:rsidRDefault="00000000">
                    <w:pPr>
                      <w:pStyle w:val="BodyText"/>
                      <w:kinsoku w:val="0"/>
                      <w:overflowPunct w:val="0"/>
                      <w:spacing w:line="206" w:lineRule="exact"/>
                      <w:ind w:left="60"/>
                      <w:rPr>
                        <w:spacing w:val="-5"/>
                        <w:w w:val="105"/>
                        <w:sz w:val="18"/>
                        <w:szCs w:val="18"/>
                      </w:rPr>
                    </w:pPr>
                    <w:r>
                      <w:rPr>
                        <w:spacing w:val="-5"/>
                        <w:w w:val="105"/>
                        <w:sz w:val="18"/>
                        <w:szCs w:val="18"/>
                      </w:rPr>
                      <w:fldChar w:fldCharType="begin"/>
                    </w:r>
                    <w:r>
                      <w:rPr>
                        <w:spacing w:val="-5"/>
                        <w:w w:val="105"/>
                        <w:sz w:val="18"/>
                        <w:szCs w:val="18"/>
                      </w:rPr>
                      <w:instrText xml:space="preserve"> PAGE </w:instrText>
                    </w:r>
                    <w:r>
                      <w:rPr>
                        <w:spacing w:val="-5"/>
                        <w:w w:val="105"/>
                        <w:sz w:val="18"/>
                        <w:szCs w:val="18"/>
                      </w:rPr>
                      <w:fldChar w:fldCharType="separate"/>
                    </w:r>
                    <w:r>
                      <w:rPr>
                        <w:noProof/>
                        <w:spacing w:val="-5"/>
                        <w:w w:val="105"/>
                        <w:sz w:val="18"/>
                        <w:szCs w:val="18"/>
                      </w:rPr>
                      <w:t>26</w:t>
                    </w:r>
                    <w:r>
                      <w:rPr>
                        <w:spacing w:val="-5"/>
                        <w:w w:val="105"/>
                        <w:sz w:val="18"/>
                        <w:szCs w:val="18"/>
                      </w:rPr>
                      <w:fldChar w:fldCharType="end"/>
                    </w:r>
                  </w:p>
                </w:txbxContent>
              </v:textbox>
              <w10:wrap anchorx="page" anchory="page"/>
            </v:shape>
          </w:pict>
        </mc:Fallback>
      </mc:AlternateContent>
    </w:r>
    <w:r>
      <w:rPr>
        <w:noProof/>
      </w:rPr>
      <mc:AlternateContent>
        <mc:Choice Requires="wps">
          <w:drawing>
            <wp:anchor distT="0" distB="0" distL="114300" distR="114300" simplePos="0" relativeHeight="251676672" behindDoc="1" locked="0" layoutInCell="0" allowOverlap="1" wp14:anchorId="25EB63EF" wp14:editId="0B06805C">
              <wp:simplePos x="0" y="0"/>
              <wp:positionH relativeFrom="page">
                <wp:posOffset>851535</wp:posOffset>
              </wp:positionH>
              <wp:positionV relativeFrom="page">
                <wp:posOffset>10088880</wp:posOffset>
              </wp:positionV>
              <wp:extent cx="3948430" cy="139700"/>
              <wp:effectExtent l="3810" t="1905" r="635" b="1270"/>
              <wp:wrapNone/>
              <wp:docPr id="1132728597" name="Text Box 8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48430" cy="139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97DBFA" w14:textId="77777777" w:rsidR="00314D86" w:rsidRDefault="00000000">
                          <w:pPr>
                            <w:pStyle w:val="BodyText"/>
                            <w:kinsoku w:val="0"/>
                            <w:overflowPunct w:val="0"/>
                            <w:spacing w:line="206" w:lineRule="exact"/>
                            <w:ind w:left="20"/>
                            <w:rPr>
                              <w:spacing w:val="-2"/>
                              <w:sz w:val="18"/>
                              <w:szCs w:val="18"/>
                            </w:rPr>
                          </w:pPr>
                          <w:r>
                            <w:rPr>
                              <w:sz w:val="18"/>
                              <w:szCs w:val="18"/>
                            </w:rPr>
                            <w:t>Level</w:t>
                          </w:r>
                          <w:r>
                            <w:rPr>
                              <w:spacing w:val="11"/>
                              <w:sz w:val="18"/>
                              <w:szCs w:val="18"/>
                            </w:rPr>
                            <w:t xml:space="preserve"> </w:t>
                          </w:r>
                          <w:r>
                            <w:rPr>
                              <w:sz w:val="18"/>
                              <w:szCs w:val="18"/>
                            </w:rPr>
                            <w:t>3</w:t>
                          </w:r>
                          <w:r>
                            <w:rPr>
                              <w:spacing w:val="12"/>
                              <w:sz w:val="18"/>
                              <w:szCs w:val="18"/>
                            </w:rPr>
                            <w:t xml:space="preserve"> </w:t>
                          </w:r>
                          <w:r>
                            <w:rPr>
                              <w:sz w:val="18"/>
                              <w:szCs w:val="18"/>
                            </w:rPr>
                            <w:t>and</w:t>
                          </w:r>
                          <w:r>
                            <w:rPr>
                              <w:spacing w:val="11"/>
                              <w:sz w:val="18"/>
                              <w:szCs w:val="18"/>
                            </w:rPr>
                            <w:t xml:space="preserve"> </w:t>
                          </w:r>
                          <w:r>
                            <w:rPr>
                              <w:sz w:val="18"/>
                              <w:szCs w:val="18"/>
                            </w:rPr>
                            <w:t>4</w:t>
                          </w:r>
                          <w:r>
                            <w:rPr>
                              <w:spacing w:val="12"/>
                              <w:sz w:val="18"/>
                              <w:szCs w:val="18"/>
                            </w:rPr>
                            <w:t xml:space="preserve"> </w:t>
                          </w:r>
                          <w:r>
                            <w:rPr>
                              <w:sz w:val="18"/>
                              <w:szCs w:val="18"/>
                            </w:rPr>
                            <w:t>Awards</w:t>
                          </w:r>
                          <w:r>
                            <w:rPr>
                              <w:spacing w:val="11"/>
                              <w:sz w:val="18"/>
                              <w:szCs w:val="18"/>
                            </w:rPr>
                            <w:t xml:space="preserve"> </w:t>
                          </w:r>
                          <w:r>
                            <w:rPr>
                              <w:sz w:val="18"/>
                              <w:szCs w:val="18"/>
                            </w:rPr>
                            <w:t>and</w:t>
                          </w:r>
                          <w:r>
                            <w:rPr>
                              <w:spacing w:val="12"/>
                              <w:sz w:val="18"/>
                              <w:szCs w:val="18"/>
                            </w:rPr>
                            <w:t xml:space="preserve"> </w:t>
                          </w:r>
                          <w:r>
                            <w:rPr>
                              <w:sz w:val="18"/>
                              <w:szCs w:val="18"/>
                            </w:rPr>
                            <w:t>Certificates</w:t>
                          </w:r>
                          <w:r>
                            <w:rPr>
                              <w:spacing w:val="12"/>
                              <w:sz w:val="18"/>
                              <w:szCs w:val="18"/>
                            </w:rPr>
                            <w:t xml:space="preserve"> </w:t>
                          </w:r>
                          <w:r>
                            <w:rPr>
                              <w:sz w:val="18"/>
                              <w:szCs w:val="18"/>
                            </w:rPr>
                            <w:t>in</w:t>
                          </w:r>
                          <w:r>
                            <w:rPr>
                              <w:spacing w:val="12"/>
                              <w:sz w:val="18"/>
                              <w:szCs w:val="18"/>
                            </w:rPr>
                            <w:t xml:space="preserve"> </w:t>
                          </w:r>
                          <w:r>
                            <w:rPr>
                              <w:sz w:val="18"/>
                              <w:szCs w:val="18"/>
                            </w:rPr>
                            <w:t>Assessment</w:t>
                          </w:r>
                          <w:r>
                            <w:rPr>
                              <w:spacing w:val="12"/>
                              <w:sz w:val="18"/>
                              <w:szCs w:val="18"/>
                            </w:rPr>
                            <w:t xml:space="preserve"> </w:t>
                          </w:r>
                          <w:r>
                            <w:rPr>
                              <w:sz w:val="18"/>
                              <w:szCs w:val="18"/>
                            </w:rPr>
                            <w:t>and</w:t>
                          </w:r>
                          <w:r>
                            <w:rPr>
                              <w:spacing w:val="12"/>
                              <w:sz w:val="18"/>
                              <w:szCs w:val="18"/>
                            </w:rPr>
                            <w:t xml:space="preserve"> </w:t>
                          </w:r>
                          <w:r>
                            <w:rPr>
                              <w:sz w:val="18"/>
                              <w:szCs w:val="18"/>
                            </w:rPr>
                            <w:t>Quality</w:t>
                          </w:r>
                          <w:r>
                            <w:rPr>
                              <w:spacing w:val="11"/>
                              <w:sz w:val="18"/>
                              <w:szCs w:val="18"/>
                            </w:rPr>
                            <w:t xml:space="preserve"> </w:t>
                          </w:r>
                          <w:r>
                            <w:rPr>
                              <w:sz w:val="18"/>
                              <w:szCs w:val="18"/>
                            </w:rPr>
                            <w:t>Assurance</w:t>
                          </w:r>
                          <w:r>
                            <w:rPr>
                              <w:spacing w:val="12"/>
                              <w:sz w:val="18"/>
                              <w:szCs w:val="18"/>
                            </w:rPr>
                            <w:t xml:space="preserve"> </w:t>
                          </w:r>
                          <w:r>
                            <w:rPr>
                              <w:spacing w:val="-2"/>
                              <w:sz w:val="18"/>
                              <w:szCs w:val="18"/>
                            </w:rPr>
                            <w:t>(6317)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5EB63EF" id="Text Box 82" o:spid="_x0000_s1027" type="#_x0000_t202" style="position:absolute;margin-left:67.05pt;margin-top:794.4pt;width:310.9pt;height:11pt;z-index:-2516398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" o:allowincell="f" filled="f" stroked="f">
              <v:textbox inset="0,0,0,0">
                <w:txbxContent>
                  <w:p w14:paraId="1A97DBFA" w14:textId="77777777" w:rsidR="00314D86" w:rsidRDefault="00000000">
                    <w:pPr>
                      <w:pStyle w:val="BodyText"/>
                      <w:kinsoku w:val="0"/>
                      <w:overflowPunct w:val="0"/>
                      <w:spacing w:line="206" w:lineRule="exact"/>
                      <w:ind w:left="20"/>
                      <w:rPr>
                        <w:spacing w:val="-2"/>
                        <w:sz w:val="18"/>
                        <w:szCs w:val="18"/>
                      </w:rPr>
                    </w:pPr>
                    <w:r>
                      <w:rPr>
                        <w:sz w:val="18"/>
                        <w:szCs w:val="18"/>
                      </w:rPr>
                      <w:t>Level</w:t>
                    </w:r>
                    <w:r>
                      <w:rPr>
                        <w:spacing w:val="11"/>
                        <w:sz w:val="18"/>
                        <w:szCs w:val="18"/>
                      </w:rPr>
                      <w:t xml:space="preserve"> </w:t>
                    </w:r>
                    <w:r>
                      <w:rPr>
                        <w:sz w:val="18"/>
                        <w:szCs w:val="18"/>
                      </w:rPr>
                      <w:t>3</w:t>
                    </w:r>
                    <w:r>
                      <w:rPr>
                        <w:spacing w:val="12"/>
                        <w:sz w:val="18"/>
                        <w:szCs w:val="18"/>
                      </w:rPr>
                      <w:t xml:space="preserve"> </w:t>
                    </w:r>
                    <w:r>
                      <w:rPr>
                        <w:sz w:val="18"/>
                        <w:szCs w:val="18"/>
                      </w:rPr>
                      <w:t>and</w:t>
                    </w:r>
                    <w:r>
                      <w:rPr>
                        <w:spacing w:val="11"/>
                        <w:sz w:val="18"/>
                        <w:szCs w:val="18"/>
                      </w:rPr>
                      <w:t xml:space="preserve"> </w:t>
                    </w:r>
                    <w:r>
                      <w:rPr>
                        <w:sz w:val="18"/>
                        <w:szCs w:val="18"/>
                      </w:rPr>
                      <w:t>4</w:t>
                    </w:r>
                    <w:r>
                      <w:rPr>
                        <w:spacing w:val="12"/>
                        <w:sz w:val="18"/>
                        <w:szCs w:val="18"/>
                      </w:rPr>
                      <w:t xml:space="preserve"> </w:t>
                    </w:r>
                    <w:r>
                      <w:rPr>
                        <w:sz w:val="18"/>
                        <w:szCs w:val="18"/>
                      </w:rPr>
                      <w:t>Awards</w:t>
                    </w:r>
                    <w:r>
                      <w:rPr>
                        <w:spacing w:val="11"/>
                        <w:sz w:val="18"/>
                        <w:szCs w:val="18"/>
                      </w:rPr>
                      <w:t xml:space="preserve"> </w:t>
                    </w:r>
                    <w:r>
                      <w:rPr>
                        <w:sz w:val="18"/>
                        <w:szCs w:val="18"/>
                      </w:rPr>
                      <w:t>and</w:t>
                    </w:r>
                    <w:r>
                      <w:rPr>
                        <w:spacing w:val="12"/>
                        <w:sz w:val="18"/>
                        <w:szCs w:val="18"/>
                      </w:rPr>
                      <w:t xml:space="preserve"> </w:t>
                    </w:r>
                    <w:r>
                      <w:rPr>
                        <w:sz w:val="18"/>
                        <w:szCs w:val="18"/>
                      </w:rPr>
                      <w:t>Certificates</w:t>
                    </w:r>
                    <w:r>
                      <w:rPr>
                        <w:spacing w:val="12"/>
                        <w:sz w:val="18"/>
                        <w:szCs w:val="18"/>
                      </w:rPr>
                      <w:t xml:space="preserve"> </w:t>
                    </w:r>
                    <w:r>
                      <w:rPr>
                        <w:sz w:val="18"/>
                        <w:szCs w:val="18"/>
                      </w:rPr>
                      <w:t>in</w:t>
                    </w:r>
                    <w:r>
                      <w:rPr>
                        <w:spacing w:val="12"/>
                        <w:sz w:val="18"/>
                        <w:szCs w:val="18"/>
                      </w:rPr>
                      <w:t xml:space="preserve"> </w:t>
                    </w:r>
                    <w:r>
                      <w:rPr>
                        <w:sz w:val="18"/>
                        <w:szCs w:val="18"/>
                      </w:rPr>
                      <w:t>Assessment</w:t>
                    </w:r>
                    <w:r>
                      <w:rPr>
                        <w:spacing w:val="12"/>
                        <w:sz w:val="18"/>
                        <w:szCs w:val="18"/>
                      </w:rPr>
                      <w:t xml:space="preserve"> </w:t>
                    </w:r>
                    <w:r>
                      <w:rPr>
                        <w:sz w:val="18"/>
                        <w:szCs w:val="18"/>
                      </w:rPr>
                      <w:t>and</w:t>
                    </w:r>
                    <w:r>
                      <w:rPr>
                        <w:spacing w:val="12"/>
                        <w:sz w:val="18"/>
                        <w:szCs w:val="18"/>
                      </w:rPr>
                      <w:t xml:space="preserve"> </w:t>
                    </w:r>
                    <w:r>
                      <w:rPr>
                        <w:sz w:val="18"/>
                        <w:szCs w:val="18"/>
                      </w:rPr>
                      <w:t>Quality</w:t>
                    </w:r>
                    <w:r>
                      <w:rPr>
                        <w:spacing w:val="11"/>
                        <w:sz w:val="18"/>
                        <w:szCs w:val="18"/>
                      </w:rPr>
                      <w:t xml:space="preserve"> </w:t>
                    </w:r>
                    <w:r>
                      <w:rPr>
                        <w:sz w:val="18"/>
                        <w:szCs w:val="18"/>
                      </w:rPr>
                      <w:t>Assurance</w:t>
                    </w:r>
                    <w:r>
                      <w:rPr>
                        <w:spacing w:val="12"/>
                        <w:sz w:val="18"/>
                        <w:szCs w:val="18"/>
                      </w:rPr>
                      <w:t xml:space="preserve"> </w:t>
                    </w:r>
                    <w:r>
                      <w:rPr>
                        <w:spacing w:val="-2"/>
                        <w:sz w:val="18"/>
                        <w:szCs w:val="18"/>
                      </w:rPr>
                      <w:t>(6317)</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304F69" w14:textId="6F66FE75" w:rsidR="00314D86" w:rsidRDefault="00817713">
    <w:pPr>
      <w:pStyle w:val="BodyText"/>
      <w:kinsoku w:val="0"/>
      <w:overflowPunct w:val="0"/>
      <w:spacing w:line="14" w:lineRule="auto"/>
      <w:rPr>
        <w:rFonts w:ascii="Times New Roman" w:hAnsi="Times New Roman" w:cs="Times New Roman"/>
        <w:sz w:val="20"/>
        <w:szCs w:val="20"/>
      </w:rPr>
    </w:pPr>
    <w:r>
      <w:rPr>
        <w:noProof/>
      </w:rPr>
      <mc:AlternateContent>
        <mc:Choice Requires="wps">
          <w:drawing>
            <wp:anchor distT="0" distB="0" distL="114300" distR="114300" simplePos="0" relativeHeight="251677696" behindDoc="1" locked="0" layoutInCell="0" allowOverlap="1" wp14:anchorId="5265947A" wp14:editId="13062FDD">
              <wp:simplePos x="0" y="0"/>
              <wp:positionH relativeFrom="page">
                <wp:posOffset>851535</wp:posOffset>
              </wp:positionH>
              <wp:positionV relativeFrom="page">
                <wp:posOffset>10088880</wp:posOffset>
              </wp:positionV>
              <wp:extent cx="3948430" cy="139700"/>
              <wp:effectExtent l="3810" t="1905" r="635" b="1270"/>
              <wp:wrapNone/>
              <wp:docPr id="1008582244" name="Text Box 8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48430" cy="139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3A8A77" w14:textId="77777777" w:rsidR="00314D86" w:rsidRDefault="00000000">
                          <w:pPr>
                            <w:pStyle w:val="BodyText"/>
                            <w:kinsoku w:val="0"/>
                            <w:overflowPunct w:val="0"/>
                            <w:spacing w:line="206" w:lineRule="exact"/>
                            <w:ind w:left="20"/>
                            <w:rPr>
                              <w:spacing w:val="-2"/>
                              <w:sz w:val="18"/>
                              <w:szCs w:val="18"/>
                            </w:rPr>
                          </w:pPr>
                          <w:r>
                            <w:rPr>
                              <w:sz w:val="18"/>
                              <w:szCs w:val="18"/>
                            </w:rPr>
                            <w:t>Level</w:t>
                          </w:r>
                          <w:r>
                            <w:rPr>
                              <w:spacing w:val="11"/>
                              <w:sz w:val="18"/>
                              <w:szCs w:val="18"/>
                            </w:rPr>
                            <w:t xml:space="preserve"> </w:t>
                          </w:r>
                          <w:r>
                            <w:rPr>
                              <w:sz w:val="18"/>
                              <w:szCs w:val="18"/>
                            </w:rPr>
                            <w:t>3</w:t>
                          </w:r>
                          <w:r>
                            <w:rPr>
                              <w:spacing w:val="12"/>
                              <w:sz w:val="18"/>
                              <w:szCs w:val="18"/>
                            </w:rPr>
                            <w:t xml:space="preserve"> </w:t>
                          </w:r>
                          <w:r>
                            <w:rPr>
                              <w:sz w:val="18"/>
                              <w:szCs w:val="18"/>
                            </w:rPr>
                            <w:t>and</w:t>
                          </w:r>
                          <w:r>
                            <w:rPr>
                              <w:spacing w:val="11"/>
                              <w:sz w:val="18"/>
                              <w:szCs w:val="18"/>
                            </w:rPr>
                            <w:t xml:space="preserve"> </w:t>
                          </w:r>
                          <w:r>
                            <w:rPr>
                              <w:sz w:val="18"/>
                              <w:szCs w:val="18"/>
                            </w:rPr>
                            <w:t>4</w:t>
                          </w:r>
                          <w:r>
                            <w:rPr>
                              <w:spacing w:val="12"/>
                              <w:sz w:val="18"/>
                              <w:szCs w:val="18"/>
                            </w:rPr>
                            <w:t xml:space="preserve"> </w:t>
                          </w:r>
                          <w:r>
                            <w:rPr>
                              <w:sz w:val="18"/>
                              <w:szCs w:val="18"/>
                            </w:rPr>
                            <w:t>Awards</w:t>
                          </w:r>
                          <w:r>
                            <w:rPr>
                              <w:spacing w:val="11"/>
                              <w:sz w:val="18"/>
                              <w:szCs w:val="18"/>
                            </w:rPr>
                            <w:t xml:space="preserve"> </w:t>
                          </w:r>
                          <w:r>
                            <w:rPr>
                              <w:sz w:val="18"/>
                              <w:szCs w:val="18"/>
                            </w:rPr>
                            <w:t>and</w:t>
                          </w:r>
                          <w:r>
                            <w:rPr>
                              <w:spacing w:val="12"/>
                              <w:sz w:val="18"/>
                              <w:szCs w:val="18"/>
                            </w:rPr>
                            <w:t xml:space="preserve"> </w:t>
                          </w:r>
                          <w:r>
                            <w:rPr>
                              <w:sz w:val="18"/>
                              <w:szCs w:val="18"/>
                            </w:rPr>
                            <w:t>Certificates</w:t>
                          </w:r>
                          <w:r>
                            <w:rPr>
                              <w:spacing w:val="12"/>
                              <w:sz w:val="18"/>
                              <w:szCs w:val="18"/>
                            </w:rPr>
                            <w:t xml:space="preserve"> </w:t>
                          </w:r>
                          <w:r>
                            <w:rPr>
                              <w:sz w:val="18"/>
                              <w:szCs w:val="18"/>
                            </w:rPr>
                            <w:t>in</w:t>
                          </w:r>
                          <w:r>
                            <w:rPr>
                              <w:spacing w:val="12"/>
                              <w:sz w:val="18"/>
                              <w:szCs w:val="18"/>
                            </w:rPr>
                            <w:t xml:space="preserve"> </w:t>
                          </w:r>
                          <w:r>
                            <w:rPr>
                              <w:sz w:val="18"/>
                              <w:szCs w:val="18"/>
                            </w:rPr>
                            <w:t>Assessment</w:t>
                          </w:r>
                          <w:r>
                            <w:rPr>
                              <w:spacing w:val="12"/>
                              <w:sz w:val="18"/>
                              <w:szCs w:val="18"/>
                            </w:rPr>
                            <w:t xml:space="preserve"> </w:t>
                          </w:r>
                          <w:r>
                            <w:rPr>
                              <w:sz w:val="18"/>
                              <w:szCs w:val="18"/>
                            </w:rPr>
                            <w:t>and</w:t>
                          </w:r>
                          <w:r>
                            <w:rPr>
                              <w:spacing w:val="12"/>
                              <w:sz w:val="18"/>
                              <w:szCs w:val="18"/>
                            </w:rPr>
                            <w:t xml:space="preserve"> </w:t>
                          </w:r>
                          <w:r>
                            <w:rPr>
                              <w:sz w:val="18"/>
                              <w:szCs w:val="18"/>
                            </w:rPr>
                            <w:t>Quality</w:t>
                          </w:r>
                          <w:r>
                            <w:rPr>
                              <w:spacing w:val="11"/>
                              <w:sz w:val="18"/>
                              <w:szCs w:val="18"/>
                            </w:rPr>
                            <w:t xml:space="preserve"> </w:t>
                          </w:r>
                          <w:r>
                            <w:rPr>
                              <w:sz w:val="18"/>
                              <w:szCs w:val="18"/>
                            </w:rPr>
                            <w:t>Assurance</w:t>
                          </w:r>
                          <w:r>
                            <w:rPr>
                              <w:spacing w:val="12"/>
                              <w:sz w:val="18"/>
                              <w:szCs w:val="18"/>
                            </w:rPr>
                            <w:t xml:space="preserve"> </w:t>
                          </w:r>
                          <w:r>
                            <w:rPr>
                              <w:spacing w:val="-2"/>
                              <w:sz w:val="18"/>
                              <w:szCs w:val="18"/>
                            </w:rPr>
                            <w:t>(6317)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265947A" id="_x0000_t202" coordsize="21600,21600" o:spt="202" path="m,l,21600r21600,l21600,xe">
              <v:stroke joinstyle="miter"/>
              <v:path gradientshapeok="t" o:connecttype="rect"/>
            </v:shapetype>
            <v:shape id="Text Box 81" o:spid="_x0000_s1028" type="#_x0000_t202" style="position:absolute;margin-left:67.05pt;margin-top:794.4pt;width:310.9pt;height:11pt;z-index:-2516387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" o:allowincell="f" filled="f" stroked="f">
              <v:textbox inset="0,0,0,0">
                <w:txbxContent>
                  <w:p w14:paraId="543A8A77" w14:textId="77777777" w:rsidR="00314D86" w:rsidRDefault="00000000">
                    <w:pPr>
                      <w:pStyle w:val="BodyText"/>
                      <w:kinsoku w:val="0"/>
                      <w:overflowPunct w:val="0"/>
                      <w:spacing w:line="206" w:lineRule="exact"/>
                      <w:ind w:left="20"/>
                      <w:rPr>
                        <w:spacing w:val="-2"/>
                        <w:sz w:val="18"/>
                        <w:szCs w:val="18"/>
                      </w:rPr>
                    </w:pPr>
                    <w:r>
                      <w:rPr>
                        <w:sz w:val="18"/>
                        <w:szCs w:val="18"/>
                      </w:rPr>
                      <w:t>Level</w:t>
                    </w:r>
                    <w:r>
                      <w:rPr>
                        <w:spacing w:val="11"/>
                        <w:sz w:val="18"/>
                        <w:szCs w:val="18"/>
                      </w:rPr>
                      <w:t xml:space="preserve"> </w:t>
                    </w:r>
                    <w:r>
                      <w:rPr>
                        <w:sz w:val="18"/>
                        <w:szCs w:val="18"/>
                      </w:rPr>
                      <w:t>3</w:t>
                    </w:r>
                    <w:r>
                      <w:rPr>
                        <w:spacing w:val="12"/>
                        <w:sz w:val="18"/>
                        <w:szCs w:val="18"/>
                      </w:rPr>
                      <w:t xml:space="preserve"> </w:t>
                    </w:r>
                    <w:r>
                      <w:rPr>
                        <w:sz w:val="18"/>
                        <w:szCs w:val="18"/>
                      </w:rPr>
                      <w:t>and</w:t>
                    </w:r>
                    <w:r>
                      <w:rPr>
                        <w:spacing w:val="11"/>
                        <w:sz w:val="18"/>
                        <w:szCs w:val="18"/>
                      </w:rPr>
                      <w:t xml:space="preserve"> </w:t>
                    </w:r>
                    <w:r>
                      <w:rPr>
                        <w:sz w:val="18"/>
                        <w:szCs w:val="18"/>
                      </w:rPr>
                      <w:t>4</w:t>
                    </w:r>
                    <w:r>
                      <w:rPr>
                        <w:spacing w:val="12"/>
                        <w:sz w:val="18"/>
                        <w:szCs w:val="18"/>
                      </w:rPr>
                      <w:t xml:space="preserve"> </w:t>
                    </w:r>
                    <w:r>
                      <w:rPr>
                        <w:sz w:val="18"/>
                        <w:szCs w:val="18"/>
                      </w:rPr>
                      <w:t>Awards</w:t>
                    </w:r>
                    <w:r>
                      <w:rPr>
                        <w:spacing w:val="11"/>
                        <w:sz w:val="18"/>
                        <w:szCs w:val="18"/>
                      </w:rPr>
                      <w:t xml:space="preserve"> </w:t>
                    </w:r>
                    <w:r>
                      <w:rPr>
                        <w:sz w:val="18"/>
                        <w:szCs w:val="18"/>
                      </w:rPr>
                      <w:t>and</w:t>
                    </w:r>
                    <w:r>
                      <w:rPr>
                        <w:spacing w:val="12"/>
                        <w:sz w:val="18"/>
                        <w:szCs w:val="18"/>
                      </w:rPr>
                      <w:t xml:space="preserve"> </w:t>
                    </w:r>
                    <w:r>
                      <w:rPr>
                        <w:sz w:val="18"/>
                        <w:szCs w:val="18"/>
                      </w:rPr>
                      <w:t>Certificates</w:t>
                    </w:r>
                    <w:r>
                      <w:rPr>
                        <w:spacing w:val="12"/>
                        <w:sz w:val="18"/>
                        <w:szCs w:val="18"/>
                      </w:rPr>
                      <w:t xml:space="preserve"> </w:t>
                    </w:r>
                    <w:r>
                      <w:rPr>
                        <w:sz w:val="18"/>
                        <w:szCs w:val="18"/>
                      </w:rPr>
                      <w:t>in</w:t>
                    </w:r>
                    <w:r>
                      <w:rPr>
                        <w:spacing w:val="12"/>
                        <w:sz w:val="18"/>
                        <w:szCs w:val="18"/>
                      </w:rPr>
                      <w:t xml:space="preserve"> </w:t>
                    </w:r>
                    <w:r>
                      <w:rPr>
                        <w:sz w:val="18"/>
                        <w:szCs w:val="18"/>
                      </w:rPr>
                      <w:t>Assessment</w:t>
                    </w:r>
                    <w:r>
                      <w:rPr>
                        <w:spacing w:val="12"/>
                        <w:sz w:val="18"/>
                        <w:szCs w:val="18"/>
                      </w:rPr>
                      <w:t xml:space="preserve"> </w:t>
                    </w:r>
                    <w:r>
                      <w:rPr>
                        <w:sz w:val="18"/>
                        <w:szCs w:val="18"/>
                      </w:rPr>
                      <w:t>and</w:t>
                    </w:r>
                    <w:r>
                      <w:rPr>
                        <w:spacing w:val="12"/>
                        <w:sz w:val="18"/>
                        <w:szCs w:val="18"/>
                      </w:rPr>
                      <w:t xml:space="preserve"> </w:t>
                    </w:r>
                    <w:r>
                      <w:rPr>
                        <w:sz w:val="18"/>
                        <w:szCs w:val="18"/>
                      </w:rPr>
                      <w:t>Quality</w:t>
                    </w:r>
                    <w:r>
                      <w:rPr>
                        <w:spacing w:val="11"/>
                        <w:sz w:val="18"/>
                        <w:szCs w:val="18"/>
                      </w:rPr>
                      <w:t xml:space="preserve"> </w:t>
                    </w:r>
                    <w:r>
                      <w:rPr>
                        <w:sz w:val="18"/>
                        <w:szCs w:val="18"/>
                      </w:rPr>
                      <w:t>Assurance</w:t>
                    </w:r>
                    <w:r>
                      <w:rPr>
                        <w:spacing w:val="12"/>
                        <w:sz w:val="18"/>
                        <w:szCs w:val="18"/>
                      </w:rPr>
                      <w:t xml:space="preserve"> </w:t>
                    </w:r>
                    <w:r>
                      <w:rPr>
                        <w:spacing w:val="-2"/>
                        <w:sz w:val="18"/>
                        <w:szCs w:val="18"/>
                      </w:rPr>
                      <w:t>(6317)</w:t>
                    </w:r>
                  </w:p>
                </w:txbxContent>
              </v:textbox>
              <w10:wrap anchorx="page" anchory="page"/>
            </v:shape>
          </w:pict>
        </mc:Fallback>
      </mc:AlternateContent>
    </w:r>
    <w:r>
      <w:rPr>
        <w:noProof/>
      </w:rPr>
      <mc:AlternateContent>
        <mc:Choice Requires="wps">
          <w:drawing>
            <wp:anchor distT="0" distB="0" distL="114300" distR="114300" simplePos="0" relativeHeight="251678720" behindDoc="1" locked="0" layoutInCell="0" allowOverlap="1" wp14:anchorId="1DFDDF32" wp14:editId="19E07B2E">
              <wp:simplePos x="0" y="0"/>
              <wp:positionH relativeFrom="page">
                <wp:posOffset>6924675</wp:posOffset>
              </wp:positionH>
              <wp:positionV relativeFrom="page">
                <wp:posOffset>10088880</wp:posOffset>
              </wp:positionV>
              <wp:extent cx="209550" cy="139700"/>
              <wp:effectExtent l="0" t="1905" r="0" b="1270"/>
              <wp:wrapNone/>
              <wp:docPr id="1592684366" name="Text Box 8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550" cy="139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6434BF7" w14:textId="77777777" w:rsidR="00314D86" w:rsidRDefault="00000000">
                          <w:pPr>
                            <w:pStyle w:val="BodyText"/>
                            <w:kinsoku w:val="0"/>
                            <w:overflowPunct w:val="0"/>
                            <w:spacing w:line="206" w:lineRule="exact"/>
                            <w:ind w:left="60"/>
                            <w:rPr>
                              <w:spacing w:val="-5"/>
                              <w:w w:val="105"/>
                              <w:sz w:val="18"/>
                              <w:szCs w:val="18"/>
                            </w:rPr>
                          </w:pPr>
                          <w:r>
                            <w:rPr>
                              <w:spacing w:val="-5"/>
                              <w:w w:val="105"/>
                              <w:sz w:val="18"/>
                              <w:szCs w:val="18"/>
                            </w:rPr>
                            <w:fldChar w:fldCharType="begin"/>
                          </w:r>
                          <w:r>
                            <w:rPr>
                              <w:spacing w:val="-5"/>
                              <w:w w:val="105"/>
                              <w:sz w:val="18"/>
                              <w:szCs w:val="18"/>
                            </w:rPr>
                            <w:instrText xml:space="preserve"> PAGE </w:instrText>
                          </w:r>
                          <w:r>
                            <w:rPr>
                              <w:spacing w:val="-5"/>
                              <w:w w:val="105"/>
                              <w:sz w:val="18"/>
                              <w:szCs w:val="18"/>
                            </w:rPr>
                            <w:fldChar w:fldCharType="separate"/>
                          </w:r>
                          <w:r>
                            <w:rPr>
                              <w:noProof/>
                              <w:spacing w:val="-5"/>
                              <w:w w:val="105"/>
                              <w:sz w:val="18"/>
                              <w:szCs w:val="18"/>
                            </w:rPr>
                            <w:t>27</w:t>
                          </w:r>
                          <w:r>
                            <w:rPr>
                              <w:spacing w:val="-5"/>
                              <w:w w:val="105"/>
                              <w:sz w:val="18"/>
                              <w:szCs w:val="18"/>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DFDDF32" id="Text Box 80" o:spid="_x0000_s1029" type="#_x0000_t202" style="position:absolute;margin-left:545.25pt;margin-top:794.4pt;width:16.5pt;height:11pt;z-index:-2516377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" o:allowincell="f" filled="f" stroked="f">
              <v:textbox inset="0,0,0,0">
                <w:txbxContent>
                  <w:p w14:paraId="56434BF7" w14:textId="77777777" w:rsidR="00314D86" w:rsidRDefault="00000000">
                    <w:pPr>
                      <w:pStyle w:val="BodyText"/>
                      <w:kinsoku w:val="0"/>
                      <w:overflowPunct w:val="0"/>
                      <w:spacing w:line="206" w:lineRule="exact"/>
                      <w:ind w:left="60"/>
                      <w:rPr>
                        <w:spacing w:val="-5"/>
                        <w:w w:val="105"/>
                        <w:sz w:val="18"/>
                        <w:szCs w:val="18"/>
                      </w:rPr>
                    </w:pPr>
                    <w:r>
                      <w:rPr>
                        <w:spacing w:val="-5"/>
                        <w:w w:val="105"/>
                        <w:sz w:val="18"/>
                        <w:szCs w:val="18"/>
                      </w:rPr>
                      <w:fldChar w:fldCharType="begin"/>
                    </w:r>
                    <w:r>
                      <w:rPr>
                        <w:spacing w:val="-5"/>
                        <w:w w:val="105"/>
                        <w:sz w:val="18"/>
                        <w:szCs w:val="18"/>
                      </w:rPr>
                      <w:instrText xml:space="preserve"> PAGE </w:instrText>
                    </w:r>
                    <w:r>
                      <w:rPr>
                        <w:spacing w:val="-5"/>
                        <w:w w:val="105"/>
                        <w:sz w:val="18"/>
                        <w:szCs w:val="18"/>
                      </w:rPr>
                      <w:fldChar w:fldCharType="separate"/>
                    </w:r>
                    <w:r>
                      <w:rPr>
                        <w:noProof/>
                        <w:spacing w:val="-5"/>
                        <w:w w:val="105"/>
                        <w:sz w:val="18"/>
                        <w:szCs w:val="18"/>
                      </w:rPr>
                      <w:t>27</w:t>
                    </w:r>
                    <w:r>
                      <w:rPr>
                        <w:spacing w:val="-5"/>
                        <w:w w:val="105"/>
                        <w:sz w:val="18"/>
                        <w:szCs w:val="18"/>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1C800D" w14:textId="77777777" w:rsidR="003274E9" w:rsidRDefault="003274E9" w:rsidP="00817713">
      <w:r>
        <w:separator/>
      </w:r>
    </w:p>
  </w:footnote>
  <w:footnote w:type="continuationSeparator" w:id="0">
    <w:p w14:paraId="7E20B12B" w14:textId="77777777" w:rsidR="003274E9" w:rsidRDefault="003274E9" w:rsidP="008177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D662CD" w14:textId="03EB9845" w:rsidR="00817713" w:rsidRDefault="00817713" w:rsidP="00817713">
    <w:pPr>
      <w:pStyle w:val="Header"/>
      <w:jc w:val="center"/>
    </w:pPr>
    <w:r>
      <w:t>Caroline Lohmann-Hancock</w:t>
    </w:r>
  </w:p>
  <w:p w14:paraId="06C294DB" w14:textId="77777777" w:rsidR="00CA655C" w:rsidRDefault="00CA655C" w:rsidP="00CA655C">
    <w:pPr>
      <w:pStyle w:val="Header"/>
      <w:jc w:val="cente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Student No: JXR5235</w:t>
    </w:r>
  </w:p>
  <w:p w14:paraId="4BB28333" w14:textId="194A19F0" w:rsidR="00817713" w:rsidRDefault="00817713" w:rsidP="00817713">
    <w:pPr>
      <w:pStyle w:val="Header"/>
      <w:jc w:val="center"/>
    </w:pPr>
    <w:r>
      <w:t>Unit 301</w:t>
    </w:r>
  </w:p>
  <w:p w14:paraId="6CAFA30C" w14:textId="47D1DC2A" w:rsidR="00817713" w:rsidRDefault="000B4397" w:rsidP="00817713">
    <w:pPr>
      <w:pStyle w:val="Header"/>
      <w:jc w:val="center"/>
    </w:pPr>
    <w:r>
      <w:t>LO</w:t>
    </w:r>
    <w:r w:rsidR="00817713">
      <w:t>1: Understand the Principles and Requirements of Assessment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402"/>
    <w:multiLevelType w:val="multilevel"/>
    <w:tmpl w:val="FFFFFFFF"/>
    <w:lvl w:ilvl="0">
      <w:numFmt w:val="bullet"/>
      <w:lvlText w:val=""/>
      <w:lvlJc w:val="left"/>
      <w:pPr>
        <w:ind w:left="2979" w:hanging="341"/>
      </w:pPr>
      <w:rPr>
        <w:rFonts w:ascii="Symbol" w:hAnsi="Symbol" w:cs="Symbol"/>
        <w:b w:val="0"/>
        <w:bCs w:val="0"/>
        <w:i w:val="0"/>
        <w:iCs w:val="0"/>
        <w:spacing w:val="0"/>
        <w:w w:val="99"/>
        <w:sz w:val="22"/>
        <w:szCs w:val="22"/>
      </w:rPr>
    </w:lvl>
    <w:lvl w:ilvl="1">
      <w:numFmt w:val="bullet"/>
      <w:lvlText w:val="•"/>
      <w:lvlJc w:val="left"/>
      <w:pPr>
        <w:ind w:left="3672" w:hanging="341"/>
      </w:pPr>
    </w:lvl>
    <w:lvl w:ilvl="2">
      <w:numFmt w:val="bullet"/>
      <w:lvlText w:val="•"/>
      <w:lvlJc w:val="left"/>
      <w:pPr>
        <w:ind w:left="4364" w:hanging="341"/>
      </w:pPr>
    </w:lvl>
    <w:lvl w:ilvl="3">
      <w:numFmt w:val="bullet"/>
      <w:lvlText w:val="•"/>
      <w:lvlJc w:val="left"/>
      <w:pPr>
        <w:ind w:left="5057" w:hanging="341"/>
      </w:pPr>
    </w:lvl>
    <w:lvl w:ilvl="4">
      <w:numFmt w:val="bullet"/>
      <w:lvlText w:val="•"/>
      <w:lvlJc w:val="left"/>
      <w:pPr>
        <w:ind w:left="5749" w:hanging="341"/>
      </w:pPr>
    </w:lvl>
    <w:lvl w:ilvl="5">
      <w:numFmt w:val="bullet"/>
      <w:lvlText w:val="•"/>
      <w:lvlJc w:val="left"/>
      <w:pPr>
        <w:ind w:left="6442" w:hanging="341"/>
      </w:pPr>
    </w:lvl>
    <w:lvl w:ilvl="6">
      <w:numFmt w:val="bullet"/>
      <w:lvlText w:val="•"/>
      <w:lvlJc w:val="left"/>
      <w:pPr>
        <w:ind w:left="7134" w:hanging="341"/>
      </w:pPr>
    </w:lvl>
    <w:lvl w:ilvl="7">
      <w:numFmt w:val="bullet"/>
      <w:lvlText w:val="•"/>
      <w:lvlJc w:val="left"/>
      <w:pPr>
        <w:ind w:left="7827" w:hanging="341"/>
      </w:pPr>
    </w:lvl>
    <w:lvl w:ilvl="8">
      <w:numFmt w:val="bullet"/>
      <w:lvlText w:val="•"/>
      <w:lvlJc w:val="left"/>
      <w:pPr>
        <w:ind w:left="8519" w:hanging="341"/>
      </w:pPr>
    </w:lvl>
  </w:abstractNum>
  <w:abstractNum w:abstractNumId="1" w15:restartNumberingAfterBreak="0">
    <w:nsid w:val="00000403"/>
    <w:multiLevelType w:val="multilevel"/>
    <w:tmpl w:val="FFFFFFFF"/>
    <w:lvl w:ilvl="0">
      <w:start w:val="1"/>
      <w:numFmt w:val="decimal"/>
      <w:lvlText w:val="%1."/>
      <w:lvlJc w:val="left"/>
      <w:pPr>
        <w:ind w:left="385" w:hanging="285"/>
      </w:pPr>
      <w:rPr>
        <w:rFonts w:ascii="Calibri" w:hAnsi="Calibri" w:cs="Calibri"/>
        <w:b w:val="0"/>
        <w:bCs w:val="0"/>
        <w:i w:val="0"/>
        <w:iCs w:val="0"/>
        <w:spacing w:val="-1"/>
        <w:w w:val="103"/>
        <w:sz w:val="22"/>
        <w:szCs w:val="22"/>
      </w:rPr>
    </w:lvl>
    <w:lvl w:ilvl="1">
      <w:start w:val="1"/>
      <w:numFmt w:val="decimal"/>
      <w:lvlText w:val="%1.%2"/>
      <w:lvlJc w:val="left"/>
      <w:pPr>
        <w:ind w:left="498" w:hanging="398"/>
      </w:pPr>
      <w:rPr>
        <w:rFonts w:ascii="Calibri" w:hAnsi="Calibri" w:cs="Calibri"/>
        <w:b w:val="0"/>
        <w:bCs w:val="0"/>
        <w:i w:val="0"/>
        <w:iCs w:val="0"/>
        <w:spacing w:val="-1"/>
        <w:w w:val="103"/>
        <w:sz w:val="22"/>
        <w:szCs w:val="22"/>
      </w:rPr>
    </w:lvl>
    <w:lvl w:ilvl="2">
      <w:numFmt w:val="bullet"/>
      <w:lvlText w:val=""/>
      <w:lvlJc w:val="left"/>
      <w:pPr>
        <w:ind w:left="460" w:hanging="360"/>
      </w:pPr>
      <w:rPr>
        <w:rFonts w:ascii="Symbol" w:hAnsi="Symbol" w:cs="Symbol"/>
        <w:b w:val="0"/>
        <w:bCs w:val="0"/>
        <w:i w:val="0"/>
        <w:iCs w:val="0"/>
        <w:spacing w:val="0"/>
        <w:w w:val="99"/>
        <w:sz w:val="22"/>
        <w:szCs w:val="22"/>
      </w:rPr>
    </w:lvl>
    <w:lvl w:ilvl="3">
      <w:numFmt w:val="bullet"/>
      <w:lvlText w:val=""/>
      <w:lvlJc w:val="left"/>
      <w:pPr>
        <w:ind w:left="5188" w:hanging="360"/>
      </w:pPr>
      <w:rPr>
        <w:rFonts w:ascii="Symbol" w:hAnsi="Symbol" w:cs="Symbol"/>
        <w:b w:val="0"/>
        <w:bCs w:val="0"/>
        <w:i w:val="0"/>
        <w:iCs w:val="0"/>
        <w:spacing w:val="0"/>
        <w:w w:val="99"/>
        <w:sz w:val="22"/>
        <w:szCs w:val="22"/>
      </w:rPr>
    </w:lvl>
    <w:lvl w:ilvl="4">
      <w:numFmt w:val="bullet"/>
      <w:lvlText w:val="•"/>
      <w:lvlJc w:val="left"/>
      <w:pPr>
        <w:ind w:left="4036" w:hanging="360"/>
      </w:pPr>
    </w:lvl>
    <w:lvl w:ilvl="5">
      <w:numFmt w:val="bullet"/>
      <w:lvlText w:val="•"/>
      <w:lvlJc w:val="left"/>
      <w:pPr>
        <w:ind w:left="2892" w:hanging="360"/>
      </w:pPr>
    </w:lvl>
    <w:lvl w:ilvl="6">
      <w:numFmt w:val="bullet"/>
      <w:lvlText w:val="•"/>
      <w:lvlJc w:val="left"/>
      <w:pPr>
        <w:ind w:left="1748" w:hanging="360"/>
      </w:pPr>
    </w:lvl>
    <w:lvl w:ilvl="7">
      <w:numFmt w:val="bullet"/>
      <w:lvlText w:val="•"/>
      <w:lvlJc w:val="left"/>
      <w:pPr>
        <w:ind w:left="604" w:hanging="360"/>
      </w:pPr>
    </w:lvl>
    <w:lvl w:ilvl="8">
      <w:numFmt w:val="bullet"/>
      <w:lvlText w:val="•"/>
      <w:lvlJc w:val="left"/>
      <w:pPr>
        <w:ind w:hanging="360"/>
      </w:pPr>
    </w:lvl>
  </w:abstractNum>
  <w:abstractNum w:abstractNumId="2" w15:restartNumberingAfterBreak="0">
    <w:nsid w:val="00000404"/>
    <w:multiLevelType w:val="multilevel"/>
    <w:tmpl w:val="FFFFFFFF"/>
    <w:lvl w:ilvl="0">
      <w:numFmt w:val="bullet"/>
      <w:lvlText w:val=""/>
      <w:lvlJc w:val="left"/>
      <w:pPr>
        <w:ind w:left="570" w:hanging="360"/>
      </w:pPr>
      <w:rPr>
        <w:rFonts w:ascii="Symbol" w:hAnsi="Symbol" w:cs="Symbol"/>
        <w:b w:val="0"/>
        <w:bCs w:val="0"/>
        <w:i w:val="0"/>
        <w:iCs w:val="0"/>
        <w:spacing w:val="0"/>
        <w:w w:val="99"/>
        <w:sz w:val="22"/>
        <w:szCs w:val="22"/>
      </w:rPr>
    </w:lvl>
    <w:lvl w:ilvl="1">
      <w:numFmt w:val="bullet"/>
      <w:lvlText w:val="•"/>
      <w:lvlJc w:val="left"/>
      <w:pPr>
        <w:ind w:left="1050" w:hanging="360"/>
      </w:pPr>
    </w:lvl>
    <w:lvl w:ilvl="2">
      <w:numFmt w:val="bullet"/>
      <w:lvlText w:val="•"/>
      <w:lvlJc w:val="left"/>
      <w:pPr>
        <w:ind w:left="1521" w:hanging="360"/>
      </w:pPr>
    </w:lvl>
    <w:lvl w:ilvl="3">
      <w:numFmt w:val="bullet"/>
      <w:lvlText w:val="•"/>
      <w:lvlJc w:val="left"/>
      <w:pPr>
        <w:ind w:left="1991" w:hanging="360"/>
      </w:pPr>
    </w:lvl>
    <w:lvl w:ilvl="4">
      <w:numFmt w:val="bullet"/>
      <w:lvlText w:val="•"/>
      <w:lvlJc w:val="left"/>
      <w:pPr>
        <w:ind w:left="2462" w:hanging="360"/>
      </w:pPr>
    </w:lvl>
    <w:lvl w:ilvl="5">
      <w:numFmt w:val="bullet"/>
      <w:lvlText w:val="•"/>
      <w:lvlJc w:val="left"/>
      <w:pPr>
        <w:ind w:left="2932" w:hanging="360"/>
      </w:pPr>
    </w:lvl>
    <w:lvl w:ilvl="6">
      <w:numFmt w:val="bullet"/>
      <w:lvlText w:val="•"/>
      <w:lvlJc w:val="left"/>
      <w:pPr>
        <w:ind w:left="3403" w:hanging="360"/>
      </w:pPr>
    </w:lvl>
    <w:lvl w:ilvl="7">
      <w:numFmt w:val="bullet"/>
      <w:lvlText w:val="•"/>
      <w:lvlJc w:val="left"/>
      <w:pPr>
        <w:ind w:left="3874" w:hanging="360"/>
      </w:pPr>
    </w:lvl>
    <w:lvl w:ilvl="8">
      <w:numFmt w:val="bullet"/>
      <w:lvlText w:val="•"/>
      <w:lvlJc w:val="left"/>
      <w:pPr>
        <w:ind w:left="4344" w:hanging="360"/>
      </w:pPr>
    </w:lvl>
  </w:abstractNum>
  <w:abstractNum w:abstractNumId="3" w15:restartNumberingAfterBreak="0">
    <w:nsid w:val="00000405"/>
    <w:multiLevelType w:val="multilevel"/>
    <w:tmpl w:val="FFFFFFFF"/>
    <w:lvl w:ilvl="0">
      <w:start w:val="5"/>
      <w:numFmt w:val="decimal"/>
      <w:lvlText w:val="%1"/>
      <w:lvlJc w:val="left"/>
      <w:pPr>
        <w:ind w:left="498" w:hanging="398"/>
      </w:pPr>
    </w:lvl>
    <w:lvl w:ilvl="1">
      <w:start w:val="1"/>
      <w:numFmt w:val="decimal"/>
      <w:lvlText w:val="%1.%2"/>
      <w:lvlJc w:val="left"/>
      <w:pPr>
        <w:ind w:left="498" w:hanging="398"/>
      </w:pPr>
      <w:rPr>
        <w:rFonts w:ascii="Calibri" w:hAnsi="Calibri" w:cs="Calibri"/>
        <w:b w:val="0"/>
        <w:bCs w:val="0"/>
        <w:i w:val="0"/>
        <w:iCs w:val="0"/>
        <w:spacing w:val="-1"/>
        <w:w w:val="103"/>
        <w:sz w:val="22"/>
        <w:szCs w:val="22"/>
      </w:rPr>
    </w:lvl>
    <w:lvl w:ilvl="2">
      <w:numFmt w:val="bullet"/>
      <w:lvlText w:val=""/>
      <w:lvlJc w:val="left"/>
      <w:pPr>
        <w:ind w:left="460" w:hanging="360"/>
      </w:pPr>
      <w:rPr>
        <w:rFonts w:ascii="Symbol" w:hAnsi="Symbol" w:cs="Symbol"/>
        <w:b w:val="0"/>
        <w:bCs w:val="0"/>
        <w:i w:val="0"/>
        <w:iCs w:val="0"/>
        <w:spacing w:val="0"/>
        <w:w w:val="99"/>
        <w:sz w:val="22"/>
        <w:szCs w:val="22"/>
      </w:rPr>
    </w:lvl>
    <w:lvl w:ilvl="3">
      <w:numFmt w:val="bullet"/>
      <w:lvlText w:val="•"/>
      <w:lvlJc w:val="left"/>
      <w:pPr>
        <w:ind w:left="943" w:hanging="360"/>
      </w:pPr>
    </w:lvl>
    <w:lvl w:ilvl="4">
      <w:numFmt w:val="bullet"/>
      <w:lvlText w:val="•"/>
      <w:lvlJc w:val="left"/>
      <w:pPr>
        <w:ind w:left="1165" w:hanging="360"/>
      </w:pPr>
    </w:lvl>
    <w:lvl w:ilvl="5">
      <w:numFmt w:val="bullet"/>
      <w:lvlText w:val="•"/>
      <w:lvlJc w:val="left"/>
      <w:pPr>
        <w:ind w:left="1387" w:hanging="360"/>
      </w:pPr>
    </w:lvl>
    <w:lvl w:ilvl="6">
      <w:numFmt w:val="bullet"/>
      <w:lvlText w:val="•"/>
      <w:lvlJc w:val="left"/>
      <w:pPr>
        <w:ind w:left="1608" w:hanging="360"/>
      </w:pPr>
    </w:lvl>
    <w:lvl w:ilvl="7">
      <w:numFmt w:val="bullet"/>
      <w:lvlText w:val="•"/>
      <w:lvlJc w:val="left"/>
      <w:pPr>
        <w:ind w:left="1830" w:hanging="360"/>
      </w:pPr>
    </w:lvl>
    <w:lvl w:ilvl="8">
      <w:numFmt w:val="bullet"/>
      <w:lvlText w:val="•"/>
      <w:lvlJc w:val="left"/>
      <w:pPr>
        <w:ind w:left="2052" w:hanging="360"/>
      </w:pPr>
    </w:lvl>
  </w:abstractNum>
  <w:abstractNum w:abstractNumId="4" w15:restartNumberingAfterBreak="0">
    <w:nsid w:val="00000406"/>
    <w:multiLevelType w:val="multilevel"/>
    <w:tmpl w:val="FFFFFFFF"/>
    <w:lvl w:ilvl="0">
      <w:start w:val="7"/>
      <w:numFmt w:val="decimal"/>
      <w:lvlText w:val="%1"/>
      <w:lvlJc w:val="left"/>
      <w:pPr>
        <w:ind w:left="498" w:hanging="398"/>
      </w:pPr>
    </w:lvl>
    <w:lvl w:ilvl="1">
      <w:start w:val="1"/>
      <w:numFmt w:val="decimal"/>
      <w:lvlText w:val="%1.%2"/>
      <w:lvlJc w:val="left"/>
      <w:pPr>
        <w:ind w:left="498" w:hanging="398"/>
      </w:pPr>
      <w:rPr>
        <w:rFonts w:ascii="Calibri" w:hAnsi="Calibri" w:cs="Calibri"/>
        <w:b w:val="0"/>
        <w:bCs w:val="0"/>
        <w:i w:val="0"/>
        <w:iCs w:val="0"/>
        <w:spacing w:val="-1"/>
        <w:w w:val="103"/>
        <w:sz w:val="22"/>
        <w:szCs w:val="22"/>
      </w:rPr>
    </w:lvl>
    <w:lvl w:ilvl="2">
      <w:numFmt w:val="bullet"/>
      <w:lvlText w:val="•"/>
      <w:lvlJc w:val="left"/>
      <w:pPr>
        <w:ind w:left="897" w:hanging="398"/>
      </w:pPr>
    </w:lvl>
    <w:lvl w:ilvl="3">
      <w:numFmt w:val="bullet"/>
      <w:lvlText w:val="•"/>
      <w:lvlJc w:val="left"/>
      <w:pPr>
        <w:ind w:left="1096" w:hanging="398"/>
      </w:pPr>
    </w:lvl>
    <w:lvl w:ilvl="4">
      <w:numFmt w:val="bullet"/>
      <w:lvlText w:val="•"/>
      <w:lvlJc w:val="left"/>
      <w:pPr>
        <w:ind w:left="1295" w:hanging="398"/>
      </w:pPr>
    </w:lvl>
    <w:lvl w:ilvl="5">
      <w:numFmt w:val="bullet"/>
      <w:lvlText w:val="•"/>
      <w:lvlJc w:val="left"/>
      <w:pPr>
        <w:ind w:left="1494" w:hanging="398"/>
      </w:pPr>
    </w:lvl>
    <w:lvl w:ilvl="6">
      <w:numFmt w:val="bullet"/>
      <w:lvlText w:val="•"/>
      <w:lvlJc w:val="left"/>
      <w:pPr>
        <w:ind w:left="1693" w:hanging="398"/>
      </w:pPr>
    </w:lvl>
    <w:lvl w:ilvl="7">
      <w:numFmt w:val="bullet"/>
      <w:lvlText w:val="•"/>
      <w:lvlJc w:val="left"/>
      <w:pPr>
        <w:ind w:left="1892" w:hanging="398"/>
      </w:pPr>
    </w:lvl>
    <w:lvl w:ilvl="8">
      <w:numFmt w:val="bullet"/>
      <w:lvlText w:val="•"/>
      <w:lvlJc w:val="left"/>
      <w:pPr>
        <w:ind w:left="2091" w:hanging="398"/>
      </w:pPr>
    </w:lvl>
  </w:abstractNum>
  <w:abstractNum w:abstractNumId="5" w15:restartNumberingAfterBreak="0">
    <w:nsid w:val="00000407"/>
    <w:multiLevelType w:val="multilevel"/>
    <w:tmpl w:val="FFFFFFFF"/>
    <w:lvl w:ilvl="0">
      <w:numFmt w:val="bullet"/>
      <w:lvlText w:val=""/>
      <w:lvlJc w:val="left"/>
      <w:pPr>
        <w:ind w:left="635" w:hanging="360"/>
      </w:pPr>
      <w:rPr>
        <w:rFonts w:ascii="Symbol" w:hAnsi="Symbol" w:cs="Symbol"/>
        <w:b w:val="0"/>
        <w:bCs w:val="0"/>
        <w:i w:val="0"/>
        <w:iCs w:val="0"/>
        <w:spacing w:val="0"/>
        <w:w w:val="99"/>
        <w:sz w:val="22"/>
        <w:szCs w:val="22"/>
      </w:rPr>
    </w:lvl>
    <w:lvl w:ilvl="1">
      <w:numFmt w:val="bullet"/>
      <w:lvlText w:val="•"/>
      <w:lvlJc w:val="left"/>
      <w:pPr>
        <w:ind w:left="1111" w:hanging="360"/>
      </w:pPr>
    </w:lvl>
    <w:lvl w:ilvl="2">
      <w:numFmt w:val="bullet"/>
      <w:lvlText w:val="•"/>
      <w:lvlJc w:val="left"/>
      <w:pPr>
        <w:ind w:left="1582" w:hanging="360"/>
      </w:pPr>
    </w:lvl>
    <w:lvl w:ilvl="3">
      <w:numFmt w:val="bullet"/>
      <w:lvlText w:val="•"/>
      <w:lvlJc w:val="left"/>
      <w:pPr>
        <w:ind w:left="2053" w:hanging="360"/>
      </w:pPr>
    </w:lvl>
    <w:lvl w:ilvl="4">
      <w:numFmt w:val="bullet"/>
      <w:lvlText w:val="•"/>
      <w:lvlJc w:val="left"/>
      <w:pPr>
        <w:ind w:left="2524" w:hanging="360"/>
      </w:pPr>
    </w:lvl>
    <w:lvl w:ilvl="5">
      <w:numFmt w:val="bullet"/>
      <w:lvlText w:val="•"/>
      <w:lvlJc w:val="left"/>
      <w:pPr>
        <w:ind w:left="2995" w:hanging="360"/>
      </w:pPr>
    </w:lvl>
    <w:lvl w:ilvl="6">
      <w:numFmt w:val="bullet"/>
      <w:lvlText w:val="•"/>
      <w:lvlJc w:val="left"/>
      <w:pPr>
        <w:ind w:left="3466" w:hanging="360"/>
      </w:pPr>
    </w:lvl>
    <w:lvl w:ilvl="7">
      <w:numFmt w:val="bullet"/>
      <w:lvlText w:val="•"/>
      <w:lvlJc w:val="left"/>
      <w:pPr>
        <w:ind w:left="3938" w:hanging="360"/>
      </w:pPr>
    </w:lvl>
    <w:lvl w:ilvl="8">
      <w:numFmt w:val="bullet"/>
      <w:lvlText w:val="•"/>
      <w:lvlJc w:val="left"/>
      <w:pPr>
        <w:ind w:left="4409" w:hanging="360"/>
      </w:pPr>
    </w:lvl>
  </w:abstractNum>
  <w:abstractNum w:abstractNumId="6" w15:restartNumberingAfterBreak="0">
    <w:nsid w:val="06EF3A3B"/>
    <w:multiLevelType w:val="hybridMultilevel"/>
    <w:tmpl w:val="3A86A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A5916D8"/>
    <w:multiLevelType w:val="hybridMultilevel"/>
    <w:tmpl w:val="1F44D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AB90ECD"/>
    <w:multiLevelType w:val="multilevel"/>
    <w:tmpl w:val="6FD0EE96"/>
    <w:lvl w:ilvl="0">
      <w:start w:val="1"/>
      <w:numFmt w:val="decimal"/>
      <w:lvlText w:val="%1"/>
      <w:lvlJc w:val="left"/>
      <w:pPr>
        <w:ind w:left="498" w:hanging="398"/>
      </w:pPr>
      <w:rPr>
        <w:rFonts w:hint="default"/>
      </w:rPr>
    </w:lvl>
    <w:lvl w:ilvl="1">
      <w:start w:val="1"/>
      <w:numFmt w:val="decimal"/>
      <w:lvlText w:val="%1.%2"/>
      <w:lvlJc w:val="left"/>
      <w:pPr>
        <w:ind w:left="498" w:hanging="398"/>
      </w:pPr>
      <w:rPr>
        <w:rFonts w:ascii="Calibri" w:hAnsi="Calibri" w:cs="Calibri" w:hint="default"/>
        <w:b w:val="0"/>
        <w:bCs w:val="0"/>
        <w:i w:val="0"/>
        <w:iCs w:val="0"/>
        <w:spacing w:val="-1"/>
        <w:w w:val="103"/>
        <w:sz w:val="22"/>
        <w:szCs w:val="22"/>
      </w:rPr>
    </w:lvl>
    <w:lvl w:ilvl="2">
      <w:numFmt w:val="bullet"/>
      <w:lvlText w:val="•"/>
      <w:lvlJc w:val="left"/>
      <w:pPr>
        <w:ind w:left="897" w:hanging="398"/>
      </w:pPr>
      <w:rPr>
        <w:rFonts w:hint="default"/>
      </w:rPr>
    </w:lvl>
    <w:lvl w:ilvl="3">
      <w:start w:val="1"/>
      <w:numFmt w:val="bullet"/>
      <w:lvlText w:val="o"/>
      <w:lvlJc w:val="left"/>
      <w:pPr>
        <w:ind w:left="1058" w:hanging="360"/>
      </w:pPr>
      <w:rPr>
        <w:rFonts w:ascii="Courier New" w:hAnsi="Courier New" w:cs="Courier New" w:hint="default"/>
      </w:rPr>
    </w:lvl>
    <w:lvl w:ilvl="4">
      <w:numFmt w:val="bullet"/>
      <w:lvlText w:val="•"/>
      <w:lvlJc w:val="left"/>
      <w:pPr>
        <w:ind w:left="1295" w:hanging="398"/>
      </w:pPr>
      <w:rPr>
        <w:rFonts w:hint="default"/>
      </w:rPr>
    </w:lvl>
    <w:lvl w:ilvl="5">
      <w:numFmt w:val="bullet"/>
      <w:lvlText w:val="•"/>
      <w:lvlJc w:val="left"/>
      <w:pPr>
        <w:ind w:left="1494" w:hanging="398"/>
      </w:pPr>
      <w:rPr>
        <w:rFonts w:hint="default"/>
      </w:rPr>
    </w:lvl>
    <w:lvl w:ilvl="6">
      <w:numFmt w:val="bullet"/>
      <w:lvlText w:val="•"/>
      <w:lvlJc w:val="left"/>
      <w:pPr>
        <w:ind w:left="1693" w:hanging="398"/>
      </w:pPr>
      <w:rPr>
        <w:rFonts w:hint="default"/>
      </w:rPr>
    </w:lvl>
    <w:lvl w:ilvl="7">
      <w:numFmt w:val="bullet"/>
      <w:lvlText w:val="•"/>
      <w:lvlJc w:val="left"/>
      <w:pPr>
        <w:ind w:left="1892" w:hanging="398"/>
      </w:pPr>
      <w:rPr>
        <w:rFonts w:hint="default"/>
      </w:rPr>
    </w:lvl>
    <w:lvl w:ilvl="8">
      <w:numFmt w:val="bullet"/>
      <w:lvlText w:val="•"/>
      <w:lvlJc w:val="left"/>
      <w:pPr>
        <w:ind w:left="2091" w:hanging="398"/>
      </w:pPr>
      <w:rPr>
        <w:rFonts w:hint="default"/>
      </w:rPr>
    </w:lvl>
  </w:abstractNum>
  <w:abstractNum w:abstractNumId="9" w15:restartNumberingAfterBreak="0">
    <w:nsid w:val="0ABB4C5F"/>
    <w:multiLevelType w:val="multilevel"/>
    <w:tmpl w:val="53E62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1081F55"/>
    <w:multiLevelType w:val="hybridMultilevel"/>
    <w:tmpl w:val="654A2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5837A63"/>
    <w:multiLevelType w:val="hybridMultilevel"/>
    <w:tmpl w:val="0E842C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684A22"/>
    <w:multiLevelType w:val="hybridMultilevel"/>
    <w:tmpl w:val="5B845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621419"/>
    <w:multiLevelType w:val="multilevel"/>
    <w:tmpl w:val="6FD0EE96"/>
    <w:lvl w:ilvl="0">
      <w:start w:val="1"/>
      <w:numFmt w:val="decimal"/>
      <w:lvlText w:val="%1"/>
      <w:lvlJc w:val="left"/>
      <w:pPr>
        <w:ind w:left="498" w:hanging="398"/>
      </w:pPr>
      <w:rPr>
        <w:rFonts w:hint="default"/>
      </w:rPr>
    </w:lvl>
    <w:lvl w:ilvl="1">
      <w:start w:val="1"/>
      <w:numFmt w:val="decimal"/>
      <w:lvlText w:val="%1.%2"/>
      <w:lvlJc w:val="left"/>
      <w:pPr>
        <w:ind w:left="498" w:hanging="398"/>
      </w:pPr>
      <w:rPr>
        <w:rFonts w:ascii="Calibri" w:hAnsi="Calibri" w:cs="Calibri" w:hint="default"/>
        <w:b w:val="0"/>
        <w:bCs w:val="0"/>
        <w:i w:val="0"/>
        <w:iCs w:val="0"/>
        <w:spacing w:val="-1"/>
        <w:w w:val="103"/>
        <w:sz w:val="22"/>
        <w:szCs w:val="22"/>
      </w:rPr>
    </w:lvl>
    <w:lvl w:ilvl="2">
      <w:numFmt w:val="bullet"/>
      <w:lvlText w:val="•"/>
      <w:lvlJc w:val="left"/>
      <w:pPr>
        <w:ind w:left="897" w:hanging="398"/>
      </w:pPr>
      <w:rPr>
        <w:rFonts w:hint="default"/>
      </w:rPr>
    </w:lvl>
    <w:lvl w:ilvl="3">
      <w:start w:val="1"/>
      <w:numFmt w:val="bullet"/>
      <w:lvlText w:val="o"/>
      <w:lvlJc w:val="left"/>
      <w:pPr>
        <w:ind w:left="1058" w:hanging="360"/>
      </w:pPr>
      <w:rPr>
        <w:rFonts w:ascii="Courier New" w:hAnsi="Courier New" w:cs="Courier New" w:hint="default"/>
      </w:rPr>
    </w:lvl>
    <w:lvl w:ilvl="4">
      <w:numFmt w:val="bullet"/>
      <w:lvlText w:val="•"/>
      <w:lvlJc w:val="left"/>
      <w:pPr>
        <w:ind w:left="1295" w:hanging="398"/>
      </w:pPr>
      <w:rPr>
        <w:rFonts w:hint="default"/>
      </w:rPr>
    </w:lvl>
    <w:lvl w:ilvl="5">
      <w:numFmt w:val="bullet"/>
      <w:lvlText w:val="•"/>
      <w:lvlJc w:val="left"/>
      <w:pPr>
        <w:ind w:left="1494" w:hanging="398"/>
      </w:pPr>
      <w:rPr>
        <w:rFonts w:hint="default"/>
      </w:rPr>
    </w:lvl>
    <w:lvl w:ilvl="6">
      <w:numFmt w:val="bullet"/>
      <w:lvlText w:val="•"/>
      <w:lvlJc w:val="left"/>
      <w:pPr>
        <w:ind w:left="1693" w:hanging="398"/>
      </w:pPr>
      <w:rPr>
        <w:rFonts w:hint="default"/>
      </w:rPr>
    </w:lvl>
    <w:lvl w:ilvl="7">
      <w:numFmt w:val="bullet"/>
      <w:lvlText w:val="•"/>
      <w:lvlJc w:val="left"/>
      <w:pPr>
        <w:ind w:left="1892" w:hanging="398"/>
      </w:pPr>
      <w:rPr>
        <w:rFonts w:hint="default"/>
      </w:rPr>
    </w:lvl>
    <w:lvl w:ilvl="8">
      <w:numFmt w:val="bullet"/>
      <w:lvlText w:val="•"/>
      <w:lvlJc w:val="left"/>
      <w:pPr>
        <w:ind w:left="2091" w:hanging="398"/>
      </w:pPr>
      <w:rPr>
        <w:rFonts w:hint="default"/>
      </w:rPr>
    </w:lvl>
  </w:abstractNum>
  <w:abstractNum w:abstractNumId="14" w15:restartNumberingAfterBreak="0">
    <w:nsid w:val="23C32B76"/>
    <w:multiLevelType w:val="multilevel"/>
    <w:tmpl w:val="1DDE2296"/>
    <w:lvl w:ilvl="0">
      <w:start w:val="1"/>
      <w:numFmt w:val="decimal"/>
      <w:lvlText w:val="%1"/>
      <w:lvlJc w:val="left"/>
      <w:pPr>
        <w:ind w:left="498" w:hanging="398"/>
      </w:pPr>
      <w:rPr>
        <w:rFonts w:hint="default"/>
      </w:rPr>
    </w:lvl>
    <w:lvl w:ilvl="1">
      <w:start w:val="4"/>
      <w:numFmt w:val="decimal"/>
      <w:lvlText w:val="%1.%2"/>
      <w:lvlJc w:val="left"/>
      <w:pPr>
        <w:ind w:left="498" w:hanging="398"/>
      </w:pPr>
      <w:rPr>
        <w:rFonts w:ascii="Calibri" w:hAnsi="Calibri" w:cs="Calibri" w:hint="default"/>
        <w:b w:val="0"/>
        <w:bCs w:val="0"/>
        <w:i w:val="0"/>
        <w:iCs w:val="0"/>
        <w:spacing w:val="-1"/>
        <w:w w:val="103"/>
        <w:sz w:val="22"/>
        <w:szCs w:val="22"/>
      </w:rPr>
    </w:lvl>
    <w:lvl w:ilvl="2">
      <w:numFmt w:val="bullet"/>
      <w:lvlText w:val="•"/>
      <w:lvlJc w:val="left"/>
      <w:pPr>
        <w:ind w:left="897" w:hanging="398"/>
      </w:pPr>
      <w:rPr>
        <w:rFonts w:hint="default"/>
      </w:rPr>
    </w:lvl>
    <w:lvl w:ilvl="3">
      <w:start w:val="1"/>
      <w:numFmt w:val="bullet"/>
      <w:lvlText w:val="o"/>
      <w:lvlJc w:val="left"/>
      <w:pPr>
        <w:ind w:left="1058" w:hanging="360"/>
      </w:pPr>
      <w:rPr>
        <w:rFonts w:ascii="Courier New" w:hAnsi="Courier New" w:cs="Courier New" w:hint="default"/>
      </w:rPr>
    </w:lvl>
    <w:lvl w:ilvl="4">
      <w:numFmt w:val="bullet"/>
      <w:lvlText w:val="•"/>
      <w:lvlJc w:val="left"/>
      <w:pPr>
        <w:ind w:left="1295" w:hanging="398"/>
      </w:pPr>
      <w:rPr>
        <w:rFonts w:hint="default"/>
      </w:rPr>
    </w:lvl>
    <w:lvl w:ilvl="5">
      <w:numFmt w:val="bullet"/>
      <w:lvlText w:val="•"/>
      <w:lvlJc w:val="left"/>
      <w:pPr>
        <w:ind w:left="1494" w:hanging="398"/>
      </w:pPr>
      <w:rPr>
        <w:rFonts w:hint="default"/>
      </w:rPr>
    </w:lvl>
    <w:lvl w:ilvl="6">
      <w:numFmt w:val="bullet"/>
      <w:lvlText w:val="•"/>
      <w:lvlJc w:val="left"/>
      <w:pPr>
        <w:ind w:left="1693" w:hanging="398"/>
      </w:pPr>
      <w:rPr>
        <w:rFonts w:hint="default"/>
      </w:rPr>
    </w:lvl>
    <w:lvl w:ilvl="7">
      <w:numFmt w:val="bullet"/>
      <w:lvlText w:val="•"/>
      <w:lvlJc w:val="left"/>
      <w:pPr>
        <w:ind w:left="1892" w:hanging="398"/>
      </w:pPr>
      <w:rPr>
        <w:rFonts w:hint="default"/>
      </w:rPr>
    </w:lvl>
    <w:lvl w:ilvl="8">
      <w:numFmt w:val="bullet"/>
      <w:lvlText w:val="•"/>
      <w:lvlJc w:val="left"/>
      <w:pPr>
        <w:ind w:left="2091" w:hanging="398"/>
      </w:pPr>
      <w:rPr>
        <w:rFonts w:hint="default"/>
      </w:rPr>
    </w:lvl>
  </w:abstractNum>
  <w:abstractNum w:abstractNumId="15" w15:restartNumberingAfterBreak="0">
    <w:nsid w:val="2D677418"/>
    <w:multiLevelType w:val="hybridMultilevel"/>
    <w:tmpl w:val="94842A9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6" w15:restartNumberingAfterBreak="0">
    <w:nsid w:val="46A31BA2"/>
    <w:multiLevelType w:val="multilevel"/>
    <w:tmpl w:val="6FD0EE96"/>
    <w:lvl w:ilvl="0">
      <w:start w:val="1"/>
      <w:numFmt w:val="decimal"/>
      <w:lvlText w:val="%1"/>
      <w:lvlJc w:val="left"/>
      <w:pPr>
        <w:ind w:left="498" w:hanging="398"/>
      </w:pPr>
      <w:rPr>
        <w:rFonts w:hint="default"/>
      </w:rPr>
    </w:lvl>
    <w:lvl w:ilvl="1">
      <w:start w:val="1"/>
      <w:numFmt w:val="decimal"/>
      <w:lvlText w:val="%1.%2"/>
      <w:lvlJc w:val="left"/>
      <w:pPr>
        <w:ind w:left="498" w:hanging="398"/>
      </w:pPr>
      <w:rPr>
        <w:rFonts w:ascii="Calibri" w:hAnsi="Calibri" w:cs="Calibri" w:hint="default"/>
        <w:b w:val="0"/>
        <w:bCs w:val="0"/>
        <w:i w:val="0"/>
        <w:iCs w:val="0"/>
        <w:spacing w:val="-1"/>
        <w:w w:val="103"/>
        <w:sz w:val="22"/>
        <w:szCs w:val="22"/>
      </w:rPr>
    </w:lvl>
    <w:lvl w:ilvl="2">
      <w:numFmt w:val="bullet"/>
      <w:lvlText w:val="•"/>
      <w:lvlJc w:val="left"/>
      <w:pPr>
        <w:ind w:left="897" w:hanging="398"/>
      </w:pPr>
      <w:rPr>
        <w:rFonts w:hint="default"/>
      </w:rPr>
    </w:lvl>
    <w:lvl w:ilvl="3">
      <w:start w:val="1"/>
      <w:numFmt w:val="bullet"/>
      <w:lvlText w:val="o"/>
      <w:lvlJc w:val="left"/>
      <w:pPr>
        <w:ind w:left="1058" w:hanging="360"/>
      </w:pPr>
      <w:rPr>
        <w:rFonts w:ascii="Courier New" w:hAnsi="Courier New" w:cs="Courier New" w:hint="default"/>
      </w:rPr>
    </w:lvl>
    <w:lvl w:ilvl="4">
      <w:numFmt w:val="bullet"/>
      <w:lvlText w:val="•"/>
      <w:lvlJc w:val="left"/>
      <w:pPr>
        <w:ind w:left="1295" w:hanging="398"/>
      </w:pPr>
      <w:rPr>
        <w:rFonts w:hint="default"/>
      </w:rPr>
    </w:lvl>
    <w:lvl w:ilvl="5">
      <w:numFmt w:val="bullet"/>
      <w:lvlText w:val="•"/>
      <w:lvlJc w:val="left"/>
      <w:pPr>
        <w:ind w:left="1494" w:hanging="398"/>
      </w:pPr>
      <w:rPr>
        <w:rFonts w:hint="default"/>
      </w:rPr>
    </w:lvl>
    <w:lvl w:ilvl="6">
      <w:numFmt w:val="bullet"/>
      <w:lvlText w:val="•"/>
      <w:lvlJc w:val="left"/>
      <w:pPr>
        <w:ind w:left="1693" w:hanging="398"/>
      </w:pPr>
      <w:rPr>
        <w:rFonts w:hint="default"/>
      </w:rPr>
    </w:lvl>
    <w:lvl w:ilvl="7">
      <w:numFmt w:val="bullet"/>
      <w:lvlText w:val="•"/>
      <w:lvlJc w:val="left"/>
      <w:pPr>
        <w:ind w:left="1892" w:hanging="398"/>
      </w:pPr>
      <w:rPr>
        <w:rFonts w:hint="default"/>
      </w:rPr>
    </w:lvl>
    <w:lvl w:ilvl="8">
      <w:numFmt w:val="bullet"/>
      <w:lvlText w:val="•"/>
      <w:lvlJc w:val="left"/>
      <w:pPr>
        <w:ind w:left="2091" w:hanging="398"/>
      </w:pPr>
      <w:rPr>
        <w:rFonts w:hint="default"/>
      </w:rPr>
    </w:lvl>
  </w:abstractNum>
  <w:abstractNum w:abstractNumId="17" w15:restartNumberingAfterBreak="0">
    <w:nsid w:val="46EE4F13"/>
    <w:multiLevelType w:val="multilevel"/>
    <w:tmpl w:val="FA5E808A"/>
    <w:lvl w:ilvl="0">
      <w:start w:val="1"/>
      <w:numFmt w:val="decimal"/>
      <w:lvlText w:val="%1"/>
      <w:lvlJc w:val="left"/>
      <w:pPr>
        <w:ind w:left="498" w:hanging="398"/>
      </w:pPr>
      <w:rPr>
        <w:rFonts w:hint="default"/>
      </w:rPr>
    </w:lvl>
    <w:lvl w:ilvl="1">
      <w:start w:val="1"/>
      <w:numFmt w:val="decimal"/>
      <w:lvlText w:val="%1.%2"/>
      <w:lvlJc w:val="left"/>
      <w:pPr>
        <w:ind w:left="498" w:hanging="398"/>
      </w:pPr>
      <w:rPr>
        <w:rFonts w:ascii="Calibri" w:hAnsi="Calibri" w:cs="Calibri" w:hint="default"/>
        <w:b w:val="0"/>
        <w:bCs w:val="0"/>
        <w:i w:val="0"/>
        <w:iCs w:val="0"/>
        <w:spacing w:val="-1"/>
        <w:w w:val="103"/>
        <w:sz w:val="22"/>
        <w:szCs w:val="22"/>
      </w:rPr>
    </w:lvl>
    <w:lvl w:ilvl="2">
      <w:numFmt w:val="bullet"/>
      <w:lvlText w:val="•"/>
      <w:lvlJc w:val="left"/>
      <w:pPr>
        <w:ind w:left="897" w:hanging="398"/>
      </w:pPr>
      <w:rPr>
        <w:rFonts w:hint="default"/>
      </w:rPr>
    </w:lvl>
    <w:lvl w:ilvl="3">
      <w:start w:val="1"/>
      <w:numFmt w:val="bullet"/>
      <w:lvlText w:val="o"/>
      <w:lvlJc w:val="left"/>
      <w:pPr>
        <w:ind w:left="1058" w:hanging="360"/>
      </w:pPr>
      <w:rPr>
        <w:rFonts w:ascii="Courier New" w:hAnsi="Courier New" w:cs="Courier New" w:hint="default"/>
      </w:rPr>
    </w:lvl>
    <w:lvl w:ilvl="4">
      <w:numFmt w:val="bullet"/>
      <w:lvlText w:val="•"/>
      <w:lvlJc w:val="left"/>
      <w:pPr>
        <w:ind w:left="1295" w:hanging="398"/>
      </w:pPr>
      <w:rPr>
        <w:rFonts w:hint="default"/>
      </w:rPr>
    </w:lvl>
    <w:lvl w:ilvl="5">
      <w:numFmt w:val="bullet"/>
      <w:lvlText w:val="•"/>
      <w:lvlJc w:val="left"/>
      <w:pPr>
        <w:ind w:left="1494" w:hanging="398"/>
      </w:pPr>
      <w:rPr>
        <w:rFonts w:hint="default"/>
      </w:rPr>
    </w:lvl>
    <w:lvl w:ilvl="6">
      <w:numFmt w:val="bullet"/>
      <w:lvlText w:val="•"/>
      <w:lvlJc w:val="left"/>
      <w:pPr>
        <w:ind w:left="1693" w:hanging="398"/>
      </w:pPr>
      <w:rPr>
        <w:rFonts w:hint="default"/>
      </w:rPr>
    </w:lvl>
    <w:lvl w:ilvl="7">
      <w:numFmt w:val="bullet"/>
      <w:lvlText w:val="•"/>
      <w:lvlJc w:val="left"/>
      <w:pPr>
        <w:ind w:left="1892" w:hanging="398"/>
      </w:pPr>
      <w:rPr>
        <w:rFonts w:hint="default"/>
      </w:rPr>
    </w:lvl>
    <w:lvl w:ilvl="8">
      <w:numFmt w:val="bullet"/>
      <w:lvlText w:val="•"/>
      <w:lvlJc w:val="left"/>
      <w:pPr>
        <w:ind w:left="2091" w:hanging="398"/>
      </w:pPr>
      <w:rPr>
        <w:rFonts w:hint="default"/>
      </w:rPr>
    </w:lvl>
  </w:abstractNum>
  <w:abstractNum w:abstractNumId="18" w15:restartNumberingAfterBreak="0">
    <w:nsid w:val="4C034DC2"/>
    <w:multiLevelType w:val="hybridMultilevel"/>
    <w:tmpl w:val="7BE22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EA55064"/>
    <w:multiLevelType w:val="multilevel"/>
    <w:tmpl w:val="9A9A7F86"/>
    <w:lvl w:ilvl="0">
      <w:start w:val="1"/>
      <w:numFmt w:val="decimal"/>
      <w:lvlText w:val="%1"/>
      <w:lvlJc w:val="left"/>
      <w:pPr>
        <w:ind w:left="498" w:hanging="398"/>
      </w:pPr>
      <w:rPr>
        <w:rFonts w:hint="default"/>
      </w:rPr>
    </w:lvl>
    <w:lvl w:ilvl="1">
      <w:start w:val="1"/>
      <w:numFmt w:val="decimal"/>
      <w:lvlText w:val="%1.%2"/>
      <w:lvlJc w:val="left"/>
      <w:pPr>
        <w:ind w:left="498" w:hanging="398"/>
      </w:pPr>
      <w:rPr>
        <w:rFonts w:ascii="Calibri" w:hAnsi="Calibri" w:cs="Calibri" w:hint="default"/>
        <w:b w:val="0"/>
        <w:bCs w:val="0"/>
        <w:i w:val="0"/>
        <w:iCs w:val="0"/>
        <w:spacing w:val="-1"/>
        <w:w w:val="103"/>
        <w:sz w:val="22"/>
        <w:szCs w:val="22"/>
      </w:rPr>
    </w:lvl>
    <w:lvl w:ilvl="2">
      <w:start w:val="1"/>
      <w:numFmt w:val="bullet"/>
      <w:lvlText w:val=""/>
      <w:lvlJc w:val="left"/>
      <w:pPr>
        <w:ind w:left="859" w:hanging="360"/>
      </w:pPr>
      <w:rPr>
        <w:rFonts w:ascii="Wingdings" w:hAnsi="Wingdings" w:hint="default"/>
      </w:rPr>
    </w:lvl>
    <w:lvl w:ilvl="3">
      <w:start w:val="1"/>
      <w:numFmt w:val="bullet"/>
      <w:lvlText w:val="o"/>
      <w:lvlJc w:val="left"/>
      <w:pPr>
        <w:ind w:left="1058" w:hanging="360"/>
      </w:pPr>
      <w:rPr>
        <w:rFonts w:ascii="Courier New" w:hAnsi="Courier New" w:cs="Courier New" w:hint="default"/>
      </w:rPr>
    </w:lvl>
    <w:lvl w:ilvl="4">
      <w:numFmt w:val="bullet"/>
      <w:lvlText w:val="•"/>
      <w:lvlJc w:val="left"/>
      <w:pPr>
        <w:ind w:left="1295" w:hanging="398"/>
      </w:pPr>
      <w:rPr>
        <w:rFonts w:hint="default"/>
      </w:rPr>
    </w:lvl>
    <w:lvl w:ilvl="5">
      <w:numFmt w:val="bullet"/>
      <w:lvlText w:val="•"/>
      <w:lvlJc w:val="left"/>
      <w:pPr>
        <w:ind w:left="1494" w:hanging="398"/>
      </w:pPr>
      <w:rPr>
        <w:rFonts w:hint="default"/>
      </w:rPr>
    </w:lvl>
    <w:lvl w:ilvl="6">
      <w:numFmt w:val="bullet"/>
      <w:lvlText w:val="•"/>
      <w:lvlJc w:val="left"/>
      <w:pPr>
        <w:ind w:left="1693" w:hanging="398"/>
      </w:pPr>
      <w:rPr>
        <w:rFonts w:hint="default"/>
      </w:rPr>
    </w:lvl>
    <w:lvl w:ilvl="7">
      <w:numFmt w:val="bullet"/>
      <w:lvlText w:val="•"/>
      <w:lvlJc w:val="left"/>
      <w:pPr>
        <w:ind w:left="1892" w:hanging="398"/>
      </w:pPr>
      <w:rPr>
        <w:rFonts w:hint="default"/>
      </w:rPr>
    </w:lvl>
    <w:lvl w:ilvl="8">
      <w:numFmt w:val="bullet"/>
      <w:lvlText w:val="•"/>
      <w:lvlJc w:val="left"/>
      <w:pPr>
        <w:ind w:left="2091" w:hanging="398"/>
      </w:pPr>
      <w:rPr>
        <w:rFonts w:hint="default"/>
      </w:rPr>
    </w:lvl>
  </w:abstractNum>
  <w:abstractNum w:abstractNumId="20" w15:restartNumberingAfterBreak="0">
    <w:nsid w:val="527237FD"/>
    <w:multiLevelType w:val="multilevel"/>
    <w:tmpl w:val="D2547F1A"/>
    <w:lvl w:ilvl="0">
      <w:start w:val="1"/>
      <w:numFmt w:val="decimal"/>
      <w:lvlText w:val="%1"/>
      <w:lvlJc w:val="left"/>
      <w:pPr>
        <w:ind w:left="498" w:hanging="398"/>
      </w:pPr>
      <w:rPr>
        <w:rFonts w:hint="default"/>
      </w:rPr>
    </w:lvl>
    <w:lvl w:ilvl="1">
      <w:start w:val="1"/>
      <w:numFmt w:val="decimal"/>
      <w:lvlText w:val="%1.%2"/>
      <w:lvlJc w:val="left"/>
      <w:pPr>
        <w:ind w:left="498" w:hanging="398"/>
      </w:pPr>
      <w:rPr>
        <w:rFonts w:ascii="Times New Roman" w:hAnsi="Times New Roman" w:cs="Calibri" w:hint="default"/>
        <w:b/>
        <w:bCs w:val="0"/>
        <w:i w:val="0"/>
        <w:iCs w:val="0"/>
        <w:spacing w:val="-1"/>
        <w:w w:val="103"/>
        <w:sz w:val="24"/>
        <w:szCs w:val="22"/>
      </w:rPr>
    </w:lvl>
    <w:lvl w:ilvl="2">
      <w:numFmt w:val="bullet"/>
      <w:lvlText w:val="•"/>
      <w:lvlJc w:val="left"/>
      <w:pPr>
        <w:ind w:left="897" w:hanging="398"/>
      </w:pPr>
      <w:rPr>
        <w:rFonts w:hint="default"/>
      </w:rPr>
    </w:lvl>
    <w:lvl w:ilvl="3">
      <w:start w:val="1"/>
      <w:numFmt w:val="bullet"/>
      <w:lvlText w:val="o"/>
      <w:lvlJc w:val="left"/>
      <w:pPr>
        <w:ind w:left="1058" w:hanging="360"/>
      </w:pPr>
      <w:rPr>
        <w:rFonts w:ascii="Courier New" w:hAnsi="Courier New" w:cs="Courier New" w:hint="default"/>
      </w:rPr>
    </w:lvl>
    <w:lvl w:ilvl="4">
      <w:numFmt w:val="bullet"/>
      <w:lvlText w:val="•"/>
      <w:lvlJc w:val="left"/>
      <w:pPr>
        <w:ind w:left="1295" w:hanging="398"/>
      </w:pPr>
      <w:rPr>
        <w:rFonts w:hint="default"/>
      </w:rPr>
    </w:lvl>
    <w:lvl w:ilvl="5">
      <w:numFmt w:val="bullet"/>
      <w:lvlText w:val="•"/>
      <w:lvlJc w:val="left"/>
      <w:pPr>
        <w:ind w:left="1494" w:hanging="398"/>
      </w:pPr>
      <w:rPr>
        <w:rFonts w:hint="default"/>
      </w:rPr>
    </w:lvl>
    <w:lvl w:ilvl="6">
      <w:numFmt w:val="bullet"/>
      <w:lvlText w:val="•"/>
      <w:lvlJc w:val="left"/>
      <w:pPr>
        <w:ind w:left="1693" w:hanging="398"/>
      </w:pPr>
      <w:rPr>
        <w:rFonts w:hint="default"/>
      </w:rPr>
    </w:lvl>
    <w:lvl w:ilvl="7">
      <w:numFmt w:val="bullet"/>
      <w:lvlText w:val="•"/>
      <w:lvlJc w:val="left"/>
      <w:pPr>
        <w:ind w:left="1892" w:hanging="398"/>
      </w:pPr>
      <w:rPr>
        <w:rFonts w:hint="default"/>
      </w:rPr>
    </w:lvl>
    <w:lvl w:ilvl="8">
      <w:numFmt w:val="bullet"/>
      <w:lvlText w:val="•"/>
      <w:lvlJc w:val="left"/>
      <w:pPr>
        <w:ind w:left="2091" w:hanging="398"/>
      </w:pPr>
      <w:rPr>
        <w:rFonts w:hint="default"/>
      </w:rPr>
    </w:lvl>
  </w:abstractNum>
  <w:abstractNum w:abstractNumId="21" w15:restartNumberingAfterBreak="0">
    <w:nsid w:val="5C7F3DCF"/>
    <w:multiLevelType w:val="multilevel"/>
    <w:tmpl w:val="9774B8C2"/>
    <w:numStyleLink w:val="StyleBulleted"/>
  </w:abstractNum>
  <w:abstractNum w:abstractNumId="22" w15:restartNumberingAfterBreak="0">
    <w:nsid w:val="60B975C6"/>
    <w:multiLevelType w:val="hybridMultilevel"/>
    <w:tmpl w:val="11E27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1337CB"/>
    <w:multiLevelType w:val="hybridMultilevel"/>
    <w:tmpl w:val="6616DB5C"/>
    <w:lvl w:ilvl="0" w:tplc="08090009">
      <w:start w:val="1"/>
      <w:numFmt w:val="bullet"/>
      <w:lvlText w:val=""/>
      <w:lvlJc w:val="left"/>
      <w:pPr>
        <w:ind w:left="820" w:hanging="360"/>
      </w:pPr>
      <w:rPr>
        <w:rFonts w:ascii="Wingdings" w:hAnsi="Wingdings"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24" w15:restartNumberingAfterBreak="0">
    <w:nsid w:val="76487194"/>
    <w:multiLevelType w:val="multilevel"/>
    <w:tmpl w:val="D940E74A"/>
    <w:lvl w:ilvl="0">
      <w:start w:val="1"/>
      <w:numFmt w:val="decimal"/>
      <w:lvlText w:val="%1"/>
      <w:lvlJc w:val="left"/>
      <w:pPr>
        <w:ind w:left="498" w:hanging="398"/>
      </w:pPr>
      <w:rPr>
        <w:rFonts w:hint="default"/>
      </w:rPr>
    </w:lvl>
    <w:lvl w:ilvl="1">
      <w:start w:val="1"/>
      <w:numFmt w:val="decimal"/>
      <w:lvlText w:val="%1.%2"/>
      <w:lvlJc w:val="left"/>
      <w:pPr>
        <w:ind w:left="498" w:hanging="398"/>
      </w:pPr>
      <w:rPr>
        <w:rFonts w:ascii="Calibri" w:hAnsi="Calibri" w:cs="Calibri" w:hint="default"/>
        <w:b w:val="0"/>
        <w:bCs w:val="0"/>
        <w:i w:val="0"/>
        <w:iCs w:val="0"/>
        <w:spacing w:val="-1"/>
        <w:w w:val="103"/>
        <w:sz w:val="22"/>
        <w:szCs w:val="22"/>
      </w:rPr>
    </w:lvl>
    <w:lvl w:ilvl="2">
      <w:numFmt w:val="bullet"/>
      <w:lvlText w:val="•"/>
      <w:lvlJc w:val="left"/>
      <w:pPr>
        <w:ind w:left="897" w:hanging="398"/>
      </w:pPr>
      <w:rPr>
        <w:rFonts w:hint="default"/>
      </w:rPr>
    </w:lvl>
    <w:lvl w:ilvl="3">
      <w:start w:val="1"/>
      <w:numFmt w:val="bullet"/>
      <w:lvlText w:val="o"/>
      <w:lvlJc w:val="left"/>
      <w:pPr>
        <w:ind w:left="1058" w:hanging="360"/>
      </w:pPr>
      <w:rPr>
        <w:rFonts w:ascii="Courier New" w:hAnsi="Courier New" w:cs="Courier New" w:hint="default"/>
      </w:rPr>
    </w:lvl>
    <w:lvl w:ilvl="4">
      <w:numFmt w:val="bullet"/>
      <w:lvlText w:val="•"/>
      <w:lvlJc w:val="left"/>
      <w:pPr>
        <w:ind w:left="1295" w:hanging="398"/>
      </w:pPr>
      <w:rPr>
        <w:rFonts w:hint="default"/>
      </w:rPr>
    </w:lvl>
    <w:lvl w:ilvl="5">
      <w:numFmt w:val="bullet"/>
      <w:lvlText w:val="•"/>
      <w:lvlJc w:val="left"/>
      <w:pPr>
        <w:ind w:left="1494" w:hanging="398"/>
      </w:pPr>
      <w:rPr>
        <w:rFonts w:hint="default"/>
      </w:rPr>
    </w:lvl>
    <w:lvl w:ilvl="6">
      <w:numFmt w:val="bullet"/>
      <w:lvlText w:val="•"/>
      <w:lvlJc w:val="left"/>
      <w:pPr>
        <w:ind w:left="1693" w:hanging="398"/>
      </w:pPr>
      <w:rPr>
        <w:rFonts w:hint="default"/>
      </w:rPr>
    </w:lvl>
    <w:lvl w:ilvl="7">
      <w:numFmt w:val="bullet"/>
      <w:lvlText w:val="•"/>
      <w:lvlJc w:val="left"/>
      <w:pPr>
        <w:ind w:left="1892" w:hanging="398"/>
      </w:pPr>
      <w:rPr>
        <w:rFonts w:hint="default"/>
      </w:rPr>
    </w:lvl>
    <w:lvl w:ilvl="8">
      <w:numFmt w:val="bullet"/>
      <w:lvlText w:val="•"/>
      <w:lvlJc w:val="left"/>
      <w:pPr>
        <w:ind w:left="2091" w:hanging="398"/>
      </w:pPr>
      <w:rPr>
        <w:rFonts w:hint="default"/>
      </w:rPr>
    </w:lvl>
  </w:abstractNum>
  <w:abstractNum w:abstractNumId="25" w15:restartNumberingAfterBreak="0">
    <w:nsid w:val="79A171C9"/>
    <w:multiLevelType w:val="multilevel"/>
    <w:tmpl w:val="9774B8C2"/>
    <w:styleLink w:val="StyleBulleted"/>
    <w:lvl w:ilvl="0">
      <w:start w:val="1"/>
      <w:numFmt w:val="bullet"/>
      <w:lvlText w:val=""/>
      <w:lvlJc w:val="left"/>
      <w:pPr>
        <w:tabs>
          <w:tab w:val="num" w:pos="360"/>
        </w:tabs>
        <w:ind w:left="360" w:hanging="360"/>
      </w:pPr>
      <w:rPr>
        <w:rFonts w:ascii="Symbol" w:hAnsi="Symbol"/>
        <w:sz w:val="22"/>
      </w:rPr>
    </w:lvl>
    <w:lvl w:ilvl="1">
      <w:start w:val="1"/>
      <w:numFmt w:val="bullet"/>
      <w:lvlText w:val="o"/>
      <w:lvlJc w:val="left"/>
      <w:pPr>
        <w:tabs>
          <w:tab w:val="num" w:pos="1440"/>
        </w:tabs>
        <w:ind w:left="1440" w:hanging="360"/>
      </w:pPr>
      <w:rPr>
        <w:rFonts w:ascii="Courier New" w:hAnsi="Courier New" w:cs="Lucida Grande"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Lucida Grande"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Lucida Grande" w:hint="default"/>
      </w:rPr>
    </w:lvl>
    <w:lvl w:ilvl="8">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B524FBD"/>
    <w:multiLevelType w:val="hybridMultilevel"/>
    <w:tmpl w:val="8E980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914FDC"/>
    <w:multiLevelType w:val="hybridMultilevel"/>
    <w:tmpl w:val="05CEF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D331C4"/>
    <w:multiLevelType w:val="hybridMultilevel"/>
    <w:tmpl w:val="B52A7C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8559290">
    <w:abstractNumId w:val="5"/>
  </w:num>
  <w:num w:numId="2" w16cid:durableId="1851333478">
    <w:abstractNumId w:val="4"/>
  </w:num>
  <w:num w:numId="3" w16cid:durableId="1504128106">
    <w:abstractNumId w:val="3"/>
  </w:num>
  <w:num w:numId="4" w16cid:durableId="583880231">
    <w:abstractNumId w:val="2"/>
  </w:num>
  <w:num w:numId="5" w16cid:durableId="1766535011">
    <w:abstractNumId w:val="1"/>
  </w:num>
  <w:num w:numId="6" w16cid:durableId="525337657">
    <w:abstractNumId w:val="0"/>
  </w:num>
  <w:num w:numId="7" w16cid:durableId="256135925">
    <w:abstractNumId w:val="16"/>
  </w:num>
  <w:num w:numId="8" w16cid:durableId="1433355320">
    <w:abstractNumId w:val="19"/>
  </w:num>
  <w:num w:numId="9" w16cid:durableId="1432551956">
    <w:abstractNumId w:val="23"/>
  </w:num>
  <w:num w:numId="10" w16cid:durableId="144205913">
    <w:abstractNumId w:val="24"/>
  </w:num>
  <w:num w:numId="11" w16cid:durableId="1152716941">
    <w:abstractNumId w:val="25"/>
  </w:num>
  <w:num w:numId="12" w16cid:durableId="2067293001">
    <w:abstractNumId w:val="21"/>
  </w:num>
  <w:num w:numId="13" w16cid:durableId="1789273349">
    <w:abstractNumId w:val="26"/>
  </w:num>
  <w:num w:numId="14" w16cid:durableId="649944480">
    <w:abstractNumId w:val="10"/>
  </w:num>
  <w:num w:numId="15" w16cid:durableId="1336154647">
    <w:abstractNumId w:val="17"/>
  </w:num>
  <w:num w:numId="16" w16cid:durableId="1672833595">
    <w:abstractNumId w:val="11"/>
  </w:num>
  <w:num w:numId="17" w16cid:durableId="1454861261">
    <w:abstractNumId w:val="22"/>
  </w:num>
  <w:num w:numId="18" w16cid:durableId="1029915277">
    <w:abstractNumId w:val="13"/>
  </w:num>
  <w:num w:numId="19" w16cid:durableId="1036274988">
    <w:abstractNumId w:val="20"/>
  </w:num>
  <w:num w:numId="20" w16cid:durableId="2069061857">
    <w:abstractNumId w:val="8"/>
  </w:num>
  <w:num w:numId="21" w16cid:durableId="1659385262">
    <w:abstractNumId w:val="14"/>
  </w:num>
  <w:num w:numId="22" w16cid:durableId="420295679">
    <w:abstractNumId w:val="7"/>
  </w:num>
  <w:num w:numId="23" w16cid:durableId="501626897">
    <w:abstractNumId w:val="15"/>
  </w:num>
  <w:num w:numId="24" w16cid:durableId="1953315012">
    <w:abstractNumId w:val="28"/>
  </w:num>
  <w:num w:numId="25" w16cid:durableId="964042145">
    <w:abstractNumId w:val="9"/>
  </w:num>
  <w:num w:numId="26" w16cid:durableId="36589977">
    <w:abstractNumId w:val="12"/>
  </w:num>
  <w:num w:numId="27" w16cid:durableId="1548293614">
    <w:abstractNumId w:val="6"/>
  </w:num>
  <w:num w:numId="28" w16cid:durableId="1216818660">
    <w:abstractNumId w:val="18"/>
  </w:num>
  <w:num w:numId="29" w16cid:durableId="1005670234">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32A"/>
    <w:rsid w:val="0000227B"/>
    <w:rsid w:val="000648A9"/>
    <w:rsid w:val="00073682"/>
    <w:rsid w:val="000A2D5D"/>
    <w:rsid w:val="000B4397"/>
    <w:rsid w:val="001055E2"/>
    <w:rsid w:val="00114AFB"/>
    <w:rsid w:val="00122521"/>
    <w:rsid w:val="001E4F0E"/>
    <w:rsid w:val="001E5330"/>
    <w:rsid w:val="001E5F55"/>
    <w:rsid w:val="001F3F89"/>
    <w:rsid w:val="002111CA"/>
    <w:rsid w:val="00261A61"/>
    <w:rsid w:val="00286567"/>
    <w:rsid w:val="002A7957"/>
    <w:rsid w:val="002D0C64"/>
    <w:rsid w:val="003063A6"/>
    <w:rsid w:val="00314D86"/>
    <w:rsid w:val="003274E9"/>
    <w:rsid w:val="003856EE"/>
    <w:rsid w:val="003965CB"/>
    <w:rsid w:val="003C1272"/>
    <w:rsid w:val="003E28A5"/>
    <w:rsid w:val="0042032A"/>
    <w:rsid w:val="00491F58"/>
    <w:rsid w:val="004C6F96"/>
    <w:rsid w:val="004D1FD8"/>
    <w:rsid w:val="004E6BF9"/>
    <w:rsid w:val="005058DE"/>
    <w:rsid w:val="0053283F"/>
    <w:rsid w:val="00542ADA"/>
    <w:rsid w:val="005D2141"/>
    <w:rsid w:val="006276E7"/>
    <w:rsid w:val="006D436A"/>
    <w:rsid w:val="0077249E"/>
    <w:rsid w:val="0077611A"/>
    <w:rsid w:val="007B732F"/>
    <w:rsid w:val="007D3A2B"/>
    <w:rsid w:val="00801715"/>
    <w:rsid w:val="00803CCF"/>
    <w:rsid w:val="00804821"/>
    <w:rsid w:val="00817713"/>
    <w:rsid w:val="00884FD1"/>
    <w:rsid w:val="008B1C08"/>
    <w:rsid w:val="0095284C"/>
    <w:rsid w:val="00997330"/>
    <w:rsid w:val="009A07B5"/>
    <w:rsid w:val="009E285C"/>
    <w:rsid w:val="009F6409"/>
    <w:rsid w:val="009F72E6"/>
    <w:rsid w:val="00A15B04"/>
    <w:rsid w:val="00A16F20"/>
    <w:rsid w:val="00A366A0"/>
    <w:rsid w:val="00A95995"/>
    <w:rsid w:val="00B31476"/>
    <w:rsid w:val="00B815F4"/>
    <w:rsid w:val="00B92B9F"/>
    <w:rsid w:val="00BA0BFF"/>
    <w:rsid w:val="00BF4CEE"/>
    <w:rsid w:val="00C74992"/>
    <w:rsid w:val="00C85839"/>
    <w:rsid w:val="00C93ABF"/>
    <w:rsid w:val="00CA655C"/>
    <w:rsid w:val="00CF39CC"/>
    <w:rsid w:val="00D03AC8"/>
    <w:rsid w:val="00D318AF"/>
    <w:rsid w:val="00D371F8"/>
    <w:rsid w:val="00D607EC"/>
    <w:rsid w:val="00F0728E"/>
    <w:rsid w:val="00F15FF4"/>
    <w:rsid w:val="00F849E2"/>
    <w:rsid w:val="00FF6D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1E9999"/>
  <w15:docId w15:val="{4C809C55-80A8-4B02-8C89-34F90CA7E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817713"/>
    <w:pPr>
      <w:widowControl w:val="0"/>
      <w:autoSpaceDE w:val="0"/>
      <w:autoSpaceDN w:val="0"/>
      <w:adjustRightInd w:val="0"/>
      <w:spacing w:after="0" w:line="240" w:lineRule="auto"/>
    </w:pPr>
    <w:rPr>
      <w:rFonts w:ascii="Calibri" w:eastAsiaTheme="minorEastAsia" w:hAnsi="Calibri" w:cs="Calibri"/>
      <w:kern w:val="0"/>
      <w:lang w:eastAsia="en-GB"/>
    </w:rPr>
  </w:style>
  <w:style w:type="paragraph" w:styleId="Heading1">
    <w:name w:val="heading 1"/>
    <w:basedOn w:val="Normal"/>
    <w:next w:val="Normal"/>
    <w:link w:val="Heading1Char"/>
    <w:uiPriority w:val="1"/>
    <w:qFormat/>
    <w:rsid w:val="00817713"/>
    <w:pPr>
      <w:spacing w:before="82"/>
      <w:ind w:left="100"/>
      <w:outlineLvl w:val="0"/>
    </w:pPr>
    <w:rPr>
      <w:rFonts w:ascii="Trebuchet MS" w:hAnsi="Trebuchet MS" w:cs="Trebuchet MS"/>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7713"/>
    <w:rPr>
      <w:rFonts w:ascii="Trebuchet MS" w:eastAsiaTheme="minorEastAsia" w:hAnsi="Trebuchet MS" w:cs="Trebuchet MS"/>
      <w:b/>
      <w:bCs/>
      <w:kern w:val="0"/>
      <w:lang w:eastAsia="en-GB"/>
    </w:rPr>
  </w:style>
  <w:style w:type="paragraph" w:styleId="BodyText">
    <w:name w:val="Body Text"/>
    <w:basedOn w:val="Normal"/>
    <w:link w:val="BodyTextChar"/>
    <w:uiPriority w:val="1"/>
    <w:qFormat/>
    <w:rsid w:val="00817713"/>
  </w:style>
  <w:style w:type="character" w:customStyle="1" w:styleId="BodyTextChar">
    <w:name w:val="Body Text Char"/>
    <w:basedOn w:val="DefaultParagraphFont"/>
    <w:link w:val="BodyText"/>
    <w:uiPriority w:val="99"/>
    <w:rsid w:val="00817713"/>
    <w:rPr>
      <w:rFonts w:ascii="Calibri" w:eastAsiaTheme="minorEastAsia" w:hAnsi="Calibri" w:cs="Calibri"/>
      <w:kern w:val="0"/>
      <w:lang w:eastAsia="en-GB"/>
    </w:rPr>
  </w:style>
  <w:style w:type="paragraph" w:styleId="Title">
    <w:name w:val="Title"/>
    <w:basedOn w:val="Normal"/>
    <w:next w:val="Normal"/>
    <w:link w:val="TitleChar"/>
    <w:uiPriority w:val="1"/>
    <w:qFormat/>
    <w:rsid w:val="00817713"/>
    <w:pPr>
      <w:spacing w:before="29"/>
      <w:ind w:left="2368" w:right="774" w:hanging="2269"/>
    </w:pPr>
    <w:rPr>
      <w:rFonts w:ascii="Trebuchet MS" w:hAnsi="Trebuchet MS" w:cs="Trebuchet MS"/>
      <w:b/>
      <w:bCs/>
      <w:sz w:val="32"/>
      <w:szCs w:val="32"/>
    </w:rPr>
  </w:style>
  <w:style w:type="character" w:customStyle="1" w:styleId="TitleChar">
    <w:name w:val="Title Char"/>
    <w:basedOn w:val="DefaultParagraphFont"/>
    <w:link w:val="Title"/>
    <w:uiPriority w:val="1"/>
    <w:rsid w:val="00817713"/>
    <w:rPr>
      <w:rFonts w:ascii="Trebuchet MS" w:eastAsiaTheme="minorEastAsia" w:hAnsi="Trebuchet MS" w:cs="Trebuchet MS"/>
      <w:b/>
      <w:bCs/>
      <w:kern w:val="0"/>
      <w:sz w:val="32"/>
      <w:szCs w:val="32"/>
      <w:lang w:eastAsia="en-GB"/>
    </w:rPr>
  </w:style>
  <w:style w:type="paragraph" w:styleId="ListParagraph">
    <w:name w:val="List Paragraph"/>
    <w:basedOn w:val="Normal"/>
    <w:uiPriority w:val="1"/>
    <w:qFormat/>
    <w:rsid w:val="00817713"/>
    <w:pPr>
      <w:spacing w:before="35"/>
      <w:ind w:left="460" w:hanging="360"/>
    </w:pPr>
    <w:rPr>
      <w:sz w:val="24"/>
      <w:szCs w:val="24"/>
    </w:rPr>
  </w:style>
  <w:style w:type="paragraph" w:customStyle="1" w:styleId="TableParagraph">
    <w:name w:val="Table Paragraph"/>
    <w:basedOn w:val="Normal"/>
    <w:uiPriority w:val="1"/>
    <w:qFormat/>
    <w:rsid w:val="00817713"/>
    <w:rPr>
      <w:rFonts w:ascii="Times New Roman" w:hAnsi="Times New Roman" w:cs="Times New Roman"/>
      <w:sz w:val="24"/>
      <w:szCs w:val="24"/>
    </w:rPr>
  </w:style>
  <w:style w:type="paragraph" w:styleId="Header">
    <w:name w:val="header"/>
    <w:basedOn w:val="Normal"/>
    <w:link w:val="HeaderChar"/>
    <w:uiPriority w:val="99"/>
    <w:unhideWhenUsed/>
    <w:rsid w:val="00817713"/>
    <w:pPr>
      <w:tabs>
        <w:tab w:val="center" w:pos="4513"/>
        <w:tab w:val="right" w:pos="9026"/>
      </w:tabs>
    </w:pPr>
  </w:style>
  <w:style w:type="character" w:customStyle="1" w:styleId="HeaderChar">
    <w:name w:val="Header Char"/>
    <w:basedOn w:val="DefaultParagraphFont"/>
    <w:link w:val="Header"/>
    <w:uiPriority w:val="99"/>
    <w:rsid w:val="00817713"/>
    <w:rPr>
      <w:rFonts w:ascii="Calibri" w:eastAsiaTheme="minorEastAsia" w:hAnsi="Calibri" w:cs="Calibri"/>
      <w:kern w:val="0"/>
      <w:lang w:eastAsia="en-GB"/>
    </w:rPr>
  </w:style>
  <w:style w:type="paragraph" w:styleId="Footer">
    <w:name w:val="footer"/>
    <w:basedOn w:val="Normal"/>
    <w:link w:val="FooterChar"/>
    <w:uiPriority w:val="99"/>
    <w:unhideWhenUsed/>
    <w:rsid w:val="00817713"/>
    <w:pPr>
      <w:tabs>
        <w:tab w:val="center" w:pos="4513"/>
        <w:tab w:val="right" w:pos="9026"/>
      </w:tabs>
    </w:pPr>
  </w:style>
  <w:style w:type="character" w:customStyle="1" w:styleId="FooterChar">
    <w:name w:val="Footer Char"/>
    <w:basedOn w:val="DefaultParagraphFont"/>
    <w:link w:val="Footer"/>
    <w:uiPriority w:val="99"/>
    <w:rsid w:val="00817713"/>
    <w:rPr>
      <w:rFonts w:ascii="Calibri" w:eastAsiaTheme="minorEastAsia" w:hAnsi="Calibri" w:cs="Calibri"/>
      <w:kern w:val="0"/>
      <w:lang w:eastAsia="en-GB"/>
    </w:rPr>
  </w:style>
  <w:style w:type="table" w:styleId="TableGrid">
    <w:name w:val="Table Grid"/>
    <w:basedOn w:val="TableNormal"/>
    <w:uiPriority w:val="39"/>
    <w:rsid w:val="001E5F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StyleBulleted">
    <w:name w:val="Style Bulleted"/>
    <w:basedOn w:val="NoList"/>
    <w:rsid w:val="003856EE"/>
    <w:pPr>
      <w:numPr>
        <w:numId w:val="11"/>
      </w:numPr>
    </w:pPr>
  </w:style>
  <w:style w:type="paragraph" w:styleId="ListBullet">
    <w:name w:val="List Bullet"/>
    <w:basedOn w:val="Normal"/>
    <w:rsid w:val="003856EE"/>
    <w:pPr>
      <w:widowControl/>
      <w:numPr>
        <w:numId w:val="12"/>
      </w:numPr>
      <w:tabs>
        <w:tab w:val="clear" w:pos="360"/>
        <w:tab w:val="num" w:pos="284"/>
      </w:tabs>
      <w:autoSpaceDE/>
      <w:autoSpaceDN/>
      <w:adjustRightInd/>
      <w:spacing w:before="40" w:after="40" w:line="240" w:lineRule="exact"/>
      <w:ind w:left="284" w:hanging="284"/>
    </w:pPr>
    <w:rPr>
      <w:rFonts w:ascii="CongressSans" w:eastAsia="Times New Roman" w:hAnsi="CongressSans" w:cs="Times New Roman"/>
      <w:szCs w:val="24"/>
      <w:lang w:eastAsia="en-US"/>
      <w14:ligatures w14:val="none"/>
    </w:rPr>
  </w:style>
  <w:style w:type="character" w:styleId="Hyperlink">
    <w:name w:val="Hyperlink"/>
    <w:basedOn w:val="DefaultParagraphFont"/>
    <w:uiPriority w:val="99"/>
    <w:unhideWhenUsed/>
    <w:rsid w:val="0053283F"/>
    <w:rPr>
      <w:color w:val="0563C1" w:themeColor="hyperlink"/>
      <w:u w:val="single"/>
    </w:rPr>
  </w:style>
  <w:style w:type="character" w:styleId="UnresolvedMention">
    <w:name w:val="Unresolved Mention"/>
    <w:basedOn w:val="DefaultParagraphFont"/>
    <w:uiPriority w:val="99"/>
    <w:semiHidden/>
    <w:unhideWhenUsed/>
    <w:rsid w:val="005328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06990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hyperlink" Target="http://www.justintarte.com/2014/09/have-summative-assessments-become.html" TargetMode="External"/><Relationship Id="rId2" Type="http://schemas.openxmlformats.org/officeDocument/2006/relationships/numbering" Target="numbering.xml"/><Relationship Id="rId16" Type="http://schemas.openxmlformats.org/officeDocument/2006/relationships/hyperlink" Target="https://www.cityandguilds.com/delivering-our-qualifications/centre-development/quality-assura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BBF1794-A9AD-4F3E-805D-DEC47EB19A50}"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A94CEE31-AC32-431A-A64F-74B4FFD5F57A}">
      <dgm:prSet phldrT="[Text]"/>
      <dgm:spPr/>
      <dgm:t>
        <a:bodyPr/>
        <a:lstStyle/>
        <a:p>
          <a:pPr algn="ctr"/>
          <a:r>
            <a:rPr lang="en-GB"/>
            <a:t>Intial Assessment</a:t>
          </a:r>
        </a:p>
      </dgm:t>
    </dgm:pt>
    <dgm:pt modelId="{6741C23D-2AD8-48D4-8F94-73C52E99FC7A}" type="parTrans" cxnId="{28E6BE9D-ED03-49E3-ABE3-4AEB4D4D2178}">
      <dgm:prSet/>
      <dgm:spPr/>
      <dgm:t>
        <a:bodyPr/>
        <a:lstStyle/>
        <a:p>
          <a:pPr algn="ctr"/>
          <a:endParaRPr lang="en-GB"/>
        </a:p>
      </dgm:t>
    </dgm:pt>
    <dgm:pt modelId="{337AD5E4-1A17-4143-9297-DBF42E6CC500}" type="sibTrans" cxnId="{28E6BE9D-ED03-49E3-ABE3-4AEB4D4D2178}">
      <dgm:prSet/>
      <dgm:spPr/>
      <dgm:t>
        <a:bodyPr/>
        <a:lstStyle/>
        <a:p>
          <a:pPr algn="ctr"/>
          <a:endParaRPr lang="en-GB"/>
        </a:p>
      </dgm:t>
    </dgm:pt>
    <dgm:pt modelId="{8FB6C961-D3E7-4A2E-B4CB-B0F0664CF14C}">
      <dgm:prSet phldrT="[Text]"/>
      <dgm:spPr/>
      <dgm:t>
        <a:bodyPr/>
        <a:lstStyle/>
        <a:p>
          <a:pPr algn="ctr"/>
          <a:r>
            <a:rPr lang="en-GB"/>
            <a:t>Assessment Planning</a:t>
          </a:r>
        </a:p>
      </dgm:t>
    </dgm:pt>
    <dgm:pt modelId="{7E8C9086-806F-4F7E-8E5C-B474D582AD97}" type="parTrans" cxnId="{ABDB0787-5305-4AAF-BC1B-F6E4E0188886}">
      <dgm:prSet/>
      <dgm:spPr/>
      <dgm:t>
        <a:bodyPr/>
        <a:lstStyle/>
        <a:p>
          <a:pPr algn="ctr"/>
          <a:endParaRPr lang="en-GB"/>
        </a:p>
      </dgm:t>
    </dgm:pt>
    <dgm:pt modelId="{5B783382-2F15-47B7-8731-31098ED072F4}" type="sibTrans" cxnId="{ABDB0787-5305-4AAF-BC1B-F6E4E0188886}">
      <dgm:prSet/>
      <dgm:spPr/>
      <dgm:t>
        <a:bodyPr/>
        <a:lstStyle/>
        <a:p>
          <a:pPr algn="ctr"/>
          <a:endParaRPr lang="en-GB"/>
        </a:p>
      </dgm:t>
    </dgm:pt>
    <dgm:pt modelId="{3436C1D6-3DCA-413F-9D36-48F60C78E8AE}">
      <dgm:prSet phldrT="[Text]"/>
      <dgm:spPr/>
      <dgm:t>
        <a:bodyPr/>
        <a:lstStyle/>
        <a:p>
          <a:pPr algn="ctr"/>
          <a:r>
            <a:rPr lang="en-GB"/>
            <a:t>Assessment Activity</a:t>
          </a:r>
        </a:p>
      </dgm:t>
    </dgm:pt>
    <dgm:pt modelId="{4E5667D9-44A0-4058-808C-A0233CE06485}" type="parTrans" cxnId="{60724378-CB58-44C8-900F-261171D0D9F0}">
      <dgm:prSet/>
      <dgm:spPr/>
      <dgm:t>
        <a:bodyPr/>
        <a:lstStyle/>
        <a:p>
          <a:pPr algn="ctr"/>
          <a:endParaRPr lang="en-GB"/>
        </a:p>
      </dgm:t>
    </dgm:pt>
    <dgm:pt modelId="{0EB91365-0528-4DCA-95FA-298DAD58E835}" type="sibTrans" cxnId="{60724378-CB58-44C8-900F-261171D0D9F0}">
      <dgm:prSet/>
      <dgm:spPr/>
      <dgm:t>
        <a:bodyPr/>
        <a:lstStyle/>
        <a:p>
          <a:pPr algn="ctr"/>
          <a:endParaRPr lang="en-GB"/>
        </a:p>
      </dgm:t>
    </dgm:pt>
    <dgm:pt modelId="{22C06FB5-5881-4D8A-A8EE-A50357E490CC}">
      <dgm:prSet phldrT="[Text]"/>
      <dgm:spPr/>
      <dgm:t>
        <a:bodyPr/>
        <a:lstStyle/>
        <a:p>
          <a:pPr algn="ctr"/>
          <a:r>
            <a:rPr lang="en-GB"/>
            <a:t>Assessment Decision and Feedbak</a:t>
          </a:r>
        </a:p>
      </dgm:t>
    </dgm:pt>
    <dgm:pt modelId="{442B962E-94E4-42AB-BF0D-E877C4B82058}" type="parTrans" cxnId="{A785891D-0F4A-44AC-A142-067E068E2796}">
      <dgm:prSet/>
      <dgm:spPr/>
      <dgm:t>
        <a:bodyPr/>
        <a:lstStyle/>
        <a:p>
          <a:pPr algn="ctr"/>
          <a:endParaRPr lang="en-GB"/>
        </a:p>
      </dgm:t>
    </dgm:pt>
    <dgm:pt modelId="{18D7C842-E55D-48C6-9BF6-815F8CE72AB8}" type="sibTrans" cxnId="{A785891D-0F4A-44AC-A142-067E068E2796}">
      <dgm:prSet/>
      <dgm:spPr/>
      <dgm:t>
        <a:bodyPr/>
        <a:lstStyle/>
        <a:p>
          <a:pPr algn="ctr"/>
          <a:endParaRPr lang="en-GB"/>
        </a:p>
      </dgm:t>
    </dgm:pt>
    <dgm:pt modelId="{96860C80-C5EE-4CB9-804A-68DF24887C1F}">
      <dgm:prSet phldrT="[Text]"/>
      <dgm:spPr/>
      <dgm:t>
        <a:bodyPr/>
        <a:lstStyle/>
        <a:p>
          <a:pPr algn="ctr"/>
          <a:r>
            <a:rPr lang="en-GB"/>
            <a:t>Review of Progress</a:t>
          </a:r>
        </a:p>
      </dgm:t>
    </dgm:pt>
    <dgm:pt modelId="{5AFF0411-E964-4A78-88CE-131DD277AEF4}" type="parTrans" cxnId="{D872F65F-503A-4919-85FE-56F541BA9272}">
      <dgm:prSet/>
      <dgm:spPr/>
      <dgm:t>
        <a:bodyPr/>
        <a:lstStyle/>
        <a:p>
          <a:pPr algn="ctr"/>
          <a:endParaRPr lang="en-GB"/>
        </a:p>
      </dgm:t>
    </dgm:pt>
    <dgm:pt modelId="{6BB36EB8-A0D5-4ECC-9F59-6982EE0F3098}" type="sibTrans" cxnId="{D872F65F-503A-4919-85FE-56F541BA9272}">
      <dgm:prSet/>
      <dgm:spPr/>
      <dgm:t>
        <a:bodyPr/>
        <a:lstStyle/>
        <a:p>
          <a:pPr algn="ctr"/>
          <a:endParaRPr lang="en-GB"/>
        </a:p>
      </dgm:t>
    </dgm:pt>
    <dgm:pt modelId="{176ACD18-6072-4866-A48E-8FA7F950B520}" type="pres">
      <dgm:prSet presAssocID="{2BBF1794-A9AD-4F3E-805D-DEC47EB19A50}" presName="cycle" presStyleCnt="0">
        <dgm:presLayoutVars>
          <dgm:dir/>
          <dgm:resizeHandles val="exact"/>
        </dgm:presLayoutVars>
      </dgm:prSet>
      <dgm:spPr/>
    </dgm:pt>
    <dgm:pt modelId="{76486739-4707-4F1B-A94A-98E3309F99DA}" type="pres">
      <dgm:prSet presAssocID="{A94CEE31-AC32-431A-A64F-74B4FFD5F57A}" presName="node" presStyleLbl="node1" presStyleIdx="0" presStyleCnt="5">
        <dgm:presLayoutVars>
          <dgm:bulletEnabled val="1"/>
        </dgm:presLayoutVars>
      </dgm:prSet>
      <dgm:spPr/>
    </dgm:pt>
    <dgm:pt modelId="{A582BF16-BA99-4844-BE6D-164219A8D3D6}" type="pres">
      <dgm:prSet presAssocID="{337AD5E4-1A17-4143-9297-DBF42E6CC500}" presName="sibTrans" presStyleLbl="sibTrans2D1" presStyleIdx="0" presStyleCnt="5"/>
      <dgm:spPr/>
    </dgm:pt>
    <dgm:pt modelId="{D015543C-91DC-4ECA-9769-FC4D6BA7E597}" type="pres">
      <dgm:prSet presAssocID="{337AD5E4-1A17-4143-9297-DBF42E6CC500}" presName="connectorText" presStyleLbl="sibTrans2D1" presStyleIdx="0" presStyleCnt="5"/>
      <dgm:spPr/>
    </dgm:pt>
    <dgm:pt modelId="{D1BD1583-2201-475F-BC8A-E697034790A4}" type="pres">
      <dgm:prSet presAssocID="{8FB6C961-D3E7-4A2E-B4CB-B0F0664CF14C}" presName="node" presStyleLbl="node1" presStyleIdx="1" presStyleCnt="5">
        <dgm:presLayoutVars>
          <dgm:bulletEnabled val="1"/>
        </dgm:presLayoutVars>
      </dgm:prSet>
      <dgm:spPr/>
    </dgm:pt>
    <dgm:pt modelId="{F398A248-2BD5-44B9-9BC3-8D040FACEC4A}" type="pres">
      <dgm:prSet presAssocID="{5B783382-2F15-47B7-8731-31098ED072F4}" presName="sibTrans" presStyleLbl="sibTrans2D1" presStyleIdx="1" presStyleCnt="5"/>
      <dgm:spPr/>
    </dgm:pt>
    <dgm:pt modelId="{A1A1E056-54A9-4702-A9ED-FCC26E986D45}" type="pres">
      <dgm:prSet presAssocID="{5B783382-2F15-47B7-8731-31098ED072F4}" presName="connectorText" presStyleLbl="sibTrans2D1" presStyleIdx="1" presStyleCnt="5"/>
      <dgm:spPr/>
    </dgm:pt>
    <dgm:pt modelId="{C1C5BBCE-EAE8-4F56-BE20-3D10F1A05E69}" type="pres">
      <dgm:prSet presAssocID="{3436C1D6-3DCA-413F-9D36-48F60C78E8AE}" presName="node" presStyleLbl="node1" presStyleIdx="2" presStyleCnt="5">
        <dgm:presLayoutVars>
          <dgm:bulletEnabled val="1"/>
        </dgm:presLayoutVars>
      </dgm:prSet>
      <dgm:spPr/>
    </dgm:pt>
    <dgm:pt modelId="{C93B5764-2805-43E1-83DD-2E8207B3B6E1}" type="pres">
      <dgm:prSet presAssocID="{0EB91365-0528-4DCA-95FA-298DAD58E835}" presName="sibTrans" presStyleLbl="sibTrans2D1" presStyleIdx="2" presStyleCnt="5"/>
      <dgm:spPr/>
    </dgm:pt>
    <dgm:pt modelId="{A98F77DE-DBBD-4A46-A67A-F74453F6EE94}" type="pres">
      <dgm:prSet presAssocID="{0EB91365-0528-4DCA-95FA-298DAD58E835}" presName="connectorText" presStyleLbl="sibTrans2D1" presStyleIdx="2" presStyleCnt="5"/>
      <dgm:spPr/>
    </dgm:pt>
    <dgm:pt modelId="{6B6F329A-87C3-4D7E-9A84-34BDD73E00BC}" type="pres">
      <dgm:prSet presAssocID="{22C06FB5-5881-4D8A-A8EE-A50357E490CC}" presName="node" presStyleLbl="node1" presStyleIdx="3" presStyleCnt="5">
        <dgm:presLayoutVars>
          <dgm:bulletEnabled val="1"/>
        </dgm:presLayoutVars>
      </dgm:prSet>
      <dgm:spPr/>
    </dgm:pt>
    <dgm:pt modelId="{EDAFA048-DB35-4EDA-B0B1-8D67CC832056}" type="pres">
      <dgm:prSet presAssocID="{18D7C842-E55D-48C6-9BF6-815F8CE72AB8}" presName="sibTrans" presStyleLbl="sibTrans2D1" presStyleIdx="3" presStyleCnt="5"/>
      <dgm:spPr/>
    </dgm:pt>
    <dgm:pt modelId="{4A2E556D-8B18-4EBF-B587-521451D6BC90}" type="pres">
      <dgm:prSet presAssocID="{18D7C842-E55D-48C6-9BF6-815F8CE72AB8}" presName="connectorText" presStyleLbl="sibTrans2D1" presStyleIdx="3" presStyleCnt="5"/>
      <dgm:spPr/>
    </dgm:pt>
    <dgm:pt modelId="{1D059F03-FBFE-4F15-8851-61707E7E10A2}" type="pres">
      <dgm:prSet presAssocID="{96860C80-C5EE-4CB9-804A-68DF24887C1F}" presName="node" presStyleLbl="node1" presStyleIdx="4" presStyleCnt="5">
        <dgm:presLayoutVars>
          <dgm:bulletEnabled val="1"/>
        </dgm:presLayoutVars>
      </dgm:prSet>
      <dgm:spPr/>
    </dgm:pt>
    <dgm:pt modelId="{F8954C73-EAEE-4EC9-8B3E-AC21453DC8D8}" type="pres">
      <dgm:prSet presAssocID="{6BB36EB8-A0D5-4ECC-9F59-6982EE0F3098}" presName="sibTrans" presStyleLbl="sibTrans2D1" presStyleIdx="4" presStyleCnt="5"/>
      <dgm:spPr/>
    </dgm:pt>
    <dgm:pt modelId="{2CDD50CA-A19E-41B9-9536-85E96434DC19}" type="pres">
      <dgm:prSet presAssocID="{6BB36EB8-A0D5-4ECC-9F59-6982EE0F3098}" presName="connectorText" presStyleLbl="sibTrans2D1" presStyleIdx="4" presStyleCnt="5"/>
      <dgm:spPr/>
    </dgm:pt>
  </dgm:ptLst>
  <dgm:cxnLst>
    <dgm:cxn modelId="{A785891D-0F4A-44AC-A142-067E068E2796}" srcId="{2BBF1794-A9AD-4F3E-805D-DEC47EB19A50}" destId="{22C06FB5-5881-4D8A-A8EE-A50357E490CC}" srcOrd="3" destOrd="0" parTransId="{442B962E-94E4-42AB-BF0D-E877C4B82058}" sibTransId="{18D7C842-E55D-48C6-9BF6-815F8CE72AB8}"/>
    <dgm:cxn modelId="{C8FF691E-C00F-4F3D-9172-02A919192C3F}" type="presOf" srcId="{8FB6C961-D3E7-4A2E-B4CB-B0F0664CF14C}" destId="{D1BD1583-2201-475F-BC8A-E697034790A4}" srcOrd="0" destOrd="0" presId="urn:microsoft.com/office/officeart/2005/8/layout/cycle2"/>
    <dgm:cxn modelId="{F415E91E-5177-43F8-B8A6-948BBCA82223}" type="presOf" srcId="{337AD5E4-1A17-4143-9297-DBF42E6CC500}" destId="{D015543C-91DC-4ECA-9769-FC4D6BA7E597}" srcOrd="1" destOrd="0" presId="urn:microsoft.com/office/officeart/2005/8/layout/cycle2"/>
    <dgm:cxn modelId="{A4E70F22-AA6D-4D68-8C26-0702D89F280A}" type="presOf" srcId="{22C06FB5-5881-4D8A-A8EE-A50357E490CC}" destId="{6B6F329A-87C3-4D7E-9A84-34BDD73E00BC}" srcOrd="0" destOrd="0" presId="urn:microsoft.com/office/officeart/2005/8/layout/cycle2"/>
    <dgm:cxn modelId="{928B6837-BCD5-4FA4-8C82-DB5256DC7D8E}" type="presOf" srcId="{6BB36EB8-A0D5-4ECC-9F59-6982EE0F3098}" destId="{2CDD50CA-A19E-41B9-9536-85E96434DC19}" srcOrd="1" destOrd="0" presId="urn:microsoft.com/office/officeart/2005/8/layout/cycle2"/>
    <dgm:cxn modelId="{55F2893E-3E16-4169-BD2B-1BA076D81A29}" type="presOf" srcId="{3436C1D6-3DCA-413F-9D36-48F60C78E8AE}" destId="{C1C5BBCE-EAE8-4F56-BE20-3D10F1A05E69}" srcOrd="0" destOrd="0" presId="urn:microsoft.com/office/officeart/2005/8/layout/cycle2"/>
    <dgm:cxn modelId="{D872F65F-503A-4919-85FE-56F541BA9272}" srcId="{2BBF1794-A9AD-4F3E-805D-DEC47EB19A50}" destId="{96860C80-C5EE-4CB9-804A-68DF24887C1F}" srcOrd="4" destOrd="0" parTransId="{5AFF0411-E964-4A78-88CE-131DD277AEF4}" sibTransId="{6BB36EB8-A0D5-4ECC-9F59-6982EE0F3098}"/>
    <dgm:cxn modelId="{76975041-612A-4905-8722-ACB25AAB1ED1}" type="presOf" srcId="{18D7C842-E55D-48C6-9BF6-815F8CE72AB8}" destId="{EDAFA048-DB35-4EDA-B0B1-8D67CC832056}" srcOrd="0" destOrd="0" presId="urn:microsoft.com/office/officeart/2005/8/layout/cycle2"/>
    <dgm:cxn modelId="{A1EBAA46-6233-4EFA-8C79-427F03D8F8A6}" type="presOf" srcId="{96860C80-C5EE-4CB9-804A-68DF24887C1F}" destId="{1D059F03-FBFE-4F15-8851-61707E7E10A2}" srcOrd="0" destOrd="0" presId="urn:microsoft.com/office/officeart/2005/8/layout/cycle2"/>
    <dgm:cxn modelId="{A60F784B-5E01-4988-8CD7-03C2DFF51558}" type="presOf" srcId="{337AD5E4-1A17-4143-9297-DBF42E6CC500}" destId="{A582BF16-BA99-4844-BE6D-164219A8D3D6}" srcOrd="0" destOrd="0" presId="urn:microsoft.com/office/officeart/2005/8/layout/cycle2"/>
    <dgm:cxn modelId="{596BFA6B-3D5A-4DD7-8F7F-F578B4B2BC96}" type="presOf" srcId="{6BB36EB8-A0D5-4ECC-9F59-6982EE0F3098}" destId="{F8954C73-EAEE-4EC9-8B3E-AC21453DC8D8}" srcOrd="0" destOrd="0" presId="urn:microsoft.com/office/officeart/2005/8/layout/cycle2"/>
    <dgm:cxn modelId="{C0FE1155-2330-4CB6-B9D5-D93C2E1968F3}" type="presOf" srcId="{0EB91365-0528-4DCA-95FA-298DAD58E835}" destId="{C93B5764-2805-43E1-83DD-2E8207B3B6E1}" srcOrd="0" destOrd="0" presId="urn:microsoft.com/office/officeart/2005/8/layout/cycle2"/>
    <dgm:cxn modelId="{535CF157-1CE4-449B-8E40-65991850B58C}" type="presOf" srcId="{5B783382-2F15-47B7-8731-31098ED072F4}" destId="{A1A1E056-54A9-4702-A9ED-FCC26E986D45}" srcOrd="1" destOrd="0" presId="urn:microsoft.com/office/officeart/2005/8/layout/cycle2"/>
    <dgm:cxn modelId="{60724378-CB58-44C8-900F-261171D0D9F0}" srcId="{2BBF1794-A9AD-4F3E-805D-DEC47EB19A50}" destId="{3436C1D6-3DCA-413F-9D36-48F60C78E8AE}" srcOrd="2" destOrd="0" parTransId="{4E5667D9-44A0-4058-808C-A0233CE06485}" sibTransId="{0EB91365-0528-4DCA-95FA-298DAD58E835}"/>
    <dgm:cxn modelId="{803C5484-271B-45F3-9FAB-847694C95401}" type="presOf" srcId="{5B783382-2F15-47B7-8731-31098ED072F4}" destId="{F398A248-2BD5-44B9-9BC3-8D040FACEC4A}" srcOrd="0" destOrd="0" presId="urn:microsoft.com/office/officeart/2005/8/layout/cycle2"/>
    <dgm:cxn modelId="{ABDB0787-5305-4AAF-BC1B-F6E4E0188886}" srcId="{2BBF1794-A9AD-4F3E-805D-DEC47EB19A50}" destId="{8FB6C961-D3E7-4A2E-B4CB-B0F0664CF14C}" srcOrd="1" destOrd="0" parTransId="{7E8C9086-806F-4F7E-8E5C-B474D582AD97}" sibTransId="{5B783382-2F15-47B7-8731-31098ED072F4}"/>
    <dgm:cxn modelId="{28E6BE9D-ED03-49E3-ABE3-4AEB4D4D2178}" srcId="{2BBF1794-A9AD-4F3E-805D-DEC47EB19A50}" destId="{A94CEE31-AC32-431A-A64F-74B4FFD5F57A}" srcOrd="0" destOrd="0" parTransId="{6741C23D-2AD8-48D4-8F94-73C52E99FC7A}" sibTransId="{337AD5E4-1A17-4143-9297-DBF42E6CC500}"/>
    <dgm:cxn modelId="{0E5711B5-A314-490C-9D0A-5846F19F8E46}" type="presOf" srcId="{A94CEE31-AC32-431A-A64F-74B4FFD5F57A}" destId="{76486739-4707-4F1B-A94A-98E3309F99DA}" srcOrd="0" destOrd="0" presId="urn:microsoft.com/office/officeart/2005/8/layout/cycle2"/>
    <dgm:cxn modelId="{B612B5F1-6FDF-4BF8-9F37-E75E5672C661}" type="presOf" srcId="{0EB91365-0528-4DCA-95FA-298DAD58E835}" destId="{A98F77DE-DBBD-4A46-A67A-F74453F6EE94}" srcOrd="1" destOrd="0" presId="urn:microsoft.com/office/officeart/2005/8/layout/cycle2"/>
    <dgm:cxn modelId="{983F5EFB-70F1-4D7A-88E1-6EFDCC30ACD7}" type="presOf" srcId="{2BBF1794-A9AD-4F3E-805D-DEC47EB19A50}" destId="{176ACD18-6072-4866-A48E-8FA7F950B520}" srcOrd="0" destOrd="0" presId="urn:microsoft.com/office/officeart/2005/8/layout/cycle2"/>
    <dgm:cxn modelId="{CF96BFFD-F6DC-478C-8319-942BFD3722BB}" type="presOf" srcId="{18D7C842-E55D-48C6-9BF6-815F8CE72AB8}" destId="{4A2E556D-8B18-4EBF-B587-521451D6BC90}" srcOrd="1" destOrd="0" presId="urn:microsoft.com/office/officeart/2005/8/layout/cycle2"/>
    <dgm:cxn modelId="{46AA5CD2-4C88-4662-8DC6-5932D3654B32}" type="presParOf" srcId="{176ACD18-6072-4866-A48E-8FA7F950B520}" destId="{76486739-4707-4F1B-A94A-98E3309F99DA}" srcOrd="0" destOrd="0" presId="urn:microsoft.com/office/officeart/2005/8/layout/cycle2"/>
    <dgm:cxn modelId="{E7951218-7D0F-4C0C-B635-39142064521D}" type="presParOf" srcId="{176ACD18-6072-4866-A48E-8FA7F950B520}" destId="{A582BF16-BA99-4844-BE6D-164219A8D3D6}" srcOrd="1" destOrd="0" presId="urn:microsoft.com/office/officeart/2005/8/layout/cycle2"/>
    <dgm:cxn modelId="{E5A7B7E6-D614-4BAB-878D-127823A3E6CE}" type="presParOf" srcId="{A582BF16-BA99-4844-BE6D-164219A8D3D6}" destId="{D015543C-91DC-4ECA-9769-FC4D6BA7E597}" srcOrd="0" destOrd="0" presId="urn:microsoft.com/office/officeart/2005/8/layout/cycle2"/>
    <dgm:cxn modelId="{F3544258-6D08-4786-9173-969160679882}" type="presParOf" srcId="{176ACD18-6072-4866-A48E-8FA7F950B520}" destId="{D1BD1583-2201-475F-BC8A-E697034790A4}" srcOrd="2" destOrd="0" presId="urn:microsoft.com/office/officeart/2005/8/layout/cycle2"/>
    <dgm:cxn modelId="{3F940912-610E-4AEA-AD70-3844E545A9D1}" type="presParOf" srcId="{176ACD18-6072-4866-A48E-8FA7F950B520}" destId="{F398A248-2BD5-44B9-9BC3-8D040FACEC4A}" srcOrd="3" destOrd="0" presId="urn:microsoft.com/office/officeart/2005/8/layout/cycle2"/>
    <dgm:cxn modelId="{B3D3FA60-B6D5-43F1-B04D-59BBC429D782}" type="presParOf" srcId="{F398A248-2BD5-44B9-9BC3-8D040FACEC4A}" destId="{A1A1E056-54A9-4702-A9ED-FCC26E986D45}" srcOrd="0" destOrd="0" presId="urn:microsoft.com/office/officeart/2005/8/layout/cycle2"/>
    <dgm:cxn modelId="{26703066-CAEC-4FD2-BDEF-A713E964B4AF}" type="presParOf" srcId="{176ACD18-6072-4866-A48E-8FA7F950B520}" destId="{C1C5BBCE-EAE8-4F56-BE20-3D10F1A05E69}" srcOrd="4" destOrd="0" presId="urn:microsoft.com/office/officeart/2005/8/layout/cycle2"/>
    <dgm:cxn modelId="{EADEEDA4-056D-4B0F-93D2-D4A3A9963B0A}" type="presParOf" srcId="{176ACD18-6072-4866-A48E-8FA7F950B520}" destId="{C93B5764-2805-43E1-83DD-2E8207B3B6E1}" srcOrd="5" destOrd="0" presId="urn:microsoft.com/office/officeart/2005/8/layout/cycle2"/>
    <dgm:cxn modelId="{4232774F-5249-4949-B0CC-DBFEBB89B5DB}" type="presParOf" srcId="{C93B5764-2805-43E1-83DD-2E8207B3B6E1}" destId="{A98F77DE-DBBD-4A46-A67A-F74453F6EE94}" srcOrd="0" destOrd="0" presId="urn:microsoft.com/office/officeart/2005/8/layout/cycle2"/>
    <dgm:cxn modelId="{CC78800A-AB91-4A8E-999D-2D1BA2BFF3FB}" type="presParOf" srcId="{176ACD18-6072-4866-A48E-8FA7F950B520}" destId="{6B6F329A-87C3-4D7E-9A84-34BDD73E00BC}" srcOrd="6" destOrd="0" presId="urn:microsoft.com/office/officeart/2005/8/layout/cycle2"/>
    <dgm:cxn modelId="{B2FC2A0C-52B0-4AD7-BC55-B463712B1754}" type="presParOf" srcId="{176ACD18-6072-4866-A48E-8FA7F950B520}" destId="{EDAFA048-DB35-4EDA-B0B1-8D67CC832056}" srcOrd="7" destOrd="0" presId="urn:microsoft.com/office/officeart/2005/8/layout/cycle2"/>
    <dgm:cxn modelId="{F13361C3-0603-4C79-AE99-6852C5C60C7A}" type="presParOf" srcId="{EDAFA048-DB35-4EDA-B0B1-8D67CC832056}" destId="{4A2E556D-8B18-4EBF-B587-521451D6BC90}" srcOrd="0" destOrd="0" presId="urn:microsoft.com/office/officeart/2005/8/layout/cycle2"/>
    <dgm:cxn modelId="{DCFA045D-BA70-4032-A067-0B1568153E70}" type="presParOf" srcId="{176ACD18-6072-4866-A48E-8FA7F950B520}" destId="{1D059F03-FBFE-4F15-8851-61707E7E10A2}" srcOrd="8" destOrd="0" presId="urn:microsoft.com/office/officeart/2005/8/layout/cycle2"/>
    <dgm:cxn modelId="{865B8E1E-011A-4864-9F45-9C8B48517569}" type="presParOf" srcId="{176ACD18-6072-4866-A48E-8FA7F950B520}" destId="{F8954C73-EAEE-4EC9-8B3E-AC21453DC8D8}" srcOrd="9" destOrd="0" presId="urn:microsoft.com/office/officeart/2005/8/layout/cycle2"/>
    <dgm:cxn modelId="{F91383C9-D5A1-43FA-9D27-94FF8EEB03EA}" type="presParOf" srcId="{F8954C73-EAEE-4EC9-8B3E-AC21453DC8D8}" destId="{2CDD50CA-A19E-41B9-9536-85E96434DC19}" srcOrd="0" destOrd="0" presId="urn:microsoft.com/office/officeart/2005/8/layout/cycle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486739-4707-4F1B-A94A-98E3309F99DA}">
      <dsp:nvSpPr>
        <dsp:cNvPr id="0" name=""/>
        <dsp:cNvSpPr/>
      </dsp:nvSpPr>
      <dsp:spPr>
        <a:xfrm>
          <a:off x="1508125" y="122"/>
          <a:ext cx="583563" cy="58356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Intial Assessment</a:t>
          </a:r>
        </a:p>
      </dsp:txBody>
      <dsp:txXfrm>
        <a:off x="1593586" y="85583"/>
        <a:ext cx="412641" cy="412641"/>
      </dsp:txXfrm>
    </dsp:sp>
    <dsp:sp modelId="{A582BF16-BA99-4844-BE6D-164219A8D3D6}">
      <dsp:nvSpPr>
        <dsp:cNvPr id="0" name=""/>
        <dsp:cNvSpPr/>
      </dsp:nvSpPr>
      <dsp:spPr>
        <a:xfrm rot="2160000">
          <a:off x="2073304" y="448504"/>
          <a:ext cx="155372" cy="19695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77755" y="474195"/>
        <a:ext cx="108760" cy="118172"/>
      </dsp:txXfrm>
    </dsp:sp>
    <dsp:sp modelId="{D1BD1583-2201-475F-BC8A-E697034790A4}">
      <dsp:nvSpPr>
        <dsp:cNvPr id="0" name=""/>
        <dsp:cNvSpPr/>
      </dsp:nvSpPr>
      <dsp:spPr>
        <a:xfrm>
          <a:off x="2217405" y="515444"/>
          <a:ext cx="583563" cy="58356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Assessment Planning</a:t>
          </a:r>
        </a:p>
      </dsp:txBody>
      <dsp:txXfrm>
        <a:off x="2302866" y="600905"/>
        <a:ext cx="412641" cy="412641"/>
      </dsp:txXfrm>
    </dsp:sp>
    <dsp:sp modelId="{F398A248-2BD5-44B9-9BC3-8D040FACEC4A}">
      <dsp:nvSpPr>
        <dsp:cNvPr id="0" name=""/>
        <dsp:cNvSpPr/>
      </dsp:nvSpPr>
      <dsp:spPr>
        <a:xfrm rot="6480000">
          <a:off x="2297400" y="1121472"/>
          <a:ext cx="155372" cy="19695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327908" y="1138697"/>
        <a:ext cx="108760" cy="118172"/>
      </dsp:txXfrm>
    </dsp:sp>
    <dsp:sp modelId="{C1C5BBCE-EAE8-4F56-BE20-3D10F1A05E69}">
      <dsp:nvSpPr>
        <dsp:cNvPr id="0" name=""/>
        <dsp:cNvSpPr/>
      </dsp:nvSpPr>
      <dsp:spPr>
        <a:xfrm>
          <a:off x="1946484" y="1349253"/>
          <a:ext cx="583563" cy="58356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Assessment Activity</a:t>
          </a:r>
        </a:p>
      </dsp:txBody>
      <dsp:txXfrm>
        <a:off x="2031945" y="1434714"/>
        <a:ext cx="412641" cy="412641"/>
      </dsp:txXfrm>
    </dsp:sp>
    <dsp:sp modelId="{C93B5764-2805-43E1-83DD-2E8207B3B6E1}">
      <dsp:nvSpPr>
        <dsp:cNvPr id="0" name=""/>
        <dsp:cNvSpPr/>
      </dsp:nvSpPr>
      <dsp:spPr>
        <a:xfrm rot="10800000">
          <a:off x="1726618" y="1542559"/>
          <a:ext cx="155372" cy="19695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773230" y="1581949"/>
        <a:ext cx="108760" cy="118172"/>
      </dsp:txXfrm>
    </dsp:sp>
    <dsp:sp modelId="{6B6F329A-87C3-4D7E-9A84-34BDD73E00BC}">
      <dsp:nvSpPr>
        <dsp:cNvPr id="0" name=""/>
        <dsp:cNvSpPr/>
      </dsp:nvSpPr>
      <dsp:spPr>
        <a:xfrm>
          <a:off x="1069766" y="1349253"/>
          <a:ext cx="583563" cy="58356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Assessment Decision and Feedbak</a:t>
          </a:r>
        </a:p>
      </dsp:txBody>
      <dsp:txXfrm>
        <a:off x="1155227" y="1434714"/>
        <a:ext cx="412641" cy="412641"/>
      </dsp:txXfrm>
    </dsp:sp>
    <dsp:sp modelId="{EDAFA048-DB35-4EDA-B0B1-8D67CC832056}">
      <dsp:nvSpPr>
        <dsp:cNvPr id="0" name=""/>
        <dsp:cNvSpPr/>
      </dsp:nvSpPr>
      <dsp:spPr>
        <a:xfrm rot="15120000">
          <a:off x="1149760" y="1129836"/>
          <a:ext cx="155372" cy="19695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180268" y="1191391"/>
        <a:ext cx="108760" cy="118172"/>
      </dsp:txXfrm>
    </dsp:sp>
    <dsp:sp modelId="{1D059F03-FBFE-4F15-8851-61707E7E10A2}">
      <dsp:nvSpPr>
        <dsp:cNvPr id="0" name=""/>
        <dsp:cNvSpPr/>
      </dsp:nvSpPr>
      <dsp:spPr>
        <a:xfrm>
          <a:off x="798845" y="515444"/>
          <a:ext cx="583563" cy="58356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Review of Progress</a:t>
          </a:r>
        </a:p>
      </dsp:txBody>
      <dsp:txXfrm>
        <a:off x="884306" y="600905"/>
        <a:ext cx="412641" cy="412641"/>
      </dsp:txXfrm>
    </dsp:sp>
    <dsp:sp modelId="{F8954C73-EAEE-4EC9-8B3E-AC21453DC8D8}">
      <dsp:nvSpPr>
        <dsp:cNvPr id="0" name=""/>
        <dsp:cNvSpPr/>
      </dsp:nvSpPr>
      <dsp:spPr>
        <a:xfrm rot="19440000">
          <a:off x="1364023" y="453673"/>
          <a:ext cx="155372" cy="19695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368474" y="506762"/>
        <a:ext cx="108760" cy="118172"/>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DFC910-D83E-487D-A1BF-C795BD6F20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13</Pages>
  <Words>4670</Words>
  <Characters>26625</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Caroline Lohmann-Hancock</cp:lastModifiedBy>
  <cp:revision>4</cp:revision>
  <dcterms:created xsi:type="dcterms:W3CDTF">2023-12-12T08:46:00Z</dcterms:created>
  <dcterms:modified xsi:type="dcterms:W3CDTF">2023-12-12T13:58:00Z</dcterms:modified>
</cp:coreProperties>
</file>