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0601398"/>
        <w:docPartObj>
          <w:docPartGallery w:val="Cover Pages"/>
          <w:docPartUnique/>
        </w:docPartObj>
      </w:sdtPr>
      <w:sdtContent>
        <w:p w14:paraId="2CB5EA7E" w14:textId="0343B6C2" w:rsidR="006050AA" w:rsidRDefault="006050AA">
          <w:r>
            <w:rPr>
              <w:noProof/>
            </w:rPr>
            <mc:AlternateContent>
              <mc:Choice Requires="wpg">
                <w:drawing>
                  <wp:anchor distT="0" distB="0" distL="114300" distR="114300" simplePos="0" relativeHeight="251659776" behindDoc="0" locked="0" layoutInCell="1" allowOverlap="1" wp14:anchorId="59F19D8B" wp14:editId="2535B9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88F830"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19094CF1" wp14:editId="14D980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E1E5EE" w14:textId="4E579E3F" w:rsidR="006050AA" w:rsidRDefault="006050AA">
                                    <w:pPr>
                                      <w:pStyle w:val="NoSpacing"/>
                                      <w:jc w:val="right"/>
                                      <w:rPr>
                                        <w:color w:val="595959" w:themeColor="text1" w:themeTint="A6"/>
                                        <w:sz w:val="28"/>
                                        <w:szCs w:val="28"/>
                                      </w:rPr>
                                    </w:pPr>
                                    <w:r>
                                      <w:rPr>
                                        <w:color w:val="595959" w:themeColor="text1" w:themeTint="A6"/>
                                        <w:sz w:val="28"/>
                                        <w:szCs w:val="28"/>
                                      </w:rPr>
                                      <w:t>Ben Robert Hussey (2011585)</w:t>
                                    </w:r>
                                  </w:p>
                                </w:sdtContent>
                              </w:sdt>
                              <w:p w14:paraId="043ECC88" w14:textId="77777777" w:rsidR="006050AA" w:rsidRDefault="006050A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9094CF1"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E1E5EE" w14:textId="4E579E3F" w:rsidR="006050AA" w:rsidRDefault="006050AA">
                              <w:pPr>
                                <w:pStyle w:val="NoSpacing"/>
                                <w:jc w:val="right"/>
                                <w:rPr>
                                  <w:color w:val="595959" w:themeColor="text1" w:themeTint="A6"/>
                                  <w:sz w:val="28"/>
                                  <w:szCs w:val="28"/>
                                </w:rPr>
                              </w:pPr>
                              <w:r>
                                <w:rPr>
                                  <w:color w:val="595959" w:themeColor="text1" w:themeTint="A6"/>
                                  <w:sz w:val="28"/>
                                  <w:szCs w:val="28"/>
                                </w:rPr>
                                <w:t>Ben Robert Hussey (2011585)</w:t>
                              </w:r>
                            </w:p>
                          </w:sdtContent>
                        </w:sdt>
                        <w:p w14:paraId="043ECC88" w14:textId="77777777" w:rsidR="006050AA" w:rsidRDefault="006050A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365DDA9F" wp14:editId="57C6E8F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FC854" w14:textId="588EFF2A" w:rsidR="006050AA" w:rsidRDefault="006050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116E">
                                      <w:rPr>
                                        <w:caps/>
                                        <w:color w:val="4472C4" w:themeColor="accent1"/>
                                        <w:sz w:val="64"/>
                                        <w:szCs w:val="64"/>
                                      </w:rPr>
                                      <w:t>Public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B50C98" w14:textId="5A121963" w:rsidR="006050AA" w:rsidRDefault="0009116E">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5DDA9F"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9FFC854" w14:textId="588EFF2A" w:rsidR="006050AA" w:rsidRDefault="006050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116E">
                                <w:rPr>
                                  <w:caps/>
                                  <w:color w:val="4472C4" w:themeColor="accent1"/>
                                  <w:sz w:val="64"/>
                                  <w:szCs w:val="64"/>
                                </w:rPr>
                                <w:t>Public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B50C98" w14:textId="5A121963" w:rsidR="006050AA" w:rsidRDefault="0009116E">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2594A6AA" w14:textId="06E11E7A" w:rsidR="006050AA" w:rsidRDefault="006050AA">
          <w:r>
            <w:br w:type="page"/>
          </w:r>
        </w:p>
      </w:sdtContent>
    </w:sdt>
    <w:p w14:paraId="2F32DDC8" w14:textId="279B688C" w:rsidR="00B4183C" w:rsidRDefault="00D25128">
      <w:pPr>
        <w:rPr>
          <w:rFonts w:ascii="Arial" w:hAnsi="Arial" w:cs="Arial"/>
          <w:sz w:val="24"/>
          <w:szCs w:val="24"/>
        </w:rPr>
      </w:pPr>
      <w:r>
        <w:rPr>
          <w:rFonts w:ascii="Arial" w:hAnsi="Arial" w:cs="Arial"/>
          <w:sz w:val="24"/>
          <w:szCs w:val="24"/>
        </w:rPr>
        <w:lastRenderedPageBreak/>
        <w:t xml:space="preserve">Sometimes when someone controversial can happen to a person of interest the press </w:t>
      </w:r>
      <w:r w:rsidR="00445412">
        <w:rPr>
          <w:rFonts w:ascii="Arial" w:hAnsi="Arial" w:cs="Arial"/>
          <w:sz w:val="24"/>
          <w:szCs w:val="24"/>
        </w:rPr>
        <w:t xml:space="preserve">can take this story and change some of the situation to make it sound more interesting for the readers even when this might not have been what happen. This is called defamation of character. </w:t>
      </w:r>
      <w:r w:rsidR="00B55088">
        <w:rPr>
          <w:rFonts w:ascii="Arial" w:hAnsi="Arial" w:cs="Arial"/>
          <w:sz w:val="24"/>
          <w:szCs w:val="24"/>
        </w:rPr>
        <w:t>Defamation is a statement</w:t>
      </w:r>
      <w:r w:rsidR="00596458">
        <w:rPr>
          <w:rFonts w:ascii="Arial" w:hAnsi="Arial" w:cs="Arial"/>
          <w:sz w:val="24"/>
          <w:szCs w:val="24"/>
        </w:rPr>
        <w:t xml:space="preserve"> that can cause serious harm </w:t>
      </w:r>
      <w:r w:rsidR="00375452">
        <w:rPr>
          <w:rFonts w:ascii="Arial" w:hAnsi="Arial" w:cs="Arial"/>
          <w:sz w:val="24"/>
          <w:szCs w:val="24"/>
        </w:rPr>
        <w:t>or damage to somebody who has a good reputation</w:t>
      </w:r>
      <w:r w:rsidR="00EC44E4">
        <w:rPr>
          <w:rFonts w:ascii="Arial" w:hAnsi="Arial" w:cs="Arial"/>
          <w:sz w:val="24"/>
          <w:szCs w:val="24"/>
        </w:rPr>
        <w:t>. There are two different types of defamatory statements that can be made. One is a permanent form which can be seen in writings or videos. This is known as libel. The second is a temporary form which happens if someone speaks on a situation. This is known as slander</w:t>
      </w:r>
      <w:r w:rsidR="00113D01">
        <w:rPr>
          <w:rFonts w:ascii="Arial" w:hAnsi="Arial" w:cs="Arial"/>
          <w:sz w:val="24"/>
          <w:szCs w:val="24"/>
        </w:rPr>
        <w:t>. This is called slander due to there not being proof.</w:t>
      </w:r>
      <w:r w:rsidR="00E9677E">
        <w:rPr>
          <w:rFonts w:ascii="Arial" w:hAnsi="Arial" w:cs="Arial"/>
          <w:sz w:val="24"/>
          <w:szCs w:val="24"/>
        </w:rPr>
        <w:t xml:space="preserve"> (Field 2019) </w:t>
      </w:r>
      <w:r w:rsidR="00E773C6">
        <w:rPr>
          <w:rFonts w:ascii="Arial" w:hAnsi="Arial" w:cs="Arial"/>
          <w:sz w:val="24"/>
          <w:szCs w:val="24"/>
        </w:rPr>
        <w:t>A statement can only be seen as defamatory if it has or will cause a huge amount of harm towards a person and their reputation</w:t>
      </w:r>
      <w:r w:rsidR="00B4183C">
        <w:rPr>
          <w:rFonts w:ascii="Arial" w:hAnsi="Arial" w:cs="Arial"/>
          <w:sz w:val="24"/>
          <w:szCs w:val="24"/>
        </w:rPr>
        <w:t>. (Gubby</w:t>
      </w:r>
      <w:r w:rsidR="00750653">
        <w:rPr>
          <w:rFonts w:ascii="Arial" w:hAnsi="Arial" w:cs="Arial"/>
          <w:sz w:val="24"/>
          <w:szCs w:val="24"/>
        </w:rPr>
        <w:t>)</w:t>
      </w:r>
    </w:p>
    <w:p w14:paraId="6EF3B2DB" w14:textId="16216F10" w:rsidR="00B334B1" w:rsidRDefault="00B334B1">
      <w:pPr>
        <w:rPr>
          <w:rFonts w:ascii="Arial" w:hAnsi="Arial" w:cs="Arial"/>
          <w:sz w:val="24"/>
          <w:szCs w:val="24"/>
        </w:rPr>
      </w:pPr>
    </w:p>
    <w:p w14:paraId="29037409" w14:textId="0EA0CCFA" w:rsidR="000E597D" w:rsidRDefault="00B334B1">
      <w:pPr>
        <w:rPr>
          <w:rFonts w:ascii="Arial" w:hAnsi="Arial" w:cs="Arial"/>
          <w:sz w:val="24"/>
          <w:szCs w:val="24"/>
        </w:rPr>
      </w:pPr>
      <w:r>
        <w:rPr>
          <w:rFonts w:ascii="Arial" w:hAnsi="Arial" w:cs="Arial"/>
          <w:sz w:val="24"/>
          <w:szCs w:val="24"/>
        </w:rPr>
        <w:t>The Defamation Act 2013</w:t>
      </w:r>
      <w:r w:rsidR="004C08B1">
        <w:rPr>
          <w:rFonts w:ascii="Arial" w:hAnsi="Arial" w:cs="Arial"/>
          <w:sz w:val="24"/>
          <w:szCs w:val="24"/>
        </w:rPr>
        <w:t xml:space="preserve"> was </w:t>
      </w:r>
      <w:r w:rsidR="00900784">
        <w:rPr>
          <w:rFonts w:ascii="Arial" w:hAnsi="Arial" w:cs="Arial"/>
          <w:sz w:val="24"/>
          <w:szCs w:val="24"/>
        </w:rPr>
        <w:t>put in place to put greater res</w:t>
      </w:r>
      <w:r w:rsidR="009320B5">
        <w:rPr>
          <w:rFonts w:ascii="Arial" w:hAnsi="Arial" w:cs="Arial"/>
          <w:sz w:val="24"/>
          <w:szCs w:val="24"/>
        </w:rPr>
        <w:t>trictions on people who are doing deformation actions.</w:t>
      </w:r>
      <w:r w:rsidR="006F53C4">
        <w:rPr>
          <w:rFonts w:ascii="Arial" w:hAnsi="Arial" w:cs="Arial"/>
          <w:sz w:val="24"/>
          <w:szCs w:val="24"/>
        </w:rPr>
        <w:t xml:space="preserve"> The aim for this bill as t</w:t>
      </w:r>
      <w:r w:rsidR="00096822">
        <w:rPr>
          <w:rFonts w:ascii="Arial" w:hAnsi="Arial" w:cs="Arial"/>
          <w:sz w:val="24"/>
          <w:szCs w:val="24"/>
        </w:rPr>
        <w:t>o adjust the law of deformation to ensure that there is a fair balance between t</w:t>
      </w:r>
      <w:r w:rsidR="0056354E">
        <w:rPr>
          <w:rFonts w:ascii="Arial" w:hAnsi="Arial" w:cs="Arial"/>
          <w:sz w:val="24"/>
          <w:szCs w:val="24"/>
        </w:rPr>
        <w:t xml:space="preserve">he freedom of expression and the protection of a </w:t>
      </w:r>
      <w:r w:rsidR="00E6256D">
        <w:rPr>
          <w:rFonts w:ascii="Arial" w:hAnsi="Arial" w:cs="Arial"/>
          <w:sz w:val="24"/>
          <w:szCs w:val="24"/>
        </w:rPr>
        <w:t>person’s</w:t>
      </w:r>
      <w:r w:rsidR="0056354E">
        <w:rPr>
          <w:rFonts w:ascii="Arial" w:hAnsi="Arial" w:cs="Arial"/>
          <w:sz w:val="24"/>
          <w:szCs w:val="24"/>
        </w:rPr>
        <w:t xml:space="preserve"> reputation</w:t>
      </w:r>
      <w:r w:rsidR="006F5148">
        <w:rPr>
          <w:rFonts w:ascii="Arial" w:hAnsi="Arial" w:cs="Arial"/>
          <w:sz w:val="24"/>
          <w:szCs w:val="24"/>
        </w:rPr>
        <w:t xml:space="preserve"> (Parliament.Uk</w:t>
      </w:r>
      <w:r w:rsidR="0063735B">
        <w:rPr>
          <w:rFonts w:ascii="Arial" w:hAnsi="Arial" w:cs="Arial"/>
          <w:sz w:val="24"/>
          <w:szCs w:val="24"/>
        </w:rPr>
        <w:t>) Within</w:t>
      </w:r>
      <w:r w:rsidR="005B1B02">
        <w:rPr>
          <w:rFonts w:ascii="Arial" w:hAnsi="Arial" w:cs="Arial"/>
          <w:sz w:val="24"/>
          <w:szCs w:val="24"/>
        </w:rPr>
        <w:t xml:space="preserve"> Section 4 </w:t>
      </w:r>
      <w:r w:rsidR="00763E3D">
        <w:rPr>
          <w:rFonts w:ascii="Arial" w:hAnsi="Arial" w:cs="Arial"/>
          <w:sz w:val="24"/>
          <w:szCs w:val="24"/>
        </w:rPr>
        <w:t>of this act it talks on the publication for the public interest</w:t>
      </w:r>
      <w:r w:rsidR="00523170">
        <w:rPr>
          <w:rFonts w:ascii="Arial" w:hAnsi="Arial" w:cs="Arial"/>
          <w:sz w:val="24"/>
          <w:szCs w:val="24"/>
        </w:rPr>
        <w:t xml:space="preserve">. It tries to strike a balance between both the </w:t>
      </w:r>
      <w:r w:rsidR="00492140">
        <w:rPr>
          <w:rFonts w:ascii="Arial" w:hAnsi="Arial" w:cs="Arial"/>
          <w:sz w:val="24"/>
          <w:szCs w:val="24"/>
        </w:rPr>
        <w:t xml:space="preserve">reputation of the individual and the </w:t>
      </w:r>
      <w:r w:rsidR="00F42C94">
        <w:rPr>
          <w:rFonts w:ascii="Arial" w:hAnsi="Arial" w:cs="Arial"/>
          <w:sz w:val="24"/>
          <w:szCs w:val="24"/>
        </w:rPr>
        <w:t>freedom of expression.</w:t>
      </w:r>
      <w:r w:rsidR="00B942F0">
        <w:rPr>
          <w:rFonts w:ascii="Arial" w:hAnsi="Arial" w:cs="Arial"/>
          <w:sz w:val="24"/>
          <w:szCs w:val="24"/>
        </w:rPr>
        <w:t xml:space="preserve"> </w:t>
      </w:r>
      <w:r w:rsidR="00250BE9">
        <w:rPr>
          <w:rFonts w:ascii="Arial" w:hAnsi="Arial" w:cs="Arial"/>
          <w:sz w:val="24"/>
          <w:szCs w:val="24"/>
        </w:rPr>
        <w:t xml:space="preserve">(Glikier 2017) Within section 4 of the </w:t>
      </w:r>
      <w:r w:rsidR="007B6D1F">
        <w:rPr>
          <w:rFonts w:ascii="Arial" w:hAnsi="Arial" w:cs="Arial"/>
          <w:sz w:val="24"/>
          <w:szCs w:val="24"/>
        </w:rPr>
        <w:t xml:space="preserve">defamation act it says the defendant can </w:t>
      </w:r>
      <w:r w:rsidR="009D1AE2">
        <w:rPr>
          <w:rFonts w:ascii="Arial" w:hAnsi="Arial" w:cs="Arial"/>
          <w:sz w:val="24"/>
          <w:szCs w:val="24"/>
        </w:rPr>
        <w:t xml:space="preserve">defend themselves if </w:t>
      </w:r>
      <w:r w:rsidR="003F5030">
        <w:rPr>
          <w:rFonts w:ascii="Arial" w:hAnsi="Arial" w:cs="Arial"/>
          <w:sz w:val="24"/>
          <w:szCs w:val="24"/>
        </w:rPr>
        <w:t xml:space="preserve">the statement that was said formed part of a statement </w:t>
      </w:r>
      <w:r w:rsidR="002B7494">
        <w:rPr>
          <w:rFonts w:ascii="Arial" w:hAnsi="Arial" w:cs="Arial"/>
          <w:sz w:val="24"/>
          <w:szCs w:val="24"/>
        </w:rPr>
        <w:t xml:space="preserve">on a matter of public interest. </w:t>
      </w:r>
      <w:r w:rsidR="00DE6428">
        <w:rPr>
          <w:rFonts w:ascii="Arial" w:hAnsi="Arial" w:cs="Arial"/>
          <w:sz w:val="24"/>
          <w:szCs w:val="24"/>
        </w:rPr>
        <w:t>Also,</w:t>
      </w:r>
      <w:r w:rsidR="002B7494">
        <w:rPr>
          <w:rFonts w:ascii="Arial" w:hAnsi="Arial" w:cs="Arial"/>
          <w:sz w:val="24"/>
          <w:szCs w:val="24"/>
        </w:rPr>
        <w:t xml:space="preserve"> if the defendant believes that </w:t>
      </w:r>
      <w:r w:rsidR="00623CD6">
        <w:rPr>
          <w:rFonts w:ascii="Arial" w:hAnsi="Arial" w:cs="Arial"/>
          <w:sz w:val="24"/>
          <w:szCs w:val="24"/>
        </w:rPr>
        <w:t xml:space="preserve">publishing this statement could damage their reputation in aid of the </w:t>
      </w:r>
      <w:r w:rsidR="00DE6428">
        <w:rPr>
          <w:rFonts w:ascii="Arial" w:hAnsi="Arial" w:cs="Arial"/>
          <w:sz w:val="24"/>
          <w:szCs w:val="24"/>
        </w:rPr>
        <w:t>public’s</w:t>
      </w:r>
      <w:r w:rsidR="00623CD6">
        <w:rPr>
          <w:rFonts w:ascii="Arial" w:hAnsi="Arial" w:cs="Arial"/>
          <w:sz w:val="24"/>
          <w:szCs w:val="24"/>
        </w:rPr>
        <w:t xml:space="preserve"> interest then they can defend themselves.</w:t>
      </w:r>
      <w:r w:rsidR="0060509B">
        <w:rPr>
          <w:rFonts w:ascii="Arial" w:hAnsi="Arial" w:cs="Arial"/>
          <w:sz w:val="24"/>
          <w:szCs w:val="24"/>
        </w:rPr>
        <w:t xml:space="preserve"> However, if the statement </w:t>
      </w:r>
      <w:r w:rsidR="00DB0569">
        <w:rPr>
          <w:rFonts w:ascii="Arial" w:hAnsi="Arial" w:cs="Arial"/>
          <w:sz w:val="24"/>
          <w:szCs w:val="24"/>
        </w:rPr>
        <w:t xml:space="preserve">was an accurate account of what the claimant </w:t>
      </w:r>
      <w:r w:rsidR="00877DE0">
        <w:rPr>
          <w:rFonts w:ascii="Arial" w:hAnsi="Arial" w:cs="Arial"/>
          <w:sz w:val="24"/>
          <w:szCs w:val="24"/>
        </w:rPr>
        <w:t>had done th</w:t>
      </w:r>
      <w:r w:rsidR="00374B5D">
        <w:rPr>
          <w:rFonts w:ascii="Arial" w:hAnsi="Arial" w:cs="Arial"/>
          <w:sz w:val="24"/>
          <w:szCs w:val="24"/>
        </w:rPr>
        <w:t>en t</w:t>
      </w:r>
      <w:r w:rsidR="00557501">
        <w:rPr>
          <w:rFonts w:ascii="Arial" w:hAnsi="Arial" w:cs="Arial"/>
          <w:sz w:val="24"/>
          <w:szCs w:val="24"/>
        </w:rPr>
        <w:t xml:space="preserve">he courts need to decide whether the defendant has a good reason to believe that what has been said about them can damage their reputation </w:t>
      </w:r>
      <w:r w:rsidR="001107DD">
        <w:rPr>
          <w:rFonts w:ascii="Arial" w:hAnsi="Arial" w:cs="Arial"/>
          <w:sz w:val="24"/>
          <w:szCs w:val="24"/>
        </w:rPr>
        <w:t>or if it was published in the public interest</w:t>
      </w:r>
      <w:r w:rsidR="00EA6B34">
        <w:rPr>
          <w:rFonts w:ascii="Arial" w:hAnsi="Arial" w:cs="Arial"/>
          <w:sz w:val="24"/>
          <w:szCs w:val="24"/>
        </w:rPr>
        <w:t xml:space="preserve"> (Gov.uk</w:t>
      </w:r>
      <w:r w:rsidR="00FE4A7F">
        <w:rPr>
          <w:rFonts w:ascii="Arial" w:hAnsi="Arial" w:cs="Arial"/>
          <w:sz w:val="24"/>
          <w:szCs w:val="24"/>
        </w:rPr>
        <w:t xml:space="preserve"> 2013</w:t>
      </w:r>
      <w:r w:rsidR="00EA6B34">
        <w:rPr>
          <w:rFonts w:ascii="Arial" w:hAnsi="Arial" w:cs="Arial"/>
          <w:sz w:val="24"/>
          <w:szCs w:val="24"/>
        </w:rPr>
        <w:t>)</w:t>
      </w:r>
    </w:p>
    <w:p w14:paraId="7078CA23" w14:textId="64EF9AEC" w:rsidR="00D07E9F" w:rsidRDefault="00D07E9F">
      <w:pPr>
        <w:rPr>
          <w:rFonts w:ascii="Arial" w:hAnsi="Arial" w:cs="Arial"/>
          <w:sz w:val="24"/>
          <w:szCs w:val="24"/>
        </w:rPr>
      </w:pPr>
    </w:p>
    <w:p w14:paraId="27E1DC92" w14:textId="6A706C36" w:rsidR="001A5F64" w:rsidRDefault="00F21B86">
      <w:pPr>
        <w:rPr>
          <w:rFonts w:ascii="Arial" w:hAnsi="Arial" w:cs="Arial"/>
          <w:sz w:val="24"/>
          <w:szCs w:val="24"/>
        </w:rPr>
      </w:pPr>
      <w:r>
        <w:rPr>
          <w:rFonts w:ascii="Arial" w:hAnsi="Arial" w:cs="Arial"/>
          <w:sz w:val="24"/>
          <w:szCs w:val="24"/>
        </w:rPr>
        <w:t>The Contempt of Court act 1981</w:t>
      </w:r>
      <w:r w:rsidR="006941CF">
        <w:rPr>
          <w:rFonts w:ascii="Arial" w:hAnsi="Arial" w:cs="Arial"/>
          <w:sz w:val="24"/>
          <w:szCs w:val="24"/>
        </w:rPr>
        <w:t xml:space="preserve"> was put in place</w:t>
      </w:r>
      <w:r w:rsidR="00A618E8">
        <w:rPr>
          <w:rFonts w:ascii="Arial" w:hAnsi="Arial" w:cs="Arial"/>
          <w:sz w:val="24"/>
          <w:szCs w:val="24"/>
        </w:rPr>
        <w:t xml:space="preserve"> and provides some protection for journalists. Within the contempt of court act it states that courts </w:t>
      </w:r>
      <w:r w:rsidR="002C1A45">
        <w:rPr>
          <w:rFonts w:ascii="Arial" w:hAnsi="Arial" w:cs="Arial"/>
          <w:sz w:val="24"/>
          <w:szCs w:val="24"/>
        </w:rPr>
        <w:t xml:space="preserve">should not ask anyone to disclose any source of information unless it is fully necessary for the use of justice or </w:t>
      </w:r>
      <w:r w:rsidR="00A747E8">
        <w:rPr>
          <w:rFonts w:ascii="Arial" w:hAnsi="Arial" w:cs="Arial"/>
          <w:sz w:val="24"/>
          <w:szCs w:val="24"/>
        </w:rPr>
        <w:t>the prevention of crime</w:t>
      </w:r>
      <w:r w:rsidR="00396D56">
        <w:rPr>
          <w:rFonts w:ascii="Arial" w:hAnsi="Arial" w:cs="Arial"/>
          <w:sz w:val="24"/>
          <w:szCs w:val="24"/>
        </w:rPr>
        <w:t xml:space="preserve"> (Channe</w:t>
      </w:r>
      <w:r w:rsidR="001A5F64">
        <w:rPr>
          <w:rFonts w:ascii="Arial" w:hAnsi="Arial" w:cs="Arial"/>
          <w:sz w:val="24"/>
          <w:szCs w:val="24"/>
        </w:rPr>
        <w:t>l 4)</w:t>
      </w:r>
    </w:p>
    <w:p w14:paraId="75F44C79" w14:textId="3826BDA3" w:rsidR="009038D4" w:rsidRDefault="009038D4">
      <w:pPr>
        <w:rPr>
          <w:rFonts w:ascii="Arial" w:hAnsi="Arial" w:cs="Arial"/>
          <w:sz w:val="24"/>
          <w:szCs w:val="24"/>
        </w:rPr>
      </w:pPr>
    </w:p>
    <w:p w14:paraId="4145DD79" w14:textId="0812BE6D" w:rsidR="009038D4" w:rsidRDefault="009038D4">
      <w:pPr>
        <w:rPr>
          <w:rFonts w:ascii="Arial" w:hAnsi="Arial" w:cs="Arial"/>
          <w:sz w:val="24"/>
          <w:szCs w:val="24"/>
        </w:rPr>
      </w:pPr>
      <w:r>
        <w:rPr>
          <w:rFonts w:ascii="Arial" w:hAnsi="Arial" w:cs="Arial"/>
          <w:sz w:val="24"/>
          <w:szCs w:val="24"/>
        </w:rPr>
        <w:t xml:space="preserve">One of the cases that gets brought up within this is </w:t>
      </w:r>
      <w:r w:rsidR="00CA10F2">
        <w:rPr>
          <w:rFonts w:ascii="Arial" w:hAnsi="Arial" w:cs="Arial"/>
          <w:sz w:val="24"/>
          <w:szCs w:val="24"/>
        </w:rPr>
        <w:t>Flood</w:t>
      </w:r>
      <w:r>
        <w:rPr>
          <w:rFonts w:ascii="Arial" w:hAnsi="Arial" w:cs="Arial"/>
          <w:sz w:val="24"/>
          <w:szCs w:val="24"/>
        </w:rPr>
        <w:t xml:space="preserve"> vs</w:t>
      </w:r>
      <w:r w:rsidR="00CA10F2">
        <w:rPr>
          <w:rFonts w:ascii="Arial" w:hAnsi="Arial" w:cs="Arial"/>
          <w:sz w:val="24"/>
          <w:szCs w:val="24"/>
        </w:rPr>
        <w:t xml:space="preserve"> Times Newspaper Limited. Within this case </w:t>
      </w:r>
      <w:r w:rsidR="002C3B67">
        <w:rPr>
          <w:rFonts w:ascii="Arial" w:hAnsi="Arial" w:cs="Arial"/>
          <w:sz w:val="24"/>
          <w:szCs w:val="24"/>
        </w:rPr>
        <w:t xml:space="preserve">a </w:t>
      </w:r>
      <w:r w:rsidR="00DE6428">
        <w:rPr>
          <w:rFonts w:ascii="Arial" w:hAnsi="Arial" w:cs="Arial"/>
          <w:sz w:val="24"/>
          <w:szCs w:val="24"/>
        </w:rPr>
        <w:t>journalist</w:t>
      </w:r>
      <w:r w:rsidR="002C3B67">
        <w:rPr>
          <w:rFonts w:ascii="Arial" w:hAnsi="Arial" w:cs="Arial"/>
          <w:sz w:val="24"/>
          <w:szCs w:val="24"/>
        </w:rPr>
        <w:t xml:space="preserve"> </w:t>
      </w:r>
      <w:r w:rsidR="003F0E6B">
        <w:rPr>
          <w:rFonts w:ascii="Arial" w:hAnsi="Arial" w:cs="Arial"/>
          <w:sz w:val="24"/>
          <w:szCs w:val="24"/>
        </w:rPr>
        <w:t>was</w:t>
      </w:r>
      <w:r w:rsidR="002C3B67">
        <w:rPr>
          <w:rFonts w:ascii="Arial" w:hAnsi="Arial" w:cs="Arial"/>
          <w:sz w:val="24"/>
          <w:szCs w:val="24"/>
        </w:rPr>
        <w:t xml:space="preserve"> informed by an anonymous person that </w:t>
      </w:r>
      <w:r w:rsidR="009F10D4">
        <w:rPr>
          <w:rFonts w:ascii="Arial" w:hAnsi="Arial" w:cs="Arial"/>
          <w:sz w:val="24"/>
          <w:szCs w:val="24"/>
        </w:rPr>
        <w:t xml:space="preserve">a Metropolitan Police Service detective was being paid by a Russian </w:t>
      </w:r>
      <w:r w:rsidR="00AB40C9">
        <w:rPr>
          <w:rFonts w:ascii="Arial" w:hAnsi="Arial" w:cs="Arial"/>
          <w:sz w:val="24"/>
          <w:szCs w:val="24"/>
        </w:rPr>
        <w:t xml:space="preserve">oligarch to get information. </w:t>
      </w:r>
      <w:r w:rsidR="006811B2">
        <w:rPr>
          <w:rFonts w:ascii="Arial" w:hAnsi="Arial" w:cs="Arial"/>
          <w:sz w:val="24"/>
          <w:szCs w:val="24"/>
        </w:rPr>
        <w:t xml:space="preserve">The journalist contacted Members of Parliament about this which </w:t>
      </w:r>
      <w:r w:rsidR="00DE6428">
        <w:rPr>
          <w:rFonts w:ascii="Arial" w:hAnsi="Arial" w:cs="Arial"/>
          <w:sz w:val="24"/>
          <w:szCs w:val="24"/>
        </w:rPr>
        <w:t>led</w:t>
      </w:r>
      <w:r w:rsidR="006811B2">
        <w:rPr>
          <w:rFonts w:ascii="Arial" w:hAnsi="Arial" w:cs="Arial"/>
          <w:sz w:val="24"/>
          <w:szCs w:val="24"/>
        </w:rPr>
        <w:t xml:space="preserve"> to an investigation on the </w:t>
      </w:r>
      <w:r w:rsidR="00DE6428">
        <w:rPr>
          <w:rFonts w:ascii="Arial" w:hAnsi="Arial" w:cs="Arial"/>
          <w:sz w:val="24"/>
          <w:szCs w:val="24"/>
        </w:rPr>
        <w:t>claimant’s</w:t>
      </w:r>
      <w:r w:rsidR="006811B2">
        <w:rPr>
          <w:rFonts w:ascii="Arial" w:hAnsi="Arial" w:cs="Arial"/>
          <w:sz w:val="24"/>
          <w:szCs w:val="24"/>
        </w:rPr>
        <w:t xml:space="preserve"> house to be search. </w:t>
      </w:r>
      <w:r w:rsidR="00C74C53">
        <w:rPr>
          <w:rFonts w:ascii="Arial" w:hAnsi="Arial" w:cs="Arial"/>
          <w:sz w:val="24"/>
          <w:szCs w:val="24"/>
        </w:rPr>
        <w:t xml:space="preserve">This journalist went onto publishing the statement ‘Detective accused of taking bribes from Russian exiles’ </w:t>
      </w:r>
      <w:r w:rsidR="00F87B43">
        <w:rPr>
          <w:rFonts w:ascii="Arial" w:hAnsi="Arial" w:cs="Arial"/>
          <w:sz w:val="24"/>
          <w:szCs w:val="24"/>
        </w:rPr>
        <w:t>This appeared in both newspapers and their website. The claimant sued this or</w:t>
      </w:r>
      <w:r w:rsidR="00035594">
        <w:rPr>
          <w:rFonts w:ascii="Arial" w:hAnsi="Arial" w:cs="Arial"/>
          <w:sz w:val="24"/>
          <w:szCs w:val="24"/>
        </w:rPr>
        <w:t>ganisation for defamation</w:t>
      </w:r>
      <w:r w:rsidR="00653204">
        <w:rPr>
          <w:rFonts w:ascii="Arial" w:hAnsi="Arial" w:cs="Arial"/>
          <w:sz w:val="24"/>
          <w:szCs w:val="24"/>
        </w:rPr>
        <w:t xml:space="preserve">. After </w:t>
      </w:r>
      <w:r w:rsidR="003F0E6B">
        <w:rPr>
          <w:rFonts w:ascii="Arial" w:hAnsi="Arial" w:cs="Arial"/>
          <w:sz w:val="24"/>
          <w:szCs w:val="24"/>
        </w:rPr>
        <w:t>research,</w:t>
      </w:r>
      <w:r w:rsidR="00653204">
        <w:rPr>
          <w:rFonts w:ascii="Arial" w:hAnsi="Arial" w:cs="Arial"/>
          <w:sz w:val="24"/>
          <w:szCs w:val="24"/>
        </w:rPr>
        <w:t xml:space="preserve"> the police found there to be no case for the claimant to answer to.</w:t>
      </w:r>
      <w:r w:rsidR="00493514">
        <w:rPr>
          <w:rFonts w:ascii="Arial" w:hAnsi="Arial" w:cs="Arial"/>
          <w:sz w:val="24"/>
          <w:szCs w:val="24"/>
        </w:rPr>
        <w:t xml:space="preserve"> </w:t>
      </w:r>
      <w:r w:rsidR="00DE6428">
        <w:rPr>
          <w:rFonts w:ascii="Arial" w:hAnsi="Arial" w:cs="Arial"/>
          <w:sz w:val="24"/>
          <w:szCs w:val="24"/>
        </w:rPr>
        <w:t>However,</w:t>
      </w:r>
      <w:r w:rsidR="00493514">
        <w:rPr>
          <w:rFonts w:ascii="Arial" w:hAnsi="Arial" w:cs="Arial"/>
          <w:sz w:val="24"/>
          <w:szCs w:val="24"/>
        </w:rPr>
        <w:t xml:space="preserve"> the Times carried on publishing on this story after this date without </w:t>
      </w:r>
      <w:r w:rsidR="00157419">
        <w:rPr>
          <w:rFonts w:ascii="Arial" w:hAnsi="Arial" w:cs="Arial"/>
          <w:sz w:val="24"/>
          <w:szCs w:val="24"/>
        </w:rPr>
        <w:t xml:space="preserve">updating it to show what happened. In the end the publications </w:t>
      </w:r>
      <w:r w:rsidR="00157419">
        <w:rPr>
          <w:rFonts w:ascii="Arial" w:hAnsi="Arial" w:cs="Arial"/>
          <w:sz w:val="24"/>
          <w:szCs w:val="24"/>
        </w:rPr>
        <w:lastRenderedPageBreak/>
        <w:t xml:space="preserve">from before the </w:t>
      </w:r>
      <w:r w:rsidR="00B152B6">
        <w:rPr>
          <w:rFonts w:ascii="Arial" w:hAnsi="Arial" w:cs="Arial"/>
          <w:sz w:val="24"/>
          <w:szCs w:val="24"/>
        </w:rPr>
        <w:t xml:space="preserve">fifth of September 2007 were protected by Reynolds but the </w:t>
      </w:r>
      <w:r w:rsidR="00F65B63">
        <w:rPr>
          <w:rFonts w:ascii="Arial" w:hAnsi="Arial" w:cs="Arial"/>
          <w:sz w:val="24"/>
          <w:szCs w:val="24"/>
        </w:rPr>
        <w:t>publications after this date were not</w:t>
      </w:r>
      <w:r w:rsidR="0033631B">
        <w:rPr>
          <w:rFonts w:ascii="Arial" w:hAnsi="Arial" w:cs="Arial"/>
          <w:sz w:val="24"/>
          <w:szCs w:val="24"/>
        </w:rPr>
        <w:t xml:space="preserve"> (5rb barristers)</w:t>
      </w:r>
    </w:p>
    <w:p w14:paraId="4779D5BE" w14:textId="0B3952C0" w:rsidR="000E597D" w:rsidRDefault="000E597D">
      <w:pPr>
        <w:rPr>
          <w:rFonts w:ascii="Arial" w:hAnsi="Arial" w:cs="Arial"/>
          <w:sz w:val="24"/>
          <w:szCs w:val="24"/>
        </w:rPr>
      </w:pPr>
    </w:p>
    <w:p w14:paraId="44C13F3F" w14:textId="0452183B" w:rsidR="00162DC1" w:rsidRDefault="00696680">
      <w:pPr>
        <w:rPr>
          <w:rFonts w:ascii="Arial" w:hAnsi="Arial" w:cs="Arial"/>
          <w:sz w:val="24"/>
          <w:szCs w:val="24"/>
        </w:rPr>
      </w:pPr>
      <w:r>
        <w:rPr>
          <w:rFonts w:ascii="Arial" w:hAnsi="Arial" w:cs="Arial"/>
          <w:sz w:val="24"/>
          <w:szCs w:val="24"/>
        </w:rPr>
        <w:t xml:space="preserve">Another case known as </w:t>
      </w:r>
      <w:r w:rsidR="004F2318">
        <w:rPr>
          <w:rFonts w:ascii="Arial" w:hAnsi="Arial" w:cs="Arial"/>
          <w:sz w:val="24"/>
          <w:szCs w:val="24"/>
        </w:rPr>
        <w:t>Financial Times ltd</w:t>
      </w:r>
      <w:r w:rsidR="001D7162">
        <w:rPr>
          <w:rFonts w:ascii="Arial" w:hAnsi="Arial" w:cs="Arial"/>
          <w:sz w:val="24"/>
          <w:szCs w:val="24"/>
        </w:rPr>
        <w:t xml:space="preserve"> v the United Kingdom </w:t>
      </w:r>
      <w:r w:rsidR="00FD2202">
        <w:rPr>
          <w:rFonts w:ascii="Arial" w:hAnsi="Arial" w:cs="Arial"/>
          <w:sz w:val="24"/>
          <w:szCs w:val="24"/>
        </w:rPr>
        <w:t>2009</w:t>
      </w:r>
      <w:r w:rsidR="001F405E">
        <w:rPr>
          <w:rFonts w:ascii="Arial" w:hAnsi="Arial" w:cs="Arial"/>
          <w:sz w:val="24"/>
          <w:szCs w:val="24"/>
        </w:rPr>
        <w:t xml:space="preserve">, during this a leaked copy of a confidential presentation made by </w:t>
      </w:r>
      <w:r w:rsidR="00CE0DA9">
        <w:rPr>
          <w:rFonts w:ascii="Arial" w:hAnsi="Arial" w:cs="Arial"/>
          <w:sz w:val="24"/>
          <w:szCs w:val="24"/>
        </w:rPr>
        <w:t>‘Interbrew’ which is a Belgium brew</w:t>
      </w:r>
      <w:r w:rsidR="000D22FE">
        <w:rPr>
          <w:rFonts w:ascii="Arial" w:hAnsi="Arial" w:cs="Arial"/>
          <w:sz w:val="24"/>
          <w:szCs w:val="24"/>
        </w:rPr>
        <w:t xml:space="preserve">ing company which included </w:t>
      </w:r>
      <w:r w:rsidR="009A0251">
        <w:rPr>
          <w:rFonts w:ascii="Arial" w:hAnsi="Arial" w:cs="Arial"/>
          <w:sz w:val="24"/>
          <w:szCs w:val="24"/>
        </w:rPr>
        <w:t xml:space="preserve">data which could affect their share price if it was released. </w:t>
      </w:r>
      <w:r w:rsidR="002739B3">
        <w:rPr>
          <w:rFonts w:ascii="Arial" w:hAnsi="Arial" w:cs="Arial"/>
          <w:sz w:val="24"/>
          <w:szCs w:val="24"/>
        </w:rPr>
        <w:t>This leak</w:t>
      </w:r>
      <w:r w:rsidR="008D0FC5">
        <w:rPr>
          <w:rFonts w:ascii="Arial" w:hAnsi="Arial" w:cs="Arial"/>
          <w:sz w:val="24"/>
          <w:szCs w:val="24"/>
        </w:rPr>
        <w:t xml:space="preserve"> ended up being on a number of different articles. Interbrew took proceedings to find out where this original </w:t>
      </w:r>
      <w:r w:rsidR="00E83D09">
        <w:rPr>
          <w:rFonts w:ascii="Arial" w:hAnsi="Arial" w:cs="Arial"/>
          <w:sz w:val="24"/>
          <w:szCs w:val="24"/>
        </w:rPr>
        <w:t xml:space="preserve">leaked document came from to find </w:t>
      </w:r>
      <w:r w:rsidR="003A43A5">
        <w:rPr>
          <w:rFonts w:ascii="Arial" w:hAnsi="Arial" w:cs="Arial"/>
          <w:sz w:val="24"/>
          <w:szCs w:val="24"/>
        </w:rPr>
        <w:t xml:space="preserve">out who the </w:t>
      </w:r>
      <w:r w:rsidR="00007FA0">
        <w:rPr>
          <w:rFonts w:ascii="Arial" w:hAnsi="Arial" w:cs="Arial"/>
          <w:sz w:val="24"/>
          <w:szCs w:val="24"/>
        </w:rPr>
        <w:t>anonymous</w:t>
      </w:r>
      <w:r w:rsidR="003A43A5">
        <w:rPr>
          <w:rFonts w:ascii="Arial" w:hAnsi="Arial" w:cs="Arial"/>
          <w:sz w:val="24"/>
          <w:szCs w:val="24"/>
        </w:rPr>
        <w:t xml:space="preserve"> leak was</w:t>
      </w:r>
      <w:r w:rsidR="00746D17">
        <w:rPr>
          <w:rFonts w:ascii="Arial" w:hAnsi="Arial" w:cs="Arial"/>
          <w:sz w:val="24"/>
          <w:szCs w:val="24"/>
        </w:rPr>
        <w:t>. The court allowed access to Interbrew to be able to</w:t>
      </w:r>
      <w:r w:rsidR="00224B29">
        <w:rPr>
          <w:rFonts w:ascii="Arial" w:hAnsi="Arial" w:cs="Arial"/>
          <w:sz w:val="24"/>
          <w:szCs w:val="24"/>
        </w:rPr>
        <w:t xml:space="preserve"> find the </w:t>
      </w:r>
      <w:r w:rsidR="00007FA0">
        <w:rPr>
          <w:rFonts w:ascii="Arial" w:hAnsi="Arial" w:cs="Arial"/>
          <w:sz w:val="24"/>
          <w:szCs w:val="24"/>
        </w:rPr>
        <w:t>identity</w:t>
      </w:r>
      <w:r w:rsidR="00224B29">
        <w:rPr>
          <w:rFonts w:ascii="Arial" w:hAnsi="Arial" w:cs="Arial"/>
          <w:sz w:val="24"/>
          <w:szCs w:val="24"/>
        </w:rPr>
        <w:t xml:space="preserve"> of this person </w:t>
      </w:r>
      <w:r w:rsidR="008664D4">
        <w:rPr>
          <w:rFonts w:ascii="Arial" w:hAnsi="Arial" w:cs="Arial"/>
          <w:sz w:val="24"/>
          <w:szCs w:val="24"/>
        </w:rPr>
        <w:t>and hold them to a breach of confidence action that interfered with article 10</w:t>
      </w:r>
      <w:r w:rsidR="004F3E3B">
        <w:rPr>
          <w:rFonts w:ascii="Arial" w:hAnsi="Arial" w:cs="Arial"/>
          <w:sz w:val="24"/>
          <w:szCs w:val="24"/>
        </w:rPr>
        <w:t>. The court decided that the intent of this</w:t>
      </w:r>
      <w:r w:rsidR="00017778">
        <w:rPr>
          <w:rFonts w:ascii="Arial" w:hAnsi="Arial" w:cs="Arial"/>
          <w:sz w:val="24"/>
          <w:szCs w:val="24"/>
        </w:rPr>
        <w:t xml:space="preserve"> leak was to cause harm to instabrew</w:t>
      </w:r>
      <w:r w:rsidR="000960B1">
        <w:rPr>
          <w:rFonts w:ascii="Arial" w:hAnsi="Arial" w:cs="Arial"/>
          <w:sz w:val="24"/>
          <w:szCs w:val="24"/>
        </w:rPr>
        <w:t xml:space="preserve">. The leak complained that their rights were taken away from their freedom </w:t>
      </w:r>
      <w:r w:rsidR="00B441F6">
        <w:rPr>
          <w:rFonts w:ascii="Arial" w:hAnsi="Arial" w:cs="Arial"/>
          <w:sz w:val="24"/>
          <w:szCs w:val="24"/>
        </w:rPr>
        <w:t>of expression which is shown in Article 10</w:t>
      </w:r>
      <w:r w:rsidR="0037393C">
        <w:rPr>
          <w:rFonts w:ascii="Arial" w:hAnsi="Arial" w:cs="Arial"/>
          <w:sz w:val="24"/>
          <w:szCs w:val="24"/>
        </w:rPr>
        <w:t xml:space="preserve"> (European Courts for Human Rights</w:t>
      </w:r>
    </w:p>
    <w:p w14:paraId="6ED53D06" w14:textId="0592FEFA" w:rsidR="00162DC1" w:rsidRDefault="00162DC1">
      <w:pPr>
        <w:rPr>
          <w:rFonts w:ascii="Arial" w:hAnsi="Arial" w:cs="Arial"/>
          <w:sz w:val="24"/>
          <w:szCs w:val="24"/>
        </w:rPr>
      </w:pPr>
    </w:p>
    <w:p w14:paraId="791B52D6" w14:textId="0E74C1C2" w:rsidR="00452E08" w:rsidRDefault="00162DC1">
      <w:pPr>
        <w:rPr>
          <w:rFonts w:ascii="Arial" w:hAnsi="Arial" w:cs="Arial"/>
          <w:sz w:val="24"/>
          <w:szCs w:val="24"/>
        </w:rPr>
      </w:pPr>
      <w:r>
        <w:rPr>
          <w:rFonts w:ascii="Arial" w:hAnsi="Arial" w:cs="Arial"/>
          <w:sz w:val="24"/>
          <w:szCs w:val="24"/>
        </w:rPr>
        <w:t xml:space="preserve">A more recent case which has happened </w:t>
      </w:r>
      <w:r w:rsidR="008F3C65">
        <w:rPr>
          <w:rFonts w:ascii="Arial" w:hAnsi="Arial" w:cs="Arial"/>
          <w:sz w:val="24"/>
          <w:szCs w:val="24"/>
        </w:rPr>
        <w:t xml:space="preserve">and has been discussed widely </w:t>
      </w:r>
      <w:r w:rsidR="00E233EE">
        <w:rPr>
          <w:rFonts w:ascii="Arial" w:hAnsi="Arial" w:cs="Arial"/>
          <w:sz w:val="24"/>
          <w:szCs w:val="24"/>
        </w:rPr>
        <w:t>with many different people having different opinions</w:t>
      </w:r>
      <w:r w:rsidR="00397B76">
        <w:rPr>
          <w:rFonts w:ascii="Arial" w:hAnsi="Arial" w:cs="Arial"/>
          <w:sz w:val="24"/>
          <w:szCs w:val="24"/>
        </w:rPr>
        <w:t xml:space="preserve"> on this topic. </w:t>
      </w:r>
      <w:r w:rsidR="00565A65">
        <w:rPr>
          <w:rFonts w:ascii="Arial" w:hAnsi="Arial" w:cs="Arial"/>
          <w:sz w:val="24"/>
          <w:szCs w:val="24"/>
        </w:rPr>
        <w:t xml:space="preserve">IN 2018 </w:t>
      </w:r>
      <w:r w:rsidR="00071FC4">
        <w:rPr>
          <w:rFonts w:ascii="Arial" w:hAnsi="Arial" w:cs="Arial"/>
          <w:sz w:val="24"/>
          <w:szCs w:val="24"/>
        </w:rPr>
        <w:t>The Sun released an article calling well known actor Johnn</w:t>
      </w:r>
      <w:r w:rsidR="00581F6F">
        <w:rPr>
          <w:rFonts w:ascii="Arial" w:hAnsi="Arial" w:cs="Arial"/>
          <w:sz w:val="24"/>
          <w:szCs w:val="24"/>
        </w:rPr>
        <w:t>y Depp a ‘wife beater’</w:t>
      </w:r>
      <w:r w:rsidR="00AA7E9D">
        <w:rPr>
          <w:rFonts w:ascii="Arial" w:hAnsi="Arial" w:cs="Arial"/>
          <w:sz w:val="24"/>
          <w:szCs w:val="24"/>
        </w:rPr>
        <w:t xml:space="preserve"> </w:t>
      </w:r>
      <w:r w:rsidR="009B418E">
        <w:rPr>
          <w:rFonts w:ascii="Arial" w:hAnsi="Arial" w:cs="Arial"/>
          <w:sz w:val="24"/>
          <w:szCs w:val="24"/>
        </w:rPr>
        <w:t>Johnny Depp went on to try and sue The Sun for calling him this</w:t>
      </w:r>
      <w:r w:rsidR="00625FCF">
        <w:rPr>
          <w:rFonts w:ascii="Arial" w:hAnsi="Arial" w:cs="Arial"/>
          <w:sz w:val="24"/>
          <w:szCs w:val="24"/>
        </w:rPr>
        <w:t xml:space="preserve"> who sought to prove that what they claimed was in fact true and that he used to </w:t>
      </w:r>
      <w:r w:rsidR="00383979">
        <w:rPr>
          <w:rFonts w:ascii="Arial" w:hAnsi="Arial" w:cs="Arial"/>
          <w:sz w:val="24"/>
          <w:szCs w:val="24"/>
        </w:rPr>
        <w:t>be violent towards his wife Amber Heard causing her serious injuries and leading her to fear for her life</w:t>
      </w:r>
      <w:r w:rsidR="004F5604">
        <w:rPr>
          <w:rFonts w:ascii="Arial" w:hAnsi="Arial" w:cs="Arial"/>
          <w:sz w:val="24"/>
          <w:szCs w:val="24"/>
        </w:rPr>
        <w:t>. A trial happen</w:t>
      </w:r>
      <w:r w:rsidR="00007FA0">
        <w:rPr>
          <w:rFonts w:ascii="Arial" w:hAnsi="Arial" w:cs="Arial"/>
          <w:sz w:val="24"/>
          <w:szCs w:val="24"/>
        </w:rPr>
        <w:t>ed</w:t>
      </w:r>
      <w:r w:rsidR="004F5604">
        <w:rPr>
          <w:rFonts w:ascii="Arial" w:hAnsi="Arial" w:cs="Arial"/>
          <w:sz w:val="24"/>
          <w:szCs w:val="24"/>
        </w:rPr>
        <w:t xml:space="preserve"> in 2020 and the judge found Johnny Depp guilty for twelve out of </w:t>
      </w:r>
      <w:r w:rsidR="002D4C76">
        <w:rPr>
          <w:rFonts w:ascii="Arial" w:hAnsi="Arial" w:cs="Arial"/>
          <w:sz w:val="24"/>
          <w:szCs w:val="24"/>
        </w:rPr>
        <w:t xml:space="preserve">fourteen different acts of violence. </w:t>
      </w:r>
      <w:r w:rsidR="004573C9">
        <w:rPr>
          <w:rFonts w:ascii="Arial" w:hAnsi="Arial" w:cs="Arial"/>
          <w:sz w:val="24"/>
          <w:szCs w:val="24"/>
        </w:rPr>
        <w:t xml:space="preserve">Due to this the claims of deformation from Johnny Depp </w:t>
      </w:r>
      <w:r w:rsidR="00A87EAD">
        <w:rPr>
          <w:rFonts w:ascii="Arial" w:hAnsi="Arial" w:cs="Arial"/>
          <w:sz w:val="24"/>
          <w:szCs w:val="24"/>
        </w:rPr>
        <w:t>had been dismissed (</w:t>
      </w:r>
      <w:r w:rsidR="002C2C08">
        <w:rPr>
          <w:rFonts w:ascii="Arial" w:hAnsi="Arial" w:cs="Arial"/>
          <w:sz w:val="24"/>
          <w:szCs w:val="24"/>
        </w:rPr>
        <w:t>5rb barristers)</w:t>
      </w:r>
    </w:p>
    <w:p w14:paraId="2F7A2836" w14:textId="7C657389" w:rsidR="00DE3FDC" w:rsidRDefault="00DE3FDC">
      <w:pPr>
        <w:rPr>
          <w:rFonts w:ascii="Arial" w:hAnsi="Arial" w:cs="Arial"/>
          <w:sz w:val="24"/>
          <w:szCs w:val="24"/>
        </w:rPr>
      </w:pPr>
    </w:p>
    <w:p w14:paraId="00BC358D" w14:textId="157F1506" w:rsidR="000E597D" w:rsidRDefault="00DE3FDC">
      <w:pPr>
        <w:rPr>
          <w:rFonts w:ascii="Arial" w:hAnsi="Arial" w:cs="Arial"/>
          <w:sz w:val="24"/>
          <w:szCs w:val="24"/>
        </w:rPr>
      </w:pPr>
      <w:r>
        <w:rPr>
          <w:rFonts w:ascii="Arial" w:hAnsi="Arial" w:cs="Arial"/>
          <w:sz w:val="24"/>
          <w:szCs w:val="24"/>
        </w:rPr>
        <w:t>To conclud</w:t>
      </w:r>
      <w:r w:rsidR="00935E1F">
        <w:rPr>
          <w:rFonts w:ascii="Arial" w:hAnsi="Arial" w:cs="Arial"/>
          <w:sz w:val="24"/>
          <w:szCs w:val="24"/>
        </w:rPr>
        <w:t xml:space="preserve">e </w:t>
      </w:r>
      <w:r w:rsidR="000403F9">
        <w:rPr>
          <w:rFonts w:ascii="Arial" w:hAnsi="Arial" w:cs="Arial"/>
          <w:sz w:val="24"/>
          <w:szCs w:val="24"/>
        </w:rPr>
        <w:t xml:space="preserve">it has been shown how in the different </w:t>
      </w:r>
      <w:r w:rsidR="0048759E">
        <w:rPr>
          <w:rFonts w:ascii="Arial" w:hAnsi="Arial" w:cs="Arial"/>
          <w:sz w:val="24"/>
          <w:szCs w:val="24"/>
        </w:rPr>
        <w:t>cases</w:t>
      </w:r>
      <w:r w:rsidR="00384ADC">
        <w:rPr>
          <w:rFonts w:ascii="Arial" w:hAnsi="Arial" w:cs="Arial"/>
          <w:sz w:val="24"/>
          <w:szCs w:val="24"/>
        </w:rPr>
        <w:t xml:space="preserve"> there is a balance between</w:t>
      </w:r>
      <w:r w:rsidR="00B54660">
        <w:rPr>
          <w:rFonts w:ascii="Arial" w:hAnsi="Arial" w:cs="Arial"/>
          <w:sz w:val="24"/>
          <w:szCs w:val="24"/>
        </w:rPr>
        <w:t xml:space="preserve"> </w:t>
      </w:r>
      <w:r w:rsidR="00DB15A3">
        <w:rPr>
          <w:rFonts w:ascii="Arial" w:hAnsi="Arial" w:cs="Arial"/>
          <w:sz w:val="24"/>
          <w:szCs w:val="24"/>
        </w:rPr>
        <w:t xml:space="preserve">protecting an </w:t>
      </w:r>
      <w:r w:rsidR="00007FA0">
        <w:rPr>
          <w:rFonts w:ascii="Arial" w:hAnsi="Arial" w:cs="Arial"/>
          <w:sz w:val="24"/>
          <w:szCs w:val="24"/>
        </w:rPr>
        <w:t>individual’s</w:t>
      </w:r>
      <w:r w:rsidR="00DB15A3">
        <w:rPr>
          <w:rFonts w:ascii="Arial" w:hAnsi="Arial" w:cs="Arial"/>
          <w:sz w:val="24"/>
          <w:szCs w:val="24"/>
        </w:rPr>
        <w:t xml:space="preserve"> reputation and allowing the freedom of expression from the media. In </w:t>
      </w:r>
      <w:r w:rsidR="009B42CE">
        <w:rPr>
          <w:rFonts w:ascii="Arial" w:hAnsi="Arial" w:cs="Arial"/>
          <w:sz w:val="24"/>
          <w:szCs w:val="24"/>
        </w:rPr>
        <w:t xml:space="preserve">both the </w:t>
      </w:r>
      <w:r w:rsidR="001A00C7">
        <w:rPr>
          <w:rFonts w:ascii="Arial" w:hAnsi="Arial" w:cs="Arial"/>
          <w:sz w:val="24"/>
          <w:szCs w:val="24"/>
        </w:rPr>
        <w:t xml:space="preserve">flood v times newspapers ltd and interbrew v financial times ltd cases </w:t>
      </w:r>
      <w:r w:rsidR="008038D9">
        <w:rPr>
          <w:rFonts w:ascii="Arial" w:hAnsi="Arial" w:cs="Arial"/>
          <w:sz w:val="24"/>
          <w:szCs w:val="24"/>
        </w:rPr>
        <w:t xml:space="preserve">it showed that without enough proof of what was being said about them happening that it </w:t>
      </w:r>
      <w:r w:rsidR="003F0E6B">
        <w:rPr>
          <w:rFonts w:ascii="Arial" w:hAnsi="Arial" w:cs="Arial"/>
          <w:sz w:val="24"/>
          <w:szCs w:val="24"/>
        </w:rPr>
        <w:t>could not</w:t>
      </w:r>
      <w:r w:rsidR="008038D9">
        <w:rPr>
          <w:rFonts w:ascii="Arial" w:hAnsi="Arial" w:cs="Arial"/>
          <w:sz w:val="24"/>
          <w:szCs w:val="24"/>
        </w:rPr>
        <w:t xml:space="preserve"> stand. </w:t>
      </w:r>
      <w:r w:rsidR="00007FA0">
        <w:rPr>
          <w:rFonts w:ascii="Arial" w:hAnsi="Arial" w:cs="Arial"/>
          <w:sz w:val="24"/>
          <w:szCs w:val="24"/>
        </w:rPr>
        <w:t>However,</w:t>
      </w:r>
      <w:r w:rsidR="008038D9">
        <w:rPr>
          <w:rFonts w:ascii="Arial" w:hAnsi="Arial" w:cs="Arial"/>
          <w:sz w:val="24"/>
          <w:szCs w:val="24"/>
        </w:rPr>
        <w:t xml:space="preserve"> it allows shows a fairness to</w:t>
      </w:r>
      <w:r w:rsidR="00D31EEC">
        <w:rPr>
          <w:rFonts w:ascii="Arial" w:hAnsi="Arial" w:cs="Arial"/>
          <w:sz w:val="24"/>
          <w:szCs w:val="24"/>
        </w:rPr>
        <w:t xml:space="preserve">wards the media and their freedom of expression as if there is proof behind what </w:t>
      </w:r>
      <w:r w:rsidR="003F0E6B">
        <w:rPr>
          <w:rFonts w:ascii="Arial" w:hAnsi="Arial" w:cs="Arial"/>
          <w:sz w:val="24"/>
          <w:szCs w:val="24"/>
        </w:rPr>
        <w:t>they are</w:t>
      </w:r>
      <w:r w:rsidR="00D31EEC">
        <w:rPr>
          <w:rFonts w:ascii="Arial" w:hAnsi="Arial" w:cs="Arial"/>
          <w:sz w:val="24"/>
          <w:szCs w:val="24"/>
        </w:rPr>
        <w:t xml:space="preserve"> saying then it can stand as they are speaking on truth which has happened in this Johnny Depp vs the Sun case.</w:t>
      </w:r>
    </w:p>
    <w:p w14:paraId="0B8E7FB3" w14:textId="694AF32A" w:rsidR="000E597D" w:rsidRDefault="000E597D">
      <w:pPr>
        <w:rPr>
          <w:rFonts w:ascii="Arial" w:hAnsi="Arial" w:cs="Arial"/>
          <w:sz w:val="24"/>
          <w:szCs w:val="24"/>
        </w:rPr>
      </w:pPr>
    </w:p>
    <w:p w14:paraId="25C0A7D9" w14:textId="633FA02C" w:rsidR="004808A4" w:rsidRDefault="00D31EEC">
      <w:pPr>
        <w:rPr>
          <w:rFonts w:ascii="Arial" w:hAnsi="Arial" w:cs="Arial"/>
          <w:sz w:val="24"/>
          <w:szCs w:val="24"/>
        </w:rPr>
      </w:pPr>
      <w:r>
        <w:rPr>
          <w:rFonts w:ascii="Arial" w:hAnsi="Arial" w:cs="Arial"/>
          <w:sz w:val="24"/>
          <w:szCs w:val="24"/>
        </w:rPr>
        <w:t>PART 2</w:t>
      </w:r>
    </w:p>
    <w:p w14:paraId="1AF09E6A" w14:textId="261ADECF" w:rsidR="004808A4" w:rsidRDefault="007D4405">
      <w:pPr>
        <w:rPr>
          <w:rFonts w:ascii="Arial" w:hAnsi="Arial" w:cs="Arial"/>
          <w:sz w:val="24"/>
          <w:szCs w:val="24"/>
        </w:rPr>
      </w:pPr>
      <w:r>
        <w:rPr>
          <w:rFonts w:ascii="Arial" w:hAnsi="Arial" w:cs="Arial"/>
          <w:sz w:val="24"/>
          <w:szCs w:val="24"/>
        </w:rPr>
        <w:t xml:space="preserve">Judicial Review is </w:t>
      </w:r>
      <w:r w:rsidR="00F51C2B">
        <w:rPr>
          <w:rFonts w:ascii="Arial" w:hAnsi="Arial" w:cs="Arial"/>
          <w:sz w:val="24"/>
          <w:szCs w:val="24"/>
        </w:rPr>
        <w:t xml:space="preserve">when public bodies </w:t>
      </w:r>
      <w:r w:rsidR="007F1D16">
        <w:rPr>
          <w:rFonts w:ascii="Arial" w:hAnsi="Arial" w:cs="Arial"/>
          <w:sz w:val="24"/>
          <w:szCs w:val="24"/>
        </w:rPr>
        <w:t xml:space="preserve">challenge </w:t>
      </w:r>
      <w:r w:rsidR="00007FA0">
        <w:rPr>
          <w:rFonts w:ascii="Arial" w:hAnsi="Arial" w:cs="Arial"/>
          <w:sz w:val="24"/>
          <w:szCs w:val="24"/>
        </w:rPr>
        <w:t>decisions</w:t>
      </w:r>
      <w:r w:rsidR="007F1D16">
        <w:rPr>
          <w:rFonts w:ascii="Arial" w:hAnsi="Arial" w:cs="Arial"/>
          <w:sz w:val="24"/>
          <w:szCs w:val="24"/>
        </w:rPr>
        <w:t xml:space="preserve"> which have gone against them to try and get it overturned. Throughout this there is a case which </w:t>
      </w:r>
      <w:r w:rsidR="004A32FF">
        <w:rPr>
          <w:rFonts w:ascii="Arial" w:hAnsi="Arial" w:cs="Arial"/>
          <w:sz w:val="24"/>
          <w:szCs w:val="24"/>
        </w:rPr>
        <w:t xml:space="preserve">has </w:t>
      </w:r>
      <w:r w:rsidR="00007FA0">
        <w:rPr>
          <w:rFonts w:ascii="Arial" w:hAnsi="Arial" w:cs="Arial"/>
          <w:sz w:val="24"/>
          <w:szCs w:val="24"/>
        </w:rPr>
        <w:t>happened,</w:t>
      </w:r>
      <w:r w:rsidR="004A32FF">
        <w:rPr>
          <w:rFonts w:ascii="Arial" w:hAnsi="Arial" w:cs="Arial"/>
          <w:sz w:val="24"/>
          <w:szCs w:val="24"/>
        </w:rPr>
        <w:t xml:space="preserve"> and it will be discussed whether they should look at judicial review for their case or not.</w:t>
      </w:r>
    </w:p>
    <w:p w14:paraId="6202502C" w14:textId="16902760" w:rsidR="004808A4" w:rsidRDefault="004808A4">
      <w:pPr>
        <w:rPr>
          <w:rFonts w:ascii="Arial" w:hAnsi="Arial" w:cs="Arial"/>
          <w:sz w:val="24"/>
          <w:szCs w:val="24"/>
        </w:rPr>
      </w:pPr>
      <w:r>
        <w:rPr>
          <w:rFonts w:ascii="Arial" w:hAnsi="Arial" w:cs="Arial"/>
          <w:sz w:val="24"/>
          <w:szCs w:val="24"/>
        </w:rPr>
        <w:t xml:space="preserve">Norton Solutions plc </w:t>
      </w:r>
      <w:r w:rsidR="003C7D23">
        <w:rPr>
          <w:rFonts w:ascii="Arial" w:hAnsi="Arial" w:cs="Arial"/>
          <w:sz w:val="24"/>
          <w:szCs w:val="24"/>
        </w:rPr>
        <w:t xml:space="preserve">is a public body who applied for a licence to open a new recycling plant under the </w:t>
      </w:r>
      <w:r w:rsidR="00125E4D">
        <w:rPr>
          <w:rFonts w:ascii="Arial" w:hAnsi="Arial" w:cs="Arial"/>
          <w:sz w:val="24"/>
          <w:szCs w:val="24"/>
        </w:rPr>
        <w:t xml:space="preserve">Environmental Protection Act 2019. Within this act they </w:t>
      </w:r>
      <w:r w:rsidR="00F42304">
        <w:rPr>
          <w:rFonts w:ascii="Arial" w:hAnsi="Arial" w:cs="Arial"/>
          <w:sz w:val="24"/>
          <w:szCs w:val="24"/>
        </w:rPr>
        <w:lastRenderedPageBreak/>
        <w:t xml:space="preserve">created the Plastic Regulatory Authority who you must contact to apply for one of these licenses. </w:t>
      </w:r>
      <w:r w:rsidR="00007FA0">
        <w:rPr>
          <w:rFonts w:ascii="Arial" w:hAnsi="Arial" w:cs="Arial"/>
          <w:sz w:val="24"/>
          <w:szCs w:val="24"/>
        </w:rPr>
        <w:t>However,</w:t>
      </w:r>
      <w:r w:rsidR="00F42304">
        <w:rPr>
          <w:rFonts w:ascii="Arial" w:hAnsi="Arial" w:cs="Arial"/>
          <w:sz w:val="24"/>
          <w:szCs w:val="24"/>
        </w:rPr>
        <w:t xml:space="preserve"> there is only allowed to be one plant in each area within the UK to re</w:t>
      </w:r>
      <w:r w:rsidR="00DC0A73">
        <w:rPr>
          <w:rFonts w:ascii="Arial" w:hAnsi="Arial" w:cs="Arial"/>
          <w:sz w:val="24"/>
          <w:szCs w:val="24"/>
        </w:rPr>
        <w:t>gulate the amount of plastic within one area. In this area where they have applied there is already a plant</w:t>
      </w:r>
      <w:r w:rsidR="00E000D0">
        <w:rPr>
          <w:rFonts w:ascii="Arial" w:hAnsi="Arial" w:cs="Arial"/>
          <w:sz w:val="24"/>
          <w:szCs w:val="24"/>
        </w:rPr>
        <w:t xml:space="preserve"> under the company ‘Westcoast plc</w:t>
      </w:r>
      <w:r w:rsidR="00DC54D3">
        <w:rPr>
          <w:rFonts w:ascii="Arial" w:hAnsi="Arial" w:cs="Arial"/>
          <w:sz w:val="24"/>
          <w:szCs w:val="24"/>
        </w:rPr>
        <w:t>’</w:t>
      </w:r>
      <w:r w:rsidR="00F55C1E">
        <w:rPr>
          <w:rFonts w:ascii="Arial" w:hAnsi="Arial" w:cs="Arial"/>
          <w:sz w:val="24"/>
          <w:szCs w:val="24"/>
        </w:rPr>
        <w:t xml:space="preserve"> so Norton Solutions had their </w:t>
      </w:r>
      <w:r w:rsidR="00EB5395">
        <w:rPr>
          <w:rFonts w:ascii="Arial" w:hAnsi="Arial" w:cs="Arial"/>
          <w:sz w:val="24"/>
          <w:szCs w:val="24"/>
        </w:rPr>
        <w:t>application denied.</w:t>
      </w:r>
      <w:r w:rsidR="00DC54D3">
        <w:rPr>
          <w:rFonts w:ascii="Arial" w:hAnsi="Arial" w:cs="Arial"/>
          <w:sz w:val="24"/>
          <w:szCs w:val="24"/>
        </w:rPr>
        <w:t xml:space="preserve"> </w:t>
      </w:r>
      <w:r w:rsidR="00EB5395">
        <w:rPr>
          <w:rFonts w:ascii="Arial" w:hAnsi="Arial" w:cs="Arial"/>
          <w:sz w:val="24"/>
          <w:szCs w:val="24"/>
        </w:rPr>
        <w:t>However,</w:t>
      </w:r>
      <w:r w:rsidR="00DC54D3">
        <w:rPr>
          <w:rFonts w:ascii="Arial" w:hAnsi="Arial" w:cs="Arial"/>
          <w:sz w:val="24"/>
          <w:szCs w:val="24"/>
        </w:rPr>
        <w:t xml:space="preserve"> </w:t>
      </w:r>
      <w:r w:rsidR="004E0DED">
        <w:rPr>
          <w:rFonts w:ascii="Arial" w:hAnsi="Arial" w:cs="Arial"/>
          <w:sz w:val="24"/>
          <w:szCs w:val="24"/>
        </w:rPr>
        <w:t xml:space="preserve">Norton Solutions do not believe that </w:t>
      </w:r>
      <w:r w:rsidR="00415152">
        <w:rPr>
          <w:rFonts w:ascii="Arial" w:hAnsi="Arial" w:cs="Arial"/>
          <w:sz w:val="24"/>
          <w:szCs w:val="24"/>
        </w:rPr>
        <w:t xml:space="preserve">Westcross are able to keep up with the demand of plastics recycled and </w:t>
      </w:r>
      <w:r w:rsidR="007C4772">
        <w:rPr>
          <w:rFonts w:ascii="Arial" w:hAnsi="Arial" w:cs="Arial"/>
          <w:sz w:val="24"/>
          <w:szCs w:val="24"/>
        </w:rPr>
        <w:t>have evidence showing this</w:t>
      </w:r>
      <w:r w:rsidR="0072210E">
        <w:rPr>
          <w:rFonts w:ascii="Arial" w:hAnsi="Arial" w:cs="Arial"/>
          <w:sz w:val="24"/>
          <w:szCs w:val="24"/>
        </w:rPr>
        <w:t xml:space="preserve">. </w:t>
      </w:r>
      <w:r w:rsidR="009B6428">
        <w:rPr>
          <w:rFonts w:ascii="Arial" w:hAnsi="Arial" w:cs="Arial"/>
          <w:sz w:val="24"/>
          <w:szCs w:val="24"/>
        </w:rPr>
        <w:t xml:space="preserve">Not being able </w:t>
      </w:r>
      <w:r w:rsidR="003E3620">
        <w:rPr>
          <w:rFonts w:ascii="Arial" w:hAnsi="Arial" w:cs="Arial"/>
          <w:sz w:val="24"/>
          <w:szCs w:val="24"/>
        </w:rPr>
        <w:t xml:space="preserve">to </w:t>
      </w:r>
      <w:r w:rsidR="003A2900">
        <w:rPr>
          <w:rFonts w:ascii="Arial" w:hAnsi="Arial" w:cs="Arial"/>
          <w:sz w:val="24"/>
          <w:szCs w:val="24"/>
        </w:rPr>
        <w:t>do this asks the question if it is unlawful of them to not be able to keep up with the demand.</w:t>
      </w:r>
      <w:r w:rsidR="007F1D16">
        <w:rPr>
          <w:rFonts w:ascii="Arial" w:hAnsi="Arial" w:cs="Arial"/>
          <w:sz w:val="24"/>
          <w:szCs w:val="24"/>
        </w:rPr>
        <w:t xml:space="preserve"> Due to the fact their application got </w:t>
      </w:r>
      <w:r w:rsidR="00A55EB8">
        <w:rPr>
          <w:rFonts w:ascii="Arial" w:hAnsi="Arial" w:cs="Arial"/>
          <w:sz w:val="24"/>
          <w:szCs w:val="24"/>
        </w:rPr>
        <w:t>they</w:t>
      </w:r>
      <w:r w:rsidR="00D019ED">
        <w:rPr>
          <w:rFonts w:ascii="Arial" w:hAnsi="Arial" w:cs="Arial"/>
          <w:sz w:val="24"/>
          <w:szCs w:val="24"/>
        </w:rPr>
        <w:t xml:space="preserve"> are directly affected by this. </w:t>
      </w:r>
      <w:r w:rsidR="00081F91">
        <w:rPr>
          <w:rFonts w:ascii="Arial" w:hAnsi="Arial" w:cs="Arial"/>
          <w:sz w:val="24"/>
          <w:szCs w:val="24"/>
        </w:rPr>
        <w:t>Therefore,</w:t>
      </w:r>
      <w:r w:rsidR="00D019ED">
        <w:rPr>
          <w:rFonts w:ascii="Arial" w:hAnsi="Arial" w:cs="Arial"/>
          <w:sz w:val="24"/>
          <w:szCs w:val="24"/>
        </w:rPr>
        <w:t xml:space="preserve"> they will have </w:t>
      </w:r>
      <w:r w:rsidR="0060577A">
        <w:rPr>
          <w:rFonts w:ascii="Arial" w:hAnsi="Arial" w:cs="Arial"/>
          <w:sz w:val="24"/>
          <w:szCs w:val="24"/>
        </w:rPr>
        <w:t>sufficient interest in the decision to bring judicial review towards this.</w:t>
      </w:r>
    </w:p>
    <w:p w14:paraId="658F4C3D" w14:textId="01714322" w:rsidR="00186F8B" w:rsidRDefault="00186F8B">
      <w:pPr>
        <w:rPr>
          <w:rFonts w:ascii="Arial" w:hAnsi="Arial" w:cs="Arial"/>
          <w:sz w:val="24"/>
          <w:szCs w:val="24"/>
        </w:rPr>
      </w:pPr>
    </w:p>
    <w:p w14:paraId="55FF6E97" w14:textId="16C42CA9" w:rsidR="006D17B3" w:rsidRDefault="0004051E">
      <w:pPr>
        <w:rPr>
          <w:rFonts w:ascii="Arial" w:hAnsi="Arial" w:cs="Arial"/>
          <w:sz w:val="24"/>
          <w:szCs w:val="24"/>
        </w:rPr>
      </w:pPr>
      <w:r>
        <w:rPr>
          <w:rFonts w:ascii="Arial" w:hAnsi="Arial" w:cs="Arial"/>
          <w:sz w:val="24"/>
          <w:szCs w:val="24"/>
        </w:rPr>
        <w:t xml:space="preserve">The biggest problem </w:t>
      </w:r>
      <w:r w:rsidR="001341D3">
        <w:rPr>
          <w:rFonts w:ascii="Arial" w:hAnsi="Arial" w:cs="Arial"/>
          <w:sz w:val="24"/>
          <w:szCs w:val="24"/>
        </w:rPr>
        <w:t xml:space="preserve">is that within the environmental protect act 2019 it says how there can be only one </w:t>
      </w:r>
      <w:r w:rsidR="00D058A5">
        <w:rPr>
          <w:rFonts w:ascii="Arial" w:hAnsi="Arial" w:cs="Arial"/>
          <w:sz w:val="24"/>
          <w:szCs w:val="24"/>
        </w:rPr>
        <w:t>plastic waste plant in one area and as this is already taken it makes it harder for them to be able to do anything about it</w:t>
      </w:r>
      <w:r w:rsidR="00F25573">
        <w:rPr>
          <w:rFonts w:ascii="Arial" w:hAnsi="Arial" w:cs="Arial"/>
          <w:sz w:val="24"/>
          <w:szCs w:val="24"/>
        </w:rPr>
        <w:t xml:space="preserve">. </w:t>
      </w:r>
      <w:r w:rsidR="00007FA0">
        <w:rPr>
          <w:rFonts w:ascii="Arial" w:hAnsi="Arial" w:cs="Arial"/>
          <w:sz w:val="24"/>
          <w:szCs w:val="24"/>
        </w:rPr>
        <w:t>However,</w:t>
      </w:r>
      <w:r w:rsidR="00F25573">
        <w:rPr>
          <w:rFonts w:ascii="Arial" w:hAnsi="Arial" w:cs="Arial"/>
          <w:sz w:val="24"/>
          <w:szCs w:val="24"/>
        </w:rPr>
        <w:t xml:space="preserve"> under section 31 of the Supreme Court Act 1981 i</w:t>
      </w:r>
      <w:r w:rsidR="0089522D">
        <w:rPr>
          <w:rFonts w:ascii="Arial" w:hAnsi="Arial" w:cs="Arial"/>
          <w:sz w:val="24"/>
          <w:szCs w:val="24"/>
        </w:rPr>
        <w:t xml:space="preserve">t shows that they would have sufficient interest with this claim as it is them </w:t>
      </w:r>
      <w:r w:rsidR="00A018B1">
        <w:rPr>
          <w:rFonts w:ascii="Arial" w:hAnsi="Arial" w:cs="Arial"/>
          <w:sz w:val="24"/>
          <w:szCs w:val="24"/>
        </w:rPr>
        <w:t>are directly and adversely affected.</w:t>
      </w:r>
      <w:r w:rsidR="00CD6182">
        <w:rPr>
          <w:rFonts w:ascii="Arial" w:hAnsi="Arial" w:cs="Arial"/>
          <w:sz w:val="24"/>
          <w:szCs w:val="24"/>
        </w:rPr>
        <w:t xml:space="preserve"> </w:t>
      </w:r>
      <w:r w:rsidR="00832027">
        <w:rPr>
          <w:rFonts w:ascii="Arial" w:hAnsi="Arial" w:cs="Arial"/>
          <w:sz w:val="24"/>
          <w:szCs w:val="24"/>
        </w:rPr>
        <w:t xml:space="preserve">If Norton Solution would want to </w:t>
      </w:r>
      <w:r w:rsidR="00E13CFD">
        <w:rPr>
          <w:rFonts w:ascii="Arial" w:hAnsi="Arial" w:cs="Arial"/>
          <w:sz w:val="24"/>
          <w:szCs w:val="24"/>
        </w:rPr>
        <w:t xml:space="preserve">go ahead with this judicial </w:t>
      </w:r>
      <w:r w:rsidR="00007FA0">
        <w:rPr>
          <w:rFonts w:ascii="Arial" w:hAnsi="Arial" w:cs="Arial"/>
          <w:sz w:val="24"/>
          <w:szCs w:val="24"/>
        </w:rPr>
        <w:t>review,</w:t>
      </w:r>
      <w:r w:rsidR="00E13CFD">
        <w:rPr>
          <w:rFonts w:ascii="Arial" w:hAnsi="Arial" w:cs="Arial"/>
          <w:sz w:val="24"/>
          <w:szCs w:val="24"/>
        </w:rPr>
        <w:t xml:space="preserve"> they would have to have asked for this within the time frame of three months otherwise it will no</w:t>
      </w:r>
      <w:r w:rsidR="00E06A1F">
        <w:rPr>
          <w:rFonts w:ascii="Arial" w:hAnsi="Arial" w:cs="Arial"/>
          <w:sz w:val="24"/>
          <w:szCs w:val="24"/>
        </w:rPr>
        <w:t xml:space="preserve">t be allowed for review after this time period. </w:t>
      </w:r>
      <w:r w:rsidR="00CB7D92">
        <w:rPr>
          <w:rFonts w:ascii="Arial" w:hAnsi="Arial" w:cs="Arial"/>
          <w:sz w:val="24"/>
          <w:szCs w:val="24"/>
        </w:rPr>
        <w:t>However,</w:t>
      </w:r>
      <w:r w:rsidR="00E06A1F">
        <w:rPr>
          <w:rFonts w:ascii="Arial" w:hAnsi="Arial" w:cs="Arial"/>
          <w:sz w:val="24"/>
          <w:szCs w:val="24"/>
        </w:rPr>
        <w:t xml:space="preserve"> an act of parliament may be able to restrict this time further if necessary</w:t>
      </w:r>
      <w:r w:rsidR="00CB7D92">
        <w:rPr>
          <w:rFonts w:ascii="Arial" w:hAnsi="Arial" w:cs="Arial"/>
          <w:sz w:val="24"/>
          <w:szCs w:val="24"/>
        </w:rPr>
        <w:t xml:space="preserve">. </w:t>
      </w:r>
      <w:r w:rsidR="001851BB">
        <w:rPr>
          <w:rFonts w:ascii="Arial" w:hAnsi="Arial" w:cs="Arial"/>
          <w:sz w:val="24"/>
          <w:szCs w:val="24"/>
        </w:rPr>
        <w:t>When this case would be reviewed it would be looked at if Westcross are working legally which they are as they are showing all appropriate documents on site which was asked of them within the Environmental Protection Act</w:t>
      </w:r>
      <w:r w:rsidR="00676502">
        <w:rPr>
          <w:rFonts w:ascii="Arial" w:hAnsi="Arial" w:cs="Arial"/>
          <w:sz w:val="24"/>
          <w:szCs w:val="24"/>
        </w:rPr>
        <w:t>.</w:t>
      </w:r>
      <w:r w:rsidR="002851B4">
        <w:rPr>
          <w:rFonts w:ascii="Arial" w:hAnsi="Arial" w:cs="Arial"/>
          <w:sz w:val="24"/>
          <w:szCs w:val="24"/>
        </w:rPr>
        <w:t xml:space="preserve"> A public body </w:t>
      </w:r>
      <w:r w:rsidR="00092805">
        <w:rPr>
          <w:rFonts w:ascii="Arial" w:hAnsi="Arial" w:cs="Arial"/>
          <w:sz w:val="24"/>
          <w:szCs w:val="24"/>
        </w:rPr>
        <w:t>will</w:t>
      </w:r>
      <w:r w:rsidR="002851B4">
        <w:rPr>
          <w:rFonts w:ascii="Arial" w:hAnsi="Arial" w:cs="Arial"/>
          <w:sz w:val="24"/>
          <w:szCs w:val="24"/>
        </w:rPr>
        <w:t xml:space="preserve"> act illegally if </w:t>
      </w:r>
      <w:r w:rsidR="00AE2799">
        <w:rPr>
          <w:rFonts w:ascii="Arial" w:hAnsi="Arial" w:cs="Arial"/>
          <w:sz w:val="24"/>
          <w:szCs w:val="24"/>
        </w:rPr>
        <w:t xml:space="preserve">it makes an error in accordance </w:t>
      </w:r>
      <w:r w:rsidR="003F0E6B">
        <w:rPr>
          <w:rFonts w:ascii="Arial" w:hAnsi="Arial" w:cs="Arial"/>
          <w:sz w:val="24"/>
          <w:szCs w:val="24"/>
        </w:rPr>
        <w:t>with</w:t>
      </w:r>
      <w:r w:rsidR="00AE2799">
        <w:rPr>
          <w:rFonts w:ascii="Arial" w:hAnsi="Arial" w:cs="Arial"/>
          <w:sz w:val="24"/>
          <w:szCs w:val="24"/>
        </w:rPr>
        <w:t xml:space="preserve"> the law where they can try and go around the law to benefit them.</w:t>
      </w:r>
      <w:r w:rsidR="00AF4FF8">
        <w:rPr>
          <w:rFonts w:ascii="Arial" w:hAnsi="Arial" w:cs="Arial"/>
          <w:sz w:val="24"/>
          <w:szCs w:val="24"/>
        </w:rPr>
        <w:t xml:space="preserve"> </w:t>
      </w:r>
      <w:r w:rsidR="00460F40">
        <w:rPr>
          <w:rFonts w:ascii="Arial" w:hAnsi="Arial" w:cs="Arial"/>
          <w:sz w:val="24"/>
          <w:szCs w:val="24"/>
        </w:rPr>
        <w:t xml:space="preserve">If the </w:t>
      </w:r>
      <w:r w:rsidR="000308DB">
        <w:rPr>
          <w:rFonts w:ascii="Arial" w:hAnsi="Arial" w:cs="Arial"/>
          <w:sz w:val="24"/>
          <w:szCs w:val="24"/>
        </w:rPr>
        <w:t xml:space="preserve">plastic regulatory authority were to give </w:t>
      </w:r>
      <w:r w:rsidR="00E54E90">
        <w:rPr>
          <w:rFonts w:ascii="Arial" w:hAnsi="Arial" w:cs="Arial"/>
          <w:sz w:val="24"/>
          <w:szCs w:val="24"/>
        </w:rPr>
        <w:t xml:space="preserve">Norton Solutions this </w:t>
      </w:r>
      <w:r w:rsidR="00092805">
        <w:rPr>
          <w:rFonts w:ascii="Arial" w:hAnsi="Arial" w:cs="Arial"/>
          <w:sz w:val="24"/>
          <w:szCs w:val="24"/>
        </w:rPr>
        <w:t>plant,</w:t>
      </w:r>
      <w:r w:rsidR="00E54E90">
        <w:rPr>
          <w:rFonts w:ascii="Arial" w:hAnsi="Arial" w:cs="Arial"/>
          <w:sz w:val="24"/>
          <w:szCs w:val="24"/>
        </w:rPr>
        <w:t xml:space="preserve"> then they would be doing it illegally as they are going against the act of parliament which they have been told to follow meaning they could be prosecuted</w:t>
      </w:r>
      <w:r w:rsidR="0013604F">
        <w:rPr>
          <w:rFonts w:ascii="Arial" w:hAnsi="Arial" w:cs="Arial"/>
          <w:sz w:val="24"/>
          <w:szCs w:val="24"/>
        </w:rPr>
        <w:t xml:space="preserve"> if they went ahead and gave it.</w:t>
      </w:r>
    </w:p>
    <w:p w14:paraId="0934535E" w14:textId="376EFFE9" w:rsidR="002769C5" w:rsidRDefault="002769C5">
      <w:pPr>
        <w:rPr>
          <w:rFonts w:ascii="Arial" w:hAnsi="Arial" w:cs="Arial"/>
          <w:sz w:val="24"/>
          <w:szCs w:val="24"/>
        </w:rPr>
      </w:pPr>
    </w:p>
    <w:p w14:paraId="10984BDE" w14:textId="77777777" w:rsidR="00D10856" w:rsidRDefault="002769C5">
      <w:pPr>
        <w:rPr>
          <w:rFonts w:ascii="Arial" w:hAnsi="Arial" w:cs="Arial"/>
          <w:sz w:val="24"/>
          <w:szCs w:val="24"/>
        </w:rPr>
      </w:pPr>
      <w:r>
        <w:rPr>
          <w:rFonts w:ascii="Arial" w:hAnsi="Arial" w:cs="Arial"/>
          <w:sz w:val="24"/>
          <w:szCs w:val="24"/>
        </w:rPr>
        <w:t xml:space="preserve">The </w:t>
      </w:r>
      <w:r w:rsidR="00243428">
        <w:rPr>
          <w:rFonts w:ascii="Arial" w:hAnsi="Arial" w:cs="Arial"/>
          <w:sz w:val="24"/>
          <w:szCs w:val="24"/>
        </w:rPr>
        <w:t xml:space="preserve">Nature Reserve Trust are a group who look at environmental issues across the nation and they believe that </w:t>
      </w:r>
      <w:r w:rsidR="00A61B6A">
        <w:rPr>
          <w:rFonts w:ascii="Arial" w:hAnsi="Arial" w:cs="Arial"/>
          <w:sz w:val="24"/>
          <w:szCs w:val="24"/>
        </w:rPr>
        <w:t xml:space="preserve">there </w:t>
      </w:r>
      <w:r w:rsidR="002E4C94">
        <w:rPr>
          <w:rFonts w:ascii="Arial" w:hAnsi="Arial" w:cs="Arial"/>
          <w:sz w:val="24"/>
          <w:szCs w:val="24"/>
        </w:rPr>
        <w:t>should not</w:t>
      </w:r>
      <w:r w:rsidR="00A61B6A">
        <w:rPr>
          <w:rFonts w:ascii="Arial" w:hAnsi="Arial" w:cs="Arial"/>
          <w:sz w:val="24"/>
          <w:szCs w:val="24"/>
        </w:rPr>
        <w:t xml:space="preserve"> be this new plastic recycling plant right opposite a natural re</w:t>
      </w:r>
      <w:r w:rsidR="00B61FC6">
        <w:rPr>
          <w:rFonts w:ascii="Arial" w:hAnsi="Arial" w:cs="Arial"/>
          <w:sz w:val="24"/>
          <w:szCs w:val="24"/>
        </w:rPr>
        <w:t xml:space="preserve">serve. The plastic regulatory authority </w:t>
      </w:r>
      <w:r w:rsidR="00492171">
        <w:rPr>
          <w:rFonts w:ascii="Arial" w:hAnsi="Arial" w:cs="Arial"/>
          <w:sz w:val="24"/>
          <w:szCs w:val="24"/>
        </w:rPr>
        <w:t>believe that this is good in place to help it economically as it is a deprived area.</w:t>
      </w:r>
    </w:p>
    <w:p w14:paraId="37EE762A" w14:textId="77777777" w:rsidR="00D10856" w:rsidRDefault="00D10856">
      <w:pPr>
        <w:rPr>
          <w:rFonts w:ascii="Arial" w:hAnsi="Arial" w:cs="Arial"/>
          <w:sz w:val="24"/>
          <w:szCs w:val="24"/>
        </w:rPr>
      </w:pPr>
    </w:p>
    <w:p w14:paraId="6779E7DE" w14:textId="1ACA60E8" w:rsidR="006D17B3" w:rsidRDefault="00D10856">
      <w:pPr>
        <w:rPr>
          <w:rFonts w:ascii="Arial" w:hAnsi="Arial" w:cs="Arial"/>
          <w:sz w:val="24"/>
          <w:szCs w:val="24"/>
        </w:rPr>
      </w:pPr>
      <w:r>
        <w:rPr>
          <w:rFonts w:ascii="Arial" w:hAnsi="Arial" w:cs="Arial"/>
          <w:sz w:val="24"/>
          <w:szCs w:val="24"/>
        </w:rPr>
        <w:t>Also,</w:t>
      </w:r>
      <w:r w:rsidR="003E2452">
        <w:rPr>
          <w:rFonts w:ascii="Arial" w:hAnsi="Arial" w:cs="Arial"/>
          <w:sz w:val="24"/>
          <w:szCs w:val="24"/>
        </w:rPr>
        <w:t xml:space="preserve"> the new recycling plant have not been showing that they have </w:t>
      </w:r>
      <w:r w:rsidR="00D31D6A">
        <w:rPr>
          <w:rFonts w:ascii="Arial" w:hAnsi="Arial" w:cs="Arial"/>
          <w:sz w:val="24"/>
          <w:szCs w:val="24"/>
        </w:rPr>
        <w:t xml:space="preserve">been showing their license application on the internet or </w:t>
      </w:r>
      <w:r w:rsidR="00AB3374">
        <w:rPr>
          <w:rFonts w:ascii="Arial" w:hAnsi="Arial" w:cs="Arial"/>
          <w:sz w:val="24"/>
          <w:szCs w:val="24"/>
        </w:rPr>
        <w:t xml:space="preserve">at the recycling plant. This goes against what it says on the </w:t>
      </w:r>
      <w:r w:rsidR="00F73F67">
        <w:rPr>
          <w:rFonts w:ascii="Arial" w:hAnsi="Arial" w:cs="Arial"/>
          <w:sz w:val="24"/>
          <w:szCs w:val="24"/>
        </w:rPr>
        <w:t>env</w:t>
      </w:r>
      <w:r w:rsidR="008B5555">
        <w:rPr>
          <w:rFonts w:ascii="Arial" w:hAnsi="Arial" w:cs="Arial"/>
          <w:sz w:val="24"/>
          <w:szCs w:val="24"/>
        </w:rPr>
        <w:t xml:space="preserve">ironmental protection act where it states that </w:t>
      </w:r>
      <w:r w:rsidR="00966E77">
        <w:rPr>
          <w:rFonts w:ascii="Arial" w:hAnsi="Arial" w:cs="Arial"/>
          <w:sz w:val="24"/>
          <w:szCs w:val="24"/>
        </w:rPr>
        <w:t xml:space="preserve">all applications made for a license must be displayed online, on the site and in </w:t>
      </w:r>
      <w:r w:rsidR="00914E59">
        <w:rPr>
          <w:rFonts w:ascii="Arial" w:hAnsi="Arial" w:cs="Arial"/>
          <w:sz w:val="24"/>
          <w:szCs w:val="24"/>
        </w:rPr>
        <w:t>the</w:t>
      </w:r>
      <w:r w:rsidR="00966E77">
        <w:rPr>
          <w:rFonts w:ascii="Arial" w:hAnsi="Arial" w:cs="Arial"/>
          <w:sz w:val="24"/>
          <w:szCs w:val="24"/>
        </w:rPr>
        <w:t xml:space="preserve"> local </w:t>
      </w:r>
      <w:r w:rsidR="00914E59">
        <w:rPr>
          <w:rFonts w:ascii="Arial" w:hAnsi="Arial" w:cs="Arial"/>
          <w:sz w:val="24"/>
          <w:szCs w:val="24"/>
        </w:rPr>
        <w:t>newspaper</w:t>
      </w:r>
      <w:r w:rsidR="007F2C4C">
        <w:rPr>
          <w:rFonts w:ascii="Arial" w:hAnsi="Arial" w:cs="Arial"/>
          <w:sz w:val="24"/>
          <w:szCs w:val="24"/>
        </w:rPr>
        <w:t>.</w:t>
      </w:r>
      <w:r w:rsidR="00A63C47">
        <w:rPr>
          <w:rFonts w:ascii="Arial" w:hAnsi="Arial" w:cs="Arial"/>
          <w:sz w:val="24"/>
          <w:szCs w:val="24"/>
        </w:rPr>
        <w:t xml:space="preserve"> </w:t>
      </w:r>
      <w:r w:rsidR="00846F1C">
        <w:rPr>
          <w:rFonts w:ascii="Arial" w:hAnsi="Arial" w:cs="Arial"/>
          <w:sz w:val="24"/>
          <w:szCs w:val="24"/>
        </w:rPr>
        <w:t xml:space="preserve">One of the differences is that the natural reserve trust </w:t>
      </w:r>
      <w:r>
        <w:rPr>
          <w:rFonts w:ascii="Arial" w:hAnsi="Arial" w:cs="Arial"/>
          <w:sz w:val="24"/>
          <w:szCs w:val="24"/>
        </w:rPr>
        <w:t>does</w:t>
      </w:r>
      <w:r w:rsidR="00846F1C">
        <w:rPr>
          <w:rFonts w:ascii="Arial" w:hAnsi="Arial" w:cs="Arial"/>
          <w:sz w:val="24"/>
          <w:szCs w:val="24"/>
        </w:rPr>
        <w:t xml:space="preserve"> not have sufficient interest as they are not directly affected by this </w:t>
      </w:r>
      <w:r w:rsidR="00092805">
        <w:rPr>
          <w:rFonts w:ascii="Arial" w:hAnsi="Arial" w:cs="Arial"/>
          <w:sz w:val="24"/>
          <w:szCs w:val="24"/>
        </w:rPr>
        <w:t>however,</w:t>
      </w:r>
      <w:r w:rsidR="00846F1C">
        <w:rPr>
          <w:rFonts w:ascii="Arial" w:hAnsi="Arial" w:cs="Arial"/>
          <w:sz w:val="24"/>
          <w:szCs w:val="24"/>
        </w:rPr>
        <w:t xml:space="preserve"> they are best placed to bring the claim because of their reputation of helping environmental issues across the nation</w:t>
      </w:r>
      <w:r w:rsidR="004011F3">
        <w:rPr>
          <w:rFonts w:ascii="Arial" w:hAnsi="Arial" w:cs="Arial"/>
          <w:sz w:val="24"/>
          <w:szCs w:val="24"/>
        </w:rPr>
        <w:t>.</w:t>
      </w:r>
      <w:r>
        <w:rPr>
          <w:rFonts w:ascii="Arial" w:hAnsi="Arial" w:cs="Arial"/>
          <w:sz w:val="24"/>
          <w:szCs w:val="24"/>
        </w:rPr>
        <w:t xml:space="preserve"> </w:t>
      </w:r>
      <w:r w:rsidR="00C421B5">
        <w:rPr>
          <w:rFonts w:ascii="Arial" w:hAnsi="Arial" w:cs="Arial"/>
          <w:sz w:val="24"/>
          <w:szCs w:val="24"/>
        </w:rPr>
        <w:t xml:space="preserve">The fact that the recycling plant </w:t>
      </w:r>
      <w:r w:rsidR="003F0E6B">
        <w:rPr>
          <w:rFonts w:ascii="Arial" w:hAnsi="Arial" w:cs="Arial"/>
          <w:sz w:val="24"/>
          <w:szCs w:val="24"/>
        </w:rPr>
        <w:t>is not</w:t>
      </w:r>
      <w:r w:rsidR="00C421B5">
        <w:rPr>
          <w:rFonts w:ascii="Arial" w:hAnsi="Arial" w:cs="Arial"/>
          <w:sz w:val="24"/>
          <w:szCs w:val="24"/>
        </w:rPr>
        <w:t xml:space="preserve"> doing what the </w:t>
      </w:r>
      <w:r w:rsidR="00A44FAE">
        <w:rPr>
          <w:rFonts w:ascii="Arial" w:hAnsi="Arial" w:cs="Arial"/>
          <w:sz w:val="24"/>
          <w:szCs w:val="24"/>
        </w:rPr>
        <w:t>environmental protection act says means that they have acted illegally as they a</w:t>
      </w:r>
      <w:r w:rsidR="00120515">
        <w:rPr>
          <w:rFonts w:ascii="Arial" w:hAnsi="Arial" w:cs="Arial"/>
          <w:sz w:val="24"/>
          <w:szCs w:val="24"/>
        </w:rPr>
        <w:t xml:space="preserve">cted outside their legal powers by not following the instructions that were given to them to make sure </w:t>
      </w:r>
      <w:r w:rsidR="00120515">
        <w:rPr>
          <w:rFonts w:ascii="Arial" w:hAnsi="Arial" w:cs="Arial"/>
          <w:sz w:val="24"/>
          <w:szCs w:val="24"/>
        </w:rPr>
        <w:lastRenderedPageBreak/>
        <w:t xml:space="preserve">people knew about the plant. </w:t>
      </w:r>
      <w:r w:rsidR="00746B37">
        <w:rPr>
          <w:rFonts w:ascii="Arial" w:hAnsi="Arial" w:cs="Arial"/>
          <w:sz w:val="24"/>
          <w:szCs w:val="24"/>
        </w:rPr>
        <w:t xml:space="preserve">The plastic regulatory authorities have said that by introducing this </w:t>
      </w:r>
      <w:r w:rsidR="00E85A65">
        <w:rPr>
          <w:rFonts w:ascii="Arial" w:hAnsi="Arial" w:cs="Arial"/>
          <w:sz w:val="24"/>
          <w:szCs w:val="24"/>
        </w:rPr>
        <w:t xml:space="preserve">recycling plant it can help towards the economy within </w:t>
      </w:r>
      <w:r w:rsidR="001D69A4">
        <w:rPr>
          <w:rFonts w:ascii="Arial" w:hAnsi="Arial" w:cs="Arial"/>
          <w:sz w:val="24"/>
          <w:szCs w:val="24"/>
        </w:rPr>
        <w:t>the area the recycling plant is in.</w:t>
      </w:r>
      <w:r w:rsidR="00715424">
        <w:rPr>
          <w:rFonts w:ascii="Arial" w:hAnsi="Arial" w:cs="Arial"/>
          <w:sz w:val="24"/>
          <w:szCs w:val="24"/>
        </w:rPr>
        <w:t xml:space="preserve"> </w:t>
      </w:r>
      <w:r w:rsidR="00092805">
        <w:rPr>
          <w:rFonts w:ascii="Arial" w:hAnsi="Arial" w:cs="Arial"/>
          <w:sz w:val="24"/>
          <w:szCs w:val="24"/>
        </w:rPr>
        <w:t>However,</w:t>
      </w:r>
      <w:r w:rsidR="00715424">
        <w:rPr>
          <w:rFonts w:ascii="Arial" w:hAnsi="Arial" w:cs="Arial"/>
          <w:sz w:val="24"/>
          <w:szCs w:val="24"/>
        </w:rPr>
        <w:t xml:space="preserve"> with this not being in the act for environmental protection </w:t>
      </w:r>
      <w:r w:rsidR="0097771F">
        <w:rPr>
          <w:rFonts w:ascii="Arial" w:hAnsi="Arial" w:cs="Arial"/>
          <w:sz w:val="24"/>
          <w:szCs w:val="24"/>
        </w:rPr>
        <w:t xml:space="preserve">this can be seen to not be than relevant in accordance </w:t>
      </w:r>
      <w:r w:rsidR="003F0E6B">
        <w:rPr>
          <w:rFonts w:ascii="Arial" w:hAnsi="Arial" w:cs="Arial"/>
          <w:sz w:val="24"/>
          <w:szCs w:val="24"/>
        </w:rPr>
        <w:t>with</w:t>
      </w:r>
      <w:r w:rsidR="0097771F">
        <w:rPr>
          <w:rFonts w:ascii="Arial" w:hAnsi="Arial" w:cs="Arial"/>
          <w:sz w:val="24"/>
          <w:szCs w:val="24"/>
        </w:rPr>
        <w:t xml:space="preserve"> the act</w:t>
      </w:r>
      <w:r w:rsidR="007E7504">
        <w:rPr>
          <w:rFonts w:ascii="Arial" w:hAnsi="Arial" w:cs="Arial"/>
          <w:sz w:val="24"/>
          <w:szCs w:val="24"/>
        </w:rPr>
        <w:t>. It can show that by trying to help the environment in one way they may be damaging it in another</w:t>
      </w:r>
    </w:p>
    <w:p w14:paraId="3153177B" w14:textId="5BB89476" w:rsidR="008E4F5C" w:rsidRDefault="008E4F5C">
      <w:pPr>
        <w:rPr>
          <w:rFonts w:ascii="Arial" w:hAnsi="Arial" w:cs="Arial"/>
          <w:sz w:val="24"/>
          <w:szCs w:val="24"/>
        </w:rPr>
      </w:pPr>
    </w:p>
    <w:p w14:paraId="378E940E" w14:textId="2ABD2395" w:rsidR="00D429D4" w:rsidRDefault="008E4F5C">
      <w:pPr>
        <w:rPr>
          <w:rFonts w:ascii="Arial" w:hAnsi="Arial" w:cs="Arial"/>
          <w:sz w:val="24"/>
          <w:szCs w:val="24"/>
        </w:rPr>
      </w:pPr>
      <w:r>
        <w:rPr>
          <w:rFonts w:ascii="Arial" w:hAnsi="Arial" w:cs="Arial"/>
          <w:sz w:val="24"/>
          <w:szCs w:val="24"/>
        </w:rPr>
        <w:t xml:space="preserve">To conclude I believe that Norton Solutions should not </w:t>
      </w:r>
      <w:r w:rsidR="00492028">
        <w:rPr>
          <w:rFonts w:ascii="Arial" w:hAnsi="Arial" w:cs="Arial"/>
          <w:sz w:val="24"/>
          <w:szCs w:val="24"/>
        </w:rPr>
        <w:t xml:space="preserve">make a claim for judicial review. This </w:t>
      </w:r>
      <w:r w:rsidR="00913D3E">
        <w:rPr>
          <w:rFonts w:ascii="Arial" w:hAnsi="Arial" w:cs="Arial"/>
          <w:sz w:val="24"/>
          <w:szCs w:val="24"/>
        </w:rPr>
        <w:t xml:space="preserve">is because there is only allowed to be one plastic recycling plant within the area and </w:t>
      </w:r>
      <w:r w:rsidR="00020FC1">
        <w:rPr>
          <w:rFonts w:ascii="Arial" w:hAnsi="Arial" w:cs="Arial"/>
          <w:sz w:val="24"/>
          <w:szCs w:val="24"/>
        </w:rPr>
        <w:t xml:space="preserve">the </w:t>
      </w:r>
      <w:r w:rsidR="00CC1323">
        <w:rPr>
          <w:rFonts w:ascii="Arial" w:hAnsi="Arial" w:cs="Arial"/>
          <w:sz w:val="24"/>
          <w:szCs w:val="24"/>
        </w:rPr>
        <w:t xml:space="preserve">plastic regulatory authorities have already given this area to another company called </w:t>
      </w:r>
      <w:r w:rsidR="00567D63">
        <w:rPr>
          <w:rFonts w:ascii="Arial" w:hAnsi="Arial" w:cs="Arial"/>
          <w:sz w:val="24"/>
          <w:szCs w:val="24"/>
        </w:rPr>
        <w:t>Westcross Plc</w:t>
      </w:r>
      <w:r w:rsidR="008858A6">
        <w:rPr>
          <w:rFonts w:ascii="Arial" w:hAnsi="Arial" w:cs="Arial"/>
          <w:sz w:val="24"/>
          <w:szCs w:val="24"/>
        </w:rPr>
        <w:t>.</w:t>
      </w:r>
      <w:r w:rsidR="000B3EDC">
        <w:rPr>
          <w:rFonts w:ascii="Arial" w:hAnsi="Arial" w:cs="Arial"/>
          <w:sz w:val="24"/>
          <w:szCs w:val="24"/>
        </w:rPr>
        <w:t xml:space="preserve"> </w:t>
      </w:r>
      <w:r w:rsidR="00092805">
        <w:rPr>
          <w:rFonts w:ascii="Arial" w:hAnsi="Arial" w:cs="Arial"/>
          <w:sz w:val="24"/>
          <w:szCs w:val="24"/>
        </w:rPr>
        <w:t>The</w:t>
      </w:r>
      <w:r w:rsidR="000B3EDC">
        <w:rPr>
          <w:rFonts w:ascii="Arial" w:hAnsi="Arial" w:cs="Arial"/>
          <w:sz w:val="24"/>
          <w:szCs w:val="24"/>
        </w:rPr>
        <w:t xml:space="preserve"> company who </w:t>
      </w:r>
      <w:r w:rsidR="003F0E6B">
        <w:rPr>
          <w:rFonts w:ascii="Arial" w:hAnsi="Arial" w:cs="Arial"/>
          <w:sz w:val="24"/>
          <w:szCs w:val="24"/>
        </w:rPr>
        <w:t>has</w:t>
      </w:r>
      <w:r w:rsidR="000B3EDC">
        <w:rPr>
          <w:rFonts w:ascii="Arial" w:hAnsi="Arial" w:cs="Arial"/>
          <w:sz w:val="24"/>
          <w:szCs w:val="24"/>
        </w:rPr>
        <w:t xml:space="preserve"> </w:t>
      </w:r>
      <w:r w:rsidR="00D66405">
        <w:rPr>
          <w:rFonts w:ascii="Arial" w:hAnsi="Arial" w:cs="Arial"/>
          <w:sz w:val="24"/>
          <w:szCs w:val="24"/>
        </w:rPr>
        <w:t xml:space="preserve">the plant already </w:t>
      </w:r>
      <w:r w:rsidR="00A018BB">
        <w:rPr>
          <w:rFonts w:ascii="Arial" w:hAnsi="Arial" w:cs="Arial"/>
          <w:sz w:val="24"/>
          <w:szCs w:val="24"/>
        </w:rPr>
        <w:t xml:space="preserve">have stuck to the restrictions put in place by the environmental protection act to have their </w:t>
      </w:r>
      <w:r w:rsidR="00745522">
        <w:rPr>
          <w:rFonts w:ascii="Arial" w:hAnsi="Arial" w:cs="Arial"/>
          <w:sz w:val="24"/>
          <w:szCs w:val="24"/>
        </w:rPr>
        <w:t>license on the internet, in the local newspaper and on the plant itself</w:t>
      </w:r>
      <w:r w:rsidR="000164AE">
        <w:rPr>
          <w:rFonts w:ascii="Arial" w:hAnsi="Arial" w:cs="Arial"/>
          <w:sz w:val="24"/>
          <w:szCs w:val="24"/>
        </w:rPr>
        <w:t xml:space="preserve">. </w:t>
      </w:r>
      <w:r w:rsidR="00092805">
        <w:rPr>
          <w:rFonts w:ascii="Arial" w:hAnsi="Arial" w:cs="Arial"/>
          <w:sz w:val="24"/>
          <w:szCs w:val="24"/>
        </w:rPr>
        <w:t>However,</w:t>
      </w:r>
      <w:r w:rsidR="001A7184">
        <w:rPr>
          <w:rFonts w:ascii="Arial" w:hAnsi="Arial" w:cs="Arial"/>
          <w:sz w:val="24"/>
          <w:szCs w:val="24"/>
        </w:rPr>
        <w:t xml:space="preserve"> </w:t>
      </w:r>
      <w:r w:rsidR="00E82ADC">
        <w:rPr>
          <w:rFonts w:ascii="Arial" w:hAnsi="Arial" w:cs="Arial"/>
          <w:sz w:val="24"/>
          <w:szCs w:val="24"/>
        </w:rPr>
        <w:t xml:space="preserve">Norton solutions </w:t>
      </w:r>
      <w:r w:rsidR="001A7184">
        <w:rPr>
          <w:rFonts w:ascii="Arial" w:hAnsi="Arial" w:cs="Arial"/>
          <w:sz w:val="24"/>
          <w:szCs w:val="24"/>
        </w:rPr>
        <w:t xml:space="preserve">say they have evidence that </w:t>
      </w:r>
      <w:r w:rsidR="004366F4">
        <w:rPr>
          <w:rFonts w:ascii="Arial" w:hAnsi="Arial" w:cs="Arial"/>
          <w:sz w:val="24"/>
          <w:szCs w:val="24"/>
        </w:rPr>
        <w:t>Westcross can not handle the amount of plastic waste that is being given to them which could damage them in the long run.</w:t>
      </w:r>
    </w:p>
    <w:p w14:paraId="06D178D4" w14:textId="2D152147" w:rsidR="004366F4" w:rsidRDefault="004366F4">
      <w:pPr>
        <w:rPr>
          <w:rFonts w:ascii="Arial" w:hAnsi="Arial" w:cs="Arial"/>
          <w:sz w:val="24"/>
          <w:szCs w:val="24"/>
        </w:rPr>
      </w:pPr>
    </w:p>
    <w:p w14:paraId="1EAA667B" w14:textId="72A116AA" w:rsidR="004366F4" w:rsidRDefault="004366F4">
      <w:pPr>
        <w:rPr>
          <w:rFonts w:ascii="Arial" w:hAnsi="Arial" w:cs="Arial"/>
          <w:sz w:val="24"/>
          <w:szCs w:val="24"/>
        </w:rPr>
      </w:pPr>
      <w:r>
        <w:rPr>
          <w:rFonts w:ascii="Arial" w:hAnsi="Arial" w:cs="Arial"/>
          <w:sz w:val="24"/>
          <w:szCs w:val="24"/>
        </w:rPr>
        <w:t xml:space="preserve">On the other </w:t>
      </w:r>
      <w:r w:rsidR="00092805">
        <w:rPr>
          <w:rFonts w:ascii="Arial" w:hAnsi="Arial" w:cs="Arial"/>
          <w:sz w:val="24"/>
          <w:szCs w:val="24"/>
        </w:rPr>
        <w:t>hand,</w:t>
      </w:r>
      <w:r>
        <w:rPr>
          <w:rFonts w:ascii="Arial" w:hAnsi="Arial" w:cs="Arial"/>
          <w:sz w:val="24"/>
          <w:szCs w:val="24"/>
        </w:rPr>
        <w:t xml:space="preserve"> I believe that</w:t>
      </w:r>
      <w:r w:rsidR="00641539">
        <w:rPr>
          <w:rFonts w:ascii="Arial" w:hAnsi="Arial" w:cs="Arial"/>
          <w:sz w:val="24"/>
          <w:szCs w:val="24"/>
        </w:rPr>
        <w:t xml:space="preserve"> </w:t>
      </w:r>
      <w:r w:rsidR="007D2BEF">
        <w:rPr>
          <w:rFonts w:ascii="Arial" w:hAnsi="Arial" w:cs="Arial"/>
          <w:sz w:val="24"/>
          <w:szCs w:val="24"/>
        </w:rPr>
        <w:t xml:space="preserve">the national trust reserve would have a good case and it would be right for them to go to judicial review. This is due to some of the actions that the </w:t>
      </w:r>
      <w:r w:rsidR="0054152C">
        <w:rPr>
          <w:rFonts w:ascii="Arial" w:hAnsi="Arial" w:cs="Arial"/>
          <w:sz w:val="24"/>
          <w:szCs w:val="24"/>
        </w:rPr>
        <w:t>LakeRec Ltd site has done by not showing their a</w:t>
      </w:r>
      <w:r w:rsidR="00467DC1">
        <w:rPr>
          <w:rFonts w:ascii="Arial" w:hAnsi="Arial" w:cs="Arial"/>
          <w:sz w:val="24"/>
          <w:szCs w:val="24"/>
        </w:rPr>
        <w:t xml:space="preserve">pplication licence on the internet or on the site itself. </w:t>
      </w:r>
      <w:r w:rsidR="00092805">
        <w:rPr>
          <w:rFonts w:ascii="Arial" w:hAnsi="Arial" w:cs="Arial"/>
          <w:sz w:val="24"/>
          <w:szCs w:val="24"/>
        </w:rPr>
        <w:t>However,</w:t>
      </w:r>
      <w:r w:rsidR="00467DC1">
        <w:rPr>
          <w:rFonts w:ascii="Arial" w:hAnsi="Arial" w:cs="Arial"/>
          <w:sz w:val="24"/>
          <w:szCs w:val="24"/>
        </w:rPr>
        <w:t xml:space="preserve"> they did put it in the newspaper. </w:t>
      </w:r>
      <w:r w:rsidR="00BB5D69">
        <w:rPr>
          <w:rFonts w:ascii="Arial" w:hAnsi="Arial" w:cs="Arial"/>
          <w:sz w:val="24"/>
          <w:szCs w:val="24"/>
        </w:rPr>
        <w:t xml:space="preserve">By not publishing this license on the internet or </w:t>
      </w:r>
      <w:r w:rsidR="0010162E">
        <w:rPr>
          <w:rFonts w:ascii="Arial" w:hAnsi="Arial" w:cs="Arial"/>
          <w:sz w:val="24"/>
          <w:szCs w:val="24"/>
        </w:rPr>
        <w:t>on the actual site itself goes against the environmental protection act and by d</w:t>
      </w:r>
      <w:r w:rsidR="00317FC5">
        <w:rPr>
          <w:rFonts w:ascii="Arial" w:hAnsi="Arial" w:cs="Arial"/>
          <w:sz w:val="24"/>
          <w:szCs w:val="24"/>
        </w:rPr>
        <w:t xml:space="preserve">oing this can damage them. </w:t>
      </w:r>
      <w:r w:rsidR="00092805">
        <w:rPr>
          <w:rFonts w:ascii="Arial" w:hAnsi="Arial" w:cs="Arial"/>
          <w:sz w:val="24"/>
          <w:szCs w:val="24"/>
        </w:rPr>
        <w:t>Also,</w:t>
      </w:r>
      <w:r w:rsidR="00317FC5">
        <w:rPr>
          <w:rFonts w:ascii="Arial" w:hAnsi="Arial" w:cs="Arial"/>
          <w:sz w:val="24"/>
          <w:szCs w:val="24"/>
        </w:rPr>
        <w:t xml:space="preserve"> their argument to say it will benefit the area </w:t>
      </w:r>
      <w:r w:rsidR="007864BC">
        <w:rPr>
          <w:rFonts w:ascii="Arial" w:hAnsi="Arial" w:cs="Arial"/>
          <w:sz w:val="24"/>
          <w:szCs w:val="24"/>
        </w:rPr>
        <w:t xml:space="preserve">economically can be seen as irrelevant </w:t>
      </w:r>
      <w:r w:rsidR="007221F8">
        <w:rPr>
          <w:rFonts w:ascii="Arial" w:hAnsi="Arial" w:cs="Arial"/>
          <w:sz w:val="24"/>
          <w:szCs w:val="24"/>
        </w:rPr>
        <w:t xml:space="preserve">due to the fact that </w:t>
      </w:r>
      <w:r w:rsidR="00F17203">
        <w:rPr>
          <w:rFonts w:ascii="Arial" w:hAnsi="Arial" w:cs="Arial"/>
          <w:sz w:val="24"/>
          <w:szCs w:val="24"/>
        </w:rPr>
        <w:t xml:space="preserve">it has nothing to do with the environmental protection act. </w:t>
      </w:r>
      <w:r w:rsidR="00092805">
        <w:rPr>
          <w:rFonts w:ascii="Arial" w:hAnsi="Arial" w:cs="Arial"/>
          <w:sz w:val="24"/>
          <w:szCs w:val="24"/>
        </w:rPr>
        <w:t>However,</w:t>
      </w:r>
      <w:r w:rsidR="00F17203">
        <w:rPr>
          <w:rFonts w:ascii="Arial" w:hAnsi="Arial" w:cs="Arial"/>
          <w:sz w:val="24"/>
          <w:szCs w:val="24"/>
        </w:rPr>
        <w:t xml:space="preserve"> by having this </w:t>
      </w:r>
      <w:r w:rsidR="00DE6428">
        <w:rPr>
          <w:rFonts w:ascii="Arial" w:hAnsi="Arial" w:cs="Arial"/>
          <w:sz w:val="24"/>
          <w:szCs w:val="24"/>
        </w:rPr>
        <w:t xml:space="preserve">plant in place may benefit the economy due to the fact that it would open up a number of jobs in the </w:t>
      </w:r>
      <w:r w:rsidR="003F0E6B">
        <w:rPr>
          <w:rFonts w:ascii="Arial" w:hAnsi="Arial" w:cs="Arial"/>
          <w:sz w:val="24"/>
          <w:szCs w:val="24"/>
        </w:rPr>
        <w:t>area,</w:t>
      </w:r>
      <w:r w:rsidR="00DE6428">
        <w:rPr>
          <w:rFonts w:ascii="Arial" w:hAnsi="Arial" w:cs="Arial"/>
          <w:sz w:val="24"/>
          <w:szCs w:val="24"/>
        </w:rPr>
        <w:t xml:space="preserve"> but this does not excuse the fact they have not being following the act in place</w:t>
      </w:r>
    </w:p>
    <w:p w14:paraId="0EBE694F" w14:textId="77777777" w:rsidR="000E597D" w:rsidRDefault="000E597D">
      <w:pPr>
        <w:rPr>
          <w:rFonts w:ascii="Arial" w:hAnsi="Arial" w:cs="Arial"/>
          <w:sz w:val="24"/>
          <w:szCs w:val="24"/>
        </w:rPr>
      </w:pPr>
    </w:p>
    <w:p w14:paraId="3D035BDA" w14:textId="44E79BC1" w:rsidR="00175BA6" w:rsidRDefault="00175BA6">
      <w:pPr>
        <w:rPr>
          <w:rFonts w:ascii="Arial" w:hAnsi="Arial" w:cs="Arial"/>
          <w:sz w:val="24"/>
          <w:szCs w:val="24"/>
        </w:rPr>
      </w:pPr>
    </w:p>
    <w:p w14:paraId="044F01A0" w14:textId="65FE07AD" w:rsidR="00175BA6" w:rsidRDefault="00175BA6">
      <w:pPr>
        <w:rPr>
          <w:rFonts w:ascii="Arial" w:hAnsi="Arial" w:cs="Arial"/>
          <w:sz w:val="24"/>
          <w:szCs w:val="24"/>
        </w:rPr>
      </w:pPr>
    </w:p>
    <w:p w14:paraId="1DE830E4" w14:textId="157B374D" w:rsidR="00175BA6" w:rsidRDefault="00175BA6">
      <w:pPr>
        <w:rPr>
          <w:rFonts w:ascii="Arial" w:hAnsi="Arial" w:cs="Arial"/>
          <w:sz w:val="24"/>
          <w:szCs w:val="24"/>
        </w:rPr>
      </w:pPr>
      <w:r>
        <w:rPr>
          <w:rFonts w:ascii="Arial" w:hAnsi="Arial" w:cs="Arial"/>
          <w:sz w:val="24"/>
          <w:szCs w:val="24"/>
        </w:rPr>
        <w:t>References</w:t>
      </w:r>
    </w:p>
    <w:p w14:paraId="3305300F" w14:textId="691173EE" w:rsidR="00175BA6" w:rsidRDefault="00175BA6">
      <w:pPr>
        <w:rPr>
          <w:rFonts w:ascii="Arial" w:hAnsi="Arial" w:cs="Arial"/>
          <w:sz w:val="24"/>
          <w:szCs w:val="24"/>
        </w:rPr>
      </w:pPr>
    </w:p>
    <w:p w14:paraId="09199A5B" w14:textId="0538F15C" w:rsidR="00ED7B0F" w:rsidRDefault="00175BA6">
      <w:pPr>
        <w:rPr>
          <w:rFonts w:ascii="Arial" w:hAnsi="Arial" w:cs="Arial"/>
          <w:sz w:val="24"/>
          <w:szCs w:val="24"/>
        </w:rPr>
      </w:pPr>
      <w:r w:rsidRPr="00175BA6">
        <w:rPr>
          <w:rFonts w:ascii="Arial" w:hAnsi="Arial" w:cs="Arial"/>
          <w:sz w:val="24"/>
          <w:szCs w:val="24"/>
        </w:rPr>
        <w:t xml:space="preserve">Field, D., 2019. Understanding </w:t>
      </w:r>
      <w:r w:rsidR="00092805" w:rsidRPr="00175BA6">
        <w:rPr>
          <w:rFonts w:ascii="Arial" w:hAnsi="Arial" w:cs="Arial"/>
          <w:sz w:val="24"/>
          <w:szCs w:val="24"/>
        </w:rPr>
        <w:t>the</w:t>
      </w:r>
      <w:r w:rsidRPr="00175BA6">
        <w:rPr>
          <w:rFonts w:ascii="Arial" w:hAnsi="Arial" w:cs="Arial"/>
          <w:sz w:val="24"/>
          <w:szCs w:val="24"/>
        </w:rPr>
        <w:t xml:space="preserve"> Definition </w:t>
      </w:r>
      <w:r w:rsidR="003F0E6B" w:rsidRPr="00175BA6">
        <w:rPr>
          <w:rFonts w:ascii="Arial" w:hAnsi="Arial" w:cs="Arial"/>
          <w:sz w:val="24"/>
          <w:szCs w:val="24"/>
        </w:rPr>
        <w:t>of</w:t>
      </w:r>
      <w:r w:rsidRPr="00175BA6">
        <w:rPr>
          <w:rFonts w:ascii="Arial" w:hAnsi="Arial" w:cs="Arial"/>
          <w:sz w:val="24"/>
          <w:szCs w:val="24"/>
        </w:rPr>
        <w:t xml:space="preserve"> Defamation - DAS Law. [online] Daslaw.co.uk. Available at: </w:t>
      </w:r>
      <w:hyperlink r:id="rId9" w:history="1">
        <w:r w:rsidRPr="00324807">
          <w:rPr>
            <w:rStyle w:val="Hyperlink"/>
            <w:rFonts w:ascii="Arial" w:hAnsi="Arial" w:cs="Arial"/>
            <w:sz w:val="24"/>
            <w:szCs w:val="24"/>
          </w:rPr>
          <w:t>https://www.daslaw.co.uk/blog/understanding-the-definition-of-defamation</w:t>
        </w:r>
      </w:hyperlink>
      <w:r>
        <w:rPr>
          <w:rFonts w:ascii="Arial" w:hAnsi="Arial" w:cs="Arial"/>
          <w:sz w:val="24"/>
          <w:szCs w:val="24"/>
        </w:rPr>
        <w:t xml:space="preserve"> </w:t>
      </w:r>
    </w:p>
    <w:p w14:paraId="1ADFEB22" w14:textId="1ABFAA1F" w:rsidR="00E6256D" w:rsidRDefault="00ED7B0F">
      <w:pPr>
        <w:rPr>
          <w:rFonts w:ascii="Arial" w:hAnsi="Arial" w:cs="Arial"/>
          <w:sz w:val="24"/>
          <w:szCs w:val="24"/>
        </w:rPr>
      </w:pPr>
      <w:r w:rsidRPr="00ED7B0F">
        <w:rPr>
          <w:rFonts w:ascii="Arial" w:hAnsi="Arial" w:cs="Arial"/>
          <w:sz w:val="24"/>
          <w:szCs w:val="24"/>
        </w:rPr>
        <w:t>Gubby, H., n.d. English Legal Terminology.</w:t>
      </w:r>
    </w:p>
    <w:p w14:paraId="45EE399C" w14:textId="12C59F44" w:rsidR="00E6256D" w:rsidRDefault="00E6256D">
      <w:pPr>
        <w:rPr>
          <w:rFonts w:ascii="Arial" w:hAnsi="Arial" w:cs="Arial"/>
          <w:sz w:val="24"/>
          <w:szCs w:val="24"/>
        </w:rPr>
      </w:pPr>
      <w:r w:rsidRPr="00E6256D">
        <w:rPr>
          <w:rFonts w:ascii="Arial" w:hAnsi="Arial" w:cs="Arial"/>
          <w:sz w:val="24"/>
          <w:szCs w:val="24"/>
        </w:rPr>
        <w:t xml:space="preserve">Services.parliament.uk. 2013. Defamation Act 2013 — UK Parliament. [online] Available at: </w:t>
      </w:r>
      <w:hyperlink r:id="rId10" w:history="1">
        <w:r w:rsidRPr="00324807">
          <w:rPr>
            <w:rStyle w:val="Hyperlink"/>
            <w:rFonts w:ascii="Arial" w:hAnsi="Arial" w:cs="Arial"/>
            <w:sz w:val="24"/>
            <w:szCs w:val="24"/>
          </w:rPr>
          <w:t>https://services.parliament.uk/bills/2012-13/defamation.html#:~:text=Summary%20of%20the%20Defamation%20Act,and%20the%20protection%20of%20reputation.</w:t>
        </w:r>
      </w:hyperlink>
    </w:p>
    <w:p w14:paraId="6A642381" w14:textId="7E14807A" w:rsidR="00E6256D" w:rsidRDefault="00250BE9">
      <w:pPr>
        <w:rPr>
          <w:rFonts w:ascii="Arial" w:hAnsi="Arial" w:cs="Arial"/>
          <w:sz w:val="24"/>
          <w:szCs w:val="24"/>
        </w:rPr>
      </w:pPr>
      <w:r w:rsidRPr="00250BE9">
        <w:rPr>
          <w:rFonts w:ascii="Arial" w:hAnsi="Arial" w:cs="Arial"/>
          <w:sz w:val="24"/>
          <w:szCs w:val="24"/>
        </w:rPr>
        <w:lastRenderedPageBreak/>
        <w:t>Giliker, P., 2017. Tort.</w:t>
      </w:r>
    </w:p>
    <w:p w14:paraId="74B5998F" w14:textId="0D026E65" w:rsidR="000A4837" w:rsidRDefault="00E04439">
      <w:pPr>
        <w:rPr>
          <w:rFonts w:ascii="Arial" w:hAnsi="Arial" w:cs="Arial"/>
          <w:sz w:val="24"/>
          <w:szCs w:val="24"/>
        </w:rPr>
      </w:pPr>
      <w:r w:rsidRPr="00E04439">
        <w:rPr>
          <w:rFonts w:ascii="Arial" w:hAnsi="Arial" w:cs="Arial"/>
          <w:sz w:val="24"/>
          <w:szCs w:val="24"/>
        </w:rPr>
        <w:t>Legislation.gov.uk. 20</w:t>
      </w:r>
      <w:r>
        <w:rPr>
          <w:rFonts w:ascii="Arial" w:hAnsi="Arial" w:cs="Arial"/>
          <w:sz w:val="24"/>
          <w:szCs w:val="24"/>
        </w:rPr>
        <w:t>13</w:t>
      </w:r>
      <w:r w:rsidRPr="00E04439">
        <w:rPr>
          <w:rFonts w:ascii="Arial" w:hAnsi="Arial" w:cs="Arial"/>
          <w:sz w:val="24"/>
          <w:szCs w:val="24"/>
        </w:rPr>
        <w:t xml:space="preserve">. Defamation Act 2013. [online] Available at: </w:t>
      </w:r>
      <w:hyperlink r:id="rId11" w:history="1">
        <w:r w:rsidRPr="00324807">
          <w:rPr>
            <w:rStyle w:val="Hyperlink"/>
            <w:rFonts w:ascii="Arial" w:hAnsi="Arial" w:cs="Arial"/>
            <w:sz w:val="24"/>
            <w:szCs w:val="24"/>
          </w:rPr>
          <w:t>https://www.legislation.gov.uk/ukpga/2013/26/2013-04-25</w:t>
        </w:r>
      </w:hyperlink>
    </w:p>
    <w:p w14:paraId="3151C20E" w14:textId="5F7DE619" w:rsidR="00C345EE" w:rsidRDefault="00C345EE">
      <w:pPr>
        <w:rPr>
          <w:rFonts w:ascii="Arial" w:hAnsi="Arial" w:cs="Arial"/>
          <w:sz w:val="24"/>
          <w:szCs w:val="24"/>
        </w:rPr>
      </w:pPr>
      <w:r w:rsidRPr="00C345EE">
        <w:rPr>
          <w:rFonts w:ascii="Arial" w:hAnsi="Arial" w:cs="Arial"/>
          <w:sz w:val="24"/>
          <w:szCs w:val="24"/>
        </w:rPr>
        <w:t xml:space="preserve">Channel4.com. 2021. Section 10 Contempt </w:t>
      </w:r>
      <w:r w:rsidR="00092805" w:rsidRPr="00C345EE">
        <w:rPr>
          <w:rFonts w:ascii="Arial" w:hAnsi="Arial" w:cs="Arial"/>
          <w:sz w:val="24"/>
          <w:szCs w:val="24"/>
        </w:rPr>
        <w:t>of</w:t>
      </w:r>
      <w:r w:rsidRPr="00C345EE">
        <w:rPr>
          <w:rFonts w:ascii="Arial" w:hAnsi="Arial" w:cs="Arial"/>
          <w:sz w:val="24"/>
          <w:szCs w:val="24"/>
        </w:rPr>
        <w:t xml:space="preserve"> Court Act 1981 | Channel 4. [online] Available at: </w:t>
      </w:r>
      <w:hyperlink r:id="rId12" w:history="1">
        <w:r w:rsidRPr="00324807">
          <w:rPr>
            <w:rStyle w:val="Hyperlink"/>
            <w:rFonts w:ascii="Arial" w:hAnsi="Arial" w:cs="Arial"/>
            <w:sz w:val="24"/>
            <w:szCs w:val="24"/>
          </w:rPr>
          <w:t>https://www.channel4.com/producers-handbook/media-law/other-laws-affecting-broadcasting/section-10-contempt-of-court-act-1981</w:t>
        </w:r>
      </w:hyperlink>
    </w:p>
    <w:p w14:paraId="112BD751" w14:textId="7740674B" w:rsidR="00C345EE" w:rsidRDefault="009876EF">
      <w:pPr>
        <w:rPr>
          <w:rFonts w:ascii="Arial" w:hAnsi="Arial" w:cs="Arial"/>
          <w:sz w:val="24"/>
          <w:szCs w:val="24"/>
        </w:rPr>
      </w:pPr>
      <w:r w:rsidRPr="009876EF">
        <w:rPr>
          <w:rFonts w:ascii="Arial" w:hAnsi="Arial" w:cs="Arial"/>
          <w:sz w:val="24"/>
          <w:szCs w:val="24"/>
        </w:rPr>
        <w:t xml:space="preserve">5RB Barristers. 2018. Flood V Times Newspapers Limited (SC) - 5RB Barristers. [online] Available at: </w:t>
      </w:r>
      <w:hyperlink r:id="rId13" w:history="1">
        <w:r w:rsidR="00E46F68" w:rsidRPr="00324807">
          <w:rPr>
            <w:rStyle w:val="Hyperlink"/>
            <w:rFonts w:ascii="Arial" w:hAnsi="Arial" w:cs="Arial"/>
            <w:sz w:val="24"/>
            <w:szCs w:val="24"/>
          </w:rPr>
          <w:t>https://www.5rb.com/case/flood-v-times-newspapers-limited-sc/</w:t>
        </w:r>
      </w:hyperlink>
    </w:p>
    <w:p w14:paraId="652891F5" w14:textId="79CFF8C5" w:rsidR="00E46F68" w:rsidRDefault="00E46F68" w:rsidP="00E46F68">
      <w:pPr>
        <w:rPr>
          <w:rFonts w:ascii="Arial" w:hAnsi="Arial" w:cs="Arial"/>
          <w:sz w:val="24"/>
          <w:szCs w:val="24"/>
        </w:rPr>
      </w:pPr>
      <w:r>
        <w:rPr>
          <w:rFonts w:ascii="Arial" w:hAnsi="Arial" w:cs="Arial"/>
          <w:sz w:val="24"/>
          <w:szCs w:val="24"/>
        </w:rPr>
        <w:t xml:space="preserve">European Court of Human Rights (2009) </w:t>
      </w:r>
      <w:r w:rsidRPr="00E46F68">
        <w:rPr>
          <w:rFonts w:ascii="Arial" w:hAnsi="Arial" w:cs="Arial"/>
          <w:sz w:val="24"/>
          <w:szCs w:val="24"/>
        </w:rPr>
        <w:t>CASE OF FINANCIAL TIMES LTD AND OTHERS v. THE UNITED</w:t>
      </w:r>
      <w:r>
        <w:rPr>
          <w:rFonts w:ascii="Arial" w:hAnsi="Arial" w:cs="Arial"/>
          <w:sz w:val="24"/>
          <w:szCs w:val="24"/>
        </w:rPr>
        <w:t xml:space="preserve"> </w:t>
      </w:r>
      <w:r w:rsidRPr="00E46F68">
        <w:rPr>
          <w:rFonts w:ascii="Arial" w:hAnsi="Arial" w:cs="Arial"/>
          <w:sz w:val="24"/>
          <w:szCs w:val="24"/>
        </w:rPr>
        <w:t>KINGDOM</w:t>
      </w:r>
      <w:r w:rsidR="004F4E85">
        <w:rPr>
          <w:rFonts w:ascii="Arial" w:hAnsi="Arial" w:cs="Arial"/>
          <w:sz w:val="24"/>
          <w:szCs w:val="24"/>
        </w:rPr>
        <w:t>. Fourth Section</w:t>
      </w:r>
    </w:p>
    <w:p w14:paraId="4AABD976" w14:textId="3C97CD6F" w:rsidR="00E04439" w:rsidRDefault="002C2C08">
      <w:pPr>
        <w:rPr>
          <w:rFonts w:ascii="Arial" w:hAnsi="Arial" w:cs="Arial"/>
          <w:sz w:val="24"/>
          <w:szCs w:val="24"/>
        </w:rPr>
      </w:pPr>
      <w:r w:rsidRPr="002C2C08">
        <w:rPr>
          <w:rFonts w:ascii="Arial" w:hAnsi="Arial" w:cs="Arial"/>
          <w:sz w:val="24"/>
          <w:szCs w:val="24"/>
        </w:rPr>
        <w:t xml:space="preserve">5RB Barristers. 2021. Johnny Depp Loses “Wife Beater” Libel Claim - 5RB Barristers. [online] Available at: </w:t>
      </w:r>
      <w:hyperlink r:id="rId14" w:history="1">
        <w:r w:rsidRPr="00324807">
          <w:rPr>
            <w:rStyle w:val="Hyperlink"/>
            <w:rFonts w:ascii="Arial" w:hAnsi="Arial" w:cs="Arial"/>
            <w:sz w:val="24"/>
            <w:szCs w:val="24"/>
          </w:rPr>
          <w:t>https://www.5rb.com/news/johnny-depp-loses-wife-beater-libel-claim/</w:t>
        </w:r>
      </w:hyperlink>
    </w:p>
    <w:p w14:paraId="5916B142" w14:textId="77777777" w:rsidR="002C2C08" w:rsidRPr="0009116E" w:rsidRDefault="002C2C08">
      <w:pPr>
        <w:rPr>
          <w:rFonts w:ascii="Arial" w:hAnsi="Arial" w:cs="Arial"/>
          <w:sz w:val="24"/>
          <w:szCs w:val="24"/>
        </w:rPr>
      </w:pPr>
    </w:p>
    <w:sectPr w:rsidR="002C2C08" w:rsidRPr="0009116E" w:rsidSect="006050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433"/>
    <w:rsid w:val="00007FA0"/>
    <w:rsid w:val="000164AE"/>
    <w:rsid w:val="00017778"/>
    <w:rsid w:val="00020FC1"/>
    <w:rsid w:val="00026336"/>
    <w:rsid w:val="000308DB"/>
    <w:rsid w:val="00035594"/>
    <w:rsid w:val="000403F9"/>
    <w:rsid w:val="0004051E"/>
    <w:rsid w:val="00071FC4"/>
    <w:rsid w:val="00081F91"/>
    <w:rsid w:val="0009116E"/>
    <w:rsid w:val="00092805"/>
    <w:rsid w:val="000960B1"/>
    <w:rsid w:val="00096822"/>
    <w:rsid w:val="000A1F7C"/>
    <w:rsid w:val="000A21E3"/>
    <w:rsid w:val="000A4837"/>
    <w:rsid w:val="000B3EDC"/>
    <w:rsid w:val="000D22FE"/>
    <w:rsid w:val="000E597D"/>
    <w:rsid w:val="0010162E"/>
    <w:rsid w:val="001107DD"/>
    <w:rsid w:val="00113D01"/>
    <w:rsid w:val="00120515"/>
    <w:rsid w:val="00125E4D"/>
    <w:rsid w:val="001341D3"/>
    <w:rsid w:val="0013604F"/>
    <w:rsid w:val="00157419"/>
    <w:rsid w:val="00162DC1"/>
    <w:rsid w:val="00175BA6"/>
    <w:rsid w:val="001851BB"/>
    <w:rsid w:val="00186F8B"/>
    <w:rsid w:val="001A00C7"/>
    <w:rsid w:val="001A5F64"/>
    <w:rsid w:val="001A7184"/>
    <w:rsid w:val="001D69A4"/>
    <w:rsid w:val="001D7162"/>
    <w:rsid w:val="001F405E"/>
    <w:rsid w:val="00224B29"/>
    <w:rsid w:val="002431ED"/>
    <w:rsid w:val="00243428"/>
    <w:rsid w:val="00250BE9"/>
    <w:rsid w:val="002739B3"/>
    <w:rsid w:val="002769C5"/>
    <w:rsid w:val="002851B4"/>
    <w:rsid w:val="002B7494"/>
    <w:rsid w:val="002C1A45"/>
    <w:rsid w:val="002C2C08"/>
    <w:rsid w:val="002C3B67"/>
    <w:rsid w:val="002D4C76"/>
    <w:rsid w:val="002E4C94"/>
    <w:rsid w:val="002E621A"/>
    <w:rsid w:val="00317FC5"/>
    <w:rsid w:val="00335790"/>
    <w:rsid w:val="0033631B"/>
    <w:rsid w:val="00360C3E"/>
    <w:rsid w:val="0037393C"/>
    <w:rsid w:val="00374B5D"/>
    <w:rsid w:val="00375452"/>
    <w:rsid w:val="00383979"/>
    <w:rsid w:val="00384ADC"/>
    <w:rsid w:val="00396D56"/>
    <w:rsid w:val="00397B76"/>
    <w:rsid w:val="003A2900"/>
    <w:rsid w:val="003A43A5"/>
    <w:rsid w:val="003B5E1D"/>
    <w:rsid w:val="003C7D23"/>
    <w:rsid w:val="003E2452"/>
    <w:rsid w:val="003E3620"/>
    <w:rsid w:val="003F0E6B"/>
    <w:rsid w:val="003F5030"/>
    <w:rsid w:val="004011F3"/>
    <w:rsid w:val="00415152"/>
    <w:rsid w:val="004366F4"/>
    <w:rsid w:val="00445412"/>
    <w:rsid w:val="00452E08"/>
    <w:rsid w:val="004573C9"/>
    <w:rsid w:val="00460F40"/>
    <w:rsid w:val="00467DC1"/>
    <w:rsid w:val="004808A4"/>
    <w:rsid w:val="00483250"/>
    <w:rsid w:val="0048759E"/>
    <w:rsid w:val="00492028"/>
    <w:rsid w:val="00492140"/>
    <w:rsid w:val="00492171"/>
    <w:rsid w:val="00493514"/>
    <w:rsid w:val="004A32FF"/>
    <w:rsid w:val="004C08B1"/>
    <w:rsid w:val="004D5D01"/>
    <w:rsid w:val="004E0DED"/>
    <w:rsid w:val="004F2318"/>
    <w:rsid w:val="004F3E3B"/>
    <w:rsid w:val="004F4E85"/>
    <w:rsid w:val="004F5604"/>
    <w:rsid w:val="00523170"/>
    <w:rsid w:val="0054152C"/>
    <w:rsid w:val="00557501"/>
    <w:rsid w:val="0056354E"/>
    <w:rsid w:val="00565A65"/>
    <w:rsid w:val="00567D63"/>
    <w:rsid w:val="00581F6F"/>
    <w:rsid w:val="00596458"/>
    <w:rsid w:val="005B1B02"/>
    <w:rsid w:val="005B2A7E"/>
    <w:rsid w:val="0060509B"/>
    <w:rsid w:val="006050AA"/>
    <w:rsid w:val="0060577A"/>
    <w:rsid w:val="00623CD6"/>
    <w:rsid w:val="00625FCF"/>
    <w:rsid w:val="00634D7E"/>
    <w:rsid w:val="006357EC"/>
    <w:rsid w:val="0063735B"/>
    <w:rsid w:val="00641539"/>
    <w:rsid w:val="00643A44"/>
    <w:rsid w:val="00653204"/>
    <w:rsid w:val="00676502"/>
    <w:rsid w:val="006811B2"/>
    <w:rsid w:val="006941CF"/>
    <w:rsid w:val="00696680"/>
    <w:rsid w:val="006D17B3"/>
    <w:rsid w:val="006F5148"/>
    <w:rsid w:val="006F53C4"/>
    <w:rsid w:val="00715424"/>
    <w:rsid w:val="0072210E"/>
    <w:rsid w:val="007221F8"/>
    <w:rsid w:val="00743F12"/>
    <w:rsid w:val="00745522"/>
    <w:rsid w:val="00746B37"/>
    <w:rsid w:val="00746D17"/>
    <w:rsid w:val="00750653"/>
    <w:rsid w:val="00763E3D"/>
    <w:rsid w:val="007864BC"/>
    <w:rsid w:val="007B6D1F"/>
    <w:rsid w:val="007C4772"/>
    <w:rsid w:val="007D2BEF"/>
    <w:rsid w:val="007D4405"/>
    <w:rsid w:val="007E7504"/>
    <w:rsid w:val="007F1D16"/>
    <w:rsid w:val="007F2C4C"/>
    <w:rsid w:val="008038D9"/>
    <w:rsid w:val="00832027"/>
    <w:rsid w:val="00846F1C"/>
    <w:rsid w:val="008664D4"/>
    <w:rsid w:val="00877DE0"/>
    <w:rsid w:val="008858A6"/>
    <w:rsid w:val="008924BD"/>
    <w:rsid w:val="0089522D"/>
    <w:rsid w:val="008B5555"/>
    <w:rsid w:val="008D0FC5"/>
    <w:rsid w:val="008E4F5C"/>
    <w:rsid w:val="008F3C65"/>
    <w:rsid w:val="00900784"/>
    <w:rsid w:val="009038D4"/>
    <w:rsid w:val="00913D3E"/>
    <w:rsid w:val="00914E59"/>
    <w:rsid w:val="009320B5"/>
    <w:rsid w:val="00935E1F"/>
    <w:rsid w:val="00966E77"/>
    <w:rsid w:val="009732C5"/>
    <w:rsid w:val="0097771F"/>
    <w:rsid w:val="009876EF"/>
    <w:rsid w:val="009A0251"/>
    <w:rsid w:val="009A26FC"/>
    <w:rsid w:val="009A4F03"/>
    <w:rsid w:val="009B418E"/>
    <w:rsid w:val="009B42CE"/>
    <w:rsid w:val="009B6428"/>
    <w:rsid w:val="009C64D0"/>
    <w:rsid w:val="009D1AE2"/>
    <w:rsid w:val="009F10D4"/>
    <w:rsid w:val="00A018B1"/>
    <w:rsid w:val="00A018BB"/>
    <w:rsid w:val="00A44FAE"/>
    <w:rsid w:val="00A55EB8"/>
    <w:rsid w:val="00A618E8"/>
    <w:rsid w:val="00A61B6A"/>
    <w:rsid w:val="00A63C47"/>
    <w:rsid w:val="00A747E8"/>
    <w:rsid w:val="00A87EAD"/>
    <w:rsid w:val="00AA7E9D"/>
    <w:rsid w:val="00AB3374"/>
    <w:rsid w:val="00AB40C9"/>
    <w:rsid w:val="00AE2799"/>
    <w:rsid w:val="00AF4FF8"/>
    <w:rsid w:val="00B152B6"/>
    <w:rsid w:val="00B334B1"/>
    <w:rsid w:val="00B4183C"/>
    <w:rsid w:val="00B441F6"/>
    <w:rsid w:val="00B54660"/>
    <w:rsid w:val="00B55088"/>
    <w:rsid w:val="00B61FC6"/>
    <w:rsid w:val="00B942F0"/>
    <w:rsid w:val="00BB5D69"/>
    <w:rsid w:val="00C345EE"/>
    <w:rsid w:val="00C421B5"/>
    <w:rsid w:val="00C74C53"/>
    <w:rsid w:val="00C863AE"/>
    <w:rsid w:val="00CA10F2"/>
    <w:rsid w:val="00CB7D92"/>
    <w:rsid w:val="00CC1323"/>
    <w:rsid w:val="00CD6182"/>
    <w:rsid w:val="00CE0DA9"/>
    <w:rsid w:val="00D019ED"/>
    <w:rsid w:val="00D058A5"/>
    <w:rsid w:val="00D07E9F"/>
    <w:rsid w:val="00D10856"/>
    <w:rsid w:val="00D25128"/>
    <w:rsid w:val="00D31D6A"/>
    <w:rsid w:val="00D31EEC"/>
    <w:rsid w:val="00D429D4"/>
    <w:rsid w:val="00D66405"/>
    <w:rsid w:val="00DB0569"/>
    <w:rsid w:val="00DB15A3"/>
    <w:rsid w:val="00DC0A73"/>
    <w:rsid w:val="00DC54D3"/>
    <w:rsid w:val="00DE0147"/>
    <w:rsid w:val="00DE3FDC"/>
    <w:rsid w:val="00DE6428"/>
    <w:rsid w:val="00E000D0"/>
    <w:rsid w:val="00E04439"/>
    <w:rsid w:val="00E06A1F"/>
    <w:rsid w:val="00E13CFD"/>
    <w:rsid w:val="00E233EE"/>
    <w:rsid w:val="00E46F68"/>
    <w:rsid w:val="00E54E90"/>
    <w:rsid w:val="00E6256D"/>
    <w:rsid w:val="00E773C6"/>
    <w:rsid w:val="00E82ADC"/>
    <w:rsid w:val="00E83D09"/>
    <w:rsid w:val="00E85A65"/>
    <w:rsid w:val="00E9677E"/>
    <w:rsid w:val="00EA6B34"/>
    <w:rsid w:val="00EB1FFD"/>
    <w:rsid w:val="00EB5395"/>
    <w:rsid w:val="00EC44E4"/>
    <w:rsid w:val="00ED7B0F"/>
    <w:rsid w:val="00F17203"/>
    <w:rsid w:val="00F21B86"/>
    <w:rsid w:val="00F25573"/>
    <w:rsid w:val="00F42304"/>
    <w:rsid w:val="00F42C94"/>
    <w:rsid w:val="00F51C2B"/>
    <w:rsid w:val="00F55C1E"/>
    <w:rsid w:val="00F65B63"/>
    <w:rsid w:val="00F73F67"/>
    <w:rsid w:val="00F76C6F"/>
    <w:rsid w:val="00F87B43"/>
    <w:rsid w:val="00FA4433"/>
    <w:rsid w:val="00FC7210"/>
    <w:rsid w:val="00FD2202"/>
    <w:rsid w:val="00FD334E"/>
    <w:rsid w:val="00FE0844"/>
    <w:rsid w:val="00FE4642"/>
    <w:rsid w:val="00FE4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5D695"/>
  <w15:chartTrackingRefBased/>
  <w15:docId w15:val="{FB05BB34-8A0A-4132-81DF-D5AFC492A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50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50AA"/>
    <w:rPr>
      <w:rFonts w:eastAsiaTheme="minorEastAsia"/>
      <w:lang w:val="en-US"/>
    </w:rPr>
  </w:style>
  <w:style w:type="character" w:styleId="Hyperlink">
    <w:name w:val="Hyperlink"/>
    <w:basedOn w:val="DefaultParagraphFont"/>
    <w:uiPriority w:val="99"/>
    <w:unhideWhenUsed/>
    <w:rsid w:val="00175BA6"/>
    <w:rPr>
      <w:color w:val="0563C1" w:themeColor="hyperlink"/>
      <w:u w:val="single"/>
    </w:rPr>
  </w:style>
  <w:style w:type="character" w:styleId="UnresolvedMention">
    <w:name w:val="Unresolved Mention"/>
    <w:basedOn w:val="DefaultParagraphFont"/>
    <w:uiPriority w:val="99"/>
    <w:semiHidden/>
    <w:unhideWhenUsed/>
    <w:rsid w:val="00175B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5rb.com/case/flood-v-times-newspapers-limited-sc/"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channel4.com/producers-handbook/media-law/other-laws-affecting-broadcasting/section-10-contempt-of-court-act-198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3/26/2013-04-25"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services.parliament.uk/bills/2012-13/defamation.html#:~:text=Summary%20of%20the%20Defamation%20Act,and%20the%20protection%20of%20reputation." TargetMode="External"/><Relationship Id="rId4" Type="http://schemas.openxmlformats.org/officeDocument/2006/relationships/styles" Target="styles.xml"/><Relationship Id="rId9" Type="http://schemas.openxmlformats.org/officeDocument/2006/relationships/hyperlink" Target="https://www.daslaw.co.uk/blog/understanding-the-definition-of-defamation" TargetMode="External"/><Relationship Id="rId14" Type="http://schemas.openxmlformats.org/officeDocument/2006/relationships/hyperlink" Target="https://www.5rb.com/news/johnny-depp-loses-wife-beater-libel-cla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48437F-6357-46AF-914B-36DA28ADEB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89369E-3604-4FA5-B7C7-0342FDC722E7}">
  <ds:schemaRefs>
    <ds:schemaRef ds:uri="http://schemas.microsoft.com/sharepoint/v3/contenttype/forms"/>
  </ds:schemaRefs>
</ds:datastoreItem>
</file>

<file path=customXml/itemProps3.xml><?xml version="1.0" encoding="utf-8"?>
<ds:datastoreItem xmlns:ds="http://schemas.openxmlformats.org/officeDocument/2006/customXml" ds:itemID="{D475E7BC-E47E-476D-AFB2-EC2EB9208AAD}">
  <ds:schemaRefs>
    <ds:schemaRef ds:uri="http://schemas.microsoft.com/office/infopath/2007/PartnerControls"/>
    <ds:schemaRef ds:uri="http://purl.org/dc/elements/1.1/"/>
    <ds:schemaRef ds:uri="http://schemas.microsoft.com/office/2006/metadata/properties"/>
    <ds:schemaRef ds:uri="7b23fa32-4003-4364-bee1-595462966394"/>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2188</Words>
  <Characters>10791</Characters>
  <Application>Microsoft Office Word</Application>
  <DocSecurity>0</DocSecurity>
  <Lines>192</Lines>
  <Paragraphs>37</Paragraphs>
  <ScaleCrop>false</ScaleCrop>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Assignment 2</dc:subject>
  <dc:creator>Ben Robert Hussey (2011585)</dc:creator>
  <cp:keywords/>
  <dc:description/>
  <cp:lastModifiedBy>Ben Robert Hussey (2011585)</cp:lastModifiedBy>
  <cp:revision>2</cp:revision>
  <dcterms:created xsi:type="dcterms:W3CDTF">2021-01-08T20:08:00Z</dcterms:created>
  <dcterms:modified xsi:type="dcterms:W3CDTF">2021-01-08T20:08:00Z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