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2.xml" ContentType="application/vnd.openxmlformats-officedocument.wordprocessingml.header+xml"/>
  <Override PartName="/word/footer4.xml" ContentType="application/vnd.openxmlformats-officedocument.wordprocessingml.footer+xml"/>
  <Override PartName="/word/header3.xml" ContentType="application/vnd.openxmlformats-officedocument.wordprocessingml.header+xml"/>
  <Override PartName="/word/footer5.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9B5B066" w14:textId="77777777" w:rsidR="00D2187B" w:rsidRDefault="00D2187B" w:rsidP="00D2187B">
      <w:pPr>
        <w:spacing w:after="160" w:line="259" w:lineRule="auto"/>
        <w:jc w:val="center"/>
        <w:rPr>
          <w:rFonts w:ascii="Verdana" w:hAnsi="Verdana"/>
          <w:b/>
          <w:i/>
          <w:sz w:val="44"/>
        </w:rPr>
      </w:pPr>
    </w:p>
    <w:p w14:paraId="5A3D1CEF" w14:textId="77777777" w:rsidR="00D2187B" w:rsidRDefault="00D2187B" w:rsidP="00D2187B">
      <w:pPr>
        <w:spacing w:after="160" w:line="259" w:lineRule="auto"/>
        <w:jc w:val="center"/>
        <w:rPr>
          <w:rFonts w:ascii="Verdana" w:hAnsi="Verdana"/>
          <w:b/>
          <w:i/>
          <w:sz w:val="44"/>
        </w:rPr>
      </w:pPr>
    </w:p>
    <w:p w14:paraId="1171E107" w14:textId="37641FE7" w:rsidR="00F73B35" w:rsidRPr="00744B8E" w:rsidRDefault="000A10AA" w:rsidP="000A10AA">
      <w:pPr>
        <w:spacing w:after="160" w:line="259" w:lineRule="auto"/>
        <w:jc w:val="center"/>
        <w:rPr>
          <w:rFonts w:ascii="Verdana" w:hAnsi="Verdana"/>
          <w:b/>
          <w:caps/>
          <w:color w:val="FF0000"/>
          <w:sz w:val="18"/>
          <w:szCs w:val="18"/>
        </w:rPr>
      </w:pPr>
      <w:r>
        <w:rPr>
          <w:rFonts w:ascii="Verdana" w:hAnsi="Verdana"/>
          <w:b/>
          <w:i/>
          <w:sz w:val="44"/>
        </w:rPr>
        <w:t>Report f</w:t>
      </w:r>
      <w:r w:rsidR="00461066">
        <w:rPr>
          <w:rFonts w:ascii="Verdana" w:hAnsi="Verdana"/>
          <w:b/>
          <w:i/>
          <w:sz w:val="44"/>
        </w:rPr>
        <w:t xml:space="preserve">or </w:t>
      </w:r>
      <w:r w:rsidR="00744B8E">
        <w:rPr>
          <w:rFonts w:ascii="Verdana" w:hAnsi="Verdana"/>
          <w:b/>
          <w:i/>
          <w:sz w:val="44"/>
        </w:rPr>
        <w:t xml:space="preserve">Leadership &amp; Management Theory &amp; Practice </w:t>
      </w:r>
      <w:r>
        <w:rPr>
          <w:rFonts w:ascii="Verdana" w:hAnsi="Verdana"/>
          <w:b/>
          <w:i/>
          <w:sz w:val="44"/>
        </w:rPr>
        <w:t xml:space="preserve">Assignment </w:t>
      </w:r>
      <w:r w:rsidR="00744B8E">
        <w:rPr>
          <w:rFonts w:ascii="Verdana" w:hAnsi="Verdana"/>
          <w:b/>
          <w:i/>
          <w:sz w:val="44"/>
        </w:rPr>
        <w:t>1</w:t>
      </w:r>
      <w:r>
        <w:rPr>
          <w:rFonts w:ascii="Verdana" w:hAnsi="Verdana"/>
          <w:b/>
          <w:i/>
          <w:sz w:val="44"/>
        </w:rPr>
        <w:t xml:space="preserve"> 20</w:t>
      </w:r>
      <w:r w:rsidR="00461066">
        <w:rPr>
          <w:rFonts w:ascii="Verdana" w:hAnsi="Verdana"/>
          <w:b/>
          <w:i/>
          <w:sz w:val="44"/>
        </w:rPr>
        <w:t>20</w:t>
      </w:r>
      <w:r>
        <w:rPr>
          <w:rFonts w:ascii="Verdana" w:hAnsi="Verdana"/>
          <w:b/>
          <w:i/>
          <w:sz w:val="44"/>
        </w:rPr>
        <w:t xml:space="preserve"> – </w:t>
      </w:r>
      <w:r w:rsidR="00744B8E">
        <w:rPr>
          <w:rFonts w:ascii="Verdana" w:hAnsi="Verdana"/>
          <w:b/>
          <w:i/>
          <w:color w:val="FF0000"/>
          <w:sz w:val="44"/>
        </w:rPr>
        <w:t>An Analysis of Effective Leadership for the Future of Work</w:t>
      </w:r>
    </w:p>
    <w:p w14:paraId="58D27D51" w14:textId="77777777" w:rsidR="00D2187B" w:rsidRDefault="00D2187B">
      <w:pPr>
        <w:spacing w:after="160" w:line="259" w:lineRule="auto"/>
        <w:rPr>
          <w:rFonts w:ascii="Verdana" w:hAnsi="Verdana"/>
          <w:b/>
          <w:caps/>
          <w:sz w:val="18"/>
          <w:szCs w:val="18"/>
        </w:rPr>
      </w:pPr>
    </w:p>
    <w:p w14:paraId="1E1E79F9" w14:textId="2DCAF9A1" w:rsidR="00D2187B" w:rsidRDefault="000A10AA" w:rsidP="00D2187B">
      <w:pPr>
        <w:spacing w:after="160" w:line="259" w:lineRule="auto"/>
        <w:jc w:val="center"/>
        <w:rPr>
          <w:rFonts w:ascii="Verdana" w:hAnsi="Verdana"/>
          <w:b/>
          <w:caps/>
          <w:sz w:val="18"/>
          <w:szCs w:val="18"/>
        </w:rPr>
      </w:pPr>
      <w:r>
        <w:rPr>
          <w:noProof/>
          <w:lang w:eastAsia="en-GB"/>
        </w:rPr>
        <w:drawing>
          <wp:inline distT="0" distB="0" distL="0" distR="0" wp14:anchorId="479ED439" wp14:editId="6F1FB0B5">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0040" cy="3172460"/>
                    </a:xfrm>
                    <a:prstGeom prst="rect">
                      <a:avLst/>
                    </a:prstGeom>
                    <a:noFill/>
                    <a:ln>
                      <a:noFill/>
                    </a:ln>
                  </pic:spPr>
                </pic:pic>
              </a:graphicData>
            </a:graphic>
          </wp:inline>
        </w:drawing>
      </w:r>
    </w:p>
    <w:p w14:paraId="123A0E5E" w14:textId="77777777" w:rsidR="00D2187B" w:rsidRDefault="00D2187B">
      <w:pPr>
        <w:spacing w:after="160" w:line="259" w:lineRule="auto"/>
        <w:rPr>
          <w:rFonts w:ascii="Verdana" w:hAnsi="Verdana"/>
          <w:b/>
          <w:caps/>
          <w:sz w:val="18"/>
          <w:szCs w:val="18"/>
        </w:rPr>
      </w:pPr>
    </w:p>
    <w:p w14:paraId="5845D582" w14:textId="1DB70F6B" w:rsidR="00D2187B" w:rsidRPr="002A1AD3" w:rsidRDefault="00744B8E" w:rsidP="002A1AD3">
      <w:pPr>
        <w:spacing w:after="160" w:line="259" w:lineRule="auto"/>
        <w:jc w:val="center"/>
        <w:rPr>
          <w:rFonts w:ascii="Verdana" w:hAnsi="Verdana"/>
          <w:b/>
          <w:sz w:val="44"/>
        </w:rPr>
      </w:pPr>
      <w:r>
        <w:rPr>
          <w:rFonts w:ascii="Verdana" w:hAnsi="Verdana"/>
          <w:b/>
          <w:sz w:val="44"/>
        </w:rPr>
        <w:t>MARCH</w:t>
      </w:r>
      <w:r w:rsidR="000A10AA">
        <w:rPr>
          <w:rFonts w:ascii="Verdana" w:hAnsi="Verdana"/>
          <w:b/>
          <w:sz w:val="44"/>
        </w:rPr>
        <w:t xml:space="preserve"> 20</w:t>
      </w:r>
      <w:r w:rsidR="00461066">
        <w:rPr>
          <w:rFonts w:ascii="Verdana" w:hAnsi="Verdana"/>
          <w:b/>
          <w:sz w:val="44"/>
        </w:rPr>
        <w:t>20</w:t>
      </w:r>
    </w:p>
    <w:p w14:paraId="0A1CC042" w14:textId="77777777" w:rsidR="00D2187B" w:rsidRDefault="00D2187B">
      <w:pPr>
        <w:spacing w:after="160" w:line="259" w:lineRule="auto"/>
        <w:rPr>
          <w:rFonts w:ascii="Verdana" w:hAnsi="Verdana"/>
          <w:b/>
          <w:caps/>
          <w:sz w:val="18"/>
          <w:szCs w:val="18"/>
        </w:rPr>
      </w:pPr>
    </w:p>
    <w:p w14:paraId="0C086A43" w14:textId="2569584F" w:rsidR="00D2187B" w:rsidRDefault="000A10AA">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sidR="00744B8E">
        <w:rPr>
          <w:rFonts w:ascii="Verdana" w:hAnsi="Verdana"/>
          <w:b/>
          <w:caps/>
          <w:color w:val="FF0000"/>
          <w:sz w:val="18"/>
          <w:szCs w:val="18"/>
        </w:rPr>
        <w:t>leadership &amp; management theory &amp; practice</w:t>
      </w:r>
      <w:r w:rsidR="005F11CB">
        <w:rPr>
          <w:rFonts w:ascii="Verdana" w:hAnsi="Verdana"/>
          <w:b/>
          <w:caps/>
          <w:color w:val="FF0000"/>
          <w:sz w:val="18"/>
          <w:szCs w:val="18"/>
        </w:rPr>
        <w:t xml:space="preserve"> (M6X00873)</w:t>
      </w:r>
    </w:p>
    <w:p w14:paraId="1387AD83" w14:textId="62B22CE6" w:rsidR="00D2187B" w:rsidRPr="005F11CB" w:rsidRDefault="00D2187B">
      <w:pPr>
        <w:spacing w:after="160" w:line="259" w:lineRule="auto"/>
        <w:rPr>
          <w:rFonts w:ascii="Verdana" w:hAnsi="Verdana"/>
          <w:b/>
          <w:caps/>
          <w:color w:val="FF0000"/>
          <w:sz w:val="18"/>
          <w:szCs w:val="18"/>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sidR="005F11CB">
        <w:rPr>
          <w:rFonts w:ascii="Verdana" w:hAnsi="Verdana"/>
          <w:b/>
          <w:caps/>
          <w:color w:val="FF0000"/>
          <w:sz w:val="18"/>
          <w:szCs w:val="18"/>
        </w:rPr>
        <w:t>Sam Thomas</w:t>
      </w:r>
    </w:p>
    <w:p w14:paraId="571833C2" w14:textId="3BFC171D" w:rsidR="001D1483" w:rsidRPr="005F11CB" w:rsidRDefault="00D2187B">
      <w:pPr>
        <w:spacing w:after="160" w:line="259" w:lineRule="auto"/>
        <w:rPr>
          <w:rFonts w:ascii="Verdana" w:hAnsi="Verdana"/>
          <w:b/>
          <w:caps/>
          <w:color w:val="FF0000"/>
          <w:sz w:val="18"/>
          <w:szCs w:val="18"/>
        </w:rPr>
      </w:pPr>
      <w:r>
        <w:rPr>
          <w:rFonts w:ascii="Verdana" w:hAnsi="Verdana"/>
          <w:b/>
          <w:caps/>
          <w:sz w:val="18"/>
          <w:szCs w:val="18"/>
        </w:rPr>
        <w:t>Student Number:</w:t>
      </w:r>
      <w:r>
        <w:rPr>
          <w:rFonts w:ascii="Verdana" w:hAnsi="Verdana"/>
          <w:b/>
          <w:caps/>
          <w:sz w:val="18"/>
          <w:szCs w:val="18"/>
        </w:rPr>
        <w:tab/>
      </w:r>
      <w:r w:rsidR="005F11CB">
        <w:rPr>
          <w:rFonts w:ascii="Verdana" w:hAnsi="Verdana"/>
          <w:b/>
          <w:caps/>
          <w:color w:val="FF0000"/>
          <w:sz w:val="18"/>
          <w:szCs w:val="18"/>
        </w:rPr>
        <w:t>1706610</w:t>
      </w:r>
    </w:p>
    <w:p w14:paraId="56868A05" w14:textId="77777777" w:rsidR="001D1483" w:rsidRDefault="001D1483">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14:paraId="0E172DEF" w14:textId="77777777" w:rsidR="00E05928" w:rsidRDefault="00E05928" w:rsidP="00273161">
      <w:pPr>
        <w:tabs>
          <w:tab w:val="left" w:pos="4007"/>
        </w:tabs>
        <w:jc w:val="center"/>
        <w:rPr>
          <w:rFonts w:ascii="Verdana" w:hAnsi="Verdana"/>
          <w:b/>
          <w:caps/>
          <w:sz w:val="18"/>
          <w:szCs w:val="18"/>
        </w:rPr>
        <w:sectPr w:rsidR="00E05928" w:rsidSect="00E05928">
          <w:headerReference w:type="default" r:id="rId9"/>
          <w:footerReference w:type="default" r:id="rId10"/>
          <w:footerReference w:type="first" r:id="rId11"/>
          <w:pgSz w:w="11906" w:h="16838"/>
          <w:pgMar w:top="1440" w:right="1440" w:bottom="1440" w:left="1440" w:header="708" w:footer="708" w:gutter="0"/>
          <w:cols w:space="708"/>
          <w:titlePg/>
          <w:docGrid w:linePitch="360"/>
        </w:sectPr>
      </w:pPr>
    </w:p>
    <w:p w14:paraId="5F7D0AA2" w14:textId="353F03FB" w:rsidR="009B20F4" w:rsidRPr="009D695B" w:rsidRDefault="009B20F4" w:rsidP="00277E0A">
      <w:pPr>
        <w:tabs>
          <w:tab w:val="left" w:pos="4007"/>
        </w:tabs>
        <w:jc w:val="center"/>
        <w:rPr>
          <w:rFonts w:ascii="Verdana" w:hAnsi="Verdana"/>
          <w:b/>
          <w:caps/>
          <w:sz w:val="18"/>
          <w:szCs w:val="18"/>
        </w:rPr>
      </w:pPr>
      <w:r w:rsidRPr="009D695B">
        <w:rPr>
          <w:rFonts w:ascii="Verdana" w:hAnsi="Verdana"/>
          <w:b/>
          <w:caps/>
          <w:sz w:val="18"/>
          <w:szCs w:val="18"/>
        </w:rPr>
        <w:lastRenderedPageBreak/>
        <w:t>Table of Contents</w:t>
      </w:r>
    </w:p>
    <w:p w14:paraId="5B0DDBF1" w14:textId="6F8AA778" w:rsidR="009B20F4" w:rsidRPr="00277E0A" w:rsidRDefault="009B20F4" w:rsidP="00277E0A">
      <w:pPr>
        <w:spacing w:line="480" w:lineRule="auto"/>
        <w:jc w:val="both"/>
        <w:rPr>
          <w:rFonts w:ascii="Verdana" w:hAnsi="Verdana"/>
          <w:b/>
          <w:caps/>
          <w:sz w:val="16"/>
          <w:szCs w:val="18"/>
        </w:rPr>
      </w:pPr>
    </w:p>
    <w:p w14:paraId="238B350D" w14:textId="1FF44DDC" w:rsidR="00846CC3" w:rsidRPr="00846CC3" w:rsidRDefault="008B0864" w:rsidP="00E113A3">
      <w:pPr>
        <w:pStyle w:val="TOC1"/>
        <w:jc w:val="left"/>
        <w:rPr>
          <w:rFonts w:eastAsiaTheme="minorEastAsia" w:cstheme="minorBidi"/>
          <w:noProof/>
          <w:color w:val="auto"/>
          <w:lang w:eastAsia="en-GB"/>
        </w:rPr>
      </w:pPr>
      <w:r w:rsidRPr="00962240">
        <w:rPr>
          <w:rStyle w:val="Hyperlink"/>
          <w:rFonts w:cstheme="minorHAnsi"/>
          <w:bCs w:val="0"/>
          <w:caps w:val="0"/>
          <w:smallCaps/>
          <w:noProof/>
          <w:szCs w:val="18"/>
        </w:rPr>
        <w:fldChar w:fldCharType="begin"/>
      </w:r>
      <w:r w:rsidRPr="00962240">
        <w:rPr>
          <w:rStyle w:val="Hyperlink"/>
          <w:rFonts w:cstheme="minorHAnsi"/>
          <w:bCs w:val="0"/>
          <w:caps w:val="0"/>
          <w:smallCaps/>
          <w:noProof/>
          <w:szCs w:val="18"/>
        </w:rPr>
        <w:instrText xml:space="preserve"> TOC \o "1-3" \u </w:instrText>
      </w:r>
      <w:r w:rsidRPr="00962240">
        <w:rPr>
          <w:rStyle w:val="Hyperlink"/>
          <w:rFonts w:cstheme="minorHAnsi"/>
          <w:bCs w:val="0"/>
          <w:caps w:val="0"/>
          <w:smallCaps/>
          <w:noProof/>
          <w:szCs w:val="18"/>
        </w:rPr>
        <w:fldChar w:fldCharType="separate"/>
      </w:r>
      <w:r w:rsidR="00846CC3" w:rsidRPr="00846CC3">
        <w:rPr>
          <w:rFonts w:eastAsia="Times New Roman" w:cs="Arial"/>
          <w:noProof/>
        </w:rPr>
        <w:t>1.</w:t>
      </w:r>
      <w:r w:rsidR="00846CC3" w:rsidRPr="00846CC3">
        <w:rPr>
          <w:rFonts w:eastAsiaTheme="minorEastAsia" w:cstheme="minorBidi"/>
          <w:noProof/>
          <w:color w:val="auto"/>
          <w:lang w:eastAsia="en-GB"/>
        </w:rPr>
        <w:tab/>
      </w:r>
      <w:r w:rsidR="00846CC3" w:rsidRPr="00846CC3">
        <w:rPr>
          <w:rFonts w:eastAsia="Times New Roman" w:cs="Arial"/>
          <w:noProof/>
        </w:rPr>
        <w:t>eXECUTIVE sUMMARY</w:t>
      </w:r>
      <w:r w:rsidR="00E113A3">
        <w:rPr>
          <w:rFonts w:eastAsia="Times New Roman" w:cs="Arial"/>
          <w:noProof/>
        </w:rPr>
        <w:t>……….</w:t>
      </w:r>
      <w:r w:rsidR="00846CC3" w:rsidRPr="00846CC3">
        <w:rPr>
          <w:noProof/>
        </w:rPr>
        <w:tab/>
      </w:r>
      <w:r w:rsidR="00E113A3">
        <w:rPr>
          <w:noProof/>
        </w:rPr>
        <w:t>………………………………………………………………………</w:t>
      </w:r>
      <w:r w:rsidR="00B11F78">
        <w:rPr>
          <w:noProof/>
        </w:rPr>
        <w:t>…</w:t>
      </w:r>
      <w:r w:rsidR="00846CC3" w:rsidRPr="00846CC3">
        <w:rPr>
          <w:noProof/>
        </w:rPr>
        <w:fldChar w:fldCharType="begin"/>
      </w:r>
      <w:r w:rsidR="00846CC3" w:rsidRPr="00846CC3">
        <w:rPr>
          <w:noProof/>
        </w:rPr>
        <w:instrText xml:space="preserve"> PAGEREF _Toc496043657 \h </w:instrText>
      </w:r>
      <w:r w:rsidR="00846CC3" w:rsidRPr="00846CC3">
        <w:rPr>
          <w:noProof/>
        </w:rPr>
      </w:r>
      <w:r w:rsidR="00846CC3" w:rsidRPr="00846CC3">
        <w:rPr>
          <w:noProof/>
        </w:rPr>
        <w:fldChar w:fldCharType="separate"/>
      </w:r>
      <w:r w:rsidR="004332D0">
        <w:rPr>
          <w:noProof/>
        </w:rPr>
        <w:t>1</w:t>
      </w:r>
      <w:r w:rsidR="00846CC3" w:rsidRPr="00846CC3">
        <w:rPr>
          <w:noProof/>
        </w:rPr>
        <w:fldChar w:fldCharType="end"/>
      </w:r>
    </w:p>
    <w:p w14:paraId="2E7F0865" w14:textId="1911C101" w:rsidR="00846CC3" w:rsidRPr="00846CC3" w:rsidRDefault="00846CC3" w:rsidP="00E113A3">
      <w:pPr>
        <w:pStyle w:val="TOC1"/>
        <w:jc w:val="left"/>
        <w:rPr>
          <w:rFonts w:eastAsiaTheme="minorEastAsia" w:cstheme="minorBidi"/>
          <w:noProof/>
          <w:color w:val="auto"/>
          <w:lang w:eastAsia="en-GB"/>
        </w:rPr>
      </w:pPr>
      <w:r w:rsidRPr="00846CC3">
        <w:rPr>
          <w:rFonts w:eastAsia="Times New Roman" w:cs="Arial"/>
          <w:noProof/>
        </w:rPr>
        <w:t>2.</w:t>
      </w:r>
      <w:r w:rsidRPr="00846CC3">
        <w:rPr>
          <w:rFonts w:eastAsiaTheme="minorEastAsia" w:cstheme="minorBidi"/>
          <w:noProof/>
          <w:color w:val="auto"/>
          <w:lang w:eastAsia="en-GB"/>
        </w:rPr>
        <w:tab/>
      </w:r>
      <w:r w:rsidRPr="00846CC3">
        <w:rPr>
          <w:rFonts w:eastAsia="Times New Roman" w:cs="Arial"/>
          <w:noProof/>
        </w:rPr>
        <w:t>Introduction</w:t>
      </w:r>
      <w:r w:rsidR="00E113A3">
        <w:rPr>
          <w:rFonts w:eastAsia="Times New Roman" w:cs="Arial"/>
          <w:noProof/>
        </w:rPr>
        <w:t>……………………………………………………………………………………….</w:t>
      </w:r>
      <w:r w:rsidRPr="00846CC3">
        <w:rPr>
          <w:noProof/>
        </w:rPr>
        <w:tab/>
      </w:r>
      <w:r w:rsidR="00A73329">
        <w:rPr>
          <w:noProof/>
        </w:rPr>
        <w:t>….</w:t>
      </w:r>
      <w:r w:rsidRPr="00846CC3">
        <w:rPr>
          <w:noProof/>
        </w:rPr>
        <w:fldChar w:fldCharType="begin"/>
      </w:r>
      <w:r w:rsidRPr="00846CC3">
        <w:rPr>
          <w:noProof/>
        </w:rPr>
        <w:instrText xml:space="preserve"> PAGEREF _Toc496043658 \h </w:instrText>
      </w:r>
      <w:r w:rsidRPr="00846CC3">
        <w:rPr>
          <w:noProof/>
        </w:rPr>
      </w:r>
      <w:r w:rsidRPr="00846CC3">
        <w:rPr>
          <w:noProof/>
        </w:rPr>
        <w:fldChar w:fldCharType="separate"/>
      </w:r>
      <w:r w:rsidR="004332D0">
        <w:rPr>
          <w:noProof/>
        </w:rPr>
        <w:t>2</w:t>
      </w:r>
      <w:r w:rsidRPr="00846CC3">
        <w:rPr>
          <w:noProof/>
        </w:rPr>
        <w:fldChar w:fldCharType="end"/>
      </w:r>
    </w:p>
    <w:p w14:paraId="7C521E85" w14:textId="5E8B6A08" w:rsidR="00846CC3" w:rsidRDefault="00846CC3" w:rsidP="00E113A3">
      <w:pPr>
        <w:pStyle w:val="TOC1"/>
        <w:jc w:val="left"/>
        <w:rPr>
          <w:noProof/>
        </w:rPr>
      </w:pPr>
      <w:r w:rsidRPr="00846CC3">
        <w:rPr>
          <w:rFonts w:eastAsia="Times New Roman" w:cs="Arial"/>
          <w:noProof/>
        </w:rPr>
        <w:t>3.</w:t>
      </w:r>
      <w:r w:rsidRPr="00846CC3">
        <w:rPr>
          <w:rFonts w:eastAsiaTheme="minorEastAsia" w:cstheme="minorBidi"/>
          <w:noProof/>
          <w:color w:val="auto"/>
          <w:lang w:eastAsia="en-GB"/>
        </w:rPr>
        <w:tab/>
      </w:r>
      <w:r w:rsidR="005F11CB">
        <w:rPr>
          <w:rFonts w:eastAsia="Times New Roman" w:cs="Arial"/>
          <w:noProof/>
        </w:rPr>
        <w:t>Main BODY</w:t>
      </w:r>
      <w:r w:rsidR="00E113A3">
        <w:rPr>
          <w:rFonts w:eastAsia="Times New Roman" w:cs="Arial"/>
          <w:noProof/>
        </w:rPr>
        <w:t>…………………………………………………………………………………………….</w:t>
      </w:r>
      <w:r w:rsidRPr="00846CC3">
        <w:rPr>
          <w:noProof/>
        </w:rPr>
        <w:tab/>
      </w:r>
      <w:r w:rsidR="00A73329">
        <w:rPr>
          <w:noProof/>
        </w:rPr>
        <w:t>….3</w:t>
      </w:r>
    </w:p>
    <w:p w14:paraId="39FC53A2" w14:textId="26A099D4" w:rsidR="005F11CB" w:rsidRDefault="005F11CB" w:rsidP="005F11CB">
      <w:pPr>
        <w:rPr>
          <w:rFonts w:ascii="Verdana" w:hAnsi="Verdana"/>
          <w:b/>
          <w:bCs/>
          <w:sz w:val="18"/>
          <w:szCs w:val="18"/>
        </w:rPr>
      </w:pPr>
      <w:r>
        <w:t xml:space="preserve">     </w:t>
      </w:r>
      <w:r>
        <w:rPr>
          <w:rFonts w:ascii="Verdana" w:hAnsi="Verdana"/>
          <w:b/>
          <w:bCs/>
          <w:sz w:val="18"/>
          <w:szCs w:val="18"/>
        </w:rPr>
        <w:t xml:space="preserve">3.1     </w:t>
      </w:r>
      <w:r w:rsidR="00856DF2">
        <w:rPr>
          <w:rFonts w:ascii="Verdana" w:hAnsi="Verdana"/>
          <w:b/>
          <w:bCs/>
          <w:sz w:val="18"/>
          <w:szCs w:val="18"/>
        </w:rPr>
        <w:t>VUCA &amp; Megatrends</w:t>
      </w:r>
      <w:r w:rsidR="00F704FF">
        <w:rPr>
          <w:rFonts w:ascii="Verdana" w:hAnsi="Verdana"/>
          <w:b/>
          <w:bCs/>
          <w:sz w:val="18"/>
          <w:szCs w:val="18"/>
        </w:rPr>
        <w:t>……………………………………………………………………………</w:t>
      </w:r>
      <w:r w:rsidR="00856DF2">
        <w:rPr>
          <w:rFonts w:ascii="Verdana" w:hAnsi="Verdana"/>
          <w:b/>
          <w:bCs/>
          <w:sz w:val="18"/>
          <w:szCs w:val="18"/>
        </w:rPr>
        <w:t>……</w:t>
      </w:r>
      <w:r w:rsidR="00A73329">
        <w:rPr>
          <w:rFonts w:ascii="Verdana" w:hAnsi="Verdana"/>
          <w:b/>
          <w:bCs/>
          <w:sz w:val="18"/>
          <w:szCs w:val="18"/>
        </w:rPr>
        <w:t>..3</w:t>
      </w:r>
    </w:p>
    <w:p w14:paraId="2965835C" w14:textId="2D5582E4" w:rsidR="00F704FF" w:rsidRDefault="00F704FF" w:rsidP="005F11CB">
      <w:pPr>
        <w:rPr>
          <w:rFonts w:ascii="Verdana" w:hAnsi="Verdana"/>
          <w:b/>
          <w:bCs/>
          <w:sz w:val="18"/>
          <w:szCs w:val="18"/>
        </w:rPr>
      </w:pPr>
      <w:r>
        <w:rPr>
          <w:rFonts w:ascii="Verdana" w:hAnsi="Verdana"/>
          <w:b/>
          <w:bCs/>
          <w:sz w:val="18"/>
          <w:szCs w:val="18"/>
        </w:rPr>
        <w:t xml:space="preserve">    3.2     </w:t>
      </w:r>
      <w:r w:rsidR="00856DF2">
        <w:rPr>
          <w:rFonts w:ascii="Verdana" w:hAnsi="Verdana"/>
          <w:b/>
          <w:bCs/>
          <w:sz w:val="18"/>
          <w:szCs w:val="18"/>
        </w:rPr>
        <w:t xml:space="preserve">CAS &amp; </w:t>
      </w:r>
      <w:r w:rsidR="00624D8B">
        <w:rPr>
          <w:rFonts w:ascii="Verdana" w:hAnsi="Verdana"/>
          <w:b/>
          <w:bCs/>
          <w:sz w:val="18"/>
          <w:szCs w:val="18"/>
        </w:rPr>
        <w:t>Complexity</w:t>
      </w:r>
      <w:r>
        <w:rPr>
          <w:rFonts w:ascii="Verdana" w:hAnsi="Verdana"/>
          <w:b/>
          <w:bCs/>
          <w:sz w:val="18"/>
          <w:szCs w:val="18"/>
        </w:rPr>
        <w:t>……………………………………………………………………</w:t>
      </w:r>
      <w:r w:rsidR="00856DF2">
        <w:rPr>
          <w:rFonts w:ascii="Verdana" w:hAnsi="Verdana"/>
          <w:b/>
          <w:bCs/>
          <w:sz w:val="18"/>
          <w:szCs w:val="18"/>
        </w:rPr>
        <w:t>………………</w:t>
      </w:r>
      <w:r w:rsidR="00A73329">
        <w:rPr>
          <w:rFonts w:ascii="Verdana" w:hAnsi="Verdana"/>
          <w:b/>
          <w:bCs/>
          <w:sz w:val="18"/>
          <w:szCs w:val="18"/>
        </w:rPr>
        <w:t>..7</w:t>
      </w:r>
    </w:p>
    <w:p w14:paraId="63488535" w14:textId="66314DD4" w:rsidR="00856DF2" w:rsidRDefault="00856DF2" w:rsidP="005F11CB">
      <w:pPr>
        <w:rPr>
          <w:rFonts w:ascii="Verdana" w:hAnsi="Verdana"/>
          <w:b/>
          <w:bCs/>
          <w:sz w:val="18"/>
          <w:szCs w:val="18"/>
        </w:rPr>
      </w:pPr>
      <w:r>
        <w:rPr>
          <w:rFonts w:ascii="Verdana" w:hAnsi="Verdana"/>
          <w:b/>
          <w:bCs/>
          <w:sz w:val="18"/>
          <w:szCs w:val="18"/>
        </w:rPr>
        <w:t xml:space="preserve">    3.3     Leadership A</w:t>
      </w:r>
      <w:r w:rsidR="00D35236">
        <w:rPr>
          <w:rFonts w:ascii="Verdana" w:hAnsi="Verdana"/>
          <w:b/>
          <w:bCs/>
          <w:sz w:val="18"/>
          <w:szCs w:val="18"/>
        </w:rPr>
        <w:t>pproaches……………………………………………………………………………</w:t>
      </w:r>
      <w:r w:rsidR="00A73329">
        <w:rPr>
          <w:rFonts w:ascii="Verdana" w:hAnsi="Verdana"/>
          <w:b/>
          <w:bCs/>
          <w:sz w:val="18"/>
          <w:szCs w:val="18"/>
        </w:rPr>
        <w:t>10</w:t>
      </w:r>
    </w:p>
    <w:p w14:paraId="473D90FE" w14:textId="28AA352A" w:rsidR="00D35236" w:rsidRDefault="00D35236" w:rsidP="005F11CB">
      <w:pPr>
        <w:rPr>
          <w:rFonts w:ascii="Verdana" w:hAnsi="Verdana"/>
          <w:b/>
          <w:bCs/>
          <w:sz w:val="18"/>
          <w:szCs w:val="18"/>
        </w:rPr>
      </w:pPr>
      <w:r>
        <w:rPr>
          <w:rFonts w:ascii="Verdana" w:hAnsi="Verdana"/>
          <w:b/>
          <w:bCs/>
          <w:sz w:val="18"/>
          <w:szCs w:val="18"/>
        </w:rPr>
        <w:t xml:space="preserve">    3.4     Leadership Skills That Foster Innovation…………………………………………………</w:t>
      </w:r>
      <w:r w:rsidR="00A73329">
        <w:rPr>
          <w:rFonts w:ascii="Verdana" w:hAnsi="Verdana"/>
          <w:b/>
          <w:bCs/>
          <w:sz w:val="18"/>
          <w:szCs w:val="18"/>
        </w:rPr>
        <w:t>…12</w:t>
      </w:r>
    </w:p>
    <w:p w14:paraId="6DF7ABB6" w14:textId="776C5ADF" w:rsidR="00F704FF" w:rsidRPr="00F704FF" w:rsidRDefault="00F704FF" w:rsidP="005F11CB">
      <w:pPr>
        <w:rPr>
          <w:rFonts w:ascii="Verdana" w:hAnsi="Verdana"/>
          <w:b/>
          <w:bCs/>
          <w:color w:val="FF0000"/>
          <w:sz w:val="18"/>
          <w:szCs w:val="18"/>
        </w:rPr>
      </w:pPr>
      <w:r>
        <w:rPr>
          <w:rFonts w:ascii="Verdana" w:hAnsi="Verdana"/>
          <w:b/>
          <w:bCs/>
          <w:color w:val="FF0000"/>
          <w:sz w:val="18"/>
          <w:szCs w:val="18"/>
        </w:rPr>
        <w:t xml:space="preserve"> 4.    CONCLUSION………………………………………………………………………………………………</w:t>
      </w:r>
      <w:r w:rsidR="00A73329">
        <w:rPr>
          <w:rFonts w:ascii="Verdana" w:hAnsi="Verdana"/>
          <w:b/>
          <w:bCs/>
          <w:color w:val="FF0000"/>
          <w:sz w:val="18"/>
          <w:szCs w:val="18"/>
        </w:rPr>
        <w:t>.14</w:t>
      </w:r>
    </w:p>
    <w:p w14:paraId="4759A750" w14:textId="2EEA4071" w:rsidR="009B20F4" w:rsidRDefault="008B0864" w:rsidP="008B0864">
      <w:pPr>
        <w:pStyle w:val="TableofFigures"/>
        <w:tabs>
          <w:tab w:val="right" w:leader="dot" w:pos="9016"/>
        </w:tabs>
        <w:spacing w:line="480" w:lineRule="auto"/>
        <w:rPr>
          <w:rStyle w:val="Hyperlink"/>
          <w:rFonts w:ascii="Verdana" w:hAnsi="Verdana" w:cstheme="minorHAnsi"/>
          <w:b/>
          <w:caps/>
          <w:smallCaps w:val="0"/>
          <w:noProof/>
          <w:color w:val="auto"/>
          <w:sz w:val="18"/>
          <w:szCs w:val="18"/>
          <w:u w:val="none"/>
        </w:rPr>
      </w:pPr>
      <w:r w:rsidRPr="00962240">
        <w:rPr>
          <w:rStyle w:val="Hyperlink"/>
          <w:rFonts w:ascii="Verdana" w:hAnsi="Verdana" w:cstheme="minorHAnsi"/>
          <w:bCs/>
          <w:caps/>
          <w:smallCaps w:val="0"/>
          <w:noProof/>
          <w:sz w:val="18"/>
          <w:szCs w:val="18"/>
        </w:rPr>
        <w:fldChar w:fldCharType="end"/>
      </w:r>
      <w:r w:rsidR="00F704FF">
        <w:rPr>
          <w:rStyle w:val="Hyperlink"/>
          <w:rFonts w:ascii="Verdana" w:hAnsi="Verdana" w:cstheme="minorHAnsi"/>
          <w:bCs/>
          <w:caps/>
          <w:smallCaps w:val="0"/>
          <w:noProof/>
          <w:sz w:val="18"/>
          <w:szCs w:val="18"/>
          <w:u w:val="none"/>
        </w:rPr>
        <w:t xml:space="preserve">    </w:t>
      </w:r>
      <w:r w:rsidR="00F704FF">
        <w:rPr>
          <w:rStyle w:val="Hyperlink"/>
          <w:rFonts w:ascii="Verdana" w:hAnsi="Verdana" w:cstheme="minorHAnsi"/>
          <w:b/>
          <w:caps/>
          <w:smallCaps w:val="0"/>
          <w:noProof/>
          <w:color w:val="auto"/>
          <w:sz w:val="18"/>
          <w:szCs w:val="18"/>
          <w:u w:val="none"/>
        </w:rPr>
        <w:t>4.1     Recommendations………………………………………………………………………………</w:t>
      </w:r>
      <w:r w:rsidR="00A73329">
        <w:rPr>
          <w:rStyle w:val="Hyperlink"/>
          <w:rFonts w:ascii="Verdana" w:hAnsi="Verdana" w:cstheme="minorHAnsi"/>
          <w:b/>
          <w:caps/>
          <w:smallCaps w:val="0"/>
          <w:noProof/>
          <w:color w:val="auto"/>
          <w:sz w:val="18"/>
          <w:szCs w:val="18"/>
          <w:u w:val="none"/>
        </w:rPr>
        <w:t>.14</w:t>
      </w:r>
    </w:p>
    <w:p w14:paraId="33D755D6" w14:textId="6BB6F256" w:rsidR="00F704FF" w:rsidRDefault="00F704FF" w:rsidP="00F704FF">
      <w:pPr>
        <w:rPr>
          <w:rFonts w:ascii="Verdana" w:hAnsi="Verdana"/>
          <w:b/>
          <w:bCs/>
          <w:color w:val="FF0000"/>
          <w:sz w:val="18"/>
          <w:szCs w:val="18"/>
        </w:rPr>
      </w:pPr>
      <w:r>
        <w:rPr>
          <w:rFonts w:ascii="Verdana" w:hAnsi="Verdana"/>
          <w:b/>
          <w:bCs/>
          <w:color w:val="FF0000"/>
          <w:sz w:val="18"/>
          <w:szCs w:val="18"/>
        </w:rPr>
        <w:t xml:space="preserve"> 5.    REFERENCES………………………………………………………………………………………………</w:t>
      </w:r>
      <w:r w:rsidR="00A73329">
        <w:rPr>
          <w:rFonts w:ascii="Verdana" w:hAnsi="Verdana"/>
          <w:b/>
          <w:bCs/>
          <w:color w:val="FF0000"/>
          <w:sz w:val="18"/>
          <w:szCs w:val="18"/>
        </w:rPr>
        <w:t>..16</w:t>
      </w:r>
    </w:p>
    <w:p w14:paraId="2CF1F478" w14:textId="77777777" w:rsidR="00F704FF" w:rsidRPr="00F704FF" w:rsidRDefault="00F704FF" w:rsidP="00F704FF">
      <w:pPr>
        <w:rPr>
          <w:rFonts w:ascii="Verdana" w:hAnsi="Verdana"/>
          <w:b/>
          <w:bCs/>
          <w:color w:val="FF0000"/>
          <w:sz w:val="18"/>
          <w:szCs w:val="18"/>
        </w:rPr>
      </w:pPr>
    </w:p>
    <w:p w14:paraId="1E0157AE" w14:textId="77777777" w:rsidR="00F704FF" w:rsidRPr="00F704FF" w:rsidRDefault="00F704FF" w:rsidP="00F704FF"/>
    <w:p w14:paraId="55748FB0" w14:textId="77777777" w:rsidR="008B0864" w:rsidRDefault="008B0864">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14:paraId="73B934CB" w14:textId="77777777" w:rsidR="009B20F4" w:rsidRDefault="00AA76A3" w:rsidP="00AA76A3">
      <w:pPr>
        <w:tabs>
          <w:tab w:val="left" w:pos="4007"/>
        </w:tabs>
        <w:jc w:val="center"/>
        <w:rPr>
          <w:rFonts w:ascii="Verdana" w:hAnsi="Verdana"/>
          <w:b/>
          <w:caps/>
          <w:sz w:val="16"/>
          <w:szCs w:val="18"/>
        </w:rPr>
      </w:pPr>
      <w:r w:rsidRPr="00AA76A3">
        <w:rPr>
          <w:rFonts w:ascii="Verdana" w:hAnsi="Verdana"/>
          <w:b/>
          <w:caps/>
          <w:sz w:val="16"/>
          <w:szCs w:val="18"/>
        </w:rPr>
        <w:lastRenderedPageBreak/>
        <w:t>List of Figures</w:t>
      </w:r>
    </w:p>
    <w:p w14:paraId="28D52E1B" w14:textId="77777777" w:rsidR="00861899" w:rsidRDefault="00861899" w:rsidP="007A3EB6">
      <w:pPr>
        <w:pStyle w:val="TableofFigures"/>
        <w:tabs>
          <w:tab w:val="right" w:leader="dot" w:pos="9016"/>
        </w:tabs>
        <w:spacing w:line="480" w:lineRule="auto"/>
        <w:ind w:left="0" w:firstLine="0"/>
        <w:rPr>
          <w:rStyle w:val="Hyperlink"/>
          <w:rFonts w:ascii="Verdana" w:eastAsia="Times New Roman" w:hAnsi="Verdana" w:cs="Arial"/>
          <w:b/>
          <w:noProof/>
          <w:sz w:val="18"/>
          <w:szCs w:val="18"/>
        </w:rPr>
      </w:pPr>
    </w:p>
    <w:p w14:paraId="04836F44" w14:textId="787512EF" w:rsidR="00846CC3" w:rsidRPr="00846CC3" w:rsidRDefault="00861899" w:rsidP="007A3EB6">
      <w:pPr>
        <w:pStyle w:val="TableofFigures"/>
        <w:tabs>
          <w:tab w:val="right" w:leader="dot" w:pos="9016"/>
        </w:tabs>
        <w:spacing w:line="480" w:lineRule="auto"/>
        <w:ind w:left="0" w:firstLine="0"/>
        <w:rPr>
          <w:rFonts w:ascii="Verdana" w:eastAsiaTheme="minorEastAsia" w:hAnsi="Verdana" w:cstheme="minorBidi"/>
          <w:b/>
          <w:smallCaps w:val="0"/>
          <w:noProof/>
          <w:sz w:val="18"/>
          <w:szCs w:val="18"/>
          <w:lang w:eastAsia="en-GB"/>
        </w:rPr>
      </w:pPr>
      <w:r>
        <w:rPr>
          <w:rStyle w:val="Hyperlink"/>
          <w:rFonts w:ascii="Verdana" w:eastAsia="Times New Roman" w:hAnsi="Verdana" w:cs="Arial"/>
          <w:b/>
          <w:noProof/>
          <w:sz w:val="18"/>
          <w:szCs w:val="18"/>
        </w:rPr>
        <w:t>FIGURE 2-1 CYNEFIN FRAMEWORK MODEL</w:t>
      </w:r>
      <w:r w:rsidRPr="00861899">
        <w:rPr>
          <w:rStyle w:val="Hyperlink"/>
          <w:rFonts w:ascii="Verdana" w:eastAsia="Times New Roman" w:hAnsi="Verdana" w:cs="Arial"/>
          <w:b/>
          <w:noProof/>
          <w:color w:val="auto"/>
          <w:sz w:val="18"/>
          <w:szCs w:val="18"/>
          <w:u w:val="none"/>
        </w:rPr>
        <w:t>………………………………………………………………</w:t>
      </w:r>
      <w:r>
        <w:rPr>
          <w:rStyle w:val="Hyperlink"/>
          <w:rFonts w:ascii="Verdana" w:eastAsia="Times New Roman" w:hAnsi="Verdana" w:cs="Arial"/>
          <w:b/>
          <w:noProof/>
          <w:color w:val="auto"/>
          <w:sz w:val="18"/>
          <w:szCs w:val="18"/>
          <w:u w:val="none"/>
        </w:rPr>
        <w:t>8</w:t>
      </w:r>
      <w:r w:rsidR="004F78D5" w:rsidRPr="00846CC3">
        <w:rPr>
          <w:rStyle w:val="Hyperlink"/>
          <w:rFonts w:ascii="Verdana" w:eastAsia="Times New Roman" w:hAnsi="Verdana" w:cs="Arial"/>
          <w:b/>
          <w:noProof/>
          <w:sz w:val="18"/>
          <w:szCs w:val="18"/>
        </w:rPr>
        <w:fldChar w:fldCharType="begin"/>
      </w:r>
      <w:r w:rsidR="004F78D5" w:rsidRPr="00846CC3">
        <w:rPr>
          <w:rStyle w:val="Hyperlink"/>
          <w:rFonts w:ascii="Verdana" w:eastAsia="Times New Roman" w:hAnsi="Verdana" w:cs="Arial"/>
          <w:b/>
          <w:noProof/>
          <w:sz w:val="18"/>
          <w:szCs w:val="18"/>
        </w:rPr>
        <w:instrText xml:space="preserve"> TOC \h \z \c "Figure" </w:instrText>
      </w:r>
      <w:r w:rsidR="004F78D5" w:rsidRPr="00846CC3">
        <w:rPr>
          <w:rStyle w:val="Hyperlink"/>
          <w:rFonts w:ascii="Verdana" w:eastAsia="Times New Roman" w:hAnsi="Verdana" w:cs="Arial"/>
          <w:b/>
          <w:noProof/>
          <w:sz w:val="18"/>
          <w:szCs w:val="18"/>
        </w:rPr>
        <w:fldChar w:fldCharType="separate"/>
      </w:r>
    </w:p>
    <w:p w14:paraId="7285B988" w14:textId="4665DA10" w:rsidR="0026211E" w:rsidRPr="0091177B" w:rsidRDefault="004F78D5" w:rsidP="00846CC3">
      <w:pPr>
        <w:spacing w:line="480" w:lineRule="auto"/>
        <w:rPr>
          <w:rFonts w:ascii="Verdana" w:hAnsi="Verdana"/>
          <w:b/>
          <w:sz w:val="18"/>
        </w:rPr>
      </w:pPr>
      <w:r w:rsidRPr="00846CC3">
        <w:rPr>
          <w:rStyle w:val="Hyperlink"/>
          <w:rFonts w:ascii="Verdana" w:eastAsia="Times New Roman" w:hAnsi="Verdana" w:cs="Arial"/>
          <w:b/>
          <w:noProof/>
          <w:sz w:val="18"/>
          <w:szCs w:val="18"/>
        </w:rPr>
        <w:fldChar w:fldCharType="end"/>
      </w:r>
      <w:r w:rsidR="0091177B">
        <w:rPr>
          <w:rStyle w:val="Hyperlink"/>
          <w:rFonts w:ascii="Verdana" w:eastAsia="Times New Roman" w:hAnsi="Verdana" w:cs="Arial"/>
          <w:b/>
          <w:noProof/>
          <w:sz w:val="18"/>
          <w:szCs w:val="18"/>
        </w:rPr>
        <w:t>FIGURE 2-2 DESIGN THINKING DIAGRAM</w:t>
      </w:r>
      <w:r w:rsidR="0091177B" w:rsidRPr="0091177B">
        <w:rPr>
          <w:rStyle w:val="Hyperlink"/>
          <w:rFonts w:ascii="Verdana" w:eastAsia="Times New Roman" w:hAnsi="Verdana" w:cs="Arial"/>
          <w:b/>
          <w:noProof/>
          <w:color w:val="auto"/>
          <w:sz w:val="18"/>
          <w:szCs w:val="18"/>
          <w:u w:val="none"/>
        </w:rPr>
        <w:t>……………………………………………………………….9</w:t>
      </w:r>
    </w:p>
    <w:p w14:paraId="11F681C5" w14:textId="799C8382" w:rsidR="00277E0A" w:rsidRDefault="00277E0A" w:rsidP="008B0864">
      <w:pPr>
        <w:tabs>
          <w:tab w:val="left" w:pos="4007"/>
        </w:tabs>
        <w:jc w:val="center"/>
        <w:rPr>
          <w:rFonts w:ascii="Verdana" w:hAnsi="Verdana"/>
          <w:b/>
          <w:caps/>
          <w:sz w:val="18"/>
          <w:szCs w:val="18"/>
        </w:rPr>
      </w:pPr>
      <w:r w:rsidRPr="00A24DC3">
        <w:rPr>
          <w:rFonts w:ascii="Verdana" w:hAnsi="Verdana"/>
          <w:b/>
          <w:caps/>
          <w:sz w:val="18"/>
          <w:szCs w:val="18"/>
        </w:rPr>
        <w:t>LIST OF TABLES</w:t>
      </w:r>
    </w:p>
    <w:p w14:paraId="6ADDE423" w14:textId="5D85F4CB" w:rsidR="007A3EB6" w:rsidRPr="00A24DC3" w:rsidRDefault="00E0451E" w:rsidP="007A3EB6">
      <w:pPr>
        <w:tabs>
          <w:tab w:val="left" w:pos="4007"/>
        </w:tabs>
        <w:jc w:val="center"/>
        <w:rPr>
          <w:rFonts w:ascii="Verdana" w:hAnsi="Verdana"/>
          <w:b/>
          <w:caps/>
          <w:sz w:val="18"/>
          <w:szCs w:val="18"/>
        </w:rPr>
      </w:pPr>
      <w:r>
        <w:rPr>
          <w:rFonts w:ascii="Verdana" w:hAnsi="Verdana"/>
          <w:b/>
          <w:caps/>
          <w:sz w:val="18"/>
          <w:szCs w:val="18"/>
        </w:rPr>
        <w:t>N/A</w:t>
      </w:r>
    </w:p>
    <w:p w14:paraId="71FC612D" w14:textId="77777777" w:rsidR="002A1AD3" w:rsidRPr="00DC4475" w:rsidRDefault="002A1AD3" w:rsidP="002A1AD3">
      <w:pPr>
        <w:spacing w:line="480" w:lineRule="auto"/>
        <w:jc w:val="center"/>
        <w:rPr>
          <w:rFonts w:ascii="Verdana" w:hAnsi="Verdana"/>
          <w:b/>
          <w:sz w:val="18"/>
          <w:szCs w:val="18"/>
        </w:rPr>
      </w:pPr>
      <w:r w:rsidRPr="00DC4475">
        <w:rPr>
          <w:rFonts w:ascii="Verdana" w:hAnsi="Verdana"/>
          <w:b/>
          <w:sz w:val="18"/>
          <w:szCs w:val="18"/>
        </w:rPr>
        <w:t>APPENDICES</w:t>
      </w:r>
    </w:p>
    <w:p w14:paraId="7FF708E7" w14:textId="4C7CCBC3" w:rsidR="000A10AA" w:rsidRPr="00E0451E" w:rsidRDefault="00E0451E" w:rsidP="00E0451E">
      <w:pPr>
        <w:pStyle w:val="TOC1"/>
        <w:rPr>
          <w:color w:val="auto"/>
        </w:rPr>
      </w:pPr>
      <w:r>
        <w:rPr>
          <w:color w:val="auto"/>
        </w:rPr>
        <w:t>N/A</w:t>
      </w:r>
    </w:p>
    <w:p w14:paraId="5053F089" w14:textId="77777777" w:rsidR="009B20F4" w:rsidRPr="0043085E" w:rsidRDefault="009B20F4" w:rsidP="009B20F4"/>
    <w:p w14:paraId="3F3FA863" w14:textId="77777777" w:rsidR="0007275A" w:rsidRDefault="0007275A" w:rsidP="009B20F4">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07275A" w:rsidSect="00BA2442">
          <w:footerReference w:type="first" r:id="rId12"/>
          <w:pgSz w:w="11906" w:h="16838"/>
          <w:pgMar w:top="1440" w:right="1440" w:bottom="1440" w:left="1440" w:header="708" w:footer="708" w:gutter="0"/>
          <w:cols w:space="708"/>
          <w:docGrid w:linePitch="360"/>
        </w:sectPr>
      </w:pPr>
      <w:bookmarkStart w:id="0" w:name="_Toc419303684"/>
    </w:p>
    <w:p w14:paraId="082BB808" w14:textId="7FE71A92" w:rsidR="00DE1400" w:rsidRDefault="00A502A4" w:rsidP="006C4E5C">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1" w:name="_Toc496043657"/>
      <w:r>
        <w:rPr>
          <w:rFonts w:eastAsia="Times New Roman" w:cs="Arial"/>
          <w:bCs/>
          <w:szCs w:val="20"/>
        </w:rPr>
        <w:lastRenderedPageBreak/>
        <w:t>eXECUTIVE sUMMARY</w:t>
      </w:r>
      <w:bookmarkEnd w:id="1"/>
    </w:p>
    <w:p w14:paraId="2B03D294" w14:textId="77777777" w:rsidR="00CD7085" w:rsidRDefault="00CD7085" w:rsidP="002C6734">
      <w:pPr>
        <w:pStyle w:val="NormalIndent"/>
        <w:spacing w:line="480" w:lineRule="auto"/>
      </w:pPr>
    </w:p>
    <w:p w14:paraId="0505675B" w14:textId="796362F1" w:rsidR="00A502A4" w:rsidRDefault="000F0026" w:rsidP="002C6734">
      <w:pPr>
        <w:pStyle w:val="NormalIndent"/>
        <w:spacing w:line="480" w:lineRule="auto"/>
        <w:rPr>
          <w:rFonts w:ascii="Arial" w:hAnsi="Arial" w:cs="Arial"/>
          <w:sz w:val="24"/>
        </w:rPr>
      </w:pPr>
      <w:r>
        <w:rPr>
          <w:rFonts w:ascii="Arial" w:hAnsi="Arial" w:cs="Arial"/>
          <w:bCs/>
          <w:sz w:val="24"/>
          <w:szCs w:val="36"/>
        </w:rPr>
        <w:t xml:space="preserve">This report aims to help an </w:t>
      </w:r>
      <w:r w:rsidRPr="000F0026">
        <w:rPr>
          <w:rFonts w:ascii="Arial" w:hAnsi="Arial" w:cs="Arial"/>
          <w:sz w:val="24"/>
        </w:rPr>
        <w:t>international technology company that wishes to understand more about the leadership approach required to deliver its strategy to become the world leader in innovation and excellence in the sector</w:t>
      </w:r>
      <w:r>
        <w:rPr>
          <w:rFonts w:ascii="Arial" w:hAnsi="Arial" w:cs="Arial"/>
          <w:sz w:val="24"/>
        </w:rPr>
        <w:t>. The report first outlines the need to do this, given that the company aims to be an innovative pioneer in their field. It then goes on to show the potential obstacles and challenges the organisation will face. These come in the form of VUCA and how it can affect a business, the fact that the 21</w:t>
      </w:r>
      <w:r w:rsidRPr="000F0026">
        <w:rPr>
          <w:rFonts w:ascii="Arial" w:hAnsi="Arial" w:cs="Arial"/>
          <w:sz w:val="24"/>
          <w:vertAlign w:val="superscript"/>
        </w:rPr>
        <w:t>st</w:t>
      </w:r>
      <w:r>
        <w:rPr>
          <w:rFonts w:ascii="Arial" w:hAnsi="Arial" w:cs="Arial"/>
          <w:sz w:val="24"/>
        </w:rPr>
        <w:t xml:space="preserve"> century has made the industry more complex than ever for organisations to navigate, the few key megatrends that will be prevalent in this modern world, and finally the complex adaptive systems and theories such as Snowden’s Cynefin framework. </w:t>
      </w:r>
    </w:p>
    <w:p w14:paraId="74D7C3AA" w14:textId="6AC54080" w:rsidR="000F0026" w:rsidRDefault="000F0026" w:rsidP="002C6734">
      <w:pPr>
        <w:pStyle w:val="NormalIndent"/>
        <w:spacing w:line="480" w:lineRule="auto"/>
        <w:rPr>
          <w:rFonts w:ascii="Arial" w:hAnsi="Arial" w:cs="Arial"/>
          <w:sz w:val="24"/>
        </w:rPr>
      </w:pPr>
      <w:r>
        <w:rPr>
          <w:rFonts w:ascii="Arial" w:hAnsi="Arial" w:cs="Arial"/>
          <w:sz w:val="24"/>
        </w:rPr>
        <w:t xml:space="preserve">The second part of the report looks at the various leadership approaches that could benefit the organisation, two of which were explained in more detail; </w:t>
      </w:r>
      <w:r w:rsidR="00E94815">
        <w:rPr>
          <w:rFonts w:ascii="Arial" w:hAnsi="Arial" w:cs="Arial"/>
          <w:sz w:val="24"/>
        </w:rPr>
        <w:t>Distributed Leadership and Servant Leadership. The report finds the positives and negatives of the approached and explains how using one would likely impact the organisation, focusing more so on how it could improve the company’s innovation. Next, the report looks at a few key leadership skills that are essential to foster innovation, the two are Emotional Intelligence and Learning Agility. The report shows the importance of both and how they can make someone a more effective leader and improve innovation.</w:t>
      </w:r>
    </w:p>
    <w:p w14:paraId="5DCCD69D" w14:textId="7A483EDE" w:rsidR="000F0026" w:rsidRPr="00E94815" w:rsidRDefault="00E94815" w:rsidP="00E94815">
      <w:pPr>
        <w:pStyle w:val="NormalIndent"/>
        <w:spacing w:line="480" w:lineRule="auto"/>
        <w:rPr>
          <w:rFonts w:ascii="Arial" w:hAnsi="Arial" w:cs="Arial"/>
          <w:bCs/>
          <w:sz w:val="24"/>
          <w:szCs w:val="36"/>
        </w:rPr>
      </w:pPr>
      <w:r>
        <w:rPr>
          <w:rFonts w:ascii="Arial" w:hAnsi="Arial" w:cs="Arial"/>
          <w:sz w:val="24"/>
        </w:rPr>
        <w:t>The report concludes by summarising the findings throughout and the importance of having these skills for the 21</w:t>
      </w:r>
      <w:r w:rsidRPr="00E94815">
        <w:rPr>
          <w:rFonts w:ascii="Arial" w:hAnsi="Arial" w:cs="Arial"/>
          <w:sz w:val="24"/>
          <w:vertAlign w:val="superscript"/>
        </w:rPr>
        <w:t>st</w:t>
      </w:r>
      <w:r>
        <w:rPr>
          <w:rFonts w:ascii="Arial" w:hAnsi="Arial" w:cs="Arial"/>
          <w:sz w:val="24"/>
        </w:rPr>
        <w:t xml:space="preserve"> century workplace. The report ends by recommending a mini experiment using nudge theory to help staff members better understand customer needs and improve innovation.</w:t>
      </w:r>
      <w:bookmarkStart w:id="2" w:name="_GoBack"/>
      <w:bookmarkEnd w:id="2"/>
    </w:p>
    <w:p w14:paraId="0ADBE122" w14:textId="64D1FACE" w:rsidR="00A502A4" w:rsidRPr="00704FEC" w:rsidRDefault="00A502A4" w:rsidP="002C6734">
      <w:pPr>
        <w:pStyle w:val="NormalIndent"/>
        <w:spacing w:line="480" w:lineRule="auto"/>
        <w:rPr>
          <w:b/>
          <w:color w:val="FF0000"/>
        </w:rPr>
      </w:pPr>
    </w:p>
    <w:p w14:paraId="1E0A0F4F" w14:textId="77777777" w:rsidR="006C4E5C" w:rsidRDefault="006C4E5C">
      <w:pPr>
        <w:autoSpaceDE/>
        <w:autoSpaceDN/>
        <w:adjustRightInd/>
        <w:spacing w:after="160" w:line="259" w:lineRule="auto"/>
        <w:rPr>
          <w:rFonts w:ascii="Verdana" w:eastAsia="Times New Roman" w:hAnsi="Verdana" w:cs="Arial"/>
          <w:b/>
          <w:bCs/>
          <w:caps/>
          <w:sz w:val="18"/>
          <w:szCs w:val="20"/>
        </w:rPr>
        <w:sectPr w:rsidR="006C4E5C" w:rsidSect="00273161">
          <w:headerReference w:type="default" r:id="rId13"/>
          <w:footerReference w:type="default" r:id="rId14"/>
          <w:headerReference w:type="first" r:id="rId15"/>
          <w:footerReference w:type="first" r:id="rId16"/>
          <w:pgSz w:w="11906" w:h="16838"/>
          <w:pgMar w:top="1440" w:right="1440" w:bottom="1440" w:left="1440" w:header="708" w:footer="708" w:gutter="0"/>
          <w:pgNumType w:start="1"/>
          <w:cols w:space="708"/>
          <w:titlePg/>
          <w:docGrid w:linePitch="360"/>
        </w:sectPr>
      </w:pPr>
    </w:p>
    <w:p w14:paraId="03FE535A" w14:textId="50BB34CD" w:rsidR="00B865A1" w:rsidRDefault="009B20F4" w:rsidP="00B865A1">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3" w:name="_Toc496043658"/>
      <w:r w:rsidRPr="0043085E">
        <w:rPr>
          <w:rFonts w:eastAsia="Times New Roman" w:cs="Arial"/>
          <w:bCs/>
          <w:szCs w:val="20"/>
        </w:rPr>
        <w:lastRenderedPageBreak/>
        <w:t>Introduction</w:t>
      </w:r>
      <w:bookmarkEnd w:id="0"/>
      <w:bookmarkEnd w:id="3"/>
    </w:p>
    <w:p w14:paraId="38E587D8" w14:textId="77777777" w:rsidR="00D35236" w:rsidRPr="00D35236" w:rsidRDefault="00D35236" w:rsidP="00D35236"/>
    <w:p w14:paraId="64A6B2DB" w14:textId="2DD068B4" w:rsidR="002D6930" w:rsidRPr="008E374D" w:rsidRDefault="002D6930" w:rsidP="001E4D58">
      <w:pPr>
        <w:autoSpaceDE/>
        <w:autoSpaceDN/>
        <w:adjustRightInd/>
        <w:spacing w:after="100" w:afterAutospacing="1" w:line="480" w:lineRule="auto"/>
        <w:ind w:left="851"/>
        <w:rPr>
          <w:rFonts w:ascii="Arial" w:eastAsia="Times New Roman" w:hAnsi="Arial" w:cs="Arial"/>
          <w:sz w:val="24"/>
          <w:szCs w:val="24"/>
          <w:lang w:eastAsia="en-GB"/>
        </w:rPr>
      </w:pPr>
      <w:r w:rsidRPr="008E374D">
        <w:rPr>
          <w:rFonts w:ascii="Arial" w:eastAsia="Times New Roman" w:hAnsi="Arial" w:cs="Arial"/>
          <w:sz w:val="24"/>
          <w:szCs w:val="24"/>
          <w:lang w:eastAsia="en-GB"/>
        </w:rPr>
        <w:t xml:space="preserve">We currently live in a world that for businesses and its leaders, is more volatile than ever. This means the environment in which they operate is more susceptible to change, making leadership within an organisation harder than ever. There are 4 key issues </w:t>
      </w:r>
      <w:r w:rsidR="001D2271" w:rsidRPr="008E374D">
        <w:rPr>
          <w:rFonts w:ascii="Arial" w:eastAsia="Times New Roman" w:hAnsi="Arial" w:cs="Arial"/>
          <w:sz w:val="24"/>
          <w:szCs w:val="24"/>
          <w:lang w:eastAsia="en-GB"/>
        </w:rPr>
        <w:t>impacting</w:t>
      </w:r>
      <w:r w:rsidRPr="008E374D">
        <w:rPr>
          <w:rFonts w:ascii="Arial" w:eastAsia="Times New Roman" w:hAnsi="Arial" w:cs="Arial"/>
          <w:sz w:val="24"/>
          <w:szCs w:val="24"/>
          <w:lang w:eastAsia="en-GB"/>
        </w:rPr>
        <w:t xml:space="preserve"> leadership, Complexity, VUCA, Megatrends and Complex Adaptive Systems.</w:t>
      </w:r>
    </w:p>
    <w:p w14:paraId="6A285638" w14:textId="77777777" w:rsidR="002D6930" w:rsidRPr="008E374D" w:rsidRDefault="002D6930" w:rsidP="001E4D58">
      <w:pPr>
        <w:autoSpaceDE/>
        <w:autoSpaceDN/>
        <w:adjustRightInd/>
        <w:spacing w:after="100" w:afterAutospacing="1" w:line="480" w:lineRule="auto"/>
        <w:ind w:left="851"/>
        <w:rPr>
          <w:rFonts w:ascii="Arial" w:eastAsia="Times New Roman" w:hAnsi="Arial" w:cs="Arial"/>
          <w:sz w:val="24"/>
          <w:szCs w:val="24"/>
          <w:lang w:eastAsia="en-GB"/>
        </w:rPr>
      </w:pPr>
      <w:r w:rsidRPr="008E374D">
        <w:rPr>
          <w:rFonts w:ascii="Arial" w:eastAsia="Times New Roman" w:hAnsi="Arial" w:cs="Arial"/>
          <w:sz w:val="24"/>
          <w:szCs w:val="24"/>
          <w:lang w:eastAsia="en-GB"/>
        </w:rPr>
        <w:t>VUCA is an acronym that stands for Volatility, Uncertainty, Complexity and Ambiguity (Bennet and Lemoine, 2014). VUCA is applied to explain how the business world is constantly changing and is also used for situations that are considered to be complex.</w:t>
      </w:r>
    </w:p>
    <w:p w14:paraId="28809A4E" w14:textId="77777777" w:rsidR="002D6930" w:rsidRPr="008E374D" w:rsidRDefault="002D6930" w:rsidP="001E4D58">
      <w:pPr>
        <w:autoSpaceDE/>
        <w:autoSpaceDN/>
        <w:adjustRightInd/>
        <w:spacing w:after="100" w:afterAutospacing="1" w:line="480" w:lineRule="auto"/>
        <w:ind w:left="851"/>
        <w:rPr>
          <w:rFonts w:ascii="Arial" w:eastAsia="Times New Roman" w:hAnsi="Arial" w:cs="Arial"/>
          <w:sz w:val="24"/>
          <w:szCs w:val="24"/>
          <w:lang w:eastAsia="en-GB"/>
        </w:rPr>
      </w:pPr>
      <w:r w:rsidRPr="008E374D">
        <w:rPr>
          <w:rFonts w:ascii="Arial" w:eastAsia="Times New Roman" w:hAnsi="Arial" w:cs="Arial"/>
          <w:sz w:val="24"/>
          <w:szCs w:val="24"/>
          <w:lang w:eastAsia="en-GB"/>
        </w:rPr>
        <w:t>The problems surrounding complexity are becoming more prevalent due to rapid social, economic and technological shifts currently taking place in the business world, resulting in higher levels of instability (Uhl-Bien, et al., 2007).</w:t>
      </w:r>
    </w:p>
    <w:p w14:paraId="68AC74C1" w14:textId="77777777" w:rsidR="002D6930" w:rsidRPr="008E374D" w:rsidRDefault="002D6930" w:rsidP="001E4D58">
      <w:pPr>
        <w:autoSpaceDE/>
        <w:autoSpaceDN/>
        <w:adjustRightInd/>
        <w:spacing w:after="100" w:afterAutospacing="1" w:line="480" w:lineRule="auto"/>
        <w:ind w:left="851"/>
        <w:rPr>
          <w:rFonts w:ascii="Arial" w:eastAsia="Times New Roman" w:hAnsi="Arial" w:cs="Arial"/>
          <w:sz w:val="24"/>
          <w:szCs w:val="24"/>
          <w:lang w:eastAsia="en-GB"/>
        </w:rPr>
      </w:pPr>
      <w:r w:rsidRPr="008E374D">
        <w:rPr>
          <w:rFonts w:ascii="Arial" w:eastAsia="Times New Roman" w:hAnsi="Arial" w:cs="Arial"/>
          <w:sz w:val="24"/>
          <w:szCs w:val="24"/>
          <w:lang w:eastAsia="en-GB"/>
        </w:rPr>
        <w:t>Complexity can also be brought about by Megatrends such as technology, demographics and globalisation (CIPD, 2013). Each megatrend has an effect on leadership within an organisation (Morgan, 2016). Megatrends are defined as the five global shifts reshaping the world we live in (PwC, 2020).</w:t>
      </w:r>
    </w:p>
    <w:p w14:paraId="3B0808D3" w14:textId="5BE9D2BC" w:rsidR="002D6930" w:rsidRPr="008E374D" w:rsidRDefault="002D6930" w:rsidP="001E4D58">
      <w:pPr>
        <w:autoSpaceDE/>
        <w:autoSpaceDN/>
        <w:adjustRightInd/>
        <w:spacing w:after="100" w:afterAutospacing="1" w:line="480" w:lineRule="auto"/>
        <w:ind w:left="851"/>
        <w:rPr>
          <w:rFonts w:ascii="Arial" w:eastAsia="Times New Roman" w:hAnsi="Arial" w:cs="Arial"/>
          <w:sz w:val="24"/>
          <w:szCs w:val="24"/>
          <w:lang w:eastAsia="en-GB"/>
        </w:rPr>
      </w:pPr>
      <w:r w:rsidRPr="008E374D">
        <w:rPr>
          <w:rFonts w:ascii="Arial" w:eastAsia="Times New Roman" w:hAnsi="Arial" w:cs="Arial"/>
          <w:sz w:val="24"/>
          <w:szCs w:val="24"/>
          <w:lang w:eastAsia="en-GB"/>
        </w:rPr>
        <w:t>In a Complex Adaptive Systems, leaders have to deal with rapidly emerging circumstances, whilst dealing with the pressure to do more with less (Goh, 2018; Centre for Creative Leadership, 2018).</w:t>
      </w:r>
      <w:r w:rsidR="00680368" w:rsidRPr="008E374D">
        <w:rPr>
          <w:rFonts w:ascii="Arial" w:eastAsia="Times New Roman" w:hAnsi="Arial" w:cs="Arial"/>
          <w:sz w:val="24"/>
          <w:szCs w:val="24"/>
          <w:lang w:eastAsia="en-GB"/>
        </w:rPr>
        <w:t xml:space="preserve"> </w:t>
      </w:r>
    </w:p>
    <w:p w14:paraId="12FD01C0" w14:textId="7D35C677" w:rsidR="00742C7E" w:rsidRPr="008E374D" w:rsidRDefault="00680368" w:rsidP="00DB3A89">
      <w:pPr>
        <w:autoSpaceDE/>
        <w:autoSpaceDN/>
        <w:adjustRightInd/>
        <w:spacing w:after="100" w:afterAutospacing="1" w:line="480" w:lineRule="auto"/>
        <w:ind w:left="851"/>
        <w:rPr>
          <w:rFonts w:ascii="Arial" w:eastAsia="Times New Roman" w:hAnsi="Arial" w:cs="Arial"/>
          <w:sz w:val="24"/>
          <w:szCs w:val="24"/>
          <w:lang w:eastAsia="en-GB"/>
        </w:rPr>
      </w:pPr>
      <w:r w:rsidRPr="008E374D">
        <w:rPr>
          <w:rFonts w:ascii="Arial" w:eastAsia="Times New Roman" w:hAnsi="Arial" w:cs="Arial"/>
          <w:sz w:val="24"/>
          <w:szCs w:val="24"/>
          <w:lang w:eastAsia="en-GB"/>
        </w:rPr>
        <w:t xml:space="preserve">In light of the information above, it is important now that the report seeks to achieve a solution as to how an international technology company such as </w:t>
      </w:r>
      <w:r w:rsidRPr="008E374D">
        <w:rPr>
          <w:rFonts w:ascii="Arial" w:eastAsia="Times New Roman" w:hAnsi="Arial" w:cs="Arial"/>
          <w:sz w:val="24"/>
          <w:szCs w:val="24"/>
          <w:lang w:eastAsia="en-GB"/>
        </w:rPr>
        <w:lastRenderedPageBreak/>
        <w:t>the one the consultant is working with, can understand more about contemporary leadership approaches to render them a world leader in innovation within this sector. This must also be done alongside understanding the four key themes mentioned above, VUCA, Megatrends, CAS and Complexity.</w:t>
      </w:r>
      <w:r w:rsidR="00FC79EC" w:rsidRPr="008E374D">
        <w:rPr>
          <w:rFonts w:ascii="Arial" w:eastAsia="Times New Roman" w:hAnsi="Arial" w:cs="Arial"/>
          <w:sz w:val="24"/>
          <w:szCs w:val="24"/>
          <w:lang w:eastAsia="en-GB"/>
        </w:rPr>
        <w:t xml:space="preserve"> </w:t>
      </w:r>
      <w:r w:rsidR="00DB3A89" w:rsidRPr="008E374D">
        <w:rPr>
          <w:rFonts w:ascii="Arial" w:eastAsia="Times New Roman" w:hAnsi="Arial" w:cs="Arial"/>
          <w:sz w:val="24"/>
          <w:szCs w:val="24"/>
          <w:lang w:eastAsia="en-GB"/>
        </w:rPr>
        <w:t>By doing so, we can then address the key question as to how leadership can be improved in a complex, VUCA world, improving areas such as performance, adaptation and innovation.</w:t>
      </w:r>
      <w:r w:rsidR="0054689E" w:rsidRPr="008E374D">
        <w:rPr>
          <w:rFonts w:ascii="Arial" w:eastAsia="Times New Roman" w:hAnsi="Arial" w:cs="Arial"/>
          <w:sz w:val="24"/>
          <w:szCs w:val="24"/>
          <w:lang w:eastAsia="en-GB"/>
        </w:rPr>
        <w:t xml:space="preserve"> Leadership is defined as </w:t>
      </w:r>
      <w:r w:rsidR="0054689E" w:rsidRPr="008E374D">
        <w:rPr>
          <w:rFonts w:ascii="Arial" w:hAnsi="Arial" w:cs="Arial"/>
          <w:sz w:val="24"/>
          <w:szCs w:val="24"/>
          <w:shd w:val="clear" w:color="auto" w:fill="FBF7F5"/>
        </w:rPr>
        <w:t>“</w:t>
      </w:r>
      <w:r w:rsidR="0054689E" w:rsidRPr="008E374D">
        <w:rPr>
          <w:rFonts w:ascii="Arial" w:hAnsi="Arial" w:cs="Arial"/>
          <w:sz w:val="24"/>
          <w:szCs w:val="24"/>
        </w:rPr>
        <w:t>a process whereby an individual influences a group of individuals to achieve a common goal” (Northouse, 2018).</w:t>
      </w:r>
    </w:p>
    <w:p w14:paraId="240C4095" w14:textId="77777777" w:rsidR="003F2BD5" w:rsidRDefault="003F2BD5" w:rsidP="003F2BD5">
      <w:pPr>
        <w:pStyle w:val="NormalIndent"/>
        <w:spacing w:line="480" w:lineRule="auto"/>
        <w:ind w:left="0"/>
      </w:pPr>
    </w:p>
    <w:p w14:paraId="48A6F803" w14:textId="34B04117" w:rsidR="0003454B" w:rsidRPr="00DB3A89" w:rsidRDefault="00F1581B" w:rsidP="00DB3A89">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r w:rsidRPr="00A4337D">
        <w:rPr>
          <w:rFonts w:eastAsia="Times New Roman" w:cs="Arial"/>
          <w:bCs/>
          <w:szCs w:val="20"/>
        </w:rPr>
        <w:t>Main Body</w:t>
      </w:r>
      <w:r w:rsidR="00856DF2">
        <w:rPr>
          <w:rFonts w:eastAsia="Times New Roman" w:cs="Arial"/>
          <w:bCs/>
          <w:szCs w:val="20"/>
        </w:rPr>
        <w:t xml:space="preserve"> and literature review</w:t>
      </w:r>
    </w:p>
    <w:p w14:paraId="31018774" w14:textId="68BDD869" w:rsidR="0003454B" w:rsidRDefault="00856DF2" w:rsidP="0003454B">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sidRPr="00856DF2">
        <w:rPr>
          <w:rFonts w:eastAsia="Times New Roman" w:cs="Arial"/>
          <w:bCs/>
          <w:iCs/>
          <w:szCs w:val="28"/>
        </w:rPr>
        <w:t>vuca &amp; megatrends</w:t>
      </w:r>
    </w:p>
    <w:p w14:paraId="562411CE" w14:textId="77777777" w:rsidR="00DB3A89" w:rsidRPr="00DB3A89" w:rsidRDefault="00DB3A89" w:rsidP="00DB3A89"/>
    <w:p w14:paraId="00AF6D22" w14:textId="2206C77E" w:rsidR="00E507DF" w:rsidRDefault="00566094" w:rsidP="00F1581B">
      <w:pPr>
        <w:pStyle w:val="NormalIndent"/>
        <w:spacing w:line="480" w:lineRule="auto"/>
        <w:rPr>
          <w:rFonts w:ascii="Arial" w:hAnsi="Arial" w:cs="Arial"/>
          <w:bCs/>
          <w:sz w:val="24"/>
          <w:szCs w:val="36"/>
        </w:rPr>
      </w:pPr>
      <w:r>
        <w:rPr>
          <w:rFonts w:ascii="Arial" w:hAnsi="Arial" w:cs="Arial"/>
          <w:bCs/>
          <w:sz w:val="24"/>
          <w:szCs w:val="36"/>
        </w:rPr>
        <w:t xml:space="preserve">In order for the company to achieve their aim of becoming a market leader in innovation through an effective leadership strategy, they must first know the environment in which they are operating and the external and internal context that makes good leadership so important. In terms of external factors that influence the organisation, these come in the form of VUCA and Megatrends </w:t>
      </w:r>
      <w:r w:rsidR="00C52618">
        <w:rPr>
          <w:rFonts w:ascii="Arial" w:hAnsi="Arial" w:cs="Arial"/>
          <w:bCs/>
          <w:sz w:val="24"/>
          <w:szCs w:val="36"/>
        </w:rPr>
        <w:t xml:space="preserve">and are key as to how an organisation </w:t>
      </w:r>
      <w:r w:rsidR="00E507DF">
        <w:rPr>
          <w:rFonts w:ascii="Arial" w:hAnsi="Arial" w:cs="Arial"/>
          <w:bCs/>
          <w:sz w:val="24"/>
          <w:szCs w:val="36"/>
        </w:rPr>
        <w:t>performs in the 21</w:t>
      </w:r>
      <w:r w:rsidR="00E507DF" w:rsidRPr="00E507DF">
        <w:rPr>
          <w:rFonts w:ascii="Arial" w:hAnsi="Arial" w:cs="Arial"/>
          <w:bCs/>
          <w:sz w:val="24"/>
          <w:szCs w:val="36"/>
          <w:vertAlign w:val="superscript"/>
        </w:rPr>
        <w:t>st</w:t>
      </w:r>
      <w:r w:rsidR="00E507DF">
        <w:rPr>
          <w:rFonts w:ascii="Arial" w:hAnsi="Arial" w:cs="Arial"/>
          <w:bCs/>
          <w:sz w:val="24"/>
          <w:szCs w:val="36"/>
        </w:rPr>
        <w:t xml:space="preserve"> century. These can also affect how innovative a company can be. VUCA is a concept that is crucial to any business in this modern business world as touched upon in the introduction. Businesses can be subjected to unpredictable events external to the organisation, both positive and negative, but one thing that is guaranteed is that it makes it harder for businesses to predict the future and makes leadership much harder (Giles, 2018). </w:t>
      </w:r>
      <w:r w:rsidR="004207A7">
        <w:rPr>
          <w:rFonts w:ascii="Arial" w:hAnsi="Arial" w:cs="Arial"/>
          <w:bCs/>
          <w:sz w:val="24"/>
          <w:szCs w:val="36"/>
        </w:rPr>
        <w:t xml:space="preserve">An organisation such as the one in this </w:t>
      </w:r>
      <w:r w:rsidR="004207A7">
        <w:rPr>
          <w:rFonts w:ascii="Arial" w:hAnsi="Arial" w:cs="Arial"/>
          <w:bCs/>
          <w:sz w:val="24"/>
          <w:szCs w:val="36"/>
        </w:rPr>
        <w:lastRenderedPageBreak/>
        <w:t xml:space="preserve">report must do what they can to prepare for complex problems and situations that are considered to be ‘VUCA’ in order to be innovative and continue to improve as a business. Although like most business leaders, the ones in question will acknowledge that they live in a ‘VUCA’ environment, they do not know how best to deal with it and adapt to the complexity it brings (Kovacs &amp; Corrie, 2017). </w:t>
      </w:r>
      <w:r w:rsidR="008F4BA6">
        <w:rPr>
          <w:rFonts w:ascii="Arial" w:hAnsi="Arial" w:cs="Arial"/>
          <w:bCs/>
          <w:sz w:val="24"/>
          <w:szCs w:val="36"/>
        </w:rPr>
        <w:t xml:space="preserve">Many leaders see VUCA as both an outcome of disruptive innovation and a driver of innovation and it is important that the organisation does not use it as an excuse for poor planning and instead takes advantage of it (Millar et al, 2018).  </w:t>
      </w:r>
    </w:p>
    <w:p w14:paraId="791FDF92" w14:textId="5C6F6B65" w:rsidR="002A5CA0" w:rsidRDefault="002A5CA0" w:rsidP="00F1581B">
      <w:pPr>
        <w:pStyle w:val="NormalIndent"/>
        <w:spacing w:line="480" w:lineRule="auto"/>
        <w:rPr>
          <w:rFonts w:ascii="Arial" w:hAnsi="Arial" w:cs="Arial"/>
          <w:bCs/>
          <w:sz w:val="24"/>
          <w:szCs w:val="36"/>
        </w:rPr>
      </w:pPr>
      <w:r>
        <w:rPr>
          <w:rFonts w:ascii="Arial" w:hAnsi="Arial" w:cs="Arial"/>
          <w:bCs/>
          <w:sz w:val="24"/>
          <w:szCs w:val="36"/>
        </w:rPr>
        <w:t xml:space="preserve">Another external factor that can affect innovation and leadership within an organisation is the concept of Megatrends, which are becoming more prevalent than ever. </w:t>
      </w:r>
      <w:r w:rsidR="003A3CA0">
        <w:rPr>
          <w:rFonts w:ascii="Arial" w:hAnsi="Arial" w:cs="Arial"/>
          <w:bCs/>
          <w:sz w:val="24"/>
          <w:szCs w:val="36"/>
        </w:rPr>
        <w:t>A megatrend is thought of as an important shift or major movement that effects the progress of society (Lexico, 2020)</w:t>
      </w:r>
      <w:r w:rsidR="0065766F">
        <w:rPr>
          <w:rFonts w:ascii="Arial" w:hAnsi="Arial" w:cs="Arial"/>
          <w:bCs/>
          <w:sz w:val="24"/>
          <w:szCs w:val="36"/>
        </w:rPr>
        <w:t xml:space="preserve">. A report in Deloitte mentions how there are currently 35 drivers of change which underpin the future of our world and determine why we have to adapt and to what extent (Klein et al, 2017).The 35 drivers are separated in to 5 categories; society, technology, environment, economy and politics (Klein et al, 2017, p.9). However, despite the various specific megatrends that could </w:t>
      </w:r>
      <w:r w:rsidR="00C66845">
        <w:rPr>
          <w:rFonts w:ascii="Arial" w:hAnsi="Arial" w:cs="Arial"/>
          <w:bCs/>
          <w:sz w:val="24"/>
          <w:szCs w:val="36"/>
        </w:rPr>
        <w:t>a</w:t>
      </w:r>
      <w:r w:rsidR="0065766F">
        <w:rPr>
          <w:rFonts w:ascii="Arial" w:hAnsi="Arial" w:cs="Arial"/>
          <w:bCs/>
          <w:sz w:val="24"/>
          <w:szCs w:val="36"/>
        </w:rPr>
        <w:t xml:space="preserve">ffect an organisation, some of the more relevant ones are technological advances, </w:t>
      </w:r>
      <w:r w:rsidR="00C66845">
        <w:rPr>
          <w:rFonts w:ascii="Arial" w:hAnsi="Arial" w:cs="Arial"/>
          <w:bCs/>
          <w:sz w:val="24"/>
          <w:szCs w:val="36"/>
        </w:rPr>
        <w:t xml:space="preserve">demographics and social change, rapid urbanisation, climate change and shifting economic power. All of these can affect how an organisations leaders operate and how they can be innovative. </w:t>
      </w:r>
      <w:r w:rsidR="00620740">
        <w:rPr>
          <w:rFonts w:ascii="Arial" w:hAnsi="Arial" w:cs="Arial"/>
          <w:bCs/>
          <w:sz w:val="24"/>
          <w:szCs w:val="36"/>
        </w:rPr>
        <w:t xml:space="preserve">The first megatrend affecting organisations is technology, bringing about a new age of digitalisation and a new found need to keep up with the ever-evolving environment they operate in. It is important that organisations adopt to this change, as a company that </w:t>
      </w:r>
      <w:r w:rsidR="00620740">
        <w:rPr>
          <w:rFonts w:ascii="Arial" w:hAnsi="Arial" w:cs="Arial"/>
          <w:bCs/>
          <w:sz w:val="24"/>
          <w:szCs w:val="36"/>
        </w:rPr>
        <w:lastRenderedPageBreak/>
        <w:t xml:space="preserve">is </w:t>
      </w:r>
      <w:r w:rsidR="00B438EC">
        <w:rPr>
          <w:rFonts w:ascii="Arial" w:hAnsi="Arial" w:cs="Arial"/>
          <w:bCs/>
          <w:sz w:val="24"/>
          <w:szCs w:val="36"/>
        </w:rPr>
        <w:t xml:space="preserve">described as a ‘digital pioneer’ (defined as the top 25% of companies with strong digital leadership) financially outperform other companies who are less prepared by 50% (Williams, 2020). It is also increasingly important that leaders understand the impact of technological advancements on the business in order to stay </w:t>
      </w:r>
      <w:r w:rsidR="00A7057F">
        <w:rPr>
          <w:rFonts w:ascii="Arial" w:hAnsi="Arial" w:cs="Arial"/>
          <w:bCs/>
          <w:sz w:val="24"/>
          <w:szCs w:val="36"/>
        </w:rPr>
        <w:t>competitive and</w:t>
      </w:r>
      <w:r w:rsidR="00B438EC">
        <w:rPr>
          <w:rFonts w:ascii="Arial" w:hAnsi="Arial" w:cs="Arial"/>
          <w:bCs/>
          <w:sz w:val="24"/>
          <w:szCs w:val="36"/>
        </w:rPr>
        <w:t xml:space="preserve"> adapt their leadership styles appropriately</w:t>
      </w:r>
      <w:r w:rsidR="00742CBD">
        <w:rPr>
          <w:rFonts w:ascii="Arial" w:hAnsi="Arial" w:cs="Arial"/>
          <w:bCs/>
          <w:sz w:val="24"/>
          <w:szCs w:val="36"/>
        </w:rPr>
        <w:t xml:space="preserve">. </w:t>
      </w:r>
    </w:p>
    <w:p w14:paraId="3977EF50" w14:textId="51266D44" w:rsidR="00742CBD" w:rsidRDefault="00742CBD" w:rsidP="00F1581B">
      <w:pPr>
        <w:pStyle w:val="NormalIndent"/>
        <w:spacing w:line="480" w:lineRule="auto"/>
        <w:rPr>
          <w:rFonts w:ascii="Arial" w:hAnsi="Arial" w:cs="Arial"/>
          <w:bCs/>
          <w:sz w:val="24"/>
          <w:szCs w:val="36"/>
        </w:rPr>
      </w:pPr>
      <w:r>
        <w:rPr>
          <w:rFonts w:ascii="Arial" w:hAnsi="Arial" w:cs="Arial"/>
          <w:bCs/>
          <w:sz w:val="24"/>
          <w:szCs w:val="36"/>
        </w:rPr>
        <w:t xml:space="preserve">Another megatrend that is considered to have an impact on an organisations leadership and innovation is demographic and social change. </w:t>
      </w:r>
      <w:r w:rsidR="00D56796">
        <w:rPr>
          <w:rFonts w:ascii="Arial" w:hAnsi="Arial" w:cs="Arial"/>
          <w:bCs/>
          <w:sz w:val="24"/>
          <w:szCs w:val="36"/>
        </w:rPr>
        <w:t>It is no secret that the current world of work is evolving at a rapid rate, with a constantly adapting reliance on technology in our everyday lives and jobs. Despite this, we have an ageing population, due to a slowdown in fertility meaning that by 2050 the number of persons aged 60 or over is meant to more than double, meaning that in Europe alone over 60’s will make up around 34% of the workforce (UN Population Division, 2015).</w:t>
      </w:r>
      <w:r w:rsidR="00AE1585">
        <w:rPr>
          <w:rFonts w:ascii="Arial" w:hAnsi="Arial" w:cs="Arial"/>
          <w:bCs/>
          <w:sz w:val="24"/>
          <w:szCs w:val="36"/>
        </w:rPr>
        <w:t xml:space="preserve"> This alongside longer life expectancy means that the older generations </w:t>
      </w:r>
      <w:r w:rsidR="003D6E95">
        <w:rPr>
          <w:rFonts w:ascii="Arial" w:hAnsi="Arial" w:cs="Arial"/>
          <w:bCs/>
          <w:sz w:val="24"/>
          <w:szCs w:val="36"/>
        </w:rPr>
        <w:t>will have to adapt to the new world of work, but this is easier said than done. It is widely regarded that older generations are considered to be more stuck in their ways and resist change, making innovation for companies very difficult. A study in the Harvard Business Review states that older generations typically lack the enthusiasm for innovation and become less forward-looking due to their desire for security in their jobs (Irmen &amp; Litina, 2017). This is where it becomes crucial that an organisations hierarchy pick the most effective leadership style, in order to minimise resistance from the older generations such as Baby Boomers born roughly between 1944-1964 (Kasasa, 2019).</w:t>
      </w:r>
      <w:r w:rsidR="00E76B1A">
        <w:rPr>
          <w:rFonts w:ascii="Arial" w:hAnsi="Arial" w:cs="Arial"/>
          <w:bCs/>
          <w:sz w:val="24"/>
          <w:szCs w:val="36"/>
        </w:rPr>
        <w:t xml:space="preserve"> </w:t>
      </w:r>
    </w:p>
    <w:p w14:paraId="16225EE8" w14:textId="440D5F81" w:rsidR="00C25B55" w:rsidRPr="001D5126" w:rsidRDefault="00E76B1A" w:rsidP="001D5126">
      <w:pPr>
        <w:pStyle w:val="NormalIndent"/>
        <w:spacing w:line="480" w:lineRule="auto"/>
        <w:rPr>
          <w:rFonts w:ascii="Arial" w:hAnsi="Arial" w:cs="Arial"/>
          <w:bCs/>
          <w:sz w:val="24"/>
          <w:szCs w:val="36"/>
        </w:rPr>
      </w:pPr>
      <w:r>
        <w:rPr>
          <w:rFonts w:ascii="Arial" w:hAnsi="Arial" w:cs="Arial"/>
          <w:bCs/>
          <w:sz w:val="24"/>
          <w:szCs w:val="36"/>
        </w:rPr>
        <w:t xml:space="preserve">The third megatrend that is affecting innovation and leadership is the rapid rise of globalisation. Globalisation as defined by the World Health </w:t>
      </w:r>
      <w:r>
        <w:rPr>
          <w:rFonts w:ascii="Arial" w:hAnsi="Arial" w:cs="Arial"/>
          <w:bCs/>
          <w:sz w:val="24"/>
          <w:szCs w:val="36"/>
        </w:rPr>
        <w:lastRenderedPageBreak/>
        <w:t>Organisation, is an increased interconnectedness of countries from a</w:t>
      </w:r>
      <w:r w:rsidR="0001537B">
        <w:rPr>
          <w:rFonts w:ascii="Arial" w:hAnsi="Arial" w:cs="Arial"/>
          <w:bCs/>
          <w:sz w:val="24"/>
          <w:szCs w:val="36"/>
        </w:rPr>
        <w:t xml:space="preserve">cross the world, leading to faster flows of goods, services, finances, people and ideas (WHO, 2020). In terms of innovation, globalisation would have a suspected positive effect on it, as being able to tap in on other countries resources, people and ideas can only help in broadening </w:t>
      </w:r>
      <w:r w:rsidR="0017349A">
        <w:rPr>
          <w:rFonts w:ascii="Arial" w:hAnsi="Arial" w:cs="Arial"/>
          <w:bCs/>
          <w:sz w:val="24"/>
          <w:szCs w:val="36"/>
        </w:rPr>
        <w:t xml:space="preserve">the company’s innovative capacity. Globalisation evolving in this way will lead to countries entering a system described as ‘multipolar’ with increased connectivity across countries on all continents (YPO, 2020; YPO, 2019). </w:t>
      </w:r>
      <w:r w:rsidR="001E7820">
        <w:rPr>
          <w:rFonts w:ascii="Arial" w:hAnsi="Arial" w:cs="Arial"/>
          <w:bCs/>
          <w:sz w:val="24"/>
          <w:szCs w:val="36"/>
        </w:rPr>
        <w:t>Finally, rapid urbanisation within the countries the organisation operates in will affect their innovation.</w:t>
      </w:r>
      <w:r w:rsidR="0002399C">
        <w:rPr>
          <w:rFonts w:ascii="Arial" w:hAnsi="Arial" w:cs="Arial"/>
          <w:bCs/>
          <w:sz w:val="24"/>
          <w:szCs w:val="36"/>
        </w:rPr>
        <w:t xml:space="preserve"> When connected to another key megatrend of climate change, it is common to assume that urbanisation can negatively affect the environment, however if done properly this can be the opposite. One point is that increased urbanisation can help drive innovation for green technologies, as resources become easier to require in an urban environment (Wan, 2012). Urban productivity is also 5.5 times higher than rural productivity, effectively using fewer resources with the same overall output and reducing the carbon footprint. It is important that leaders of the organisation have a strong leadership style to counter the huge challenges urbanisation could bring. However, if done well urbanisation can help the cities in which the business will operate and improve innovation. Taking advantage of this can help to grow the business in a sustainable way (Forrest, 2018). </w:t>
      </w:r>
      <w:r w:rsidR="008B6D64">
        <w:rPr>
          <w:rFonts w:ascii="Arial" w:hAnsi="Arial" w:cs="Arial"/>
          <w:bCs/>
          <w:sz w:val="24"/>
          <w:szCs w:val="36"/>
        </w:rPr>
        <w:t xml:space="preserve">An organisation must be fully prepared both for a VUCA environment and the challenges brought by these megatrends. If the organisation can choose a leadership style that is best for them it will give them the best chance to become a market leader in innovation in a business world that is highly complex in nature. </w:t>
      </w:r>
    </w:p>
    <w:p w14:paraId="65C9E500" w14:textId="21501A10" w:rsidR="00856DF2" w:rsidRDefault="00856DF2" w:rsidP="00856DF2">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Pr>
          <w:rFonts w:eastAsia="Times New Roman" w:cs="Arial"/>
          <w:bCs/>
          <w:iCs/>
          <w:szCs w:val="28"/>
        </w:rPr>
        <w:lastRenderedPageBreak/>
        <w:t xml:space="preserve">CAS &amp; </w:t>
      </w:r>
      <w:r w:rsidR="00624D8B">
        <w:rPr>
          <w:rFonts w:eastAsia="Times New Roman" w:cs="Arial"/>
          <w:bCs/>
          <w:iCs/>
          <w:szCs w:val="28"/>
        </w:rPr>
        <w:t>Complexity</w:t>
      </w:r>
    </w:p>
    <w:p w14:paraId="6DBCA982" w14:textId="77777777" w:rsidR="001D5126" w:rsidRPr="001D5126" w:rsidRDefault="001D5126" w:rsidP="001D5126"/>
    <w:p w14:paraId="6D3083D4" w14:textId="16873B20" w:rsidR="00856DF2" w:rsidRDefault="00FC682B" w:rsidP="00FC682B">
      <w:pPr>
        <w:spacing w:line="480" w:lineRule="auto"/>
        <w:ind w:left="851"/>
        <w:rPr>
          <w:rFonts w:ascii="Arial" w:hAnsi="Arial" w:cs="Arial"/>
          <w:sz w:val="24"/>
          <w:szCs w:val="24"/>
        </w:rPr>
      </w:pPr>
      <w:r>
        <w:rPr>
          <w:rFonts w:ascii="Arial" w:hAnsi="Arial" w:cs="Arial"/>
          <w:sz w:val="24"/>
          <w:szCs w:val="24"/>
        </w:rPr>
        <w:t xml:space="preserve">As mentioned, the business world in this modern age has made it extremely complex in nature, making it harder than ever before to make leadership decisions that will benefit the organisation. Due to the rise of technology, becoming innovative is more accessible to those leaders who think ahead, however the challenge then becomes dealing with the constant movement of what is expected by consumers and trying to keep up with the constant evolution of technology. </w:t>
      </w:r>
      <w:r w:rsidR="00DA572F">
        <w:rPr>
          <w:rFonts w:ascii="Arial" w:hAnsi="Arial" w:cs="Arial"/>
          <w:sz w:val="24"/>
          <w:szCs w:val="24"/>
        </w:rPr>
        <w:t>The report has already touched upon the difficulties of operating in a VUCA world, standing for Volatility, Uncertainty, Complexity and Ambiguity. Although all areas are key to a business, Complex situations occur when you know little about the situation but where you can somewhat accurately predict the outcome of your actions (Bennett and Lemoine</w:t>
      </w:r>
      <w:r w:rsidR="002159BD">
        <w:rPr>
          <w:rFonts w:ascii="Arial" w:hAnsi="Arial" w:cs="Arial"/>
          <w:sz w:val="24"/>
          <w:szCs w:val="24"/>
        </w:rPr>
        <w:t>, 2014). The idea of complexity and the theory behind it show the importance of strong leadership, as common leadership practices that may work well in some circumstances but may fail in others depending on multiple factors. It is important that leaders understand that circumstances are subject to change and the more complex they become, the more likely they are to fail (Snowden &amp; Boone, 2007).</w:t>
      </w:r>
      <w:r w:rsidR="00FA6EC4">
        <w:rPr>
          <w:rFonts w:ascii="Arial" w:hAnsi="Arial" w:cs="Arial"/>
          <w:sz w:val="24"/>
          <w:szCs w:val="24"/>
        </w:rPr>
        <w:t xml:space="preserve"> In relation to the organisation this report is based on, as they are an international technology company, there will be extremely high levels of complexity that occur on a daily basis, meaning it is down to their managers to deal with this effectively if they are to become market leaders for innovation in that field. </w:t>
      </w:r>
      <w:r w:rsidR="008D10DE">
        <w:rPr>
          <w:rFonts w:ascii="Arial" w:hAnsi="Arial" w:cs="Arial"/>
          <w:sz w:val="24"/>
          <w:szCs w:val="24"/>
        </w:rPr>
        <w:t xml:space="preserve">One system that has been designed to combat dealing with complex situations is the Cynefin framework. </w:t>
      </w:r>
    </w:p>
    <w:p w14:paraId="5CF3F179" w14:textId="45840FAB" w:rsidR="008D10DE" w:rsidRPr="00FC682B" w:rsidRDefault="008D10DE" w:rsidP="00FC682B">
      <w:pPr>
        <w:spacing w:line="480" w:lineRule="auto"/>
        <w:ind w:left="851"/>
        <w:rPr>
          <w:rFonts w:ascii="Arial" w:hAnsi="Arial" w:cs="Arial"/>
          <w:sz w:val="24"/>
          <w:szCs w:val="24"/>
        </w:rPr>
      </w:pPr>
      <w:r w:rsidRPr="008D10DE">
        <w:rPr>
          <w:noProof/>
        </w:rPr>
        <w:lastRenderedPageBreak/>
        <w:drawing>
          <wp:inline distT="0" distB="0" distL="0" distR="0" wp14:anchorId="7659E1DE" wp14:editId="3AE49666">
            <wp:extent cx="2933700" cy="2474111"/>
            <wp:effectExtent l="0" t="0" r="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2936908" cy="2476816"/>
                    </a:xfrm>
                    <a:prstGeom prst="rect">
                      <a:avLst/>
                    </a:prstGeom>
                  </pic:spPr>
                </pic:pic>
              </a:graphicData>
            </a:graphic>
          </wp:inline>
        </w:drawing>
      </w:r>
    </w:p>
    <w:p w14:paraId="6BD911DA" w14:textId="7991FC7B" w:rsidR="001D5126" w:rsidRDefault="008D10DE" w:rsidP="005E1D2A">
      <w:pPr>
        <w:ind w:left="851"/>
        <w:rPr>
          <w:rFonts w:ascii="Arial" w:hAnsi="Arial" w:cs="Arial"/>
          <w:i/>
          <w:iCs/>
          <w:sz w:val="24"/>
          <w:szCs w:val="24"/>
        </w:rPr>
      </w:pPr>
      <w:r>
        <w:rPr>
          <w:rFonts w:ascii="Arial" w:hAnsi="Arial" w:cs="Arial"/>
          <w:sz w:val="24"/>
          <w:szCs w:val="24"/>
        </w:rPr>
        <w:t xml:space="preserve">Figure 2-1 </w:t>
      </w:r>
      <w:r w:rsidR="00861899">
        <w:rPr>
          <w:rFonts w:ascii="Arial" w:hAnsi="Arial" w:cs="Arial"/>
          <w:sz w:val="24"/>
          <w:szCs w:val="24"/>
        </w:rPr>
        <w:t xml:space="preserve">Lynch (2019) </w:t>
      </w:r>
      <w:r w:rsidR="00861899">
        <w:rPr>
          <w:rFonts w:ascii="Arial" w:hAnsi="Arial" w:cs="Arial"/>
          <w:i/>
          <w:iCs/>
          <w:sz w:val="24"/>
          <w:szCs w:val="24"/>
        </w:rPr>
        <w:t>What is Cynefin Framework?</w:t>
      </w:r>
    </w:p>
    <w:p w14:paraId="708FEB4C" w14:textId="4B87878B" w:rsidR="00A93D1E" w:rsidRDefault="00A93D1E" w:rsidP="00856DF2">
      <w:pPr>
        <w:rPr>
          <w:rFonts w:ascii="Arial" w:hAnsi="Arial" w:cs="Arial"/>
          <w:sz w:val="24"/>
          <w:szCs w:val="24"/>
        </w:rPr>
      </w:pPr>
    </w:p>
    <w:p w14:paraId="1F2AF004" w14:textId="77777777" w:rsidR="00BD39AF" w:rsidRDefault="00A93D1E" w:rsidP="005E1D2A">
      <w:pPr>
        <w:spacing w:line="480" w:lineRule="auto"/>
        <w:ind w:left="851"/>
        <w:rPr>
          <w:rFonts w:ascii="Arial" w:hAnsi="Arial" w:cs="Arial"/>
          <w:sz w:val="24"/>
          <w:szCs w:val="24"/>
        </w:rPr>
      </w:pPr>
      <w:r>
        <w:rPr>
          <w:rFonts w:ascii="Arial" w:hAnsi="Arial" w:cs="Arial"/>
          <w:sz w:val="24"/>
          <w:szCs w:val="24"/>
        </w:rPr>
        <w:t xml:space="preserve">Above shows a diagram of the Cynefin Framework initially created in 1999 by Dave Snowden. </w:t>
      </w:r>
      <w:r w:rsidR="00D418D6">
        <w:rPr>
          <w:rFonts w:ascii="Arial" w:hAnsi="Arial" w:cs="Arial"/>
          <w:sz w:val="24"/>
          <w:szCs w:val="24"/>
        </w:rPr>
        <w:t xml:space="preserve">Despite the model first being introduced over 20 years ago, it has been </w:t>
      </w:r>
      <w:r w:rsidR="00874059">
        <w:rPr>
          <w:rFonts w:ascii="Arial" w:hAnsi="Arial" w:cs="Arial"/>
          <w:sz w:val="24"/>
          <w:szCs w:val="24"/>
        </w:rPr>
        <w:t xml:space="preserve">worked on throughout the years and is still widely used in many industries. The Cynefin framework allows a company to input a scenario which they may feel is complex but do not know to what extent. Once they have implemented the problem, they can categorise it in to being either Complex, Complicated, Chaotic or Obvious. </w:t>
      </w:r>
      <w:r w:rsidR="0013436E">
        <w:rPr>
          <w:rFonts w:ascii="Arial" w:hAnsi="Arial" w:cs="Arial"/>
          <w:sz w:val="24"/>
          <w:szCs w:val="24"/>
        </w:rPr>
        <w:t>When a problem is considered to be Complex as shown in the diagram above, the relationship between cause and effect are only obvious when looking back in hindsight, with unpredictable, emergent outcomes (Cognitive Edge, 2010).</w:t>
      </w:r>
      <w:r w:rsidR="00C64567">
        <w:rPr>
          <w:rFonts w:ascii="Arial" w:hAnsi="Arial" w:cs="Arial"/>
          <w:sz w:val="24"/>
          <w:szCs w:val="24"/>
        </w:rPr>
        <w:t xml:space="preserve"> This is the category that would most apply to this organisation due to them being an international technology company with the emerging problem of finding a leadership strategy that enhances their innovation. </w:t>
      </w:r>
      <w:r w:rsidR="009D176C">
        <w:rPr>
          <w:rFonts w:ascii="Arial" w:hAnsi="Arial" w:cs="Arial"/>
          <w:sz w:val="24"/>
          <w:szCs w:val="24"/>
        </w:rPr>
        <w:t xml:space="preserve">It is not uncommon to assume that complexity is purely negative for a business and its leaders (Dyson et al., 2007; Hammer et al., 2012) however, making sense of why </w:t>
      </w:r>
      <w:r w:rsidR="009D176C">
        <w:rPr>
          <w:rFonts w:ascii="Arial" w:hAnsi="Arial" w:cs="Arial"/>
          <w:sz w:val="24"/>
          <w:szCs w:val="24"/>
        </w:rPr>
        <w:lastRenderedPageBreak/>
        <w:t xml:space="preserve">and how a situation is complex can greatly benefit an organisation. Alongside complexity is the theory of Complex Adaptive Systems or CAS. </w:t>
      </w:r>
      <w:r w:rsidR="00CF13A3">
        <w:rPr>
          <w:rFonts w:ascii="Arial" w:hAnsi="Arial" w:cs="Arial"/>
          <w:sz w:val="24"/>
          <w:szCs w:val="24"/>
        </w:rPr>
        <w:t xml:space="preserve">Complex Adaptive Systems as described by McDaniel are characterized by: </w:t>
      </w:r>
      <w:r w:rsidR="00CF13A3" w:rsidRPr="00CF13A3">
        <w:rPr>
          <w:rFonts w:ascii="Arial" w:hAnsi="Arial" w:cs="Arial"/>
          <w:i/>
          <w:iCs/>
          <w:sz w:val="24"/>
          <w:szCs w:val="24"/>
        </w:rPr>
        <w:t>‘diverse agents that learn, that interact with each other in non linear ways, self-organise, have emergent properties and co-evolve with the environment’</w:t>
      </w:r>
      <w:r w:rsidR="00CF13A3">
        <w:rPr>
          <w:rFonts w:ascii="Arial" w:hAnsi="Arial" w:cs="Arial"/>
          <w:i/>
          <w:iCs/>
          <w:sz w:val="24"/>
          <w:szCs w:val="24"/>
        </w:rPr>
        <w:t xml:space="preserve"> </w:t>
      </w:r>
      <w:r w:rsidR="00CF13A3">
        <w:rPr>
          <w:rFonts w:ascii="Arial" w:hAnsi="Arial" w:cs="Arial"/>
          <w:sz w:val="24"/>
          <w:szCs w:val="24"/>
        </w:rPr>
        <w:t xml:space="preserve">(McDaniel, 2007). </w:t>
      </w:r>
      <w:r w:rsidR="00CE1328">
        <w:rPr>
          <w:rFonts w:ascii="Arial" w:hAnsi="Arial" w:cs="Arial"/>
          <w:sz w:val="24"/>
          <w:szCs w:val="24"/>
        </w:rPr>
        <w:t xml:space="preserve">This can also be used alongside the Design Thinking process to come to solutions on how to deal with problems. The Design Thinking method is broken in to 5 key areas; emphasize, define, ideate, prototype, test. Although it is broken down in to a sequence, the steps may overlap or loop as going ahead to one stage may give you more information for the previous one (Stevens, 2019). One benefit of design thinking is that it allows businesses to be innovative and effectively problem solve, which is a key goal for the organisation in question throughout this report. </w:t>
      </w:r>
      <w:r w:rsidR="00BD39AF">
        <w:rPr>
          <w:rFonts w:ascii="Arial" w:hAnsi="Arial" w:cs="Arial"/>
          <w:sz w:val="24"/>
          <w:szCs w:val="24"/>
        </w:rPr>
        <w:t xml:space="preserve">Below is a diagram of how a design thinking model would look in practice. </w:t>
      </w:r>
    </w:p>
    <w:p w14:paraId="2967BAD6" w14:textId="767FAE61" w:rsidR="00A93D1E" w:rsidRPr="00CF13A3" w:rsidRDefault="00BD39AF" w:rsidP="005E1D2A">
      <w:pPr>
        <w:spacing w:line="480" w:lineRule="auto"/>
        <w:ind w:left="851"/>
        <w:rPr>
          <w:rFonts w:ascii="Arial" w:hAnsi="Arial" w:cs="Arial"/>
          <w:sz w:val="24"/>
          <w:szCs w:val="24"/>
        </w:rPr>
      </w:pPr>
      <w:r>
        <w:rPr>
          <w:noProof/>
        </w:rPr>
        <w:drawing>
          <wp:inline distT="0" distB="0" distL="0" distR="0" wp14:anchorId="65F38CA8" wp14:editId="4138C40D">
            <wp:extent cx="5222875" cy="2343150"/>
            <wp:effectExtent l="0" t="0" r="0" b="0"/>
            <wp:docPr id="2" name="Picture 2" descr="The 5 steps in the Design Think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5 steps in the Design Thinking process"/>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240818" cy="2351200"/>
                    </a:xfrm>
                    <a:prstGeom prst="rect">
                      <a:avLst/>
                    </a:prstGeom>
                    <a:noFill/>
                    <a:ln>
                      <a:noFill/>
                    </a:ln>
                  </pic:spPr>
                </pic:pic>
              </a:graphicData>
            </a:graphic>
          </wp:inline>
        </w:drawing>
      </w:r>
      <w:r w:rsidR="00CE1328">
        <w:rPr>
          <w:rFonts w:ascii="Arial" w:hAnsi="Arial" w:cs="Arial"/>
          <w:sz w:val="24"/>
          <w:szCs w:val="24"/>
        </w:rPr>
        <w:t xml:space="preserve"> </w:t>
      </w:r>
    </w:p>
    <w:p w14:paraId="5F195DEC" w14:textId="77898358" w:rsidR="001D5126" w:rsidRPr="00BD39AF" w:rsidRDefault="00BD39AF" w:rsidP="00BD39AF">
      <w:pPr>
        <w:ind w:left="851"/>
        <w:rPr>
          <w:rFonts w:ascii="Arial" w:hAnsi="Arial" w:cs="Arial"/>
          <w:i/>
          <w:iCs/>
          <w:sz w:val="24"/>
          <w:szCs w:val="24"/>
        </w:rPr>
      </w:pPr>
      <w:r>
        <w:rPr>
          <w:rFonts w:ascii="Arial" w:hAnsi="Arial" w:cs="Arial"/>
          <w:sz w:val="24"/>
          <w:szCs w:val="24"/>
        </w:rPr>
        <w:t xml:space="preserve">Figure 2-2 Stevens (2019) </w:t>
      </w:r>
      <w:r>
        <w:rPr>
          <w:rFonts w:ascii="Arial" w:hAnsi="Arial" w:cs="Arial"/>
          <w:i/>
          <w:iCs/>
          <w:sz w:val="24"/>
          <w:szCs w:val="24"/>
        </w:rPr>
        <w:t>The Key Principles and Steps of The Design Thinking Process.</w:t>
      </w:r>
    </w:p>
    <w:p w14:paraId="74A20CA1" w14:textId="07CB70EE" w:rsidR="00BD39AF" w:rsidRDefault="00BD39AF" w:rsidP="00856DF2"/>
    <w:p w14:paraId="22B8186E" w14:textId="0B8DEFC2" w:rsidR="00BD39AF" w:rsidRDefault="00BD39AF" w:rsidP="00856DF2"/>
    <w:p w14:paraId="5F339701" w14:textId="77777777" w:rsidR="00BD39AF" w:rsidRDefault="00BD39AF" w:rsidP="00856DF2"/>
    <w:p w14:paraId="758580C3" w14:textId="44170C67" w:rsidR="00856DF2" w:rsidRPr="00856DF2" w:rsidRDefault="00856DF2" w:rsidP="00856DF2">
      <w:pPr>
        <w:rPr>
          <w:rFonts w:ascii="Verdana" w:hAnsi="Verdana"/>
          <w:b/>
          <w:bCs/>
          <w:sz w:val="18"/>
          <w:szCs w:val="18"/>
        </w:rPr>
      </w:pPr>
      <w:r w:rsidRPr="00856DF2">
        <w:rPr>
          <w:rFonts w:ascii="Verdana" w:hAnsi="Verdana"/>
          <w:b/>
          <w:bCs/>
          <w:sz w:val="18"/>
          <w:szCs w:val="18"/>
        </w:rPr>
        <w:t>3.3         LEADERSHIP APPROACHES</w:t>
      </w:r>
    </w:p>
    <w:p w14:paraId="0F99FC31" w14:textId="6034B0BF" w:rsidR="00856DF2" w:rsidRDefault="00856DF2" w:rsidP="00856DF2">
      <w:pPr>
        <w:pStyle w:val="ListParagraph"/>
      </w:pPr>
    </w:p>
    <w:p w14:paraId="3F77EA06" w14:textId="5A2E7805" w:rsidR="0002559F" w:rsidRDefault="00353455" w:rsidP="0002559F">
      <w:pPr>
        <w:pStyle w:val="ListParagraph"/>
        <w:spacing w:line="480" w:lineRule="auto"/>
        <w:ind w:left="851"/>
        <w:jc w:val="both"/>
        <w:rPr>
          <w:rFonts w:ascii="Arial" w:hAnsi="Arial" w:cs="Arial"/>
          <w:sz w:val="24"/>
          <w:szCs w:val="24"/>
        </w:rPr>
      </w:pPr>
      <w:r>
        <w:rPr>
          <w:rFonts w:ascii="Arial" w:hAnsi="Arial" w:cs="Arial"/>
          <w:sz w:val="24"/>
          <w:szCs w:val="24"/>
        </w:rPr>
        <w:t xml:space="preserve">Now that the above section in the report has examined the potential obstacles an organisation will have to face in becoming a market leader and a pioneer in innovation, the report will now look to find leadership approaches that can help improve an organisation such as this one, looking at both the positives and negatives. </w:t>
      </w:r>
      <w:r w:rsidR="00FA273A">
        <w:rPr>
          <w:rFonts w:ascii="Arial" w:hAnsi="Arial" w:cs="Arial"/>
          <w:sz w:val="24"/>
          <w:szCs w:val="24"/>
        </w:rPr>
        <w:t xml:space="preserve">As discussed, organisations are now having to operate in a VUCA world, one that is more complex than ever and because of this, leaders will have to decide whether the traditional management styles need to be tweaked or abolished altogether in favour of new approaches. </w:t>
      </w:r>
      <w:r w:rsidR="0002559F">
        <w:rPr>
          <w:rFonts w:ascii="Arial" w:hAnsi="Arial" w:cs="Arial"/>
          <w:sz w:val="24"/>
          <w:szCs w:val="24"/>
        </w:rPr>
        <w:t>An article within the World Economic Forum defines management as ‘the process of dealing with or controlling things or people’ (Chakhoyan, 2017). However, it is clear that in this complex business world it has become near impossible to control people and can become counterproductive. Instead, good leaders should be able to delegate effectively, compromise and understand that other people in this business can also help. This is a more effective way of leadership (Chakhoyan,2017; Aileron, 2011).</w:t>
      </w:r>
    </w:p>
    <w:p w14:paraId="0006E52D" w14:textId="77777777" w:rsidR="00EA4EE9" w:rsidRDefault="00302594" w:rsidP="0002559F">
      <w:pPr>
        <w:pStyle w:val="ListParagraph"/>
        <w:spacing w:line="480" w:lineRule="auto"/>
        <w:ind w:left="851"/>
        <w:jc w:val="both"/>
        <w:rPr>
          <w:rFonts w:ascii="Arial" w:hAnsi="Arial" w:cs="Arial"/>
          <w:sz w:val="24"/>
          <w:szCs w:val="24"/>
        </w:rPr>
      </w:pPr>
      <w:r>
        <w:rPr>
          <w:rFonts w:ascii="Arial" w:hAnsi="Arial" w:cs="Arial"/>
          <w:sz w:val="24"/>
          <w:szCs w:val="24"/>
        </w:rPr>
        <w:t xml:space="preserve">It is important that </w:t>
      </w:r>
      <w:r w:rsidR="00692821">
        <w:rPr>
          <w:rFonts w:ascii="Arial" w:hAnsi="Arial" w:cs="Arial"/>
          <w:sz w:val="24"/>
          <w:szCs w:val="24"/>
        </w:rPr>
        <w:t>a leadership style is picked that can foster innovation but also navigate complexity effectively (Cameron &amp; Green, 2017).</w:t>
      </w:r>
      <w:r w:rsidR="00613688">
        <w:rPr>
          <w:rFonts w:ascii="Arial" w:hAnsi="Arial" w:cs="Arial"/>
          <w:sz w:val="24"/>
          <w:szCs w:val="24"/>
        </w:rPr>
        <w:t xml:space="preserve"> One potential leadership approach the </w:t>
      </w:r>
      <w:r w:rsidR="000C7719">
        <w:rPr>
          <w:rFonts w:ascii="Arial" w:hAnsi="Arial" w:cs="Arial"/>
          <w:sz w:val="24"/>
          <w:szCs w:val="24"/>
        </w:rPr>
        <w:t>organisation</w:t>
      </w:r>
      <w:r w:rsidR="00613688">
        <w:rPr>
          <w:rFonts w:ascii="Arial" w:hAnsi="Arial" w:cs="Arial"/>
          <w:sz w:val="24"/>
          <w:szCs w:val="24"/>
        </w:rPr>
        <w:t xml:space="preserve"> could use is Distributed Leadership. </w:t>
      </w:r>
      <w:r w:rsidR="00613688" w:rsidRPr="00613688">
        <w:rPr>
          <w:rFonts w:ascii="Arial" w:hAnsi="Arial" w:cs="Arial"/>
          <w:sz w:val="24"/>
          <w:szCs w:val="24"/>
        </w:rPr>
        <w:t>This type of leadership removes the traditional structure of a chain of command, instead using all areas of the company and ‘pooling all the expertise available to the organisation’ (Hartley, 2010).</w:t>
      </w:r>
      <w:r w:rsidR="005C0652">
        <w:rPr>
          <w:rFonts w:ascii="Arial" w:hAnsi="Arial" w:cs="Arial"/>
          <w:sz w:val="24"/>
          <w:szCs w:val="24"/>
        </w:rPr>
        <w:t xml:space="preserve"> In terms of innovation, this form of leadership is used effectively in many industries and has had a relatively good level of success. In the education industry, distributed </w:t>
      </w:r>
      <w:r w:rsidR="005C0652">
        <w:rPr>
          <w:rFonts w:ascii="Arial" w:hAnsi="Arial" w:cs="Arial"/>
          <w:sz w:val="24"/>
          <w:szCs w:val="24"/>
        </w:rPr>
        <w:lastRenderedPageBreak/>
        <w:t>leadership encourages innovation and drives performance adaption, a</w:t>
      </w:r>
      <w:r w:rsidR="00D36493">
        <w:rPr>
          <w:rFonts w:ascii="Arial" w:hAnsi="Arial" w:cs="Arial"/>
          <w:sz w:val="24"/>
          <w:szCs w:val="24"/>
        </w:rPr>
        <w:t>llowing organisations to adapt to complexity. This is done through collective goal setting, instructional feedback, guided learning and trust filled relationships between staff and managers (Zuckerman, et al., 2018).</w:t>
      </w:r>
      <w:r w:rsidR="00AC5C1A">
        <w:rPr>
          <w:rFonts w:ascii="Arial" w:hAnsi="Arial" w:cs="Arial"/>
          <w:sz w:val="24"/>
          <w:szCs w:val="24"/>
        </w:rPr>
        <w:t xml:space="preserve"> </w:t>
      </w:r>
      <w:r w:rsidR="003D5BF0">
        <w:rPr>
          <w:rFonts w:ascii="Arial" w:hAnsi="Arial" w:cs="Arial"/>
          <w:sz w:val="24"/>
          <w:szCs w:val="24"/>
        </w:rPr>
        <w:t>Implementing Distribution Leadership can positively affect innovation, as it gives companies more options to look at when addressing a problem or when thinking of new ideas (Regoli, 2020).</w:t>
      </w:r>
      <w:r w:rsidR="00E11983">
        <w:rPr>
          <w:rFonts w:ascii="Arial" w:hAnsi="Arial" w:cs="Arial"/>
          <w:sz w:val="24"/>
          <w:szCs w:val="24"/>
        </w:rPr>
        <w:t xml:space="preserve"> Distributed Leadership has fast become one of the most frequently used approaches to leadership in the 21</w:t>
      </w:r>
      <w:r w:rsidR="00E11983" w:rsidRPr="00E11983">
        <w:rPr>
          <w:rFonts w:ascii="Arial" w:hAnsi="Arial" w:cs="Arial"/>
          <w:sz w:val="24"/>
          <w:szCs w:val="24"/>
          <w:vertAlign w:val="superscript"/>
        </w:rPr>
        <w:t>st</w:t>
      </w:r>
      <w:r w:rsidR="00E11983">
        <w:rPr>
          <w:rFonts w:ascii="Arial" w:hAnsi="Arial" w:cs="Arial"/>
          <w:sz w:val="24"/>
          <w:szCs w:val="24"/>
        </w:rPr>
        <w:t xml:space="preserve"> century (Bush, 2013) and could certainly help the organisation with innovation.</w:t>
      </w:r>
      <w:r w:rsidR="00EA4EE9">
        <w:rPr>
          <w:rFonts w:ascii="Arial" w:hAnsi="Arial" w:cs="Arial"/>
          <w:sz w:val="24"/>
          <w:szCs w:val="24"/>
        </w:rPr>
        <w:t xml:space="preserve"> </w:t>
      </w:r>
    </w:p>
    <w:p w14:paraId="43BF4EBA" w14:textId="5B918836" w:rsidR="00302594" w:rsidRDefault="00EA4EE9" w:rsidP="0002559F">
      <w:pPr>
        <w:pStyle w:val="ListParagraph"/>
        <w:spacing w:line="480" w:lineRule="auto"/>
        <w:ind w:left="851"/>
        <w:jc w:val="both"/>
        <w:rPr>
          <w:rFonts w:ascii="Arial" w:hAnsi="Arial" w:cs="Arial"/>
          <w:sz w:val="24"/>
          <w:szCs w:val="24"/>
        </w:rPr>
      </w:pPr>
      <w:r>
        <w:rPr>
          <w:rFonts w:ascii="Arial" w:hAnsi="Arial" w:cs="Arial"/>
          <w:sz w:val="24"/>
          <w:szCs w:val="24"/>
        </w:rPr>
        <w:t xml:space="preserve">Another leadership approach to consider is Servant Leadership. Servant Leadership was a concept first established by Robert Greenleaf in a 1970 essay “The Servant as Leader”. It can be defined as </w:t>
      </w:r>
      <w:r w:rsidRPr="00EA4EE9">
        <w:rPr>
          <w:rFonts w:ascii="Arial" w:hAnsi="Arial" w:cs="Arial"/>
          <w:i/>
          <w:iCs/>
          <w:sz w:val="24"/>
          <w:szCs w:val="24"/>
        </w:rPr>
        <w:t>‘the servant-leader is servant first, beginning with the natural feeling that one wants to serve, to serve first’</w:t>
      </w:r>
      <w:r>
        <w:rPr>
          <w:rFonts w:ascii="Arial" w:hAnsi="Arial" w:cs="Arial"/>
          <w:i/>
          <w:iCs/>
          <w:sz w:val="24"/>
          <w:szCs w:val="24"/>
        </w:rPr>
        <w:t xml:space="preserve"> </w:t>
      </w:r>
      <w:r>
        <w:rPr>
          <w:rFonts w:ascii="Arial" w:hAnsi="Arial" w:cs="Arial"/>
          <w:sz w:val="24"/>
          <w:szCs w:val="24"/>
        </w:rPr>
        <w:t xml:space="preserve">(Greenleaf, et al., 2002). </w:t>
      </w:r>
      <w:r w:rsidR="0070310A">
        <w:rPr>
          <w:rFonts w:ascii="Arial" w:hAnsi="Arial" w:cs="Arial"/>
          <w:sz w:val="24"/>
          <w:szCs w:val="24"/>
        </w:rPr>
        <w:t>Over the years the concept has been built on, with one theorist Larry Spears developing ten characteristics that define a good servant leader. These are; listening, empathy, healing, awareness, persuasion, conceptualisation, foresight, stewardship, commitment to growth and community building (Burkus, 2010).</w:t>
      </w:r>
      <w:r w:rsidR="00692E0A">
        <w:rPr>
          <w:rFonts w:ascii="Arial" w:hAnsi="Arial" w:cs="Arial"/>
          <w:sz w:val="24"/>
          <w:szCs w:val="24"/>
        </w:rPr>
        <w:t xml:space="preserve"> Due to the emphasis on listening to the workers, servant leadership could develop more innovative practices through the cumulation of ideas. However, it is thought that</w:t>
      </w:r>
      <w:r w:rsidR="008D79CE">
        <w:rPr>
          <w:rFonts w:ascii="Arial" w:hAnsi="Arial" w:cs="Arial"/>
          <w:sz w:val="24"/>
          <w:szCs w:val="24"/>
        </w:rPr>
        <w:t xml:space="preserve"> focusing too much on the needs of followers can damage the overall health of the organisation (Burkus, 2010).</w:t>
      </w:r>
    </w:p>
    <w:p w14:paraId="792378B3" w14:textId="79EC117C" w:rsidR="0031182E" w:rsidRPr="00EA4EE9" w:rsidRDefault="0031182E" w:rsidP="0002559F">
      <w:pPr>
        <w:pStyle w:val="ListParagraph"/>
        <w:spacing w:line="480" w:lineRule="auto"/>
        <w:ind w:left="851"/>
        <w:jc w:val="both"/>
        <w:rPr>
          <w:rFonts w:ascii="Arial" w:hAnsi="Arial" w:cs="Arial"/>
          <w:sz w:val="24"/>
          <w:szCs w:val="24"/>
        </w:rPr>
      </w:pPr>
      <w:r>
        <w:rPr>
          <w:rFonts w:ascii="Arial" w:hAnsi="Arial" w:cs="Arial"/>
          <w:sz w:val="24"/>
          <w:szCs w:val="24"/>
        </w:rPr>
        <w:t xml:space="preserve">A typically innovative leadership approach is very common in the tech industry. This approach is distinguished by a leader who is able to change the process when it is not going well. Leaders using this approach also have no </w:t>
      </w:r>
      <w:r>
        <w:rPr>
          <w:rFonts w:ascii="Arial" w:hAnsi="Arial" w:cs="Arial"/>
          <w:sz w:val="24"/>
          <w:szCs w:val="24"/>
        </w:rPr>
        <w:lastRenderedPageBreak/>
        <w:t xml:space="preserve">patience for stagnation and if they feel it is not going well, they will take risks to find something that does (Rees, 2016). </w:t>
      </w:r>
    </w:p>
    <w:p w14:paraId="5ADA6173" w14:textId="77777777" w:rsidR="00353455" w:rsidRDefault="00353455" w:rsidP="00856DF2">
      <w:pPr>
        <w:pStyle w:val="ListParagraph"/>
      </w:pPr>
    </w:p>
    <w:p w14:paraId="017EE7BC" w14:textId="32E1F00D" w:rsidR="00856DF2" w:rsidRDefault="00856DF2" w:rsidP="0031182E">
      <w:pPr>
        <w:pStyle w:val="Heading2"/>
        <w:numPr>
          <w:ilvl w:val="0"/>
          <w:numId w:val="0"/>
        </w:numPr>
        <w:ind w:left="851" w:hanging="851"/>
      </w:pPr>
      <w:r>
        <w:t xml:space="preserve">3.4        LEADERSHIP SKILLS THAT FOSTER INNOVATION     </w:t>
      </w:r>
    </w:p>
    <w:p w14:paraId="40E9F87D" w14:textId="3660AECE" w:rsidR="00856DF2" w:rsidRPr="00856DF2" w:rsidRDefault="00856DF2" w:rsidP="00856DF2"/>
    <w:p w14:paraId="25AC1629" w14:textId="6238E0CF" w:rsidR="00C25B55" w:rsidRDefault="0031182E" w:rsidP="0031182E">
      <w:pPr>
        <w:pStyle w:val="NormalIndent"/>
        <w:spacing w:line="480" w:lineRule="auto"/>
        <w:rPr>
          <w:rFonts w:ascii="Arial" w:hAnsi="Arial" w:cs="Arial"/>
          <w:sz w:val="24"/>
          <w:szCs w:val="36"/>
          <w:shd w:val="clear" w:color="auto" w:fill="FFFFFF"/>
        </w:rPr>
      </w:pPr>
      <w:r>
        <w:rPr>
          <w:rFonts w:ascii="Arial" w:hAnsi="Arial" w:cs="Arial"/>
          <w:bCs/>
          <w:sz w:val="24"/>
          <w:szCs w:val="36"/>
        </w:rPr>
        <w:t xml:space="preserve">It is important also to look at key leadership skills that will increase innovation for the organisation. </w:t>
      </w:r>
      <w:r w:rsidR="0003067E">
        <w:rPr>
          <w:rFonts w:ascii="Arial" w:hAnsi="Arial" w:cs="Arial"/>
          <w:bCs/>
          <w:sz w:val="24"/>
          <w:szCs w:val="36"/>
        </w:rPr>
        <w:t>One skill that is key for any 21</w:t>
      </w:r>
      <w:r w:rsidR="0003067E" w:rsidRPr="0003067E">
        <w:rPr>
          <w:rFonts w:ascii="Arial" w:hAnsi="Arial" w:cs="Arial"/>
          <w:bCs/>
          <w:sz w:val="24"/>
          <w:szCs w:val="36"/>
          <w:vertAlign w:val="superscript"/>
        </w:rPr>
        <w:t>st</w:t>
      </w:r>
      <w:r w:rsidR="0003067E">
        <w:rPr>
          <w:rFonts w:ascii="Arial" w:hAnsi="Arial" w:cs="Arial"/>
          <w:bCs/>
          <w:sz w:val="24"/>
          <w:szCs w:val="36"/>
        </w:rPr>
        <w:t xml:space="preserve"> century leader is emotional intelligence. In an article on emotional intelligence, it is defined as </w:t>
      </w:r>
      <w:r w:rsidR="0003067E" w:rsidRPr="0003067E">
        <w:rPr>
          <w:rFonts w:ascii="Arial" w:hAnsi="Arial" w:cs="Arial"/>
          <w:sz w:val="24"/>
          <w:szCs w:val="36"/>
          <w:shd w:val="clear" w:color="auto" w:fill="FFFFFF"/>
        </w:rPr>
        <w:t>‘</w:t>
      </w:r>
      <w:r w:rsidR="0003067E" w:rsidRPr="0003067E">
        <w:rPr>
          <w:rFonts w:ascii="Arial" w:hAnsi="Arial" w:cs="Arial"/>
          <w:sz w:val="24"/>
          <w:szCs w:val="36"/>
          <w:shd w:val="clear" w:color="auto" w:fill="FFFFFF"/>
        </w:rPr>
        <w:t>a form of social intelligence that involves the ability to monitor one’s own and others’ feelings and emotions, to discriminate among them, and to use this information to guide one’s thinking and action</w:t>
      </w:r>
      <w:r w:rsidR="0003067E" w:rsidRPr="0003067E">
        <w:rPr>
          <w:rFonts w:ascii="Arial" w:hAnsi="Arial" w:cs="Arial"/>
          <w:sz w:val="24"/>
          <w:szCs w:val="36"/>
          <w:shd w:val="clear" w:color="auto" w:fill="FFFFFF"/>
        </w:rPr>
        <w:t>’</w:t>
      </w:r>
      <w:r w:rsidR="0003067E">
        <w:rPr>
          <w:rFonts w:ascii="Arial" w:hAnsi="Arial" w:cs="Arial"/>
          <w:sz w:val="24"/>
          <w:szCs w:val="36"/>
          <w:shd w:val="clear" w:color="auto" w:fill="FFFFFF"/>
        </w:rPr>
        <w:t xml:space="preserve"> (Salovey &amp; Mayer, 1990).</w:t>
      </w:r>
      <w:r w:rsidR="005B547E">
        <w:rPr>
          <w:rFonts w:ascii="Arial" w:hAnsi="Arial" w:cs="Arial"/>
          <w:sz w:val="24"/>
          <w:szCs w:val="36"/>
          <w:shd w:val="clear" w:color="auto" w:fill="FFFFFF"/>
        </w:rPr>
        <w:t xml:space="preserve"> Although work on Emotional Intelligence was started in 1990, it is still a highly prevalent skill today that is essential for good leaders, especially when trying to manage response to change in an organisation to become more innovative. This skill is supposedly crucial for nurturing success and innovation within a business, whilst also developing creativity from workers (Eby, 2016).</w:t>
      </w:r>
      <w:r w:rsidR="00952EEF">
        <w:rPr>
          <w:rFonts w:ascii="Arial" w:hAnsi="Arial" w:cs="Arial"/>
          <w:sz w:val="24"/>
          <w:szCs w:val="36"/>
          <w:shd w:val="clear" w:color="auto" w:fill="FFFFFF"/>
        </w:rPr>
        <w:t xml:space="preserve"> Having a good understanding of emotional intelligence is crucial for any leader, as it will help them to guide their workers through what is typically a difficult time when going through change, to help them be more innovative.</w:t>
      </w:r>
      <w:r w:rsidR="0028015C">
        <w:rPr>
          <w:rFonts w:ascii="Arial" w:hAnsi="Arial" w:cs="Arial"/>
          <w:sz w:val="24"/>
          <w:szCs w:val="36"/>
          <w:shd w:val="clear" w:color="auto" w:fill="FFFFFF"/>
        </w:rPr>
        <w:t xml:space="preserve"> </w:t>
      </w:r>
    </w:p>
    <w:p w14:paraId="3B154602" w14:textId="50EC7E13" w:rsidR="0028015C" w:rsidRDefault="0028015C" w:rsidP="0031182E">
      <w:pPr>
        <w:pStyle w:val="NormalIndent"/>
        <w:spacing w:line="480" w:lineRule="auto"/>
        <w:rPr>
          <w:rFonts w:ascii="Arial" w:hAnsi="Arial" w:cs="Arial"/>
          <w:sz w:val="24"/>
          <w:szCs w:val="36"/>
          <w:shd w:val="clear" w:color="auto" w:fill="FFFFFF"/>
        </w:rPr>
      </w:pPr>
      <w:r>
        <w:rPr>
          <w:rFonts w:ascii="Arial" w:hAnsi="Arial" w:cs="Arial"/>
          <w:sz w:val="24"/>
          <w:szCs w:val="36"/>
          <w:shd w:val="clear" w:color="auto" w:fill="FFFFFF"/>
        </w:rPr>
        <w:t>Another key skill leaders need is Learning Agility. This is one of the</w:t>
      </w:r>
      <w:r w:rsidR="00033FC7">
        <w:rPr>
          <w:rFonts w:ascii="Arial" w:hAnsi="Arial" w:cs="Arial"/>
          <w:sz w:val="24"/>
          <w:szCs w:val="36"/>
          <w:shd w:val="clear" w:color="auto" w:fill="FFFFFF"/>
        </w:rPr>
        <w:t xml:space="preserve"> more crucial skills for the 21</w:t>
      </w:r>
      <w:r w:rsidR="00033FC7" w:rsidRPr="00033FC7">
        <w:rPr>
          <w:rFonts w:ascii="Arial" w:hAnsi="Arial" w:cs="Arial"/>
          <w:sz w:val="24"/>
          <w:szCs w:val="36"/>
          <w:shd w:val="clear" w:color="auto" w:fill="FFFFFF"/>
          <w:vertAlign w:val="superscript"/>
        </w:rPr>
        <w:t>st</w:t>
      </w:r>
      <w:r w:rsidR="00033FC7">
        <w:rPr>
          <w:rFonts w:ascii="Arial" w:hAnsi="Arial" w:cs="Arial"/>
          <w:sz w:val="24"/>
          <w:szCs w:val="36"/>
          <w:shd w:val="clear" w:color="auto" w:fill="FFFFFF"/>
        </w:rPr>
        <w:t xml:space="preserve"> century, as being learning agile will allow the company to navigate effectively through complexity, whilst also not dropping performance levels when attempting new ideas to improve innovation, in areas previously unexplored (WEF, 2018; Miller, 2019).</w:t>
      </w:r>
      <w:r w:rsidR="004A0EAB">
        <w:rPr>
          <w:rFonts w:ascii="Arial" w:hAnsi="Arial" w:cs="Arial"/>
          <w:sz w:val="24"/>
          <w:szCs w:val="36"/>
          <w:shd w:val="clear" w:color="auto" w:fill="FFFFFF"/>
        </w:rPr>
        <w:t xml:space="preserve"> When talking about learning agility, Alvin Toffler defined it as ‘t</w:t>
      </w:r>
      <w:r w:rsidR="004A0EAB" w:rsidRPr="004A0EAB">
        <w:rPr>
          <w:rFonts w:ascii="Arial" w:hAnsi="Arial" w:cs="Arial"/>
          <w:sz w:val="24"/>
          <w:szCs w:val="36"/>
          <w:shd w:val="clear" w:color="auto" w:fill="FFFFFF"/>
        </w:rPr>
        <w:t xml:space="preserve">he illiterate of the 21st century will not be those who cannot read and write, but those who cannot learn, unlearn, and </w:t>
      </w:r>
      <w:r w:rsidR="004A0EAB" w:rsidRPr="004A0EAB">
        <w:rPr>
          <w:rFonts w:ascii="Arial" w:hAnsi="Arial" w:cs="Arial"/>
          <w:sz w:val="24"/>
          <w:szCs w:val="36"/>
          <w:shd w:val="clear" w:color="auto" w:fill="FFFFFF"/>
        </w:rPr>
        <w:lastRenderedPageBreak/>
        <w:t>relear</w:t>
      </w:r>
      <w:r w:rsidR="004A0EAB">
        <w:rPr>
          <w:rFonts w:ascii="Arial" w:hAnsi="Arial" w:cs="Arial"/>
          <w:sz w:val="24"/>
          <w:szCs w:val="36"/>
          <w:shd w:val="clear" w:color="auto" w:fill="FFFFFF"/>
        </w:rPr>
        <w:t>n’ (Toffler, 19</w:t>
      </w:r>
      <w:r w:rsidR="00DF2780">
        <w:rPr>
          <w:rFonts w:ascii="Arial" w:hAnsi="Arial" w:cs="Arial"/>
          <w:sz w:val="24"/>
          <w:szCs w:val="36"/>
          <w:shd w:val="clear" w:color="auto" w:fill="FFFFFF"/>
        </w:rPr>
        <w:t>70</w:t>
      </w:r>
      <w:r w:rsidR="004A0EAB">
        <w:rPr>
          <w:rFonts w:ascii="Arial" w:hAnsi="Arial" w:cs="Arial"/>
          <w:sz w:val="24"/>
          <w:szCs w:val="36"/>
          <w:shd w:val="clear" w:color="auto" w:fill="FFFFFF"/>
        </w:rPr>
        <w:t xml:space="preserve">). Although he wasn’t specifically talking about learning agility in this book, it is an accurate way of describing its meaning. </w:t>
      </w:r>
      <w:r w:rsidR="00DF2780">
        <w:rPr>
          <w:rFonts w:ascii="Arial" w:hAnsi="Arial" w:cs="Arial"/>
          <w:sz w:val="24"/>
          <w:szCs w:val="36"/>
          <w:shd w:val="clear" w:color="auto" w:fill="FFFFFF"/>
        </w:rPr>
        <w:t xml:space="preserve">An important step of being learning agile is seeing mistakes as learning opportunities. Doing so will encourage both leaders and their workers to continue looking to improve and find new ideas which will enhance innovation. It is important to realise that completing tasks perfectly first time is unlikely and to be truly innovative with new ideas, one must continue to attempt to push the boundaries (Zoe, 2019). </w:t>
      </w:r>
      <w:r w:rsidR="004F4EC3">
        <w:rPr>
          <w:rFonts w:ascii="Arial" w:hAnsi="Arial" w:cs="Arial"/>
          <w:sz w:val="24"/>
          <w:szCs w:val="36"/>
          <w:shd w:val="clear" w:color="auto" w:fill="FFFFFF"/>
        </w:rPr>
        <w:t>It is also important that successful leaders have good communication and interpersonal skills, as well as the ability to motivate and be passionate about the task in front of them (Mallinger, 1998).</w:t>
      </w:r>
    </w:p>
    <w:p w14:paraId="6636DFE9" w14:textId="77777777" w:rsidR="0028015C" w:rsidRPr="0031182E" w:rsidRDefault="0028015C" w:rsidP="0031182E">
      <w:pPr>
        <w:pStyle w:val="NormalIndent"/>
        <w:spacing w:line="480" w:lineRule="auto"/>
        <w:rPr>
          <w:rFonts w:ascii="Arial" w:hAnsi="Arial" w:cs="Arial"/>
          <w:bCs/>
          <w:sz w:val="24"/>
          <w:szCs w:val="36"/>
        </w:rPr>
      </w:pPr>
    </w:p>
    <w:p w14:paraId="72B1405E" w14:textId="77777777" w:rsidR="00C25B55" w:rsidRPr="00C25B55" w:rsidRDefault="00C25B55" w:rsidP="00C25B55">
      <w:pPr>
        <w:pStyle w:val="NormalIndent"/>
        <w:spacing w:line="480" w:lineRule="auto"/>
        <w:rPr>
          <w:b/>
          <w:color w:val="FF0000"/>
        </w:rPr>
      </w:pPr>
    </w:p>
    <w:p w14:paraId="6E466551" w14:textId="77777777" w:rsidR="00F1581B" w:rsidRDefault="00F1581B" w:rsidP="00F1581B">
      <w:pPr>
        <w:pStyle w:val="NormalIndent"/>
        <w:spacing w:line="480" w:lineRule="auto"/>
        <w:rPr>
          <w:b/>
          <w:color w:val="FF0000"/>
        </w:rPr>
      </w:pPr>
    </w:p>
    <w:p w14:paraId="129D06B9" w14:textId="79D5CEC4" w:rsidR="00F1581B" w:rsidRDefault="00F1581B">
      <w:pPr>
        <w:autoSpaceDE/>
        <w:autoSpaceDN/>
        <w:adjustRightInd/>
        <w:spacing w:after="160" w:line="259" w:lineRule="auto"/>
        <w:rPr>
          <w:rFonts w:ascii="Verdana" w:eastAsia="Times New Roman" w:hAnsi="Verdana" w:cs="Times New Roman"/>
          <w:b/>
          <w:color w:val="FF0000"/>
          <w:sz w:val="18"/>
          <w:szCs w:val="24"/>
        </w:rPr>
      </w:pPr>
      <w:r>
        <w:rPr>
          <w:b/>
          <w:color w:val="FF0000"/>
        </w:rPr>
        <w:br w:type="page"/>
      </w:r>
    </w:p>
    <w:p w14:paraId="38F7A91A" w14:textId="4EBE4796" w:rsidR="006A168F" w:rsidRDefault="006A168F" w:rsidP="00A4337D">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4" w:name="_Toc496043664"/>
      <w:r w:rsidRPr="00A4337D">
        <w:rPr>
          <w:rFonts w:eastAsia="Times New Roman" w:cs="Arial"/>
          <w:bCs/>
          <w:szCs w:val="20"/>
        </w:rPr>
        <w:lastRenderedPageBreak/>
        <w:t>Conclusion</w:t>
      </w:r>
      <w:bookmarkEnd w:id="4"/>
    </w:p>
    <w:p w14:paraId="74CD36B5" w14:textId="77777777" w:rsidR="000569AF" w:rsidRPr="000569AF" w:rsidRDefault="000569AF" w:rsidP="000569AF"/>
    <w:p w14:paraId="58A0E768" w14:textId="094485B7" w:rsidR="006A168F" w:rsidRPr="000569AF" w:rsidRDefault="000569AF" w:rsidP="009B20F4">
      <w:pPr>
        <w:pStyle w:val="NormalIndent"/>
        <w:spacing w:line="480" w:lineRule="auto"/>
        <w:rPr>
          <w:rFonts w:ascii="Arial" w:hAnsi="Arial" w:cs="Arial"/>
          <w:bCs/>
          <w:sz w:val="24"/>
          <w:szCs w:val="36"/>
        </w:rPr>
      </w:pPr>
      <w:r>
        <w:rPr>
          <w:rFonts w:ascii="Arial" w:hAnsi="Arial" w:cs="Arial"/>
          <w:bCs/>
          <w:sz w:val="24"/>
          <w:szCs w:val="36"/>
        </w:rPr>
        <w:t>In conclusion, for the organisation in question it is clear to see they have a lot of obstacles to navigate if they are to</w:t>
      </w:r>
      <w:r w:rsidR="00441748">
        <w:rPr>
          <w:rFonts w:ascii="Arial" w:hAnsi="Arial" w:cs="Arial"/>
          <w:bCs/>
          <w:sz w:val="24"/>
          <w:szCs w:val="36"/>
        </w:rPr>
        <w:t xml:space="preserve"> achieve their goal in becoming market leaders and innovate successfully within the industry.</w:t>
      </w:r>
      <w:r w:rsidR="007F7CDE">
        <w:rPr>
          <w:rFonts w:ascii="Arial" w:hAnsi="Arial" w:cs="Arial"/>
          <w:bCs/>
          <w:sz w:val="24"/>
          <w:szCs w:val="36"/>
        </w:rPr>
        <w:t xml:space="preserve"> It is crucial that they are fully aware of the complex business world they are living in and how to survive in this VUCA world. Also, the megatrends that are set to dominate the modern world in the 21</w:t>
      </w:r>
      <w:r w:rsidR="007F7CDE" w:rsidRPr="007F7CDE">
        <w:rPr>
          <w:rFonts w:ascii="Arial" w:hAnsi="Arial" w:cs="Arial"/>
          <w:bCs/>
          <w:sz w:val="24"/>
          <w:szCs w:val="36"/>
          <w:vertAlign w:val="superscript"/>
        </w:rPr>
        <w:t>st</w:t>
      </w:r>
      <w:r w:rsidR="007F7CDE">
        <w:rPr>
          <w:rFonts w:ascii="Arial" w:hAnsi="Arial" w:cs="Arial"/>
          <w:bCs/>
          <w:sz w:val="24"/>
          <w:szCs w:val="36"/>
        </w:rPr>
        <w:t xml:space="preserve"> century must also be considered. </w:t>
      </w:r>
      <w:r w:rsidR="00441748">
        <w:rPr>
          <w:rFonts w:ascii="Arial" w:hAnsi="Arial" w:cs="Arial"/>
          <w:bCs/>
          <w:sz w:val="24"/>
          <w:szCs w:val="36"/>
        </w:rPr>
        <w:t xml:space="preserve">The organisation must decide on what leadership approach best suits them based on the analysis given in part 3.3. The leaders within the organisation must also look to </w:t>
      </w:r>
      <w:r w:rsidR="00E213D1">
        <w:rPr>
          <w:rFonts w:ascii="Arial" w:hAnsi="Arial" w:cs="Arial"/>
          <w:bCs/>
          <w:sz w:val="24"/>
          <w:szCs w:val="36"/>
        </w:rPr>
        <w:t xml:space="preserve">apply the skills mentioned such as emotional intelligence in order to properly motivate the workers and improve innovation. </w:t>
      </w:r>
    </w:p>
    <w:p w14:paraId="44B6BF62" w14:textId="3C61DF44" w:rsidR="00846CC3" w:rsidRDefault="00846CC3" w:rsidP="009B20F4">
      <w:pPr>
        <w:pStyle w:val="NormalIndent"/>
        <w:spacing w:line="480" w:lineRule="auto"/>
        <w:rPr>
          <w:b/>
          <w:color w:val="FF0000"/>
        </w:rPr>
      </w:pPr>
    </w:p>
    <w:p w14:paraId="1CE4B92B" w14:textId="206A4B14" w:rsidR="00A4337D" w:rsidRPr="00A4337D" w:rsidRDefault="00A4337D" w:rsidP="00A4337D">
      <w:pPr>
        <w:pStyle w:val="Heading2"/>
        <w:keepNext/>
        <w:numPr>
          <w:ilvl w:val="1"/>
          <w:numId w:val="1"/>
        </w:numPr>
        <w:tabs>
          <w:tab w:val="num" w:pos="0"/>
          <w:tab w:val="left" w:pos="851"/>
        </w:tabs>
        <w:spacing w:after="0" w:line="480" w:lineRule="auto"/>
        <w:ind w:left="0" w:firstLine="0"/>
        <w:contextualSpacing w:val="0"/>
        <w:rPr>
          <w:rFonts w:eastAsia="Times New Roman" w:cs="Arial"/>
          <w:bCs/>
          <w:iCs/>
          <w:szCs w:val="28"/>
        </w:rPr>
      </w:pPr>
      <w:r w:rsidRPr="00A4337D">
        <w:rPr>
          <w:rFonts w:eastAsia="Times New Roman" w:cs="Arial"/>
          <w:bCs/>
          <w:iCs/>
          <w:szCs w:val="28"/>
        </w:rPr>
        <w:t>Recommendations</w:t>
      </w:r>
    </w:p>
    <w:p w14:paraId="0DA06D95" w14:textId="77777777" w:rsidR="00A4337D" w:rsidRDefault="00A4337D" w:rsidP="009B20F4">
      <w:pPr>
        <w:pStyle w:val="NormalIndent"/>
        <w:spacing w:line="480" w:lineRule="auto"/>
        <w:rPr>
          <w:b/>
          <w:color w:val="FF0000"/>
        </w:rPr>
      </w:pPr>
    </w:p>
    <w:p w14:paraId="2B206CF6" w14:textId="0631CD81" w:rsidR="00717C7C" w:rsidRPr="008F7AD9" w:rsidRDefault="00D7140A" w:rsidP="00717C7C">
      <w:pPr>
        <w:spacing w:line="480" w:lineRule="auto"/>
        <w:ind w:left="851"/>
        <w:rPr>
          <w:rFonts w:ascii="Arial" w:hAnsi="Arial" w:cs="Arial"/>
        </w:rPr>
      </w:pPr>
      <w:r>
        <w:rPr>
          <w:rFonts w:ascii="Arial" w:hAnsi="Arial" w:cs="Arial"/>
          <w:bCs/>
          <w:sz w:val="24"/>
          <w:szCs w:val="36"/>
        </w:rPr>
        <w:t xml:space="preserve">This report recommends that the organisation implements the change through </w:t>
      </w:r>
      <w:r w:rsidR="00717C7C">
        <w:rPr>
          <w:rFonts w:ascii="Arial" w:hAnsi="Arial" w:cs="Arial"/>
          <w:bCs/>
          <w:sz w:val="24"/>
          <w:szCs w:val="36"/>
        </w:rPr>
        <w:t xml:space="preserve">nudge theory to help the organisation. </w:t>
      </w:r>
      <w:r w:rsidR="00717C7C" w:rsidRPr="00717C7C">
        <w:rPr>
          <w:rFonts w:ascii="Arial" w:hAnsi="Arial" w:cs="Arial"/>
          <w:sz w:val="24"/>
          <w:szCs w:val="24"/>
        </w:rPr>
        <w:t>Nudging works on the principle that small actions can have a substantial impact on the way people behave. Creating choice architectures for these actions that encourage, not enforce, people to make better decisions (Burt, 2019).</w:t>
      </w:r>
      <w:r w:rsidR="00717C7C" w:rsidRPr="00717C7C">
        <w:rPr>
          <w:sz w:val="24"/>
          <w:szCs w:val="24"/>
        </w:rPr>
        <w:t xml:space="preserve"> </w:t>
      </w:r>
      <w:r w:rsidR="008F7AD9">
        <w:rPr>
          <w:rFonts w:ascii="Arial" w:hAnsi="Arial" w:cs="Arial"/>
          <w:sz w:val="24"/>
          <w:szCs w:val="24"/>
        </w:rPr>
        <w:t xml:space="preserve">The reports recommendation is that </w:t>
      </w:r>
      <w:r w:rsidR="00C56993">
        <w:rPr>
          <w:rFonts w:ascii="Arial" w:hAnsi="Arial" w:cs="Arial"/>
          <w:sz w:val="24"/>
          <w:szCs w:val="24"/>
        </w:rPr>
        <w:t xml:space="preserve">in order for employees to receive a small monthly bonus or potentially a non-financial reward such as vouchers, employees must complete a certain number of surveys with potential customers each week, potentially 10. This would be done to gauge what customers are looking for from technology companies and what sort of innovation would entice customers to purchase from there. This may be done by creating </w:t>
      </w:r>
      <w:r w:rsidR="00C56993">
        <w:rPr>
          <w:rFonts w:ascii="Arial" w:hAnsi="Arial" w:cs="Arial"/>
          <w:sz w:val="24"/>
          <w:szCs w:val="24"/>
        </w:rPr>
        <w:lastRenderedPageBreak/>
        <w:t>connections to customers or by using social media (Nesta, 2009). This experiment will not be compulsory, but employees will have to choose to opt out by meeting with their supervisor. The report recommends that it is conducted over a month initially</w:t>
      </w:r>
      <w:r w:rsidR="00C81D35">
        <w:rPr>
          <w:rFonts w:ascii="Arial" w:hAnsi="Arial" w:cs="Arial"/>
          <w:sz w:val="24"/>
          <w:szCs w:val="24"/>
        </w:rPr>
        <w:t xml:space="preserve"> with a bonus of around £100-200 to see how this would improve motivation. Collecting data in this way will again gather a wide range of opinions and give more potential options on how to improve innovation. </w:t>
      </w:r>
    </w:p>
    <w:p w14:paraId="6D119C2A" w14:textId="032EAFA3" w:rsidR="00846CC3" w:rsidRPr="00D7140A" w:rsidRDefault="00846CC3" w:rsidP="009B20F4">
      <w:pPr>
        <w:pStyle w:val="NormalIndent"/>
        <w:spacing w:line="480" w:lineRule="auto"/>
        <w:rPr>
          <w:rFonts w:ascii="Arial" w:hAnsi="Arial" w:cs="Arial"/>
          <w:bCs/>
          <w:sz w:val="24"/>
          <w:szCs w:val="36"/>
        </w:rPr>
      </w:pPr>
    </w:p>
    <w:p w14:paraId="53057578" w14:textId="77777777" w:rsidR="00846CC3" w:rsidRDefault="00846CC3" w:rsidP="009B20F4">
      <w:pPr>
        <w:pStyle w:val="NormalIndent"/>
        <w:spacing w:line="480" w:lineRule="auto"/>
        <w:rPr>
          <w:b/>
          <w:color w:val="FF0000"/>
        </w:rPr>
      </w:pPr>
    </w:p>
    <w:p w14:paraId="05FCC872" w14:textId="77777777" w:rsidR="009B20F4" w:rsidRDefault="009B20F4" w:rsidP="009B20F4"/>
    <w:p w14:paraId="4DA2705D" w14:textId="77777777" w:rsidR="00944684" w:rsidRDefault="0094468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sectPr w:rsidR="00944684" w:rsidSect="00BD2D16">
          <w:headerReference w:type="default" r:id="rId19"/>
          <w:headerReference w:type="first" r:id="rId20"/>
          <w:pgSz w:w="11906" w:h="16838"/>
          <w:pgMar w:top="1440" w:right="1440" w:bottom="1440" w:left="1440" w:header="567" w:footer="567" w:gutter="0"/>
          <w:cols w:space="708"/>
          <w:titlePg/>
          <w:docGrid w:linePitch="360"/>
        </w:sectPr>
      </w:pPr>
      <w:bookmarkStart w:id="5" w:name="_Toc305165507"/>
    </w:p>
    <w:p w14:paraId="6BBD8D67" w14:textId="77777777" w:rsidR="009B20F4" w:rsidRPr="00F73B35" w:rsidRDefault="009B20F4" w:rsidP="00F73B35">
      <w:pPr>
        <w:pStyle w:val="Heading1"/>
        <w:keepNext/>
        <w:numPr>
          <w:ilvl w:val="0"/>
          <w:numId w:val="1"/>
        </w:numPr>
        <w:tabs>
          <w:tab w:val="num" w:pos="0"/>
          <w:tab w:val="num" w:pos="851"/>
        </w:tabs>
        <w:spacing w:after="0" w:line="480" w:lineRule="auto"/>
        <w:ind w:left="851" w:hanging="851"/>
        <w:contextualSpacing w:val="0"/>
        <w:rPr>
          <w:rFonts w:eastAsia="Times New Roman" w:cs="Arial"/>
          <w:bCs/>
          <w:szCs w:val="20"/>
        </w:rPr>
      </w:pPr>
      <w:bookmarkStart w:id="6" w:name="_Toc496043665"/>
      <w:r w:rsidRPr="00F73B35">
        <w:rPr>
          <w:rFonts w:eastAsia="Times New Roman" w:cs="Arial"/>
          <w:bCs/>
          <w:szCs w:val="20"/>
        </w:rPr>
        <w:lastRenderedPageBreak/>
        <w:t>References</w:t>
      </w:r>
      <w:bookmarkEnd w:id="5"/>
      <w:bookmarkEnd w:id="6"/>
    </w:p>
    <w:p w14:paraId="32912C3C" w14:textId="0E9A624B" w:rsidR="00024B76" w:rsidRPr="0031182E" w:rsidRDefault="00024B76" w:rsidP="007F7CDE">
      <w:pPr>
        <w:pStyle w:val="NormalWeb"/>
        <w:spacing w:before="0" w:beforeAutospacing="0" w:line="480" w:lineRule="auto"/>
        <w:ind w:left="851"/>
        <w:rPr>
          <w:rFonts w:ascii="Arial" w:hAnsi="Arial" w:cs="Arial"/>
        </w:rPr>
      </w:pPr>
      <w:r w:rsidRPr="0031182E">
        <w:rPr>
          <w:rFonts w:ascii="Arial" w:hAnsi="Arial" w:cs="Arial"/>
        </w:rPr>
        <w:t xml:space="preserve">Aileron (2011). ‘The Pros and Cons of Being a Control Freak’. Forbes. Available at: </w:t>
      </w:r>
      <w:hyperlink r:id="rId21" w:anchor="1f15f4174ca9" w:history="1">
        <w:r w:rsidRPr="0031182E">
          <w:rPr>
            <w:rStyle w:val="Hyperlink"/>
            <w:rFonts w:ascii="Arial" w:hAnsi="Arial" w:cs="Arial"/>
          </w:rPr>
          <w:t>https://www.forbes.com/sites/aileron/2011/09/13/the-pros-and-cons-of-being-a-control-freak/#1f15f4174ca9</w:t>
        </w:r>
      </w:hyperlink>
      <w:r w:rsidRPr="0031182E">
        <w:rPr>
          <w:rFonts w:ascii="Arial" w:hAnsi="Arial" w:cs="Arial"/>
        </w:rPr>
        <w:t xml:space="preserve"> (Accessed </w:t>
      </w:r>
      <w:r w:rsidR="00006CB4" w:rsidRPr="0031182E">
        <w:rPr>
          <w:rFonts w:ascii="Arial" w:hAnsi="Arial" w:cs="Arial"/>
        </w:rPr>
        <w:t>6 March 2020).</w:t>
      </w:r>
    </w:p>
    <w:p w14:paraId="72A2ED24" w14:textId="099E4779" w:rsidR="001E4D58" w:rsidRPr="0031182E" w:rsidRDefault="001E4D58" w:rsidP="007F7CDE">
      <w:pPr>
        <w:pStyle w:val="NormalWeb"/>
        <w:spacing w:before="0" w:beforeAutospacing="0" w:line="480" w:lineRule="auto"/>
        <w:ind w:left="851"/>
        <w:rPr>
          <w:rFonts w:ascii="Arial" w:hAnsi="Arial" w:cs="Arial"/>
        </w:rPr>
      </w:pPr>
      <w:r w:rsidRPr="0031182E">
        <w:rPr>
          <w:rFonts w:ascii="Arial" w:hAnsi="Arial" w:cs="Arial"/>
        </w:rPr>
        <w:t>Bennett and Lemoine (2014) </w:t>
      </w:r>
      <w:r w:rsidRPr="0031182E">
        <w:rPr>
          <w:rStyle w:val="Emphasis"/>
          <w:rFonts w:ascii="Arial" w:hAnsi="Arial"/>
          <w:sz w:val="24"/>
          <w:szCs w:val="24"/>
        </w:rPr>
        <w:t>What VUCA Really Means for You</w:t>
      </w:r>
      <w:r w:rsidRPr="0031182E">
        <w:rPr>
          <w:rFonts w:ascii="Arial" w:hAnsi="Arial" w:cs="Arial"/>
        </w:rPr>
        <w:t>. Available at: </w:t>
      </w:r>
      <w:hyperlink r:id="rId22" w:history="1">
        <w:r w:rsidRPr="00033FC7">
          <w:rPr>
            <w:rStyle w:val="Hyperlink"/>
            <w:rFonts w:ascii="Arial" w:hAnsi="Arial" w:cs="Arial"/>
            <w:color w:val="0070C0"/>
          </w:rPr>
          <w:t>https://hbr.org/2014/01/what-vuca-really-means-for-you</w:t>
        </w:r>
      </w:hyperlink>
      <w:r w:rsidRPr="00033FC7">
        <w:rPr>
          <w:rFonts w:ascii="Arial" w:hAnsi="Arial" w:cs="Arial"/>
          <w:color w:val="0070C0"/>
        </w:rPr>
        <w:t> </w:t>
      </w:r>
      <w:r w:rsidRPr="0031182E">
        <w:rPr>
          <w:rFonts w:ascii="Arial" w:hAnsi="Arial" w:cs="Arial"/>
        </w:rPr>
        <w:t>(Accessed: 4 March 2020).</w:t>
      </w:r>
    </w:p>
    <w:p w14:paraId="18289233" w14:textId="2C5EC581" w:rsidR="0070310A" w:rsidRDefault="0070310A" w:rsidP="007F7CDE">
      <w:pPr>
        <w:pStyle w:val="NormalWeb"/>
        <w:spacing w:before="0" w:beforeAutospacing="0" w:line="480" w:lineRule="auto"/>
        <w:ind w:left="851"/>
        <w:rPr>
          <w:rFonts w:ascii="Arial" w:hAnsi="Arial" w:cs="Arial"/>
        </w:rPr>
      </w:pPr>
      <w:r w:rsidRPr="0031182E">
        <w:rPr>
          <w:rFonts w:ascii="Arial" w:hAnsi="Arial" w:cs="Arial"/>
        </w:rPr>
        <w:t xml:space="preserve">Burkus, D. (2010) Servant Leadership Theory. Available at: </w:t>
      </w:r>
      <w:hyperlink r:id="rId23" w:history="1">
        <w:r w:rsidRPr="0031182E">
          <w:rPr>
            <w:rStyle w:val="Hyperlink"/>
            <w:rFonts w:ascii="Arial" w:hAnsi="Arial" w:cs="Arial"/>
          </w:rPr>
          <w:t>https://davidburkus.com/2010/04/servant-leadership-theory/</w:t>
        </w:r>
      </w:hyperlink>
      <w:r w:rsidRPr="0031182E">
        <w:rPr>
          <w:rFonts w:ascii="Arial" w:hAnsi="Arial" w:cs="Arial"/>
        </w:rPr>
        <w:t xml:space="preserve"> (Accessed 6 March 2020).</w:t>
      </w:r>
    </w:p>
    <w:p w14:paraId="4ACBAFAB" w14:textId="7EF3FA35" w:rsidR="00717C7C" w:rsidRPr="00717C7C" w:rsidRDefault="00717C7C" w:rsidP="007F7CDE">
      <w:pPr>
        <w:spacing w:line="480" w:lineRule="auto"/>
        <w:ind w:left="851"/>
        <w:rPr>
          <w:rFonts w:ascii="Arial" w:hAnsi="Arial" w:cs="Arial"/>
          <w:sz w:val="24"/>
          <w:szCs w:val="24"/>
        </w:rPr>
      </w:pPr>
      <w:r w:rsidRPr="00717C7C">
        <w:rPr>
          <w:rFonts w:ascii="Arial" w:hAnsi="Arial" w:cs="Arial"/>
          <w:sz w:val="24"/>
          <w:szCs w:val="24"/>
        </w:rPr>
        <w:t xml:space="preserve">Burt, E. (2019) Nudge theory can help change you employees’ behaviour (without them even realising). Available at: </w:t>
      </w:r>
      <w:hyperlink r:id="rId24" w:history="1">
        <w:r w:rsidRPr="00717C7C">
          <w:rPr>
            <w:rStyle w:val="Hyperlink"/>
            <w:rFonts w:ascii="Arial" w:hAnsi="Arial" w:cs="Arial"/>
            <w:sz w:val="24"/>
            <w:szCs w:val="24"/>
          </w:rPr>
          <w:t>https://www.peoplemanagement.co.uk/long-reads/articles/nudge-theory-change-employees-behaviour-without-realising</w:t>
        </w:r>
      </w:hyperlink>
      <w:r w:rsidRPr="00717C7C">
        <w:rPr>
          <w:rFonts w:ascii="Arial" w:hAnsi="Arial" w:cs="Arial"/>
          <w:sz w:val="24"/>
          <w:szCs w:val="24"/>
        </w:rPr>
        <w:t xml:space="preserve"> </w:t>
      </w:r>
      <w:r>
        <w:rPr>
          <w:rFonts w:ascii="Arial" w:hAnsi="Arial" w:cs="Arial"/>
          <w:sz w:val="24"/>
          <w:szCs w:val="24"/>
        </w:rPr>
        <w:t>(Accessed 10 March 2020).</w:t>
      </w:r>
    </w:p>
    <w:p w14:paraId="6D6A9D38" w14:textId="0749CB34" w:rsidR="00E11983" w:rsidRPr="0031182E" w:rsidRDefault="00E11983" w:rsidP="007F7CDE">
      <w:pPr>
        <w:pStyle w:val="NormalWeb"/>
        <w:spacing w:before="0" w:beforeAutospacing="0" w:line="480" w:lineRule="auto"/>
        <w:ind w:left="851"/>
        <w:rPr>
          <w:rFonts w:ascii="Arial" w:hAnsi="Arial" w:cs="Arial"/>
          <w:i/>
          <w:iCs/>
        </w:rPr>
      </w:pPr>
      <w:r w:rsidRPr="0031182E">
        <w:rPr>
          <w:rFonts w:ascii="Arial" w:hAnsi="Arial" w:cs="Arial"/>
        </w:rPr>
        <w:t xml:space="preserve">Bush, T., </w:t>
      </w:r>
      <w:r w:rsidR="0070310A" w:rsidRPr="0031182E">
        <w:rPr>
          <w:rFonts w:ascii="Arial" w:hAnsi="Arial" w:cs="Arial"/>
        </w:rPr>
        <w:t>(</w:t>
      </w:r>
      <w:r w:rsidRPr="0031182E">
        <w:rPr>
          <w:rFonts w:ascii="Arial" w:hAnsi="Arial" w:cs="Arial"/>
        </w:rPr>
        <w:t>2013</w:t>
      </w:r>
      <w:r w:rsidR="0070310A" w:rsidRPr="0031182E">
        <w:rPr>
          <w:rFonts w:ascii="Arial" w:hAnsi="Arial" w:cs="Arial"/>
        </w:rPr>
        <w:t>)</w:t>
      </w:r>
      <w:r w:rsidRPr="0031182E">
        <w:rPr>
          <w:rFonts w:ascii="Arial" w:hAnsi="Arial" w:cs="Arial"/>
        </w:rPr>
        <w:t xml:space="preserve"> Distributed Leadership: The Model of Choice in the 21</w:t>
      </w:r>
      <w:r w:rsidRPr="0031182E">
        <w:rPr>
          <w:rFonts w:ascii="Arial" w:hAnsi="Arial" w:cs="Arial"/>
          <w:vertAlign w:val="superscript"/>
        </w:rPr>
        <w:t>st</w:t>
      </w:r>
      <w:r w:rsidRPr="0031182E">
        <w:rPr>
          <w:rFonts w:ascii="Arial" w:hAnsi="Arial" w:cs="Arial"/>
        </w:rPr>
        <w:t xml:space="preserve"> Century. </w:t>
      </w:r>
      <w:r w:rsidRPr="0031182E">
        <w:rPr>
          <w:rFonts w:ascii="Arial" w:hAnsi="Arial" w:cs="Arial"/>
          <w:i/>
          <w:iCs/>
        </w:rPr>
        <w:t>SAGE, 41(5), pp. 543-544.</w:t>
      </w:r>
    </w:p>
    <w:p w14:paraId="308112A3" w14:textId="31979DB0" w:rsidR="00692821" w:rsidRPr="0031182E" w:rsidRDefault="00692821" w:rsidP="007F7CDE">
      <w:pPr>
        <w:pStyle w:val="NormalWeb"/>
        <w:spacing w:before="0" w:beforeAutospacing="0" w:line="480" w:lineRule="auto"/>
        <w:ind w:left="851"/>
        <w:rPr>
          <w:rFonts w:ascii="Arial" w:hAnsi="Arial" w:cs="Arial"/>
        </w:rPr>
      </w:pPr>
      <w:r w:rsidRPr="0031182E">
        <w:rPr>
          <w:rFonts w:ascii="Arial" w:hAnsi="Arial" w:cs="Arial"/>
        </w:rPr>
        <w:t xml:space="preserve">Cameron, E. &amp; Green, M. (2017) </w:t>
      </w:r>
      <w:r w:rsidRPr="0031182E">
        <w:rPr>
          <w:rFonts w:ascii="Arial" w:hAnsi="Arial" w:cs="Arial"/>
          <w:i/>
          <w:iCs/>
        </w:rPr>
        <w:t xml:space="preserve">Essential Leadership. </w:t>
      </w:r>
      <w:r w:rsidRPr="0031182E">
        <w:rPr>
          <w:rFonts w:ascii="Arial" w:hAnsi="Arial" w:cs="Arial"/>
        </w:rPr>
        <w:t>London: Kogan Page.</w:t>
      </w:r>
    </w:p>
    <w:p w14:paraId="009B11CB" w14:textId="450ABC22" w:rsidR="00F31C66" w:rsidRPr="0031182E" w:rsidRDefault="00F31C66" w:rsidP="007F7CDE">
      <w:pPr>
        <w:pStyle w:val="NormalWeb"/>
        <w:spacing w:before="0" w:beforeAutospacing="0" w:line="480" w:lineRule="auto"/>
        <w:ind w:left="851"/>
        <w:rPr>
          <w:rFonts w:ascii="Arial" w:hAnsi="Arial" w:cs="Arial"/>
        </w:rPr>
      </w:pPr>
      <w:r w:rsidRPr="0031182E">
        <w:rPr>
          <w:rFonts w:ascii="Arial" w:hAnsi="Arial" w:cs="Arial"/>
        </w:rPr>
        <w:t xml:space="preserve">Chakhoyan, A. (2017) ‘Is the Era of Management Over?’ </w:t>
      </w:r>
      <w:r w:rsidRPr="0031182E">
        <w:rPr>
          <w:rFonts w:ascii="Arial" w:hAnsi="Arial" w:cs="Arial"/>
          <w:i/>
          <w:iCs/>
        </w:rPr>
        <w:t xml:space="preserve">World Economic Forum. </w:t>
      </w:r>
      <w:r w:rsidRPr="0031182E">
        <w:rPr>
          <w:rFonts w:ascii="Arial" w:hAnsi="Arial" w:cs="Arial"/>
        </w:rPr>
        <w:t xml:space="preserve">Available at: </w:t>
      </w:r>
      <w:hyperlink r:id="rId25" w:history="1">
        <w:r w:rsidRPr="0031182E">
          <w:rPr>
            <w:rStyle w:val="Hyperlink"/>
            <w:rFonts w:ascii="Arial" w:hAnsi="Arial" w:cs="Arial"/>
          </w:rPr>
          <w:t>https://www.weforum.org/agenda/2017/12/is-management-era-over/</w:t>
        </w:r>
      </w:hyperlink>
      <w:r w:rsidRPr="0031182E">
        <w:rPr>
          <w:rFonts w:ascii="Arial" w:hAnsi="Arial" w:cs="Arial"/>
        </w:rPr>
        <w:t xml:space="preserve"> (Accessed 6 March 2020).</w:t>
      </w:r>
    </w:p>
    <w:p w14:paraId="6F70852C" w14:textId="304229DA" w:rsidR="001E4D58" w:rsidRPr="0031182E" w:rsidRDefault="001E4D58" w:rsidP="007F7CDE">
      <w:pPr>
        <w:pStyle w:val="NormalWeb"/>
        <w:spacing w:before="0" w:beforeAutospacing="0" w:line="480" w:lineRule="auto"/>
        <w:ind w:left="851"/>
        <w:rPr>
          <w:rFonts w:ascii="Arial" w:hAnsi="Arial" w:cs="Arial"/>
        </w:rPr>
      </w:pPr>
      <w:r w:rsidRPr="0031182E">
        <w:rPr>
          <w:rFonts w:ascii="Arial" w:hAnsi="Arial" w:cs="Arial"/>
        </w:rPr>
        <w:lastRenderedPageBreak/>
        <w:t>CIPD. (2013) “</w:t>
      </w:r>
      <w:r w:rsidRPr="0031182E">
        <w:rPr>
          <w:rStyle w:val="Emphasis"/>
          <w:rFonts w:ascii="Arial" w:hAnsi="Arial"/>
          <w:sz w:val="24"/>
          <w:szCs w:val="24"/>
        </w:rPr>
        <w:t>Megatrends: The trends shaping work and working lives” </w:t>
      </w:r>
      <w:r w:rsidRPr="0031182E">
        <w:rPr>
          <w:rFonts w:ascii="Arial" w:hAnsi="Arial" w:cs="Arial"/>
        </w:rPr>
        <w:t>London: CIPD.</w:t>
      </w:r>
    </w:p>
    <w:p w14:paraId="754C6071" w14:textId="7A3EC7C9" w:rsidR="0013436E" w:rsidRPr="0031182E" w:rsidRDefault="0013436E" w:rsidP="007F7CDE">
      <w:pPr>
        <w:pStyle w:val="NormalWeb"/>
        <w:spacing w:before="0" w:beforeAutospacing="0" w:line="480" w:lineRule="auto"/>
        <w:ind w:left="851"/>
        <w:rPr>
          <w:rFonts w:ascii="Arial" w:hAnsi="Arial" w:cs="Arial"/>
        </w:rPr>
      </w:pPr>
      <w:r w:rsidRPr="0031182E">
        <w:rPr>
          <w:rFonts w:ascii="Arial" w:hAnsi="Arial" w:cs="Arial"/>
        </w:rPr>
        <w:t xml:space="preserve">Cognitive Edge (2010) The Cynefin Framework [Video] Available at: </w:t>
      </w:r>
      <w:hyperlink r:id="rId26" w:history="1">
        <w:r w:rsidRPr="0031182E">
          <w:rPr>
            <w:rStyle w:val="Hyperlink"/>
            <w:rFonts w:ascii="Arial" w:hAnsi="Arial" w:cs="Arial"/>
          </w:rPr>
          <w:t>https://www.youtube.com/watch?v=N7oz366X0-8&amp;t=128s</w:t>
        </w:r>
      </w:hyperlink>
      <w:r w:rsidRPr="0031182E">
        <w:rPr>
          <w:rFonts w:ascii="Arial" w:hAnsi="Arial" w:cs="Arial"/>
        </w:rPr>
        <w:t xml:space="preserve"> (Accessed 5 March 2020).</w:t>
      </w:r>
    </w:p>
    <w:p w14:paraId="55835ED5" w14:textId="7EB41BD2" w:rsidR="00B96331" w:rsidRDefault="00B96331" w:rsidP="007F7CDE">
      <w:pPr>
        <w:pStyle w:val="NormalWeb"/>
        <w:spacing w:before="0" w:beforeAutospacing="0" w:line="480" w:lineRule="auto"/>
        <w:ind w:left="851"/>
        <w:rPr>
          <w:rFonts w:ascii="Arial" w:hAnsi="Arial" w:cs="Arial"/>
        </w:rPr>
      </w:pPr>
      <w:r w:rsidRPr="0031182E">
        <w:rPr>
          <w:rFonts w:ascii="Arial" w:hAnsi="Arial" w:cs="Arial"/>
        </w:rPr>
        <w:t xml:space="preserve">Dyson, R. G., Bryant, J. &amp; O’Brien, F., 2007. The Strategic Development Process. In: F. O’Brien &amp; R. G. Dyson, eds. </w:t>
      </w:r>
      <w:r w:rsidRPr="0031182E">
        <w:rPr>
          <w:rFonts w:ascii="Arial" w:hAnsi="Arial" w:cs="Arial"/>
          <w:i/>
          <w:iCs/>
        </w:rPr>
        <w:t xml:space="preserve">Support Strategy: Frameworks, Methods and Models. </w:t>
      </w:r>
      <w:r w:rsidRPr="0031182E">
        <w:rPr>
          <w:rFonts w:ascii="Arial" w:hAnsi="Arial" w:cs="Arial"/>
        </w:rPr>
        <w:t xml:space="preserve">Chichester: John Wiley &amp; Sons Ltd, pp. 3-24. </w:t>
      </w:r>
    </w:p>
    <w:p w14:paraId="5E9C374E" w14:textId="4FC1F63A" w:rsidR="005B547E" w:rsidRPr="0031182E" w:rsidRDefault="005B547E" w:rsidP="007F7CDE">
      <w:pPr>
        <w:pStyle w:val="NormalWeb"/>
        <w:spacing w:before="0" w:beforeAutospacing="0" w:line="480" w:lineRule="auto"/>
        <w:ind w:left="851"/>
        <w:rPr>
          <w:rFonts w:ascii="Arial" w:hAnsi="Arial" w:cs="Arial"/>
        </w:rPr>
      </w:pPr>
      <w:r>
        <w:rPr>
          <w:rFonts w:ascii="Arial" w:hAnsi="Arial" w:cs="Arial"/>
        </w:rPr>
        <w:t xml:space="preserve">Eby, D. (2016) Emotional Intelligence for Innovation. Available at: </w:t>
      </w:r>
      <w:hyperlink r:id="rId27" w:history="1">
        <w:r w:rsidRPr="005B547E">
          <w:rPr>
            <w:rStyle w:val="Hyperlink"/>
            <w:rFonts w:ascii="Arial" w:hAnsi="Arial" w:cs="Arial"/>
          </w:rPr>
          <w:t>https://blogs.psychcentral.com/creative-mind/2016/11/emotional-intelligence-for-innovation/</w:t>
        </w:r>
      </w:hyperlink>
      <w:r w:rsidRPr="005B547E">
        <w:rPr>
          <w:rFonts w:ascii="Arial" w:hAnsi="Arial" w:cs="Arial"/>
        </w:rPr>
        <w:t xml:space="preserve"> (Accessed 10 March 2020).</w:t>
      </w:r>
    </w:p>
    <w:p w14:paraId="40510DA6" w14:textId="6AE5AC19" w:rsidR="00443DAB" w:rsidRPr="0031182E" w:rsidRDefault="00443DAB" w:rsidP="007F7CDE">
      <w:pPr>
        <w:pStyle w:val="NormalWeb"/>
        <w:spacing w:before="0" w:beforeAutospacing="0" w:line="480" w:lineRule="auto"/>
        <w:ind w:left="851"/>
        <w:rPr>
          <w:rFonts w:ascii="Arial" w:hAnsi="Arial" w:cs="Arial"/>
        </w:rPr>
      </w:pPr>
      <w:r w:rsidRPr="0031182E">
        <w:rPr>
          <w:rFonts w:ascii="Arial" w:hAnsi="Arial" w:cs="Arial"/>
        </w:rPr>
        <w:t xml:space="preserve">Giles, S. (2018). </w:t>
      </w:r>
      <w:r w:rsidRPr="0031182E">
        <w:rPr>
          <w:rFonts w:ascii="Arial" w:hAnsi="Arial" w:cs="Arial"/>
          <w:i/>
          <w:iCs/>
        </w:rPr>
        <w:t xml:space="preserve">How VUCA Is Reshaping the Business Environment, And What It Means for Innovation. </w:t>
      </w:r>
      <w:r w:rsidRPr="0031182E">
        <w:rPr>
          <w:rFonts w:ascii="Arial" w:hAnsi="Arial" w:cs="Arial"/>
        </w:rPr>
        <w:t xml:space="preserve">Available at: </w:t>
      </w:r>
      <w:hyperlink r:id="rId28" w:history="1">
        <w:r w:rsidRPr="0031182E">
          <w:rPr>
            <w:rStyle w:val="Hyperlink"/>
            <w:rFonts w:ascii="Arial" w:hAnsi="Arial" w:cs="Arial"/>
          </w:rPr>
          <w:t>https://www.forbes.com/sites/sunniegiles/2018/05/09/how-vuca-is-reshaping-the-business-environment-and-what-it-means-for-innovation/</w:t>
        </w:r>
      </w:hyperlink>
      <w:r w:rsidRPr="0031182E">
        <w:rPr>
          <w:rFonts w:ascii="Arial" w:hAnsi="Arial" w:cs="Arial"/>
        </w:rPr>
        <w:t xml:space="preserve"> (Accessed 5 March 2020).</w:t>
      </w:r>
    </w:p>
    <w:p w14:paraId="7F375969" w14:textId="63EC7B79" w:rsidR="00C46EA9" w:rsidRPr="0031182E" w:rsidRDefault="001E4D58" w:rsidP="007F7CDE">
      <w:pPr>
        <w:pStyle w:val="NormalWeb"/>
        <w:spacing w:before="0" w:beforeAutospacing="0" w:line="480" w:lineRule="auto"/>
        <w:ind w:left="851"/>
        <w:rPr>
          <w:rStyle w:val="Emphasis"/>
          <w:rFonts w:ascii="Arial" w:hAnsi="Arial"/>
          <w:sz w:val="24"/>
          <w:szCs w:val="24"/>
        </w:rPr>
      </w:pPr>
      <w:r w:rsidRPr="0031182E">
        <w:rPr>
          <w:rFonts w:ascii="Arial" w:hAnsi="Arial" w:cs="Arial"/>
        </w:rPr>
        <w:t>Goh, T. (2018) </w:t>
      </w:r>
      <w:r w:rsidRPr="0031182E">
        <w:rPr>
          <w:rStyle w:val="Emphasis"/>
          <w:rFonts w:ascii="Arial" w:hAnsi="Arial"/>
          <w:sz w:val="24"/>
          <w:szCs w:val="24"/>
        </w:rPr>
        <w:t>What Future Ready Leaders Do Differently [Interview] (01 May 2018). (Accessed 4 March 2020)</w:t>
      </w:r>
      <w:r w:rsidR="004207A7" w:rsidRPr="0031182E">
        <w:rPr>
          <w:rStyle w:val="Emphasis"/>
          <w:rFonts w:ascii="Arial" w:hAnsi="Arial"/>
          <w:sz w:val="24"/>
          <w:szCs w:val="24"/>
        </w:rPr>
        <w:t>.</w:t>
      </w:r>
    </w:p>
    <w:p w14:paraId="0249CE77" w14:textId="2864569E" w:rsidR="00EA4EE9" w:rsidRPr="0031182E" w:rsidRDefault="00EA4EE9" w:rsidP="007F7CDE">
      <w:pPr>
        <w:pStyle w:val="NormalWeb"/>
        <w:spacing w:before="0" w:beforeAutospacing="0" w:line="480" w:lineRule="auto"/>
        <w:ind w:left="851"/>
        <w:rPr>
          <w:rStyle w:val="Emphasis"/>
          <w:rFonts w:ascii="Arial" w:hAnsi="Arial"/>
          <w:sz w:val="24"/>
          <w:szCs w:val="24"/>
        </w:rPr>
      </w:pPr>
      <w:r w:rsidRPr="0031182E">
        <w:rPr>
          <w:rStyle w:val="Emphasis"/>
          <w:rFonts w:ascii="Arial" w:hAnsi="Arial"/>
          <w:sz w:val="24"/>
          <w:szCs w:val="24"/>
        </w:rPr>
        <w:t xml:space="preserve">Greenleaf, R. K., Covey, S. R. &amp; Senge, P.M., 2002. </w:t>
      </w:r>
      <w:r w:rsidR="00572F40" w:rsidRPr="0031182E">
        <w:rPr>
          <w:rStyle w:val="Emphasis"/>
          <w:rFonts w:ascii="Arial" w:hAnsi="Arial"/>
          <w:i/>
          <w:iCs/>
          <w:sz w:val="24"/>
          <w:szCs w:val="24"/>
        </w:rPr>
        <w:t xml:space="preserve">Servant Leadership: A Journey into the Nature of Legitimate Power and Greatness. </w:t>
      </w:r>
      <w:r w:rsidR="00572F40" w:rsidRPr="0031182E">
        <w:rPr>
          <w:rStyle w:val="Emphasis"/>
          <w:rFonts w:ascii="Arial" w:hAnsi="Arial"/>
          <w:sz w:val="24"/>
          <w:szCs w:val="24"/>
        </w:rPr>
        <w:t>25</w:t>
      </w:r>
      <w:r w:rsidR="00572F40" w:rsidRPr="0031182E">
        <w:rPr>
          <w:rStyle w:val="Emphasis"/>
          <w:rFonts w:ascii="Arial" w:hAnsi="Arial"/>
          <w:sz w:val="24"/>
          <w:szCs w:val="24"/>
          <w:vertAlign w:val="superscript"/>
        </w:rPr>
        <w:t>th</w:t>
      </w:r>
      <w:r w:rsidR="00572F40" w:rsidRPr="0031182E">
        <w:rPr>
          <w:rStyle w:val="Emphasis"/>
          <w:rFonts w:ascii="Arial" w:hAnsi="Arial"/>
          <w:sz w:val="24"/>
          <w:szCs w:val="24"/>
        </w:rPr>
        <w:t xml:space="preserve"> Anniversary Edition ed. New Jersey: Paulist Press.</w:t>
      </w:r>
    </w:p>
    <w:p w14:paraId="2D802F05" w14:textId="23C5D0C8" w:rsidR="00B96331" w:rsidRPr="0031182E" w:rsidRDefault="00B96331" w:rsidP="007F7CDE">
      <w:pPr>
        <w:pStyle w:val="NormalWeb"/>
        <w:spacing w:before="0" w:beforeAutospacing="0" w:line="480" w:lineRule="auto"/>
        <w:ind w:left="851"/>
        <w:rPr>
          <w:rStyle w:val="Emphasis"/>
          <w:rFonts w:ascii="Arial" w:hAnsi="Arial"/>
          <w:sz w:val="24"/>
          <w:szCs w:val="24"/>
        </w:rPr>
      </w:pPr>
      <w:r w:rsidRPr="0031182E">
        <w:rPr>
          <w:rStyle w:val="Emphasis"/>
          <w:rFonts w:ascii="Arial" w:hAnsi="Arial"/>
          <w:sz w:val="24"/>
          <w:szCs w:val="24"/>
        </w:rPr>
        <w:lastRenderedPageBreak/>
        <w:t xml:space="preserve">Hammer, R. J., Edwards, J.S. &amp; Tapinos, E., 2012. Examining the strategy development process through the lens of complex adaptive systems theory. </w:t>
      </w:r>
      <w:r w:rsidRPr="0031182E">
        <w:rPr>
          <w:rStyle w:val="Emphasis"/>
          <w:rFonts w:ascii="Arial" w:hAnsi="Arial"/>
          <w:i/>
          <w:iCs/>
          <w:sz w:val="24"/>
          <w:szCs w:val="24"/>
        </w:rPr>
        <w:t xml:space="preserve">Journal of the Operational Research Society, </w:t>
      </w:r>
      <w:r w:rsidRPr="0031182E">
        <w:rPr>
          <w:rStyle w:val="Emphasis"/>
          <w:rFonts w:ascii="Arial" w:hAnsi="Arial"/>
          <w:sz w:val="24"/>
          <w:szCs w:val="24"/>
        </w:rPr>
        <w:t>Volume 63, pp. 909-919.</w:t>
      </w:r>
    </w:p>
    <w:p w14:paraId="76E73DA1" w14:textId="677CA28B" w:rsidR="00C17419" w:rsidRPr="0031182E" w:rsidRDefault="00C17419" w:rsidP="007F7CDE">
      <w:pPr>
        <w:pStyle w:val="NormalWeb"/>
        <w:spacing w:before="0" w:beforeAutospacing="0" w:line="480" w:lineRule="auto"/>
        <w:ind w:left="851"/>
        <w:rPr>
          <w:rStyle w:val="Emphasis"/>
          <w:rFonts w:ascii="Arial" w:hAnsi="Arial"/>
          <w:sz w:val="24"/>
          <w:szCs w:val="24"/>
        </w:rPr>
      </w:pPr>
      <w:r w:rsidRPr="0031182E">
        <w:rPr>
          <w:rFonts w:ascii="Arial" w:hAnsi="Arial" w:cs="Arial"/>
          <w:shd w:val="clear" w:color="auto" w:fill="F2F2F2"/>
        </w:rPr>
        <w:t>Hartley D (2010) Paradigms: how far does research in distributed leadership ‘stretch’? Educational Management. Administration &amp; Leadership 38(3): 271–285.</w:t>
      </w:r>
    </w:p>
    <w:p w14:paraId="3018A55B" w14:textId="6A6786AB" w:rsidR="003D6E95" w:rsidRPr="0031182E" w:rsidRDefault="003D6E95" w:rsidP="007F7CDE">
      <w:pPr>
        <w:pStyle w:val="NormalWeb"/>
        <w:spacing w:before="0" w:beforeAutospacing="0" w:line="480" w:lineRule="auto"/>
        <w:ind w:left="851"/>
        <w:rPr>
          <w:rFonts w:ascii="Arial" w:hAnsi="Arial" w:cs="Arial"/>
        </w:rPr>
      </w:pPr>
      <w:r w:rsidRPr="0031182E">
        <w:rPr>
          <w:rStyle w:val="Emphasis"/>
          <w:rFonts w:ascii="Arial" w:hAnsi="Arial"/>
          <w:sz w:val="24"/>
          <w:szCs w:val="24"/>
        </w:rPr>
        <w:t>Irmen, A</w:t>
      </w:r>
      <w:r w:rsidR="00590A4B" w:rsidRPr="0031182E">
        <w:rPr>
          <w:rStyle w:val="Emphasis"/>
          <w:rFonts w:ascii="Arial" w:hAnsi="Arial"/>
          <w:sz w:val="24"/>
          <w:szCs w:val="24"/>
        </w:rPr>
        <w:t xml:space="preserve">. &amp; Litina, A. (2017). </w:t>
      </w:r>
      <w:r w:rsidR="00590A4B" w:rsidRPr="0031182E">
        <w:rPr>
          <w:rStyle w:val="Emphasis"/>
          <w:rFonts w:ascii="Arial" w:hAnsi="Arial"/>
          <w:i/>
          <w:iCs/>
          <w:sz w:val="24"/>
          <w:szCs w:val="24"/>
        </w:rPr>
        <w:t>What A Study of 33 Countries Found About Aging Populations and Innovation.</w:t>
      </w:r>
      <w:r w:rsidR="00590A4B" w:rsidRPr="0031182E">
        <w:rPr>
          <w:rStyle w:val="Emphasis"/>
          <w:rFonts w:ascii="Arial" w:hAnsi="Arial"/>
          <w:sz w:val="24"/>
          <w:szCs w:val="24"/>
        </w:rPr>
        <w:t xml:space="preserve"> Harvard Business Review. Available at: </w:t>
      </w:r>
      <w:hyperlink r:id="rId29" w:history="1">
        <w:r w:rsidR="00590A4B" w:rsidRPr="0031182E">
          <w:rPr>
            <w:rStyle w:val="Hyperlink"/>
            <w:rFonts w:ascii="Arial" w:hAnsi="Arial" w:cs="Arial"/>
          </w:rPr>
          <w:t>https://hbr.org/2017/01/what-a-study-of-33-countries-found-about-aging-populations-and-innovation</w:t>
        </w:r>
      </w:hyperlink>
      <w:r w:rsidR="00590A4B" w:rsidRPr="0031182E">
        <w:rPr>
          <w:rFonts w:ascii="Arial" w:hAnsi="Arial" w:cs="Arial"/>
        </w:rPr>
        <w:t xml:space="preserve"> (Accessed 5 March 2020).</w:t>
      </w:r>
    </w:p>
    <w:p w14:paraId="20A63E11" w14:textId="64BDE93B" w:rsidR="00F92E32" w:rsidRPr="0031182E" w:rsidRDefault="00F92E32" w:rsidP="007F7CDE">
      <w:pPr>
        <w:pStyle w:val="NormalWeb"/>
        <w:spacing w:before="0" w:beforeAutospacing="0" w:line="480" w:lineRule="auto"/>
        <w:ind w:left="851"/>
        <w:rPr>
          <w:rStyle w:val="Emphasis"/>
          <w:rFonts w:ascii="Arial" w:hAnsi="Arial"/>
          <w:sz w:val="24"/>
          <w:szCs w:val="24"/>
        </w:rPr>
      </w:pPr>
      <w:r w:rsidRPr="0031182E">
        <w:rPr>
          <w:rFonts w:ascii="Arial" w:hAnsi="Arial" w:cs="Arial"/>
        </w:rPr>
        <w:t xml:space="preserve">Kasasa (2019). </w:t>
      </w:r>
      <w:r w:rsidRPr="0031182E">
        <w:rPr>
          <w:rFonts w:ascii="Arial" w:hAnsi="Arial" w:cs="Arial"/>
          <w:i/>
          <w:iCs/>
        </w:rPr>
        <w:t xml:space="preserve">Boomers, Gen X, Gen Y and Gen Z Explained. </w:t>
      </w:r>
      <w:r w:rsidRPr="0031182E">
        <w:rPr>
          <w:rFonts w:ascii="Arial" w:hAnsi="Arial" w:cs="Arial"/>
        </w:rPr>
        <w:t xml:space="preserve">Available at: </w:t>
      </w:r>
      <w:hyperlink r:id="rId30" w:history="1">
        <w:r w:rsidRPr="0031182E">
          <w:rPr>
            <w:rStyle w:val="Hyperlink"/>
            <w:rFonts w:ascii="Arial" w:hAnsi="Arial" w:cs="Arial"/>
          </w:rPr>
          <w:t>https://www.kasasa.com/articles/generations/gen-x-gen-y-gen-z</w:t>
        </w:r>
      </w:hyperlink>
      <w:r w:rsidRPr="0031182E">
        <w:rPr>
          <w:rFonts w:ascii="Arial" w:hAnsi="Arial" w:cs="Arial"/>
        </w:rPr>
        <w:t xml:space="preserve"> (Accessed 5 March 2020).</w:t>
      </w:r>
    </w:p>
    <w:p w14:paraId="22ED6B44" w14:textId="6E64EC26" w:rsidR="00C46EA9" w:rsidRPr="0031182E" w:rsidRDefault="00C46EA9" w:rsidP="007F7CDE">
      <w:pPr>
        <w:pStyle w:val="NormalWeb"/>
        <w:spacing w:before="0" w:beforeAutospacing="0" w:line="480" w:lineRule="auto"/>
        <w:ind w:left="851"/>
        <w:rPr>
          <w:rStyle w:val="Emphasis"/>
          <w:rFonts w:ascii="Arial" w:hAnsi="Arial"/>
          <w:sz w:val="24"/>
          <w:szCs w:val="24"/>
        </w:rPr>
      </w:pPr>
      <w:r w:rsidRPr="0031182E">
        <w:rPr>
          <w:rStyle w:val="Emphasis"/>
          <w:rFonts w:ascii="Arial" w:hAnsi="Arial"/>
          <w:sz w:val="24"/>
          <w:szCs w:val="24"/>
        </w:rPr>
        <w:t>Klein, F., Bansal, M. &amp; Wohlers, J</w:t>
      </w:r>
      <w:r w:rsidR="005D3E21" w:rsidRPr="0031182E">
        <w:rPr>
          <w:rStyle w:val="Emphasis"/>
          <w:rFonts w:ascii="Arial" w:hAnsi="Arial"/>
          <w:sz w:val="24"/>
          <w:szCs w:val="24"/>
        </w:rPr>
        <w:t xml:space="preserve">. (2017). The Megatrends of Tomorrow’s World. Deloitte. Available at: </w:t>
      </w:r>
      <w:hyperlink r:id="rId31" w:history="1">
        <w:r w:rsidR="005D3E21" w:rsidRPr="0031182E">
          <w:rPr>
            <w:rStyle w:val="Hyperlink"/>
            <w:rFonts w:ascii="Arial" w:hAnsi="Arial" w:cs="Arial"/>
          </w:rPr>
          <w:t>https://www2.deloitte.com/content/dam/Deloitte/nl/Documents/public-sector/deloitte-nl-ps-megatrends-2ndedition.pdf</w:t>
        </w:r>
      </w:hyperlink>
      <w:r w:rsidR="005D3E21" w:rsidRPr="0031182E">
        <w:rPr>
          <w:rFonts w:ascii="Arial" w:hAnsi="Arial" w:cs="Arial"/>
        </w:rPr>
        <w:t xml:space="preserve"> (Accessed 5 March 2020).</w:t>
      </w:r>
    </w:p>
    <w:p w14:paraId="3F69E7D6" w14:textId="5CEFDE73" w:rsidR="003A3CA0" w:rsidRPr="0031182E" w:rsidRDefault="004207A7" w:rsidP="007F7CDE">
      <w:pPr>
        <w:pStyle w:val="Bibliography"/>
        <w:spacing w:line="480" w:lineRule="auto"/>
        <w:ind w:left="851"/>
        <w:jc w:val="both"/>
        <w:rPr>
          <w:rFonts w:ascii="Arial" w:hAnsi="Arial" w:cs="Arial"/>
          <w:noProof/>
          <w:sz w:val="24"/>
          <w:szCs w:val="24"/>
          <w:lang w:val="en-US"/>
        </w:rPr>
      </w:pPr>
      <w:r w:rsidRPr="0031182E">
        <w:rPr>
          <w:rFonts w:ascii="Arial" w:hAnsi="Arial" w:cs="Arial"/>
          <w:noProof/>
          <w:sz w:val="24"/>
          <w:szCs w:val="24"/>
          <w:lang w:val="en-US"/>
        </w:rPr>
        <w:t>Kovacs, L. C. &amp; Corrie, S. (2017) Executive coaching in an era of complexity. Study 1. Does executive coaching work and if so how? A realistic evaluation. 12(2), pp. 74-89.</w:t>
      </w:r>
    </w:p>
    <w:p w14:paraId="1E544399" w14:textId="34D3AD25" w:rsidR="003A3CA0" w:rsidRPr="0031182E" w:rsidRDefault="003A3CA0" w:rsidP="007F7CDE">
      <w:pPr>
        <w:pStyle w:val="NormalWeb"/>
        <w:spacing w:before="0" w:beforeAutospacing="0" w:line="480" w:lineRule="auto"/>
        <w:ind w:left="851"/>
        <w:rPr>
          <w:rFonts w:ascii="Arial" w:hAnsi="Arial" w:cs="Arial"/>
        </w:rPr>
      </w:pPr>
      <w:r w:rsidRPr="0031182E">
        <w:rPr>
          <w:rFonts w:ascii="Arial" w:hAnsi="Arial" w:cs="Arial"/>
        </w:rPr>
        <w:t xml:space="preserve">Lexico (2020). Definition of Megatrend. Available at: </w:t>
      </w:r>
      <w:hyperlink r:id="rId32" w:history="1">
        <w:r w:rsidRPr="0031182E">
          <w:rPr>
            <w:rStyle w:val="Hyperlink"/>
            <w:rFonts w:ascii="Arial" w:hAnsi="Arial" w:cs="Arial"/>
          </w:rPr>
          <w:t>https://www.lexico.com/definition/megatrend</w:t>
        </w:r>
      </w:hyperlink>
      <w:r w:rsidRPr="0031182E">
        <w:rPr>
          <w:rFonts w:ascii="Arial" w:hAnsi="Arial" w:cs="Arial"/>
        </w:rPr>
        <w:t xml:space="preserve"> (Accessed 5 March 2020).</w:t>
      </w:r>
    </w:p>
    <w:p w14:paraId="5BA1534F" w14:textId="1BAD78BE" w:rsidR="009E2DE7" w:rsidRDefault="009E2DE7" w:rsidP="007F7CDE">
      <w:pPr>
        <w:pStyle w:val="NormalWeb"/>
        <w:spacing w:before="0" w:beforeAutospacing="0" w:line="480" w:lineRule="auto"/>
        <w:ind w:left="851"/>
        <w:rPr>
          <w:rFonts w:ascii="Arial" w:hAnsi="Arial" w:cs="Arial"/>
        </w:rPr>
      </w:pPr>
      <w:r w:rsidRPr="0031182E">
        <w:rPr>
          <w:rFonts w:ascii="Arial" w:hAnsi="Arial" w:cs="Arial"/>
        </w:rPr>
        <w:lastRenderedPageBreak/>
        <w:t xml:space="preserve">Lynch, W. (2019). </w:t>
      </w:r>
      <w:r w:rsidRPr="0031182E">
        <w:rPr>
          <w:rFonts w:ascii="Arial" w:hAnsi="Arial" w:cs="Arial"/>
          <w:i/>
          <w:iCs/>
        </w:rPr>
        <w:t xml:space="preserve">What is Cynefin Framework? </w:t>
      </w:r>
      <w:r w:rsidRPr="0031182E">
        <w:rPr>
          <w:rFonts w:ascii="Arial" w:hAnsi="Arial" w:cs="Arial"/>
        </w:rPr>
        <w:t xml:space="preserve">Available at: </w:t>
      </w:r>
      <w:hyperlink r:id="rId33" w:history="1">
        <w:r w:rsidRPr="0031182E">
          <w:rPr>
            <w:rStyle w:val="Hyperlink"/>
            <w:rFonts w:ascii="Arial" w:hAnsi="Arial" w:cs="Arial"/>
          </w:rPr>
          <w:t>https://medium.com/@warren2lynch/scrum-what-is-cynefin-framework-8c33c01bcc19</w:t>
        </w:r>
      </w:hyperlink>
      <w:r w:rsidRPr="0031182E">
        <w:rPr>
          <w:rFonts w:ascii="Arial" w:hAnsi="Arial" w:cs="Arial"/>
        </w:rPr>
        <w:t xml:space="preserve"> (Accessed 5 March 2020).</w:t>
      </w:r>
    </w:p>
    <w:p w14:paraId="68FDE2B1" w14:textId="4F9D6B0C" w:rsidR="004F4EC3" w:rsidRPr="0031182E" w:rsidRDefault="004F4EC3" w:rsidP="007F7CDE">
      <w:pPr>
        <w:pStyle w:val="NormalWeb"/>
        <w:spacing w:before="0" w:beforeAutospacing="0" w:line="480" w:lineRule="auto"/>
        <w:ind w:left="851"/>
        <w:rPr>
          <w:rFonts w:ascii="Arial" w:hAnsi="Arial" w:cs="Arial"/>
        </w:rPr>
      </w:pPr>
      <w:r>
        <w:rPr>
          <w:rFonts w:ascii="Arial" w:hAnsi="Arial" w:cs="Arial"/>
        </w:rPr>
        <w:t>Mallinger, M. (1998) Management Skills for the 21</w:t>
      </w:r>
      <w:r>
        <w:rPr>
          <w:rFonts w:ascii="Arial" w:hAnsi="Arial" w:cs="Arial"/>
          <w:vertAlign w:val="superscript"/>
        </w:rPr>
        <w:t xml:space="preserve">st </w:t>
      </w:r>
      <w:r>
        <w:rPr>
          <w:rFonts w:ascii="Arial" w:hAnsi="Arial" w:cs="Arial"/>
        </w:rPr>
        <w:t xml:space="preserve">Century. Communication and Interpersonal Skills Rank First. Available at: </w:t>
      </w:r>
      <w:hyperlink r:id="rId34" w:history="1">
        <w:r w:rsidRPr="004F4EC3">
          <w:rPr>
            <w:rStyle w:val="Hyperlink"/>
            <w:rFonts w:ascii="Arial" w:hAnsi="Arial" w:cs="Arial"/>
          </w:rPr>
          <w:t>https://gbr.pepperdine.edu/2010/08/management-skills-for-the-21st-century/</w:t>
        </w:r>
      </w:hyperlink>
      <w:r>
        <w:rPr>
          <w:rFonts w:ascii="Arial" w:hAnsi="Arial" w:cs="Arial"/>
        </w:rPr>
        <w:t xml:space="preserve"> (Accessed 10 March 2020).</w:t>
      </w:r>
    </w:p>
    <w:p w14:paraId="185A45F4" w14:textId="671B8076" w:rsidR="00CF13A3" w:rsidRPr="0031182E" w:rsidRDefault="00CF13A3" w:rsidP="007F7CDE">
      <w:pPr>
        <w:pStyle w:val="NormalWeb"/>
        <w:spacing w:before="0" w:beforeAutospacing="0" w:line="480" w:lineRule="auto"/>
        <w:ind w:left="851"/>
        <w:rPr>
          <w:rFonts w:ascii="Arial" w:hAnsi="Arial" w:cs="Arial"/>
        </w:rPr>
      </w:pPr>
      <w:r w:rsidRPr="0031182E">
        <w:rPr>
          <w:rFonts w:ascii="Arial" w:hAnsi="Arial" w:cs="Arial"/>
          <w:lang w:val="en-US"/>
        </w:rPr>
        <w:t xml:space="preserve">McDaniel, R. R. (2007) Management Strategies for Complex Adaptive Systems. </w:t>
      </w:r>
      <w:r w:rsidRPr="0031182E">
        <w:rPr>
          <w:rFonts w:ascii="Arial" w:hAnsi="Arial" w:cs="Arial"/>
          <w:i/>
          <w:iCs/>
          <w:lang w:val="en-US"/>
        </w:rPr>
        <w:t xml:space="preserve">Performance Improvement Quarterly, </w:t>
      </w:r>
      <w:r w:rsidRPr="0031182E">
        <w:rPr>
          <w:rFonts w:ascii="Arial" w:hAnsi="Arial" w:cs="Arial"/>
          <w:lang w:val="en-US"/>
        </w:rPr>
        <w:t>20(2), pp. 21-42.</w:t>
      </w:r>
    </w:p>
    <w:p w14:paraId="1B3BEA14" w14:textId="012E91C8" w:rsidR="008F4BA6" w:rsidRDefault="008F4BA6" w:rsidP="007F7CDE">
      <w:pPr>
        <w:pStyle w:val="NormalWeb"/>
        <w:spacing w:before="0" w:beforeAutospacing="0" w:line="480" w:lineRule="auto"/>
        <w:ind w:left="851"/>
        <w:rPr>
          <w:rFonts w:ascii="Arial" w:hAnsi="Arial" w:cs="Arial"/>
        </w:rPr>
      </w:pPr>
      <w:r w:rsidRPr="0031182E">
        <w:rPr>
          <w:rFonts w:ascii="Arial" w:hAnsi="Arial" w:cs="Arial"/>
        </w:rPr>
        <w:t>Millar, C., Groth, O. &amp; Mahon, J. F.</w:t>
      </w:r>
      <w:r w:rsidR="009F524B" w:rsidRPr="0031182E">
        <w:rPr>
          <w:rFonts w:ascii="Arial" w:hAnsi="Arial" w:cs="Arial"/>
        </w:rPr>
        <w:t xml:space="preserve"> (2018) Management Innovation in a VUCA World: Challenges and Recommendations. California Management Review. 61. 000812561880511. 10.1177/0008125618805111. </w:t>
      </w:r>
      <w:r w:rsidRPr="0031182E">
        <w:rPr>
          <w:rFonts w:ascii="Arial" w:hAnsi="Arial" w:cs="Arial"/>
        </w:rPr>
        <w:t xml:space="preserve"> </w:t>
      </w:r>
    </w:p>
    <w:p w14:paraId="729B4ECA" w14:textId="4B410366" w:rsidR="00033FC7" w:rsidRPr="00033FC7" w:rsidRDefault="00033FC7" w:rsidP="007F7CDE">
      <w:pPr>
        <w:pStyle w:val="NormalWeb"/>
        <w:spacing w:before="0" w:beforeAutospacing="0" w:line="480" w:lineRule="auto"/>
        <w:ind w:left="851"/>
        <w:rPr>
          <w:rFonts w:ascii="Arial" w:hAnsi="Arial" w:cs="Arial"/>
        </w:rPr>
      </w:pPr>
      <w:r w:rsidRPr="00033FC7">
        <w:rPr>
          <w:rFonts w:ascii="Arial" w:hAnsi="Arial" w:cs="Arial"/>
          <w:shd w:val="clear" w:color="auto" w:fill="FFFFFF"/>
        </w:rPr>
        <w:t>Miller, S. (2019). Exploring the concept of learning agility. </w:t>
      </w:r>
      <w:r w:rsidRPr="00033FC7">
        <w:rPr>
          <w:rFonts w:ascii="Arial" w:hAnsi="Arial" w:cs="Arial"/>
          <w:i/>
          <w:iCs/>
          <w:shd w:val="clear" w:color="auto" w:fill="FFFFFF"/>
        </w:rPr>
        <w:t>Training &amp; Development</w:t>
      </w:r>
      <w:r w:rsidRPr="00033FC7">
        <w:rPr>
          <w:rFonts w:ascii="Arial" w:hAnsi="Arial" w:cs="Arial"/>
          <w:shd w:val="clear" w:color="auto" w:fill="FFFFFF"/>
        </w:rPr>
        <w:t>, 46(3), pp. 17-19.</w:t>
      </w:r>
    </w:p>
    <w:p w14:paraId="236BC94B" w14:textId="7CD0E697" w:rsidR="001E4D58" w:rsidRPr="0031182E" w:rsidRDefault="001E4D58" w:rsidP="007F7CDE">
      <w:pPr>
        <w:pStyle w:val="NormalWeb"/>
        <w:spacing w:before="0" w:beforeAutospacing="0" w:line="480" w:lineRule="auto"/>
        <w:ind w:left="851"/>
        <w:rPr>
          <w:rFonts w:ascii="Arial" w:hAnsi="Arial" w:cs="Arial"/>
        </w:rPr>
      </w:pPr>
      <w:r w:rsidRPr="0031182E">
        <w:rPr>
          <w:rFonts w:ascii="Arial" w:hAnsi="Arial" w:cs="Arial"/>
        </w:rPr>
        <w:t xml:space="preserve">Morgan, 2016. [video] Available </w:t>
      </w:r>
      <w:r w:rsidR="003A3CA0" w:rsidRPr="0031182E">
        <w:rPr>
          <w:rFonts w:ascii="Arial" w:hAnsi="Arial" w:cs="Arial"/>
        </w:rPr>
        <w:t>at</w:t>
      </w:r>
      <w:r w:rsidRPr="0031182E">
        <w:rPr>
          <w:rFonts w:ascii="Arial" w:hAnsi="Arial" w:cs="Arial"/>
        </w:rPr>
        <w:t xml:space="preserve">: </w:t>
      </w:r>
      <w:hyperlink r:id="rId35" w:tgtFrame="_blank" w:history="1">
        <w:r w:rsidRPr="00033FC7">
          <w:rPr>
            <w:rStyle w:val="Hyperlink"/>
            <w:rFonts w:ascii="Arial" w:hAnsi="Arial" w:cs="Arial"/>
            <w:color w:val="0070C0"/>
            <w:spacing w:val="15"/>
          </w:rPr>
          <w:t>https://youtu.be/LrhmHbDLM8o</w:t>
        </w:r>
      </w:hyperlink>
    </w:p>
    <w:p w14:paraId="4AC7B2C0" w14:textId="3BA46E18" w:rsidR="008F4BA6" w:rsidRDefault="001E4D58" w:rsidP="007F7CDE">
      <w:pPr>
        <w:spacing w:line="480" w:lineRule="auto"/>
        <w:ind w:left="851"/>
        <w:rPr>
          <w:rFonts w:ascii="Arial" w:hAnsi="Arial" w:cs="Arial"/>
          <w:sz w:val="24"/>
          <w:szCs w:val="24"/>
          <w:shd w:val="clear" w:color="auto" w:fill="F2F2F2"/>
        </w:rPr>
      </w:pPr>
      <w:r w:rsidRPr="0031182E">
        <w:rPr>
          <w:rFonts w:ascii="Arial" w:hAnsi="Arial" w:cs="Arial"/>
          <w:sz w:val="24"/>
          <w:szCs w:val="24"/>
          <w:shd w:val="clear" w:color="auto" w:fill="F2F2F2"/>
        </w:rPr>
        <w:t xml:space="preserve"> (Accessed 4 March 2020).</w:t>
      </w:r>
    </w:p>
    <w:p w14:paraId="2E2071F6" w14:textId="3F5E7331" w:rsidR="00C56993" w:rsidRPr="00C56993" w:rsidRDefault="00C56993" w:rsidP="007F7CDE">
      <w:pPr>
        <w:spacing w:line="480" w:lineRule="auto"/>
        <w:ind w:left="851"/>
        <w:rPr>
          <w:rFonts w:ascii="Arial" w:hAnsi="Arial" w:cs="Arial"/>
          <w:sz w:val="28"/>
          <w:szCs w:val="28"/>
          <w:shd w:val="clear" w:color="auto" w:fill="F2F2F2"/>
        </w:rPr>
      </w:pPr>
      <w:r>
        <w:rPr>
          <w:rFonts w:ascii="Arial" w:hAnsi="Arial" w:cs="Arial"/>
          <w:sz w:val="24"/>
          <w:szCs w:val="24"/>
          <w:shd w:val="clear" w:color="auto" w:fill="F2F2F2"/>
        </w:rPr>
        <w:t xml:space="preserve">Nesta (2009) Nudging Innovation. Available at: </w:t>
      </w:r>
      <w:hyperlink r:id="rId36" w:history="1">
        <w:r w:rsidRPr="00C56993">
          <w:rPr>
            <w:rStyle w:val="Hyperlink"/>
            <w:rFonts w:ascii="Arial" w:hAnsi="Arial" w:cs="Arial"/>
            <w:sz w:val="24"/>
            <w:szCs w:val="24"/>
          </w:rPr>
          <w:t>https://www.nesta.org.uk/report/nudging-innovation/</w:t>
        </w:r>
      </w:hyperlink>
      <w:r w:rsidRPr="00C56993">
        <w:rPr>
          <w:rFonts w:ascii="Arial" w:hAnsi="Arial" w:cs="Arial"/>
          <w:sz w:val="24"/>
          <w:szCs w:val="24"/>
        </w:rPr>
        <w:t xml:space="preserve"> (Accessed 10 March 2020)</w:t>
      </w:r>
      <w:r>
        <w:rPr>
          <w:rFonts w:ascii="Arial" w:hAnsi="Arial" w:cs="Arial"/>
          <w:sz w:val="24"/>
          <w:szCs w:val="24"/>
        </w:rPr>
        <w:t>.</w:t>
      </w:r>
    </w:p>
    <w:p w14:paraId="7E99605F" w14:textId="50AE4358" w:rsidR="0054689E" w:rsidRPr="0031182E" w:rsidRDefault="0054689E" w:rsidP="007F7CDE">
      <w:pPr>
        <w:spacing w:line="480" w:lineRule="auto"/>
        <w:ind w:left="851"/>
        <w:rPr>
          <w:rFonts w:ascii="Arial" w:hAnsi="Arial" w:cs="Arial"/>
          <w:sz w:val="28"/>
          <w:szCs w:val="28"/>
        </w:rPr>
      </w:pPr>
      <w:r w:rsidRPr="0031182E">
        <w:rPr>
          <w:rFonts w:ascii="Arial" w:hAnsi="Arial" w:cs="Arial"/>
          <w:sz w:val="24"/>
          <w:szCs w:val="24"/>
          <w:shd w:val="clear" w:color="auto" w:fill="FBF7F5"/>
        </w:rPr>
        <w:t>Northouse, P. G., 2018. </w:t>
      </w:r>
      <w:r w:rsidRPr="0031182E">
        <w:rPr>
          <w:rFonts w:ascii="Arial" w:hAnsi="Arial" w:cs="Arial"/>
          <w:i/>
          <w:iCs/>
          <w:sz w:val="24"/>
          <w:szCs w:val="24"/>
          <w:shd w:val="clear" w:color="auto" w:fill="FBF7F5"/>
        </w:rPr>
        <w:t>Leadership Theory &amp; Practice. </w:t>
      </w:r>
      <w:r w:rsidRPr="0031182E">
        <w:rPr>
          <w:rFonts w:ascii="Arial" w:hAnsi="Arial" w:cs="Arial"/>
          <w:sz w:val="24"/>
          <w:szCs w:val="24"/>
          <w:shd w:val="clear" w:color="auto" w:fill="FBF7F5"/>
        </w:rPr>
        <w:t xml:space="preserve">8th ed. Michigan: </w:t>
      </w:r>
      <w:r w:rsidR="009E2DE7" w:rsidRPr="0031182E">
        <w:rPr>
          <w:rFonts w:ascii="Arial" w:hAnsi="Arial" w:cs="Arial"/>
          <w:sz w:val="24"/>
          <w:szCs w:val="24"/>
          <w:shd w:val="clear" w:color="auto" w:fill="FBF7F5"/>
        </w:rPr>
        <w:t>SAGE.</w:t>
      </w:r>
    </w:p>
    <w:p w14:paraId="50DAF0B3" w14:textId="7067BA01" w:rsidR="001E4D58" w:rsidRPr="0031182E" w:rsidRDefault="001E4D58" w:rsidP="007F7CDE">
      <w:pPr>
        <w:pStyle w:val="NormalWeb"/>
        <w:spacing w:before="0" w:beforeAutospacing="0" w:line="480" w:lineRule="auto"/>
        <w:ind w:left="851"/>
        <w:rPr>
          <w:rFonts w:ascii="Arial" w:hAnsi="Arial" w:cs="Arial"/>
        </w:rPr>
      </w:pPr>
      <w:r w:rsidRPr="0031182E">
        <w:rPr>
          <w:rFonts w:ascii="Arial" w:hAnsi="Arial" w:cs="Arial"/>
        </w:rPr>
        <w:lastRenderedPageBreak/>
        <w:t>PwC. (2020) “Megatrends” Available</w:t>
      </w:r>
      <w:r w:rsidR="005753FB" w:rsidRPr="0031182E">
        <w:rPr>
          <w:rFonts w:ascii="Arial" w:hAnsi="Arial" w:cs="Arial"/>
        </w:rPr>
        <w:t xml:space="preserve"> </w:t>
      </w:r>
      <w:r w:rsidRPr="0031182E">
        <w:rPr>
          <w:rFonts w:ascii="Arial" w:hAnsi="Arial" w:cs="Arial"/>
        </w:rPr>
        <w:t>at: </w:t>
      </w:r>
      <w:hyperlink r:id="rId37" w:history="1">
        <w:r w:rsidRPr="00033FC7">
          <w:rPr>
            <w:rStyle w:val="Hyperlink"/>
            <w:rFonts w:ascii="Arial" w:hAnsi="Arial" w:cs="Arial"/>
            <w:color w:val="0070C0"/>
          </w:rPr>
          <w:t>https://www.pwc.co.uk/issues/megatrends.html</w:t>
        </w:r>
      </w:hyperlink>
      <w:r w:rsidRPr="00033FC7">
        <w:rPr>
          <w:rFonts w:ascii="Arial" w:hAnsi="Arial" w:cs="Arial"/>
          <w:color w:val="0070C0"/>
        </w:rPr>
        <w:t> </w:t>
      </w:r>
      <w:r w:rsidRPr="0031182E">
        <w:rPr>
          <w:rFonts w:ascii="Arial" w:hAnsi="Arial" w:cs="Arial"/>
        </w:rPr>
        <w:t>(Accessed: 4 March 2020).</w:t>
      </w:r>
    </w:p>
    <w:p w14:paraId="5657B139" w14:textId="021E655E" w:rsidR="0031182E" w:rsidRPr="0031182E" w:rsidRDefault="0031182E" w:rsidP="007F7CDE">
      <w:pPr>
        <w:pStyle w:val="NormalWeb"/>
        <w:spacing w:before="0" w:beforeAutospacing="0" w:line="480" w:lineRule="auto"/>
        <w:ind w:left="851"/>
        <w:rPr>
          <w:rFonts w:ascii="Arial" w:hAnsi="Arial" w:cs="Arial"/>
        </w:rPr>
      </w:pPr>
      <w:r w:rsidRPr="0031182E">
        <w:rPr>
          <w:rFonts w:ascii="Arial" w:hAnsi="Arial" w:cs="Arial"/>
        </w:rPr>
        <w:t>Rees, I. (2016) 5 Leadership Styles for the 21</w:t>
      </w:r>
      <w:r w:rsidRPr="0031182E">
        <w:rPr>
          <w:rFonts w:ascii="Arial" w:hAnsi="Arial" w:cs="Arial"/>
          <w:vertAlign w:val="superscript"/>
        </w:rPr>
        <w:t>st</w:t>
      </w:r>
      <w:r w:rsidRPr="0031182E">
        <w:rPr>
          <w:rFonts w:ascii="Arial" w:hAnsi="Arial" w:cs="Arial"/>
        </w:rPr>
        <w:t xml:space="preserve"> Century Organisation. Available at: </w:t>
      </w:r>
      <w:hyperlink r:id="rId38" w:history="1">
        <w:r w:rsidRPr="0031182E">
          <w:rPr>
            <w:rStyle w:val="Hyperlink"/>
            <w:rFonts w:ascii="Arial" w:hAnsi="Arial" w:cs="Arial"/>
          </w:rPr>
          <w:t>https://www.sycol.com/5-leadership-styles-21st-century-organisation/</w:t>
        </w:r>
      </w:hyperlink>
      <w:r w:rsidRPr="0031182E">
        <w:rPr>
          <w:rFonts w:ascii="Arial" w:hAnsi="Arial" w:cs="Arial"/>
        </w:rPr>
        <w:t xml:space="preserve"> (Accessed 6 March 2020).</w:t>
      </w:r>
    </w:p>
    <w:p w14:paraId="5742F9B3" w14:textId="47ABD9B9" w:rsidR="003D5BF0" w:rsidRDefault="003D5BF0" w:rsidP="007F7CDE">
      <w:pPr>
        <w:pStyle w:val="NormalWeb"/>
        <w:spacing w:before="0" w:beforeAutospacing="0" w:line="480" w:lineRule="auto"/>
        <w:ind w:left="851"/>
        <w:rPr>
          <w:rFonts w:ascii="Arial" w:hAnsi="Arial" w:cs="Arial"/>
          <w:shd w:val="clear" w:color="auto" w:fill="F2F2F2"/>
        </w:rPr>
      </w:pPr>
      <w:r w:rsidRPr="0031182E">
        <w:rPr>
          <w:rFonts w:ascii="Arial" w:hAnsi="Arial" w:cs="Arial"/>
          <w:shd w:val="clear" w:color="auto" w:fill="F2F2F2"/>
        </w:rPr>
        <w:t>Regoli, N. (2020) “15 Advantages and Disadvantages of Distributed Leadership Styles” Available at: </w:t>
      </w:r>
      <w:hyperlink r:id="rId39" w:history="1">
        <w:r w:rsidRPr="00033FC7">
          <w:rPr>
            <w:rStyle w:val="Hyperlink"/>
            <w:rFonts w:ascii="Arial" w:hAnsi="Arial" w:cs="Arial"/>
            <w:color w:val="0070C0"/>
            <w:shd w:val="clear" w:color="auto" w:fill="F2F2F2"/>
          </w:rPr>
          <w:t>https://futureofworking.com/15-advantages-and-disadvantages-of-distributed-leadership-styles/</w:t>
        </w:r>
      </w:hyperlink>
      <w:r w:rsidRPr="00033FC7">
        <w:rPr>
          <w:rFonts w:ascii="Arial" w:hAnsi="Arial" w:cs="Arial"/>
          <w:color w:val="0070C0"/>
          <w:shd w:val="clear" w:color="auto" w:fill="F2F2F2"/>
        </w:rPr>
        <w:t> </w:t>
      </w:r>
      <w:r w:rsidRPr="0031182E">
        <w:rPr>
          <w:rFonts w:ascii="Arial" w:hAnsi="Arial" w:cs="Arial"/>
          <w:shd w:val="clear" w:color="auto" w:fill="F2F2F2"/>
        </w:rPr>
        <w:t>(Accessed 6 March 2020).</w:t>
      </w:r>
    </w:p>
    <w:p w14:paraId="26CC7516" w14:textId="0B945548" w:rsidR="00950210" w:rsidRPr="00950210" w:rsidRDefault="00950210" w:rsidP="007F7CDE">
      <w:pPr>
        <w:pStyle w:val="NormalWeb"/>
        <w:spacing w:before="0" w:beforeAutospacing="0" w:line="480" w:lineRule="auto"/>
        <w:ind w:left="851"/>
        <w:rPr>
          <w:rFonts w:ascii="Arial" w:hAnsi="Arial" w:cs="Arial"/>
          <w:i/>
          <w:iCs/>
        </w:rPr>
      </w:pPr>
      <w:r>
        <w:rPr>
          <w:rFonts w:ascii="Arial" w:hAnsi="Arial" w:cs="Arial"/>
          <w:shd w:val="clear" w:color="auto" w:fill="F2F2F2"/>
        </w:rPr>
        <w:t xml:space="preserve">Salovey, P. &amp; Mayer, J. D. (1990) Emotional Intelligence. </w:t>
      </w:r>
      <w:r>
        <w:rPr>
          <w:rFonts w:ascii="Arial" w:hAnsi="Arial" w:cs="Arial"/>
          <w:i/>
          <w:iCs/>
          <w:shd w:val="clear" w:color="auto" w:fill="F2F2F2"/>
        </w:rPr>
        <w:t xml:space="preserve">Imagination, Cognition and Personality, 9(3), 185-211. </w:t>
      </w:r>
      <w:r>
        <w:rPr>
          <w:rFonts w:ascii="Arial" w:hAnsi="Arial" w:cs="Arial"/>
          <w:shd w:val="clear" w:color="auto" w:fill="F2F2F2"/>
        </w:rPr>
        <w:t xml:space="preserve">Available at: </w:t>
      </w:r>
      <w:hyperlink r:id="rId40" w:history="1">
        <w:r w:rsidRPr="00320ABE">
          <w:rPr>
            <w:rStyle w:val="Hyperlink"/>
            <w:rFonts w:ascii="Arial" w:hAnsi="Arial" w:cs="Arial"/>
            <w:sz w:val="21"/>
            <w:szCs w:val="21"/>
            <w:shd w:val="clear" w:color="auto" w:fill="FFFFFF"/>
          </w:rPr>
          <w:t>https://doi.org/10.2190/DUGG-P24E-52WK-6CDG</w:t>
        </w:r>
      </w:hyperlink>
      <w:r>
        <w:t xml:space="preserve"> </w:t>
      </w:r>
      <w:r w:rsidRPr="00950210">
        <w:rPr>
          <w:rFonts w:ascii="Arial" w:hAnsi="Arial" w:cs="Arial"/>
        </w:rPr>
        <w:t>(Accessed 10 March 2020)</w:t>
      </w:r>
      <w:r>
        <w:rPr>
          <w:rFonts w:ascii="Arial" w:hAnsi="Arial" w:cs="Arial"/>
        </w:rPr>
        <w:t>.</w:t>
      </w:r>
    </w:p>
    <w:p w14:paraId="5326ED34" w14:textId="55902DF9" w:rsidR="00FA6EC4" w:rsidRPr="0031182E" w:rsidRDefault="00FA6EC4" w:rsidP="007F7CDE">
      <w:pPr>
        <w:pStyle w:val="NormalWeb"/>
        <w:spacing w:before="0" w:beforeAutospacing="0" w:line="480" w:lineRule="auto"/>
        <w:ind w:left="851"/>
        <w:rPr>
          <w:rFonts w:ascii="Arial" w:hAnsi="Arial" w:cs="Arial"/>
          <w:lang w:val="en-US"/>
        </w:rPr>
      </w:pPr>
      <w:r w:rsidRPr="0031182E">
        <w:rPr>
          <w:rFonts w:ascii="Arial" w:hAnsi="Arial" w:cs="Arial"/>
          <w:lang w:val="en-US"/>
        </w:rPr>
        <w:t>Snowd</w:t>
      </w:r>
      <w:r w:rsidR="009E2DE7" w:rsidRPr="0031182E">
        <w:rPr>
          <w:rFonts w:ascii="Arial" w:hAnsi="Arial" w:cs="Arial"/>
          <w:lang w:val="en-US"/>
        </w:rPr>
        <w:t>e</w:t>
      </w:r>
      <w:r w:rsidRPr="0031182E">
        <w:rPr>
          <w:rFonts w:ascii="Arial" w:hAnsi="Arial" w:cs="Arial"/>
          <w:lang w:val="en-US"/>
        </w:rPr>
        <w:t xml:space="preserve">n, D. J. &amp; Boone, M. J. (2007) A Leader's Framework for Decision Making. </w:t>
      </w:r>
      <w:r w:rsidRPr="0031182E">
        <w:rPr>
          <w:rFonts w:ascii="Arial" w:hAnsi="Arial" w:cs="Arial"/>
          <w:i/>
          <w:iCs/>
          <w:lang w:val="en-US"/>
        </w:rPr>
        <w:t>Harvard Business Review</w:t>
      </w:r>
      <w:r w:rsidRPr="0031182E">
        <w:rPr>
          <w:rFonts w:ascii="Arial" w:hAnsi="Arial" w:cs="Arial"/>
          <w:lang w:val="en-US"/>
        </w:rPr>
        <w:t xml:space="preserve">, November. </w:t>
      </w:r>
    </w:p>
    <w:p w14:paraId="17408B52" w14:textId="384A0C71" w:rsidR="00740296" w:rsidRDefault="00740296" w:rsidP="007F7CDE">
      <w:pPr>
        <w:pStyle w:val="NormalWeb"/>
        <w:spacing w:before="0" w:beforeAutospacing="0" w:line="480" w:lineRule="auto"/>
        <w:ind w:left="851"/>
        <w:rPr>
          <w:rFonts w:ascii="Arial" w:hAnsi="Arial" w:cs="Arial"/>
        </w:rPr>
      </w:pPr>
      <w:r w:rsidRPr="0031182E">
        <w:rPr>
          <w:rFonts w:ascii="Arial" w:hAnsi="Arial" w:cs="Arial"/>
          <w:lang w:val="en-US"/>
        </w:rPr>
        <w:t xml:space="preserve">Stevens, E. (2019) </w:t>
      </w:r>
      <w:r w:rsidRPr="0031182E">
        <w:rPr>
          <w:rFonts w:ascii="Arial" w:hAnsi="Arial" w:cs="Arial"/>
          <w:i/>
          <w:iCs/>
          <w:lang w:val="en-US"/>
        </w:rPr>
        <w:t xml:space="preserve">The Key Principles and Steps of the Design Thinking Process. </w:t>
      </w:r>
      <w:r w:rsidRPr="0031182E">
        <w:rPr>
          <w:rFonts w:ascii="Arial" w:hAnsi="Arial" w:cs="Arial"/>
          <w:lang w:val="en-US"/>
        </w:rPr>
        <w:t xml:space="preserve">Available at: </w:t>
      </w:r>
      <w:hyperlink r:id="rId41" w:history="1">
        <w:r w:rsidRPr="0031182E">
          <w:rPr>
            <w:rStyle w:val="Hyperlink"/>
            <w:rFonts w:ascii="Arial" w:hAnsi="Arial" w:cs="Arial"/>
          </w:rPr>
          <w:t>https://careerfoundry.com/en/blog/ux-design/design-thinking-process/</w:t>
        </w:r>
      </w:hyperlink>
      <w:r w:rsidRPr="0031182E">
        <w:rPr>
          <w:rFonts w:ascii="Arial" w:hAnsi="Arial" w:cs="Arial"/>
        </w:rPr>
        <w:t xml:space="preserve"> (Accessed 5 March 2020).</w:t>
      </w:r>
    </w:p>
    <w:p w14:paraId="0BCC154F" w14:textId="1B507AAE" w:rsidR="004A0EAB" w:rsidRPr="00DF2780" w:rsidRDefault="004A0EAB" w:rsidP="007F7CDE">
      <w:pPr>
        <w:pStyle w:val="NormalWeb"/>
        <w:spacing w:before="0" w:beforeAutospacing="0" w:line="480" w:lineRule="auto"/>
        <w:ind w:left="851"/>
        <w:rPr>
          <w:rFonts w:ascii="Arial" w:hAnsi="Arial" w:cs="Arial"/>
        </w:rPr>
      </w:pPr>
      <w:r>
        <w:rPr>
          <w:rFonts w:ascii="Arial" w:hAnsi="Arial" w:cs="Arial"/>
        </w:rPr>
        <w:t xml:space="preserve">Toffler, A. (1970) </w:t>
      </w:r>
      <w:r>
        <w:rPr>
          <w:rFonts w:ascii="Arial" w:hAnsi="Arial" w:cs="Arial"/>
          <w:i/>
          <w:iCs/>
        </w:rPr>
        <w:t xml:space="preserve">Future Shock. </w:t>
      </w:r>
      <w:r w:rsidR="00DF2780">
        <w:rPr>
          <w:rFonts w:ascii="Arial" w:hAnsi="Arial" w:cs="Arial"/>
        </w:rPr>
        <w:t>United States &amp; Canada: Bantam Books.</w:t>
      </w:r>
    </w:p>
    <w:p w14:paraId="7A50E5A1" w14:textId="150DD4A1" w:rsidR="001E4D58" w:rsidRPr="0031182E" w:rsidRDefault="001E4D58" w:rsidP="007F7CDE">
      <w:pPr>
        <w:pStyle w:val="NormalWeb"/>
        <w:spacing w:before="0" w:beforeAutospacing="0" w:line="480" w:lineRule="auto"/>
        <w:ind w:left="851"/>
        <w:rPr>
          <w:rFonts w:ascii="Arial" w:hAnsi="Arial" w:cs="Arial"/>
        </w:rPr>
      </w:pPr>
      <w:r w:rsidRPr="0031182E">
        <w:rPr>
          <w:rFonts w:ascii="Arial" w:hAnsi="Arial" w:cs="Arial"/>
        </w:rPr>
        <w:t>Uhl-Bien, M., Marion, R. &amp; McKelvey, B. (2007) Complexity Leadership Theory: Shifting leadership from the industrial age to the knowledge era. </w:t>
      </w:r>
      <w:r w:rsidRPr="0031182E">
        <w:rPr>
          <w:rStyle w:val="Emphasis"/>
          <w:rFonts w:ascii="Arial" w:hAnsi="Arial"/>
          <w:sz w:val="24"/>
          <w:szCs w:val="24"/>
        </w:rPr>
        <w:t>The Leadership Quarterly, </w:t>
      </w:r>
      <w:r w:rsidRPr="0031182E">
        <w:rPr>
          <w:rFonts w:ascii="Arial" w:hAnsi="Arial" w:cs="Arial"/>
        </w:rPr>
        <w:t>18(4), pp. 298-318.</w:t>
      </w:r>
    </w:p>
    <w:p w14:paraId="4EA2D5B7" w14:textId="11317587" w:rsidR="00D56796" w:rsidRDefault="00D56796" w:rsidP="007F7CDE">
      <w:pPr>
        <w:pStyle w:val="NormalWeb"/>
        <w:spacing w:before="0" w:beforeAutospacing="0" w:line="480" w:lineRule="auto"/>
        <w:ind w:left="851"/>
        <w:rPr>
          <w:rFonts w:ascii="Arial" w:hAnsi="Arial" w:cs="Arial"/>
        </w:rPr>
      </w:pPr>
      <w:r w:rsidRPr="0031182E">
        <w:rPr>
          <w:rFonts w:ascii="Arial" w:hAnsi="Arial" w:cs="Arial"/>
        </w:rPr>
        <w:lastRenderedPageBreak/>
        <w:t xml:space="preserve">UN Population Division (2015). World Population Prospects 2015. Available at: </w:t>
      </w:r>
      <w:hyperlink r:id="rId42" w:history="1">
        <w:r w:rsidRPr="0031182E">
          <w:rPr>
            <w:rStyle w:val="Hyperlink"/>
            <w:rFonts w:ascii="Arial" w:hAnsi="Arial" w:cs="Arial"/>
          </w:rPr>
          <w:t>https://www.un.org/en/development/desa/publications/world-population-prospects-2015-revision.html</w:t>
        </w:r>
      </w:hyperlink>
      <w:r w:rsidRPr="0031182E">
        <w:rPr>
          <w:rFonts w:ascii="Arial" w:hAnsi="Arial" w:cs="Arial"/>
        </w:rPr>
        <w:t xml:space="preserve"> (Accessed 5 March 2020).</w:t>
      </w:r>
    </w:p>
    <w:p w14:paraId="31768805" w14:textId="23CAE164" w:rsidR="00033FC7" w:rsidRPr="00033FC7" w:rsidRDefault="00033FC7" w:rsidP="007F7CDE">
      <w:pPr>
        <w:pStyle w:val="NormalWeb"/>
        <w:spacing w:before="0" w:beforeAutospacing="0" w:line="480" w:lineRule="auto"/>
        <w:ind w:left="851"/>
        <w:rPr>
          <w:rFonts w:ascii="Arial" w:hAnsi="Arial" w:cs="Arial"/>
        </w:rPr>
      </w:pPr>
      <w:r w:rsidRPr="00033FC7">
        <w:rPr>
          <w:rFonts w:ascii="Arial" w:hAnsi="Arial" w:cs="Arial"/>
          <w:shd w:val="clear" w:color="auto" w:fill="FFFFFF"/>
        </w:rPr>
        <w:t>WEF (2018). </w:t>
      </w:r>
      <w:r w:rsidRPr="00033FC7">
        <w:rPr>
          <w:rFonts w:ascii="Arial" w:hAnsi="Arial" w:cs="Arial"/>
          <w:i/>
          <w:iCs/>
          <w:shd w:val="clear" w:color="auto" w:fill="FFFFFF"/>
        </w:rPr>
        <w:t>The Future of Jobs Report 2018</w:t>
      </w:r>
      <w:r w:rsidRPr="00033FC7">
        <w:rPr>
          <w:rFonts w:ascii="Arial" w:hAnsi="Arial" w:cs="Arial"/>
          <w:shd w:val="clear" w:color="auto" w:fill="FFFFFF"/>
        </w:rPr>
        <w:t>. Available at: </w:t>
      </w:r>
      <w:hyperlink r:id="rId43" w:history="1">
        <w:r w:rsidRPr="00033FC7">
          <w:rPr>
            <w:rStyle w:val="Hyperlink"/>
            <w:rFonts w:ascii="Arial" w:hAnsi="Arial" w:cs="Arial"/>
            <w:color w:val="0070C0"/>
            <w:shd w:val="clear" w:color="auto" w:fill="FFFFFF"/>
          </w:rPr>
          <w:t>https://www.weforum.org/reports/the-future-of-jobs-report-2018</w:t>
        </w:r>
      </w:hyperlink>
      <w:r w:rsidRPr="00033FC7">
        <w:rPr>
          <w:rFonts w:ascii="Arial" w:hAnsi="Arial" w:cs="Arial"/>
          <w:color w:val="0070C0"/>
          <w:shd w:val="clear" w:color="auto" w:fill="FFFFFF"/>
        </w:rPr>
        <w:t> </w:t>
      </w:r>
      <w:r w:rsidRPr="00033FC7">
        <w:rPr>
          <w:rFonts w:ascii="Arial" w:hAnsi="Arial" w:cs="Arial"/>
          <w:shd w:val="clear" w:color="auto" w:fill="FFFFFF"/>
        </w:rPr>
        <w:t xml:space="preserve">(Accessed </w:t>
      </w:r>
      <w:r w:rsidRPr="00033FC7">
        <w:rPr>
          <w:rFonts w:ascii="Arial" w:hAnsi="Arial" w:cs="Arial"/>
          <w:shd w:val="clear" w:color="auto" w:fill="FFFFFF"/>
        </w:rPr>
        <w:t>10</w:t>
      </w:r>
      <w:r w:rsidRPr="00033FC7">
        <w:rPr>
          <w:rFonts w:ascii="Arial" w:hAnsi="Arial" w:cs="Arial"/>
          <w:shd w:val="clear" w:color="auto" w:fill="FFFFFF"/>
        </w:rPr>
        <w:t xml:space="preserve"> </w:t>
      </w:r>
      <w:r w:rsidRPr="00033FC7">
        <w:rPr>
          <w:rFonts w:ascii="Arial" w:hAnsi="Arial" w:cs="Arial"/>
          <w:shd w:val="clear" w:color="auto" w:fill="FFFFFF"/>
        </w:rPr>
        <w:t>March</w:t>
      </w:r>
      <w:r w:rsidRPr="00033FC7">
        <w:rPr>
          <w:rFonts w:ascii="Arial" w:hAnsi="Arial" w:cs="Arial"/>
          <w:shd w:val="clear" w:color="auto" w:fill="FFFFFF"/>
        </w:rPr>
        <w:t xml:space="preserve"> 20</w:t>
      </w:r>
      <w:r w:rsidRPr="00033FC7">
        <w:rPr>
          <w:rFonts w:ascii="Arial" w:hAnsi="Arial" w:cs="Arial"/>
          <w:shd w:val="clear" w:color="auto" w:fill="FFFFFF"/>
        </w:rPr>
        <w:t>20</w:t>
      </w:r>
      <w:r w:rsidRPr="00033FC7">
        <w:rPr>
          <w:rFonts w:ascii="Arial" w:hAnsi="Arial" w:cs="Arial"/>
          <w:shd w:val="clear" w:color="auto" w:fill="FFFFFF"/>
        </w:rPr>
        <w:t>).</w:t>
      </w:r>
    </w:p>
    <w:p w14:paraId="1C948FFB" w14:textId="4AE70240" w:rsidR="0001537B" w:rsidRPr="0031182E" w:rsidRDefault="0001537B" w:rsidP="007F7CDE">
      <w:pPr>
        <w:pStyle w:val="NormalWeb"/>
        <w:spacing w:before="0" w:beforeAutospacing="0" w:line="480" w:lineRule="auto"/>
        <w:ind w:left="851"/>
        <w:rPr>
          <w:rFonts w:ascii="Arial" w:hAnsi="Arial" w:cs="Arial"/>
        </w:rPr>
      </w:pPr>
      <w:r w:rsidRPr="0031182E">
        <w:rPr>
          <w:rFonts w:ascii="Arial" w:hAnsi="Arial" w:cs="Arial"/>
        </w:rPr>
        <w:t xml:space="preserve">World Health Organisation (2020). </w:t>
      </w:r>
      <w:r w:rsidRPr="0031182E">
        <w:rPr>
          <w:rFonts w:ascii="Arial" w:hAnsi="Arial" w:cs="Arial"/>
          <w:i/>
          <w:iCs/>
        </w:rPr>
        <w:t xml:space="preserve">Globalisation. </w:t>
      </w:r>
      <w:r w:rsidRPr="0031182E">
        <w:rPr>
          <w:rFonts w:ascii="Arial" w:hAnsi="Arial" w:cs="Arial"/>
        </w:rPr>
        <w:t xml:space="preserve">Available at: </w:t>
      </w:r>
      <w:hyperlink r:id="rId44" w:history="1">
        <w:r w:rsidRPr="0031182E">
          <w:rPr>
            <w:rStyle w:val="Hyperlink"/>
            <w:rFonts w:ascii="Arial" w:hAnsi="Arial" w:cs="Arial"/>
          </w:rPr>
          <w:t>https://www.who.int/topics/globalization/en/</w:t>
        </w:r>
      </w:hyperlink>
      <w:r w:rsidRPr="0031182E">
        <w:rPr>
          <w:rFonts w:ascii="Arial" w:hAnsi="Arial" w:cs="Arial"/>
        </w:rPr>
        <w:t xml:space="preserve"> (Accessed 5 March 2020). </w:t>
      </w:r>
    </w:p>
    <w:p w14:paraId="1B4E3EDF" w14:textId="78A3CEBA" w:rsidR="0017349A" w:rsidRPr="0031182E" w:rsidRDefault="0017349A" w:rsidP="007F7CDE">
      <w:pPr>
        <w:pStyle w:val="NormalWeb"/>
        <w:spacing w:before="0" w:beforeAutospacing="0" w:line="480" w:lineRule="auto"/>
        <w:ind w:left="851"/>
        <w:rPr>
          <w:rFonts w:ascii="Arial" w:hAnsi="Arial" w:cs="Arial"/>
        </w:rPr>
      </w:pPr>
      <w:r w:rsidRPr="0031182E">
        <w:rPr>
          <w:rFonts w:ascii="Arial" w:hAnsi="Arial" w:cs="Arial"/>
        </w:rPr>
        <w:t xml:space="preserve">YPO (2019). </w:t>
      </w:r>
      <w:r w:rsidRPr="0031182E">
        <w:rPr>
          <w:rFonts w:ascii="Arial" w:hAnsi="Arial" w:cs="Arial"/>
          <w:i/>
          <w:iCs/>
        </w:rPr>
        <w:t xml:space="preserve">Megatrends Beyond 2020 and The Leadership Strategies You’ll Need. </w:t>
      </w:r>
      <w:r w:rsidRPr="0031182E">
        <w:rPr>
          <w:rFonts w:ascii="Arial" w:hAnsi="Arial" w:cs="Arial"/>
        </w:rPr>
        <w:t xml:space="preserve">Available at: </w:t>
      </w:r>
      <w:hyperlink r:id="rId45" w:history="1">
        <w:r w:rsidRPr="0031182E">
          <w:rPr>
            <w:rStyle w:val="Hyperlink"/>
            <w:rFonts w:ascii="Arial" w:hAnsi="Arial" w:cs="Arial"/>
          </w:rPr>
          <w:t>https://real-leaders.com/megatrends-beyond-2020-and-the-leadership-strategies-youll-need/</w:t>
        </w:r>
      </w:hyperlink>
      <w:r w:rsidRPr="0031182E">
        <w:rPr>
          <w:rFonts w:ascii="Arial" w:hAnsi="Arial" w:cs="Arial"/>
        </w:rPr>
        <w:t xml:space="preserve"> (Accessed 5 March 2020).</w:t>
      </w:r>
    </w:p>
    <w:p w14:paraId="3F3EA524" w14:textId="68DDFD22" w:rsidR="0017349A" w:rsidRDefault="0017349A" w:rsidP="007F7CDE">
      <w:pPr>
        <w:pStyle w:val="NormalWeb"/>
        <w:spacing w:before="0" w:beforeAutospacing="0" w:line="480" w:lineRule="auto"/>
        <w:ind w:left="851"/>
        <w:rPr>
          <w:rFonts w:ascii="Arial" w:hAnsi="Arial" w:cs="Arial"/>
        </w:rPr>
      </w:pPr>
      <w:r w:rsidRPr="0031182E">
        <w:rPr>
          <w:rFonts w:ascii="Arial" w:hAnsi="Arial" w:cs="Arial"/>
        </w:rPr>
        <w:t xml:space="preserve">YPO (2020). </w:t>
      </w:r>
      <w:r w:rsidRPr="0031182E">
        <w:rPr>
          <w:rFonts w:ascii="Arial" w:hAnsi="Arial" w:cs="Arial"/>
          <w:i/>
          <w:iCs/>
        </w:rPr>
        <w:t xml:space="preserve">Megatrends Shaping the World Beyond 2020. </w:t>
      </w:r>
      <w:r w:rsidRPr="0031182E">
        <w:rPr>
          <w:rFonts w:ascii="Arial" w:hAnsi="Arial" w:cs="Arial"/>
        </w:rPr>
        <w:t xml:space="preserve">Available at: </w:t>
      </w:r>
      <w:hyperlink r:id="rId46" w:history="1">
        <w:r w:rsidRPr="0031182E">
          <w:rPr>
            <w:rStyle w:val="Hyperlink"/>
            <w:rFonts w:ascii="Arial" w:hAnsi="Arial" w:cs="Arial"/>
          </w:rPr>
          <w:t>https://www.ypo.org/2019/02/megatrends-shaping-world-beyond-2020/</w:t>
        </w:r>
      </w:hyperlink>
      <w:r w:rsidRPr="0031182E">
        <w:rPr>
          <w:rFonts w:ascii="Arial" w:hAnsi="Arial" w:cs="Arial"/>
        </w:rPr>
        <w:t xml:space="preserve"> (Accessed 5 March 2020).</w:t>
      </w:r>
    </w:p>
    <w:p w14:paraId="2744FBF0" w14:textId="22B87EE2" w:rsidR="00DF2780" w:rsidRPr="0031182E" w:rsidRDefault="00DF2780" w:rsidP="007F7CDE">
      <w:pPr>
        <w:pStyle w:val="NormalWeb"/>
        <w:spacing w:before="0" w:beforeAutospacing="0" w:line="480" w:lineRule="auto"/>
        <w:ind w:left="851"/>
        <w:rPr>
          <w:rFonts w:ascii="Arial" w:hAnsi="Arial" w:cs="Arial"/>
        </w:rPr>
      </w:pPr>
      <w:r>
        <w:rPr>
          <w:rFonts w:ascii="Arial" w:hAnsi="Arial" w:cs="Arial"/>
        </w:rPr>
        <w:t>Zoe, E. (2019) What is Learning Agility, And How Do You Nurture It?</w:t>
      </w:r>
      <w:r w:rsidR="000569AF">
        <w:rPr>
          <w:rFonts w:ascii="Arial" w:hAnsi="Arial" w:cs="Arial"/>
        </w:rPr>
        <w:t xml:space="preserve"> Available at: </w:t>
      </w:r>
      <w:hyperlink r:id="rId47" w:history="1">
        <w:r w:rsidR="000569AF" w:rsidRPr="000569AF">
          <w:rPr>
            <w:rStyle w:val="Hyperlink"/>
            <w:rFonts w:ascii="Arial" w:hAnsi="Arial" w:cs="Arial"/>
          </w:rPr>
          <w:t>https://www.efrontlearning.com/blog/2019/03/learning-agility-what-is-how-nurture-it.html</w:t>
        </w:r>
      </w:hyperlink>
      <w:r w:rsidR="000569AF" w:rsidRPr="000569AF">
        <w:rPr>
          <w:rFonts w:ascii="Arial" w:hAnsi="Arial" w:cs="Arial"/>
        </w:rPr>
        <w:t xml:space="preserve"> (Accessed 10 March 2020).</w:t>
      </w:r>
    </w:p>
    <w:p w14:paraId="7CF0A18B" w14:textId="028600E7" w:rsidR="00D36493" w:rsidRPr="0031182E" w:rsidRDefault="00D36493" w:rsidP="007F7CDE">
      <w:pPr>
        <w:pStyle w:val="NormalWeb"/>
        <w:spacing w:before="0" w:beforeAutospacing="0" w:line="480" w:lineRule="auto"/>
        <w:ind w:left="851"/>
        <w:rPr>
          <w:rFonts w:ascii="Arial" w:hAnsi="Arial" w:cs="Arial"/>
        </w:rPr>
      </w:pPr>
      <w:r w:rsidRPr="0031182E">
        <w:rPr>
          <w:rFonts w:ascii="Arial" w:hAnsi="Arial" w:cs="Arial"/>
        </w:rPr>
        <w:t>Zuckerman</w:t>
      </w:r>
      <w:r w:rsidR="00A239A7" w:rsidRPr="0031182E">
        <w:rPr>
          <w:rFonts w:ascii="Arial" w:hAnsi="Arial" w:cs="Arial"/>
        </w:rPr>
        <w:t xml:space="preserve">, S. J., Wilcox, K. C., Durand, F. T., Lawson, H. A. &amp; Schiller, K.S. (2018) Drivers </w:t>
      </w:r>
      <w:r w:rsidR="004F6B84" w:rsidRPr="0031182E">
        <w:rPr>
          <w:rFonts w:ascii="Arial" w:hAnsi="Arial" w:cs="Arial"/>
        </w:rPr>
        <w:t>for</w:t>
      </w:r>
      <w:r w:rsidR="00A239A7" w:rsidRPr="0031182E">
        <w:rPr>
          <w:rFonts w:ascii="Arial" w:hAnsi="Arial" w:cs="Arial"/>
        </w:rPr>
        <w:t xml:space="preserve"> Change: A Study of Distributed Leadership and Performance Adaption During Policy Innovation Implementation, Leadership and Policy in Schools, 17:4, p. 618-646.</w:t>
      </w:r>
      <w:r w:rsidR="004F6B84" w:rsidRPr="0031182E">
        <w:rPr>
          <w:rFonts w:ascii="Arial" w:hAnsi="Arial" w:cs="Arial"/>
        </w:rPr>
        <w:t xml:space="preserve"> DOI: </w:t>
      </w:r>
      <w:hyperlink r:id="rId48" w:history="1">
        <w:r w:rsidR="004F6B84" w:rsidRPr="00033FC7">
          <w:rPr>
            <w:rStyle w:val="Hyperlink"/>
            <w:rFonts w:ascii="Arial" w:hAnsi="Arial" w:cs="Arial"/>
            <w:color w:val="0070C0"/>
            <w:shd w:val="clear" w:color="auto" w:fill="FFFFFF"/>
          </w:rPr>
          <w:t>10.1080/15700763.2017.1384500</w:t>
        </w:r>
      </w:hyperlink>
      <w:r w:rsidR="004F6B84" w:rsidRPr="00033FC7">
        <w:rPr>
          <w:rFonts w:ascii="Arial" w:hAnsi="Arial" w:cs="Arial"/>
          <w:color w:val="0070C0"/>
        </w:rPr>
        <w:t xml:space="preserve"> </w:t>
      </w:r>
      <w:r w:rsidR="00A239A7" w:rsidRPr="00033FC7">
        <w:rPr>
          <w:rFonts w:ascii="Arial" w:hAnsi="Arial" w:cs="Arial"/>
          <w:color w:val="0070C0"/>
        </w:rPr>
        <w:t xml:space="preserve"> </w:t>
      </w:r>
    </w:p>
    <w:p w14:paraId="2B09E7D9" w14:textId="77777777" w:rsidR="00443DAB" w:rsidRPr="001E4D58" w:rsidRDefault="00443DAB" w:rsidP="00443DAB">
      <w:pPr>
        <w:pStyle w:val="NormalWeb"/>
        <w:spacing w:before="0" w:beforeAutospacing="0" w:line="360" w:lineRule="auto"/>
        <w:ind w:left="851"/>
        <w:rPr>
          <w:rFonts w:ascii="Arial" w:hAnsi="Arial" w:cs="Arial"/>
        </w:rPr>
      </w:pPr>
    </w:p>
    <w:p w14:paraId="61E4DC42" w14:textId="2A855325" w:rsidR="006A740F" w:rsidRDefault="006A740F" w:rsidP="009B20F4">
      <w:pPr>
        <w:pStyle w:val="Style1"/>
        <w:spacing w:line="480" w:lineRule="auto"/>
      </w:pPr>
    </w:p>
    <w:p w14:paraId="1501380E" w14:textId="77777777" w:rsidR="00B1699C" w:rsidRPr="006D2C1C" w:rsidRDefault="00B1699C" w:rsidP="00B1699C">
      <w:pPr>
        <w:pStyle w:val="Style1"/>
        <w:spacing w:line="480" w:lineRule="auto"/>
        <w:jc w:val="left"/>
        <w:rPr>
          <w:rFonts w:ascii="Arial" w:hAnsi="Arial" w:cs="Arial"/>
          <w:bCs/>
          <w:sz w:val="24"/>
          <w:szCs w:val="36"/>
          <w:lang w:eastAsia="en-GB"/>
        </w:rPr>
      </w:pPr>
    </w:p>
    <w:sectPr w:rsidR="00B1699C" w:rsidRPr="006D2C1C" w:rsidSect="00BD2D16">
      <w:headerReference w:type="default" r:id="rId49"/>
      <w:headerReference w:type="first" r:id="rId50"/>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6D618DF" w14:textId="77777777" w:rsidR="00F84178" w:rsidRDefault="00F84178" w:rsidP="009B20F4">
      <w:pPr>
        <w:spacing w:after="0" w:line="240" w:lineRule="auto"/>
      </w:pPr>
      <w:r>
        <w:separator/>
      </w:r>
    </w:p>
  </w:endnote>
  <w:endnote w:type="continuationSeparator" w:id="0">
    <w:p w14:paraId="26736A1F" w14:textId="77777777" w:rsidR="00F84178" w:rsidRDefault="00F84178" w:rsidP="009B20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73290000"/>
      <w:docPartObj>
        <w:docPartGallery w:val="Page Numbers (Bottom of Page)"/>
        <w:docPartUnique/>
      </w:docPartObj>
    </w:sdtPr>
    <w:sdtEndPr>
      <w:rPr>
        <w:noProof/>
      </w:rPr>
    </w:sdtEndPr>
    <w:sdtContent>
      <w:p w14:paraId="17593029" w14:textId="176346C7" w:rsidR="00846CC3" w:rsidRDefault="00F84178">
        <w:pPr>
          <w:pStyle w:val="Footer"/>
          <w:jc w:val="center"/>
        </w:pPr>
      </w:p>
    </w:sdtContent>
  </w:sdt>
  <w:p w14:paraId="0829C6EF" w14:textId="77777777" w:rsidR="00846CC3" w:rsidRDefault="00846CC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973B3A3" w14:textId="60AE8C74" w:rsidR="00846CC3" w:rsidRDefault="00846CC3">
    <w:pPr>
      <w:pStyle w:val="Footer"/>
      <w:jc w:val="center"/>
    </w:pPr>
  </w:p>
  <w:p w14:paraId="2EB1AFE0" w14:textId="77777777" w:rsidR="00846CC3" w:rsidRDefault="00846CC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1321299"/>
      <w:docPartObj>
        <w:docPartGallery w:val="Page Numbers (Bottom of Page)"/>
        <w:docPartUnique/>
      </w:docPartObj>
    </w:sdtPr>
    <w:sdtEndPr>
      <w:rPr>
        <w:noProof/>
      </w:rPr>
    </w:sdtEndPr>
    <w:sdtContent>
      <w:p w14:paraId="0F6B7989" w14:textId="65380458" w:rsidR="00846CC3" w:rsidRDefault="00F84178">
        <w:pPr>
          <w:pStyle w:val="Footer"/>
          <w:jc w:val="center"/>
        </w:pPr>
      </w:p>
    </w:sdtContent>
  </w:sdt>
  <w:p w14:paraId="174ECA47" w14:textId="77777777" w:rsidR="00846CC3" w:rsidRDefault="00846CC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3693746"/>
      <w:docPartObj>
        <w:docPartGallery w:val="Page Numbers (Bottom of Page)"/>
        <w:docPartUnique/>
      </w:docPartObj>
    </w:sdtPr>
    <w:sdtEndPr>
      <w:rPr>
        <w:noProof/>
      </w:rPr>
    </w:sdtEndPr>
    <w:sdtContent>
      <w:p w14:paraId="75A15F7F" w14:textId="41183C62" w:rsidR="00846CC3" w:rsidRDefault="00846CC3">
        <w:pPr>
          <w:pStyle w:val="Footer"/>
          <w:jc w:val="center"/>
        </w:pPr>
        <w:r>
          <w:fldChar w:fldCharType="begin"/>
        </w:r>
        <w:r>
          <w:instrText xml:space="preserve"> PAGE   \* MERGEFORMAT </w:instrText>
        </w:r>
        <w:r>
          <w:fldChar w:fldCharType="separate"/>
        </w:r>
        <w:r w:rsidR="00DF2A61">
          <w:rPr>
            <w:noProof/>
          </w:rPr>
          <w:t>3</w:t>
        </w:r>
        <w:r>
          <w:rPr>
            <w:noProof/>
          </w:rPr>
          <w:fldChar w:fldCharType="end"/>
        </w:r>
      </w:p>
    </w:sdtContent>
  </w:sdt>
  <w:p w14:paraId="4AD9795B" w14:textId="77777777" w:rsidR="00846CC3" w:rsidRDefault="00846CC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03977953"/>
      <w:docPartObj>
        <w:docPartGallery w:val="Page Numbers (Bottom of Page)"/>
        <w:docPartUnique/>
      </w:docPartObj>
    </w:sdtPr>
    <w:sdtEndPr>
      <w:rPr>
        <w:noProof/>
      </w:rPr>
    </w:sdtEndPr>
    <w:sdtContent>
      <w:p w14:paraId="78E92EB1" w14:textId="504030C8" w:rsidR="00846CC3" w:rsidRDefault="00846CC3">
        <w:pPr>
          <w:pStyle w:val="Footer"/>
          <w:jc w:val="center"/>
        </w:pPr>
        <w:r>
          <w:fldChar w:fldCharType="begin"/>
        </w:r>
        <w:r>
          <w:instrText xml:space="preserve"> PAGE   \* MERGEFORMAT </w:instrText>
        </w:r>
        <w:r>
          <w:fldChar w:fldCharType="separate"/>
        </w:r>
        <w:r w:rsidR="00DF2A61">
          <w:rPr>
            <w:noProof/>
          </w:rPr>
          <w:t>2</w:t>
        </w:r>
        <w:r>
          <w:rPr>
            <w:noProof/>
          </w:rPr>
          <w:fldChar w:fldCharType="end"/>
        </w:r>
      </w:p>
    </w:sdtContent>
  </w:sdt>
  <w:p w14:paraId="24B130E4" w14:textId="77777777" w:rsidR="00846CC3" w:rsidRDefault="00846CC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E7EB48A" w14:textId="77777777" w:rsidR="00F84178" w:rsidRDefault="00F84178" w:rsidP="009B20F4">
      <w:pPr>
        <w:spacing w:after="0" w:line="240" w:lineRule="auto"/>
      </w:pPr>
      <w:r>
        <w:separator/>
      </w:r>
    </w:p>
  </w:footnote>
  <w:footnote w:type="continuationSeparator" w:id="0">
    <w:p w14:paraId="6BF9DC66" w14:textId="77777777" w:rsidR="00F84178" w:rsidRDefault="00F84178" w:rsidP="009B20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0E313C"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14:paraId="5583C7C7" w14:textId="77777777" w:rsidR="00846CC3" w:rsidRPr="00586DC0" w:rsidRDefault="00846CC3" w:rsidP="0007275A">
    <w:pPr>
      <w:pStyle w:val="Header"/>
      <w:pBdr>
        <w:bottom w:val="single" w:sz="4" w:space="1" w:color="auto"/>
      </w:pBdr>
      <w:jc w:val="center"/>
      <w:rPr>
        <w:b/>
        <w:caps/>
        <w:szCs w:val="18"/>
      </w:rPr>
    </w:pPr>
  </w:p>
  <w:p w14:paraId="3B93F63C" w14:textId="77777777" w:rsidR="00846CC3" w:rsidRPr="0007275A" w:rsidRDefault="00846CC3" w:rsidP="0007275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174DA80" w14:textId="77777777" w:rsidR="00846CC3" w:rsidRDefault="00846CC3" w:rsidP="00962240">
    <w:pPr>
      <w:pStyle w:val="Header"/>
      <w:pBdr>
        <w:bottom w:val="single" w:sz="4" w:space="1" w:color="auto"/>
      </w:pBdr>
      <w:jc w:val="center"/>
      <w:rPr>
        <w:rFonts w:ascii="Verdana" w:hAnsi="Verdana"/>
        <w:b/>
        <w:caps/>
        <w:sz w:val="18"/>
        <w:szCs w:val="18"/>
      </w:rPr>
    </w:pPr>
    <w:r>
      <w:rPr>
        <w:rFonts w:ascii="Verdana" w:hAnsi="Verdana"/>
        <w:b/>
        <w:caps/>
        <w:sz w:val="18"/>
        <w:szCs w:val="18"/>
      </w:rPr>
      <w:t>Chapter 1</w:t>
    </w:r>
    <w:r w:rsidRPr="00193A06">
      <w:rPr>
        <w:rFonts w:ascii="Verdana" w:hAnsi="Verdana"/>
        <w:b/>
        <w:caps/>
        <w:sz w:val="18"/>
        <w:szCs w:val="18"/>
      </w:rPr>
      <w:t xml:space="preserve"> </w:t>
    </w:r>
    <w:r>
      <w:rPr>
        <w:rFonts w:ascii="Verdana" w:hAnsi="Verdana"/>
        <w:b/>
        <w:caps/>
        <w:sz w:val="18"/>
        <w:szCs w:val="18"/>
      </w:rPr>
      <w:t>– Abstract</w:t>
    </w:r>
  </w:p>
  <w:p w14:paraId="7BC29A92" w14:textId="77777777" w:rsidR="00846CC3" w:rsidRPr="00586DC0" w:rsidRDefault="00846CC3" w:rsidP="0007275A">
    <w:pPr>
      <w:pStyle w:val="Header"/>
      <w:pBdr>
        <w:bottom w:val="single" w:sz="4" w:space="1" w:color="auto"/>
      </w:pBdr>
      <w:jc w:val="center"/>
      <w:rPr>
        <w:b/>
        <w:caps/>
        <w:szCs w:val="18"/>
      </w:rPr>
    </w:pPr>
  </w:p>
  <w:p w14:paraId="73B0C1B5" w14:textId="77777777" w:rsidR="00846CC3" w:rsidRPr="0007275A" w:rsidRDefault="00846CC3" w:rsidP="0007275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C874416" w14:textId="2985323E" w:rsidR="00846CC3" w:rsidRPr="00A502A4" w:rsidRDefault="001A724C" w:rsidP="006C4E5C">
    <w:pPr>
      <w:pStyle w:val="Header"/>
      <w:pBdr>
        <w:bottom w:val="single" w:sz="4" w:space="1" w:color="auto"/>
      </w:pBdr>
      <w:jc w:val="center"/>
      <w:rPr>
        <w:rFonts w:ascii="Verdana" w:hAnsi="Verdana"/>
        <w:b/>
        <w:caps/>
        <w:color w:val="FF0000"/>
        <w:sz w:val="18"/>
        <w:szCs w:val="18"/>
      </w:rPr>
    </w:pPr>
    <w:r>
      <w:rPr>
        <w:rFonts w:ascii="Verdana" w:hAnsi="Verdana"/>
        <w:b/>
        <w:caps/>
        <w:color w:val="FF0000"/>
        <w:sz w:val="18"/>
        <w:szCs w:val="18"/>
      </w:rPr>
      <w:t>Executive summary</w:t>
    </w:r>
  </w:p>
  <w:p w14:paraId="2C4BC620" w14:textId="77777777" w:rsidR="00846CC3" w:rsidRPr="00586DC0" w:rsidRDefault="00846CC3" w:rsidP="0007275A">
    <w:pPr>
      <w:pStyle w:val="Header"/>
      <w:pBdr>
        <w:bottom w:val="single" w:sz="4" w:space="1" w:color="auto"/>
      </w:pBdr>
      <w:jc w:val="center"/>
      <w:rPr>
        <w:b/>
        <w:caps/>
        <w:szCs w:val="18"/>
      </w:rPr>
    </w:pPr>
  </w:p>
  <w:p w14:paraId="71FC9410" w14:textId="77777777" w:rsidR="00846CC3" w:rsidRDefault="00846CC3" w:rsidP="0007275A">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0A26F7F" w14:textId="418F5CA2" w:rsidR="003F2BD5" w:rsidRDefault="006031FE" w:rsidP="003F2BD5">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429C204C" w14:textId="77777777" w:rsidR="003F2BD5" w:rsidRPr="00586DC0" w:rsidRDefault="003F2BD5" w:rsidP="003F2BD5">
    <w:pPr>
      <w:pStyle w:val="Header"/>
      <w:pBdr>
        <w:bottom w:val="single" w:sz="4" w:space="1" w:color="auto"/>
      </w:pBdr>
      <w:jc w:val="center"/>
      <w:rPr>
        <w:b/>
        <w:caps/>
        <w:szCs w:val="18"/>
      </w:rPr>
    </w:pPr>
  </w:p>
  <w:p w14:paraId="7A8FD02F" w14:textId="77777777" w:rsidR="003F2BD5" w:rsidRDefault="003F2BD5" w:rsidP="003F2BD5">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CFCF7F" w14:textId="68A0BF3F" w:rsidR="00846CC3" w:rsidRDefault="00F1581B" w:rsidP="0007275A">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14:paraId="5018F5F6" w14:textId="77777777" w:rsidR="00F1581B" w:rsidRPr="00586DC0" w:rsidRDefault="00F1581B" w:rsidP="0007275A">
    <w:pPr>
      <w:pStyle w:val="Header"/>
      <w:pBdr>
        <w:bottom w:val="single" w:sz="4" w:space="1" w:color="auto"/>
      </w:pBdr>
      <w:jc w:val="center"/>
      <w:rPr>
        <w:b/>
        <w:caps/>
        <w:szCs w:val="18"/>
      </w:rPr>
    </w:pPr>
  </w:p>
  <w:p w14:paraId="5657DB35" w14:textId="77777777" w:rsidR="00846CC3" w:rsidRDefault="00846CC3" w:rsidP="0007275A">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660C9C0" w14:textId="77777777" w:rsidR="00846CC3" w:rsidRDefault="00846CC3" w:rsidP="00C3584F">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1A288366" w14:textId="77777777" w:rsidR="00846CC3" w:rsidRDefault="00846CC3" w:rsidP="00C3584F">
    <w:pPr>
      <w:pStyle w:val="Header"/>
      <w:pBdr>
        <w:bottom w:val="single" w:sz="4" w:space="1" w:color="auto"/>
      </w:pBdr>
      <w:jc w:val="center"/>
      <w:rPr>
        <w:rFonts w:ascii="Verdana" w:hAnsi="Verdana"/>
        <w:b/>
        <w:caps/>
        <w:sz w:val="18"/>
        <w:szCs w:val="18"/>
      </w:rPr>
    </w:pPr>
  </w:p>
  <w:p w14:paraId="1F459FD2" w14:textId="77777777" w:rsidR="00846CC3" w:rsidRPr="0007275A" w:rsidRDefault="00846CC3" w:rsidP="0007275A">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0F4A0BA" w14:textId="77777777" w:rsidR="00846CC3" w:rsidRDefault="00846CC3" w:rsidP="0007275A">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14:paraId="63C6BE82" w14:textId="77777777" w:rsidR="00846CC3" w:rsidRPr="00586DC0" w:rsidRDefault="00846CC3" w:rsidP="0007275A">
    <w:pPr>
      <w:pStyle w:val="Header"/>
      <w:pBdr>
        <w:bottom w:val="single" w:sz="4" w:space="1" w:color="auto"/>
      </w:pBdr>
      <w:jc w:val="center"/>
      <w:rPr>
        <w:b/>
        <w:caps/>
        <w:szCs w:val="18"/>
      </w:rPr>
    </w:pPr>
  </w:p>
  <w:p w14:paraId="5A87713E" w14:textId="77777777" w:rsidR="00846CC3" w:rsidRDefault="00846CC3" w:rsidP="0007275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1F2E29"/>
    <w:multiLevelType w:val="hybridMultilevel"/>
    <w:tmpl w:val="D0C2502E"/>
    <w:lvl w:ilvl="0" w:tplc="3E20C7B4">
      <w:start w:val="1"/>
      <w:numFmt w:val="decimal"/>
      <w:lvlText w:val="%1."/>
      <w:lvlJc w:val="left"/>
      <w:pPr>
        <w:ind w:left="1211" w:hanging="360"/>
      </w:pPr>
      <w:rPr>
        <w:rFonts w:hint="default"/>
      </w:rPr>
    </w:lvl>
    <w:lvl w:ilvl="1" w:tplc="08090019" w:tentative="1">
      <w:start w:val="1"/>
      <w:numFmt w:val="lowerLetter"/>
      <w:lvlText w:val="%2."/>
      <w:lvlJc w:val="left"/>
      <w:pPr>
        <w:ind w:left="1931" w:hanging="360"/>
      </w:pPr>
    </w:lvl>
    <w:lvl w:ilvl="2" w:tplc="0809001B" w:tentative="1">
      <w:start w:val="1"/>
      <w:numFmt w:val="lowerRoman"/>
      <w:lvlText w:val="%3."/>
      <w:lvlJc w:val="right"/>
      <w:pPr>
        <w:ind w:left="2651" w:hanging="180"/>
      </w:pPr>
    </w:lvl>
    <w:lvl w:ilvl="3" w:tplc="0809000F" w:tentative="1">
      <w:start w:val="1"/>
      <w:numFmt w:val="decimal"/>
      <w:lvlText w:val="%4."/>
      <w:lvlJc w:val="left"/>
      <w:pPr>
        <w:ind w:left="3371" w:hanging="360"/>
      </w:pPr>
    </w:lvl>
    <w:lvl w:ilvl="4" w:tplc="08090019" w:tentative="1">
      <w:start w:val="1"/>
      <w:numFmt w:val="lowerLetter"/>
      <w:lvlText w:val="%5."/>
      <w:lvlJc w:val="left"/>
      <w:pPr>
        <w:ind w:left="4091" w:hanging="360"/>
      </w:pPr>
    </w:lvl>
    <w:lvl w:ilvl="5" w:tplc="0809001B" w:tentative="1">
      <w:start w:val="1"/>
      <w:numFmt w:val="lowerRoman"/>
      <w:lvlText w:val="%6."/>
      <w:lvlJc w:val="right"/>
      <w:pPr>
        <w:ind w:left="4811" w:hanging="180"/>
      </w:pPr>
    </w:lvl>
    <w:lvl w:ilvl="6" w:tplc="0809000F" w:tentative="1">
      <w:start w:val="1"/>
      <w:numFmt w:val="decimal"/>
      <w:lvlText w:val="%7."/>
      <w:lvlJc w:val="left"/>
      <w:pPr>
        <w:ind w:left="5531" w:hanging="360"/>
      </w:pPr>
    </w:lvl>
    <w:lvl w:ilvl="7" w:tplc="08090019" w:tentative="1">
      <w:start w:val="1"/>
      <w:numFmt w:val="lowerLetter"/>
      <w:lvlText w:val="%8."/>
      <w:lvlJc w:val="left"/>
      <w:pPr>
        <w:ind w:left="6251" w:hanging="360"/>
      </w:pPr>
    </w:lvl>
    <w:lvl w:ilvl="8" w:tplc="0809001B" w:tentative="1">
      <w:start w:val="1"/>
      <w:numFmt w:val="lowerRoman"/>
      <w:lvlText w:val="%9."/>
      <w:lvlJc w:val="right"/>
      <w:pPr>
        <w:ind w:left="6971" w:hanging="180"/>
      </w:pPr>
    </w:lvl>
  </w:abstractNum>
  <w:abstractNum w:abstractNumId="1" w15:restartNumberingAfterBreak="0">
    <w:nsid w:val="01DF06C4"/>
    <w:multiLevelType w:val="hybridMultilevel"/>
    <w:tmpl w:val="89FACFB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 w15:restartNumberingAfterBreak="0">
    <w:nsid w:val="065A5A04"/>
    <w:multiLevelType w:val="hybridMultilevel"/>
    <w:tmpl w:val="1EB698B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3" w15:restartNumberingAfterBreak="0">
    <w:nsid w:val="0A7014F6"/>
    <w:multiLevelType w:val="hybridMultilevel"/>
    <w:tmpl w:val="B6D6A07A"/>
    <w:lvl w:ilvl="0" w:tplc="0809000B">
      <w:start w:val="1"/>
      <w:numFmt w:val="bullet"/>
      <w:lvlText w:val=""/>
      <w:lvlJc w:val="left"/>
      <w:pPr>
        <w:ind w:left="1571" w:hanging="360"/>
      </w:pPr>
      <w:rPr>
        <w:rFonts w:ascii="Wingdings" w:hAnsi="Wingding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4" w15:restartNumberingAfterBreak="0">
    <w:nsid w:val="0EB27F99"/>
    <w:multiLevelType w:val="hybridMultilevel"/>
    <w:tmpl w:val="B97E860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5" w15:restartNumberingAfterBreak="0">
    <w:nsid w:val="122F3623"/>
    <w:multiLevelType w:val="hybridMultilevel"/>
    <w:tmpl w:val="32264FD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6" w15:restartNumberingAfterBreak="0">
    <w:nsid w:val="12615926"/>
    <w:multiLevelType w:val="hybridMultilevel"/>
    <w:tmpl w:val="A28E998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7" w15:restartNumberingAfterBreak="0">
    <w:nsid w:val="13E267A6"/>
    <w:multiLevelType w:val="hybridMultilevel"/>
    <w:tmpl w:val="38BC06F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8" w15:restartNumberingAfterBreak="0">
    <w:nsid w:val="17C469A7"/>
    <w:multiLevelType w:val="hybridMultilevel"/>
    <w:tmpl w:val="CF26969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9" w15:restartNumberingAfterBreak="0">
    <w:nsid w:val="1ADB0532"/>
    <w:multiLevelType w:val="hybridMultilevel"/>
    <w:tmpl w:val="EC24D9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0" w15:restartNumberingAfterBreak="0">
    <w:nsid w:val="1B722599"/>
    <w:multiLevelType w:val="hybridMultilevel"/>
    <w:tmpl w:val="1B421CA0"/>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1" w15:restartNumberingAfterBreak="0">
    <w:nsid w:val="1E166D32"/>
    <w:multiLevelType w:val="hybridMultilevel"/>
    <w:tmpl w:val="A79226A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2" w15:restartNumberingAfterBreak="0">
    <w:nsid w:val="20D12D6F"/>
    <w:multiLevelType w:val="hybridMultilevel"/>
    <w:tmpl w:val="58E60B4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3" w15:restartNumberingAfterBreak="0">
    <w:nsid w:val="258E7338"/>
    <w:multiLevelType w:val="hybridMultilevel"/>
    <w:tmpl w:val="FAA8A5D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4" w15:restartNumberingAfterBreak="0">
    <w:nsid w:val="31484A15"/>
    <w:multiLevelType w:val="hybridMultilevel"/>
    <w:tmpl w:val="AFA6F16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5" w15:restartNumberingAfterBreak="0">
    <w:nsid w:val="350948CB"/>
    <w:multiLevelType w:val="hybridMultilevel"/>
    <w:tmpl w:val="BB80A09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6" w15:restartNumberingAfterBreak="0">
    <w:nsid w:val="352A5D6D"/>
    <w:multiLevelType w:val="multilevel"/>
    <w:tmpl w:val="5E96FFD6"/>
    <w:lvl w:ilvl="0">
      <w:start w:val="1"/>
      <w:numFmt w:val="decimal"/>
      <w:pStyle w:val="Heading1"/>
      <w:lvlText w:val="%1"/>
      <w:lvlJc w:val="left"/>
      <w:pPr>
        <w:tabs>
          <w:tab w:val="num" w:pos="851"/>
        </w:tabs>
        <w:ind w:left="851" w:hanging="851"/>
      </w:pPr>
      <w:rPr>
        <w:rFonts w:hint="default"/>
        <w:b/>
        <w:i w:val="0"/>
        <w:caps/>
        <w:sz w:val="18"/>
      </w:rPr>
    </w:lvl>
    <w:lvl w:ilvl="1">
      <w:start w:val="1"/>
      <w:numFmt w:val="decimal"/>
      <w:pStyle w:val="Heading2"/>
      <w:lvlText w:val="%1.%2"/>
      <w:lvlJc w:val="left"/>
      <w:pPr>
        <w:tabs>
          <w:tab w:val="num"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num" w:pos="851"/>
        </w:tabs>
        <w:ind w:left="851" w:hanging="851"/>
      </w:pPr>
      <w:rPr>
        <w:rFonts w:hint="default"/>
        <w:b/>
        <w:i w:val="0"/>
        <w:caps w:val="0"/>
        <w:sz w:val="18"/>
      </w:rPr>
    </w:lvl>
    <w:lvl w:ilvl="3">
      <w:start w:val="1"/>
      <w:numFmt w:val="decimal"/>
      <w:lvlText w:val="%1.%2.%3.%4"/>
      <w:lvlJc w:val="left"/>
      <w:pPr>
        <w:tabs>
          <w:tab w:val="num" w:pos="864"/>
        </w:tabs>
        <w:ind w:left="864" w:hanging="864"/>
      </w:pPr>
      <w:rPr>
        <w:rFonts w:hint="default"/>
      </w:rPr>
    </w:lvl>
    <w:lvl w:ilvl="4">
      <w:start w:val="1"/>
      <w:numFmt w:val="decimal"/>
      <w:lvlText w:val="%1.%2.%3.%4.%5"/>
      <w:lvlJc w:val="left"/>
      <w:pPr>
        <w:tabs>
          <w:tab w:val="num" w:pos="1008"/>
        </w:tabs>
        <w:ind w:left="1008" w:hanging="1008"/>
      </w:pPr>
      <w:rPr>
        <w:rFonts w:hint="default"/>
      </w:rPr>
    </w:lvl>
    <w:lvl w:ilvl="5">
      <w:start w:val="1"/>
      <w:numFmt w:val="decimal"/>
      <w:lvlText w:val="%1.%2.%3.%4.%5.%6"/>
      <w:lvlJc w:val="left"/>
      <w:pPr>
        <w:tabs>
          <w:tab w:val="num" w:pos="1152"/>
        </w:tabs>
        <w:ind w:left="1152" w:hanging="1152"/>
      </w:pPr>
      <w:rPr>
        <w:rFonts w:hint="default"/>
      </w:rPr>
    </w:lvl>
    <w:lvl w:ilvl="6">
      <w:start w:val="1"/>
      <w:numFmt w:val="decimal"/>
      <w:lvlText w:val="%1.%2.%3.%4.%5.%6.%7"/>
      <w:lvlJc w:val="left"/>
      <w:pPr>
        <w:tabs>
          <w:tab w:val="num" w:pos="1296"/>
        </w:tabs>
        <w:ind w:left="1296" w:hanging="1296"/>
      </w:pPr>
      <w:rPr>
        <w:rFonts w:hint="default"/>
      </w:rPr>
    </w:lvl>
    <w:lvl w:ilvl="7">
      <w:start w:val="1"/>
      <w:numFmt w:val="decimal"/>
      <w:lvlText w:val="%1.%2.%3.%4.%5.%6.%7.%8"/>
      <w:lvlJc w:val="left"/>
      <w:pPr>
        <w:tabs>
          <w:tab w:val="num" w:pos="1440"/>
        </w:tabs>
        <w:ind w:left="1440" w:hanging="1440"/>
      </w:pPr>
      <w:rPr>
        <w:rFonts w:hint="default"/>
      </w:rPr>
    </w:lvl>
    <w:lvl w:ilvl="8">
      <w:start w:val="1"/>
      <w:numFmt w:val="decimal"/>
      <w:lvlText w:val="%1.%2.%3.%4.%5.%6.%7.%8.%9"/>
      <w:lvlJc w:val="left"/>
      <w:pPr>
        <w:tabs>
          <w:tab w:val="num" w:pos="1584"/>
        </w:tabs>
        <w:ind w:left="1584" w:hanging="1584"/>
      </w:pPr>
      <w:rPr>
        <w:rFonts w:hint="default"/>
      </w:rPr>
    </w:lvl>
  </w:abstractNum>
  <w:abstractNum w:abstractNumId="17" w15:restartNumberingAfterBreak="0">
    <w:nsid w:val="3E534931"/>
    <w:multiLevelType w:val="hybridMultilevel"/>
    <w:tmpl w:val="63D2D9EC"/>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8" w15:restartNumberingAfterBreak="0">
    <w:nsid w:val="46CD66D9"/>
    <w:multiLevelType w:val="hybridMultilevel"/>
    <w:tmpl w:val="E0C6BD94"/>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19" w15:restartNumberingAfterBreak="0">
    <w:nsid w:val="47D464FA"/>
    <w:multiLevelType w:val="hybridMultilevel"/>
    <w:tmpl w:val="1226C06A"/>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0" w15:restartNumberingAfterBreak="0">
    <w:nsid w:val="47E3212C"/>
    <w:multiLevelType w:val="hybridMultilevel"/>
    <w:tmpl w:val="8FFAEF36"/>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1" w15:restartNumberingAfterBreak="0">
    <w:nsid w:val="53360897"/>
    <w:multiLevelType w:val="multilevel"/>
    <w:tmpl w:val="0ECE6E06"/>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22" w15:restartNumberingAfterBreak="0">
    <w:nsid w:val="55D93B89"/>
    <w:multiLevelType w:val="hybridMultilevel"/>
    <w:tmpl w:val="89E46884"/>
    <w:lvl w:ilvl="0" w:tplc="02863BFA">
      <w:start w:val="1"/>
      <w:numFmt w:val="bullet"/>
      <w:lvlText w:val="•"/>
      <w:lvlJc w:val="left"/>
      <w:pPr>
        <w:tabs>
          <w:tab w:val="num" w:pos="720"/>
        </w:tabs>
        <w:ind w:left="720" w:hanging="360"/>
      </w:pPr>
      <w:rPr>
        <w:rFonts w:ascii="Arial" w:hAnsi="Arial" w:hint="default"/>
      </w:rPr>
    </w:lvl>
    <w:lvl w:ilvl="1" w:tplc="3BF217DA" w:tentative="1">
      <w:start w:val="1"/>
      <w:numFmt w:val="bullet"/>
      <w:lvlText w:val="•"/>
      <w:lvlJc w:val="left"/>
      <w:pPr>
        <w:tabs>
          <w:tab w:val="num" w:pos="1440"/>
        </w:tabs>
        <w:ind w:left="1440" w:hanging="360"/>
      </w:pPr>
      <w:rPr>
        <w:rFonts w:ascii="Arial" w:hAnsi="Arial" w:hint="default"/>
      </w:rPr>
    </w:lvl>
    <w:lvl w:ilvl="2" w:tplc="75C8F5F8" w:tentative="1">
      <w:start w:val="1"/>
      <w:numFmt w:val="bullet"/>
      <w:lvlText w:val="•"/>
      <w:lvlJc w:val="left"/>
      <w:pPr>
        <w:tabs>
          <w:tab w:val="num" w:pos="2160"/>
        </w:tabs>
        <w:ind w:left="2160" w:hanging="360"/>
      </w:pPr>
      <w:rPr>
        <w:rFonts w:ascii="Arial" w:hAnsi="Arial" w:hint="default"/>
      </w:rPr>
    </w:lvl>
    <w:lvl w:ilvl="3" w:tplc="ABC8C8AE" w:tentative="1">
      <w:start w:val="1"/>
      <w:numFmt w:val="bullet"/>
      <w:lvlText w:val="•"/>
      <w:lvlJc w:val="left"/>
      <w:pPr>
        <w:tabs>
          <w:tab w:val="num" w:pos="2880"/>
        </w:tabs>
        <w:ind w:left="2880" w:hanging="360"/>
      </w:pPr>
      <w:rPr>
        <w:rFonts w:ascii="Arial" w:hAnsi="Arial" w:hint="default"/>
      </w:rPr>
    </w:lvl>
    <w:lvl w:ilvl="4" w:tplc="5C662FB4" w:tentative="1">
      <w:start w:val="1"/>
      <w:numFmt w:val="bullet"/>
      <w:lvlText w:val="•"/>
      <w:lvlJc w:val="left"/>
      <w:pPr>
        <w:tabs>
          <w:tab w:val="num" w:pos="3600"/>
        </w:tabs>
        <w:ind w:left="3600" w:hanging="360"/>
      </w:pPr>
      <w:rPr>
        <w:rFonts w:ascii="Arial" w:hAnsi="Arial" w:hint="default"/>
      </w:rPr>
    </w:lvl>
    <w:lvl w:ilvl="5" w:tplc="8D849A2E" w:tentative="1">
      <w:start w:val="1"/>
      <w:numFmt w:val="bullet"/>
      <w:lvlText w:val="•"/>
      <w:lvlJc w:val="left"/>
      <w:pPr>
        <w:tabs>
          <w:tab w:val="num" w:pos="4320"/>
        </w:tabs>
        <w:ind w:left="4320" w:hanging="360"/>
      </w:pPr>
      <w:rPr>
        <w:rFonts w:ascii="Arial" w:hAnsi="Arial" w:hint="default"/>
      </w:rPr>
    </w:lvl>
    <w:lvl w:ilvl="6" w:tplc="81CCCF9A" w:tentative="1">
      <w:start w:val="1"/>
      <w:numFmt w:val="bullet"/>
      <w:lvlText w:val="•"/>
      <w:lvlJc w:val="left"/>
      <w:pPr>
        <w:tabs>
          <w:tab w:val="num" w:pos="5040"/>
        </w:tabs>
        <w:ind w:left="5040" w:hanging="360"/>
      </w:pPr>
      <w:rPr>
        <w:rFonts w:ascii="Arial" w:hAnsi="Arial" w:hint="default"/>
      </w:rPr>
    </w:lvl>
    <w:lvl w:ilvl="7" w:tplc="DB6E8CEE" w:tentative="1">
      <w:start w:val="1"/>
      <w:numFmt w:val="bullet"/>
      <w:lvlText w:val="•"/>
      <w:lvlJc w:val="left"/>
      <w:pPr>
        <w:tabs>
          <w:tab w:val="num" w:pos="5760"/>
        </w:tabs>
        <w:ind w:left="5760" w:hanging="360"/>
      </w:pPr>
      <w:rPr>
        <w:rFonts w:ascii="Arial" w:hAnsi="Arial" w:hint="default"/>
      </w:rPr>
    </w:lvl>
    <w:lvl w:ilvl="8" w:tplc="32122BE6"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62A235AD"/>
    <w:multiLevelType w:val="hybridMultilevel"/>
    <w:tmpl w:val="D9368EEE"/>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4" w15:restartNumberingAfterBreak="0">
    <w:nsid w:val="63ED53CE"/>
    <w:multiLevelType w:val="hybridMultilevel"/>
    <w:tmpl w:val="B450F162"/>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5" w15:restartNumberingAfterBreak="0">
    <w:nsid w:val="641306C1"/>
    <w:multiLevelType w:val="hybridMultilevel"/>
    <w:tmpl w:val="7BD05528"/>
    <w:lvl w:ilvl="0" w:tplc="0809000F">
      <w:start w:val="1"/>
      <w:numFmt w:val="decimal"/>
      <w:lvlText w:val="%1."/>
      <w:lvlJc w:val="left"/>
      <w:pPr>
        <w:ind w:left="1571" w:hanging="360"/>
      </w:p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6" w15:restartNumberingAfterBreak="0">
    <w:nsid w:val="680854DB"/>
    <w:multiLevelType w:val="hybridMultilevel"/>
    <w:tmpl w:val="A7E0B34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CF4F05"/>
    <w:multiLevelType w:val="hybridMultilevel"/>
    <w:tmpl w:val="80384ECE"/>
    <w:lvl w:ilvl="0" w:tplc="08090001">
      <w:start w:val="1"/>
      <w:numFmt w:val="bullet"/>
      <w:lvlText w:val=""/>
      <w:lvlJc w:val="left"/>
      <w:pPr>
        <w:ind w:left="1571" w:hanging="360"/>
      </w:pPr>
      <w:rPr>
        <w:rFonts w:ascii="Symbol" w:hAnsi="Symbol"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abstractNum w:abstractNumId="28" w15:restartNumberingAfterBreak="0">
    <w:nsid w:val="6B0D14C4"/>
    <w:multiLevelType w:val="hybridMultilevel"/>
    <w:tmpl w:val="0BA28740"/>
    <w:lvl w:ilvl="0" w:tplc="83969B44">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29" w15:restartNumberingAfterBreak="0">
    <w:nsid w:val="6D2563F2"/>
    <w:multiLevelType w:val="hybridMultilevel"/>
    <w:tmpl w:val="9304AE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0F7315"/>
    <w:multiLevelType w:val="hybridMultilevel"/>
    <w:tmpl w:val="4DB0D9F2"/>
    <w:lvl w:ilvl="0" w:tplc="77E03F7E">
      <w:start w:val="1"/>
      <w:numFmt w:val="decimal"/>
      <w:lvlText w:val="%1."/>
      <w:lvlJc w:val="left"/>
      <w:pPr>
        <w:ind w:left="1571" w:hanging="360"/>
      </w:pPr>
      <w:rPr>
        <w:rFonts w:hint="default"/>
      </w:rPr>
    </w:lvl>
    <w:lvl w:ilvl="1" w:tplc="08090019" w:tentative="1">
      <w:start w:val="1"/>
      <w:numFmt w:val="lowerLetter"/>
      <w:lvlText w:val="%2."/>
      <w:lvlJc w:val="left"/>
      <w:pPr>
        <w:ind w:left="2291" w:hanging="360"/>
      </w:pPr>
    </w:lvl>
    <w:lvl w:ilvl="2" w:tplc="0809001B" w:tentative="1">
      <w:start w:val="1"/>
      <w:numFmt w:val="lowerRoman"/>
      <w:lvlText w:val="%3."/>
      <w:lvlJc w:val="right"/>
      <w:pPr>
        <w:ind w:left="3011" w:hanging="180"/>
      </w:pPr>
    </w:lvl>
    <w:lvl w:ilvl="3" w:tplc="0809000F" w:tentative="1">
      <w:start w:val="1"/>
      <w:numFmt w:val="decimal"/>
      <w:lvlText w:val="%4."/>
      <w:lvlJc w:val="left"/>
      <w:pPr>
        <w:ind w:left="3731" w:hanging="360"/>
      </w:pPr>
    </w:lvl>
    <w:lvl w:ilvl="4" w:tplc="08090019" w:tentative="1">
      <w:start w:val="1"/>
      <w:numFmt w:val="lowerLetter"/>
      <w:lvlText w:val="%5."/>
      <w:lvlJc w:val="left"/>
      <w:pPr>
        <w:ind w:left="4451" w:hanging="360"/>
      </w:pPr>
    </w:lvl>
    <w:lvl w:ilvl="5" w:tplc="0809001B" w:tentative="1">
      <w:start w:val="1"/>
      <w:numFmt w:val="lowerRoman"/>
      <w:lvlText w:val="%6."/>
      <w:lvlJc w:val="right"/>
      <w:pPr>
        <w:ind w:left="5171" w:hanging="180"/>
      </w:pPr>
    </w:lvl>
    <w:lvl w:ilvl="6" w:tplc="0809000F" w:tentative="1">
      <w:start w:val="1"/>
      <w:numFmt w:val="decimal"/>
      <w:lvlText w:val="%7."/>
      <w:lvlJc w:val="left"/>
      <w:pPr>
        <w:ind w:left="5891" w:hanging="360"/>
      </w:pPr>
    </w:lvl>
    <w:lvl w:ilvl="7" w:tplc="08090019" w:tentative="1">
      <w:start w:val="1"/>
      <w:numFmt w:val="lowerLetter"/>
      <w:lvlText w:val="%8."/>
      <w:lvlJc w:val="left"/>
      <w:pPr>
        <w:ind w:left="6611" w:hanging="360"/>
      </w:pPr>
    </w:lvl>
    <w:lvl w:ilvl="8" w:tplc="0809001B" w:tentative="1">
      <w:start w:val="1"/>
      <w:numFmt w:val="lowerRoman"/>
      <w:lvlText w:val="%9."/>
      <w:lvlJc w:val="right"/>
      <w:pPr>
        <w:ind w:left="7331" w:hanging="180"/>
      </w:pPr>
    </w:lvl>
  </w:abstractNum>
  <w:abstractNum w:abstractNumId="31" w15:restartNumberingAfterBreak="0">
    <w:nsid w:val="76E1779C"/>
    <w:multiLevelType w:val="hybridMultilevel"/>
    <w:tmpl w:val="D9E48658"/>
    <w:lvl w:ilvl="0" w:tplc="0809000B">
      <w:start w:val="1"/>
      <w:numFmt w:val="bullet"/>
      <w:lvlText w:val=""/>
      <w:lvlJc w:val="left"/>
      <w:pPr>
        <w:ind w:left="1571" w:hanging="360"/>
      </w:pPr>
      <w:rPr>
        <w:rFonts w:ascii="Wingdings" w:hAnsi="Wingdings" w:hint="default"/>
      </w:rPr>
    </w:lvl>
    <w:lvl w:ilvl="1" w:tplc="08090003" w:tentative="1">
      <w:start w:val="1"/>
      <w:numFmt w:val="bullet"/>
      <w:lvlText w:val="o"/>
      <w:lvlJc w:val="left"/>
      <w:pPr>
        <w:ind w:left="2291" w:hanging="360"/>
      </w:pPr>
      <w:rPr>
        <w:rFonts w:ascii="Courier New" w:hAnsi="Courier New" w:cs="Courier New" w:hint="default"/>
      </w:rPr>
    </w:lvl>
    <w:lvl w:ilvl="2" w:tplc="08090005" w:tentative="1">
      <w:start w:val="1"/>
      <w:numFmt w:val="bullet"/>
      <w:lvlText w:val=""/>
      <w:lvlJc w:val="left"/>
      <w:pPr>
        <w:ind w:left="3011" w:hanging="360"/>
      </w:pPr>
      <w:rPr>
        <w:rFonts w:ascii="Wingdings" w:hAnsi="Wingdings" w:hint="default"/>
      </w:rPr>
    </w:lvl>
    <w:lvl w:ilvl="3" w:tplc="08090001" w:tentative="1">
      <w:start w:val="1"/>
      <w:numFmt w:val="bullet"/>
      <w:lvlText w:val=""/>
      <w:lvlJc w:val="left"/>
      <w:pPr>
        <w:ind w:left="3731" w:hanging="360"/>
      </w:pPr>
      <w:rPr>
        <w:rFonts w:ascii="Symbol" w:hAnsi="Symbol" w:hint="default"/>
      </w:rPr>
    </w:lvl>
    <w:lvl w:ilvl="4" w:tplc="08090003" w:tentative="1">
      <w:start w:val="1"/>
      <w:numFmt w:val="bullet"/>
      <w:lvlText w:val="o"/>
      <w:lvlJc w:val="left"/>
      <w:pPr>
        <w:ind w:left="4451" w:hanging="360"/>
      </w:pPr>
      <w:rPr>
        <w:rFonts w:ascii="Courier New" w:hAnsi="Courier New" w:cs="Courier New" w:hint="default"/>
      </w:rPr>
    </w:lvl>
    <w:lvl w:ilvl="5" w:tplc="08090005" w:tentative="1">
      <w:start w:val="1"/>
      <w:numFmt w:val="bullet"/>
      <w:lvlText w:val=""/>
      <w:lvlJc w:val="left"/>
      <w:pPr>
        <w:ind w:left="5171" w:hanging="360"/>
      </w:pPr>
      <w:rPr>
        <w:rFonts w:ascii="Wingdings" w:hAnsi="Wingdings" w:hint="default"/>
      </w:rPr>
    </w:lvl>
    <w:lvl w:ilvl="6" w:tplc="08090001" w:tentative="1">
      <w:start w:val="1"/>
      <w:numFmt w:val="bullet"/>
      <w:lvlText w:val=""/>
      <w:lvlJc w:val="left"/>
      <w:pPr>
        <w:ind w:left="5891" w:hanging="360"/>
      </w:pPr>
      <w:rPr>
        <w:rFonts w:ascii="Symbol" w:hAnsi="Symbol" w:hint="default"/>
      </w:rPr>
    </w:lvl>
    <w:lvl w:ilvl="7" w:tplc="08090003" w:tentative="1">
      <w:start w:val="1"/>
      <w:numFmt w:val="bullet"/>
      <w:lvlText w:val="o"/>
      <w:lvlJc w:val="left"/>
      <w:pPr>
        <w:ind w:left="6611" w:hanging="360"/>
      </w:pPr>
      <w:rPr>
        <w:rFonts w:ascii="Courier New" w:hAnsi="Courier New" w:cs="Courier New" w:hint="default"/>
      </w:rPr>
    </w:lvl>
    <w:lvl w:ilvl="8" w:tplc="08090005" w:tentative="1">
      <w:start w:val="1"/>
      <w:numFmt w:val="bullet"/>
      <w:lvlText w:val=""/>
      <w:lvlJc w:val="left"/>
      <w:pPr>
        <w:ind w:left="7331" w:hanging="360"/>
      </w:pPr>
      <w:rPr>
        <w:rFonts w:ascii="Wingdings" w:hAnsi="Wingdings" w:hint="default"/>
      </w:rPr>
    </w:lvl>
  </w:abstractNum>
  <w:num w:numId="1">
    <w:abstractNumId w:val="21"/>
  </w:num>
  <w:num w:numId="2">
    <w:abstractNumId w:val="16"/>
  </w:num>
  <w:num w:numId="3">
    <w:abstractNumId w:val="5"/>
  </w:num>
  <w:num w:numId="4">
    <w:abstractNumId w:val="4"/>
  </w:num>
  <w:num w:numId="5">
    <w:abstractNumId w:val="1"/>
  </w:num>
  <w:num w:numId="6">
    <w:abstractNumId w:val="18"/>
  </w:num>
  <w:num w:numId="7">
    <w:abstractNumId w:val="24"/>
  </w:num>
  <w:num w:numId="8">
    <w:abstractNumId w:val="31"/>
  </w:num>
  <w:num w:numId="9">
    <w:abstractNumId w:val="10"/>
  </w:num>
  <w:num w:numId="10">
    <w:abstractNumId w:val="11"/>
  </w:num>
  <w:num w:numId="11">
    <w:abstractNumId w:val="7"/>
  </w:num>
  <w:num w:numId="12">
    <w:abstractNumId w:val="30"/>
  </w:num>
  <w:num w:numId="13">
    <w:abstractNumId w:val="28"/>
  </w:num>
  <w:num w:numId="14">
    <w:abstractNumId w:val="0"/>
  </w:num>
  <w:num w:numId="15">
    <w:abstractNumId w:val="6"/>
  </w:num>
  <w:num w:numId="16">
    <w:abstractNumId w:val="9"/>
  </w:num>
  <w:num w:numId="17">
    <w:abstractNumId w:val="2"/>
  </w:num>
  <w:num w:numId="18">
    <w:abstractNumId w:val="12"/>
  </w:num>
  <w:num w:numId="19">
    <w:abstractNumId w:val="8"/>
  </w:num>
  <w:num w:numId="20">
    <w:abstractNumId w:val="17"/>
  </w:num>
  <w:num w:numId="21">
    <w:abstractNumId w:val="13"/>
  </w:num>
  <w:num w:numId="22">
    <w:abstractNumId w:val="19"/>
  </w:num>
  <w:num w:numId="23">
    <w:abstractNumId w:val="23"/>
  </w:num>
  <w:num w:numId="24">
    <w:abstractNumId w:val="29"/>
  </w:num>
  <w:num w:numId="25">
    <w:abstractNumId w:val="26"/>
  </w:num>
  <w:num w:numId="26">
    <w:abstractNumId w:val="15"/>
  </w:num>
  <w:num w:numId="27">
    <w:abstractNumId w:val="25"/>
  </w:num>
  <w:num w:numId="28">
    <w:abstractNumId w:val="3"/>
  </w:num>
  <w:num w:numId="29">
    <w:abstractNumId w:val="20"/>
  </w:num>
  <w:num w:numId="30">
    <w:abstractNumId w:val="14"/>
  </w:num>
  <w:num w:numId="31">
    <w:abstractNumId w:val="16"/>
  </w:num>
  <w:num w:numId="32">
    <w:abstractNumId w:val="16"/>
  </w:num>
  <w:num w:numId="33">
    <w:abstractNumId w:val="16"/>
  </w:num>
  <w:num w:numId="34">
    <w:abstractNumId w:val="16"/>
  </w:num>
  <w:num w:numId="35">
    <w:abstractNumId w:val="16"/>
  </w:num>
  <w:num w:numId="36">
    <w:abstractNumId w:val="27"/>
  </w:num>
  <w:num w:numId="37">
    <w:abstractNumId w:val="22"/>
  </w:num>
  <w:numIdMacAtCleanup w:val="2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B0495"/>
    <w:rsid w:val="00000E17"/>
    <w:rsid w:val="00002418"/>
    <w:rsid w:val="00002488"/>
    <w:rsid w:val="00003415"/>
    <w:rsid w:val="00004050"/>
    <w:rsid w:val="00006184"/>
    <w:rsid w:val="000063B8"/>
    <w:rsid w:val="0000640B"/>
    <w:rsid w:val="00006CB4"/>
    <w:rsid w:val="00007CFB"/>
    <w:rsid w:val="000100E2"/>
    <w:rsid w:val="000105B2"/>
    <w:rsid w:val="000105B7"/>
    <w:rsid w:val="00010EB2"/>
    <w:rsid w:val="0001278C"/>
    <w:rsid w:val="000148FE"/>
    <w:rsid w:val="0001537B"/>
    <w:rsid w:val="00015A6B"/>
    <w:rsid w:val="000177F9"/>
    <w:rsid w:val="00020BFF"/>
    <w:rsid w:val="00021717"/>
    <w:rsid w:val="00022027"/>
    <w:rsid w:val="0002399C"/>
    <w:rsid w:val="00024B76"/>
    <w:rsid w:val="0002559F"/>
    <w:rsid w:val="00026F66"/>
    <w:rsid w:val="0003067E"/>
    <w:rsid w:val="00031624"/>
    <w:rsid w:val="00032CA9"/>
    <w:rsid w:val="00032DE6"/>
    <w:rsid w:val="00032FA0"/>
    <w:rsid w:val="00033DB5"/>
    <w:rsid w:val="00033FC7"/>
    <w:rsid w:val="0003454B"/>
    <w:rsid w:val="00034902"/>
    <w:rsid w:val="000367C0"/>
    <w:rsid w:val="0003689B"/>
    <w:rsid w:val="00036F81"/>
    <w:rsid w:val="000376CD"/>
    <w:rsid w:val="00040075"/>
    <w:rsid w:val="000407F6"/>
    <w:rsid w:val="00041595"/>
    <w:rsid w:val="00041A3C"/>
    <w:rsid w:val="00041A61"/>
    <w:rsid w:val="0004237C"/>
    <w:rsid w:val="00042B70"/>
    <w:rsid w:val="0004308C"/>
    <w:rsid w:val="00045610"/>
    <w:rsid w:val="00045E79"/>
    <w:rsid w:val="000473F7"/>
    <w:rsid w:val="0005182C"/>
    <w:rsid w:val="00053D97"/>
    <w:rsid w:val="000549E5"/>
    <w:rsid w:val="0005533D"/>
    <w:rsid w:val="000558F4"/>
    <w:rsid w:val="000569AF"/>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4FB3"/>
    <w:rsid w:val="000B5102"/>
    <w:rsid w:val="000B523B"/>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C7719"/>
    <w:rsid w:val="000D06CE"/>
    <w:rsid w:val="000D0A07"/>
    <w:rsid w:val="000D0C3C"/>
    <w:rsid w:val="000D0E23"/>
    <w:rsid w:val="000D2EAA"/>
    <w:rsid w:val="000D32EC"/>
    <w:rsid w:val="000D389B"/>
    <w:rsid w:val="000D3E72"/>
    <w:rsid w:val="000D41D8"/>
    <w:rsid w:val="000D4E20"/>
    <w:rsid w:val="000D4FD9"/>
    <w:rsid w:val="000D5867"/>
    <w:rsid w:val="000D5C49"/>
    <w:rsid w:val="000D5D0D"/>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026"/>
    <w:rsid w:val="000F07DC"/>
    <w:rsid w:val="000F0886"/>
    <w:rsid w:val="000F146E"/>
    <w:rsid w:val="000F2BB0"/>
    <w:rsid w:val="000F36C6"/>
    <w:rsid w:val="000F379C"/>
    <w:rsid w:val="000F440F"/>
    <w:rsid w:val="000F4958"/>
    <w:rsid w:val="000F5AF6"/>
    <w:rsid w:val="000F5DED"/>
    <w:rsid w:val="000F62C1"/>
    <w:rsid w:val="000F66A2"/>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09C8"/>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436E"/>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30EB"/>
    <w:rsid w:val="00163523"/>
    <w:rsid w:val="00163A99"/>
    <w:rsid w:val="00164D0B"/>
    <w:rsid w:val="00166714"/>
    <w:rsid w:val="00166B4C"/>
    <w:rsid w:val="0016783C"/>
    <w:rsid w:val="00167E2C"/>
    <w:rsid w:val="001701EE"/>
    <w:rsid w:val="00170AF7"/>
    <w:rsid w:val="00170FCD"/>
    <w:rsid w:val="00171146"/>
    <w:rsid w:val="0017187D"/>
    <w:rsid w:val="0017349A"/>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24C"/>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2271"/>
    <w:rsid w:val="001D32FA"/>
    <w:rsid w:val="001D35D9"/>
    <w:rsid w:val="001D3AF4"/>
    <w:rsid w:val="001D4A09"/>
    <w:rsid w:val="001D4E9D"/>
    <w:rsid w:val="001D5126"/>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4D58"/>
    <w:rsid w:val="001E50C0"/>
    <w:rsid w:val="001E6082"/>
    <w:rsid w:val="001E67ED"/>
    <w:rsid w:val="001E7803"/>
    <w:rsid w:val="001E7820"/>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7DB"/>
    <w:rsid w:val="00205523"/>
    <w:rsid w:val="00206FF1"/>
    <w:rsid w:val="00207803"/>
    <w:rsid w:val="00210924"/>
    <w:rsid w:val="002126FC"/>
    <w:rsid w:val="00212B43"/>
    <w:rsid w:val="00214139"/>
    <w:rsid w:val="00214E38"/>
    <w:rsid w:val="002151AB"/>
    <w:rsid w:val="00215349"/>
    <w:rsid w:val="002153C9"/>
    <w:rsid w:val="002159BD"/>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DF2"/>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A94"/>
    <w:rsid w:val="00277E0A"/>
    <w:rsid w:val="0028015C"/>
    <w:rsid w:val="002814E2"/>
    <w:rsid w:val="002819FF"/>
    <w:rsid w:val="00282C7B"/>
    <w:rsid w:val="0028409E"/>
    <w:rsid w:val="00285695"/>
    <w:rsid w:val="002856EC"/>
    <w:rsid w:val="00285AB2"/>
    <w:rsid w:val="002860F7"/>
    <w:rsid w:val="00286D4D"/>
    <w:rsid w:val="00290AA0"/>
    <w:rsid w:val="0029200C"/>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545"/>
    <w:rsid w:val="002A4ACA"/>
    <w:rsid w:val="002A501D"/>
    <w:rsid w:val="002A5CA0"/>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93A"/>
    <w:rsid w:val="002C4D0B"/>
    <w:rsid w:val="002C515D"/>
    <w:rsid w:val="002C58B7"/>
    <w:rsid w:val="002C594F"/>
    <w:rsid w:val="002C651F"/>
    <w:rsid w:val="002C6734"/>
    <w:rsid w:val="002C705A"/>
    <w:rsid w:val="002D16DE"/>
    <w:rsid w:val="002D1D29"/>
    <w:rsid w:val="002D1EBD"/>
    <w:rsid w:val="002D2F2C"/>
    <w:rsid w:val="002D31FF"/>
    <w:rsid w:val="002D3AA4"/>
    <w:rsid w:val="002D3EB8"/>
    <w:rsid w:val="002D432F"/>
    <w:rsid w:val="002D4E46"/>
    <w:rsid w:val="002D51DE"/>
    <w:rsid w:val="002D6930"/>
    <w:rsid w:val="002D718F"/>
    <w:rsid w:val="002D753E"/>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594"/>
    <w:rsid w:val="00302CD2"/>
    <w:rsid w:val="00303505"/>
    <w:rsid w:val="0030413E"/>
    <w:rsid w:val="0030422D"/>
    <w:rsid w:val="003049E6"/>
    <w:rsid w:val="003054B5"/>
    <w:rsid w:val="0030627C"/>
    <w:rsid w:val="00306756"/>
    <w:rsid w:val="0031038F"/>
    <w:rsid w:val="003109C7"/>
    <w:rsid w:val="00310A9A"/>
    <w:rsid w:val="0031182E"/>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51D"/>
    <w:rsid w:val="003529BE"/>
    <w:rsid w:val="00352D17"/>
    <w:rsid w:val="00353455"/>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3CA0"/>
    <w:rsid w:val="003A471D"/>
    <w:rsid w:val="003A52DC"/>
    <w:rsid w:val="003A57C2"/>
    <w:rsid w:val="003A5F59"/>
    <w:rsid w:val="003A6643"/>
    <w:rsid w:val="003A6BE7"/>
    <w:rsid w:val="003A6CE8"/>
    <w:rsid w:val="003B0A4D"/>
    <w:rsid w:val="003B0B12"/>
    <w:rsid w:val="003B0C91"/>
    <w:rsid w:val="003B1B35"/>
    <w:rsid w:val="003B3744"/>
    <w:rsid w:val="003B3D7A"/>
    <w:rsid w:val="003B41AB"/>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5BF0"/>
    <w:rsid w:val="003D5CAD"/>
    <w:rsid w:val="003D6518"/>
    <w:rsid w:val="003D6E95"/>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4FA6"/>
    <w:rsid w:val="004153D0"/>
    <w:rsid w:val="00415456"/>
    <w:rsid w:val="00415EB3"/>
    <w:rsid w:val="004162BB"/>
    <w:rsid w:val="00416C5C"/>
    <w:rsid w:val="00416E7D"/>
    <w:rsid w:val="00420576"/>
    <w:rsid w:val="004207A7"/>
    <w:rsid w:val="004234D4"/>
    <w:rsid w:val="00424221"/>
    <w:rsid w:val="00424551"/>
    <w:rsid w:val="004246BB"/>
    <w:rsid w:val="00424A67"/>
    <w:rsid w:val="0042521D"/>
    <w:rsid w:val="004258EA"/>
    <w:rsid w:val="00426E29"/>
    <w:rsid w:val="00427B3A"/>
    <w:rsid w:val="00427DA8"/>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748"/>
    <w:rsid w:val="00441EA2"/>
    <w:rsid w:val="00441FDA"/>
    <w:rsid w:val="00442B72"/>
    <w:rsid w:val="004436A6"/>
    <w:rsid w:val="00443A41"/>
    <w:rsid w:val="00443A8C"/>
    <w:rsid w:val="00443DAB"/>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1066"/>
    <w:rsid w:val="00463475"/>
    <w:rsid w:val="00464266"/>
    <w:rsid w:val="00464350"/>
    <w:rsid w:val="0046628E"/>
    <w:rsid w:val="00466730"/>
    <w:rsid w:val="004676BB"/>
    <w:rsid w:val="0046797F"/>
    <w:rsid w:val="00467CB5"/>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6EB"/>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0EAB"/>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620"/>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4EC3"/>
    <w:rsid w:val="004F552A"/>
    <w:rsid w:val="004F6B84"/>
    <w:rsid w:val="004F78D5"/>
    <w:rsid w:val="004F7F59"/>
    <w:rsid w:val="004F7FA9"/>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89E"/>
    <w:rsid w:val="00546E2B"/>
    <w:rsid w:val="005472A4"/>
    <w:rsid w:val="005476D8"/>
    <w:rsid w:val="00550115"/>
    <w:rsid w:val="00550818"/>
    <w:rsid w:val="0055083F"/>
    <w:rsid w:val="00551483"/>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094"/>
    <w:rsid w:val="00566A3E"/>
    <w:rsid w:val="00566D4F"/>
    <w:rsid w:val="005670ED"/>
    <w:rsid w:val="005705DA"/>
    <w:rsid w:val="005712B7"/>
    <w:rsid w:val="0057133D"/>
    <w:rsid w:val="00572703"/>
    <w:rsid w:val="00572F40"/>
    <w:rsid w:val="005730B8"/>
    <w:rsid w:val="005732A8"/>
    <w:rsid w:val="0057378E"/>
    <w:rsid w:val="00574ED6"/>
    <w:rsid w:val="00574F3B"/>
    <w:rsid w:val="005753FB"/>
    <w:rsid w:val="00575DFC"/>
    <w:rsid w:val="00577915"/>
    <w:rsid w:val="00580EC4"/>
    <w:rsid w:val="00581033"/>
    <w:rsid w:val="00581532"/>
    <w:rsid w:val="00581CC9"/>
    <w:rsid w:val="00581FD1"/>
    <w:rsid w:val="0058325E"/>
    <w:rsid w:val="005854F2"/>
    <w:rsid w:val="0058575B"/>
    <w:rsid w:val="00586657"/>
    <w:rsid w:val="00587361"/>
    <w:rsid w:val="0058784B"/>
    <w:rsid w:val="00590A10"/>
    <w:rsid w:val="00590A4B"/>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D5B"/>
    <w:rsid w:val="005B3446"/>
    <w:rsid w:val="005B366B"/>
    <w:rsid w:val="005B3AA3"/>
    <w:rsid w:val="005B3B96"/>
    <w:rsid w:val="005B4594"/>
    <w:rsid w:val="005B47E2"/>
    <w:rsid w:val="005B49C1"/>
    <w:rsid w:val="005B4AA6"/>
    <w:rsid w:val="005B547E"/>
    <w:rsid w:val="005B5CA0"/>
    <w:rsid w:val="005B5FC2"/>
    <w:rsid w:val="005B7314"/>
    <w:rsid w:val="005B735E"/>
    <w:rsid w:val="005B780E"/>
    <w:rsid w:val="005B789F"/>
    <w:rsid w:val="005C05F8"/>
    <w:rsid w:val="005C0652"/>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21"/>
    <w:rsid w:val="005D3E39"/>
    <w:rsid w:val="005D4476"/>
    <w:rsid w:val="005D47B8"/>
    <w:rsid w:val="005D6404"/>
    <w:rsid w:val="005D724B"/>
    <w:rsid w:val="005D7B92"/>
    <w:rsid w:val="005E028C"/>
    <w:rsid w:val="005E163F"/>
    <w:rsid w:val="005E1D2A"/>
    <w:rsid w:val="005E2B88"/>
    <w:rsid w:val="005E2CDC"/>
    <w:rsid w:val="005E3665"/>
    <w:rsid w:val="005E3A4A"/>
    <w:rsid w:val="005E3BAE"/>
    <w:rsid w:val="005E46E7"/>
    <w:rsid w:val="005E5589"/>
    <w:rsid w:val="005E656E"/>
    <w:rsid w:val="005E7805"/>
    <w:rsid w:val="005E7F64"/>
    <w:rsid w:val="005F10DD"/>
    <w:rsid w:val="005F10DE"/>
    <w:rsid w:val="005F11CB"/>
    <w:rsid w:val="005F1A2C"/>
    <w:rsid w:val="005F2393"/>
    <w:rsid w:val="005F2FC9"/>
    <w:rsid w:val="005F37F5"/>
    <w:rsid w:val="005F3E86"/>
    <w:rsid w:val="005F478B"/>
    <w:rsid w:val="005F555D"/>
    <w:rsid w:val="005F5C9F"/>
    <w:rsid w:val="005F6991"/>
    <w:rsid w:val="005F7B4B"/>
    <w:rsid w:val="006003C6"/>
    <w:rsid w:val="0060151F"/>
    <w:rsid w:val="006031FE"/>
    <w:rsid w:val="00603389"/>
    <w:rsid w:val="0060383A"/>
    <w:rsid w:val="0060397A"/>
    <w:rsid w:val="00603DA8"/>
    <w:rsid w:val="00603FB3"/>
    <w:rsid w:val="006045C2"/>
    <w:rsid w:val="0060604D"/>
    <w:rsid w:val="0060653B"/>
    <w:rsid w:val="00606E64"/>
    <w:rsid w:val="00606EB1"/>
    <w:rsid w:val="0060754D"/>
    <w:rsid w:val="00607BF0"/>
    <w:rsid w:val="00611377"/>
    <w:rsid w:val="00611412"/>
    <w:rsid w:val="00611A76"/>
    <w:rsid w:val="00612077"/>
    <w:rsid w:val="00612F0E"/>
    <w:rsid w:val="0061327C"/>
    <w:rsid w:val="00613688"/>
    <w:rsid w:val="00613825"/>
    <w:rsid w:val="00614764"/>
    <w:rsid w:val="006151C8"/>
    <w:rsid w:val="00620683"/>
    <w:rsid w:val="00620740"/>
    <w:rsid w:val="00620A3A"/>
    <w:rsid w:val="00620FFB"/>
    <w:rsid w:val="00621257"/>
    <w:rsid w:val="0062278C"/>
    <w:rsid w:val="00622DB4"/>
    <w:rsid w:val="00623D16"/>
    <w:rsid w:val="0062499C"/>
    <w:rsid w:val="00624D8B"/>
    <w:rsid w:val="006251D3"/>
    <w:rsid w:val="00625D81"/>
    <w:rsid w:val="00626182"/>
    <w:rsid w:val="0063059B"/>
    <w:rsid w:val="0063331C"/>
    <w:rsid w:val="00633873"/>
    <w:rsid w:val="00633EEB"/>
    <w:rsid w:val="006353C6"/>
    <w:rsid w:val="00640C95"/>
    <w:rsid w:val="00640DD6"/>
    <w:rsid w:val="00641224"/>
    <w:rsid w:val="00641993"/>
    <w:rsid w:val="00642783"/>
    <w:rsid w:val="00644F70"/>
    <w:rsid w:val="0064595D"/>
    <w:rsid w:val="00645E32"/>
    <w:rsid w:val="006475EE"/>
    <w:rsid w:val="00652186"/>
    <w:rsid w:val="00652B8B"/>
    <w:rsid w:val="00652E96"/>
    <w:rsid w:val="00655FB3"/>
    <w:rsid w:val="006562A2"/>
    <w:rsid w:val="00656AAC"/>
    <w:rsid w:val="0065766F"/>
    <w:rsid w:val="00657832"/>
    <w:rsid w:val="00657A75"/>
    <w:rsid w:val="006608B5"/>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CC4"/>
    <w:rsid w:val="00673D03"/>
    <w:rsid w:val="00674A66"/>
    <w:rsid w:val="00675BA5"/>
    <w:rsid w:val="00675DE6"/>
    <w:rsid w:val="006766A5"/>
    <w:rsid w:val="00676B5D"/>
    <w:rsid w:val="0067791E"/>
    <w:rsid w:val="00680368"/>
    <w:rsid w:val="006805BA"/>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821"/>
    <w:rsid w:val="00692CE7"/>
    <w:rsid w:val="00692E0A"/>
    <w:rsid w:val="006932D1"/>
    <w:rsid w:val="006944F6"/>
    <w:rsid w:val="0069453B"/>
    <w:rsid w:val="006A0199"/>
    <w:rsid w:val="006A03BE"/>
    <w:rsid w:val="006A07AC"/>
    <w:rsid w:val="006A0C3E"/>
    <w:rsid w:val="006A168F"/>
    <w:rsid w:val="006A1962"/>
    <w:rsid w:val="006A1ACC"/>
    <w:rsid w:val="006A1B9A"/>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2659"/>
    <w:rsid w:val="006B4274"/>
    <w:rsid w:val="006B4B06"/>
    <w:rsid w:val="006B5816"/>
    <w:rsid w:val="006B62E3"/>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C1C"/>
    <w:rsid w:val="006D2D06"/>
    <w:rsid w:val="006D32B3"/>
    <w:rsid w:val="006D39F6"/>
    <w:rsid w:val="006D3AA1"/>
    <w:rsid w:val="006D4D45"/>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2A61"/>
    <w:rsid w:val="0070310A"/>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17C7C"/>
    <w:rsid w:val="00721A89"/>
    <w:rsid w:val="00721B13"/>
    <w:rsid w:val="00723B63"/>
    <w:rsid w:val="00723E45"/>
    <w:rsid w:val="00723E6C"/>
    <w:rsid w:val="0072743D"/>
    <w:rsid w:val="007277E9"/>
    <w:rsid w:val="0073020D"/>
    <w:rsid w:val="0073050D"/>
    <w:rsid w:val="0073075F"/>
    <w:rsid w:val="007310B8"/>
    <w:rsid w:val="00732E40"/>
    <w:rsid w:val="00734C46"/>
    <w:rsid w:val="00734E36"/>
    <w:rsid w:val="007350B6"/>
    <w:rsid w:val="00736148"/>
    <w:rsid w:val="0073768B"/>
    <w:rsid w:val="00740296"/>
    <w:rsid w:val="00740530"/>
    <w:rsid w:val="00740630"/>
    <w:rsid w:val="00740BED"/>
    <w:rsid w:val="007425E5"/>
    <w:rsid w:val="00742C7E"/>
    <w:rsid w:val="00742CBD"/>
    <w:rsid w:val="00742D7F"/>
    <w:rsid w:val="00744B8E"/>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BF1"/>
    <w:rsid w:val="0076764C"/>
    <w:rsid w:val="00771022"/>
    <w:rsid w:val="007710B3"/>
    <w:rsid w:val="007711B1"/>
    <w:rsid w:val="0077172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0D3F"/>
    <w:rsid w:val="00781DB1"/>
    <w:rsid w:val="007822BA"/>
    <w:rsid w:val="007822E9"/>
    <w:rsid w:val="00782AEE"/>
    <w:rsid w:val="00783264"/>
    <w:rsid w:val="00783F7F"/>
    <w:rsid w:val="00784C7B"/>
    <w:rsid w:val="00784D9C"/>
    <w:rsid w:val="00785B20"/>
    <w:rsid w:val="00787785"/>
    <w:rsid w:val="00790400"/>
    <w:rsid w:val="00790C6F"/>
    <w:rsid w:val="0079138F"/>
    <w:rsid w:val="007913F6"/>
    <w:rsid w:val="00791F35"/>
    <w:rsid w:val="0079240A"/>
    <w:rsid w:val="00792BE1"/>
    <w:rsid w:val="00792E3B"/>
    <w:rsid w:val="00793F38"/>
    <w:rsid w:val="00794E87"/>
    <w:rsid w:val="007955DC"/>
    <w:rsid w:val="00795BE0"/>
    <w:rsid w:val="00795F60"/>
    <w:rsid w:val="0079617A"/>
    <w:rsid w:val="0079728D"/>
    <w:rsid w:val="00797B62"/>
    <w:rsid w:val="007A13B2"/>
    <w:rsid w:val="007A167D"/>
    <w:rsid w:val="007A1768"/>
    <w:rsid w:val="007A2713"/>
    <w:rsid w:val="007A3CB0"/>
    <w:rsid w:val="007A3EB6"/>
    <w:rsid w:val="007A5055"/>
    <w:rsid w:val="007A5A56"/>
    <w:rsid w:val="007A5D3B"/>
    <w:rsid w:val="007A6777"/>
    <w:rsid w:val="007A7BDE"/>
    <w:rsid w:val="007A7DBE"/>
    <w:rsid w:val="007B04F6"/>
    <w:rsid w:val="007B0BAD"/>
    <w:rsid w:val="007B1157"/>
    <w:rsid w:val="007B1E06"/>
    <w:rsid w:val="007B2022"/>
    <w:rsid w:val="007B26F7"/>
    <w:rsid w:val="007B298C"/>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C3D"/>
    <w:rsid w:val="007F5D9B"/>
    <w:rsid w:val="007F5F6E"/>
    <w:rsid w:val="007F64A7"/>
    <w:rsid w:val="007F6779"/>
    <w:rsid w:val="007F6CCA"/>
    <w:rsid w:val="007F6CDA"/>
    <w:rsid w:val="007F6DFA"/>
    <w:rsid w:val="007F7CDE"/>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67DC"/>
    <w:rsid w:val="0081730C"/>
    <w:rsid w:val="00817E59"/>
    <w:rsid w:val="00822435"/>
    <w:rsid w:val="008226A5"/>
    <w:rsid w:val="008227F7"/>
    <w:rsid w:val="00822E53"/>
    <w:rsid w:val="008233FB"/>
    <w:rsid w:val="00823D3F"/>
    <w:rsid w:val="008240D4"/>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4B6"/>
    <w:rsid w:val="00847F38"/>
    <w:rsid w:val="0085079B"/>
    <w:rsid w:val="00851C25"/>
    <w:rsid w:val="00851D29"/>
    <w:rsid w:val="00851EFC"/>
    <w:rsid w:val="00852185"/>
    <w:rsid w:val="00852C96"/>
    <w:rsid w:val="008537D1"/>
    <w:rsid w:val="00854566"/>
    <w:rsid w:val="00855CA7"/>
    <w:rsid w:val="00856376"/>
    <w:rsid w:val="00856458"/>
    <w:rsid w:val="00856804"/>
    <w:rsid w:val="00856DF2"/>
    <w:rsid w:val="0086050F"/>
    <w:rsid w:val="00861593"/>
    <w:rsid w:val="00861899"/>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059"/>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5C0D"/>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014"/>
    <w:rsid w:val="008B377D"/>
    <w:rsid w:val="008B38B6"/>
    <w:rsid w:val="008B3F1E"/>
    <w:rsid w:val="008B42BA"/>
    <w:rsid w:val="008B44C5"/>
    <w:rsid w:val="008B471B"/>
    <w:rsid w:val="008B4CFC"/>
    <w:rsid w:val="008B517C"/>
    <w:rsid w:val="008B64B1"/>
    <w:rsid w:val="008B6A5B"/>
    <w:rsid w:val="008B6C48"/>
    <w:rsid w:val="008B6D64"/>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0DE"/>
    <w:rsid w:val="008D1CA8"/>
    <w:rsid w:val="008D2EF5"/>
    <w:rsid w:val="008D4FD9"/>
    <w:rsid w:val="008D522A"/>
    <w:rsid w:val="008D5513"/>
    <w:rsid w:val="008D6435"/>
    <w:rsid w:val="008D6774"/>
    <w:rsid w:val="008D759A"/>
    <w:rsid w:val="008D7961"/>
    <w:rsid w:val="008D79CE"/>
    <w:rsid w:val="008E0A0C"/>
    <w:rsid w:val="008E2283"/>
    <w:rsid w:val="008E3018"/>
    <w:rsid w:val="008E32EC"/>
    <w:rsid w:val="008E374D"/>
    <w:rsid w:val="008E38A4"/>
    <w:rsid w:val="008E3D11"/>
    <w:rsid w:val="008E3ED2"/>
    <w:rsid w:val="008E445B"/>
    <w:rsid w:val="008E5701"/>
    <w:rsid w:val="008F0208"/>
    <w:rsid w:val="008F0728"/>
    <w:rsid w:val="008F0D34"/>
    <w:rsid w:val="008F1168"/>
    <w:rsid w:val="008F38D0"/>
    <w:rsid w:val="008F4BA6"/>
    <w:rsid w:val="008F5E0A"/>
    <w:rsid w:val="008F6E70"/>
    <w:rsid w:val="008F7174"/>
    <w:rsid w:val="008F7A88"/>
    <w:rsid w:val="008F7AD9"/>
    <w:rsid w:val="009006D5"/>
    <w:rsid w:val="009009B3"/>
    <w:rsid w:val="00900FD1"/>
    <w:rsid w:val="00900FD9"/>
    <w:rsid w:val="009034EE"/>
    <w:rsid w:val="009036CE"/>
    <w:rsid w:val="00903CFD"/>
    <w:rsid w:val="00904BFE"/>
    <w:rsid w:val="009057C7"/>
    <w:rsid w:val="00905C2A"/>
    <w:rsid w:val="0090656A"/>
    <w:rsid w:val="009069D9"/>
    <w:rsid w:val="009069F7"/>
    <w:rsid w:val="009073E0"/>
    <w:rsid w:val="00907B16"/>
    <w:rsid w:val="00910293"/>
    <w:rsid w:val="00910CA8"/>
    <w:rsid w:val="00910EA9"/>
    <w:rsid w:val="00911496"/>
    <w:rsid w:val="0091177B"/>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DD"/>
    <w:rsid w:val="00942D7B"/>
    <w:rsid w:val="00943193"/>
    <w:rsid w:val="009433CE"/>
    <w:rsid w:val="00943DE9"/>
    <w:rsid w:val="0094436A"/>
    <w:rsid w:val="00944684"/>
    <w:rsid w:val="00944EB1"/>
    <w:rsid w:val="00945018"/>
    <w:rsid w:val="009458AD"/>
    <w:rsid w:val="00945A7C"/>
    <w:rsid w:val="00950210"/>
    <w:rsid w:val="00951090"/>
    <w:rsid w:val="009519E9"/>
    <w:rsid w:val="00951B5C"/>
    <w:rsid w:val="00951D83"/>
    <w:rsid w:val="00952255"/>
    <w:rsid w:val="00952EEF"/>
    <w:rsid w:val="0095431E"/>
    <w:rsid w:val="009549A7"/>
    <w:rsid w:val="00954E49"/>
    <w:rsid w:val="00955FCB"/>
    <w:rsid w:val="00956CBA"/>
    <w:rsid w:val="00956F5A"/>
    <w:rsid w:val="00957F15"/>
    <w:rsid w:val="009607D4"/>
    <w:rsid w:val="00960ABE"/>
    <w:rsid w:val="00961480"/>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27B0"/>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963"/>
    <w:rsid w:val="009B7AFF"/>
    <w:rsid w:val="009B7B48"/>
    <w:rsid w:val="009C0020"/>
    <w:rsid w:val="009C2126"/>
    <w:rsid w:val="009C2E8A"/>
    <w:rsid w:val="009C3BDC"/>
    <w:rsid w:val="009C4231"/>
    <w:rsid w:val="009C4719"/>
    <w:rsid w:val="009C59AB"/>
    <w:rsid w:val="009C5B24"/>
    <w:rsid w:val="009C605E"/>
    <w:rsid w:val="009D176C"/>
    <w:rsid w:val="009D2635"/>
    <w:rsid w:val="009D2D26"/>
    <w:rsid w:val="009D2EEC"/>
    <w:rsid w:val="009D46F6"/>
    <w:rsid w:val="009D6933"/>
    <w:rsid w:val="009D695B"/>
    <w:rsid w:val="009D6982"/>
    <w:rsid w:val="009D7094"/>
    <w:rsid w:val="009D7C68"/>
    <w:rsid w:val="009E0B06"/>
    <w:rsid w:val="009E2DE7"/>
    <w:rsid w:val="009E4F67"/>
    <w:rsid w:val="009E656E"/>
    <w:rsid w:val="009F0BB5"/>
    <w:rsid w:val="009F3140"/>
    <w:rsid w:val="009F32E1"/>
    <w:rsid w:val="009F3498"/>
    <w:rsid w:val="009F3A4D"/>
    <w:rsid w:val="009F3BE5"/>
    <w:rsid w:val="009F481A"/>
    <w:rsid w:val="009F524B"/>
    <w:rsid w:val="009F5491"/>
    <w:rsid w:val="009F5761"/>
    <w:rsid w:val="009F5ED3"/>
    <w:rsid w:val="009F685C"/>
    <w:rsid w:val="009F6BA4"/>
    <w:rsid w:val="009F6E51"/>
    <w:rsid w:val="009F714D"/>
    <w:rsid w:val="00A02558"/>
    <w:rsid w:val="00A04A32"/>
    <w:rsid w:val="00A04B45"/>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A7"/>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50D"/>
    <w:rsid w:val="00A648FD"/>
    <w:rsid w:val="00A67AF0"/>
    <w:rsid w:val="00A7057F"/>
    <w:rsid w:val="00A706C2"/>
    <w:rsid w:val="00A70720"/>
    <w:rsid w:val="00A70A4D"/>
    <w:rsid w:val="00A71A1D"/>
    <w:rsid w:val="00A7275E"/>
    <w:rsid w:val="00A72A8E"/>
    <w:rsid w:val="00A73329"/>
    <w:rsid w:val="00A73922"/>
    <w:rsid w:val="00A74988"/>
    <w:rsid w:val="00A75E57"/>
    <w:rsid w:val="00A775AE"/>
    <w:rsid w:val="00A77D71"/>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C01"/>
    <w:rsid w:val="00A87DEA"/>
    <w:rsid w:val="00A90C9F"/>
    <w:rsid w:val="00A90DF6"/>
    <w:rsid w:val="00A91F14"/>
    <w:rsid w:val="00A92498"/>
    <w:rsid w:val="00A92688"/>
    <w:rsid w:val="00A92BB0"/>
    <w:rsid w:val="00A92CF9"/>
    <w:rsid w:val="00A93D1E"/>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2FCD"/>
    <w:rsid w:val="00AC478D"/>
    <w:rsid w:val="00AC49AF"/>
    <w:rsid w:val="00AC4B86"/>
    <w:rsid w:val="00AC54B5"/>
    <w:rsid w:val="00AC5920"/>
    <w:rsid w:val="00AC5C1A"/>
    <w:rsid w:val="00AC7290"/>
    <w:rsid w:val="00AD007C"/>
    <w:rsid w:val="00AD2200"/>
    <w:rsid w:val="00AD2F36"/>
    <w:rsid w:val="00AD40D5"/>
    <w:rsid w:val="00AD4873"/>
    <w:rsid w:val="00AD56CD"/>
    <w:rsid w:val="00AD5B66"/>
    <w:rsid w:val="00AD6414"/>
    <w:rsid w:val="00AD6714"/>
    <w:rsid w:val="00AD737E"/>
    <w:rsid w:val="00AE0D87"/>
    <w:rsid w:val="00AE14E8"/>
    <w:rsid w:val="00AE1585"/>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1F78"/>
    <w:rsid w:val="00B12CA7"/>
    <w:rsid w:val="00B144F8"/>
    <w:rsid w:val="00B14F85"/>
    <w:rsid w:val="00B1699C"/>
    <w:rsid w:val="00B16E29"/>
    <w:rsid w:val="00B20BEB"/>
    <w:rsid w:val="00B21072"/>
    <w:rsid w:val="00B21B64"/>
    <w:rsid w:val="00B22356"/>
    <w:rsid w:val="00B2324E"/>
    <w:rsid w:val="00B23C02"/>
    <w:rsid w:val="00B24964"/>
    <w:rsid w:val="00B2499A"/>
    <w:rsid w:val="00B25459"/>
    <w:rsid w:val="00B261DA"/>
    <w:rsid w:val="00B26569"/>
    <w:rsid w:val="00B26E75"/>
    <w:rsid w:val="00B273E6"/>
    <w:rsid w:val="00B3080B"/>
    <w:rsid w:val="00B31B6B"/>
    <w:rsid w:val="00B32D2C"/>
    <w:rsid w:val="00B33B8F"/>
    <w:rsid w:val="00B354D2"/>
    <w:rsid w:val="00B366A8"/>
    <w:rsid w:val="00B3773C"/>
    <w:rsid w:val="00B42EDD"/>
    <w:rsid w:val="00B438EC"/>
    <w:rsid w:val="00B441F0"/>
    <w:rsid w:val="00B443F7"/>
    <w:rsid w:val="00B44B3B"/>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6A7D"/>
    <w:rsid w:val="00B77015"/>
    <w:rsid w:val="00B8021C"/>
    <w:rsid w:val="00B80D27"/>
    <w:rsid w:val="00B815FE"/>
    <w:rsid w:val="00B8236B"/>
    <w:rsid w:val="00B83952"/>
    <w:rsid w:val="00B86163"/>
    <w:rsid w:val="00B865A1"/>
    <w:rsid w:val="00B86C53"/>
    <w:rsid w:val="00B87D1B"/>
    <w:rsid w:val="00B90998"/>
    <w:rsid w:val="00B90C59"/>
    <w:rsid w:val="00B91395"/>
    <w:rsid w:val="00B93851"/>
    <w:rsid w:val="00B948C2"/>
    <w:rsid w:val="00B96331"/>
    <w:rsid w:val="00BA12AC"/>
    <w:rsid w:val="00BA1E88"/>
    <w:rsid w:val="00BA2442"/>
    <w:rsid w:val="00BA2A93"/>
    <w:rsid w:val="00BA3E21"/>
    <w:rsid w:val="00BA4947"/>
    <w:rsid w:val="00BA4AB4"/>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764F"/>
    <w:rsid w:val="00BD0A1B"/>
    <w:rsid w:val="00BD0BA0"/>
    <w:rsid w:val="00BD14EB"/>
    <w:rsid w:val="00BD1561"/>
    <w:rsid w:val="00BD1D89"/>
    <w:rsid w:val="00BD20A0"/>
    <w:rsid w:val="00BD2174"/>
    <w:rsid w:val="00BD2BDE"/>
    <w:rsid w:val="00BD2D16"/>
    <w:rsid w:val="00BD3384"/>
    <w:rsid w:val="00BD39AF"/>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122"/>
    <w:rsid w:val="00C03BC8"/>
    <w:rsid w:val="00C04515"/>
    <w:rsid w:val="00C0470A"/>
    <w:rsid w:val="00C04A4E"/>
    <w:rsid w:val="00C05D7A"/>
    <w:rsid w:val="00C06238"/>
    <w:rsid w:val="00C06671"/>
    <w:rsid w:val="00C066DF"/>
    <w:rsid w:val="00C07BF8"/>
    <w:rsid w:val="00C07C47"/>
    <w:rsid w:val="00C1077C"/>
    <w:rsid w:val="00C10D56"/>
    <w:rsid w:val="00C11A39"/>
    <w:rsid w:val="00C1334A"/>
    <w:rsid w:val="00C13A41"/>
    <w:rsid w:val="00C13AAA"/>
    <w:rsid w:val="00C13EB4"/>
    <w:rsid w:val="00C146CC"/>
    <w:rsid w:val="00C15344"/>
    <w:rsid w:val="00C15770"/>
    <w:rsid w:val="00C17419"/>
    <w:rsid w:val="00C211EC"/>
    <w:rsid w:val="00C23629"/>
    <w:rsid w:val="00C23792"/>
    <w:rsid w:val="00C24216"/>
    <w:rsid w:val="00C252E5"/>
    <w:rsid w:val="00C259B1"/>
    <w:rsid w:val="00C25B55"/>
    <w:rsid w:val="00C25DBA"/>
    <w:rsid w:val="00C26BB3"/>
    <w:rsid w:val="00C273D5"/>
    <w:rsid w:val="00C27955"/>
    <w:rsid w:val="00C27D54"/>
    <w:rsid w:val="00C30F41"/>
    <w:rsid w:val="00C322C6"/>
    <w:rsid w:val="00C32B45"/>
    <w:rsid w:val="00C32EF8"/>
    <w:rsid w:val="00C3578A"/>
    <w:rsid w:val="00C3584F"/>
    <w:rsid w:val="00C41A7F"/>
    <w:rsid w:val="00C4256B"/>
    <w:rsid w:val="00C43332"/>
    <w:rsid w:val="00C433FA"/>
    <w:rsid w:val="00C43F5F"/>
    <w:rsid w:val="00C4566A"/>
    <w:rsid w:val="00C45749"/>
    <w:rsid w:val="00C45E10"/>
    <w:rsid w:val="00C45FA0"/>
    <w:rsid w:val="00C46C3D"/>
    <w:rsid w:val="00C46E3D"/>
    <w:rsid w:val="00C46EA9"/>
    <w:rsid w:val="00C46F0C"/>
    <w:rsid w:val="00C47946"/>
    <w:rsid w:val="00C51148"/>
    <w:rsid w:val="00C51170"/>
    <w:rsid w:val="00C5135E"/>
    <w:rsid w:val="00C51801"/>
    <w:rsid w:val="00C52618"/>
    <w:rsid w:val="00C52B0F"/>
    <w:rsid w:val="00C52F65"/>
    <w:rsid w:val="00C53B9B"/>
    <w:rsid w:val="00C54CB8"/>
    <w:rsid w:val="00C54FD6"/>
    <w:rsid w:val="00C5560F"/>
    <w:rsid w:val="00C564A0"/>
    <w:rsid w:val="00C56993"/>
    <w:rsid w:val="00C57225"/>
    <w:rsid w:val="00C57467"/>
    <w:rsid w:val="00C60CD7"/>
    <w:rsid w:val="00C60F39"/>
    <w:rsid w:val="00C61961"/>
    <w:rsid w:val="00C61EBB"/>
    <w:rsid w:val="00C63063"/>
    <w:rsid w:val="00C634F1"/>
    <w:rsid w:val="00C63A9F"/>
    <w:rsid w:val="00C64567"/>
    <w:rsid w:val="00C64961"/>
    <w:rsid w:val="00C64DED"/>
    <w:rsid w:val="00C66417"/>
    <w:rsid w:val="00C66845"/>
    <w:rsid w:val="00C66997"/>
    <w:rsid w:val="00C67294"/>
    <w:rsid w:val="00C673CD"/>
    <w:rsid w:val="00C67E00"/>
    <w:rsid w:val="00C70FF8"/>
    <w:rsid w:val="00C71997"/>
    <w:rsid w:val="00C71CBD"/>
    <w:rsid w:val="00C71E89"/>
    <w:rsid w:val="00C72ED7"/>
    <w:rsid w:val="00C73318"/>
    <w:rsid w:val="00C73A49"/>
    <w:rsid w:val="00C7424B"/>
    <w:rsid w:val="00C7551F"/>
    <w:rsid w:val="00C75A4C"/>
    <w:rsid w:val="00C7724B"/>
    <w:rsid w:val="00C779B7"/>
    <w:rsid w:val="00C77A91"/>
    <w:rsid w:val="00C77B4D"/>
    <w:rsid w:val="00C803CB"/>
    <w:rsid w:val="00C80BA2"/>
    <w:rsid w:val="00C81D35"/>
    <w:rsid w:val="00C8228A"/>
    <w:rsid w:val="00C82BBC"/>
    <w:rsid w:val="00C85334"/>
    <w:rsid w:val="00C90450"/>
    <w:rsid w:val="00C9046D"/>
    <w:rsid w:val="00C90546"/>
    <w:rsid w:val="00C90A06"/>
    <w:rsid w:val="00C91569"/>
    <w:rsid w:val="00C9354D"/>
    <w:rsid w:val="00C9364D"/>
    <w:rsid w:val="00C93D9F"/>
    <w:rsid w:val="00C94201"/>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17CF"/>
    <w:rsid w:val="00CB19E3"/>
    <w:rsid w:val="00CB30DB"/>
    <w:rsid w:val="00CB3168"/>
    <w:rsid w:val="00CB37EF"/>
    <w:rsid w:val="00CB4EC3"/>
    <w:rsid w:val="00CB5586"/>
    <w:rsid w:val="00CB69EC"/>
    <w:rsid w:val="00CB6CD0"/>
    <w:rsid w:val="00CB7182"/>
    <w:rsid w:val="00CB734D"/>
    <w:rsid w:val="00CB75BC"/>
    <w:rsid w:val="00CC25F0"/>
    <w:rsid w:val="00CC2E82"/>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AD"/>
    <w:rsid w:val="00CD1F3A"/>
    <w:rsid w:val="00CD2014"/>
    <w:rsid w:val="00CD3064"/>
    <w:rsid w:val="00CD3D70"/>
    <w:rsid w:val="00CD3EAB"/>
    <w:rsid w:val="00CD4097"/>
    <w:rsid w:val="00CD42B4"/>
    <w:rsid w:val="00CD588A"/>
    <w:rsid w:val="00CD5972"/>
    <w:rsid w:val="00CD5CC4"/>
    <w:rsid w:val="00CD6384"/>
    <w:rsid w:val="00CD7085"/>
    <w:rsid w:val="00CE1328"/>
    <w:rsid w:val="00CE31AA"/>
    <w:rsid w:val="00CE39EB"/>
    <w:rsid w:val="00CE3BA4"/>
    <w:rsid w:val="00CE3E1C"/>
    <w:rsid w:val="00CE3F41"/>
    <w:rsid w:val="00CE4735"/>
    <w:rsid w:val="00CE4AEF"/>
    <w:rsid w:val="00CE62D0"/>
    <w:rsid w:val="00CE70C0"/>
    <w:rsid w:val="00CE7251"/>
    <w:rsid w:val="00CE7BEB"/>
    <w:rsid w:val="00CF0C09"/>
    <w:rsid w:val="00CF13A3"/>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C16"/>
    <w:rsid w:val="00D11DE0"/>
    <w:rsid w:val="00D11E9E"/>
    <w:rsid w:val="00D1288C"/>
    <w:rsid w:val="00D12E93"/>
    <w:rsid w:val="00D1308C"/>
    <w:rsid w:val="00D13179"/>
    <w:rsid w:val="00D135B4"/>
    <w:rsid w:val="00D1402C"/>
    <w:rsid w:val="00D1515F"/>
    <w:rsid w:val="00D1596B"/>
    <w:rsid w:val="00D161E4"/>
    <w:rsid w:val="00D16918"/>
    <w:rsid w:val="00D16DB6"/>
    <w:rsid w:val="00D17AED"/>
    <w:rsid w:val="00D17D82"/>
    <w:rsid w:val="00D2186B"/>
    <w:rsid w:val="00D2187B"/>
    <w:rsid w:val="00D22167"/>
    <w:rsid w:val="00D22351"/>
    <w:rsid w:val="00D23991"/>
    <w:rsid w:val="00D23A48"/>
    <w:rsid w:val="00D24658"/>
    <w:rsid w:val="00D24EDD"/>
    <w:rsid w:val="00D26033"/>
    <w:rsid w:val="00D263D9"/>
    <w:rsid w:val="00D30A3E"/>
    <w:rsid w:val="00D30C6C"/>
    <w:rsid w:val="00D316A9"/>
    <w:rsid w:val="00D31B5D"/>
    <w:rsid w:val="00D3212B"/>
    <w:rsid w:val="00D32352"/>
    <w:rsid w:val="00D349A0"/>
    <w:rsid w:val="00D34C58"/>
    <w:rsid w:val="00D35236"/>
    <w:rsid w:val="00D36493"/>
    <w:rsid w:val="00D3653F"/>
    <w:rsid w:val="00D36571"/>
    <w:rsid w:val="00D409C4"/>
    <w:rsid w:val="00D40CCE"/>
    <w:rsid w:val="00D418D6"/>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6796"/>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140A"/>
    <w:rsid w:val="00D74D9C"/>
    <w:rsid w:val="00D74FF6"/>
    <w:rsid w:val="00D7595D"/>
    <w:rsid w:val="00D75C3A"/>
    <w:rsid w:val="00D7631E"/>
    <w:rsid w:val="00D76676"/>
    <w:rsid w:val="00D768DC"/>
    <w:rsid w:val="00D76F8E"/>
    <w:rsid w:val="00D77393"/>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B9"/>
    <w:rsid w:val="00D976A6"/>
    <w:rsid w:val="00D97DC6"/>
    <w:rsid w:val="00DA039C"/>
    <w:rsid w:val="00DA0761"/>
    <w:rsid w:val="00DA0A30"/>
    <w:rsid w:val="00DA3E1A"/>
    <w:rsid w:val="00DA4CDB"/>
    <w:rsid w:val="00DA572F"/>
    <w:rsid w:val="00DA6300"/>
    <w:rsid w:val="00DA6947"/>
    <w:rsid w:val="00DA6F4D"/>
    <w:rsid w:val="00DA7D49"/>
    <w:rsid w:val="00DB00D9"/>
    <w:rsid w:val="00DB08C8"/>
    <w:rsid w:val="00DB0CBE"/>
    <w:rsid w:val="00DB150E"/>
    <w:rsid w:val="00DB2FBB"/>
    <w:rsid w:val="00DB35FB"/>
    <w:rsid w:val="00DB3A6A"/>
    <w:rsid w:val="00DB3A89"/>
    <w:rsid w:val="00DB3C7D"/>
    <w:rsid w:val="00DB441F"/>
    <w:rsid w:val="00DB5A35"/>
    <w:rsid w:val="00DB6B60"/>
    <w:rsid w:val="00DB6D82"/>
    <w:rsid w:val="00DC0748"/>
    <w:rsid w:val="00DC1CAF"/>
    <w:rsid w:val="00DC22C7"/>
    <w:rsid w:val="00DC4475"/>
    <w:rsid w:val="00DC5129"/>
    <w:rsid w:val="00DC5690"/>
    <w:rsid w:val="00DC616A"/>
    <w:rsid w:val="00DC6831"/>
    <w:rsid w:val="00DC7B96"/>
    <w:rsid w:val="00DD0404"/>
    <w:rsid w:val="00DD04E9"/>
    <w:rsid w:val="00DD17D3"/>
    <w:rsid w:val="00DD18D8"/>
    <w:rsid w:val="00DD2216"/>
    <w:rsid w:val="00DD2727"/>
    <w:rsid w:val="00DD40E7"/>
    <w:rsid w:val="00DD4513"/>
    <w:rsid w:val="00DD490B"/>
    <w:rsid w:val="00DD64F6"/>
    <w:rsid w:val="00DD70DF"/>
    <w:rsid w:val="00DD726E"/>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780"/>
    <w:rsid w:val="00DF2923"/>
    <w:rsid w:val="00DF2A61"/>
    <w:rsid w:val="00DF2B87"/>
    <w:rsid w:val="00DF2C6A"/>
    <w:rsid w:val="00DF3F07"/>
    <w:rsid w:val="00DF4036"/>
    <w:rsid w:val="00DF43C2"/>
    <w:rsid w:val="00DF469F"/>
    <w:rsid w:val="00DF5643"/>
    <w:rsid w:val="00DF5C6A"/>
    <w:rsid w:val="00DF6810"/>
    <w:rsid w:val="00DF750B"/>
    <w:rsid w:val="00E026BF"/>
    <w:rsid w:val="00E03799"/>
    <w:rsid w:val="00E0451E"/>
    <w:rsid w:val="00E0501B"/>
    <w:rsid w:val="00E0506E"/>
    <w:rsid w:val="00E050F8"/>
    <w:rsid w:val="00E05928"/>
    <w:rsid w:val="00E05AE0"/>
    <w:rsid w:val="00E067C6"/>
    <w:rsid w:val="00E06E84"/>
    <w:rsid w:val="00E06F06"/>
    <w:rsid w:val="00E0700B"/>
    <w:rsid w:val="00E07F76"/>
    <w:rsid w:val="00E100D3"/>
    <w:rsid w:val="00E113A3"/>
    <w:rsid w:val="00E11983"/>
    <w:rsid w:val="00E12E04"/>
    <w:rsid w:val="00E14517"/>
    <w:rsid w:val="00E14728"/>
    <w:rsid w:val="00E14818"/>
    <w:rsid w:val="00E14B81"/>
    <w:rsid w:val="00E1532F"/>
    <w:rsid w:val="00E15439"/>
    <w:rsid w:val="00E160A4"/>
    <w:rsid w:val="00E16C8C"/>
    <w:rsid w:val="00E21031"/>
    <w:rsid w:val="00E213D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8FC"/>
    <w:rsid w:val="00E40CAD"/>
    <w:rsid w:val="00E41A4B"/>
    <w:rsid w:val="00E41BF8"/>
    <w:rsid w:val="00E41E88"/>
    <w:rsid w:val="00E4231B"/>
    <w:rsid w:val="00E426FF"/>
    <w:rsid w:val="00E42768"/>
    <w:rsid w:val="00E47151"/>
    <w:rsid w:val="00E47227"/>
    <w:rsid w:val="00E47790"/>
    <w:rsid w:val="00E507DF"/>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7070"/>
    <w:rsid w:val="00E676D2"/>
    <w:rsid w:val="00E7022D"/>
    <w:rsid w:val="00E70E93"/>
    <w:rsid w:val="00E7110A"/>
    <w:rsid w:val="00E73427"/>
    <w:rsid w:val="00E73623"/>
    <w:rsid w:val="00E75273"/>
    <w:rsid w:val="00E75B85"/>
    <w:rsid w:val="00E75BCC"/>
    <w:rsid w:val="00E76259"/>
    <w:rsid w:val="00E765D7"/>
    <w:rsid w:val="00E76B1A"/>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815"/>
    <w:rsid w:val="00E949D6"/>
    <w:rsid w:val="00E955BC"/>
    <w:rsid w:val="00E96583"/>
    <w:rsid w:val="00E96786"/>
    <w:rsid w:val="00E96E39"/>
    <w:rsid w:val="00E978CC"/>
    <w:rsid w:val="00E97D49"/>
    <w:rsid w:val="00EA27FC"/>
    <w:rsid w:val="00EA36C8"/>
    <w:rsid w:val="00EA452B"/>
    <w:rsid w:val="00EA4D20"/>
    <w:rsid w:val="00EA4EE9"/>
    <w:rsid w:val="00EA50CD"/>
    <w:rsid w:val="00EA56BD"/>
    <w:rsid w:val="00EA7188"/>
    <w:rsid w:val="00EB062A"/>
    <w:rsid w:val="00EB0F24"/>
    <w:rsid w:val="00EB1347"/>
    <w:rsid w:val="00EB1413"/>
    <w:rsid w:val="00EB2F84"/>
    <w:rsid w:val="00EB3F85"/>
    <w:rsid w:val="00EB4F7C"/>
    <w:rsid w:val="00EB66A5"/>
    <w:rsid w:val="00EB72F0"/>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74A4"/>
    <w:rsid w:val="00EC7A8F"/>
    <w:rsid w:val="00EC7F39"/>
    <w:rsid w:val="00ED04FF"/>
    <w:rsid w:val="00ED07E0"/>
    <w:rsid w:val="00ED0DF2"/>
    <w:rsid w:val="00ED1960"/>
    <w:rsid w:val="00ED1BC5"/>
    <w:rsid w:val="00ED322F"/>
    <w:rsid w:val="00ED32C1"/>
    <w:rsid w:val="00ED35FE"/>
    <w:rsid w:val="00ED375F"/>
    <w:rsid w:val="00ED42C9"/>
    <w:rsid w:val="00ED43E3"/>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DCA"/>
    <w:rsid w:val="00EF0047"/>
    <w:rsid w:val="00EF060A"/>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C66"/>
    <w:rsid w:val="00F31D11"/>
    <w:rsid w:val="00F33177"/>
    <w:rsid w:val="00F348C8"/>
    <w:rsid w:val="00F34E6D"/>
    <w:rsid w:val="00F354E6"/>
    <w:rsid w:val="00F401FD"/>
    <w:rsid w:val="00F40320"/>
    <w:rsid w:val="00F40943"/>
    <w:rsid w:val="00F4169D"/>
    <w:rsid w:val="00F416F2"/>
    <w:rsid w:val="00F4234A"/>
    <w:rsid w:val="00F42C02"/>
    <w:rsid w:val="00F431BA"/>
    <w:rsid w:val="00F4391B"/>
    <w:rsid w:val="00F44780"/>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443B"/>
    <w:rsid w:val="00F6671E"/>
    <w:rsid w:val="00F6795E"/>
    <w:rsid w:val="00F67C1D"/>
    <w:rsid w:val="00F704B1"/>
    <w:rsid w:val="00F704FF"/>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178"/>
    <w:rsid w:val="00F84455"/>
    <w:rsid w:val="00F8555B"/>
    <w:rsid w:val="00F86018"/>
    <w:rsid w:val="00F87294"/>
    <w:rsid w:val="00F87DB0"/>
    <w:rsid w:val="00F901BB"/>
    <w:rsid w:val="00F90643"/>
    <w:rsid w:val="00F90B88"/>
    <w:rsid w:val="00F91CD8"/>
    <w:rsid w:val="00F922A9"/>
    <w:rsid w:val="00F92BAB"/>
    <w:rsid w:val="00F92CCD"/>
    <w:rsid w:val="00F92E32"/>
    <w:rsid w:val="00F93518"/>
    <w:rsid w:val="00F945B3"/>
    <w:rsid w:val="00F951FF"/>
    <w:rsid w:val="00F96C8A"/>
    <w:rsid w:val="00FA0104"/>
    <w:rsid w:val="00FA273A"/>
    <w:rsid w:val="00FA3C51"/>
    <w:rsid w:val="00FA55BE"/>
    <w:rsid w:val="00FA6EC4"/>
    <w:rsid w:val="00FA72F2"/>
    <w:rsid w:val="00FA7F46"/>
    <w:rsid w:val="00FB2288"/>
    <w:rsid w:val="00FB24E1"/>
    <w:rsid w:val="00FB2EB5"/>
    <w:rsid w:val="00FB308B"/>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C682B"/>
    <w:rsid w:val="00FC79EC"/>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8F1BFE7"/>
  <w15:chartTrackingRefBased/>
  <w15:docId w15:val="{A8F9CC4F-ED51-43D6-95CE-93ADC13944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iPriority="0"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D857EC"/>
    <w:pPr>
      <w:autoSpaceDE w:val="0"/>
      <w:autoSpaceDN w:val="0"/>
      <w:adjustRightInd w:val="0"/>
      <w:spacing w:after="200" w:line="276" w:lineRule="auto"/>
    </w:pPr>
    <w:rPr>
      <w:rFonts w:ascii="Calibri" w:hAnsi="Calibri" w:cs="Calibri"/>
    </w:rPr>
  </w:style>
  <w:style w:type="paragraph" w:styleId="Heading1">
    <w:name w:val="heading 1"/>
    <w:aliases w:val="Custom Heading 1"/>
    <w:basedOn w:val="ListParagraph"/>
    <w:next w:val="Normal"/>
    <w:link w:val="Heading1Char"/>
    <w:qFormat/>
    <w:rsid w:val="009B20F4"/>
    <w:pPr>
      <w:numPr>
        <w:numId w:val="2"/>
      </w:numPr>
      <w:outlineLvl w:val="0"/>
    </w:pPr>
    <w:rPr>
      <w:rFonts w:ascii="Verdana" w:hAnsi="Verdana"/>
      <w:b/>
      <w:caps/>
      <w:sz w:val="18"/>
      <w:szCs w:val="18"/>
    </w:rPr>
  </w:style>
  <w:style w:type="paragraph" w:styleId="Heading2">
    <w:name w:val="heading 2"/>
    <w:aliases w:val="Custom Heading 2"/>
    <w:basedOn w:val="ListParagraph"/>
    <w:next w:val="Normal"/>
    <w:link w:val="Heading2Char"/>
    <w:uiPriority w:val="9"/>
    <w:unhideWhenUsed/>
    <w:qFormat/>
    <w:rsid w:val="009B20F4"/>
    <w:pPr>
      <w:numPr>
        <w:ilvl w:val="1"/>
        <w:numId w:val="2"/>
      </w:numPr>
      <w:outlineLvl w:val="1"/>
    </w:pPr>
    <w:rPr>
      <w:rFonts w:ascii="Verdana" w:hAnsi="Verdana"/>
      <w:b/>
      <w:caps/>
      <w:sz w:val="18"/>
      <w:szCs w:val="18"/>
    </w:rPr>
  </w:style>
  <w:style w:type="paragraph" w:styleId="Heading3">
    <w:name w:val="heading 3"/>
    <w:aliases w:val="Appendix"/>
    <w:basedOn w:val="TOC2"/>
    <w:next w:val="Normal"/>
    <w:link w:val="Heading3Char"/>
    <w:uiPriority w:val="9"/>
    <w:unhideWhenUsed/>
    <w:qFormat/>
    <w:rsid w:val="009B20F4"/>
    <w:pPr>
      <w:numPr>
        <w:ilvl w:val="2"/>
        <w:numId w:val="2"/>
      </w:numPr>
      <w:outlineLvl w:val="2"/>
    </w:pPr>
  </w:style>
  <w:style w:type="paragraph" w:styleId="Heading4">
    <w:name w:val="heading 4"/>
    <w:basedOn w:val="Normal"/>
    <w:next w:val="Normal"/>
    <w:link w:val="Heading4Char"/>
    <w:uiPriority w:val="9"/>
    <w:semiHidden/>
    <w:unhideWhenUsed/>
    <w:qFormat/>
    <w:rsid w:val="00B645D4"/>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B20F4"/>
    <w:pPr>
      <w:ind w:left="720"/>
      <w:contextualSpacing/>
    </w:pPr>
  </w:style>
  <w:style w:type="character" w:customStyle="1" w:styleId="Heading1Char">
    <w:name w:val="Heading 1 Char"/>
    <w:aliases w:val="Custom Heading 1 Char"/>
    <w:basedOn w:val="DefaultParagraphFont"/>
    <w:link w:val="Heading1"/>
    <w:rsid w:val="009B20F4"/>
    <w:rPr>
      <w:rFonts w:ascii="Verdana" w:hAnsi="Verdana" w:cs="Calibri"/>
      <w:b/>
      <w:caps/>
      <w:sz w:val="18"/>
      <w:szCs w:val="18"/>
    </w:rPr>
  </w:style>
  <w:style w:type="character" w:customStyle="1" w:styleId="Heading2Char">
    <w:name w:val="Heading 2 Char"/>
    <w:aliases w:val="Custom Heading 2 Char"/>
    <w:basedOn w:val="DefaultParagraphFont"/>
    <w:link w:val="Heading2"/>
    <w:uiPriority w:val="9"/>
    <w:rsid w:val="009B20F4"/>
    <w:rPr>
      <w:rFonts w:ascii="Verdana" w:hAnsi="Verdana" w:cs="Calibri"/>
      <w:b/>
      <w:caps/>
      <w:sz w:val="18"/>
      <w:szCs w:val="18"/>
    </w:rPr>
  </w:style>
  <w:style w:type="paragraph" w:styleId="TOC2">
    <w:name w:val="toc 2"/>
    <w:basedOn w:val="Normal"/>
    <w:next w:val="Normal"/>
    <w:autoRedefine/>
    <w:uiPriority w:val="39"/>
    <w:unhideWhenUsed/>
    <w:rsid w:val="00EF6574"/>
    <w:pPr>
      <w:tabs>
        <w:tab w:val="left" w:pos="880"/>
        <w:tab w:val="right" w:leader="dot" w:pos="9016"/>
      </w:tabs>
      <w:spacing w:after="0" w:line="480" w:lineRule="auto"/>
      <w:ind w:left="220"/>
    </w:pPr>
    <w:rPr>
      <w:rFonts w:asciiTheme="minorHAnsi" w:hAnsiTheme="minorHAnsi"/>
      <w:smallCaps/>
      <w:sz w:val="20"/>
      <w:szCs w:val="20"/>
    </w:rPr>
  </w:style>
  <w:style w:type="character" w:customStyle="1" w:styleId="Heading3Char">
    <w:name w:val="Heading 3 Char"/>
    <w:aliases w:val="Appendix Char"/>
    <w:basedOn w:val="DefaultParagraphFont"/>
    <w:link w:val="Heading3"/>
    <w:uiPriority w:val="9"/>
    <w:rsid w:val="009B20F4"/>
    <w:rPr>
      <w:rFonts w:cs="Calibri"/>
      <w:smallCaps/>
      <w:sz w:val="20"/>
      <w:szCs w:val="20"/>
    </w:rPr>
  </w:style>
  <w:style w:type="character" w:customStyle="1" w:styleId="Heading4Char">
    <w:name w:val="Heading 4 Char"/>
    <w:basedOn w:val="DefaultParagraphFont"/>
    <w:link w:val="Heading4"/>
    <w:uiPriority w:val="9"/>
    <w:semiHidden/>
    <w:rsid w:val="00B645D4"/>
    <w:rPr>
      <w:rFonts w:asciiTheme="majorHAnsi" w:eastAsiaTheme="majorEastAsia" w:hAnsiTheme="majorHAnsi" w:cstheme="majorBidi"/>
      <w:i/>
      <w:iCs/>
      <w:color w:val="2E74B5" w:themeColor="accent1" w:themeShade="BF"/>
    </w:rPr>
  </w:style>
  <w:style w:type="paragraph" w:styleId="BalloonText">
    <w:name w:val="Balloon Text"/>
    <w:basedOn w:val="Normal"/>
    <w:link w:val="BalloonTextChar"/>
    <w:uiPriority w:val="99"/>
    <w:semiHidden/>
    <w:unhideWhenUsed/>
    <w:rsid w:val="009B20F4"/>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B20F4"/>
    <w:rPr>
      <w:rFonts w:ascii="Tahoma" w:eastAsiaTheme="minorEastAsia" w:hAnsi="Tahoma" w:cs="Tahoma"/>
      <w:sz w:val="16"/>
      <w:szCs w:val="16"/>
      <w:lang w:eastAsia="en-GB"/>
    </w:rPr>
  </w:style>
  <w:style w:type="paragraph" w:styleId="NoSpacing">
    <w:name w:val="No Spacing"/>
    <w:link w:val="NoSpacingChar"/>
    <w:uiPriority w:val="1"/>
    <w:qFormat/>
    <w:rsid w:val="009B20F4"/>
    <w:pPr>
      <w:spacing w:after="0" w:line="240" w:lineRule="auto"/>
    </w:pPr>
    <w:rPr>
      <w:rFonts w:eastAsiaTheme="minorEastAsia"/>
      <w:lang w:val="en-US" w:eastAsia="en-GB"/>
    </w:rPr>
  </w:style>
  <w:style w:type="character" w:customStyle="1" w:styleId="NoSpacingChar">
    <w:name w:val="No Spacing Char"/>
    <w:basedOn w:val="DefaultParagraphFont"/>
    <w:link w:val="NoSpacing"/>
    <w:uiPriority w:val="1"/>
    <w:rsid w:val="009B20F4"/>
    <w:rPr>
      <w:rFonts w:eastAsiaTheme="minorEastAsia"/>
      <w:lang w:val="en-US" w:eastAsia="en-GB"/>
    </w:rPr>
  </w:style>
  <w:style w:type="paragraph" w:styleId="Header">
    <w:name w:val="header"/>
    <w:basedOn w:val="Normal"/>
    <w:link w:val="HeaderChar"/>
    <w:unhideWhenUsed/>
    <w:rsid w:val="009B20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20F4"/>
    <w:rPr>
      <w:rFonts w:eastAsiaTheme="minorEastAsia"/>
      <w:lang w:eastAsia="en-GB"/>
    </w:rPr>
  </w:style>
  <w:style w:type="paragraph" w:styleId="Footer">
    <w:name w:val="footer"/>
    <w:basedOn w:val="Normal"/>
    <w:link w:val="FooterChar"/>
    <w:uiPriority w:val="99"/>
    <w:unhideWhenUsed/>
    <w:rsid w:val="009B20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20F4"/>
    <w:rPr>
      <w:rFonts w:eastAsiaTheme="minorEastAsia"/>
      <w:lang w:eastAsia="en-GB"/>
    </w:rPr>
  </w:style>
  <w:style w:type="paragraph" w:styleId="TOC1">
    <w:name w:val="toc 1"/>
    <w:basedOn w:val="Normal"/>
    <w:next w:val="Normal"/>
    <w:autoRedefine/>
    <w:uiPriority w:val="39"/>
    <w:unhideWhenUsed/>
    <w:rsid w:val="00E0451E"/>
    <w:pPr>
      <w:spacing w:before="120" w:after="120" w:line="480" w:lineRule="auto"/>
      <w:jc w:val="center"/>
    </w:pPr>
    <w:rPr>
      <w:rFonts w:ascii="Verdana" w:hAnsi="Verdana"/>
      <w:b/>
      <w:bCs/>
      <w:caps/>
      <w:color w:val="FF0000"/>
      <w:sz w:val="18"/>
      <w:szCs w:val="20"/>
    </w:rPr>
  </w:style>
  <w:style w:type="character" w:styleId="Hyperlink">
    <w:name w:val="Hyperlink"/>
    <w:basedOn w:val="DefaultParagraphFont"/>
    <w:uiPriority w:val="99"/>
    <w:unhideWhenUsed/>
    <w:rsid w:val="009B20F4"/>
    <w:rPr>
      <w:color w:val="0563C1" w:themeColor="hyperlink"/>
      <w:u w:val="single"/>
    </w:rPr>
  </w:style>
  <w:style w:type="paragraph" w:styleId="TOC3">
    <w:name w:val="toc 3"/>
    <w:basedOn w:val="Normal"/>
    <w:next w:val="Normal"/>
    <w:autoRedefine/>
    <w:uiPriority w:val="39"/>
    <w:unhideWhenUsed/>
    <w:rsid w:val="009B20F4"/>
    <w:pPr>
      <w:spacing w:after="0"/>
      <w:ind w:left="440"/>
    </w:pPr>
    <w:rPr>
      <w:rFonts w:asciiTheme="minorHAnsi" w:hAnsiTheme="minorHAnsi"/>
      <w:i/>
      <w:iCs/>
      <w:sz w:val="20"/>
      <w:szCs w:val="20"/>
    </w:rPr>
  </w:style>
  <w:style w:type="paragraph" w:styleId="TOC4">
    <w:name w:val="toc 4"/>
    <w:basedOn w:val="Normal"/>
    <w:next w:val="Normal"/>
    <w:autoRedefine/>
    <w:uiPriority w:val="39"/>
    <w:unhideWhenUsed/>
    <w:rsid w:val="009B20F4"/>
    <w:pPr>
      <w:spacing w:after="0"/>
      <w:ind w:left="660"/>
    </w:pPr>
    <w:rPr>
      <w:rFonts w:asciiTheme="minorHAnsi" w:hAnsiTheme="minorHAnsi"/>
      <w:sz w:val="18"/>
      <w:szCs w:val="18"/>
    </w:rPr>
  </w:style>
  <w:style w:type="paragraph" w:styleId="TOC5">
    <w:name w:val="toc 5"/>
    <w:basedOn w:val="Normal"/>
    <w:next w:val="Normal"/>
    <w:autoRedefine/>
    <w:uiPriority w:val="39"/>
    <w:unhideWhenUsed/>
    <w:rsid w:val="009B20F4"/>
    <w:pPr>
      <w:spacing w:after="0"/>
      <w:ind w:left="880"/>
    </w:pPr>
    <w:rPr>
      <w:rFonts w:asciiTheme="minorHAnsi" w:hAnsiTheme="minorHAnsi"/>
      <w:sz w:val="18"/>
      <w:szCs w:val="18"/>
    </w:rPr>
  </w:style>
  <w:style w:type="paragraph" w:styleId="TOC6">
    <w:name w:val="toc 6"/>
    <w:basedOn w:val="Normal"/>
    <w:next w:val="Normal"/>
    <w:autoRedefine/>
    <w:uiPriority w:val="39"/>
    <w:unhideWhenUsed/>
    <w:rsid w:val="009B20F4"/>
    <w:pPr>
      <w:spacing w:after="0"/>
      <w:ind w:left="1100"/>
    </w:pPr>
    <w:rPr>
      <w:rFonts w:asciiTheme="minorHAnsi" w:hAnsiTheme="minorHAnsi"/>
      <w:sz w:val="18"/>
      <w:szCs w:val="18"/>
    </w:rPr>
  </w:style>
  <w:style w:type="paragraph" w:styleId="TOC7">
    <w:name w:val="toc 7"/>
    <w:basedOn w:val="Normal"/>
    <w:next w:val="Normal"/>
    <w:autoRedefine/>
    <w:uiPriority w:val="39"/>
    <w:unhideWhenUsed/>
    <w:rsid w:val="009B20F4"/>
    <w:pPr>
      <w:spacing w:after="0"/>
      <w:ind w:left="1320"/>
    </w:pPr>
    <w:rPr>
      <w:rFonts w:asciiTheme="minorHAnsi" w:hAnsiTheme="minorHAnsi"/>
      <w:sz w:val="18"/>
      <w:szCs w:val="18"/>
    </w:rPr>
  </w:style>
  <w:style w:type="paragraph" w:styleId="TOC8">
    <w:name w:val="toc 8"/>
    <w:basedOn w:val="Normal"/>
    <w:next w:val="Normal"/>
    <w:autoRedefine/>
    <w:uiPriority w:val="39"/>
    <w:unhideWhenUsed/>
    <w:rsid w:val="009B20F4"/>
    <w:pPr>
      <w:spacing w:after="0"/>
      <w:ind w:left="1540"/>
    </w:pPr>
    <w:rPr>
      <w:rFonts w:asciiTheme="minorHAnsi" w:hAnsiTheme="minorHAnsi"/>
      <w:sz w:val="18"/>
      <w:szCs w:val="18"/>
    </w:rPr>
  </w:style>
  <w:style w:type="paragraph" w:styleId="TOC9">
    <w:name w:val="toc 9"/>
    <w:basedOn w:val="Normal"/>
    <w:next w:val="Normal"/>
    <w:autoRedefine/>
    <w:uiPriority w:val="39"/>
    <w:unhideWhenUsed/>
    <w:rsid w:val="009B20F4"/>
    <w:pPr>
      <w:spacing w:after="0"/>
      <w:ind w:left="1760"/>
    </w:pPr>
    <w:rPr>
      <w:rFonts w:asciiTheme="minorHAnsi" w:hAnsiTheme="minorHAnsi"/>
      <w:sz w:val="18"/>
      <w:szCs w:val="18"/>
    </w:rPr>
  </w:style>
  <w:style w:type="character" w:styleId="Emphasis">
    <w:name w:val="Emphasis"/>
    <w:aliases w:val="Custom Indent"/>
    <w:uiPriority w:val="20"/>
    <w:qFormat/>
    <w:rsid w:val="009B20F4"/>
    <w:rPr>
      <w:rFonts w:ascii="Verdana" w:hAnsi="Verdana" w:cs="Arial"/>
      <w:sz w:val="18"/>
      <w:szCs w:val="18"/>
    </w:rPr>
  </w:style>
  <w:style w:type="paragraph" w:styleId="NormalIndent">
    <w:name w:val="Normal Indent"/>
    <w:aliases w:val="Normal Indent Char2,Normal Indent Char1 Char,Normal Indent Char Char Char,Normal Indent Char Char1,scarnormalindent,Normal Indent Char1 Char Char Char,Normal Indent Char Char Char Char Char,Normal Indent Char1 Char1,Normal Indent Char Char"/>
    <w:basedOn w:val="Normal"/>
    <w:link w:val="NormalIndentChar"/>
    <w:rsid w:val="009B20F4"/>
    <w:pPr>
      <w:spacing w:after="0" w:line="360" w:lineRule="auto"/>
      <w:ind w:left="851"/>
      <w:jc w:val="both"/>
    </w:pPr>
    <w:rPr>
      <w:rFonts w:ascii="Verdana" w:eastAsia="Times New Roman" w:hAnsi="Verdana" w:cs="Times New Roman"/>
      <w:sz w:val="18"/>
      <w:szCs w:val="24"/>
    </w:rPr>
  </w:style>
  <w:style w:type="character" w:customStyle="1" w:styleId="NormalIndentChar">
    <w:name w:val="Normal Indent Char"/>
    <w:aliases w:val="Normal Indent Char2 Char,Normal Indent Char1 Char Char,Normal Indent Char Char Char Char,Normal Indent Char Char1 Char,scarnormalindent Char,Normal Indent Char1 Char Char Char Char,Normal Indent Char Char Char Char Char Char"/>
    <w:basedOn w:val="DefaultParagraphFont"/>
    <w:link w:val="NormalIndent"/>
    <w:rsid w:val="009B20F4"/>
    <w:rPr>
      <w:rFonts w:ascii="Verdana" w:eastAsia="Times New Roman" w:hAnsi="Verdana" w:cs="Times New Roman"/>
      <w:sz w:val="18"/>
      <w:szCs w:val="24"/>
      <w:lang w:eastAsia="en-GB"/>
    </w:rPr>
  </w:style>
  <w:style w:type="character" w:styleId="PageNumber">
    <w:name w:val="page number"/>
    <w:basedOn w:val="DefaultParagraphFont"/>
    <w:rsid w:val="009B20F4"/>
    <w:rPr>
      <w:rFonts w:ascii="Verdana" w:hAnsi="Verdana"/>
      <w:sz w:val="18"/>
    </w:rPr>
  </w:style>
  <w:style w:type="paragraph" w:styleId="Bibliography">
    <w:name w:val="Bibliography"/>
    <w:basedOn w:val="Normal"/>
    <w:next w:val="Normal"/>
    <w:uiPriority w:val="37"/>
    <w:unhideWhenUsed/>
    <w:rsid w:val="009B20F4"/>
  </w:style>
  <w:style w:type="character" w:styleId="CommentReference">
    <w:name w:val="annotation reference"/>
    <w:basedOn w:val="DefaultParagraphFont"/>
    <w:uiPriority w:val="99"/>
    <w:semiHidden/>
    <w:unhideWhenUsed/>
    <w:rsid w:val="009B20F4"/>
    <w:rPr>
      <w:sz w:val="16"/>
      <w:szCs w:val="16"/>
    </w:rPr>
  </w:style>
  <w:style w:type="paragraph" w:styleId="CommentText">
    <w:name w:val="annotation text"/>
    <w:basedOn w:val="Normal"/>
    <w:link w:val="CommentTextChar"/>
    <w:uiPriority w:val="99"/>
    <w:semiHidden/>
    <w:unhideWhenUsed/>
    <w:rsid w:val="009B20F4"/>
    <w:pPr>
      <w:spacing w:line="240" w:lineRule="auto"/>
    </w:pPr>
    <w:rPr>
      <w:sz w:val="20"/>
      <w:szCs w:val="20"/>
    </w:rPr>
  </w:style>
  <w:style w:type="character" w:customStyle="1" w:styleId="CommentTextChar">
    <w:name w:val="Comment Text Char"/>
    <w:basedOn w:val="DefaultParagraphFont"/>
    <w:link w:val="CommentText"/>
    <w:uiPriority w:val="99"/>
    <w:semiHidden/>
    <w:rsid w:val="009B20F4"/>
    <w:rPr>
      <w:rFonts w:eastAsiaTheme="minorEastAsia"/>
      <w:sz w:val="20"/>
      <w:szCs w:val="20"/>
      <w:lang w:eastAsia="en-GB"/>
    </w:rPr>
  </w:style>
  <w:style w:type="paragraph" w:styleId="CommentSubject">
    <w:name w:val="annotation subject"/>
    <w:basedOn w:val="CommentText"/>
    <w:next w:val="CommentText"/>
    <w:link w:val="CommentSubjectChar"/>
    <w:uiPriority w:val="99"/>
    <w:semiHidden/>
    <w:unhideWhenUsed/>
    <w:rsid w:val="009B20F4"/>
    <w:rPr>
      <w:b/>
      <w:bCs/>
    </w:rPr>
  </w:style>
  <w:style w:type="character" w:customStyle="1" w:styleId="CommentSubjectChar">
    <w:name w:val="Comment Subject Char"/>
    <w:basedOn w:val="CommentTextChar"/>
    <w:link w:val="CommentSubject"/>
    <w:uiPriority w:val="99"/>
    <w:semiHidden/>
    <w:rsid w:val="009B20F4"/>
    <w:rPr>
      <w:rFonts w:eastAsiaTheme="minorEastAsia"/>
      <w:b/>
      <w:bCs/>
      <w:sz w:val="20"/>
      <w:szCs w:val="20"/>
      <w:lang w:eastAsia="en-GB"/>
    </w:rPr>
  </w:style>
  <w:style w:type="paragraph" w:styleId="Caption">
    <w:name w:val="caption"/>
    <w:basedOn w:val="Normal"/>
    <w:next w:val="Normal"/>
    <w:uiPriority w:val="35"/>
    <w:unhideWhenUsed/>
    <w:qFormat/>
    <w:rsid w:val="009B20F4"/>
    <w:pPr>
      <w:spacing w:line="240" w:lineRule="auto"/>
    </w:pPr>
    <w:rPr>
      <w:b/>
      <w:bCs/>
      <w:color w:val="5B9BD5" w:themeColor="accent1"/>
      <w:sz w:val="18"/>
      <w:szCs w:val="18"/>
    </w:rPr>
  </w:style>
  <w:style w:type="character" w:customStyle="1" w:styleId="apple-converted-space">
    <w:name w:val="apple-converted-space"/>
    <w:basedOn w:val="DefaultParagraphFont"/>
    <w:rsid w:val="009B20F4"/>
  </w:style>
  <w:style w:type="table" w:styleId="TableGrid">
    <w:name w:val="Table Grid"/>
    <w:basedOn w:val="TableNormal"/>
    <w:uiPriority w:val="59"/>
    <w:rsid w:val="009B20F4"/>
    <w:pPr>
      <w:spacing w:after="0" w:line="240" w:lineRule="auto"/>
    </w:pPr>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fn">
    <w:name w:val="fn"/>
    <w:basedOn w:val="DefaultParagraphFont"/>
    <w:rsid w:val="009B20F4"/>
  </w:style>
  <w:style w:type="character" w:customStyle="1" w:styleId="Subtitle1">
    <w:name w:val="Subtitle1"/>
    <w:basedOn w:val="DefaultParagraphFont"/>
    <w:rsid w:val="009B20F4"/>
  </w:style>
  <w:style w:type="paragraph" w:customStyle="1" w:styleId="Style1">
    <w:name w:val="Style1"/>
    <w:basedOn w:val="NormalIndent"/>
    <w:link w:val="Style1Char"/>
    <w:qFormat/>
    <w:rsid w:val="009B20F4"/>
  </w:style>
  <w:style w:type="character" w:customStyle="1" w:styleId="Style1Char">
    <w:name w:val="Style1 Char"/>
    <w:basedOn w:val="NormalIndentChar"/>
    <w:link w:val="Style1"/>
    <w:rsid w:val="009B20F4"/>
    <w:rPr>
      <w:rFonts w:ascii="Verdana" w:eastAsia="Times New Roman" w:hAnsi="Verdana" w:cs="Times New Roman"/>
      <w:sz w:val="18"/>
      <w:szCs w:val="24"/>
      <w:lang w:eastAsia="en-GB"/>
    </w:rPr>
  </w:style>
  <w:style w:type="paragraph" w:customStyle="1" w:styleId="Quote">
    <w:name w:val="Quote !"/>
    <w:basedOn w:val="Style1"/>
    <w:link w:val="QuoteChar"/>
    <w:qFormat/>
    <w:rsid w:val="009B20F4"/>
    <w:pPr>
      <w:spacing w:line="240" w:lineRule="auto"/>
      <w:ind w:left="1440"/>
    </w:pPr>
    <w:rPr>
      <w:b/>
      <w:i/>
    </w:rPr>
  </w:style>
  <w:style w:type="character" w:customStyle="1" w:styleId="QuoteChar">
    <w:name w:val="Quote ! Char"/>
    <w:basedOn w:val="Style1Char"/>
    <w:link w:val="Quote"/>
    <w:rsid w:val="009B20F4"/>
    <w:rPr>
      <w:rFonts w:ascii="Verdana" w:eastAsia="Times New Roman" w:hAnsi="Verdana" w:cs="Times New Roman"/>
      <w:b/>
      <w:i/>
      <w:sz w:val="18"/>
      <w:szCs w:val="24"/>
      <w:lang w:eastAsia="en-GB"/>
    </w:rPr>
  </w:style>
  <w:style w:type="paragraph" w:customStyle="1" w:styleId="Head3">
    <w:name w:val="Head 3"/>
    <w:basedOn w:val="Heading2"/>
    <w:link w:val="Head3Char"/>
    <w:qFormat/>
    <w:rsid w:val="009B20F4"/>
    <w:pPr>
      <w:keepNext/>
      <w:keepLines/>
      <w:numPr>
        <w:ilvl w:val="0"/>
        <w:numId w:val="0"/>
      </w:numPr>
      <w:tabs>
        <w:tab w:val="num" w:pos="851"/>
      </w:tabs>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sid w:val="009B20F4"/>
    <w:rPr>
      <w:rFonts w:ascii="Verdana" w:eastAsiaTheme="majorEastAsia" w:hAnsi="Verdana" w:cstheme="majorBidi"/>
      <w:b/>
      <w:bCs/>
      <w:caps w:val="0"/>
      <w:sz w:val="18"/>
      <w:szCs w:val="26"/>
      <w:lang w:eastAsia="en-GB"/>
    </w:rPr>
  </w:style>
  <w:style w:type="paragraph" w:styleId="TableofFigures">
    <w:name w:val="table of figures"/>
    <w:basedOn w:val="Normal"/>
    <w:next w:val="Normal"/>
    <w:uiPriority w:val="99"/>
    <w:unhideWhenUsed/>
    <w:rsid w:val="009B20F4"/>
    <w:pPr>
      <w:spacing w:after="0"/>
      <w:ind w:left="440" w:hanging="440"/>
    </w:pPr>
    <w:rPr>
      <w:smallCaps/>
      <w:sz w:val="20"/>
      <w:szCs w:val="20"/>
    </w:rPr>
  </w:style>
  <w:style w:type="character" w:customStyle="1" w:styleId="citation">
    <w:name w:val="citation"/>
    <w:basedOn w:val="DefaultParagraphFont"/>
    <w:rsid w:val="009B20F4"/>
  </w:style>
  <w:style w:type="paragraph" w:styleId="NormalWeb">
    <w:name w:val="Normal (Web)"/>
    <w:basedOn w:val="Normal"/>
    <w:uiPriority w:val="99"/>
    <w:semiHidden/>
    <w:unhideWhenUsed/>
    <w:rsid w:val="009B20F4"/>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Normal0">
    <w:name w:val="[Normal]"/>
    <w:uiPriority w:val="99"/>
    <w:rsid w:val="001866F5"/>
    <w:pPr>
      <w:widowControl w:val="0"/>
      <w:autoSpaceDE w:val="0"/>
      <w:autoSpaceDN w:val="0"/>
      <w:adjustRightInd w:val="0"/>
      <w:spacing w:after="0" w:line="240" w:lineRule="auto"/>
    </w:pPr>
    <w:rPr>
      <w:rFonts w:ascii="Arial" w:hAnsi="Arial" w:cs="Arial"/>
      <w:sz w:val="24"/>
      <w:szCs w:val="24"/>
    </w:rPr>
  </w:style>
  <w:style w:type="character" w:styleId="Strong">
    <w:name w:val="Strong"/>
    <w:basedOn w:val="DefaultParagraphFont"/>
    <w:uiPriority w:val="99"/>
    <w:qFormat/>
    <w:rsid w:val="00F34E6D"/>
    <w:rPr>
      <w:b/>
      <w:bCs/>
    </w:rPr>
  </w:style>
  <w:style w:type="character" w:customStyle="1" w:styleId="sc">
    <w:name w:val="sc"/>
    <w:basedOn w:val="DefaultParagraphFont"/>
    <w:rsid w:val="004B04FC"/>
  </w:style>
  <w:style w:type="character" w:customStyle="1" w:styleId="selectable">
    <w:name w:val="selectable"/>
    <w:basedOn w:val="DefaultParagraphFont"/>
    <w:rsid w:val="00B91395"/>
  </w:style>
  <w:style w:type="character" w:customStyle="1" w:styleId="passage-display-bcv">
    <w:name w:val="passage-display-bcv"/>
    <w:basedOn w:val="DefaultParagraphFont"/>
    <w:rsid w:val="00BA79D9"/>
  </w:style>
  <w:style w:type="character" w:styleId="HTMLCite">
    <w:name w:val="HTML Cite"/>
    <w:basedOn w:val="DefaultParagraphFont"/>
    <w:uiPriority w:val="99"/>
    <w:semiHidden/>
    <w:unhideWhenUsed/>
    <w:rsid w:val="001A1112"/>
    <w:rPr>
      <w:i/>
      <w:iCs/>
    </w:rPr>
  </w:style>
  <w:style w:type="character" w:styleId="UnresolvedMention">
    <w:name w:val="Unresolved Mention"/>
    <w:basedOn w:val="DefaultParagraphFont"/>
    <w:uiPriority w:val="99"/>
    <w:semiHidden/>
    <w:unhideWhenUsed/>
    <w:rsid w:val="00B1699C"/>
    <w:rPr>
      <w:color w:val="605E5C"/>
      <w:shd w:val="clear" w:color="auto" w:fill="E1DFDD"/>
    </w:rPr>
  </w:style>
  <w:style w:type="character" w:customStyle="1" w:styleId="vjs-control-text">
    <w:name w:val="vjs-control-text"/>
    <w:basedOn w:val="DefaultParagraphFont"/>
    <w:rsid w:val="001E4D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4714149">
      <w:bodyDiv w:val="1"/>
      <w:marLeft w:val="0"/>
      <w:marRight w:val="0"/>
      <w:marTop w:val="0"/>
      <w:marBottom w:val="0"/>
      <w:divBdr>
        <w:top w:val="none" w:sz="0" w:space="0" w:color="auto"/>
        <w:left w:val="none" w:sz="0" w:space="0" w:color="auto"/>
        <w:bottom w:val="none" w:sz="0" w:space="0" w:color="auto"/>
        <w:right w:val="none" w:sz="0" w:space="0" w:color="auto"/>
      </w:divBdr>
      <w:divsChild>
        <w:div w:id="1381319651">
          <w:marLeft w:val="0"/>
          <w:marRight w:val="0"/>
          <w:marTop w:val="0"/>
          <w:marBottom w:val="0"/>
          <w:divBdr>
            <w:top w:val="none" w:sz="0" w:space="0" w:color="auto"/>
            <w:left w:val="none" w:sz="0" w:space="0" w:color="auto"/>
            <w:bottom w:val="none" w:sz="0" w:space="0" w:color="auto"/>
            <w:right w:val="none" w:sz="0" w:space="0" w:color="auto"/>
          </w:divBdr>
          <w:divsChild>
            <w:div w:id="9131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667689">
      <w:bodyDiv w:val="1"/>
      <w:marLeft w:val="0"/>
      <w:marRight w:val="0"/>
      <w:marTop w:val="0"/>
      <w:marBottom w:val="0"/>
      <w:divBdr>
        <w:top w:val="none" w:sz="0" w:space="0" w:color="auto"/>
        <w:left w:val="none" w:sz="0" w:space="0" w:color="auto"/>
        <w:bottom w:val="none" w:sz="0" w:space="0" w:color="auto"/>
        <w:right w:val="none" w:sz="0" w:space="0" w:color="auto"/>
      </w:divBdr>
    </w:div>
    <w:div w:id="72513492">
      <w:bodyDiv w:val="1"/>
      <w:marLeft w:val="0"/>
      <w:marRight w:val="0"/>
      <w:marTop w:val="0"/>
      <w:marBottom w:val="0"/>
      <w:divBdr>
        <w:top w:val="none" w:sz="0" w:space="0" w:color="auto"/>
        <w:left w:val="none" w:sz="0" w:space="0" w:color="auto"/>
        <w:bottom w:val="none" w:sz="0" w:space="0" w:color="auto"/>
        <w:right w:val="none" w:sz="0" w:space="0" w:color="auto"/>
      </w:divBdr>
    </w:div>
    <w:div w:id="242303187">
      <w:bodyDiv w:val="1"/>
      <w:marLeft w:val="0"/>
      <w:marRight w:val="0"/>
      <w:marTop w:val="0"/>
      <w:marBottom w:val="0"/>
      <w:divBdr>
        <w:top w:val="none" w:sz="0" w:space="0" w:color="auto"/>
        <w:left w:val="none" w:sz="0" w:space="0" w:color="auto"/>
        <w:bottom w:val="none" w:sz="0" w:space="0" w:color="auto"/>
        <w:right w:val="none" w:sz="0" w:space="0" w:color="auto"/>
      </w:divBdr>
    </w:div>
    <w:div w:id="243883226">
      <w:bodyDiv w:val="1"/>
      <w:marLeft w:val="0"/>
      <w:marRight w:val="0"/>
      <w:marTop w:val="0"/>
      <w:marBottom w:val="0"/>
      <w:divBdr>
        <w:top w:val="none" w:sz="0" w:space="0" w:color="auto"/>
        <w:left w:val="none" w:sz="0" w:space="0" w:color="auto"/>
        <w:bottom w:val="none" w:sz="0" w:space="0" w:color="auto"/>
        <w:right w:val="none" w:sz="0" w:space="0" w:color="auto"/>
      </w:divBdr>
    </w:div>
    <w:div w:id="245192935">
      <w:bodyDiv w:val="1"/>
      <w:marLeft w:val="0"/>
      <w:marRight w:val="0"/>
      <w:marTop w:val="0"/>
      <w:marBottom w:val="0"/>
      <w:divBdr>
        <w:top w:val="none" w:sz="0" w:space="0" w:color="auto"/>
        <w:left w:val="none" w:sz="0" w:space="0" w:color="auto"/>
        <w:bottom w:val="none" w:sz="0" w:space="0" w:color="auto"/>
        <w:right w:val="none" w:sz="0" w:space="0" w:color="auto"/>
      </w:divBdr>
    </w:div>
    <w:div w:id="305286015">
      <w:bodyDiv w:val="1"/>
      <w:marLeft w:val="0"/>
      <w:marRight w:val="0"/>
      <w:marTop w:val="0"/>
      <w:marBottom w:val="0"/>
      <w:divBdr>
        <w:top w:val="none" w:sz="0" w:space="0" w:color="auto"/>
        <w:left w:val="none" w:sz="0" w:space="0" w:color="auto"/>
        <w:bottom w:val="none" w:sz="0" w:space="0" w:color="auto"/>
        <w:right w:val="none" w:sz="0" w:space="0" w:color="auto"/>
      </w:divBdr>
    </w:div>
    <w:div w:id="468018405">
      <w:bodyDiv w:val="1"/>
      <w:marLeft w:val="0"/>
      <w:marRight w:val="0"/>
      <w:marTop w:val="0"/>
      <w:marBottom w:val="0"/>
      <w:divBdr>
        <w:top w:val="none" w:sz="0" w:space="0" w:color="auto"/>
        <w:left w:val="none" w:sz="0" w:space="0" w:color="auto"/>
        <w:bottom w:val="none" w:sz="0" w:space="0" w:color="auto"/>
        <w:right w:val="none" w:sz="0" w:space="0" w:color="auto"/>
      </w:divBdr>
      <w:divsChild>
        <w:div w:id="1728918505">
          <w:marLeft w:val="0"/>
          <w:marRight w:val="0"/>
          <w:marTop w:val="75"/>
          <w:marBottom w:val="75"/>
          <w:divBdr>
            <w:top w:val="none" w:sz="0" w:space="0" w:color="auto"/>
            <w:left w:val="none" w:sz="0" w:space="0" w:color="auto"/>
            <w:bottom w:val="none" w:sz="0" w:space="0" w:color="auto"/>
            <w:right w:val="none" w:sz="0" w:space="0" w:color="auto"/>
          </w:divBdr>
          <w:divsChild>
            <w:div w:id="241137758">
              <w:marLeft w:val="0"/>
              <w:marRight w:val="0"/>
              <w:marTop w:val="100"/>
              <w:marBottom w:val="100"/>
              <w:divBdr>
                <w:top w:val="none" w:sz="0" w:space="0" w:color="auto"/>
                <w:left w:val="none" w:sz="0" w:space="0" w:color="auto"/>
                <w:bottom w:val="none" w:sz="0" w:space="0" w:color="auto"/>
                <w:right w:val="none" w:sz="0" w:space="0" w:color="auto"/>
              </w:divBdr>
              <w:divsChild>
                <w:div w:id="1051734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1260330">
      <w:bodyDiv w:val="1"/>
      <w:marLeft w:val="0"/>
      <w:marRight w:val="0"/>
      <w:marTop w:val="0"/>
      <w:marBottom w:val="0"/>
      <w:divBdr>
        <w:top w:val="none" w:sz="0" w:space="0" w:color="auto"/>
        <w:left w:val="none" w:sz="0" w:space="0" w:color="auto"/>
        <w:bottom w:val="none" w:sz="0" w:space="0" w:color="auto"/>
        <w:right w:val="none" w:sz="0" w:space="0" w:color="auto"/>
      </w:divBdr>
    </w:div>
    <w:div w:id="501968499">
      <w:bodyDiv w:val="1"/>
      <w:marLeft w:val="0"/>
      <w:marRight w:val="0"/>
      <w:marTop w:val="0"/>
      <w:marBottom w:val="0"/>
      <w:divBdr>
        <w:top w:val="none" w:sz="0" w:space="0" w:color="auto"/>
        <w:left w:val="none" w:sz="0" w:space="0" w:color="auto"/>
        <w:bottom w:val="none" w:sz="0" w:space="0" w:color="auto"/>
        <w:right w:val="none" w:sz="0" w:space="0" w:color="auto"/>
      </w:divBdr>
    </w:div>
    <w:div w:id="503012436">
      <w:bodyDiv w:val="1"/>
      <w:marLeft w:val="0"/>
      <w:marRight w:val="0"/>
      <w:marTop w:val="0"/>
      <w:marBottom w:val="0"/>
      <w:divBdr>
        <w:top w:val="none" w:sz="0" w:space="0" w:color="auto"/>
        <w:left w:val="none" w:sz="0" w:space="0" w:color="auto"/>
        <w:bottom w:val="none" w:sz="0" w:space="0" w:color="auto"/>
        <w:right w:val="none" w:sz="0" w:space="0" w:color="auto"/>
      </w:divBdr>
    </w:div>
    <w:div w:id="503210234">
      <w:bodyDiv w:val="1"/>
      <w:marLeft w:val="0"/>
      <w:marRight w:val="0"/>
      <w:marTop w:val="0"/>
      <w:marBottom w:val="0"/>
      <w:divBdr>
        <w:top w:val="none" w:sz="0" w:space="0" w:color="auto"/>
        <w:left w:val="none" w:sz="0" w:space="0" w:color="auto"/>
        <w:bottom w:val="none" w:sz="0" w:space="0" w:color="auto"/>
        <w:right w:val="none" w:sz="0" w:space="0" w:color="auto"/>
      </w:divBdr>
    </w:div>
    <w:div w:id="519271636">
      <w:bodyDiv w:val="1"/>
      <w:marLeft w:val="0"/>
      <w:marRight w:val="0"/>
      <w:marTop w:val="0"/>
      <w:marBottom w:val="0"/>
      <w:divBdr>
        <w:top w:val="none" w:sz="0" w:space="0" w:color="auto"/>
        <w:left w:val="none" w:sz="0" w:space="0" w:color="auto"/>
        <w:bottom w:val="none" w:sz="0" w:space="0" w:color="auto"/>
        <w:right w:val="none" w:sz="0" w:space="0" w:color="auto"/>
      </w:divBdr>
    </w:div>
    <w:div w:id="549147310">
      <w:bodyDiv w:val="1"/>
      <w:marLeft w:val="0"/>
      <w:marRight w:val="0"/>
      <w:marTop w:val="0"/>
      <w:marBottom w:val="0"/>
      <w:divBdr>
        <w:top w:val="none" w:sz="0" w:space="0" w:color="auto"/>
        <w:left w:val="none" w:sz="0" w:space="0" w:color="auto"/>
        <w:bottom w:val="none" w:sz="0" w:space="0" w:color="auto"/>
        <w:right w:val="none" w:sz="0" w:space="0" w:color="auto"/>
      </w:divBdr>
    </w:div>
    <w:div w:id="652953961">
      <w:bodyDiv w:val="1"/>
      <w:marLeft w:val="0"/>
      <w:marRight w:val="0"/>
      <w:marTop w:val="0"/>
      <w:marBottom w:val="0"/>
      <w:divBdr>
        <w:top w:val="none" w:sz="0" w:space="0" w:color="auto"/>
        <w:left w:val="none" w:sz="0" w:space="0" w:color="auto"/>
        <w:bottom w:val="none" w:sz="0" w:space="0" w:color="auto"/>
        <w:right w:val="none" w:sz="0" w:space="0" w:color="auto"/>
      </w:divBdr>
    </w:div>
    <w:div w:id="696078553">
      <w:bodyDiv w:val="1"/>
      <w:marLeft w:val="0"/>
      <w:marRight w:val="0"/>
      <w:marTop w:val="0"/>
      <w:marBottom w:val="0"/>
      <w:divBdr>
        <w:top w:val="none" w:sz="0" w:space="0" w:color="auto"/>
        <w:left w:val="none" w:sz="0" w:space="0" w:color="auto"/>
        <w:bottom w:val="none" w:sz="0" w:space="0" w:color="auto"/>
        <w:right w:val="none" w:sz="0" w:space="0" w:color="auto"/>
      </w:divBdr>
    </w:div>
    <w:div w:id="719205257">
      <w:bodyDiv w:val="1"/>
      <w:marLeft w:val="0"/>
      <w:marRight w:val="0"/>
      <w:marTop w:val="0"/>
      <w:marBottom w:val="0"/>
      <w:divBdr>
        <w:top w:val="none" w:sz="0" w:space="0" w:color="auto"/>
        <w:left w:val="none" w:sz="0" w:space="0" w:color="auto"/>
        <w:bottom w:val="none" w:sz="0" w:space="0" w:color="auto"/>
        <w:right w:val="none" w:sz="0" w:space="0" w:color="auto"/>
      </w:divBdr>
    </w:div>
    <w:div w:id="840924239">
      <w:bodyDiv w:val="1"/>
      <w:marLeft w:val="0"/>
      <w:marRight w:val="0"/>
      <w:marTop w:val="0"/>
      <w:marBottom w:val="0"/>
      <w:divBdr>
        <w:top w:val="none" w:sz="0" w:space="0" w:color="auto"/>
        <w:left w:val="none" w:sz="0" w:space="0" w:color="auto"/>
        <w:bottom w:val="none" w:sz="0" w:space="0" w:color="auto"/>
        <w:right w:val="none" w:sz="0" w:space="0" w:color="auto"/>
      </w:divBdr>
    </w:div>
    <w:div w:id="854999060">
      <w:bodyDiv w:val="1"/>
      <w:marLeft w:val="0"/>
      <w:marRight w:val="0"/>
      <w:marTop w:val="0"/>
      <w:marBottom w:val="0"/>
      <w:divBdr>
        <w:top w:val="none" w:sz="0" w:space="0" w:color="auto"/>
        <w:left w:val="none" w:sz="0" w:space="0" w:color="auto"/>
        <w:bottom w:val="none" w:sz="0" w:space="0" w:color="auto"/>
        <w:right w:val="none" w:sz="0" w:space="0" w:color="auto"/>
      </w:divBdr>
      <w:divsChild>
        <w:div w:id="1482231400">
          <w:marLeft w:val="144"/>
          <w:marRight w:val="0"/>
          <w:marTop w:val="260"/>
          <w:marBottom w:val="0"/>
          <w:divBdr>
            <w:top w:val="none" w:sz="0" w:space="0" w:color="auto"/>
            <w:left w:val="none" w:sz="0" w:space="0" w:color="auto"/>
            <w:bottom w:val="none" w:sz="0" w:space="0" w:color="auto"/>
            <w:right w:val="none" w:sz="0" w:space="0" w:color="auto"/>
          </w:divBdr>
        </w:div>
      </w:divsChild>
    </w:div>
    <w:div w:id="864367217">
      <w:bodyDiv w:val="1"/>
      <w:marLeft w:val="0"/>
      <w:marRight w:val="0"/>
      <w:marTop w:val="0"/>
      <w:marBottom w:val="0"/>
      <w:divBdr>
        <w:top w:val="none" w:sz="0" w:space="0" w:color="auto"/>
        <w:left w:val="none" w:sz="0" w:space="0" w:color="auto"/>
        <w:bottom w:val="none" w:sz="0" w:space="0" w:color="auto"/>
        <w:right w:val="none" w:sz="0" w:space="0" w:color="auto"/>
      </w:divBdr>
    </w:div>
    <w:div w:id="919556207">
      <w:bodyDiv w:val="1"/>
      <w:marLeft w:val="0"/>
      <w:marRight w:val="0"/>
      <w:marTop w:val="0"/>
      <w:marBottom w:val="0"/>
      <w:divBdr>
        <w:top w:val="none" w:sz="0" w:space="0" w:color="auto"/>
        <w:left w:val="none" w:sz="0" w:space="0" w:color="auto"/>
        <w:bottom w:val="none" w:sz="0" w:space="0" w:color="auto"/>
        <w:right w:val="none" w:sz="0" w:space="0" w:color="auto"/>
      </w:divBdr>
    </w:div>
    <w:div w:id="950208895">
      <w:bodyDiv w:val="1"/>
      <w:marLeft w:val="0"/>
      <w:marRight w:val="0"/>
      <w:marTop w:val="0"/>
      <w:marBottom w:val="0"/>
      <w:divBdr>
        <w:top w:val="none" w:sz="0" w:space="0" w:color="auto"/>
        <w:left w:val="none" w:sz="0" w:space="0" w:color="auto"/>
        <w:bottom w:val="none" w:sz="0" w:space="0" w:color="auto"/>
        <w:right w:val="none" w:sz="0" w:space="0" w:color="auto"/>
      </w:divBdr>
    </w:div>
    <w:div w:id="951328554">
      <w:bodyDiv w:val="1"/>
      <w:marLeft w:val="0"/>
      <w:marRight w:val="0"/>
      <w:marTop w:val="0"/>
      <w:marBottom w:val="0"/>
      <w:divBdr>
        <w:top w:val="none" w:sz="0" w:space="0" w:color="auto"/>
        <w:left w:val="none" w:sz="0" w:space="0" w:color="auto"/>
        <w:bottom w:val="none" w:sz="0" w:space="0" w:color="auto"/>
        <w:right w:val="none" w:sz="0" w:space="0" w:color="auto"/>
      </w:divBdr>
    </w:div>
    <w:div w:id="989016042">
      <w:bodyDiv w:val="1"/>
      <w:marLeft w:val="0"/>
      <w:marRight w:val="0"/>
      <w:marTop w:val="0"/>
      <w:marBottom w:val="0"/>
      <w:divBdr>
        <w:top w:val="none" w:sz="0" w:space="0" w:color="auto"/>
        <w:left w:val="none" w:sz="0" w:space="0" w:color="auto"/>
        <w:bottom w:val="none" w:sz="0" w:space="0" w:color="auto"/>
        <w:right w:val="none" w:sz="0" w:space="0" w:color="auto"/>
      </w:divBdr>
    </w:div>
    <w:div w:id="990674440">
      <w:bodyDiv w:val="1"/>
      <w:marLeft w:val="0"/>
      <w:marRight w:val="0"/>
      <w:marTop w:val="0"/>
      <w:marBottom w:val="0"/>
      <w:divBdr>
        <w:top w:val="none" w:sz="0" w:space="0" w:color="auto"/>
        <w:left w:val="none" w:sz="0" w:space="0" w:color="auto"/>
        <w:bottom w:val="none" w:sz="0" w:space="0" w:color="auto"/>
        <w:right w:val="none" w:sz="0" w:space="0" w:color="auto"/>
      </w:divBdr>
    </w:div>
    <w:div w:id="1046834351">
      <w:bodyDiv w:val="1"/>
      <w:marLeft w:val="0"/>
      <w:marRight w:val="0"/>
      <w:marTop w:val="0"/>
      <w:marBottom w:val="0"/>
      <w:divBdr>
        <w:top w:val="none" w:sz="0" w:space="0" w:color="auto"/>
        <w:left w:val="none" w:sz="0" w:space="0" w:color="auto"/>
        <w:bottom w:val="none" w:sz="0" w:space="0" w:color="auto"/>
        <w:right w:val="none" w:sz="0" w:space="0" w:color="auto"/>
      </w:divBdr>
    </w:div>
    <w:div w:id="1144934348">
      <w:bodyDiv w:val="1"/>
      <w:marLeft w:val="0"/>
      <w:marRight w:val="0"/>
      <w:marTop w:val="0"/>
      <w:marBottom w:val="0"/>
      <w:divBdr>
        <w:top w:val="none" w:sz="0" w:space="0" w:color="auto"/>
        <w:left w:val="none" w:sz="0" w:space="0" w:color="auto"/>
        <w:bottom w:val="none" w:sz="0" w:space="0" w:color="auto"/>
        <w:right w:val="none" w:sz="0" w:space="0" w:color="auto"/>
      </w:divBdr>
    </w:div>
    <w:div w:id="1244990656">
      <w:bodyDiv w:val="1"/>
      <w:marLeft w:val="0"/>
      <w:marRight w:val="0"/>
      <w:marTop w:val="0"/>
      <w:marBottom w:val="0"/>
      <w:divBdr>
        <w:top w:val="none" w:sz="0" w:space="0" w:color="auto"/>
        <w:left w:val="none" w:sz="0" w:space="0" w:color="auto"/>
        <w:bottom w:val="none" w:sz="0" w:space="0" w:color="auto"/>
        <w:right w:val="none" w:sz="0" w:space="0" w:color="auto"/>
      </w:divBdr>
    </w:div>
    <w:div w:id="1283462689">
      <w:bodyDiv w:val="1"/>
      <w:marLeft w:val="0"/>
      <w:marRight w:val="0"/>
      <w:marTop w:val="0"/>
      <w:marBottom w:val="0"/>
      <w:divBdr>
        <w:top w:val="none" w:sz="0" w:space="0" w:color="auto"/>
        <w:left w:val="none" w:sz="0" w:space="0" w:color="auto"/>
        <w:bottom w:val="none" w:sz="0" w:space="0" w:color="auto"/>
        <w:right w:val="none" w:sz="0" w:space="0" w:color="auto"/>
      </w:divBdr>
    </w:div>
    <w:div w:id="1395810662">
      <w:bodyDiv w:val="1"/>
      <w:marLeft w:val="0"/>
      <w:marRight w:val="0"/>
      <w:marTop w:val="0"/>
      <w:marBottom w:val="0"/>
      <w:divBdr>
        <w:top w:val="none" w:sz="0" w:space="0" w:color="auto"/>
        <w:left w:val="none" w:sz="0" w:space="0" w:color="auto"/>
        <w:bottom w:val="none" w:sz="0" w:space="0" w:color="auto"/>
        <w:right w:val="none" w:sz="0" w:space="0" w:color="auto"/>
      </w:divBdr>
    </w:div>
    <w:div w:id="1464426942">
      <w:bodyDiv w:val="1"/>
      <w:marLeft w:val="0"/>
      <w:marRight w:val="0"/>
      <w:marTop w:val="0"/>
      <w:marBottom w:val="0"/>
      <w:divBdr>
        <w:top w:val="none" w:sz="0" w:space="0" w:color="auto"/>
        <w:left w:val="none" w:sz="0" w:space="0" w:color="auto"/>
        <w:bottom w:val="none" w:sz="0" w:space="0" w:color="auto"/>
        <w:right w:val="none" w:sz="0" w:space="0" w:color="auto"/>
      </w:divBdr>
    </w:div>
    <w:div w:id="1500004979">
      <w:bodyDiv w:val="1"/>
      <w:marLeft w:val="0"/>
      <w:marRight w:val="0"/>
      <w:marTop w:val="0"/>
      <w:marBottom w:val="0"/>
      <w:divBdr>
        <w:top w:val="none" w:sz="0" w:space="0" w:color="auto"/>
        <w:left w:val="none" w:sz="0" w:space="0" w:color="auto"/>
        <w:bottom w:val="none" w:sz="0" w:space="0" w:color="auto"/>
        <w:right w:val="none" w:sz="0" w:space="0" w:color="auto"/>
      </w:divBdr>
    </w:div>
    <w:div w:id="1560630152">
      <w:bodyDiv w:val="1"/>
      <w:marLeft w:val="0"/>
      <w:marRight w:val="0"/>
      <w:marTop w:val="0"/>
      <w:marBottom w:val="0"/>
      <w:divBdr>
        <w:top w:val="none" w:sz="0" w:space="0" w:color="auto"/>
        <w:left w:val="none" w:sz="0" w:space="0" w:color="auto"/>
        <w:bottom w:val="none" w:sz="0" w:space="0" w:color="auto"/>
        <w:right w:val="none" w:sz="0" w:space="0" w:color="auto"/>
      </w:divBdr>
    </w:div>
    <w:div w:id="1593587525">
      <w:bodyDiv w:val="1"/>
      <w:marLeft w:val="0"/>
      <w:marRight w:val="0"/>
      <w:marTop w:val="0"/>
      <w:marBottom w:val="0"/>
      <w:divBdr>
        <w:top w:val="none" w:sz="0" w:space="0" w:color="auto"/>
        <w:left w:val="none" w:sz="0" w:space="0" w:color="auto"/>
        <w:bottom w:val="none" w:sz="0" w:space="0" w:color="auto"/>
        <w:right w:val="none" w:sz="0" w:space="0" w:color="auto"/>
      </w:divBdr>
    </w:div>
    <w:div w:id="1632252373">
      <w:bodyDiv w:val="1"/>
      <w:marLeft w:val="0"/>
      <w:marRight w:val="0"/>
      <w:marTop w:val="0"/>
      <w:marBottom w:val="0"/>
      <w:divBdr>
        <w:top w:val="none" w:sz="0" w:space="0" w:color="auto"/>
        <w:left w:val="none" w:sz="0" w:space="0" w:color="auto"/>
        <w:bottom w:val="none" w:sz="0" w:space="0" w:color="auto"/>
        <w:right w:val="none" w:sz="0" w:space="0" w:color="auto"/>
      </w:divBdr>
    </w:div>
    <w:div w:id="1712653334">
      <w:bodyDiv w:val="1"/>
      <w:marLeft w:val="0"/>
      <w:marRight w:val="0"/>
      <w:marTop w:val="0"/>
      <w:marBottom w:val="0"/>
      <w:divBdr>
        <w:top w:val="none" w:sz="0" w:space="0" w:color="auto"/>
        <w:left w:val="none" w:sz="0" w:space="0" w:color="auto"/>
        <w:bottom w:val="none" w:sz="0" w:space="0" w:color="auto"/>
        <w:right w:val="none" w:sz="0" w:space="0" w:color="auto"/>
      </w:divBdr>
    </w:div>
    <w:div w:id="1728914155">
      <w:bodyDiv w:val="1"/>
      <w:marLeft w:val="0"/>
      <w:marRight w:val="0"/>
      <w:marTop w:val="0"/>
      <w:marBottom w:val="0"/>
      <w:divBdr>
        <w:top w:val="none" w:sz="0" w:space="0" w:color="auto"/>
        <w:left w:val="none" w:sz="0" w:space="0" w:color="auto"/>
        <w:bottom w:val="none" w:sz="0" w:space="0" w:color="auto"/>
        <w:right w:val="none" w:sz="0" w:space="0" w:color="auto"/>
      </w:divBdr>
    </w:div>
    <w:div w:id="1731884478">
      <w:bodyDiv w:val="1"/>
      <w:marLeft w:val="0"/>
      <w:marRight w:val="0"/>
      <w:marTop w:val="0"/>
      <w:marBottom w:val="0"/>
      <w:divBdr>
        <w:top w:val="none" w:sz="0" w:space="0" w:color="auto"/>
        <w:left w:val="none" w:sz="0" w:space="0" w:color="auto"/>
        <w:bottom w:val="none" w:sz="0" w:space="0" w:color="auto"/>
        <w:right w:val="none" w:sz="0" w:space="0" w:color="auto"/>
      </w:divBdr>
    </w:div>
    <w:div w:id="1747608308">
      <w:bodyDiv w:val="1"/>
      <w:marLeft w:val="0"/>
      <w:marRight w:val="0"/>
      <w:marTop w:val="0"/>
      <w:marBottom w:val="0"/>
      <w:divBdr>
        <w:top w:val="none" w:sz="0" w:space="0" w:color="auto"/>
        <w:left w:val="none" w:sz="0" w:space="0" w:color="auto"/>
        <w:bottom w:val="none" w:sz="0" w:space="0" w:color="auto"/>
        <w:right w:val="none" w:sz="0" w:space="0" w:color="auto"/>
      </w:divBdr>
    </w:div>
    <w:div w:id="1772435737">
      <w:bodyDiv w:val="1"/>
      <w:marLeft w:val="0"/>
      <w:marRight w:val="0"/>
      <w:marTop w:val="0"/>
      <w:marBottom w:val="0"/>
      <w:divBdr>
        <w:top w:val="none" w:sz="0" w:space="0" w:color="auto"/>
        <w:left w:val="none" w:sz="0" w:space="0" w:color="auto"/>
        <w:bottom w:val="none" w:sz="0" w:space="0" w:color="auto"/>
        <w:right w:val="none" w:sz="0" w:space="0" w:color="auto"/>
      </w:divBdr>
    </w:div>
    <w:div w:id="1786999879">
      <w:bodyDiv w:val="1"/>
      <w:marLeft w:val="0"/>
      <w:marRight w:val="0"/>
      <w:marTop w:val="0"/>
      <w:marBottom w:val="0"/>
      <w:divBdr>
        <w:top w:val="none" w:sz="0" w:space="0" w:color="auto"/>
        <w:left w:val="none" w:sz="0" w:space="0" w:color="auto"/>
        <w:bottom w:val="none" w:sz="0" w:space="0" w:color="auto"/>
        <w:right w:val="none" w:sz="0" w:space="0" w:color="auto"/>
      </w:divBdr>
    </w:div>
    <w:div w:id="19088744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3.jpeg"/><Relationship Id="rId26" Type="http://schemas.openxmlformats.org/officeDocument/2006/relationships/hyperlink" Target="https://www.youtube.com/watch?v=N7oz366X0-8&amp;t=128s" TargetMode="External"/><Relationship Id="rId39" Type="http://schemas.openxmlformats.org/officeDocument/2006/relationships/hyperlink" Target="https://futureofworking.com/15-advantages-and-disadvantages-of-distributed-leadership-styles/" TargetMode="External"/><Relationship Id="rId3" Type="http://schemas.openxmlformats.org/officeDocument/2006/relationships/styles" Target="styles.xml"/><Relationship Id="rId21" Type="http://schemas.openxmlformats.org/officeDocument/2006/relationships/hyperlink" Target="https://www.forbes.com/sites/aileron/2011/09/13/the-pros-and-cons-of-being-a-control-freak/" TargetMode="External"/><Relationship Id="rId34" Type="http://schemas.openxmlformats.org/officeDocument/2006/relationships/hyperlink" Target="https://gbr.pepperdine.edu/2010/08/management-skills-for-the-21st-century/" TargetMode="External"/><Relationship Id="rId42" Type="http://schemas.openxmlformats.org/officeDocument/2006/relationships/hyperlink" Target="https://www.un.org/en/development/desa/publications/world-population-prospects-2015-revision.html" TargetMode="External"/><Relationship Id="rId47" Type="http://schemas.openxmlformats.org/officeDocument/2006/relationships/hyperlink" Target="https://www.efrontlearning.com/blog/2019/03/learning-agility-what-is-how-nurture-it.html" TargetMode="External"/><Relationship Id="rId50" Type="http://schemas.openxmlformats.org/officeDocument/2006/relationships/header" Target="header7.xml"/><Relationship Id="rId7" Type="http://schemas.openxmlformats.org/officeDocument/2006/relationships/endnotes" Target="endnotes.xml"/><Relationship Id="rId12" Type="http://schemas.openxmlformats.org/officeDocument/2006/relationships/footer" Target="footer3.xml"/><Relationship Id="rId17" Type="http://schemas.openxmlformats.org/officeDocument/2006/relationships/image" Target="media/image2.png"/><Relationship Id="rId25" Type="http://schemas.openxmlformats.org/officeDocument/2006/relationships/hyperlink" Target="https://www.weforum.org/agenda/2017/12/is-management-era-over/" TargetMode="External"/><Relationship Id="rId33" Type="http://schemas.openxmlformats.org/officeDocument/2006/relationships/hyperlink" Target="https://medium.com/@warren2lynch/scrum-what-is-cynefin-framework-8c33c01bcc19" TargetMode="External"/><Relationship Id="rId38" Type="http://schemas.openxmlformats.org/officeDocument/2006/relationships/hyperlink" Target="https://www.sycol.com/5-leadership-styles-21st-century-organisation/" TargetMode="External"/><Relationship Id="rId46" Type="http://schemas.openxmlformats.org/officeDocument/2006/relationships/hyperlink" Target="https://www.ypo.org/2019/02/megatrends-shaping-world-beyond-2020/" TargetMode="External"/><Relationship Id="rId2" Type="http://schemas.openxmlformats.org/officeDocument/2006/relationships/numbering" Target="numbering.xml"/><Relationship Id="rId16" Type="http://schemas.openxmlformats.org/officeDocument/2006/relationships/footer" Target="footer5.xml"/><Relationship Id="rId20" Type="http://schemas.openxmlformats.org/officeDocument/2006/relationships/header" Target="header5.xml"/><Relationship Id="rId29" Type="http://schemas.openxmlformats.org/officeDocument/2006/relationships/hyperlink" Target="https://hbr.org/2017/01/what-a-study-of-33-countries-found-about-aging-populations-and-innovation" TargetMode="External"/><Relationship Id="rId41" Type="http://schemas.openxmlformats.org/officeDocument/2006/relationships/hyperlink" Target="https://careerfoundry.com/en/blog/ux-design/design-thinking-proces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24" Type="http://schemas.openxmlformats.org/officeDocument/2006/relationships/hyperlink" Target="https://www.peoplemanagement.co.uk/long-reads/articles/nudge-theory-change-employees-behaviour-without-realising" TargetMode="External"/><Relationship Id="rId32" Type="http://schemas.openxmlformats.org/officeDocument/2006/relationships/hyperlink" Target="https://www.lexico.com/definition/megatrend" TargetMode="External"/><Relationship Id="rId37" Type="http://schemas.openxmlformats.org/officeDocument/2006/relationships/hyperlink" Target="https://www.pwc.co.uk/issues/megatrends.html" TargetMode="External"/><Relationship Id="rId40" Type="http://schemas.openxmlformats.org/officeDocument/2006/relationships/hyperlink" Target="https://doi.org/10.2190/DUGG-P24E-52WK-6CDG" TargetMode="External"/><Relationship Id="rId45" Type="http://schemas.openxmlformats.org/officeDocument/2006/relationships/hyperlink" Target="https://real-leaders.com/megatrends-beyond-2020-and-the-leadership-strategies-youll-need/" TargetMode="External"/><Relationship Id="rId5" Type="http://schemas.openxmlformats.org/officeDocument/2006/relationships/webSettings" Target="webSettings.xml"/><Relationship Id="rId15" Type="http://schemas.openxmlformats.org/officeDocument/2006/relationships/header" Target="header3.xml"/><Relationship Id="rId23" Type="http://schemas.openxmlformats.org/officeDocument/2006/relationships/hyperlink" Target="https://davidburkus.com/2010/04/servant-leadership-theory/" TargetMode="External"/><Relationship Id="rId28" Type="http://schemas.openxmlformats.org/officeDocument/2006/relationships/hyperlink" Target="https://www.forbes.com/sites/sunniegiles/2018/05/09/how-vuca-is-reshaping-the-business-environment-and-what-it-means-for-innovation/" TargetMode="External"/><Relationship Id="rId36" Type="http://schemas.openxmlformats.org/officeDocument/2006/relationships/hyperlink" Target="https://www.nesta.org.uk/report/nudging-innovation/" TargetMode="External"/><Relationship Id="rId49" Type="http://schemas.openxmlformats.org/officeDocument/2006/relationships/header" Target="header6.xml"/><Relationship Id="rId10" Type="http://schemas.openxmlformats.org/officeDocument/2006/relationships/footer" Target="footer1.xml"/><Relationship Id="rId19" Type="http://schemas.openxmlformats.org/officeDocument/2006/relationships/header" Target="header4.xml"/><Relationship Id="rId31" Type="http://schemas.openxmlformats.org/officeDocument/2006/relationships/hyperlink" Target="https://www2.deloitte.com/content/dam/Deloitte/nl/Documents/public-sector/deloitte-nl-ps-megatrends-2ndedition.pdf" TargetMode="External"/><Relationship Id="rId44" Type="http://schemas.openxmlformats.org/officeDocument/2006/relationships/hyperlink" Target="https://www.who.int/topics/globalization/en/"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hyperlink" Target="https://hbr.org/2014/01/what-vuca-really-means-for-you" TargetMode="External"/><Relationship Id="rId27" Type="http://schemas.openxmlformats.org/officeDocument/2006/relationships/hyperlink" Target="https://blogs.psychcentral.com/creative-mind/2016/11/emotional-intelligence-for-innovation/" TargetMode="External"/><Relationship Id="rId30" Type="http://schemas.openxmlformats.org/officeDocument/2006/relationships/hyperlink" Target="https://www.kasasa.com/articles/generations/gen-x-gen-y-gen-z" TargetMode="External"/><Relationship Id="rId35" Type="http://schemas.openxmlformats.org/officeDocument/2006/relationships/hyperlink" Target="https://youtu.be/LrhmHbDLM8o" TargetMode="External"/><Relationship Id="rId43" Type="http://schemas.openxmlformats.org/officeDocument/2006/relationships/hyperlink" Target="https://www.weforum.org/reports/the-future-of-jobs-report-2018" TargetMode="External"/><Relationship Id="rId48" Type="http://schemas.openxmlformats.org/officeDocument/2006/relationships/hyperlink" Target="https://doi.org/10.1080/15700763.2017.1384500" TargetMode="External"/><Relationship Id="rId8" Type="http://schemas.openxmlformats.org/officeDocument/2006/relationships/image" Target="media/image1.png"/><Relationship Id="rId51"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6A1B8763-58B9-4D0C-BB83-DEDB724CC3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1043</TotalTime>
  <Pages>25</Pages>
  <Words>4993</Words>
  <Characters>28465</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hughes</dc:creator>
  <cp:keywords/>
  <dc:description/>
  <cp:lastModifiedBy>Sam</cp:lastModifiedBy>
  <cp:revision>63</cp:revision>
  <cp:lastPrinted>2018-10-22T09:00:00Z</cp:lastPrinted>
  <dcterms:created xsi:type="dcterms:W3CDTF">2020-03-09T14:08:00Z</dcterms:created>
  <dcterms:modified xsi:type="dcterms:W3CDTF">2020-03-13T14:42:00Z</dcterms:modified>
</cp:coreProperties>
</file>