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6F5B8" w14:textId="58C653E3" w:rsidR="00134648" w:rsidRDefault="00134648" w:rsidP="00134648">
      <w:pPr>
        <w:pStyle w:val="NormalWeb"/>
        <w:spacing w:before="0" w:beforeAutospacing="0" w:after="240" w:afterAutospacing="0" w:line="360" w:lineRule="auto"/>
        <w:jc w:val="center"/>
        <w:rPr>
          <w:b/>
          <w:bCs/>
          <w:i/>
          <w:iCs/>
          <w:sz w:val="32"/>
          <w:szCs w:val="32"/>
          <w:u w:val="single"/>
        </w:rPr>
      </w:pPr>
      <w:r w:rsidRPr="00134648">
        <w:rPr>
          <w:b/>
          <w:bCs/>
          <w:i/>
          <w:iCs/>
          <w:sz w:val="32"/>
          <w:szCs w:val="32"/>
          <w:u w:val="single"/>
        </w:rPr>
        <w:t>The Physi</w:t>
      </w:r>
      <w:r w:rsidR="00F530DF">
        <w:rPr>
          <w:b/>
          <w:bCs/>
          <w:i/>
          <w:iCs/>
          <w:sz w:val="32"/>
          <w:szCs w:val="32"/>
          <w:u w:val="single"/>
        </w:rPr>
        <w:t>ological</w:t>
      </w:r>
      <w:r w:rsidRPr="00134648">
        <w:rPr>
          <w:b/>
          <w:bCs/>
          <w:i/>
          <w:iCs/>
          <w:sz w:val="32"/>
          <w:szCs w:val="32"/>
          <w:u w:val="single"/>
        </w:rPr>
        <w:t xml:space="preserve"> Demand</w:t>
      </w:r>
      <w:r w:rsidR="00F530DF">
        <w:rPr>
          <w:b/>
          <w:bCs/>
          <w:i/>
          <w:iCs/>
          <w:sz w:val="32"/>
          <w:szCs w:val="32"/>
          <w:u w:val="single"/>
        </w:rPr>
        <w:t>s</w:t>
      </w:r>
      <w:r w:rsidRPr="00134648">
        <w:rPr>
          <w:b/>
          <w:bCs/>
          <w:i/>
          <w:iCs/>
          <w:sz w:val="32"/>
          <w:szCs w:val="32"/>
          <w:u w:val="single"/>
        </w:rPr>
        <w:t xml:space="preserve"> </w:t>
      </w:r>
      <w:r w:rsidR="00F530DF">
        <w:rPr>
          <w:b/>
          <w:bCs/>
          <w:i/>
          <w:iCs/>
          <w:sz w:val="32"/>
          <w:szCs w:val="32"/>
          <w:u w:val="single"/>
        </w:rPr>
        <w:t>in</w:t>
      </w:r>
      <w:r w:rsidRPr="00134648">
        <w:rPr>
          <w:b/>
          <w:bCs/>
          <w:i/>
          <w:iCs/>
          <w:sz w:val="32"/>
          <w:szCs w:val="32"/>
          <w:u w:val="single"/>
        </w:rPr>
        <w:t xml:space="preserve"> Female World Age Group Artistic Gymnastics</w:t>
      </w:r>
    </w:p>
    <w:p w14:paraId="2ABD7C12" w14:textId="3DE08477" w:rsidR="00134648" w:rsidRDefault="00134648" w:rsidP="00134648">
      <w:pPr>
        <w:pStyle w:val="NormalWeb"/>
        <w:spacing w:before="0" w:beforeAutospacing="0" w:after="240" w:afterAutospacing="0" w:line="360" w:lineRule="auto"/>
        <w:rPr>
          <w:b/>
          <w:bCs/>
          <w:u w:val="single"/>
        </w:rPr>
      </w:pPr>
      <w:r>
        <w:rPr>
          <w:b/>
          <w:bCs/>
          <w:u w:val="single"/>
        </w:rPr>
        <w:t xml:space="preserve">Introduction </w:t>
      </w:r>
    </w:p>
    <w:p w14:paraId="424D8B7E" w14:textId="6AB7FEBB" w:rsidR="00134648" w:rsidRDefault="00134648" w:rsidP="00134648">
      <w:pPr>
        <w:pStyle w:val="NormalWeb"/>
        <w:spacing w:before="0" w:beforeAutospacing="0" w:after="240" w:afterAutospacing="0" w:line="360" w:lineRule="auto"/>
      </w:pPr>
      <w:r w:rsidRPr="00134648">
        <w:t>There are several disciplines in gymnastics, artistic gymnastics being one of the most popular. This discipline is seen in the Olympic Games, where males and females compete. However, they compete using different apparatus. Focusing on WAG female artistic gymnasts, they have four events, the balance beam, uneven bars, vault, and floor routine. Each apparatus requires a different skill set, which requires a certain level of physiological dreams</w:t>
      </w:r>
      <w:r w:rsidR="00A93664">
        <w:t xml:space="preserve"> (</w:t>
      </w:r>
      <w:proofErr w:type="spellStart"/>
      <w:r w:rsidR="00A93664">
        <w:t>Bacciotti</w:t>
      </w:r>
      <w:proofErr w:type="spellEnd"/>
      <w:r w:rsidR="00A93664">
        <w:t xml:space="preserve"> et al., 2017)</w:t>
      </w:r>
      <w:r w:rsidRPr="00134648">
        <w:t xml:space="preserve">. Dependant on the level of gymnastics the athlete resides at will determine the level of those demands and which are more important and useful at that time. The World Age Group females will have greater demand than recreational female gymnasts. </w:t>
      </w:r>
      <w:r w:rsidR="00914730">
        <w:t>The phys</w:t>
      </w:r>
      <w:r w:rsidR="00784BBB">
        <w:t xml:space="preserve">iological demands include Aerobic and Anaerobic Metabolism, Flexibility, Muscular Endurance, Strength, Speed, and Power. </w:t>
      </w:r>
    </w:p>
    <w:p w14:paraId="190245CE" w14:textId="13C35C3B" w:rsidR="00BB748A" w:rsidRDefault="006C3488" w:rsidP="00134648">
      <w:pPr>
        <w:pStyle w:val="NormalWeb"/>
        <w:spacing w:before="0" w:beforeAutospacing="0" w:after="240" w:afterAutospacing="0" w:line="360" w:lineRule="auto"/>
        <w:rPr>
          <w:b/>
          <w:bCs/>
          <w:u w:val="single"/>
        </w:rPr>
      </w:pPr>
      <w:r>
        <w:rPr>
          <w:b/>
          <w:bCs/>
          <w:u w:val="single"/>
        </w:rPr>
        <w:t>Cellular Respiration</w:t>
      </w:r>
    </w:p>
    <w:p w14:paraId="77E92091" w14:textId="58CF5E7B" w:rsidR="001C5BE7" w:rsidRDefault="0060626D" w:rsidP="001C5BE7">
      <w:pPr>
        <w:pStyle w:val="NormalWeb"/>
        <w:spacing w:after="240" w:line="360" w:lineRule="auto"/>
      </w:pPr>
      <w:r>
        <w:t xml:space="preserve">Cellular respiration is where glucose is broken down by cells to release energy. </w:t>
      </w:r>
      <w:r w:rsidR="00CE7654">
        <w:t>This can occur in the presence and absence of oxygen.</w:t>
      </w:r>
      <w:r w:rsidR="0026209A">
        <w:t xml:space="preserve"> As the body </w:t>
      </w:r>
      <w:r w:rsidR="00CB3CD1">
        <w:t>demands</w:t>
      </w:r>
      <w:r w:rsidR="0026209A">
        <w:t xml:space="preserve"> more energy</w:t>
      </w:r>
      <w:r w:rsidR="00CB3CD1">
        <w:t xml:space="preserve">, the cells will have a need higher demand </w:t>
      </w:r>
      <w:r w:rsidR="00475EF7">
        <w:t>for</w:t>
      </w:r>
      <w:r w:rsidR="00CB3CD1">
        <w:t xml:space="preserve"> oxygen. </w:t>
      </w:r>
      <w:r w:rsidR="00CE7654">
        <w:t xml:space="preserve"> </w:t>
      </w:r>
      <w:r w:rsidR="00CB3CD1">
        <w:t xml:space="preserve">These factors influence an </w:t>
      </w:r>
      <w:r w:rsidR="00F86806">
        <w:t>athlete’s</w:t>
      </w:r>
      <w:r w:rsidR="00CB3CD1">
        <w:t xml:space="preserve"> breathing rate</w:t>
      </w:r>
      <w:r w:rsidR="00F86806">
        <w:t xml:space="preserve">, breathing rate will be increased. </w:t>
      </w:r>
      <w:r w:rsidR="001C5BE7" w:rsidRPr="001C5BE7">
        <w:t xml:space="preserve">There are three energy systems, the aerobic system, the anaerobic lactic system (glycolysis), and the anaerobic </w:t>
      </w:r>
      <w:proofErr w:type="spellStart"/>
      <w:r w:rsidR="001C5BE7" w:rsidRPr="001C5BE7">
        <w:t>alactic</w:t>
      </w:r>
      <w:proofErr w:type="spellEnd"/>
      <w:r w:rsidR="001C5BE7" w:rsidRPr="001C5BE7">
        <w:t xml:space="preserve"> system (ATP-PC). The aerobic system accounts for 20-30% of the energy used during all four events overall. The anaerobic</w:t>
      </w:r>
      <w:r w:rsidR="00ED5DFC">
        <w:t xml:space="preserve"> </w:t>
      </w:r>
      <w:r w:rsidR="001C5BE7" w:rsidRPr="001C5BE7">
        <w:t>system</w:t>
      </w:r>
      <w:r w:rsidR="00ED5DFC">
        <w:t>s</w:t>
      </w:r>
      <w:r w:rsidR="001C5BE7" w:rsidRPr="001C5BE7">
        <w:t xml:space="preserve"> </w:t>
      </w:r>
      <w:proofErr w:type="gramStart"/>
      <w:r w:rsidR="001C5BE7" w:rsidRPr="001C5BE7">
        <w:t>is</w:t>
      </w:r>
      <w:proofErr w:type="gramEnd"/>
      <w:r w:rsidR="001C5BE7" w:rsidRPr="001C5BE7">
        <w:t xml:space="preserve"> used 80-90% during the events (Kaufmann et al., 2022). Therefore, </w:t>
      </w:r>
      <w:proofErr w:type="gramStart"/>
      <w:r w:rsidR="001C5BE7" w:rsidRPr="001C5BE7">
        <w:t>the majority of</w:t>
      </w:r>
      <w:proofErr w:type="gramEnd"/>
      <w:r w:rsidR="001C5BE7" w:rsidRPr="001C5BE7">
        <w:t xml:space="preserve"> the energy used primarily comes from the anaerobic system</w:t>
      </w:r>
      <w:r w:rsidR="00ED5DFC">
        <w:t>s</w:t>
      </w:r>
      <w:r w:rsidR="001C5BE7" w:rsidRPr="001C5BE7">
        <w:t xml:space="preserve"> (Melkonian and </w:t>
      </w:r>
      <w:proofErr w:type="spellStart"/>
      <w:r w:rsidR="001C5BE7" w:rsidRPr="001C5BE7">
        <w:t>Schury</w:t>
      </w:r>
      <w:proofErr w:type="spellEnd"/>
      <w:r w:rsidR="001C5BE7" w:rsidRPr="001C5BE7">
        <w:t>, 2020).</w:t>
      </w:r>
      <w:r w:rsidR="001D5A16">
        <w:t xml:space="preserve"> </w:t>
      </w:r>
    </w:p>
    <w:p w14:paraId="2F353A2F" w14:textId="65C0C1E5" w:rsidR="0008116E" w:rsidRDefault="0008116E" w:rsidP="001C5BE7">
      <w:pPr>
        <w:pStyle w:val="NormalWeb"/>
        <w:spacing w:after="240" w:line="360" w:lineRule="auto"/>
        <w:rPr>
          <w:b/>
          <w:bCs/>
          <w:u w:val="single"/>
        </w:rPr>
      </w:pPr>
      <w:r>
        <w:rPr>
          <w:b/>
          <w:bCs/>
          <w:u w:val="single"/>
        </w:rPr>
        <w:t>Adenosine Triphosphate (ATP)</w:t>
      </w:r>
    </w:p>
    <w:p w14:paraId="2E8F3F42" w14:textId="0C16DFF9" w:rsidR="0008116E" w:rsidRPr="0008116E" w:rsidRDefault="0008116E" w:rsidP="001C5BE7">
      <w:pPr>
        <w:pStyle w:val="NormalWeb"/>
        <w:spacing w:after="240" w:line="360" w:lineRule="auto"/>
      </w:pPr>
      <w:r w:rsidRPr="0008116E">
        <w:t xml:space="preserve">Adenosine Triphosphate (ATP) is the energy the body uses and stores at a cellular level (Dunn and </w:t>
      </w:r>
      <w:proofErr w:type="spellStart"/>
      <w:r w:rsidRPr="0008116E">
        <w:t>Grider</w:t>
      </w:r>
      <w:proofErr w:type="spellEnd"/>
      <w:r w:rsidRPr="0008116E">
        <w:t xml:space="preserve">, 2021). It is synthesized in the mitochondria of the cells. ATP synthase occurs through burning nutrients when oxygen is present. Most adenosine triphosphate is produced through fat metabolism, but it is not a quick process. Therefore, it is not ideal to </w:t>
      </w:r>
      <w:r w:rsidR="00ED5DFC">
        <w:t>use</w:t>
      </w:r>
      <w:r w:rsidR="00801D44">
        <w:t xml:space="preserve"> it during </w:t>
      </w:r>
      <w:r w:rsidRPr="0008116E">
        <w:t xml:space="preserve">exercise at a moderate to high intensity.   ATP fuels activity such as muscle contraction.  At a high intensity the breakdown of glucose from carbohydrates is needed even </w:t>
      </w:r>
      <w:r w:rsidRPr="0008116E">
        <w:lastRenderedPageBreak/>
        <w:t xml:space="preserve">though it is not as efficient as fat metabolism it is faster acting which is required. When oxygen is not present ATP is generated by moving pyruvate away from the mitochondria via the lactate dehydrogenase process (Dunn and </w:t>
      </w:r>
      <w:proofErr w:type="spellStart"/>
      <w:r w:rsidRPr="0008116E">
        <w:t>Grider</w:t>
      </w:r>
      <w:proofErr w:type="spellEnd"/>
      <w:r w:rsidRPr="0008116E">
        <w:t>, 2021). Adenosine triphosphate releases energy when a chemical bond is broken as a phosphate molecule is broken away, creating ADP (</w:t>
      </w:r>
      <w:proofErr w:type="spellStart"/>
      <w:r w:rsidRPr="0008116E">
        <w:t>Plowman</w:t>
      </w:r>
      <w:proofErr w:type="spellEnd"/>
      <w:r w:rsidRPr="0008116E">
        <w:t xml:space="preserve"> and Smith, 2017). However, ATP resynthesis must happen, this is done through re-attaching the phosphate and the chemical bonus is created ready to be broken to release the energy. This is done via the three energy systems depending on the level and time of the exercise.</w:t>
      </w:r>
    </w:p>
    <w:p w14:paraId="54D77D31" w14:textId="009C7C00" w:rsidR="00EA6515" w:rsidRDefault="00EA6515" w:rsidP="001C5BE7">
      <w:pPr>
        <w:pStyle w:val="NormalWeb"/>
        <w:spacing w:before="0" w:beforeAutospacing="0" w:after="240" w:afterAutospacing="0" w:line="360" w:lineRule="auto"/>
        <w:rPr>
          <w:b/>
          <w:bCs/>
          <w:u w:val="single"/>
        </w:rPr>
      </w:pPr>
      <w:r>
        <w:rPr>
          <w:b/>
          <w:bCs/>
          <w:u w:val="single"/>
        </w:rPr>
        <w:t>Anaerobic</w:t>
      </w:r>
      <w:r w:rsidR="00F034F7">
        <w:rPr>
          <w:b/>
          <w:bCs/>
          <w:u w:val="single"/>
        </w:rPr>
        <w:t xml:space="preserve"> Energy Systems</w:t>
      </w:r>
      <w:r>
        <w:rPr>
          <w:b/>
          <w:bCs/>
          <w:u w:val="single"/>
        </w:rPr>
        <w:t xml:space="preserve"> </w:t>
      </w:r>
      <w:r w:rsidR="00F034F7">
        <w:rPr>
          <w:b/>
          <w:bCs/>
          <w:u w:val="single"/>
        </w:rPr>
        <w:t xml:space="preserve">(Lactic and </w:t>
      </w:r>
      <w:proofErr w:type="spellStart"/>
      <w:r w:rsidR="00F034F7">
        <w:rPr>
          <w:b/>
          <w:bCs/>
          <w:u w:val="single"/>
        </w:rPr>
        <w:t>Alactic</w:t>
      </w:r>
      <w:proofErr w:type="spellEnd"/>
      <w:r w:rsidR="00F034F7">
        <w:rPr>
          <w:b/>
          <w:bCs/>
          <w:u w:val="single"/>
        </w:rPr>
        <w:t>)</w:t>
      </w:r>
      <w:r>
        <w:rPr>
          <w:b/>
          <w:bCs/>
          <w:u w:val="single"/>
        </w:rPr>
        <w:t xml:space="preserve"> </w:t>
      </w:r>
    </w:p>
    <w:p w14:paraId="481E6978" w14:textId="3F8C7904" w:rsidR="004B22EC" w:rsidRDefault="00817F7F" w:rsidP="001C5BE7">
      <w:pPr>
        <w:pStyle w:val="NormalWeb"/>
        <w:spacing w:before="0" w:beforeAutospacing="0" w:after="240" w:afterAutospacing="0" w:line="360" w:lineRule="auto"/>
      </w:pPr>
      <w:r w:rsidRPr="00817F7F">
        <w:t>Anaerobic glycolysis</w:t>
      </w:r>
      <w:r w:rsidR="00F034F7">
        <w:t xml:space="preserve"> (lactic)</w:t>
      </w:r>
      <w:r w:rsidRPr="00817F7F">
        <w:t xml:space="preserve"> is one of the two energy systems that produce energy in the absence of oxygen. This system produces two ATP per glucose molecule. This system allows for quicker production of ATP. </w:t>
      </w:r>
      <w:r w:rsidR="00542D46">
        <w:t>It begins to wor</w:t>
      </w:r>
      <w:r w:rsidR="00A91A9D">
        <w:t xml:space="preserve">k once the </w:t>
      </w:r>
      <w:proofErr w:type="spellStart"/>
      <w:r w:rsidR="00A91A9D">
        <w:t>alactic</w:t>
      </w:r>
      <w:proofErr w:type="spellEnd"/>
      <w:r w:rsidR="00A91A9D">
        <w:t xml:space="preserve"> </w:t>
      </w:r>
      <w:r w:rsidR="00B756DD">
        <w:t>anaerobic</w:t>
      </w:r>
      <w:r w:rsidR="00A91A9D">
        <w:t xml:space="preserve"> system has depleted. </w:t>
      </w:r>
      <w:r w:rsidRPr="00817F7F">
        <w:t xml:space="preserve">Glycolysis is the process by which glucose is broken down in pyruvate in the cytoplasm. </w:t>
      </w:r>
      <w:r w:rsidR="00F57355">
        <w:t>In the</w:t>
      </w:r>
      <w:r w:rsidRPr="00817F7F">
        <w:t xml:space="preserve"> anaerobic system</w:t>
      </w:r>
      <w:r w:rsidR="005C5D93">
        <w:t>,</w:t>
      </w:r>
      <w:r w:rsidRPr="00817F7F">
        <w:t xml:space="preserve"> pyruvate is converted into lactate via a cytosolic enzyme (</w:t>
      </w:r>
      <w:proofErr w:type="spellStart"/>
      <w:r w:rsidRPr="00817F7F">
        <w:t>Naifeh</w:t>
      </w:r>
      <w:proofErr w:type="spellEnd"/>
      <w:r w:rsidRPr="00817F7F">
        <w:t xml:space="preserve">, </w:t>
      </w:r>
      <w:proofErr w:type="spellStart"/>
      <w:r w:rsidRPr="00817F7F">
        <w:t>Dimri</w:t>
      </w:r>
      <w:proofErr w:type="spellEnd"/>
      <w:r w:rsidR="00D0629E">
        <w:t>,</w:t>
      </w:r>
      <w:r w:rsidRPr="00817F7F">
        <w:t xml:space="preserve"> and </w:t>
      </w:r>
      <w:proofErr w:type="spellStart"/>
      <w:r w:rsidRPr="00817F7F">
        <w:t>Varacallo</w:t>
      </w:r>
      <w:proofErr w:type="spellEnd"/>
      <w:r w:rsidRPr="00817F7F">
        <w:t>, 2021).</w:t>
      </w:r>
      <w:r w:rsidR="00EF1CCC">
        <w:t xml:space="preserve"> </w:t>
      </w:r>
      <w:r w:rsidR="008E1B24">
        <w:t xml:space="preserve"> The anaerobic glycolysis system is used across all four events</w:t>
      </w:r>
      <w:r w:rsidR="00165FF9">
        <w:t>, especially on the uneven bars, balance beam</w:t>
      </w:r>
      <w:r w:rsidR="00D0629E">
        <w:t>,</w:t>
      </w:r>
      <w:r w:rsidR="00165FF9">
        <w:t xml:space="preserve"> and part of the floor routines. </w:t>
      </w:r>
      <w:r w:rsidR="00A04A1C">
        <w:t xml:space="preserve">ATP is </w:t>
      </w:r>
      <w:r w:rsidR="00D0629E">
        <w:t>needed</w:t>
      </w:r>
      <w:r w:rsidR="00A04A1C">
        <w:t xml:space="preserve"> to complete the leaps, jumps</w:t>
      </w:r>
      <w:r w:rsidR="00D0629E">
        <w:t>,</w:t>
      </w:r>
      <w:r w:rsidR="00A04A1C">
        <w:t xml:space="preserve"> and direction changes </w:t>
      </w:r>
      <w:r w:rsidR="00D66F8F">
        <w:t xml:space="preserve">and this system allows it to last for </w:t>
      </w:r>
      <w:r w:rsidR="00054A21">
        <w:t xml:space="preserve">most </w:t>
      </w:r>
      <w:r w:rsidR="00F57355">
        <w:t xml:space="preserve">of the routine. </w:t>
      </w:r>
      <w:r w:rsidR="00B873FC">
        <w:t xml:space="preserve">A beam routine </w:t>
      </w:r>
      <w:r w:rsidR="00BF3AF3">
        <w:t>should not be longer</w:t>
      </w:r>
      <w:r w:rsidR="00B873FC">
        <w:t xml:space="preserve"> 90s</w:t>
      </w:r>
      <w:r w:rsidR="00054A21">
        <w:t>. The anaerobic glycolysis system can sustain for between 15 and 60 seconds (</w:t>
      </w:r>
      <w:r w:rsidR="00D0629E">
        <w:t xml:space="preserve"> </w:t>
      </w:r>
      <w:r w:rsidR="005C5D93">
        <w:t>Bender, 2019).</w:t>
      </w:r>
      <w:r w:rsidR="00E33BDA">
        <w:t xml:space="preserve"> The </w:t>
      </w:r>
      <w:proofErr w:type="spellStart"/>
      <w:r w:rsidR="00E33BDA">
        <w:t>alactic</w:t>
      </w:r>
      <w:proofErr w:type="spellEnd"/>
      <w:r w:rsidR="00E33BDA">
        <w:t xml:space="preserve"> system kicks in </w:t>
      </w:r>
      <w:r w:rsidR="00AF45C8">
        <w:t xml:space="preserve">when gymnasts require short bursts of explosive power. It only </w:t>
      </w:r>
      <w:r w:rsidR="00D638AF">
        <w:t>lasts</w:t>
      </w:r>
      <w:r w:rsidR="00AF45C8">
        <w:t xml:space="preserve"> up to 10 seconds</w:t>
      </w:r>
      <w:r w:rsidR="00D235FE">
        <w:t xml:space="preserve">. It provides immediate energy. This system is made up of ATP and creatine phosphate. </w:t>
      </w:r>
      <w:r w:rsidR="00AF5C8F">
        <w:t xml:space="preserve">Gymnasts will use this system for most of their complex skills as they require energy fast and only for a </w:t>
      </w:r>
      <w:r w:rsidR="00340141">
        <w:t xml:space="preserve">very short period of time. The anaerobic glycolysis system will kick in once the ATP-PC system is in deficit and needs replenishing. </w:t>
      </w:r>
    </w:p>
    <w:p w14:paraId="4C62E98C" w14:textId="74C2F82C" w:rsidR="00EA6515" w:rsidRPr="00EA6515" w:rsidRDefault="00EA6515" w:rsidP="001C5BE7">
      <w:pPr>
        <w:pStyle w:val="NormalWeb"/>
        <w:spacing w:before="0" w:beforeAutospacing="0" w:after="240" w:afterAutospacing="0" w:line="360" w:lineRule="auto"/>
        <w:rPr>
          <w:b/>
          <w:bCs/>
          <w:u w:val="single"/>
        </w:rPr>
      </w:pPr>
      <w:r w:rsidRPr="00EA6515">
        <w:rPr>
          <w:b/>
          <w:bCs/>
          <w:u w:val="single"/>
        </w:rPr>
        <w:t>Aerobic</w:t>
      </w:r>
      <w:r w:rsidR="00F034F7">
        <w:rPr>
          <w:b/>
          <w:bCs/>
          <w:u w:val="single"/>
        </w:rPr>
        <w:t xml:space="preserve"> </w:t>
      </w:r>
      <w:r w:rsidR="009D4B83">
        <w:rPr>
          <w:b/>
          <w:bCs/>
          <w:u w:val="single"/>
        </w:rPr>
        <w:t xml:space="preserve">Energy </w:t>
      </w:r>
      <w:r w:rsidR="009D4B83" w:rsidRPr="00EA6515">
        <w:rPr>
          <w:b/>
          <w:bCs/>
          <w:u w:val="single"/>
        </w:rPr>
        <w:t>System</w:t>
      </w:r>
      <w:r w:rsidRPr="00EA6515">
        <w:rPr>
          <w:b/>
          <w:bCs/>
          <w:u w:val="single"/>
        </w:rPr>
        <w:t xml:space="preserve"> </w:t>
      </w:r>
    </w:p>
    <w:p w14:paraId="39C97610" w14:textId="1EE89A76" w:rsidR="00961FE6" w:rsidRDefault="00961FE6" w:rsidP="001C5BE7">
      <w:pPr>
        <w:pStyle w:val="NormalWeb"/>
        <w:spacing w:before="0" w:beforeAutospacing="0" w:after="240" w:afterAutospacing="0" w:line="360" w:lineRule="auto"/>
      </w:pPr>
      <w:r w:rsidRPr="00961FE6">
        <w:t>Artistic gymnastics routines are done in a short period. Based on this, it is stated that aerobic capacity is not a prime determinant of their performance (</w:t>
      </w:r>
      <w:proofErr w:type="spellStart"/>
      <w:r w:rsidRPr="00961FE6">
        <w:t>Moeskops</w:t>
      </w:r>
      <w:proofErr w:type="spellEnd"/>
      <w:r w:rsidRPr="00961FE6">
        <w:t xml:space="preserve"> et al., 2019). Aerobic capacity is large, but the system does not deliver energy quickly, unlike the two anaerobic systems.</w:t>
      </w:r>
      <w:r w:rsidR="003F1645">
        <w:t xml:space="preserve"> The system </w:t>
      </w:r>
      <w:r w:rsidR="00D51DCE">
        <w:t xml:space="preserve">produced ATP through </w:t>
      </w:r>
      <w:r w:rsidR="002F3854">
        <w:t>oxygen</w:t>
      </w:r>
      <w:r w:rsidR="00D51DCE">
        <w:t xml:space="preserve"> and glucose</w:t>
      </w:r>
      <w:r w:rsidRPr="00961FE6">
        <w:t xml:space="preserve"> The aerobic system utilizes oxygen and is primarily used during low-intensity exercise that lasts over a longer period (</w:t>
      </w:r>
      <w:proofErr w:type="spellStart"/>
      <w:r w:rsidRPr="00961FE6">
        <w:t>Plowman</w:t>
      </w:r>
      <w:proofErr w:type="spellEnd"/>
      <w:r w:rsidRPr="00961FE6">
        <w:t xml:space="preserve"> and Smith, 2017). It is used when the exercise lasts over two minutes. Even though </w:t>
      </w:r>
      <w:r w:rsidRPr="00961FE6">
        <w:lastRenderedPageBreak/>
        <w:t>the aerobic system is being used, the anaerobic systems will produce energy during oxygen deficit periods. The floor event is fuelled aerobically (Kaufmann et al., 2022). After a floor routine the females' V02 Max is relatively high (Marina and Rodriquez, 2014). This means female artistic gymnasts should not neglect training the aerobic system as it is useful and contributes to the floor event.</w:t>
      </w:r>
      <w:r w:rsidR="00D47FDA">
        <w:t xml:space="preserve"> Therefore, cardiovascular fitness should be included in their conditioning programmes. </w:t>
      </w:r>
    </w:p>
    <w:p w14:paraId="3DF77EA8" w14:textId="500384F3" w:rsidR="004065D8" w:rsidRDefault="004065D8" w:rsidP="001C5BE7">
      <w:pPr>
        <w:pStyle w:val="NormalWeb"/>
        <w:spacing w:before="0" w:beforeAutospacing="0" w:after="240" w:afterAutospacing="0" w:line="360" w:lineRule="auto"/>
        <w:rPr>
          <w:b/>
          <w:bCs/>
          <w:u w:val="single"/>
        </w:rPr>
      </w:pPr>
      <w:r>
        <w:rPr>
          <w:b/>
          <w:bCs/>
          <w:u w:val="single"/>
        </w:rPr>
        <w:t xml:space="preserve">Muscle Fibres </w:t>
      </w:r>
    </w:p>
    <w:p w14:paraId="3525C9FA" w14:textId="5E844217" w:rsidR="004065D8" w:rsidRPr="004065D8" w:rsidRDefault="006B0AEF" w:rsidP="001C5BE7">
      <w:pPr>
        <w:pStyle w:val="NormalWeb"/>
        <w:spacing w:before="0" w:beforeAutospacing="0" w:after="240" w:afterAutospacing="0" w:line="360" w:lineRule="auto"/>
      </w:pPr>
      <w:r w:rsidRPr="006B0AEF">
        <w:t xml:space="preserve">There are three types of muscle twitch fibres, Type 1 slow twitch, type 2A fast twitch (oxidative) and type 2B fast twitch (glycolytic). Slow twitch fibres are seen more in sports that last over a longer period. For example, endurance athletes and marathon runners. This </w:t>
      </w:r>
      <w:proofErr w:type="spellStart"/>
      <w:r w:rsidR="00F82323">
        <w:t>fiber</w:t>
      </w:r>
      <w:proofErr w:type="spellEnd"/>
      <w:r w:rsidRPr="006B0AEF">
        <w:t xml:space="preserve"> produces less force in comparison to the other two but lasts longer. Fast oxidative </w:t>
      </w:r>
      <w:r w:rsidR="006B6DCA">
        <w:t>fibres</w:t>
      </w:r>
      <w:r w:rsidRPr="006B0AEF">
        <w:t xml:space="preserve"> allow for fast contractions with more force exerted. Aerobic respiration is primarily used by type 2A fast twitch </w:t>
      </w:r>
      <w:r w:rsidR="006B6DCA">
        <w:t>fibres</w:t>
      </w:r>
      <w:r w:rsidRPr="006B0AEF">
        <w:t xml:space="preserve"> (Plotkin et al., 2021). Fast glycolytic </w:t>
      </w:r>
      <w:r w:rsidR="006B6DCA">
        <w:t>fibres</w:t>
      </w:r>
      <w:r w:rsidRPr="006B0AEF">
        <w:t xml:space="preserve"> (type 2B) are the fastest twitch </w:t>
      </w:r>
      <w:r w:rsidR="006B6DCA">
        <w:t>fibres</w:t>
      </w:r>
      <w:r w:rsidRPr="006B0AEF">
        <w:t xml:space="preserve"> that produce rapid contractions. </w:t>
      </w:r>
      <w:r w:rsidR="00F82323" w:rsidRPr="006B0AEF">
        <w:t>But</w:t>
      </w:r>
      <w:r w:rsidRPr="006B0AEF">
        <w:t xml:space="preserve"> </w:t>
      </w:r>
      <w:r w:rsidR="002D2F56">
        <w:t>these</w:t>
      </w:r>
      <w:r w:rsidRPr="006B0AEF">
        <w:t xml:space="preserve"> </w:t>
      </w:r>
      <w:r w:rsidR="006B6DCA">
        <w:t>fibres</w:t>
      </w:r>
      <w:r w:rsidRPr="006B0AEF">
        <w:t xml:space="preserve"> fatigue easily. They use the anaerobic glycolysis system. Based on the physiological demands of artistic gymnastics the two types of fast twitch </w:t>
      </w:r>
      <w:r w:rsidR="006B6DCA">
        <w:t>fibres</w:t>
      </w:r>
      <w:r w:rsidRPr="006B0AEF">
        <w:t xml:space="preserve"> are more likely to be seen in their musculoskeletal structure (Manna et al., 2017). The sport demands fast reactions and a lot of power which fast twitch </w:t>
      </w:r>
      <w:r w:rsidR="006B6DCA">
        <w:t>fibres</w:t>
      </w:r>
      <w:r w:rsidRPr="006B0AEF">
        <w:t xml:space="preserve"> can provide.</w:t>
      </w:r>
    </w:p>
    <w:p w14:paraId="7E23B076" w14:textId="7AA1A19B" w:rsidR="004B22EC" w:rsidRDefault="004B22EC" w:rsidP="001C5BE7">
      <w:pPr>
        <w:pStyle w:val="NormalWeb"/>
        <w:spacing w:before="0" w:beforeAutospacing="0" w:after="240" w:afterAutospacing="0" w:line="360" w:lineRule="auto"/>
        <w:rPr>
          <w:b/>
          <w:bCs/>
          <w:u w:val="single"/>
        </w:rPr>
      </w:pPr>
      <w:r>
        <w:rPr>
          <w:b/>
          <w:bCs/>
          <w:u w:val="single"/>
        </w:rPr>
        <w:t>Flexibility</w:t>
      </w:r>
    </w:p>
    <w:p w14:paraId="766DA24D" w14:textId="641A0B0C" w:rsidR="004B22EC" w:rsidRDefault="004B22EC" w:rsidP="001C5BE7">
      <w:pPr>
        <w:pStyle w:val="NormalWeb"/>
        <w:spacing w:before="0" w:beforeAutospacing="0" w:after="240" w:afterAutospacing="0" w:line="360" w:lineRule="auto"/>
      </w:pPr>
      <w:r w:rsidRPr="004B22EC">
        <w:t>One of the physiological demands of artistic gymnastics is flexibility. Elasticity and extensibility of the muscle tissue are important for flexibility elasticity is the muscles' ability to adjust after being lengthened to the new resting length. Extensibility is the muscles' capacity to be stretched (</w:t>
      </w:r>
      <w:proofErr w:type="spellStart"/>
      <w:r w:rsidR="009A061C">
        <w:t>Plowman</w:t>
      </w:r>
      <w:proofErr w:type="spellEnd"/>
      <w:r w:rsidR="009A061C">
        <w:t xml:space="preserve"> and Smith, 2017</w:t>
      </w:r>
      <w:r w:rsidRPr="004B22EC">
        <w:t>). This discipline of gymnastics requires a high degree of flexibility to achieve the several ranges of movements required to complete certain sequences. It is stated that the higher degree of flexibility available the better the performance of the gymnast. As well as good flexibility decreasing the risk of injury, being hypermobile can be unsafe and lead to continuous injuries (</w:t>
      </w:r>
      <w:proofErr w:type="spellStart"/>
      <w:r w:rsidRPr="004B22EC">
        <w:t>Dordevic</w:t>
      </w:r>
      <w:proofErr w:type="spellEnd"/>
      <w:r w:rsidRPr="004B22EC">
        <w:t xml:space="preserve"> et al.,2022).  Factors to consider that could influence the gymnasts' flexibility are age, connective tissue health</w:t>
      </w:r>
      <w:r>
        <w:t>,</w:t>
      </w:r>
      <w:r w:rsidRPr="004B22EC">
        <w:t xml:space="preserve"> and joint structure (Lima et al., 2019).</w:t>
      </w:r>
    </w:p>
    <w:p w14:paraId="52E948E5" w14:textId="77777777" w:rsidR="000277B0" w:rsidRDefault="000277B0" w:rsidP="001C5BE7">
      <w:pPr>
        <w:pStyle w:val="NormalWeb"/>
        <w:spacing w:before="0" w:beforeAutospacing="0" w:after="240" w:afterAutospacing="0" w:line="360" w:lineRule="auto"/>
        <w:rPr>
          <w:b/>
          <w:bCs/>
          <w:u w:val="single"/>
        </w:rPr>
      </w:pPr>
    </w:p>
    <w:p w14:paraId="1E758E98" w14:textId="7AA97B3A" w:rsidR="00556743" w:rsidRDefault="00556743" w:rsidP="001C5BE7">
      <w:pPr>
        <w:pStyle w:val="NormalWeb"/>
        <w:spacing w:before="0" w:beforeAutospacing="0" w:after="240" w:afterAutospacing="0" w:line="360" w:lineRule="auto"/>
        <w:rPr>
          <w:b/>
          <w:bCs/>
          <w:u w:val="single"/>
        </w:rPr>
      </w:pPr>
      <w:r>
        <w:rPr>
          <w:b/>
          <w:bCs/>
          <w:u w:val="single"/>
        </w:rPr>
        <w:lastRenderedPageBreak/>
        <w:t>Speed</w:t>
      </w:r>
    </w:p>
    <w:p w14:paraId="15689886" w14:textId="515CBC46" w:rsidR="00413EBD" w:rsidRDefault="00413EBD" w:rsidP="001C5BE7">
      <w:pPr>
        <w:pStyle w:val="NormalWeb"/>
        <w:spacing w:before="0" w:beforeAutospacing="0" w:after="240" w:afterAutospacing="0" w:line="360" w:lineRule="auto"/>
      </w:pPr>
      <w:r w:rsidRPr="00413EBD">
        <w:t xml:space="preserve">Speed is an important component of fitness in general health but also for artistic gymnastics. It is mainly used in the run-up period before tumbles or the vault. Specifically, for the vault a high-speed run-up is essential. Based on </w:t>
      </w:r>
      <w:proofErr w:type="spellStart"/>
      <w:r w:rsidRPr="00413EBD">
        <w:t>Scharer</w:t>
      </w:r>
      <w:proofErr w:type="spellEnd"/>
      <w:r w:rsidRPr="00413EBD">
        <w:t xml:space="preserve"> et al (2019) findings there is a strong correlation presented between the speed of run-up approaching the vault and difficulty, execution</w:t>
      </w:r>
      <w:r>
        <w:t>,</w:t>
      </w:r>
      <w:r w:rsidRPr="00413EBD">
        <w:t xml:space="preserve"> and final scores. The evidence presents higher speed links with higher scores. A high-speed run-up will set the beginning momentum for the following movements. The gymnasts must be able to accelerate quickly as there is only a distance of 25-30m for the approach to the vault. Meaning they will need to reach close to their maximum speed in a short period and space. Hence, why gymnasts at the world age group level complete specific speed training. Whilst sprinting the anaerobic </w:t>
      </w:r>
      <w:proofErr w:type="spellStart"/>
      <w:r w:rsidRPr="00413EBD">
        <w:t>alactic</w:t>
      </w:r>
      <w:proofErr w:type="spellEnd"/>
      <w:r w:rsidRPr="00413EBD">
        <w:t xml:space="preserve"> energy system is in use, as the gymnast requires a quick burst of explosive power over a short period.</w:t>
      </w:r>
    </w:p>
    <w:p w14:paraId="122BFD9B" w14:textId="18097CF9" w:rsidR="00D66A85" w:rsidRDefault="00D66A85" w:rsidP="001C5BE7">
      <w:pPr>
        <w:pStyle w:val="NormalWeb"/>
        <w:spacing w:before="0" w:beforeAutospacing="0" w:after="240" w:afterAutospacing="0" w:line="360" w:lineRule="auto"/>
        <w:rPr>
          <w:b/>
          <w:bCs/>
          <w:u w:val="single"/>
        </w:rPr>
      </w:pPr>
      <w:r>
        <w:rPr>
          <w:b/>
          <w:bCs/>
          <w:u w:val="single"/>
        </w:rPr>
        <w:t>Agility</w:t>
      </w:r>
      <w:r w:rsidR="00E12C72">
        <w:rPr>
          <w:b/>
          <w:bCs/>
          <w:u w:val="single"/>
        </w:rPr>
        <w:t xml:space="preserve"> and Balance</w:t>
      </w:r>
      <w:r w:rsidR="0008098C">
        <w:rPr>
          <w:b/>
          <w:bCs/>
          <w:u w:val="single"/>
        </w:rPr>
        <w:t xml:space="preserve"> </w:t>
      </w:r>
      <w:r w:rsidR="00490446">
        <w:rPr>
          <w:b/>
          <w:bCs/>
          <w:u w:val="single"/>
        </w:rPr>
        <w:t xml:space="preserve"> </w:t>
      </w:r>
    </w:p>
    <w:p w14:paraId="7E14D0D1" w14:textId="43B8BE04" w:rsidR="00BA466D" w:rsidRDefault="007B13FA" w:rsidP="00134648">
      <w:pPr>
        <w:pStyle w:val="NormalWeb"/>
        <w:spacing w:before="0" w:beforeAutospacing="0" w:after="240" w:afterAutospacing="0" w:line="360" w:lineRule="auto"/>
      </w:pPr>
      <w:r w:rsidRPr="007B13FA">
        <w:t xml:space="preserve">In artistic gymnastics, especially at the world age group standard agility is crucial for efficient performance and the prevention of injury. Specifically, the agility of this sport is the athlete's capability to rapidly change their body's position and weight proportions whilst staying in control. This will differ depending on the event. With the uneven bars to do a </w:t>
      </w:r>
      <w:proofErr w:type="spellStart"/>
      <w:r w:rsidRPr="007B13FA">
        <w:t>tkatchev</w:t>
      </w:r>
      <w:proofErr w:type="spellEnd"/>
      <w:r w:rsidRPr="007B13FA">
        <w:t>, the gymnast must go through several position changes before re-catching the bar. The changes must occur rapidly as being a second too late will be the difference between a catch and a fall. Even more so on the beam, as that brings balance into the equation as well as their ability to change the body's position and direction (</w:t>
      </w:r>
      <w:proofErr w:type="spellStart"/>
      <w:r w:rsidRPr="007B13FA">
        <w:t>Trajković</w:t>
      </w:r>
      <w:proofErr w:type="spellEnd"/>
      <w:r w:rsidRPr="007B13FA">
        <w:t xml:space="preserve"> et al., 2016). As they move</w:t>
      </w:r>
      <w:r w:rsidR="00BD254D">
        <w:t>,</w:t>
      </w:r>
      <w:r w:rsidRPr="007B13FA">
        <w:t xml:space="preserve"> from a </w:t>
      </w:r>
      <w:r w:rsidR="005E31E3">
        <w:t>backward</w:t>
      </w:r>
      <w:r w:rsidRPr="007B13FA">
        <w:t xml:space="preserve"> skill into a </w:t>
      </w:r>
      <w:r w:rsidR="005E31E3">
        <w:t>forward</w:t>
      </w:r>
      <w:r w:rsidRPr="007B13FA">
        <w:t xml:space="preserve"> skill. Neuromuscular control comes into play as with a sport such as gymnastics, the muscles must be able to unconsciously respond to signals that concern the dynamic stability of their joints. Body awareness is a key attribute that is needed. Balance training is crucial.</w:t>
      </w:r>
    </w:p>
    <w:p w14:paraId="4E428FB5" w14:textId="77777777" w:rsidR="00DB5A52" w:rsidRDefault="00022027" w:rsidP="00134648">
      <w:pPr>
        <w:pStyle w:val="NormalWeb"/>
        <w:spacing w:before="0" w:beforeAutospacing="0" w:after="240" w:afterAutospacing="0" w:line="360" w:lineRule="auto"/>
        <w:rPr>
          <w:b/>
          <w:bCs/>
          <w:u w:val="single"/>
        </w:rPr>
      </w:pPr>
      <w:r>
        <w:rPr>
          <w:b/>
          <w:bCs/>
          <w:u w:val="single"/>
        </w:rPr>
        <w:t>Power</w:t>
      </w:r>
    </w:p>
    <w:p w14:paraId="6B49F783" w14:textId="28AB49FF" w:rsidR="00126E04" w:rsidRDefault="00126E04" w:rsidP="00134648">
      <w:pPr>
        <w:pStyle w:val="NormalWeb"/>
        <w:spacing w:before="0" w:beforeAutospacing="0" w:after="240" w:afterAutospacing="0" w:line="360" w:lineRule="auto"/>
      </w:pPr>
      <w:r w:rsidRPr="005D6DC9">
        <w:t>Power is the muscles' ability to exert force during contraction as quickly as possible (</w:t>
      </w:r>
      <w:proofErr w:type="spellStart"/>
      <w:r w:rsidRPr="005D6DC9">
        <w:t>Strollo</w:t>
      </w:r>
      <w:proofErr w:type="spellEnd"/>
      <w:r w:rsidRPr="005D6DC9">
        <w:t xml:space="preserve"> et al., 2015). Production of power is pivotal from both the upper and lower limbs in this sport. The two events were power is a determining factor in the floor routine and vault. To gain the height and distance needed for these events, a high degree of power is required. In their tumble run, power is necessary to keep momentum and to complete the skill efficiently. </w:t>
      </w:r>
      <w:r w:rsidRPr="005D6DC9">
        <w:lastRenderedPageBreak/>
        <w:t xml:space="preserve">Power would require the production of energy from both the anaerobic systems. Starting with the </w:t>
      </w:r>
      <w:proofErr w:type="spellStart"/>
      <w:r w:rsidRPr="005D6DC9">
        <w:t>alactic</w:t>
      </w:r>
      <w:proofErr w:type="spellEnd"/>
      <w:r w:rsidRPr="005D6DC9">
        <w:t xml:space="preserve"> system first, as it only lasts up to 10 seconds, the lactic system would need to produce energy after the </w:t>
      </w:r>
      <w:proofErr w:type="spellStart"/>
      <w:r w:rsidRPr="005D6DC9">
        <w:t>alactic</w:t>
      </w:r>
      <w:proofErr w:type="spellEnd"/>
      <w:r w:rsidRPr="005D6DC9">
        <w:t xml:space="preserve"> system hits a deficit. Artistic gymnasts develop their power through plyometric training (Mirela et al., 2014). They must be consistent with power training as it is one of the main components of fitness, that contributes to the sport.</w:t>
      </w:r>
    </w:p>
    <w:p w14:paraId="281AD123" w14:textId="53D23D40" w:rsidR="00931F0C" w:rsidRDefault="00475107" w:rsidP="00134648">
      <w:pPr>
        <w:pStyle w:val="NormalWeb"/>
        <w:spacing w:before="0" w:beforeAutospacing="0" w:after="240" w:afterAutospacing="0" w:line="360" w:lineRule="auto"/>
        <w:rPr>
          <w:b/>
          <w:bCs/>
          <w:u w:val="single"/>
        </w:rPr>
      </w:pPr>
      <w:r>
        <w:rPr>
          <w:b/>
          <w:bCs/>
          <w:u w:val="single"/>
        </w:rPr>
        <w:t xml:space="preserve">Muscular </w:t>
      </w:r>
      <w:r w:rsidR="00931F0C">
        <w:rPr>
          <w:b/>
          <w:bCs/>
          <w:u w:val="single"/>
        </w:rPr>
        <w:t>Strength</w:t>
      </w:r>
    </w:p>
    <w:p w14:paraId="3C763B6C" w14:textId="43F1EC6A" w:rsidR="00931F0C" w:rsidRDefault="00EA4290" w:rsidP="00134648">
      <w:pPr>
        <w:pStyle w:val="NormalWeb"/>
        <w:spacing w:before="0" w:beforeAutospacing="0" w:after="240" w:afterAutospacing="0" w:line="360" w:lineRule="auto"/>
      </w:pPr>
      <w:r w:rsidRPr="00EA4290">
        <w:t>In terms of elite athletes, gymnasts are amongst the strongest athletes. Specifically in terms of relative strength. Relative strength is the relation of their strength to their body weight (George, Elias</w:t>
      </w:r>
      <w:r>
        <w:t>,</w:t>
      </w:r>
      <w:r w:rsidRPr="00EA4290">
        <w:t xml:space="preserve"> and George, 2013). They must be able to support and hold their body weight during different muscle contractions, eccentric concentric</w:t>
      </w:r>
      <w:r>
        <w:t>,</w:t>
      </w:r>
      <w:r w:rsidRPr="00EA4290">
        <w:t xml:space="preserve"> and isometric. Isometric contraction is where the gymnasts hold different shapes, and the muscles contract without shortening or lengthening.</w:t>
      </w:r>
      <w:r w:rsidR="009A0AF3">
        <w:t xml:space="preserve"> Concentric and </w:t>
      </w:r>
      <w:r w:rsidR="00D82D6F">
        <w:t>eccentric</w:t>
      </w:r>
      <w:r w:rsidR="009A0AF3">
        <w:t xml:space="preserve"> contractions </w:t>
      </w:r>
      <w:r w:rsidR="00D82D6F">
        <w:t xml:space="preserve">occur </w:t>
      </w:r>
      <w:r w:rsidR="004065D8">
        <w:t>simultaneously</w:t>
      </w:r>
      <w:r w:rsidR="00D82D6F">
        <w:t xml:space="preserve"> only as they proceed through skills and move from one skill to another. To be successful,</w:t>
      </w:r>
      <w:r w:rsidR="006243D5">
        <w:t xml:space="preserve"> the muscles must be able to handle these contractions </w:t>
      </w:r>
      <w:r w:rsidR="004065D8">
        <w:t xml:space="preserve">to be able to create momentum and the skill itself. </w:t>
      </w:r>
    </w:p>
    <w:p w14:paraId="7CA387D9" w14:textId="79257569" w:rsidR="00475107" w:rsidRDefault="00475107" w:rsidP="00134648">
      <w:pPr>
        <w:pStyle w:val="NormalWeb"/>
        <w:spacing w:before="0" w:beforeAutospacing="0" w:after="240" w:afterAutospacing="0" w:line="360" w:lineRule="auto"/>
        <w:rPr>
          <w:b/>
          <w:bCs/>
          <w:u w:val="single"/>
        </w:rPr>
      </w:pPr>
      <w:r>
        <w:rPr>
          <w:b/>
          <w:bCs/>
          <w:u w:val="single"/>
        </w:rPr>
        <w:t>Muscular Endurance</w:t>
      </w:r>
    </w:p>
    <w:p w14:paraId="3A929721" w14:textId="455829CB" w:rsidR="007829E0" w:rsidRPr="007829E0" w:rsidRDefault="007829E0" w:rsidP="00134648">
      <w:pPr>
        <w:pStyle w:val="NormalWeb"/>
        <w:spacing w:before="0" w:beforeAutospacing="0" w:after="240" w:afterAutospacing="0" w:line="360" w:lineRule="auto"/>
      </w:pPr>
      <w:r w:rsidRPr="007829E0">
        <w:t>Muscular Endurance is the muscles' capability to repeatedly exert force. During all events in women's artistic gymnastics, the upper and lower limb muscles contract repeatedly throughout the routine. The contractions exert force several times without much rest time in between. For the body to withstand the fatigue created muscular endurance is necessary. Training will also help develop the timing of fatigue, allowing the body to complete more repetitions efficiently before failure</w:t>
      </w:r>
      <w:r w:rsidR="00F55F37">
        <w:t xml:space="preserve"> (</w:t>
      </w:r>
      <w:proofErr w:type="spellStart"/>
      <w:r w:rsidR="00F55F37">
        <w:t>Moeskops</w:t>
      </w:r>
      <w:proofErr w:type="spellEnd"/>
      <w:r w:rsidR="00F55F37">
        <w:t xml:space="preserve"> et al., 2019)</w:t>
      </w:r>
      <w:r w:rsidRPr="007829E0">
        <w:t xml:space="preserve">. Muscular endurance training has more repetitions with a lower weight. A gymnast consists of multiple contraction repetitions using their body weight.  </w:t>
      </w:r>
      <w:r w:rsidR="00F55F37" w:rsidRPr="00F55F37">
        <w:t xml:space="preserve">This can impact a performance both positively and negatively depending on how good their </w:t>
      </w:r>
      <w:r w:rsidR="00F55F37">
        <w:t>muscular</w:t>
      </w:r>
      <w:r w:rsidR="00F55F37" w:rsidRPr="00F55F37">
        <w:t xml:space="preserve"> endurance is.</w:t>
      </w:r>
      <w:r w:rsidR="00E950EB">
        <w:t xml:space="preserve"> </w:t>
      </w:r>
      <w:r w:rsidR="00082ED4">
        <w:t>Muscular</w:t>
      </w:r>
      <w:r w:rsidR="00E950EB">
        <w:t xml:space="preserve"> endurance </w:t>
      </w:r>
      <w:r w:rsidR="009B5088">
        <w:t>is dependent on aerobic metabolism</w:t>
      </w:r>
      <w:r w:rsidR="000705B0">
        <w:t xml:space="preserve">, </w:t>
      </w:r>
      <w:r w:rsidR="00674576">
        <w:t>more</w:t>
      </w:r>
      <w:r w:rsidR="000705B0">
        <w:t xml:space="preserve"> so during training </w:t>
      </w:r>
      <w:r w:rsidR="00674576">
        <w:t>than</w:t>
      </w:r>
      <w:r w:rsidR="000705B0">
        <w:t xml:space="preserve"> </w:t>
      </w:r>
      <w:r w:rsidR="00674576">
        <w:t>competitions</w:t>
      </w:r>
      <w:r w:rsidR="000705B0">
        <w:t>. During training</w:t>
      </w:r>
      <w:r w:rsidR="00674576">
        <w:t>,</w:t>
      </w:r>
      <w:r w:rsidR="000705B0">
        <w:t xml:space="preserve"> </w:t>
      </w:r>
      <w:r w:rsidR="00674576">
        <w:t>gymnasts</w:t>
      </w:r>
      <w:r w:rsidR="000705B0">
        <w:t xml:space="preserve"> will repeat routines and skills alone </w:t>
      </w:r>
      <w:r w:rsidR="00674576">
        <w:t xml:space="preserve">several times in comparison to when they are competing. A </w:t>
      </w:r>
      <w:r w:rsidR="00F61CB1">
        <w:t>training</w:t>
      </w:r>
      <w:r w:rsidR="00674576">
        <w:t xml:space="preserve"> session usually </w:t>
      </w:r>
      <w:r w:rsidR="00756D1F">
        <w:t xml:space="preserve">goes over a period of 3 to 4 hours. Therefore, aerobic metabolism </w:t>
      </w:r>
      <w:r w:rsidR="00F61CB1">
        <w:t xml:space="preserve">is important as it is the most efficient way to produce energy over a longer period. </w:t>
      </w:r>
    </w:p>
    <w:p w14:paraId="0CFCD25A" w14:textId="77777777" w:rsidR="005E00FA" w:rsidRDefault="005E00FA" w:rsidP="00134648">
      <w:pPr>
        <w:pStyle w:val="NormalWeb"/>
        <w:spacing w:before="0" w:beforeAutospacing="0" w:after="240" w:afterAutospacing="0" w:line="360" w:lineRule="auto"/>
        <w:rPr>
          <w:b/>
          <w:bCs/>
          <w:u w:val="single"/>
        </w:rPr>
      </w:pPr>
    </w:p>
    <w:p w14:paraId="5F70FE03" w14:textId="77777777" w:rsidR="005E00FA" w:rsidRDefault="005E00FA" w:rsidP="00134648">
      <w:pPr>
        <w:pStyle w:val="NormalWeb"/>
        <w:spacing w:before="0" w:beforeAutospacing="0" w:after="240" w:afterAutospacing="0" w:line="360" w:lineRule="auto"/>
        <w:rPr>
          <w:b/>
          <w:bCs/>
          <w:u w:val="single"/>
        </w:rPr>
      </w:pPr>
    </w:p>
    <w:p w14:paraId="07DCEE9D" w14:textId="5A1E8213" w:rsidR="00A83134" w:rsidRDefault="00A83134" w:rsidP="00134648">
      <w:pPr>
        <w:pStyle w:val="NormalWeb"/>
        <w:spacing w:before="0" w:beforeAutospacing="0" w:after="240" w:afterAutospacing="0" w:line="360" w:lineRule="auto"/>
      </w:pPr>
      <w:r>
        <w:rPr>
          <w:b/>
          <w:bCs/>
          <w:u w:val="single"/>
        </w:rPr>
        <w:t>Conclusion</w:t>
      </w:r>
    </w:p>
    <w:p w14:paraId="18C08F03" w14:textId="4464FF8A" w:rsidR="00BA466D" w:rsidRDefault="002565E2" w:rsidP="00134648">
      <w:pPr>
        <w:pStyle w:val="NormalWeb"/>
        <w:spacing w:before="0" w:beforeAutospacing="0" w:after="240" w:afterAutospacing="0" w:line="360" w:lineRule="auto"/>
      </w:pPr>
      <w:r w:rsidRPr="002565E2">
        <w:t>It is clear to see that at one point across the different events, each energy system is used. Research states that the two anaerobic systems are the primary sources of energy production in artistic gymnastics. Each system works differently and is dependent on the intensity and time duration of the exercise. Several of the fitness components are essential for world-age group performance. Some are more important than others, with higher demand. However. These demands lead to future rewards as these components are what make the difference between a recreational female artistic gymnast and a world-age group artistic gymnast. In conclusion, the physiological demands placed upon gymnasts in this category are severe and detrimental to their performances.</w:t>
      </w:r>
    </w:p>
    <w:p w14:paraId="765061CB" w14:textId="77777777" w:rsidR="00E8619D" w:rsidRDefault="00E8619D" w:rsidP="00134648">
      <w:pPr>
        <w:pStyle w:val="NormalWeb"/>
        <w:spacing w:before="0" w:beforeAutospacing="0" w:after="240" w:afterAutospacing="0" w:line="360" w:lineRule="auto"/>
        <w:rPr>
          <w:b/>
          <w:bCs/>
          <w:i/>
          <w:iCs/>
          <w:u w:val="single"/>
        </w:rPr>
      </w:pPr>
    </w:p>
    <w:p w14:paraId="08391374" w14:textId="77777777" w:rsidR="00E8619D" w:rsidRDefault="00E8619D" w:rsidP="00134648">
      <w:pPr>
        <w:pStyle w:val="NormalWeb"/>
        <w:spacing w:before="0" w:beforeAutospacing="0" w:after="240" w:afterAutospacing="0" w:line="360" w:lineRule="auto"/>
        <w:rPr>
          <w:b/>
          <w:bCs/>
          <w:i/>
          <w:iCs/>
          <w:u w:val="single"/>
        </w:rPr>
      </w:pPr>
    </w:p>
    <w:p w14:paraId="3406888B" w14:textId="77777777" w:rsidR="00E8619D" w:rsidRDefault="00E8619D" w:rsidP="00134648">
      <w:pPr>
        <w:pStyle w:val="NormalWeb"/>
        <w:spacing w:before="0" w:beforeAutospacing="0" w:after="240" w:afterAutospacing="0" w:line="360" w:lineRule="auto"/>
        <w:rPr>
          <w:b/>
          <w:bCs/>
          <w:i/>
          <w:iCs/>
          <w:u w:val="single"/>
        </w:rPr>
      </w:pPr>
    </w:p>
    <w:p w14:paraId="15B640D4" w14:textId="77777777" w:rsidR="00E8619D" w:rsidRDefault="00E8619D" w:rsidP="00134648">
      <w:pPr>
        <w:pStyle w:val="NormalWeb"/>
        <w:spacing w:before="0" w:beforeAutospacing="0" w:after="240" w:afterAutospacing="0" w:line="360" w:lineRule="auto"/>
        <w:rPr>
          <w:b/>
          <w:bCs/>
          <w:i/>
          <w:iCs/>
          <w:u w:val="single"/>
        </w:rPr>
      </w:pPr>
    </w:p>
    <w:p w14:paraId="6E27832A" w14:textId="77777777" w:rsidR="00E8619D" w:rsidRDefault="00E8619D" w:rsidP="00134648">
      <w:pPr>
        <w:pStyle w:val="NormalWeb"/>
        <w:spacing w:before="0" w:beforeAutospacing="0" w:after="240" w:afterAutospacing="0" w:line="360" w:lineRule="auto"/>
        <w:rPr>
          <w:b/>
          <w:bCs/>
          <w:i/>
          <w:iCs/>
          <w:u w:val="single"/>
        </w:rPr>
      </w:pPr>
    </w:p>
    <w:p w14:paraId="34A6531D" w14:textId="77777777" w:rsidR="00E8619D" w:rsidRDefault="00E8619D" w:rsidP="00134648">
      <w:pPr>
        <w:pStyle w:val="NormalWeb"/>
        <w:spacing w:before="0" w:beforeAutospacing="0" w:after="240" w:afterAutospacing="0" w:line="360" w:lineRule="auto"/>
        <w:rPr>
          <w:b/>
          <w:bCs/>
          <w:i/>
          <w:iCs/>
          <w:u w:val="single"/>
        </w:rPr>
      </w:pPr>
    </w:p>
    <w:p w14:paraId="0C4E4D6E" w14:textId="77777777" w:rsidR="00E8619D" w:rsidRDefault="00E8619D" w:rsidP="00134648">
      <w:pPr>
        <w:pStyle w:val="NormalWeb"/>
        <w:spacing w:before="0" w:beforeAutospacing="0" w:after="240" w:afterAutospacing="0" w:line="360" w:lineRule="auto"/>
        <w:rPr>
          <w:b/>
          <w:bCs/>
          <w:i/>
          <w:iCs/>
          <w:u w:val="single"/>
        </w:rPr>
      </w:pPr>
    </w:p>
    <w:p w14:paraId="363B9465" w14:textId="77777777" w:rsidR="00E8619D" w:rsidRDefault="00E8619D" w:rsidP="00134648">
      <w:pPr>
        <w:pStyle w:val="NormalWeb"/>
        <w:spacing w:before="0" w:beforeAutospacing="0" w:after="240" w:afterAutospacing="0" w:line="360" w:lineRule="auto"/>
        <w:rPr>
          <w:b/>
          <w:bCs/>
          <w:i/>
          <w:iCs/>
          <w:u w:val="single"/>
        </w:rPr>
      </w:pPr>
    </w:p>
    <w:p w14:paraId="15385BB0" w14:textId="77777777" w:rsidR="00E8619D" w:rsidRDefault="00E8619D" w:rsidP="00134648">
      <w:pPr>
        <w:pStyle w:val="NormalWeb"/>
        <w:spacing w:before="0" w:beforeAutospacing="0" w:after="240" w:afterAutospacing="0" w:line="360" w:lineRule="auto"/>
        <w:rPr>
          <w:b/>
          <w:bCs/>
          <w:i/>
          <w:iCs/>
          <w:u w:val="single"/>
        </w:rPr>
      </w:pPr>
    </w:p>
    <w:p w14:paraId="72B0DE96" w14:textId="77777777" w:rsidR="00E8619D" w:rsidRDefault="00E8619D" w:rsidP="00134648">
      <w:pPr>
        <w:pStyle w:val="NormalWeb"/>
        <w:spacing w:before="0" w:beforeAutospacing="0" w:after="240" w:afterAutospacing="0" w:line="360" w:lineRule="auto"/>
        <w:rPr>
          <w:b/>
          <w:bCs/>
          <w:i/>
          <w:iCs/>
          <w:u w:val="single"/>
        </w:rPr>
      </w:pPr>
    </w:p>
    <w:p w14:paraId="7ACC025C" w14:textId="77777777" w:rsidR="00E8619D" w:rsidRDefault="00E8619D" w:rsidP="00134648">
      <w:pPr>
        <w:pStyle w:val="NormalWeb"/>
        <w:spacing w:before="0" w:beforeAutospacing="0" w:after="240" w:afterAutospacing="0" w:line="360" w:lineRule="auto"/>
        <w:rPr>
          <w:b/>
          <w:bCs/>
          <w:i/>
          <w:iCs/>
          <w:u w:val="single"/>
        </w:rPr>
      </w:pPr>
    </w:p>
    <w:p w14:paraId="738E4098" w14:textId="77777777" w:rsidR="00E8619D" w:rsidRDefault="00E8619D" w:rsidP="00134648">
      <w:pPr>
        <w:pStyle w:val="NormalWeb"/>
        <w:spacing w:before="0" w:beforeAutospacing="0" w:after="240" w:afterAutospacing="0" w:line="360" w:lineRule="auto"/>
        <w:rPr>
          <w:b/>
          <w:bCs/>
          <w:i/>
          <w:iCs/>
          <w:u w:val="single"/>
        </w:rPr>
      </w:pPr>
    </w:p>
    <w:p w14:paraId="4788011E" w14:textId="77777777" w:rsidR="00E8619D" w:rsidRDefault="00E8619D" w:rsidP="00134648">
      <w:pPr>
        <w:pStyle w:val="NormalWeb"/>
        <w:spacing w:before="0" w:beforeAutospacing="0" w:after="240" w:afterAutospacing="0" w:line="360" w:lineRule="auto"/>
        <w:rPr>
          <w:b/>
          <w:bCs/>
          <w:i/>
          <w:iCs/>
          <w:u w:val="single"/>
        </w:rPr>
      </w:pPr>
    </w:p>
    <w:p w14:paraId="38BEDB76" w14:textId="33510DB7" w:rsidR="00723C13" w:rsidRDefault="00BA466D" w:rsidP="00134648">
      <w:pPr>
        <w:pStyle w:val="NormalWeb"/>
        <w:spacing w:before="0" w:beforeAutospacing="0" w:after="240" w:afterAutospacing="0" w:line="360" w:lineRule="auto"/>
        <w:rPr>
          <w:b/>
          <w:bCs/>
          <w:i/>
          <w:iCs/>
          <w:u w:val="single"/>
        </w:rPr>
      </w:pPr>
      <w:r>
        <w:rPr>
          <w:b/>
          <w:bCs/>
          <w:i/>
          <w:iCs/>
          <w:u w:val="single"/>
        </w:rPr>
        <w:lastRenderedPageBreak/>
        <w:t>Refer</w:t>
      </w:r>
      <w:r w:rsidR="00723C13">
        <w:rPr>
          <w:b/>
          <w:bCs/>
          <w:i/>
          <w:iCs/>
          <w:u w:val="single"/>
        </w:rPr>
        <w:t>ences</w:t>
      </w:r>
    </w:p>
    <w:p w14:paraId="33ED2928" w14:textId="5139FD7F" w:rsidR="008E55F5" w:rsidRDefault="008E55F5" w:rsidP="00134648">
      <w:pPr>
        <w:pStyle w:val="NormalWeb"/>
        <w:spacing w:before="0" w:beforeAutospacing="0" w:after="240" w:afterAutospacing="0" w:line="360" w:lineRule="auto"/>
      </w:pPr>
      <w:proofErr w:type="spellStart"/>
      <w:r>
        <w:t>Bacciotti</w:t>
      </w:r>
      <w:proofErr w:type="spellEnd"/>
      <w:r>
        <w:t xml:space="preserve">, S., Baxter-Jones, A., Gaya, A. and Maia, J. (2017). The Physique of Elite Female Artistic Gymnasts: A Systematic Review. </w:t>
      </w:r>
      <w:r>
        <w:rPr>
          <w:i/>
          <w:iCs/>
        </w:rPr>
        <w:t>Journal of Human Kinetics</w:t>
      </w:r>
      <w:r>
        <w:t xml:space="preserve">, 58(1), pp.247–259. </w:t>
      </w:r>
      <w:proofErr w:type="spellStart"/>
      <w:proofErr w:type="gramStart"/>
      <w:r>
        <w:t>doi:https</w:t>
      </w:r>
      <w:proofErr w:type="spellEnd"/>
      <w:r>
        <w:t>://doi.org/10.1515/hukin-2017-0075</w:t>
      </w:r>
      <w:proofErr w:type="gramEnd"/>
      <w:r>
        <w:t>.</w:t>
      </w:r>
    </w:p>
    <w:p w14:paraId="38F8C46B" w14:textId="77777777" w:rsidR="005C5D93" w:rsidRDefault="005C5D93" w:rsidP="005C5D93">
      <w:pPr>
        <w:pStyle w:val="NormalWeb"/>
        <w:spacing w:before="0" w:beforeAutospacing="0" w:after="240" w:afterAutospacing="0" w:line="360" w:lineRule="auto"/>
      </w:pPr>
      <w:r>
        <w:t xml:space="preserve">Bender, B. (2019). Energy System Development in the Weight Room: Incorporating Prescribed Rest Periods for NCAA Men’s Basketball Players. </w:t>
      </w:r>
      <w:r>
        <w:rPr>
          <w:i/>
          <w:iCs/>
        </w:rPr>
        <w:t>Strength &amp; Conditioning Journal</w:t>
      </w:r>
      <w:r>
        <w:t xml:space="preserve">, [online] 41(5), pp.57–61. </w:t>
      </w:r>
      <w:proofErr w:type="spellStart"/>
      <w:proofErr w:type="gramStart"/>
      <w:r>
        <w:t>doi:https</w:t>
      </w:r>
      <w:proofErr w:type="spellEnd"/>
      <w:r>
        <w:t>://doi.org/10.1519/SSC.0000000000000487</w:t>
      </w:r>
      <w:proofErr w:type="gramEnd"/>
      <w:r>
        <w:t>.</w:t>
      </w:r>
    </w:p>
    <w:p w14:paraId="0CE7F614" w14:textId="77777777" w:rsidR="001C363B" w:rsidRDefault="001C363B" w:rsidP="001C363B">
      <w:pPr>
        <w:pStyle w:val="NormalWeb"/>
        <w:spacing w:before="0" w:beforeAutospacing="0" w:after="240" w:afterAutospacing="0" w:line="360" w:lineRule="auto"/>
      </w:pPr>
      <w:proofErr w:type="spellStart"/>
      <w:r>
        <w:t>Đorđević</w:t>
      </w:r>
      <w:proofErr w:type="spellEnd"/>
      <w:r>
        <w:t xml:space="preserve">, D., </w:t>
      </w:r>
      <w:proofErr w:type="spellStart"/>
      <w:r>
        <w:t>Paunović</w:t>
      </w:r>
      <w:proofErr w:type="spellEnd"/>
      <w:r>
        <w:t xml:space="preserve">, M., </w:t>
      </w:r>
      <w:proofErr w:type="spellStart"/>
      <w:r>
        <w:t>Čular</w:t>
      </w:r>
      <w:proofErr w:type="spellEnd"/>
      <w:r>
        <w:t xml:space="preserve">, D., </w:t>
      </w:r>
      <w:proofErr w:type="spellStart"/>
      <w:r>
        <w:t>Vlahović</w:t>
      </w:r>
      <w:proofErr w:type="spellEnd"/>
      <w:r>
        <w:t xml:space="preserve">, T., </w:t>
      </w:r>
      <w:proofErr w:type="spellStart"/>
      <w:r>
        <w:t>Franić</w:t>
      </w:r>
      <w:proofErr w:type="spellEnd"/>
      <w:r>
        <w:t xml:space="preserve">, M., </w:t>
      </w:r>
      <w:proofErr w:type="spellStart"/>
      <w:r>
        <w:t>Sajković</w:t>
      </w:r>
      <w:proofErr w:type="spellEnd"/>
      <w:r>
        <w:t xml:space="preserve">, D., </w:t>
      </w:r>
      <w:proofErr w:type="spellStart"/>
      <w:r>
        <w:t>Petrović</w:t>
      </w:r>
      <w:proofErr w:type="spellEnd"/>
      <w:r>
        <w:t xml:space="preserve">, T. and </w:t>
      </w:r>
      <w:proofErr w:type="spellStart"/>
      <w:r>
        <w:t>Sporiš</w:t>
      </w:r>
      <w:proofErr w:type="spellEnd"/>
      <w:r>
        <w:t xml:space="preserve">, G. (2022). Whole-Body Vibration Effects on Flexibility in Artistic Gymnastics—A Systematic Review. </w:t>
      </w:r>
      <w:proofErr w:type="spellStart"/>
      <w:r>
        <w:rPr>
          <w:i/>
          <w:iCs/>
        </w:rPr>
        <w:t>Medicina</w:t>
      </w:r>
      <w:proofErr w:type="spellEnd"/>
      <w:r>
        <w:t xml:space="preserve">, 58(5), p.595. </w:t>
      </w:r>
      <w:proofErr w:type="spellStart"/>
      <w:proofErr w:type="gramStart"/>
      <w:r>
        <w:t>doi:https</w:t>
      </w:r>
      <w:proofErr w:type="spellEnd"/>
      <w:r>
        <w:t>://doi.org/10.3390/medicina58050595</w:t>
      </w:r>
      <w:proofErr w:type="gramEnd"/>
      <w:r>
        <w:t>.</w:t>
      </w:r>
    </w:p>
    <w:p w14:paraId="03AC59BD" w14:textId="1DE013AA" w:rsidR="00B83887" w:rsidRPr="00E25DCA" w:rsidRDefault="00B83887" w:rsidP="001C363B">
      <w:pPr>
        <w:pStyle w:val="NormalWeb"/>
        <w:spacing w:before="0" w:beforeAutospacing="0" w:after="240" w:afterAutospacing="0" w:line="360" w:lineRule="auto"/>
        <w:rPr>
          <w:shd w:val="clear" w:color="auto" w:fill="FFFFFF"/>
        </w:rPr>
      </w:pPr>
      <w:r w:rsidRPr="00E25DCA">
        <w:rPr>
          <w:shd w:val="clear" w:color="auto" w:fill="FFFFFF"/>
        </w:rPr>
        <w:t xml:space="preserve">Dunn, J. and </w:t>
      </w:r>
      <w:proofErr w:type="spellStart"/>
      <w:r w:rsidRPr="00E25DCA">
        <w:rPr>
          <w:shd w:val="clear" w:color="auto" w:fill="FFFFFF"/>
        </w:rPr>
        <w:t>Grider</w:t>
      </w:r>
      <w:proofErr w:type="spellEnd"/>
      <w:r w:rsidRPr="00E25DCA">
        <w:rPr>
          <w:shd w:val="clear" w:color="auto" w:fill="FFFFFF"/>
        </w:rPr>
        <w:t xml:space="preserve">, M.H., (2021). Physiology, Adenosine Triphosphate. </w:t>
      </w:r>
      <w:proofErr w:type="spellStart"/>
      <w:r w:rsidRPr="00E25DCA">
        <w:rPr>
          <w:shd w:val="clear" w:color="auto" w:fill="FFFFFF"/>
        </w:rPr>
        <w:t>StatPearls</w:t>
      </w:r>
      <w:proofErr w:type="spellEnd"/>
      <w:r w:rsidRPr="00E25DCA">
        <w:rPr>
          <w:shd w:val="clear" w:color="auto" w:fill="FFFFFF"/>
        </w:rPr>
        <w:t>.</w:t>
      </w:r>
    </w:p>
    <w:p w14:paraId="56E76AE9" w14:textId="2AF3668C" w:rsidR="00E25DCA" w:rsidRPr="00E25DCA" w:rsidRDefault="00E25DCA" w:rsidP="001C363B">
      <w:pPr>
        <w:pStyle w:val="NormalWeb"/>
        <w:spacing w:before="0" w:beforeAutospacing="0" w:after="240" w:afterAutospacing="0" w:line="360" w:lineRule="auto"/>
      </w:pPr>
      <w:r w:rsidRPr="00E25DCA">
        <w:rPr>
          <w:shd w:val="clear" w:color="auto" w:fill="FFFFFF"/>
        </w:rPr>
        <w:t>George, D., Elias, Z. and George, P., (2013). Physiological profile of elite Greek gymnasts. </w:t>
      </w:r>
      <w:r w:rsidRPr="00E25DCA">
        <w:rPr>
          <w:i/>
          <w:iCs/>
          <w:shd w:val="clear" w:color="auto" w:fill="FFFFFF"/>
        </w:rPr>
        <w:t>Journal of Physical Education and Sport</w:t>
      </w:r>
      <w:r w:rsidRPr="00E25DCA">
        <w:rPr>
          <w:shd w:val="clear" w:color="auto" w:fill="FFFFFF"/>
        </w:rPr>
        <w:t>, </w:t>
      </w:r>
      <w:r w:rsidRPr="00E25DCA">
        <w:rPr>
          <w:i/>
          <w:iCs/>
          <w:shd w:val="clear" w:color="auto" w:fill="FFFFFF"/>
        </w:rPr>
        <w:t>13</w:t>
      </w:r>
      <w:r w:rsidRPr="00E25DCA">
        <w:rPr>
          <w:shd w:val="clear" w:color="auto" w:fill="FFFFFF"/>
        </w:rPr>
        <w:t>(1), p.27.</w:t>
      </w:r>
    </w:p>
    <w:p w14:paraId="528496F0" w14:textId="670E039A" w:rsidR="00C82253" w:rsidRPr="00C82253" w:rsidRDefault="00C82253" w:rsidP="001C363B">
      <w:pPr>
        <w:pStyle w:val="NormalWeb"/>
        <w:spacing w:before="0" w:beforeAutospacing="0" w:after="240" w:afterAutospacing="0" w:line="360" w:lineRule="auto"/>
      </w:pPr>
      <w:r w:rsidRPr="00C82253">
        <w:rPr>
          <w:shd w:val="clear" w:color="auto" w:fill="FFFFFF"/>
        </w:rPr>
        <w:t xml:space="preserve">Hansen, O.H., </w:t>
      </w:r>
      <w:proofErr w:type="spellStart"/>
      <w:r w:rsidRPr="00C82253">
        <w:rPr>
          <w:shd w:val="clear" w:color="auto" w:fill="FFFFFF"/>
        </w:rPr>
        <w:t>Hvid</w:t>
      </w:r>
      <w:proofErr w:type="spellEnd"/>
      <w:r w:rsidRPr="00C82253">
        <w:rPr>
          <w:shd w:val="clear" w:color="auto" w:fill="FFFFFF"/>
        </w:rPr>
        <w:t xml:space="preserve">, L.G., </w:t>
      </w:r>
      <w:proofErr w:type="spellStart"/>
      <w:r w:rsidRPr="00C82253">
        <w:rPr>
          <w:shd w:val="clear" w:color="auto" w:fill="FFFFFF"/>
        </w:rPr>
        <w:t>Aagaard</w:t>
      </w:r>
      <w:proofErr w:type="spellEnd"/>
      <w:r w:rsidRPr="00C82253">
        <w:rPr>
          <w:shd w:val="clear" w:color="auto" w:fill="FFFFFF"/>
        </w:rPr>
        <w:t xml:space="preserve">, P. and Jensen, K., </w:t>
      </w:r>
      <w:r w:rsidR="00EC134E">
        <w:rPr>
          <w:shd w:val="clear" w:color="auto" w:fill="FFFFFF"/>
        </w:rPr>
        <w:t>(2</w:t>
      </w:r>
      <w:r w:rsidRPr="00C82253">
        <w:rPr>
          <w:shd w:val="clear" w:color="auto" w:fill="FFFFFF"/>
        </w:rPr>
        <w:t>019</w:t>
      </w:r>
      <w:r w:rsidR="00EC134E">
        <w:rPr>
          <w:shd w:val="clear" w:color="auto" w:fill="FFFFFF"/>
        </w:rPr>
        <w:t>)</w:t>
      </w:r>
      <w:r w:rsidRPr="00C82253">
        <w:rPr>
          <w:shd w:val="clear" w:color="auto" w:fill="FFFFFF"/>
        </w:rPr>
        <w:t>. Mechanical lower limb muscle function and its association with performance in elite team Gymnasts. </w:t>
      </w:r>
      <w:r w:rsidRPr="00C82253">
        <w:rPr>
          <w:i/>
          <w:iCs/>
          <w:shd w:val="clear" w:color="auto" w:fill="FFFFFF"/>
        </w:rPr>
        <w:t>Science of Gymnastics Journal</w:t>
      </w:r>
      <w:r w:rsidRPr="00C82253">
        <w:rPr>
          <w:shd w:val="clear" w:color="auto" w:fill="FFFFFF"/>
        </w:rPr>
        <w:t>, </w:t>
      </w:r>
      <w:r w:rsidRPr="00C82253">
        <w:rPr>
          <w:i/>
          <w:iCs/>
          <w:shd w:val="clear" w:color="auto" w:fill="FFFFFF"/>
        </w:rPr>
        <w:t>11</w:t>
      </w:r>
      <w:r w:rsidRPr="00C82253">
        <w:rPr>
          <w:shd w:val="clear" w:color="auto" w:fill="FFFFFF"/>
        </w:rPr>
        <w:t>(2), pp.163-174.</w:t>
      </w:r>
    </w:p>
    <w:p w14:paraId="259E71B9" w14:textId="77777777" w:rsidR="00E52AFF" w:rsidRDefault="00E52AFF" w:rsidP="00E52AFF">
      <w:pPr>
        <w:pStyle w:val="NormalWeb"/>
        <w:spacing w:before="0" w:beforeAutospacing="0" w:after="240" w:afterAutospacing="0" w:line="360" w:lineRule="auto"/>
      </w:pPr>
      <w:r>
        <w:t xml:space="preserve">Kaufmann, S., Ziegler, M., Werner, J., Noe, C., </w:t>
      </w:r>
      <w:proofErr w:type="spellStart"/>
      <w:r>
        <w:t>Latzel</w:t>
      </w:r>
      <w:proofErr w:type="spellEnd"/>
      <w:r>
        <w:t xml:space="preserve">, R., </w:t>
      </w:r>
      <w:proofErr w:type="spellStart"/>
      <w:r>
        <w:t>Witzany</w:t>
      </w:r>
      <w:proofErr w:type="spellEnd"/>
      <w:r>
        <w:t xml:space="preserve">, S., </w:t>
      </w:r>
      <w:proofErr w:type="spellStart"/>
      <w:r>
        <w:t>Beneke</w:t>
      </w:r>
      <w:proofErr w:type="spellEnd"/>
      <w:r>
        <w:t xml:space="preserve">, R. and </w:t>
      </w:r>
      <w:proofErr w:type="spellStart"/>
      <w:r>
        <w:t>Hoos</w:t>
      </w:r>
      <w:proofErr w:type="spellEnd"/>
      <w:r>
        <w:t xml:space="preserve">, O. (2022). Energetics of Floor Gymnastics: Aerobic and Anaerobic Share in Male and Female Sub-elite Gymnasts. </w:t>
      </w:r>
      <w:r>
        <w:rPr>
          <w:i/>
          <w:iCs/>
        </w:rPr>
        <w:t>Sports Medicine - Open</w:t>
      </w:r>
      <w:r>
        <w:t xml:space="preserve">, 8(1). </w:t>
      </w:r>
      <w:proofErr w:type="spellStart"/>
      <w:proofErr w:type="gramStart"/>
      <w:r>
        <w:t>doi:https</w:t>
      </w:r>
      <w:proofErr w:type="spellEnd"/>
      <w:r>
        <w:t>://doi.org/10.1186/s40798-021-00396-6</w:t>
      </w:r>
      <w:proofErr w:type="gramEnd"/>
      <w:r>
        <w:t>.</w:t>
      </w:r>
    </w:p>
    <w:p w14:paraId="5498476E" w14:textId="4C793AD7" w:rsidR="00756BEF" w:rsidRDefault="00756BEF" w:rsidP="00756BEF">
      <w:pPr>
        <w:pStyle w:val="NormalWeb"/>
        <w:spacing w:before="0" w:beforeAutospacing="0" w:after="240" w:afterAutospacing="0" w:line="360" w:lineRule="auto"/>
      </w:pPr>
      <w:r>
        <w:t xml:space="preserve">Lima, C.D., Brown, L.E., Li, Y., Herat, N. and </w:t>
      </w:r>
      <w:proofErr w:type="spellStart"/>
      <w:r>
        <w:t>Behm</w:t>
      </w:r>
      <w:proofErr w:type="spellEnd"/>
      <w:r>
        <w:t xml:space="preserve">, D. (2019). Periodized versus Non-periodized Stretch Training on Gymnasts Flexibility and Performance. </w:t>
      </w:r>
      <w:r>
        <w:rPr>
          <w:i/>
          <w:iCs/>
        </w:rPr>
        <w:t>International Journal of Sports Medicine</w:t>
      </w:r>
      <w:r>
        <w:t xml:space="preserve">. </w:t>
      </w:r>
      <w:proofErr w:type="spellStart"/>
      <w:proofErr w:type="gramStart"/>
      <w:r>
        <w:t>doi:https</w:t>
      </w:r>
      <w:proofErr w:type="spellEnd"/>
      <w:r>
        <w:t>://doi.org/10.1055/a-0942-7571</w:t>
      </w:r>
      <w:proofErr w:type="gramEnd"/>
      <w:r>
        <w:t>.</w:t>
      </w:r>
    </w:p>
    <w:p w14:paraId="2C50A8D7" w14:textId="1F0AD82A" w:rsidR="00134648" w:rsidRDefault="00134648" w:rsidP="00134648">
      <w:pPr>
        <w:pStyle w:val="NormalWeb"/>
        <w:spacing w:before="0" w:beforeAutospacing="0" w:after="240" w:afterAutospacing="0" w:line="360" w:lineRule="auto"/>
      </w:pPr>
      <w:r>
        <w:t xml:space="preserve">Manna, T., Goswami, A., Chatterjee, S.K., Dhingra, M. and Dey, S.K. (2017). Comparison of Various Physical and Body Composition Profiles Between Indian Elite Male and Female Gymnasts. </w:t>
      </w:r>
      <w:r>
        <w:rPr>
          <w:i/>
          <w:iCs/>
        </w:rPr>
        <w:t>Baltic Journal of Health and Physical Activity</w:t>
      </w:r>
      <w:r>
        <w:t>, 9(2).</w:t>
      </w:r>
    </w:p>
    <w:p w14:paraId="4C7F734E" w14:textId="4F4F1A24" w:rsidR="005212BE" w:rsidRPr="005212BE" w:rsidRDefault="005212BE" w:rsidP="00134648">
      <w:pPr>
        <w:pStyle w:val="NormalWeb"/>
        <w:spacing w:before="0" w:beforeAutospacing="0" w:after="240" w:afterAutospacing="0" w:line="360" w:lineRule="auto"/>
      </w:pPr>
      <w:r w:rsidRPr="005212BE">
        <w:rPr>
          <w:shd w:val="clear" w:color="auto" w:fill="FFFFFF"/>
        </w:rPr>
        <w:lastRenderedPageBreak/>
        <w:t xml:space="preserve">Marina, </w:t>
      </w:r>
      <w:proofErr w:type="gramStart"/>
      <w:r w:rsidRPr="005212BE">
        <w:rPr>
          <w:shd w:val="clear" w:color="auto" w:fill="FFFFFF"/>
        </w:rPr>
        <w:t>M.</w:t>
      </w:r>
      <w:proofErr w:type="gramEnd"/>
      <w:r w:rsidRPr="005212BE">
        <w:rPr>
          <w:shd w:val="clear" w:color="auto" w:fill="FFFFFF"/>
        </w:rPr>
        <w:t xml:space="preserve"> and Rodríguez, F.A., </w:t>
      </w:r>
      <w:r w:rsidR="00EC134E">
        <w:rPr>
          <w:shd w:val="clear" w:color="auto" w:fill="FFFFFF"/>
        </w:rPr>
        <w:t>(</w:t>
      </w:r>
      <w:r w:rsidRPr="005212BE">
        <w:rPr>
          <w:shd w:val="clear" w:color="auto" w:fill="FFFFFF"/>
        </w:rPr>
        <w:t>2014</w:t>
      </w:r>
      <w:r w:rsidR="00EC134E">
        <w:rPr>
          <w:shd w:val="clear" w:color="auto" w:fill="FFFFFF"/>
        </w:rPr>
        <w:t>)</w:t>
      </w:r>
      <w:r w:rsidRPr="005212BE">
        <w:rPr>
          <w:shd w:val="clear" w:color="auto" w:fill="FFFFFF"/>
        </w:rPr>
        <w:t>. Physiological demands of young women’s competitive gymnastic routines. </w:t>
      </w:r>
      <w:r w:rsidRPr="005212BE">
        <w:rPr>
          <w:i/>
          <w:iCs/>
          <w:shd w:val="clear" w:color="auto" w:fill="FFFFFF"/>
        </w:rPr>
        <w:t>Biology of sport</w:t>
      </w:r>
      <w:r w:rsidRPr="005212BE">
        <w:rPr>
          <w:shd w:val="clear" w:color="auto" w:fill="FFFFFF"/>
        </w:rPr>
        <w:t>, </w:t>
      </w:r>
      <w:r w:rsidRPr="005212BE">
        <w:rPr>
          <w:i/>
          <w:iCs/>
          <w:shd w:val="clear" w:color="auto" w:fill="FFFFFF"/>
        </w:rPr>
        <w:t>31</w:t>
      </w:r>
      <w:r w:rsidRPr="005212BE">
        <w:rPr>
          <w:shd w:val="clear" w:color="auto" w:fill="FFFFFF"/>
        </w:rPr>
        <w:t>(3), pp.217-222.</w:t>
      </w:r>
    </w:p>
    <w:p w14:paraId="2D6A1A9F" w14:textId="77777777" w:rsidR="002974B7" w:rsidRDefault="002974B7" w:rsidP="002974B7">
      <w:pPr>
        <w:pStyle w:val="NormalWeb"/>
        <w:spacing w:before="0" w:beforeAutospacing="0" w:after="240" w:afterAutospacing="0" w:line="360" w:lineRule="auto"/>
      </w:pPr>
      <w:r>
        <w:t xml:space="preserve">Melkonian, E.A. and </w:t>
      </w:r>
      <w:proofErr w:type="spellStart"/>
      <w:r>
        <w:t>Schury</w:t>
      </w:r>
      <w:proofErr w:type="spellEnd"/>
      <w:r>
        <w:t xml:space="preserve">, M.P. (2020). </w:t>
      </w:r>
      <w:r>
        <w:rPr>
          <w:i/>
          <w:iCs/>
        </w:rPr>
        <w:t>Biochemistry, Anaerobic Glycolysis</w:t>
      </w:r>
      <w:r>
        <w:t>. [online] PubMed.</w:t>
      </w:r>
    </w:p>
    <w:p w14:paraId="7B121082" w14:textId="0C8DDFA6" w:rsidR="00A32D50" w:rsidRDefault="00A32D50" w:rsidP="002974B7">
      <w:pPr>
        <w:pStyle w:val="NormalWeb"/>
        <w:spacing w:before="0" w:beforeAutospacing="0" w:after="240" w:afterAutospacing="0" w:line="360" w:lineRule="auto"/>
        <w:rPr>
          <w:rFonts w:ascii="Arial" w:hAnsi="Arial" w:cs="Arial"/>
          <w:color w:val="222222"/>
          <w:sz w:val="20"/>
          <w:szCs w:val="20"/>
          <w:shd w:val="clear" w:color="auto" w:fill="FFFFFF"/>
        </w:rPr>
      </w:pPr>
      <w:r w:rsidRPr="00137CA5">
        <w:rPr>
          <w:color w:val="222222"/>
          <w:shd w:val="clear" w:color="auto" w:fill="FFFFFF"/>
        </w:rPr>
        <w:t xml:space="preserve">Mirela, D., </w:t>
      </w:r>
      <w:proofErr w:type="spellStart"/>
      <w:r w:rsidRPr="00137CA5">
        <w:rPr>
          <w:color w:val="222222"/>
          <w:shd w:val="clear" w:color="auto" w:fill="FFFFFF"/>
        </w:rPr>
        <w:t>Raducu</w:t>
      </w:r>
      <w:proofErr w:type="spellEnd"/>
      <w:r w:rsidRPr="00137CA5">
        <w:rPr>
          <w:color w:val="222222"/>
          <w:shd w:val="clear" w:color="auto" w:fill="FFFFFF"/>
        </w:rPr>
        <w:t xml:space="preserve">, P., </w:t>
      </w:r>
      <w:proofErr w:type="spellStart"/>
      <w:r w:rsidRPr="00137CA5">
        <w:rPr>
          <w:color w:val="222222"/>
          <w:shd w:val="clear" w:color="auto" w:fill="FFFFFF"/>
        </w:rPr>
        <w:t>Antoanela</w:t>
      </w:r>
      <w:proofErr w:type="spellEnd"/>
      <w:r w:rsidRPr="00137CA5">
        <w:rPr>
          <w:color w:val="222222"/>
          <w:shd w:val="clear" w:color="auto" w:fill="FFFFFF"/>
        </w:rPr>
        <w:t>, O., Carmen, T. and Laura, G., 2014. Plyometric exercises to improve explosive power in artistic gymnastics. </w:t>
      </w:r>
      <w:r w:rsidRPr="00137CA5">
        <w:rPr>
          <w:i/>
          <w:iCs/>
          <w:color w:val="222222"/>
          <w:shd w:val="clear" w:color="auto" w:fill="FFFFFF"/>
        </w:rPr>
        <w:t>Science, Movement and Health</w:t>
      </w:r>
      <w:r w:rsidRPr="00137CA5">
        <w:rPr>
          <w:color w:val="222222"/>
          <w:shd w:val="clear" w:color="auto" w:fill="FFFFFF"/>
        </w:rPr>
        <w:t>, </w:t>
      </w:r>
      <w:r w:rsidRPr="00137CA5">
        <w:rPr>
          <w:i/>
          <w:iCs/>
          <w:color w:val="222222"/>
          <w:shd w:val="clear" w:color="auto" w:fill="FFFFFF"/>
        </w:rPr>
        <w:t>14</w:t>
      </w:r>
      <w:r w:rsidRPr="00137CA5">
        <w:rPr>
          <w:color w:val="222222"/>
          <w:shd w:val="clear" w:color="auto" w:fill="FFFFFF"/>
        </w:rPr>
        <w:t>(2), pp.281-286</w:t>
      </w:r>
      <w:r>
        <w:rPr>
          <w:rFonts w:ascii="Arial" w:hAnsi="Arial" w:cs="Arial"/>
          <w:color w:val="222222"/>
          <w:sz w:val="20"/>
          <w:szCs w:val="20"/>
          <w:shd w:val="clear" w:color="auto" w:fill="FFFFFF"/>
        </w:rPr>
        <w:t>.</w:t>
      </w:r>
    </w:p>
    <w:p w14:paraId="2E9C3B12" w14:textId="2F6FDBB4" w:rsidR="00D82114" w:rsidRPr="00D82114" w:rsidRDefault="00D82114" w:rsidP="009D3127">
      <w:pPr>
        <w:pStyle w:val="NormalWeb"/>
        <w:spacing w:before="0" w:beforeAutospacing="0" w:after="240" w:afterAutospacing="0" w:line="360" w:lineRule="auto"/>
        <w:rPr>
          <w:color w:val="222222"/>
          <w:shd w:val="clear" w:color="auto" w:fill="FFFFFF"/>
        </w:rPr>
      </w:pPr>
      <w:proofErr w:type="spellStart"/>
      <w:r w:rsidRPr="00D82114">
        <w:rPr>
          <w:color w:val="222222"/>
          <w:shd w:val="clear" w:color="auto" w:fill="FFFFFF"/>
        </w:rPr>
        <w:t>Moeskops</w:t>
      </w:r>
      <w:proofErr w:type="spellEnd"/>
      <w:r w:rsidRPr="00D82114">
        <w:rPr>
          <w:color w:val="222222"/>
          <w:shd w:val="clear" w:color="auto" w:fill="FFFFFF"/>
        </w:rPr>
        <w:t>, S., Oliver, J.L., Read, P.J., Cronin, J.B., Myer, G.D. and Lloyd, R.S., (2019). The physiological demands of youth artistic gymnastics: applications to strength and conditioning. </w:t>
      </w:r>
      <w:r w:rsidRPr="00D82114">
        <w:rPr>
          <w:i/>
          <w:iCs/>
          <w:color w:val="222222"/>
          <w:shd w:val="clear" w:color="auto" w:fill="FFFFFF"/>
        </w:rPr>
        <w:t>Strength &amp; Conditioning Journal</w:t>
      </w:r>
      <w:r w:rsidRPr="00D82114">
        <w:rPr>
          <w:color w:val="222222"/>
          <w:shd w:val="clear" w:color="auto" w:fill="FFFFFF"/>
        </w:rPr>
        <w:t>, </w:t>
      </w:r>
      <w:r w:rsidRPr="00D82114">
        <w:rPr>
          <w:i/>
          <w:iCs/>
          <w:color w:val="222222"/>
          <w:shd w:val="clear" w:color="auto" w:fill="FFFFFF"/>
        </w:rPr>
        <w:t>41</w:t>
      </w:r>
      <w:r w:rsidRPr="00D82114">
        <w:rPr>
          <w:color w:val="222222"/>
          <w:shd w:val="clear" w:color="auto" w:fill="FFFFFF"/>
        </w:rPr>
        <w:t>(1), pp.1-13.</w:t>
      </w:r>
    </w:p>
    <w:p w14:paraId="29D524A7" w14:textId="2BCB3AD1" w:rsidR="00293B49" w:rsidRDefault="00293B49" w:rsidP="009D3127">
      <w:pPr>
        <w:pStyle w:val="NormalWeb"/>
        <w:spacing w:before="0" w:beforeAutospacing="0" w:after="240" w:afterAutospacing="0" w:line="360" w:lineRule="auto"/>
        <w:rPr>
          <w:shd w:val="clear" w:color="auto" w:fill="FFFFFF"/>
        </w:rPr>
      </w:pPr>
      <w:proofErr w:type="spellStart"/>
      <w:r w:rsidRPr="00293B49">
        <w:rPr>
          <w:shd w:val="clear" w:color="auto" w:fill="FFFFFF"/>
        </w:rPr>
        <w:t>Naifeh</w:t>
      </w:r>
      <w:proofErr w:type="spellEnd"/>
      <w:r w:rsidRPr="00293B49">
        <w:rPr>
          <w:shd w:val="clear" w:color="auto" w:fill="FFFFFF"/>
        </w:rPr>
        <w:t xml:space="preserve">, J., </w:t>
      </w:r>
      <w:proofErr w:type="spellStart"/>
      <w:r w:rsidRPr="00293B49">
        <w:rPr>
          <w:shd w:val="clear" w:color="auto" w:fill="FFFFFF"/>
        </w:rPr>
        <w:t>Dimri</w:t>
      </w:r>
      <w:proofErr w:type="spellEnd"/>
      <w:r w:rsidRPr="00293B49">
        <w:rPr>
          <w:shd w:val="clear" w:color="auto" w:fill="FFFFFF"/>
        </w:rPr>
        <w:t xml:space="preserve">, M. and </w:t>
      </w:r>
      <w:proofErr w:type="spellStart"/>
      <w:r w:rsidRPr="00293B49">
        <w:rPr>
          <w:shd w:val="clear" w:color="auto" w:fill="FFFFFF"/>
        </w:rPr>
        <w:t>Varacallo</w:t>
      </w:r>
      <w:proofErr w:type="spellEnd"/>
      <w:r w:rsidRPr="00293B49">
        <w:rPr>
          <w:shd w:val="clear" w:color="auto" w:fill="FFFFFF"/>
        </w:rPr>
        <w:t>, M., (2021). Biochemistry, aerobic glycolysis. In </w:t>
      </w:r>
      <w:proofErr w:type="spellStart"/>
      <w:r w:rsidRPr="00293B49">
        <w:rPr>
          <w:i/>
          <w:iCs/>
          <w:shd w:val="clear" w:color="auto" w:fill="FFFFFF"/>
        </w:rPr>
        <w:t>StatPearls</w:t>
      </w:r>
      <w:proofErr w:type="spellEnd"/>
      <w:r w:rsidRPr="00293B49">
        <w:rPr>
          <w:i/>
          <w:iCs/>
          <w:shd w:val="clear" w:color="auto" w:fill="FFFFFF"/>
        </w:rPr>
        <w:t xml:space="preserve"> [Internet]</w:t>
      </w:r>
      <w:r w:rsidRPr="00293B49">
        <w:rPr>
          <w:shd w:val="clear" w:color="auto" w:fill="FFFFFF"/>
        </w:rPr>
        <w:t xml:space="preserve">. </w:t>
      </w:r>
      <w:proofErr w:type="spellStart"/>
      <w:r w:rsidRPr="00293B49">
        <w:rPr>
          <w:shd w:val="clear" w:color="auto" w:fill="FFFFFF"/>
        </w:rPr>
        <w:t>StatPearls</w:t>
      </w:r>
      <w:proofErr w:type="spellEnd"/>
      <w:r w:rsidRPr="00293B49">
        <w:rPr>
          <w:shd w:val="clear" w:color="auto" w:fill="FFFFFF"/>
        </w:rPr>
        <w:t xml:space="preserve"> Publishing.</w:t>
      </w:r>
    </w:p>
    <w:p w14:paraId="49F259C6" w14:textId="77777777" w:rsidR="001878B0" w:rsidRDefault="001878B0" w:rsidP="001878B0">
      <w:pPr>
        <w:pStyle w:val="NormalWeb"/>
        <w:spacing w:before="0" w:beforeAutospacing="0" w:after="240" w:afterAutospacing="0" w:line="360" w:lineRule="auto"/>
      </w:pPr>
      <w:r>
        <w:t xml:space="preserve">Plotkin, D.L., Roberts, M.D., Haun, C.T. and Schoenfeld, B.J. (2021). Muscle </w:t>
      </w:r>
      <w:proofErr w:type="spellStart"/>
      <w:r>
        <w:t>Fiber</w:t>
      </w:r>
      <w:proofErr w:type="spellEnd"/>
      <w:r>
        <w:t xml:space="preserve"> Type Transitions with Exercise Training: Shifting Perspectives. </w:t>
      </w:r>
      <w:r>
        <w:rPr>
          <w:i/>
          <w:iCs/>
        </w:rPr>
        <w:t>Sports</w:t>
      </w:r>
      <w:r>
        <w:t>, [online] 9(9), p.127. Available at: https://www.mdpi.com/2075-4663/9/9/127.</w:t>
      </w:r>
    </w:p>
    <w:p w14:paraId="028DF2CA" w14:textId="1BEB3822" w:rsidR="009D3127" w:rsidRDefault="009D3127" w:rsidP="009D3127">
      <w:pPr>
        <w:pStyle w:val="NormalWeb"/>
        <w:spacing w:before="0" w:beforeAutospacing="0" w:after="240" w:afterAutospacing="0" w:line="360" w:lineRule="auto"/>
      </w:pPr>
      <w:proofErr w:type="spellStart"/>
      <w:r>
        <w:t>Plowman</w:t>
      </w:r>
      <w:proofErr w:type="spellEnd"/>
      <w:r>
        <w:t xml:space="preserve">, </w:t>
      </w:r>
      <w:proofErr w:type="gramStart"/>
      <w:r>
        <w:t>S.A.</w:t>
      </w:r>
      <w:proofErr w:type="gramEnd"/>
      <w:r>
        <w:t xml:space="preserve"> and Smith, D.L. (2017). </w:t>
      </w:r>
      <w:r>
        <w:rPr>
          <w:i/>
          <w:iCs/>
        </w:rPr>
        <w:t>Exercise physiology for health, fitness, and performance</w:t>
      </w:r>
      <w:r>
        <w:t>. Philadelphia: Wolters Kluwer.</w:t>
      </w:r>
    </w:p>
    <w:p w14:paraId="7E8B20E8" w14:textId="03B8A2DF" w:rsidR="000438DA" w:rsidRPr="000438DA" w:rsidRDefault="000438DA" w:rsidP="00D51516">
      <w:pPr>
        <w:pStyle w:val="NormalWeb"/>
        <w:spacing w:before="0" w:beforeAutospacing="0" w:after="240" w:afterAutospacing="0" w:line="360" w:lineRule="auto"/>
        <w:rPr>
          <w:shd w:val="clear" w:color="auto" w:fill="FFFFFF"/>
        </w:rPr>
      </w:pPr>
      <w:r w:rsidRPr="000438DA">
        <w:rPr>
          <w:shd w:val="clear" w:color="auto" w:fill="FFFFFF"/>
        </w:rPr>
        <w:t xml:space="preserve">Ritchie, L.K., </w:t>
      </w:r>
      <w:proofErr w:type="spellStart"/>
      <w:r w:rsidRPr="000438DA">
        <w:rPr>
          <w:shd w:val="clear" w:color="auto" w:fill="FFFFFF"/>
        </w:rPr>
        <w:t>Ronshaugen</w:t>
      </w:r>
      <w:proofErr w:type="spellEnd"/>
      <w:r w:rsidRPr="000438DA">
        <w:rPr>
          <w:shd w:val="clear" w:color="auto" w:fill="FFFFFF"/>
        </w:rPr>
        <w:t xml:space="preserve">, N. and </w:t>
      </w:r>
      <w:proofErr w:type="spellStart"/>
      <w:r w:rsidRPr="000438DA">
        <w:rPr>
          <w:shd w:val="clear" w:color="auto" w:fill="FFFFFF"/>
        </w:rPr>
        <w:t>Sygo</w:t>
      </w:r>
      <w:proofErr w:type="spellEnd"/>
      <w:r w:rsidRPr="000438DA">
        <w:rPr>
          <w:shd w:val="clear" w:color="auto" w:fill="FFFFFF"/>
        </w:rPr>
        <w:t>, J., (2020). Growth and development in gymnastics. </w:t>
      </w:r>
      <w:r w:rsidRPr="000438DA">
        <w:rPr>
          <w:i/>
          <w:iCs/>
          <w:shd w:val="clear" w:color="auto" w:fill="FFFFFF"/>
        </w:rPr>
        <w:t>Gymnastics Medicine: Evaluation, Management and Rehabilitation</w:t>
      </w:r>
      <w:r w:rsidRPr="000438DA">
        <w:rPr>
          <w:shd w:val="clear" w:color="auto" w:fill="FFFFFF"/>
        </w:rPr>
        <w:t>, pp.55-73.</w:t>
      </w:r>
    </w:p>
    <w:p w14:paraId="323242BB" w14:textId="77777777" w:rsidR="00474364" w:rsidRDefault="00474364" w:rsidP="00474364">
      <w:pPr>
        <w:pStyle w:val="NormalWeb"/>
        <w:spacing w:before="0" w:beforeAutospacing="0" w:after="240" w:afterAutospacing="0" w:line="360" w:lineRule="auto"/>
      </w:pPr>
      <w:proofErr w:type="spellStart"/>
      <w:r>
        <w:t>Schärer</w:t>
      </w:r>
      <w:proofErr w:type="spellEnd"/>
      <w:r>
        <w:t xml:space="preserve">, C., Lehmann, T., </w:t>
      </w:r>
      <w:proofErr w:type="spellStart"/>
      <w:r>
        <w:t>Naundorf</w:t>
      </w:r>
      <w:proofErr w:type="spellEnd"/>
      <w:r>
        <w:t xml:space="preserve">, F., Taube, W. and </w:t>
      </w:r>
      <w:proofErr w:type="spellStart"/>
      <w:r>
        <w:t>Hübner</w:t>
      </w:r>
      <w:proofErr w:type="spellEnd"/>
      <w:r>
        <w:t xml:space="preserve">, K. (2019). The faster, the better? Relationships between run-up speed, the degree of difficulty (D-score), height and length of flight on vault in artistic gymnastics. </w:t>
      </w:r>
      <w:r>
        <w:rPr>
          <w:i/>
          <w:iCs/>
        </w:rPr>
        <w:t>PLOS ONE</w:t>
      </w:r>
      <w:r>
        <w:t xml:space="preserve">, 14(3), p.e0213310. </w:t>
      </w:r>
      <w:proofErr w:type="spellStart"/>
      <w:proofErr w:type="gramStart"/>
      <w:r>
        <w:t>doi:https</w:t>
      </w:r>
      <w:proofErr w:type="spellEnd"/>
      <w:r>
        <w:t>://doi.org/10.1371/journal.pone.0213310</w:t>
      </w:r>
      <w:proofErr w:type="gramEnd"/>
      <w:r>
        <w:t>.</w:t>
      </w:r>
    </w:p>
    <w:p w14:paraId="6B847614" w14:textId="598FD92B" w:rsidR="00D51516" w:rsidRDefault="00D51516" w:rsidP="00D51516">
      <w:pPr>
        <w:pStyle w:val="NormalWeb"/>
        <w:spacing w:before="0" w:beforeAutospacing="0" w:after="240" w:afterAutospacing="0" w:line="360" w:lineRule="auto"/>
      </w:pPr>
      <w:proofErr w:type="spellStart"/>
      <w:r>
        <w:t>Strollo</w:t>
      </w:r>
      <w:proofErr w:type="spellEnd"/>
      <w:r>
        <w:t xml:space="preserve">, S.E., </w:t>
      </w:r>
      <w:proofErr w:type="spellStart"/>
      <w:r>
        <w:t>Caserotti</w:t>
      </w:r>
      <w:proofErr w:type="spellEnd"/>
      <w:r>
        <w:t xml:space="preserve">, P., Ward, R.E., Glynn, N.W., </w:t>
      </w:r>
      <w:proofErr w:type="spellStart"/>
      <w:r>
        <w:t>Goodpaster</w:t>
      </w:r>
      <w:proofErr w:type="spellEnd"/>
      <w:r>
        <w:t xml:space="preserve">, B.H. and </w:t>
      </w:r>
      <w:proofErr w:type="spellStart"/>
      <w:r>
        <w:t>Strotmeyer</w:t>
      </w:r>
      <w:proofErr w:type="spellEnd"/>
      <w:r>
        <w:t xml:space="preserve">, E.S. (2015). A Review of the Relationship Between Leg Power and Selected Chronic Disease in Older Adults. </w:t>
      </w:r>
      <w:r>
        <w:rPr>
          <w:i/>
          <w:iCs/>
        </w:rPr>
        <w:t>The journal of nutrition, health &amp; aging</w:t>
      </w:r>
      <w:r>
        <w:t xml:space="preserve">, [online] 19(2), pp.240–248. </w:t>
      </w:r>
      <w:proofErr w:type="spellStart"/>
      <w:proofErr w:type="gramStart"/>
      <w:r>
        <w:t>doi:https</w:t>
      </w:r>
      <w:proofErr w:type="spellEnd"/>
      <w:r>
        <w:t>://doi.org/10.1007/s12603-014-0528-y</w:t>
      </w:r>
      <w:proofErr w:type="gramEnd"/>
      <w:r>
        <w:t>.</w:t>
      </w:r>
    </w:p>
    <w:p w14:paraId="0C69289E" w14:textId="7C3B968D" w:rsidR="005A1EFC" w:rsidRPr="00C327D3" w:rsidRDefault="005A1EFC" w:rsidP="00D51516">
      <w:pPr>
        <w:pStyle w:val="NormalWeb"/>
        <w:spacing w:before="0" w:beforeAutospacing="0" w:after="240" w:afterAutospacing="0" w:line="360" w:lineRule="auto"/>
      </w:pPr>
      <w:proofErr w:type="spellStart"/>
      <w:r w:rsidRPr="00C327D3">
        <w:rPr>
          <w:color w:val="222222"/>
          <w:shd w:val="clear" w:color="auto" w:fill="FFFFFF"/>
        </w:rPr>
        <w:lastRenderedPageBreak/>
        <w:t>Trajković</w:t>
      </w:r>
      <w:proofErr w:type="spellEnd"/>
      <w:r w:rsidRPr="00C327D3">
        <w:rPr>
          <w:color w:val="222222"/>
          <w:shd w:val="clear" w:color="auto" w:fill="FFFFFF"/>
        </w:rPr>
        <w:t xml:space="preserve">, N., </w:t>
      </w:r>
      <w:proofErr w:type="spellStart"/>
      <w:r w:rsidRPr="00C327D3">
        <w:rPr>
          <w:color w:val="222222"/>
          <w:shd w:val="clear" w:color="auto" w:fill="FFFFFF"/>
        </w:rPr>
        <w:t>Madić</w:t>
      </w:r>
      <w:proofErr w:type="spellEnd"/>
      <w:r w:rsidRPr="00C327D3">
        <w:rPr>
          <w:color w:val="222222"/>
          <w:shd w:val="clear" w:color="auto" w:fill="FFFFFF"/>
        </w:rPr>
        <w:t xml:space="preserve">, D., </w:t>
      </w:r>
      <w:proofErr w:type="spellStart"/>
      <w:r w:rsidRPr="00C327D3">
        <w:rPr>
          <w:color w:val="222222"/>
          <w:shd w:val="clear" w:color="auto" w:fill="FFFFFF"/>
        </w:rPr>
        <w:t>Sporiš</w:t>
      </w:r>
      <w:proofErr w:type="spellEnd"/>
      <w:r w:rsidRPr="00C327D3">
        <w:rPr>
          <w:color w:val="222222"/>
          <w:shd w:val="clear" w:color="auto" w:fill="FFFFFF"/>
        </w:rPr>
        <w:t xml:space="preserve">, G., </w:t>
      </w:r>
      <w:proofErr w:type="spellStart"/>
      <w:r w:rsidRPr="00C327D3">
        <w:rPr>
          <w:color w:val="222222"/>
          <w:shd w:val="clear" w:color="auto" w:fill="FFFFFF"/>
        </w:rPr>
        <w:t>Aleksić-Veljković</w:t>
      </w:r>
      <w:proofErr w:type="spellEnd"/>
      <w:r w:rsidRPr="00C327D3">
        <w:rPr>
          <w:color w:val="222222"/>
          <w:shd w:val="clear" w:color="auto" w:fill="FFFFFF"/>
        </w:rPr>
        <w:t xml:space="preserve">, A. and </w:t>
      </w:r>
      <w:proofErr w:type="spellStart"/>
      <w:r w:rsidRPr="00C327D3">
        <w:rPr>
          <w:color w:val="222222"/>
          <w:shd w:val="clear" w:color="auto" w:fill="FFFFFF"/>
        </w:rPr>
        <w:t>Živčić-Marković</w:t>
      </w:r>
      <w:proofErr w:type="spellEnd"/>
      <w:r w:rsidRPr="00C327D3">
        <w:rPr>
          <w:color w:val="222222"/>
          <w:shd w:val="clear" w:color="auto" w:fill="FFFFFF"/>
        </w:rPr>
        <w:t>, K., (2016). IMPACT OF GYMNASTICS PROGRAM ON HEALTHRELATED FITNESS IN ADOLESCENT PUPILS. </w:t>
      </w:r>
      <w:r w:rsidRPr="00C327D3">
        <w:rPr>
          <w:i/>
          <w:iCs/>
          <w:color w:val="222222"/>
          <w:shd w:val="clear" w:color="auto" w:fill="FFFFFF"/>
        </w:rPr>
        <w:t>Science of Gymnastics Journal</w:t>
      </w:r>
      <w:r w:rsidRPr="00C327D3">
        <w:rPr>
          <w:color w:val="222222"/>
          <w:shd w:val="clear" w:color="auto" w:fill="FFFFFF"/>
        </w:rPr>
        <w:t>, </w:t>
      </w:r>
      <w:r w:rsidRPr="00C327D3">
        <w:rPr>
          <w:i/>
          <w:iCs/>
          <w:color w:val="222222"/>
          <w:shd w:val="clear" w:color="auto" w:fill="FFFFFF"/>
        </w:rPr>
        <w:t>8</w:t>
      </w:r>
      <w:r w:rsidRPr="00C327D3">
        <w:rPr>
          <w:color w:val="222222"/>
          <w:shd w:val="clear" w:color="auto" w:fill="FFFFFF"/>
        </w:rPr>
        <w:t>(2).</w:t>
      </w:r>
    </w:p>
    <w:p w14:paraId="6443B477" w14:textId="77777777" w:rsidR="00D51516" w:rsidRDefault="00D51516" w:rsidP="009D3127">
      <w:pPr>
        <w:pStyle w:val="NormalWeb"/>
        <w:spacing w:before="0" w:beforeAutospacing="0" w:after="240" w:afterAutospacing="0" w:line="360" w:lineRule="auto"/>
      </w:pPr>
    </w:p>
    <w:p w14:paraId="302F7E18" w14:textId="4618B17C" w:rsidR="009D3127" w:rsidRDefault="009D3127" w:rsidP="002974B7">
      <w:pPr>
        <w:pStyle w:val="NormalWeb"/>
        <w:spacing w:before="0" w:beforeAutospacing="0" w:after="240" w:afterAutospacing="0" w:line="360" w:lineRule="auto"/>
      </w:pPr>
    </w:p>
    <w:p w14:paraId="5A8C096C" w14:textId="77777777" w:rsidR="00CA0CC3" w:rsidRDefault="00CA0CC3"/>
    <w:sectPr w:rsidR="00CA0C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974B7"/>
    <w:rsid w:val="00022027"/>
    <w:rsid w:val="000277B0"/>
    <w:rsid w:val="00035725"/>
    <w:rsid w:val="000438DA"/>
    <w:rsid w:val="00054A21"/>
    <w:rsid w:val="000705B0"/>
    <w:rsid w:val="0008098C"/>
    <w:rsid w:val="0008116E"/>
    <w:rsid w:val="00082ED4"/>
    <w:rsid w:val="000920CB"/>
    <w:rsid w:val="000944F9"/>
    <w:rsid w:val="000C55C4"/>
    <w:rsid w:val="000C5FA1"/>
    <w:rsid w:val="000E0EE4"/>
    <w:rsid w:val="00126E04"/>
    <w:rsid w:val="00134648"/>
    <w:rsid w:val="00137CA5"/>
    <w:rsid w:val="001405DA"/>
    <w:rsid w:val="00165FF9"/>
    <w:rsid w:val="001878B0"/>
    <w:rsid w:val="001C363B"/>
    <w:rsid w:val="001C5BE7"/>
    <w:rsid w:val="001C6594"/>
    <w:rsid w:val="001D5A16"/>
    <w:rsid w:val="001E163E"/>
    <w:rsid w:val="002565E2"/>
    <w:rsid w:val="0026209A"/>
    <w:rsid w:val="00292D78"/>
    <w:rsid w:val="00293B49"/>
    <w:rsid w:val="002974B7"/>
    <w:rsid w:val="002B2981"/>
    <w:rsid w:val="002D0F42"/>
    <w:rsid w:val="002D2F56"/>
    <w:rsid w:val="002E662F"/>
    <w:rsid w:val="002F2E30"/>
    <w:rsid w:val="002F3854"/>
    <w:rsid w:val="00327420"/>
    <w:rsid w:val="00340141"/>
    <w:rsid w:val="00344E0C"/>
    <w:rsid w:val="0034677E"/>
    <w:rsid w:val="003A76B2"/>
    <w:rsid w:val="003C773B"/>
    <w:rsid w:val="003F1645"/>
    <w:rsid w:val="004065D8"/>
    <w:rsid w:val="00413EBD"/>
    <w:rsid w:val="00447E40"/>
    <w:rsid w:val="004702E6"/>
    <w:rsid w:val="00474364"/>
    <w:rsid w:val="00475107"/>
    <w:rsid w:val="00475EF7"/>
    <w:rsid w:val="004761C2"/>
    <w:rsid w:val="00486F95"/>
    <w:rsid w:val="00490446"/>
    <w:rsid w:val="00490831"/>
    <w:rsid w:val="004A73DB"/>
    <w:rsid w:val="004B22EC"/>
    <w:rsid w:val="004D1892"/>
    <w:rsid w:val="004F730B"/>
    <w:rsid w:val="005212BE"/>
    <w:rsid w:val="00540832"/>
    <w:rsid w:val="00542D46"/>
    <w:rsid w:val="005525E2"/>
    <w:rsid w:val="00556743"/>
    <w:rsid w:val="0056003B"/>
    <w:rsid w:val="00590B8F"/>
    <w:rsid w:val="005A1EFC"/>
    <w:rsid w:val="005A525E"/>
    <w:rsid w:val="005A71E1"/>
    <w:rsid w:val="005C5D93"/>
    <w:rsid w:val="005D6DC9"/>
    <w:rsid w:val="005E00FA"/>
    <w:rsid w:val="005E2EE3"/>
    <w:rsid w:val="005E31E3"/>
    <w:rsid w:val="005F51CC"/>
    <w:rsid w:val="0060626D"/>
    <w:rsid w:val="00621A35"/>
    <w:rsid w:val="006243D5"/>
    <w:rsid w:val="006330BB"/>
    <w:rsid w:val="006572BD"/>
    <w:rsid w:val="00670E2F"/>
    <w:rsid w:val="00674576"/>
    <w:rsid w:val="006A169B"/>
    <w:rsid w:val="006B0AEF"/>
    <w:rsid w:val="006B6DCA"/>
    <w:rsid w:val="006C3488"/>
    <w:rsid w:val="006E6044"/>
    <w:rsid w:val="006F75D8"/>
    <w:rsid w:val="007001F8"/>
    <w:rsid w:val="00723C13"/>
    <w:rsid w:val="00746AB6"/>
    <w:rsid w:val="00756BEF"/>
    <w:rsid w:val="00756D1F"/>
    <w:rsid w:val="00762C26"/>
    <w:rsid w:val="007829E0"/>
    <w:rsid w:val="00784BBB"/>
    <w:rsid w:val="007B13FA"/>
    <w:rsid w:val="007E5BF1"/>
    <w:rsid w:val="00801D44"/>
    <w:rsid w:val="008104E4"/>
    <w:rsid w:val="00817F7F"/>
    <w:rsid w:val="008662A6"/>
    <w:rsid w:val="008D3992"/>
    <w:rsid w:val="008E1B24"/>
    <w:rsid w:val="008E26B5"/>
    <w:rsid w:val="008E55F5"/>
    <w:rsid w:val="00914730"/>
    <w:rsid w:val="00927C16"/>
    <w:rsid w:val="00931F0C"/>
    <w:rsid w:val="00957A9D"/>
    <w:rsid w:val="00961FE6"/>
    <w:rsid w:val="00964006"/>
    <w:rsid w:val="009A061C"/>
    <w:rsid w:val="009A0AF3"/>
    <w:rsid w:val="009B5088"/>
    <w:rsid w:val="009D3127"/>
    <w:rsid w:val="009D4B83"/>
    <w:rsid w:val="00A04A1C"/>
    <w:rsid w:val="00A05C67"/>
    <w:rsid w:val="00A32D50"/>
    <w:rsid w:val="00A83134"/>
    <w:rsid w:val="00A85CBE"/>
    <w:rsid w:val="00A91A9D"/>
    <w:rsid w:val="00A93664"/>
    <w:rsid w:val="00AB5DB6"/>
    <w:rsid w:val="00AF45C8"/>
    <w:rsid w:val="00AF5C8F"/>
    <w:rsid w:val="00B547FA"/>
    <w:rsid w:val="00B756DD"/>
    <w:rsid w:val="00B805D5"/>
    <w:rsid w:val="00B83887"/>
    <w:rsid w:val="00B873FC"/>
    <w:rsid w:val="00BA466D"/>
    <w:rsid w:val="00BB4ADE"/>
    <w:rsid w:val="00BB748A"/>
    <w:rsid w:val="00BD254D"/>
    <w:rsid w:val="00BF3AF3"/>
    <w:rsid w:val="00C23C7F"/>
    <w:rsid w:val="00C327D3"/>
    <w:rsid w:val="00C35BD9"/>
    <w:rsid w:val="00C82253"/>
    <w:rsid w:val="00CA0CC3"/>
    <w:rsid w:val="00CB32C6"/>
    <w:rsid w:val="00CB3CD1"/>
    <w:rsid w:val="00CE7654"/>
    <w:rsid w:val="00D0629E"/>
    <w:rsid w:val="00D235FE"/>
    <w:rsid w:val="00D47FDA"/>
    <w:rsid w:val="00D51516"/>
    <w:rsid w:val="00D51DCE"/>
    <w:rsid w:val="00D638AF"/>
    <w:rsid w:val="00D66A85"/>
    <w:rsid w:val="00D66F8F"/>
    <w:rsid w:val="00D67EF8"/>
    <w:rsid w:val="00D77E02"/>
    <w:rsid w:val="00D81680"/>
    <w:rsid w:val="00D82114"/>
    <w:rsid w:val="00D82D6F"/>
    <w:rsid w:val="00DB5A52"/>
    <w:rsid w:val="00DD5595"/>
    <w:rsid w:val="00E00A2B"/>
    <w:rsid w:val="00E12C72"/>
    <w:rsid w:val="00E25DCA"/>
    <w:rsid w:val="00E33BDA"/>
    <w:rsid w:val="00E52AFF"/>
    <w:rsid w:val="00E6133A"/>
    <w:rsid w:val="00E8619D"/>
    <w:rsid w:val="00E950EB"/>
    <w:rsid w:val="00EA4290"/>
    <w:rsid w:val="00EA6515"/>
    <w:rsid w:val="00EC134E"/>
    <w:rsid w:val="00ED520D"/>
    <w:rsid w:val="00ED5DFC"/>
    <w:rsid w:val="00EF1CCC"/>
    <w:rsid w:val="00F034F7"/>
    <w:rsid w:val="00F530DF"/>
    <w:rsid w:val="00F55F37"/>
    <w:rsid w:val="00F57355"/>
    <w:rsid w:val="00F61CB1"/>
    <w:rsid w:val="00F6670D"/>
    <w:rsid w:val="00F82323"/>
    <w:rsid w:val="00F82ACA"/>
    <w:rsid w:val="00F86806"/>
    <w:rsid w:val="00FE3E78"/>
    <w:rsid w:val="00FF1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B6D98"/>
  <w15:docId w15:val="{36D273AF-68B9-4CD8-8E95-47370D568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974B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395688">
      <w:bodyDiv w:val="1"/>
      <w:marLeft w:val="0"/>
      <w:marRight w:val="0"/>
      <w:marTop w:val="0"/>
      <w:marBottom w:val="0"/>
      <w:divBdr>
        <w:top w:val="none" w:sz="0" w:space="0" w:color="auto"/>
        <w:left w:val="none" w:sz="0" w:space="0" w:color="auto"/>
        <w:bottom w:val="none" w:sz="0" w:space="0" w:color="auto"/>
        <w:right w:val="none" w:sz="0" w:space="0" w:color="auto"/>
      </w:divBdr>
      <w:divsChild>
        <w:div w:id="2043820223">
          <w:marLeft w:val="0"/>
          <w:marRight w:val="0"/>
          <w:marTop w:val="0"/>
          <w:marBottom w:val="0"/>
          <w:divBdr>
            <w:top w:val="none" w:sz="0" w:space="0" w:color="auto"/>
            <w:left w:val="none" w:sz="0" w:space="0" w:color="auto"/>
            <w:bottom w:val="none" w:sz="0" w:space="0" w:color="auto"/>
            <w:right w:val="none" w:sz="0" w:space="0" w:color="auto"/>
          </w:divBdr>
        </w:div>
      </w:divsChild>
    </w:div>
    <w:div w:id="395082918">
      <w:bodyDiv w:val="1"/>
      <w:marLeft w:val="0"/>
      <w:marRight w:val="0"/>
      <w:marTop w:val="0"/>
      <w:marBottom w:val="0"/>
      <w:divBdr>
        <w:top w:val="none" w:sz="0" w:space="0" w:color="auto"/>
        <w:left w:val="none" w:sz="0" w:space="0" w:color="auto"/>
        <w:bottom w:val="none" w:sz="0" w:space="0" w:color="auto"/>
        <w:right w:val="none" w:sz="0" w:space="0" w:color="auto"/>
      </w:divBdr>
      <w:divsChild>
        <w:div w:id="432745796">
          <w:marLeft w:val="0"/>
          <w:marRight w:val="0"/>
          <w:marTop w:val="0"/>
          <w:marBottom w:val="0"/>
          <w:divBdr>
            <w:top w:val="none" w:sz="0" w:space="0" w:color="auto"/>
            <w:left w:val="none" w:sz="0" w:space="0" w:color="auto"/>
            <w:bottom w:val="none" w:sz="0" w:space="0" w:color="auto"/>
            <w:right w:val="none" w:sz="0" w:space="0" w:color="auto"/>
          </w:divBdr>
        </w:div>
      </w:divsChild>
    </w:div>
    <w:div w:id="425806937">
      <w:bodyDiv w:val="1"/>
      <w:marLeft w:val="0"/>
      <w:marRight w:val="0"/>
      <w:marTop w:val="0"/>
      <w:marBottom w:val="0"/>
      <w:divBdr>
        <w:top w:val="none" w:sz="0" w:space="0" w:color="auto"/>
        <w:left w:val="none" w:sz="0" w:space="0" w:color="auto"/>
        <w:bottom w:val="none" w:sz="0" w:space="0" w:color="auto"/>
        <w:right w:val="none" w:sz="0" w:space="0" w:color="auto"/>
      </w:divBdr>
      <w:divsChild>
        <w:div w:id="1259363592">
          <w:marLeft w:val="0"/>
          <w:marRight w:val="0"/>
          <w:marTop w:val="0"/>
          <w:marBottom w:val="0"/>
          <w:divBdr>
            <w:top w:val="none" w:sz="0" w:space="0" w:color="auto"/>
            <w:left w:val="none" w:sz="0" w:space="0" w:color="auto"/>
            <w:bottom w:val="none" w:sz="0" w:space="0" w:color="auto"/>
            <w:right w:val="none" w:sz="0" w:space="0" w:color="auto"/>
          </w:divBdr>
        </w:div>
      </w:divsChild>
    </w:div>
    <w:div w:id="615065462">
      <w:bodyDiv w:val="1"/>
      <w:marLeft w:val="0"/>
      <w:marRight w:val="0"/>
      <w:marTop w:val="0"/>
      <w:marBottom w:val="0"/>
      <w:divBdr>
        <w:top w:val="none" w:sz="0" w:space="0" w:color="auto"/>
        <w:left w:val="none" w:sz="0" w:space="0" w:color="auto"/>
        <w:bottom w:val="none" w:sz="0" w:space="0" w:color="auto"/>
        <w:right w:val="none" w:sz="0" w:space="0" w:color="auto"/>
      </w:divBdr>
      <w:divsChild>
        <w:div w:id="511801016">
          <w:marLeft w:val="0"/>
          <w:marRight w:val="0"/>
          <w:marTop w:val="0"/>
          <w:marBottom w:val="0"/>
          <w:divBdr>
            <w:top w:val="none" w:sz="0" w:space="0" w:color="auto"/>
            <w:left w:val="none" w:sz="0" w:space="0" w:color="auto"/>
            <w:bottom w:val="none" w:sz="0" w:space="0" w:color="auto"/>
            <w:right w:val="none" w:sz="0" w:space="0" w:color="auto"/>
          </w:divBdr>
        </w:div>
      </w:divsChild>
    </w:div>
    <w:div w:id="786775058">
      <w:bodyDiv w:val="1"/>
      <w:marLeft w:val="0"/>
      <w:marRight w:val="0"/>
      <w:marTop w:val="0"/>
      <w:marBottom w:val="0"/>
      <w:divBdr>
        <w:top w:val="none" w:sz="0" w:space="0" w:color="auto"/>
        <w:left w:val="none" w:sz="0" w:space="0" w:color="auto"/>
        <w:bottom w:val="none" w:sz="0" w:space="0" w:color="auto"/>
        <w:right w:val="none" w:sz="0" w:space="0" w:color="auto"/>
      </w:divBdr>
      <w:divsChild>
        <w:div w:id="1452939153">
          <w:marLeft w:val="0"/>
          <w:marRight w:val="0"/>
          <w:marTop w:val="0"/>
          <w:marBottom w:val="0"/>
          <w:divBdr>
            <w:top w:val="none" w:sz="0" w:space="0" w:color="auto"/>
            <w:left w:val="none" w:sz="0" w:space="0" w:color="auto"/>
            <w:bottom w:val="none" w:sz="0" w:space="0" w:color="auto"/>
            <w:right w:val="none" w:sz="0" w:space="0" w:color="auto"/>
          </w:divBdr>
        </w:div>
      </w:divsChild>
    </w:div>
    <w:div w:id="857037560">
      <w:bodyDiv w:val="1"/>
      <w:marLeft w:val="0"/>
      <w:marRight w:val="0"/>
      <w:marTop w:val="0"/>
      <w:marBottom w:val="0"/>
      <w:divBdr>
        <w:top w:val="none" w:sz="0" w:space="0" w:color="auto"/>
        <w:left w:val="none" w:sz="0" w:space="0" w:color="auto"/>
        <w:bottom w:val="none" w:sz="0" w:space="0" w:color="auto"/>
        <w:right w:val="none" w:sz="0" w:space="0" w:color="auto"/>
      </w:divBdr>
      <w:divsChild>
        <w:div w:id="1932856015">
          <w:marLeft w:val="0"/>
          <w:marRight w:val="0"/>
          <w:marTop w:val="0"/>
          <w:marBottom w:val="0"/>
          <w:divBdr>
            <w:top w:val="none" w:sz="0" w:space="0" w:color="auto"/>
            <w:left w:val="none" w:sz="0" w:space="0" w:color="auto"/>
            <w:bottom w:val="none" w:sz="0" w:space="0" w:color="auto"/>
            <w:right w:val="none" w:sz="0" w:space="0" w:color="auto"/>
          </w:divBdr>
        </w:div>
      </w:divsChild>
    </w:div>
    <w:div w:id="1133863721">
      <w:bodyDiv w:val="1"/>
      <w:marLeft w:val="0"/>
      <w:marRight w:val="0"/>
      <w:marTop w:val="0"/>
      <w:marBottom w:val="0"/>
      <w:divBdr>
        <w:top w:val="none" w:sz="0" w:space="0" w:color="auto"/>
        <w:left w:val="none" w:sz="0" w:space="0" w:color="auto"/>
        <w:bottom w:val="none" w:sz="0" w:space="0" w:color="auto"/>
        <w:right w:val="none" w:sz="0" w:space="0" w:color="auto"/>
      </w:divBdr>
      <w:divsChild>
        <w:div w:id="68887923">
          <w:marLeft w:val="0"/>
          <w:marRight w:val="0"/>
          <w:marTop w:val="0"/>
          <w:marBottom w:val="0"/>
          <w:divBdr>
            <w:top w:val="none" w:sz="0" w:space="0" w:color="auto"/>
            <w:left w:val="none" w:sz="0" w:space="0" w:color="auto"/>
            <w:bottom w:val="none" w:sz="0" w:space="0" w:color="auto"/>
            <w:right w:val="none" w:sz="0" w:space="0" w:color="auto"/>
          </w:divBdr>
        </w:div>
      </w:divsChild>
    </w:div>
    <w:div w:id="1319770233">
      <w:bodyDiv w:val="1"/>
      <w:marLeft w:val="0"/>
      <w:marRight w:val="0"/>
      <w:marTop w:val="0"/>
      <w:marBottom w:val="0"/>
      <w:divBdr>
        <w:top w:val="none" w:sz="0" w:space="0" w:color="auto"/>
        <w:left w:val="none" w:sz="0" w:space="0" w:color="auto"/>
        <w:bottom w:val="none" w:sz="0" w:space="0" w:color="auto"/>
        <w:right w:val="none" w:sz="0" w:space="0" w:color="auto"/>
      </w:divBdr>
      <w:divsChild>
        <w:div w:id="1059668261">
          <w:marLeft w:val="0"/>
          <w:marRight w:val="0"/>
          <w:marTop w:val="0"/>
          <w:marBottom w:val="0"/>
          <w:divBdr>
            <w:top w:val="none" w:sz="0" w:space="0" w:color="auto"/>
            <w:left w:val="none" w:sz="0" w:space="0" w:color="auto"/>
            <w:bottom w:val="none" w:sz="0" w:space="0" w:color="auto"/>
            <w:right w:val="none" w:sz="0" w:space="0" w:color="auto"/>
          </w:divBdr>
        </w:div>
      </w:divsChild>
    </w:div>
    <w:div w:id="1320764373">
      <w:bodyDiv w:val="1"/>
      <w:marLeft w:val="0"/>
      <w:marRight w:val="0"/>
      <w:marTop w:val="0"/>
      <w:marBottom w:val="0"/>
      <w:divBdr>
        <w:top w:val="none" w:sz="0" w:space="0" w:color="auto"/>
        <w:left w:val="none" w:sz="0" w:space="0" w:color="auto"/>
        <w:bottom w:val="none" w:sz="0" w:space="0" w:color="auto"/>
        <w:right w:val="none" w:sz="0" w:space="0" w:color="auto"/>
      </w:divBdr>
      <w:divsChild>
        <w:div w:id="2074808200">
          <w:marLeft w:val="0"/>
          <w:marRight w:val="0"/>
          <w:marTop w:val="0"/>
          <w:marBottom w:val="0"/>
          <w:divBdr>
            <w:top w:val="none" w:sz="0" w:space="0" w:color="auto"/>
            <w:left w:val="none" w:sz="0" w:space="0" w:color="auto"/>
            <w:bottom w:val="none" w:sz="0" w:space="0" w:color="auto"/>
            <w:right w:val="none" w:sz="0" w:space="0" w:color="auto"/>
          </w:divBdr>
        </w:div>
      </w:divsChild>
    </w:div>
    <w:div w:id="1412852126">
      <w:bodyDiv w:val="1"/>
      <w:marLeft w:val="0"/>
      <w:marRight w:val="0"/>
      <w:marTop w:val="0"/>
      <w:marBottom w:val="0"/>
      <w:divBdr>
        <w:top w:val="none" w:sz="0" w:space="0" w:color="auto"/>
        <w:left w:val="none" w:sz="0" w:space="0" w:color="auto"/>
        <w:bottom w:val="none" w:sz="0" w:space="0" w:color="auto"/>
        <w:right w:val="none" w:sz="0" w:space="0" w:color="auto"/>
      </w:divBdr>
      <w:divsChild>
        <w:div w:id="862867597">
          <w:marLeft w:val="0"/>
          <w:marRight w:val="0"/>
          <w:marTop w:val="0"/>
          <w:marBottom w:val="0"/>
          <w:divBdr>
            <w:top w:val="none" w:sz="0" w:space="0" w:color="auto"/>
            <w:left w:val="none" w:sz="0" w:space="0" w:color="auto"/>
            <w:bottom w:val="none" w:sz="0" w:space="0" w:color="auto"/>
            <w:right w:val="none" w:sz="0" w:space="0" w:color="auto"/>
          </w:divBdr>
        </w:div>
      </w:divsChild>
    </w:div>
    <w:div w:id="1545292572">
      <w:bodyDiv w:val="1"/>
      <w:marLeft w:val="0"/>
      <w:marRight w:val="0"/>
      <w:marTop w:val="0"/>
      <w:marBottom w:val="0"/>
      <w:divBdr>
        <w:top w:val="none" w:sz="0" w:space="0" w:color="auto"/>
        <w:left w:val="none" w:sz="0" w:space="0" w:color="auto"/>
        <w:bottom w:val="none" w:sz="0" w:space="0" w:color="auto"/>
        <w:right w:val="none" w:sz="0" w:space="0" w:color="auto"/>
      </w:divBdr>
      <w:divsChild>
        <w:div w:id="264701798">
          <w:marLeft w:val="0"/>
          <w:marRight w:val="0"/>
          <w:marTop w:val="0"/>
          <w:marBottom w:val="0"/>
          <w:divBdr>
            <w:top w:val="none" w:sz="0" w:space="0" w:color="auto"/>
            <w:left w:val="none" w:sz="0" w:space="0" w:color="auto"/>
            <w:bottom w:val="none" w:sz="0" w:space="0" w:color="auto"/>
            <w:right w:val="none" w:sz="0" w:space="0" w:color="auto"/>
          </w:divBdr>
        </w:div>
      </w:divsChild>
    </w:div>
    <w:div w:id="1579289417">
      <w:bodyDiv w:val="1"/>
      <w:marLeft w:val="0"/>
      <w:marRight w:val="0"/>
      <w:marTop w:val="0"/>
      <w:marBottom w:val="0"/>
      <w:divBdr>
        <w:top w:val="none" w:sz="0" w:space="0" w:color="auto"/>
        <w:left w:val="none" w:sz="0" w:space="0" w:color="auto"/>
        <w:bottom w:val="none" w:sz="0" w:space="0" w:color="auto"/>
        <w:right w:val="none" w:sz="0" w:space="0" w:color="auto"/>
      </w:divBdr>
      <w:divsChild>
        <w:div w:id="74510659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872</TotalTime>
  <Pages>9</Pages>
  <Words>2538</Words>
  <Characters>14470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Jaime Thomas</dc:creator>
  <cp:keywords/>
  <dc:description/>
  <cp:lastModifiedBy>Jaime Thomas</cp:lastModifiedBy>
  <cp:revision>179</cp:revision>
  <dcterms:created xsi:type="dcterms:W3CDTF">2023-03-13T16:24:00Z</dcterms:created>
  <dcterms:modified xsi:type="dcterms:W3CDTF">2023-03-17T11:58:00Z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5c441b94-880d-46ea-b080-43a2612733c5</vt:lpwstr>
  </property>
</Properties>
</file>