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CE77EF" w14:textId="427F7549" w:rsidR="00284C39" w:rsidRDefault="00284C39" w:rsidP="005C3366">
      <w:pPr>
        <w:spacing w:line="240" w:lineRule="auto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2B712DC3" wp14:editId="3FFAB341">
            <wp:simplePos x="0" y="0"/>
            <wp:positionH relativeFrom="column">
              <wp:posOffset>28575</wp:posOffset>
            </wp:positionH>
            <wp:positionV relativeFrom="paragraph">
              <wp:posOffset>99060</wp:posOffset>
            </wp:positionV>
            <wp:extent cx="3599815" cy="3838575"/>
            <wp:effectExtent l="0" t="0" r="635" b="9525"/>
            <wp:wrapSquare wrapText="bothSides"/>
            <wp:docPr id="2009377544" name="Picture 1" descr="A black and white drawing of a stone ar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377544" name="Picture 1" descr="A black and white drawing of a stone arch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97" t="22279" r="9201" b="26474"/>
                    <a:stretch/>
                  </pic:blipFill>
                  <pic:spPr bwMode="auto">
                    <a:xfrm>
                      <a:off x="0" y="0"/>
                      <a:ext cx="3599815" cy="3838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8B22B9" w14:textId="5F1BA46B" w:rsidR="00585598" w:rsidRDefault="000B02EA" w:rsidP="005C3366">
      <w:pPr>
        <w:spacing w:line="240" w:lineRule="auto"/>
      </w:pPr>
      <w:r>
        <w:t>The West facing door of the Strata Florida Abbey</w:t>
      </w:r>
      <w:r w:rsidR="001F495B">
        <w:t xml:space="preserve"> is the main part of the Abbey left standing today.</w:t>
      </w:r>
      <w:r w:rsidR="003D29B1">
        <w:t xml:space="preserve"> </w:t>
      </w:r>
      <w:r w:rsidR="00CD7550">
        <w:t xml:space="preserve">The Monastery was founded by Robert FitzStephen, a Cambro-Norman knight [1] </w:t>
      </w:r>
      <w:r w:rsidR="003D29B1">
        <w:t xml:space="preserve">in 1164 and </w:t>
      </w:r>
      <w:r w:rsidR="00096366">
        <w:t>the settlement was built by</w:t>
      </w:r>
      <w:r w:rsidR="003D29B1">
        <w:t xml:space="preserve"> monks from the Whitland Abbey </w:t>
      </w:r>
      <w:r w:rsidR="00DB5666">
        <w:t xml:space="preserve">in Carmarthenshire </w:t>
      </w:r>
      <w:r w:rsidR="003D29B1">
        <w:t>[</w:t>
      </w:r>
      <w:r w:rsidR="00CD7550">
        <w:t>2</w:t>
      </w:r>
      <w:r w:rsidR="003D29B1">
        <w:t xml:space="preserve">]. </w:t>
      </w:r>
    </w:p>
    <w:p w14:paraId="7341E248" w14:textId="5383A9A6" w:rsidR="00C87768" w:rsidRDefault="003D29B1" w:rsidP="005C3366">
      <w:pPr>
        <w:spacing w:line="240" w:lineRule="auto"/>
      </w:pPr>
      <w:r>
        <w:t xml:space="preserve">What I found interesting was the mix of origin of architecture in </w:t>
      </w:r>
      <w:r w:rsidR="005C3366">
        <w:t xml:space="preserve">the door, which would have been the one that the public would have seen. The </w:t>
      </w:r>
      <w:r w:rsidR="002E3E26">
        <w:t xml:space="preserve">rounded arch and the </w:t>
      </w:r>
      <w:r w:rsidR="005C3366">
        <w:t>pipe-like design</w:t>
      </w:r>
      <w:r w:rsidR="004B4B12">
        <w:t xml:space="preserve"> on the pillars</w:t>
      </w:r>
      <w:r w:rsidR="005C3366">
        <w:t xml:space="preserve"> of the arch is Norman</w:t>
      </w:r>
      <w:r w:rsidR="00B707AC">
        <w:t xml:space="preserve"> [3]</w:t>
      </w:r>
      <w:r w:rsidR="005C3366">
        <w:t>, like the monks who founded the Abbey would have been. The swirl designs around the edges, however, are Welsh Celtic in nature</w:t>
      </w:r>
      <w:r w:rsidR="00AB13C9">
        <w:t xml:space="preserve"> and somewhat resemble</w:t>
      </w:r>
      <w:r w:rsidR="00C428A5">
        <w:t xml:space="preserve"> the Torr</w:t>
      </w:r>
      <w:r w:rsidR="00173F3E">
        <w:t>s Witham Wandsworth style</w:t>
      </w:r>
      <w:r w:rsidR="00724FD8">
        <w:t xml:space="preserve"> of art</w:t>
      </w:r>
      <w:r w:rsidR="000A0FC4">
        <w:t xml:space="preserve"> that emerged in the third century BC</w:t>
      </w:r>
      <w:r w:rsidR="0092682D">
        <w:t xml:space="preserve"> [4]</w:t>
      </w:r>
      <w:r w:rsidR="00BA6AD8">
        <w:t>.</w:t>
      </w:r>
      <w:r w:rsidR="00C87768">
        <w:t xml:space="preserve"> </w:t>
      </w:r>
      <w:r w:rsidR="00BA6AD8">
        <w:t>This is interesting, because</w:t>
      </w:r>
      <w:r w:rsidR="00D42842">
        <w:t xml:space="preserve"> the church would have been supported by England, and the monks are showing support to Welsh culture, which </w:t>
      </w:r>
      <w:r w:rsidR="00C87768">
        <w:t>would have been a bold move at the time.</w:t>
      </w:r>
    </w:p>
    <w:p w14:paraId="3D83B67F" w14:textId="537734D5" w:rsidR="003E19CE" w:rsidRDefault="009F62D9" w:rsidP="005C3366">
      <w:pPr>
        <w:spacing w:line="240" w:lineRule="auto"/>
      </w:pPr>
      <w:r>
        <w:t>I particularly enjoyed this visit</w:t>
      </w:r>
      <w:r w:rsidR="00CA3356">
        <w:t xml:space="preserve"> as I’ve </w:t>
      </w:r>
      <w:r w:rsidR="00080A6B">
        <w:t xml:space="preserve">always been fascinated by </w:t>
      </w:r>
      <w:r w:rsidR="0094768F">
        <w:t>religion, though I had only ever learned about from the standpoint of analysing scripture meanings</w:t>
      </w:r>
      <w:r w:rsidR="002945EF">
        <w:t xml:space="preserve"> and different religious and philosophical theories, so it was intriguing </w:t>
      </w:r>
      <w:r w:rsidR="00ED6EB6">
        <w:t xml:space="preserve">to see a piece of </w:t>
      </w:r>
      <w:r w:rsidR="00033BF6">
        <w:t xml:space="preserve">religion through the lens of history and archaeology and what </w:t>
      </w:r>
      <w:r w:rsidR="00240CF7">
        <w:t>they can tell us about how religion interacted with society at the time.</w:t>
      </w:r>
      <w:r w:rsidR="00D31E7A">
        <w:t xml:space="preserve"> It was a great example of how history, through mediums like architecture,</w:t>
      </w:r>
      <w:r w:rsidR="00B45649">
        <w:t xml:space="preserve"> can inform us about aspects of life like religion, and how religion can explain parts of history</w:t>
      </w:r>
      <w:r w:rsidR="009A7562">
        <w:t xml:space="preserve">, and how these two </w:t>
      </w:r>
      <w:r w:rsidR="00042E9A">
        <w:t>disciplines can interact with and inform each other.</w:t>
      </w:r>
    </w:p>
    <w:p w14:paraId="3487E142" w14:textId="77777777" w:rsidR="0002169D" w:rsidRDefault="0002169D" w:rsidP="00470E2E">
      <w:pPr>
        <w:spacing w:after="0" w:line="240" w:lineRule="auto"/>
      </w:pPr>
    </w:p>
    <w:p w14:paraId="3E38B8E7" w14:textId="77777777" w:rsidR="0002169D" w:rsidRDefault="0002169D" w:rsidP="00470E2E">
      <w:pPr>
        <w:spacing w:after="0" w:line="240" w:lineRule="auto"/>
      </w:pPr>
    </w:p>
    <w:p w14:paraId="3FF8BD83" w14:textId="77777777" w:rsidR="00265F33" w:rsidRDefault="00265F33" w:rsidP="00470E2E">
      <w:pPr>
        <w:spacing w:after="0" w:line="240" w:lineRule="auto"/>
      </w:pPr>
    </w:p>
    <w:p w14:paraId="6C19E821" w14:textId="77777777" w:rsidR="00CD7550" w:rsidRDefault="00CD7550" w:rsidP="00161309">
      <w:pPr>
        <w:spacing w:line="240" w:lineRule="auto"/>
      </w:pPr>
      <w:r>
        <w:t>[1] Deborah Fisher, Who’s Who in Welsh History, (Swansea: Christopher Davies, 1997)</w:t>
      </w:r>
    </w:p>
    <w:p w14:paraId="272716F9" w14:textId="79A8B7C2" w:rsidR="00265F33" w:rsidRDefault="004A0201" w:rsidP="00161309">
      <w:pPr>
        <w:spacing w:line="240" w:lineRule="auto"/>
      </w:pPr>
      <w:r>
        <w:t>[</w:t>
      </w:r>
      <w:r w:rsidR="00CD7550">
        <w:t>2</w:t>
      </w:r>
      <w:r>
        <w:t xml:space="preserve">] Phil Carradice. </w:t>
      </w:r>
      <w:r w:rsidRPr="002B2873">
        <w:rPr>
          <w:i/>
          <w:iCs/>
        </w:rPr>
        <w:t>Strata Florida Abbey</w:t>
      </w:r>
      <w:r w:rsidR="002B2873">
        <w:t xml:space="preserve"> (2012),</w:t>
      </w:r>
      <w:r w:rsidR="00075FC5">
        <w:t xml:space="preserve"> </w:t>
      </w:r>
      <w:r w:rsidR="00075FC5" w:rsidRPr="00B8472E">
        <w:rPr>
          <w:i/>
          <w:iCs/>
        </w:rPr>
        <w:t>BBC – WalesHistory</w:t>
      </w:r>
      <w:r w:rsidR="00075FC5">
        <w:t xml:space="preserve"> &lt;</w:t>
      </w:r>
      <w:r w:rsidR="00075FC5" w:rsidRPr="001F495B">
        <w:t>https://www.bbc.co.uk/blogs/waleshistory/2012/07/strata_florida_abbey.html</w:t>
      </w:r>
      <w:r w:rsidR="00075FC5">
        <w:t>.&gt;</w:t>
      </w:r>
      <w:r w:rsidR="00E344DF">
        <w:t xml:space="preserve"> [Accessed</w:t>
      </w:r>
      <w:r w:rsidR="00836E5F">
        <w:t xml:space="preserve"> 21/10/23]</w:t>
      </w:r>
    </w:p>
    <w:p w14:paraId="2F21D1B3" w14:textId="25368000" w:rsidR="007F5A48" w:rsidRDefault="00DD0678" w:rsidP="00161309">
      <w:pPr>
        <w:spacing w:line="240" w:lineRule="auto"/>
      </w:pPr>
      <w:r>
        <w:t xml:space="preserve">[3] </w:t>
      </w:r>
      <w:r w:rsidR="00C770E6">
        <w:t xml:space="preserve">Historic England, </w:t>
      </w:r>
      <w:r w:rsidRPr="00860059">
        <w:rPr>
          <w:i/>
          <w:iCs/>
        </w:rPr>
        <w:t>A Guide to Norman Architecture in England</w:t>
      </w:r>
      <w:r w:rsidR="00454695">
        <w:t xml:space="preserve"> (2022), </w:t>
      </w:r>
      <w:r w:rsidR="00E35CA3" w:rsidRPr="00860059">
        <w:rPr>
          <w:i/>
          <w:iCs/>
        </w:rPr>
        <w:t>The Historic England Blog</w:t>
      </w:r>
      <w:r w:rsidR="00E35CA3">
        <w:t xml:space="preserve"> &lt;</w:t>
      </w:r>
      <w:r w:rsidR="00E35CA3" w:rsidRPr="00E35CA3">
        <w:t>https://heritagecalling.com/2022/03/31/what-is-norman-architecture/</w:t>
      </w:r>
      <w:r w:rsidR="00E35CA3">
        <w:t xml:space="preserve">&gt; </w:t>
      </w:r>
      <w:r w:rsidR="00936311">
        <w:t>[Accessed 1</w:t>
      </w:r>
      <w:r w:rsidR="00356AC9">
        <w:t>3</w:t>
      </w:r>
      <w:r w:rsidR="00936311">
        <w:t>/04/24]</w:t>
      </w:r>
    </w:p>
    <w:p w14:paraId="580CC85A" w14:textId="5B4FFF7F" w:rsidR="00207C3F" w:rsidRDefault="00EA084D" w:rsidP="00161309">
      <w:pPr>
        <w:spacing w:line="240" w:lineRule="auto"/>
      </w:pPr>
      <w:r>
        <w:t>[</w:t>
      </w:r>
      <w:r w:rsidR="007F5A48">
        <w:t>4</w:t>
      </w:r>
      <w:r>
        <w:t xml:space="preserve">] </w:t>
      </w:r>
      <w:r w:rsidR="00932D9F">
        <w:t>Jody Joy</w:t>
      </w:r>
      <w:r w:rsidR="005D111B">
        <w:t>, ‘Approaching Celtic Arts’</w:t>
      </w:r>
      <w:r w:rsidR="00F31B59">
        <w:t xml:space="preserve">, </w:t>
      </w:r>
      <w:r w:rsidR="00F00564">
        <w:t>in Celts: Art and Identity</w:t>
      </w:r>
      <w:r w:rsidR="0059721C">
        <w:t xml:space="preserve">, ed. </w:t>
      </w:r>
      <w:r w:rsidR="00385965" w:rsidRPr="00385965">
        <w:t>Julia Farley and Fraser Hunter</w:t>
      </w:r>
      <w:r w:rsidR="00A568CE">
        <w:t xml:space="preserve">, (London: </w:t>
      </w:r>
      <w:r w:rsidR="00A568CE">
        <w:t>British Museum Press</w:t>
      </w:r>
      <w:r w:rsidR="00A568CE">
        <w:t>, 2015</w:t>
      </w:r>
      <w:r w:rsidR="00A3290E">
        <w:t>)</w:t>
      </w:r>
      <w:r w:rsidR="0023373E">
        <w:t>, pp 38-</w:t>
      </w:r>
      <w:r w:rsidR="00A30270">
        <w:t>79 (pp</w:t>
      </w:r>
      <w:r w:rsidR="007F25D7">
        <w:t xml:space="preserve"> 57).</w:t>
      </w:r>
    </w:p>
    <w:sectPr w:rsidR="00207C3F" w:rsidSect="00FB49E6">
      <w:headerReference w:type="default" r:id="rId7"/>
      <w:pgSz w:w="11906" w:h="16838"/>
      <w:pgMar w:top="1134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80066E" w14:textId="77777777" w:rsidR="00FB49E6" w:rsidRDefault="00FB49E6" w:rsidP="000B02EA">
      <w:pPr>
        <w:spacing w:after="0" w:line="240" w:lineRule="auto"/>
      </w:pPr>
      <w:r>
        <w:separator/>
      </w:r>
    </w:p>
  </w:endnote>
  <w:endnote w:type="continuationSeparator" w:id="0">
    <w:p w14:paraId="4CED15F4" w14:textId="77777777" w:rsidR="00FB49E6" w:rsidRDefault="00FB49E6" w:rsidP="000B02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524075" w14:textId="77777777" w:rsidR="00FB49E6" w:rsidRDefault="00FB49E6" w:rsidP="000B02EA">
      <w:pPr>
        <w:spacing w:after="0" w:line="240" w:lineRule="auto"/>
      </w:pPr>
      <w:r>
        <w:separator/>
      </w:r>
    </w:p>
  </w:footnote>
  <w:footnote w:type="continuationSeparator" w:id="0">
    <w:p w14:paraId="04219D83" w14:textId="77777777" w:rsidR="00FB49E6" w:rsidRDefault="00FB49E6" w:rsidP="000B02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B5D77B" w14:textId="5376E3B2" w:rsidR="00470E2E" w:rsidRDefault="000B02EA">
    <w:pPr>
      <w:pStyle w:val="Header"/>
    </w:pPr>
    <w:r>
      <w:t>Personal reflection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2EA"/>
    <w:rsid w:val="0002169D"/>
    <w:rsid w:val="00033BF6"/>
    <w:rsid w:val="00042E9A"/>
    <w:rsid w:val="00075FC5"/>
    <w:rsid w:val="00080A6B"/>
    <w:rsid w:val="00096366"/>
    <w:rsid w:val="000A0FC4"/>
    <w:rsid w:val="000B02EA"/>
    <w:rsid w:val="000E09E3"/>
    <w:rsid w:val="0010195F"/>
    <w:rsid w:val="00161309"/>
    <w:rsid w:val="00173F3E"/>
    <w:rsid w:val="00196BFB"/>
    <w:rsid w:val="001F495B"/>
    <w:rsid w:val="00200C74"/>
    <w:rsid w:val="00207C3F"/>
    <w:rsid w:val="00220D79"/>
    <w:rsid w:val="0023373E"/>
    <w:rsid w:val="00240CF7"/>
    <w:rsid w:val="00265F33"/>
    <w:rsid w:val="00284C39"/>
    <w:rsid w:val="002945EF"/>
    <w:rsid w:val="002A10EF"/>
    <w:rsid w:val="002B2873"/>
    <w:rsid w:val="002E3E26"/>
    <w:rsid w:val="00305F64"/>
    <w:rsid w:val="00317954"/>
    <w:rsid w:val="00356AC9"/>
    <w:rsid w:val="00384AC4"/>
    <w:rsid w:val="00385965"/>
    <w:rsid w:val="003C3AB3"/>
    <w:rsid w:val="003D29B1"/>
    <w:rsid w:val="003E19CE"/>
    <w:rsid w:val="00403F92"/>
    <w:rsid w:val="00454695"/>
    <w:rsid w:val="00470E2E"/>
    <w:rsid w:val="004A0201"/>
    <w:rsid w:val="004B4B12"/>
    <w:rsid w:val="0052420D"/>
    <w:rsid w:val="005339A3"/>
    <w:rsid w:val="00585598"/>
    <w:rsid w:val="0059721C"/>
    <w:rsid w:val="005C3366"/>
    <w:rsid w:val="005D111B"/>
    <w:rsid w:val="005E001F"/>
    <w:rsid w:val="006B2B84"/>
    <w:rsid w:val="00724FD8"/>
    <w:rsid w:val="007F03B7"/>
    <w:rsid w:val="007F25D7"/>
    <w:rsid w:val="007F5A48"/>
    <w:rsid w:val="00836E5F"/>
    <w:rsid w:val="00860059"/>
    <w:rsid w:val="0091606C"/>
    <w:rsid w:val="00922DF3"/>
    <w:rsid w:val="0092682D"/>
    <w:rsid w:val="00932D9F"/>
    <w:rsid w:val="00936311"/>
    <w:rsid w:val="0094768F"/>
    <w:rsid w:val="00983651"/>
    <w:rsid w:val="009A7562"/>
    <w:rsid w:val="009F62D9"/>
    <w:rsid w:val="00A30270"/>
    <w:rsid w:val="00A3290E"/>
    <w:rsid w:val="00A568CE"/>
    <w:rsid w:val="00A7795D"/>
    <w:rsid w:val="00A93E9F"/>
    <w:rsid w:val="00AB13C9"/>
    <w:rsid w:val="00AC6129"/>
    <w:rsid w:val="00B3206A"/>
    <w:rsid w:val="00B45649"/>
    <w:rsid w:val="00B707AC"/>
    <w:rsid w:val="00B8472E"/>
    <w:rsid w:val="00BA6AD8"/>
    <w:rsid w:val="00BD4243"/>
    <w:rsid w:val="00C428A5"/>
    <w:rsid w:val="00C44450"/>
    <w:rsid w:val="00C770E6"/>
    <w:rsid w:val="00C87768"/>
    <w:rsid w:val="00CA3356"/>
    <w:rsid w:val="00CD7550"/>
    <w:rsid w:val="00CE03A3"/>
    <w:rsid w:val="00CE18E5"/>
    <w:rsid w:val="00D31E7A"/>
    <w:rsid w:val="00D42842"/>
    <w:rsid w:val="00DB5666"/>
    <w:rsid w:val="00DD0678"/>
    <w:rsid w:val="00E22440"/>
    <w:rsid w:val="00E344DF"/>
    <w:rsid w:val="00E35CA3"/>
    <w:rsid w:val="00E7305D"/>
    <w:rsid w:val="00EA084D"/>
    <w:rsid w:val="00EB002C"/>
    <w:rsid w:val="00ED6EB6"/>
    <w:rsid w:val="00F00564"/>
    <w:rsid w:val="00F31B59"/>
    <w:rsid w:val="00F46157"/>
    <w:rsid w:val="00F820B6"/>
    <w:rsid w:val="00F96908"/>
    <w:rsid w:val="00FB49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1D76A"/>
  <w15:chartTrackingRefBased/>
  <w15:docId w15:val="{BC04467B-AEC5-4D87-8D11-0A8158792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2D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02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02EA"/>
  </w:style>
  <w:style w:type="paragraph" w:styleId="Footer">
    <w:name w:val="footer"/>
    <w:basedOn w:val="Normal"/>
    <w:link w:val="FooterChar"/>
    <w:uiPriority w:val="99"/>
    <w:unhideWhenUsed/>
    <w:rsid w:val="000B02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02EA"/>
  </w:style>
  <w:style w:type="character" w:styleId="Hyperlink">
    <w:name w:val="Hyperlink"/>
    <w:basedOn w:val="DefaultParagraphFont"/>
    <w:uiPriority w:val="99"/>
    <w:unhideWhenUsed/>
    <w:rsid w:val="001F49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49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1346</TotalTime>
  <Pages>1</Pages>
  <Words>319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Emmett Leitch</dc:creator>
  <cp:keywords/>
  <dc:description/>
  <cp:lastModifiedBy>M Leitch</cp:lastModifiedBy>
  <cp:revision>90</cp:revision>
  <dcterms:created xsi:type="dcterms:W3CDTF">2023-10-22T12:55:00Z</dcterms:created>
  <dcterms:modified xsi:type="dcterms:W3CDTF">2024-04-22T22:05:00Z</dcterms:modified>
</cp:coreProperties>
</file>