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79226087" w:displacedByCustomXml="next"/>
    <w:sdt>
      <w:sdtPr>
        <w:rPr>
          <w:rFonts w:ascii="Times New Roman" w:eastAsiaTheme="minorHAnsi" w:hAnsi="Times New Roman"/>
          <w:color w:val="4472C4" w:themeColor="accent1"/>
          <w:kern w:val="2"/>
          <w:sz w:val="24"/>
          <w:lang w:val="en-IN" w:eastAsia="en-US"/>
          <w14:ligatures w14:val="standardContextual"/>
        </w:rPr>
        <w:id w:val="-1069039428"/>
        <w:docPartObj>
          <w:docPartGallery w:val="Cover Pages"/>
          <w:docPartUnique/>
        </w:docPartObj>
      </w:sdtPr>
      <w:sdtEndPr>
        <w:rPr>
          <w:color w:val="auto"/>
        </w:rPr>
      </w:sdtEndPr>
      <w:sdtContent>
        <w:p w14:paraId="1911E095" w14:textId="77777777" w:rsidR="00074531" w:rsidRDefault="00074531" w:rsidP="00074531">
          <w:pPr>
            <w:pStyle w:val="NoSpacing"/>
            <w:spacing w:before="1540" w:after="240"/>
            <w:jc w:val="center"/>
            <w:rPr>
              <w:color w:val="4472C4" w:themeColor="accent1"/>
            </w:rPr>
          </w:pPr>
          <w:r>
            <w:rPr>
              <w:noProof/>
              <w:color w:val="4472C4" w:themeColor="accent1"/>
            </w:rPr>
            <w:drawing>
              <wp:inline distT="0" distB="0" distL="0" distR="0" wp14:anchorId="7701CB00" wp14:editId="1AD5B2F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4"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389BFBE2044483883C67B2021047D7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DE17A1C" w14:textId="5033CD63" w:rsidR="00074531" w:rsidRDefault="00BF03C0" w:rsidP="00074531">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Managing guest service operations</w:t>
              </w:r>
            </w:p>
          </w:sdtContent>
        </w:sdt>
        <w:p w14:paraId="2E16770A" w14:textId="77777777" w:rsidR="00074531" w:rsidRDefault="00074531" w:rsidP="00074531">
          <w:pPr>
            <w:pStyle w:val="NoSpacing"/>
            <w:jc w:val="center"/>
            <w:rPr>
              <w:color w:val="4472C4" w:themeColor="accent1"/>
              <w:sz w:val="28"/>
              <w:szCs w:val="28"/>
            </w:rPr>
          </w:pPr>
        </w:p>
        <w:p w14:paraId="2EE17F91" w14:textId="77777777" w:rsidR="00074531" w:rsidRDefault="00074531" w:rsidP="00074531">
          <w:pPr>
            <w:pStyle w:val="NoSpacing"/>
            <w:spacing w:before="480"/>
            <w:jc w:val="center"/>
            <w:rPr>
              <w:color w:val="4472C4" w:themeColor="accent1"/>
            </w:rPr>
          </w:pPr>
          <w:r>
            <w:rPr>
              <w:noProof/>
              <w:color w:val="4472C4" w:themeColor="accent1"/>
            </w:rPr>
            <w:drawing>
              <wp:inline distT="0" distB="0" distL="0" distR="0" wp14:anchorId="134074A5" wp14:editId="2AC7A48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BE7BBB7" w14:textId="77777777" w:rsidR="00074531" w:rsidRDefault="00074531" w:rsidP="00074531">
          <w:pPr>
            <w:pStyle w:val="NoSpacing"/>
            <w:spacing w:before="480"/>
            <w:jc w:val="center"/>
            <w:rPr>
              <w:color w:val="4472C4" w:themeColor="accent1"/>
            </w:rPr>
          </w:pPr>
        </w:p>
        <w:p w14:paraId="24190D62" w14:textId="77777777" w:rsidR="00074531" w:rsidRDefault="00074531" w:rsidP="00074531">
          <w:pPr>
            <w:pStyle w:val="NoSpacing"/>
            <w:spacing w:before="480"/>
            <w:jc w:val="center"/>
            <w:rPr>
              <w:color w:val="4472C4" w:themeColor="accent1"/>
            </w:rPr>
          </w:pPr>
        </w:p>
        <w:p w14:paraId="70234164" w14:textId="77777777" w:rsidR="00074531" w:rsidRDefault="00074531" w:rsidP="00074531">
          <w:pPr>
            <w:spacing w:before="0" w:after="160" w:line="259" w:lineRule="auto"/>
            <w:jc w:val="left"/>
          </w:pPr>
          <w:r>
            <w:rPr>
              <w:noProof/>
              <w:color w:val="4472C4" w:themeColor="accent1"/>
            </w:rPr>
            <mc:AlternateContent>
              <mc:Choice Requires="wps">
                <w:drawing>
                  <wp:anchor distT="0" distB="0" distL="114300" distR="114300" simplePos="0" relativeHeight="251659264" behindDoc="0" locked="0" layoutInCell="1" allowOverlap="1" wp14:anchorId="47FF8691" wp14:editId="30DA3302">
                    <wp:simplePos x="0" y="0"/>
                    <wp:positionH relativeFrom="margin">
                      <wp:align>right</wp:align>
                    </wp:positionH>
                    <wp:positionV relativeFrom="page">
                      <wp:posOffset>8083550</wp:posOffset>
                    </wp:positionV>
                    <wp:extent cx="6553200" cy="1593215"/>
                    <wp:effectExtent l="0" t="0" r="2540" b="6985"/>
                    <wp:wrapNone/>
                    <wp:docPr id="142" name="Text Box 142"/>
                    <wp:cNvGraphicFramePr/>
                    <a:graphic xmlns:a="http://schemas.openxmlformats.org/drawingml/2006/main">
                      <a:graphicData uri="http://schemas.microsoft.com/office/word/2010/wordprocessingShape">
                        <wps:wsp>
                          <wps:cNvSpPr txBox="1"/>
                          <wps:spPr>
                            <a:xfrm>
                              <a:off x="0" y="0"/>
                              <a:ext cx="6553200" cy="15932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C2A3C0" w14:textId="77777777" w:rsidR="00074531" w:rsidRDefault="00074531" w:rsidP="00074531">
                                <w:pPr>
                                  <w:pStyle w:val="NoSpacing"/>
                                  <w:jc w:val="center"/>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47FF8691" id="_x0000_t202" coordsize="21600,21600" o:spt="202" path="m,l,21600r21600,l21600,xe">
                    <v:stroke joinstyle="miter"/>
                    <v:path gradientshapeok="t" o:connecttype="rect"/>
                  </v:shapetype>
                  <v:shape id="Text Box 142" o:spid="_x0000_s1026" type="#_x0000_t202" style="position:absolute;margin-left:464.8pt;margin-top:636.5pt;width:516pt;height:125.45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" filled="f" stroked="f" strokeweight=".5pt">
                    <v:textbox inset="0,0,0,0">
                      <w:txbxContent>
                        <w:p w14:paraId="09C2A3C0" w14:textId="77777777" w:rsidR="00074531" w:rsidRDefault="00074531" w:rsidP="00074531">
                          <w:pPr>
                            <w:pStyle w:val="NoSpacing"/>
                            <w:jc w:val="center"/>
                            <w:rPr>
                              <w:color w:val="4472C4" w:themeColor="accent1"/>
                            </w:rPr>
                          </w:pPr>
                        </w:p>
                      </w:txbxContent>
                    </v:textbox>
                    <w10:wrap anchorx="margin" anchory="page"/>
                  </v:shape>
                </w:pict>
              </mc:Fallback>
            </mc:AlternateContent>
          </w:r>
        </w:p>
      </w:sdtContent>
    </w:sdt>
    <w:p w14:paraId="13907C89" w14:textId="77777777" w:rsidR="00074531" w:rsidRDefault="00074531" w:rsidP="00074531">
      <w:pPr>
        <w:spacing w:before="0" w:after="160" w:line="259" w:lineRule="auto"/>
        <w:jc w:val="center"/>
      </w:pPr>
      <w:r>
        <w:t>Student name: Alice Catalina Gheorghe</w:t>
      </w:r>
    </w:p>
    <w:p w14:paraId="29065A21" w14:textId="77777777" w:rsidR="00074531" w:rsidRDefault="00074531" w:rsidP="00074531">
      <w:pPr>
        <w:spacing w:before="0" w:after="160" w:line="720" w:lineRule="auto"/>
        <w:jc w:val="center"/>
      </w:pPr>
      <w:r>
        <w:t>Student id: 2128521</w:t>
      </w:r>
    </w:p>
    <w:p w14:paraId="73BC6CF7" w14:textId="742DB572" w:rsidR="00074531" w:rsidRDefault="00074531" w:rsidP="00074531">
      <w:pPr>
        <w:spacing w:before="0" w:after="160" w:line="720" w:lineRule="auto"/>
        <w:jc w:val="center"/>
      </w:pPr>
      <w:r>
        <w:t>Module: BMIH600</w:t>
      </w:r>
      <w:r w:rsidR="009A2D5F">
        <w:t>3</w:t>
      </w:r>
    </w:p>
    <w:p w14:paraId="1EAD3CCA" w14:textId="77777777" w:rsidR="00074531" w:rsidRDefault="00074531" w:rsidP="00074531">
      <w:pPr>
        <w:spacing w:before="0" w:after="160" w:line="720" w:lineRule="auto"/>
        <w:jc w:val="center"/>
      </w:pPr>
      <w:r>
        <w:t xml:space="preserve">Module Lead: Lisa </w:t>
      </w:r>
      <w:proofErr w:type="spellStart"/>
      <w:r>
        <w:t>Bassler</w:t>
      </w:r>
      <w:proofErr w:type="spellEnd"/>
    </w:p>
    <w:p w14:paraId="11905B82" w14:textId="41A9978E" w:rsidR="00197895" w:rsidRDefault="00197895" w:rsidP="00197895">
      <w:pPr>
        <w:spacing w:before="0" w:after="160" w:line="720" w:lineRule="auto"/>
        <w:jc w:val="center"/>
      </w:pPr>
      <w:r>
        <w:br w:type="page"/>
      </w:r>
    </w:p>
    <w:p w14:paraId="4C14D3BB" w14:textId="77777777" w:rsidR="003C77C8" w:rsidRDefault="003C77C8" w:rsidP="003C77C8">
      <w:pPr>
        <w:pStyle w:val="Default"/>
        <w:rPr>
          <w:sz w:val="40"/>
          <w:szCs w:val="40"/>
        </w:rPr>
      </w:pPr>
      <w:r>
        <w:rPr>
          <w:b/>
          <w:bCs/>
          <w:sz w:val="23"/>
          <w:szCs w:val="23"/>
        </w:rPr>
        <w:lastRenderedPageBreak/>
        <w:t xml:space="preserve">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 </w:t>
      </w:r>
    </w:p>
    <w:p w14:paraId="2227E75F" w14:textId="2CB0DC4F" w:rsidR="00074531" w:rsidRDefault="00074531" w:rsidP="00197895">
      <w:pPr>
        <w:spacing w:before="0" w:after="160" w:line="720" w:lineRule="auto"/>
        <w:jc w:val="center"/>
      </w:pPr>
    </w:p>
    <w:p w14:paraId="180097D2" w14:textId="378C4199" w:rsidR="00074531" w:rsidRDefault="00074531" w:rsidP="00197895">
      <w:pPr>
        <w:spacing w:before="0" w:after="160" w:line="720" w:lineRule="auto"/>
        <w:jc w:val="center"/>
      </w:pPr>
    </w:p>
    <w:p w14:paraId="1ABD5C42" w14:textId="29E03476" w:rsidR="00074531" w:rsidRDefault="00074531" w:rsidP="00197895">
      <w:pPr>
        <w:spacing w:before="0" w:after="160" w:line="720" w:lineRule="auto"/>
        <w:jc w:val="center"/>
      </w:pPr>
    </w:p>
    <w:p w14:paraId="19494D77" w14:textId="3DD1F274" w:rsidR="00074531" w:rsidRDefault="00074531" w:rsidP="00197895">
      <w:pPr>
        <w:spacing w:before="0" w:after="160" w:line="720" w:lineRule="auto"/>
        <w:jc w:val="center"/>
      </w:pPr>
    </w:p>
    <w:p w14:paraId="3A4F1F03" w14:textId="0FA75DFA" w:rsidR="00074531" w:rsidRDefault="00074531" w:rsidP="00197895">
      <w:pPr>
        <w:spacing w:before="0" w:after="160" w:line="720" w:lineRule="auto"/>
        <w:jc w:val="center"/>
      </w:pPr>
    </w:p>
    <w:p w14:paraId="22CCF04D" w14:textId="3922DF2E" w:rsidR="00074531" w:rsidRDefault="00074531" w:rsidP="00197895">
      <w:pPr>
        <w:spacing w:before="0" w:after="160" w:line="720" w:lineRule="auto"/>
        <w:jc w:val="center"/>
      </w:pPr>
    </w:p>
    <w:p w14:paraId="09D8B7AA" w14:textId="4FC9F8C9" w:rsidR="00074531" w:rsidRDefault="00074531" w:rsidP="00197895">
      <w:pPr>
        <w:spacing w:before="0" w:after="160" w:line="720" w:lineRule="auto"/>
        <w:jc w:val="center"/>
      </w:pPr>
    </w:p>
    <w:p w14:paraId="125A1FC6" w14:textId="679BA08D" w:rsidR="00074531" w:rsidRDefault="00074531" w:rsidP="00197895">
      <w:pPr>
        <w:spacing w:before="0" w:after="160" w:line="720" w:lineRule="auto"/>
        <w:jc w:val="center"/>
      </w:pPr>
    </w:p>
    <w:p w14:paraId="586B22B4" w14:textId="75CFD8DD" w:rsidR="00074531" w:rsidRDefault="00074531" w:rsidP="00197895">
      <w:pPr>
        <w:spacing w:before="0" w:after="160" w:line="720" w:lineRule="auto"/>
        <w:jc w:val="center"/>
      </w:pPr>
    </w:p>
    <w:p w14:paraId="41BF83FB" w14:textId="30958B18" w:rsidR="00074531" w:rsidRDefault="00074531" w:rsidP="00197895">
      <w:pPr>
        <w:spacing w:before="0" w:after="160" w:line="720" w:lineRule="auto"/>
        <w:jc w:val="center"/>
      </w:pPr>
    </w:p>
    <w:p w14:paraId="7405D6BB" w14:textId="26B24BF1" w:rsidR="00074531" w:rsidRDefault="00074531" w:rsidP="00197895">
      <w:pPr>
        <w:spacing w:before="0" w:after="160" w:line="720" w:lineRule="auto"/>
        <w:jc w:val="center"/>
      </w:pPr>
    </w:p>
    <w:p w14:paraId="211814AD" w14:textId="5DA1684A" w:rsidR="00074531" w:rsidRDefault="00074531" w:rsidP="00197895">
      <w:pPr>
        <w:spacing w:before="0" w:after="160" w:line="720" w:lineRule="auto"/>
        <w:jc w:val="center"/>
      </w:pPr>
    </w:p>
    <w:p w14:paraId="142AD592" w14:textId="77777777" w:rsidR="00074531" w:rsidRDefault="00074531" w:rsidP="00197895">
      <w:pPr>
        <w:spacing w:before="0" w:after="160" w:line="720" w:lineRule="auto"/>
        <w:jc w:val="center"/>
        <w:rPr>
          <w:rFonts w:eastAsiaTheme="majorEastAsia" w:cstheme="majorBidi"/>
          <w:b/>
          <w:sz w:val="28"/>
          <w:szCs w:val="32"/>
        </w:rPr>
      </w:pPr>
    </w:p>
    <w:bookmarkEnd w:id="0"/>
    <w:p w14:paraId="61CDB459" w14:textId="77777777" w:rsidR="000E6DFB" w:rsidRPr="00A1623A" w:rsidRDefault="000E6DFB" w:rsidP="000E6DFB">
      <w:pPr>
        <w:pStyle w:val="Heading1"/>
      </w:pPr>
      <w:r w:rsidRPr="0065243D">
        <w:lastRenderedPageBreak/>
        <w:t>Critical Analysis of Work-Based Skills and Technical Knowledge</w:t>
      </w:r>
    </w:p>
    <w:p w14:paraId="2B8CAF5F" w14:textId="77777777" w:rsidR="000E6DFB" w:rsidRDefault="000E6DFB" w:rsidP="000E6DFB">
      <w:pPr>
        <w:ind w:firstLine="720"/>
      </w:pPr>
      <w:r w:rsidRPr="0053280A">
        <w:t xml:space="preserve">In a high-end hospitality environment like </w:t>
      </w:r>
      <w:r w:rsidRPr="00160188">
        <w:t>Ashford International Hotel &amp; Spa</w:t>
      </w:r>
      <w:r w:rsidRPr="0053280A">
        <w:t xml:space="preserve">, work-based skills and technical knowledge form the backbone of effective guest service. </w:t>
      </w:r>
      <w:r>
        <w:t>While gathering my practical experience, there are several operations that showed me the importance of these competencies. This analysis will also discuss work-based competencies like problem solving, managing guest complains, and communication skills among others, and technical know-how like food hygiene regulations, and guest-service standards as exemplified from my experience.</w:t>
      </w:r>
    </w:p>
    <w:p w14:paraId="4F309EB6" w14:textId="77777777" w:rsidR="000E6DFB" w:rsidRDefault="000E6DFB" w:rsidP="000E6DFB">
      <w:pPr>
        <w:pStyle w:val="Heading2"/>
      </w:pPr>
      <w:bookmarkStart w:id="1" w:name="_Toc179226088"/>
      <w:r w:rsidRPr="0053280A">
        <w:t>Problem-Solving and Decision-Making</w:t>
      </w:r>
      <w:bookmarkEnd w:id="1"/>
    </w:p>
    <w:p w14:paraId="174585BC" w14:textId="77777777" w:rsidR="000E6DFB" w:rsidRDefault="000E6DFB" w:rsidP="000E6DFB">
      <w:pPr>
        <w:ind w:firstLine="720"/>
      </w:pPr>
      <w:r>
        <w:t>Another work-based skill that I gained during the placement was problem solving. In the hospitality industry, there is always something that happened from one moment to the other moment, and the capability of addressing such an event is strategic in ensuring quality service delivery and guests’ satisfaction. In the food and beverage department, most problem-solving consists of the management of people and resources across the kitchen, service, and management teams to successfully address the guest’s need in real-time (</w:t>
      </w:r>
      <w:proofErr w:type="spellStart"/>
      <w:r w:rsidRPr="000F53F7">
        <w:t>Rachman</w:t>
      </w:r>
      <w:proofErr w:type="spellEnd"/>
      <w:r>
        <w:t xml:space="preserve"> </w:t>
      </w:r>
      <w:r w:rsidRPr="000F53F7">
        <w:t xml:space="preserve">and </w:t>
      </w:r>
      <w:proofErr w:type="spellStart"/>
      <w:r w:rsidRPr="000F53F7">
        <w:t>Hapsari</w:t>
      </w:r>
      <w:proofErr w:type="spellEnd"/>
      <w:r w:rsidRPr="000F53F7">
        <w:t>, 2024</w:t>
      </w:r>
      <w:r>
        <w:t>).</w:t>
      </w:r>
    </w:p>
    <w:p w14:paraId="61283A10" w14:textId="77777777" w:rsidR="000E6DFB" w:rsidRDefault="000E6DFB" w:rsidP="000E6DFB">
      <w:pPr>
        <w:ind w:firstLine="720"/>
      </w:pPr>
      <w:r w:rsidRPr="003A493E">
        <w:t xml:space="preserve">For instance, Ashford International Hotel &amp; Spa where a group of guests with varying dietary preferences arrived for dinner at the </w:t>
      </w:r>
      <w:r w:rsidRPr="003A493E">
        <w:rPr>
          <w:b/>
          <w:bCs/>
        </w:rPr>
        <w:t>Horizon Restaurant</w:t>
      </w:r>
      <w:r w:rsidRPr="003A493E">
        <w:t>. Among them was a well-known food critic who follows a strict vegan diet and ha</w:t>
      </w:r>
      <w:r>
        <w:t>s</w:t>
      </w:r>
      <w:r w:rsidRPr="003A493E">
        <w:t xml:space="preserve"> made a last-minute reservation.</w:t>
      </w:r>
      <w:r>
        <w:t xml:space="preserve"> </w:t>
      </w:r>
    </w:p>
    <w:p w14:paraId="5F485D90" w14:textId="77777777" w:rsidR="000E6DFB" w:rsidRDefault="000E6DFB" w:rsidP="000E6DFB">
      <w:pPr>
        <w:ind w:firstLine="720"/>
      </w:pPr>
      <w:r w:rsidRPr="003A493E">
        <w:t xml:space="preserve">The restaurant supervisor understood the difficulty of satisfying this particular client’s special eating requirement without making all the other guests also have the same problem of feeling that their anticipated meal experience was compromised. The supervisor without delays contacted the kitchen staff to explain the choice of vegetarian and vegan options, </w:t>
      </w:r>
      <w:r>
        <w:t>so </w:t>
      </w:r>
      <w:r w:rsidRPr="003A493E">
        <w:t xml:space="preserve">that they </w:t>
      </w:r>
      <w:r w:rsidRPr="003A493E">
        <w:lastRenderedPageBreak/>
        <w:t>c</w:t>
      </w:r>
      <w:r>
        <w:t>ould</w:t>
      </w:r>
      <w:r w:rsidRPr="003A493E">
        <w:t xml:space="preserve"> also prepare a nice meal for the critic.</w:t>
      </w:r>
      <w:r>
        <w:t xml:space="preserve"> This entailed being able to quickly make decisions, while also communicating with the kitchen and front of house team. It was managed well since this guest was satisfied with the services offered in the house. It made me appreciate that one must be innovative when applying oneself in a stressful situation in as a problem-solving assignment.</w:t>
      </w:r>
    </w:p>
    <w:p w14:paraId="763A50C6" w14:textId="77777777" w:rsidR="000E6DFB" w:rsidRDefault="000E6DFB" w:rsidP="000E6DFB">
      <w:pPr>
        <w:pStyle w:val="Heading2"/>
      </w:pPr>
      <w:bookmarkStart w:id="2" w:name="_Toc179226089"/>
      <w:r>
        <w:t>Handling Guest Complaints</w:t>
      </w:r>
      <w:bookmarkEnd w:id="2"/>
    </w:p>
    <w:p w14:paraId="3639B89C" w14:textId="77777777" w:rsidR="000E6DFB" w:rsidRDefault="000E6DFB" w:rsidP="000E6DFB">
      <w:pPr>
        <w:ind w:firstLine="720"/>
      </w:pPr>
      <w:r>
        <w:t xml:space="preserve">Handling guest’s complaints is quite a complex yet crucial aspect for ensuring that </w:t>
      </w:r>
      <w:r w:rsidRPr="0053280A">
        <w:t>positive guest experience</w:t>
      </w:r>
      <w:r>
        <w:t xml:space="preserve"> (</w:t>
      </w:r>
      <w:proofErr w:type="spellStart"/>
      <w:r w:rsidRPr="000F53F7">
        <w:t>Chittiprolu</w:t>
      </w:r>
      <w:proofErr w:type="spellEnd"/>
      <w:r w:rsidRPr="000F53F7">
        <w:t>,</w:t>
      </w:r>
      <w:r>
        <w:t xml:space="preserve"> </w:t>
      </w:r>
      <w:proofErr w:type="spellStart"/>
      <w:r w:rsidRPr="000F53F7">
        <w:t>Samala</w:t>
      </w:r>
      <w:proofErr w:type="spellEnd"/>
      <w:r>
        <w:t xml:space="preserve"> </w:t>
      </w:r>
      <w:r w:rsidRPr="000F53F7">
        <w:t>and Bellamkonda</w:t>
      </w:r>
      <w:r>
        <w:t xml:space="preserve"> </w:t>
      </w:r>
      <w:r w:rsidRPr="000F53F7">
        <w:t>2021</w:t>
      </w:r>
      <w:r>
        <w:t>)</w:t>
      </w:r>
      <w:r w:rsidRPr="0053280A">
        <w:t>.</w:t>
      </w:r>
      <w:r>
        <w:t xml:space="preserve"> Complaint handling is an important aspect because it determines the perception most guests have about a hotel. While on my working experience, I was able to witness how complaints were handled and therefore confirm the need to avoid getting angry, be sympathetic and always look for the solution.</w:t>
      </w:r>
    </w:p>
    <w:p w14:paraId="5F6C1C1A" w14:textId="77777777" w:rsidR="000E6DFB" w:rsidRDefault="000E6DFB" w:rsidP="000E6DFB">
      <w:pPr>
        <w:ind w:firstLine="720"/>
      </w:pPr>
      <w:r w:rsidRPr="0053280A">
        <w:t>One example involved a guest who was dissatisfied with the temperature of their meal.</w:t>
      </w:r>
      <w:r>
        <w:t xml:space="preserve"> The guest was clearly annoyed and there </w:t>
      </w:r>
      <w:proofErr w:type="gramStart"/>
      <w:r>
        <w:t>is</w:t>
      </w:r>
      <w:proofErr w:type="gramEnd"/>
      <w:r>
        <w:t xml:space="preserve"> higher chances of getting the situation more worse. The supervisor quickly rushed to that table, listened to the guest’s complaints and apologized to him. </w:t>
      </w:r>
      <w:r w:rsidRPr="0053280A">
        <w:t>Instead of merely replacing the meal, the supervisor took an extra step by offering a complimentary dish of the guest’s choice and a special dessert as compensation.</w:t>
      </w:r>
      <w:r>
        <w:t xml:space="preserve"> As a result of such a response not only addressed this problem but also improved the experience of the guest, thus making negative feedback into a positive one.</w:t>
      </w:r>
    </w:p>
    <w:p w14:paraId="517EECB5" w14:textId="77777777" w:rsidR="000E6DFB" w:rsidRDefault="000E6DFB" w:rsidP="000E6DFB">
      <w:pPr>
        <w:ind w:firstLine="720"/>
      </w:pPr>
      <w:r>
        <w:t>From this experience I learned that complaint handling involves more than addressing the concern; it also entails addressing the guest’s feelings and making him/her feel important. If the complaint is dealt with properly, the dissatisfied guest will become a loyal one, and this is equally true in a luxury hotel where emphasis is laid on customer relations.</w:t>
      </w:r>
    </w:p>
    <w:p w14:paraId="0D4BBEBD" w14:textId="77777777" w:rsidR="000E6DFB" w:rsidRDefault="000E6DFB" w:rsidP="000E6DFB">
      <w:pPr>
        <w:pStyle w:val="Heading2"/>
      </w:pPr>
      <w:bookmarkStart w:id="3" w:name="_Toc179226090"/>
      <w:r>
        <w:lastRenderedPageBreak/>
        <w:t>Communication</w:t>
      </w:r>
      <w:bookmarkEnd w:id="3"/>
    </w:p>
    <w:p w14:paraId="2DE10A1D" w14:textId="77777777" w:rsidR="000E6DFB" w:rsidRDefault="000E6DFB" w:rsidP="000E6DFB">
      <w:pPr>
        <w:ind w:firstLine="720"/>
      </w:pPr>
      <w:r>
        <w:t>Communication is a crucial aspect of food and beverage because organizations need to ensure they are coordinating with different groups to retain the proper kind of service (</w:t>
      </w:r>
      <w:r w:rsidRPr="000F53F7">
        <w:t xml:space="preserve">Van </w:t>
      </w:r>
      <w:proofErr w:type="spellStart"/>
      <w:r w:rsidRPr="000F53F7">
        <w:t>Royen</w:t>
      </w:r>
      <w:proofErr w:type="spellEnd"/>
      <w:r>
        <w:t xml:space="preserve"> </w:t>
      </w:r>
      <w:r w:rsidRPr="00972214">
        <w:rPr>
          <w:i/>
          <w:iCs/>
        </w:rPr>
        <w:t>et al.</w:t>
      </w:r>
      <w:r>
        <w:t xml:space="preserve"> 2022). In the course of my work placement lessons, I noticed how the supervisor was managing the communication throughout the company especially with the kitchen staff and the servers and the guests. Proper label and definition of tasks prevailing in various events avoided confusion and guarantee that the desires of the guests are achieved on time.</w:t>
      </w:r>
    </w:p>
    <w:p w14:paraId="2D4DCFE1" w14:textId="77777777" w:rsidR="000E6DFB" w:rsidRDefault="000E6DFB" w:rsidP="000E6DFB">
      <w:pPr>
        <w:ind w:firstLine="720"/>
      </w:pPr>
      <w:r w:rsidRPr="008C3287">
        <w:t>For example, during a high-profile event, a guest requested a specific dish that wasn’t on the menu.</w:t>
      </w:r>
      <w:r>
        <w:t xml:space="preserve"> Because of direct contact between him and the chef he received direct assurance that his request could be handled in a way that would not inconvenience other guests. </w:t>
      </w:r>
      <w:r w:rsidRPr="008C3287">
        <w:t xml:space="preserve">The supervisor then relayed this information to the server responsible for the table, ensuring that the guest’s request was fulfilled smoothly. </w:t>
      </w:r>
      <w:r>
        <w:t xml:space="preserve">This integration of communication barriers between the kitchen and service teams was what helped the department to fit the expectations of clientele at </w:t>
      </w:r>
      <w:r w:rsidRPr="00BE74DD">
        <w:t>Ashford International Hotel &amp; Spa</w:t>
      </w:r>
      <w:r>
        <w:t>.</w:t>
      </w:r>
    </w:p>
    <w:p w14:paraId="1D2CC04F" w14:textId="77777777" w:rsidR="000E6DFB" w:rsidRDefault="000E6DFB" w:rsidP="000E6DFB">
      <w:pPr>
        <w:ind w:firstLine="720"/>
      </w:pPr>
      <w:r>
        <w:t>Moreover, the supervisor focused on providing tips concerning nonverbal communication with the customers and the choice of words. This entails ensuring that people learn to be polite at workplace despite the situation they are faced with at workplace. Apart from maintaining organisational efficiency, communication enhances the quality of a guest’s stay.</w:t>
      </w:r>
    </w:p>
    <w:p w14:paraId="58DA5ACF" w14:textId="77777777" w:rsidR="000E6DFB" w:rsidRDefault="000E6DFB" w:rsidP="000E6DFB">
      <w:pPr>
        <w:pStyle w:val="Heading2"/>
      </w:pPr>
      <w:bookmarkStart w:id="4" w:name="_Toc179226091"/>
      <w:r>
        <w:t>Time Management</w:t>
      </w:r>
      <w:bookmarkEnd w:id="4"/>
    </w:p>
    <w:p w14:paraId="4BDA954F" w14:textId="77777777" w:rsidR="000E6DFB" w:rsidRDefault="000E6DFB" w:rsidP="000E6DFB">
      <w:pPr>
        <w:ind w:firstLine="720"/>
      </w:pPr>
      <w:r w:rsidRPr="008C3287">
        <w:t xml:space="preserve">In a fast-paced environment like the food and beverage department, </w:t>
      </w:r>
      <w:r w:rsidRPr="008C3287">
        <w:rPr>
          <w:b/>
          <w:bCs/>
        </w:rPr>
        <w:t>time management</w:t>
      </w:r>
      <w:r w:rsidRPr="008C3287">
        <w:t xml:space="preserve"> is essential for ensuring that tasks are completed efficiently and that service runs smoothly.</w:t>
      </w:r>
      <w:r>
        <w:t xml:space="preserve"> </w:t>
      </w:r>
      <w:r>
        <w:lastRenderedPageBreak/>
        <w:t>Within a span of time working on my placement, I noticed that it was significant to carry out the duties and organize time as per the traffic of the services.</w:t>
      </w:r>
    </w:p>
    <w:p w14:paraId="1B9ED6F0" w14:textId="77777777" w:rsidR="000E6DFB" w:rsidRDefault="000E6DFB" w:rsidP="000E6DFB">
      <w:pPr>
        <w:ind w:firstLine="720"/>
      </w:pPr>
      <w:r>
        <w:t>For instance, we had a fill, fully-booked dining service one evening with orders from several guests with special considerations. The efficiency of time management was another aspect done well by the supervisor in that he or she assigned the various tasks to the team so that the service was running smoothly even with increased order flow (</w:t>
      </w:r>
      <w:r w:rsidRPr="000F53F7">
        <w:t>Ginting 2021</w:t>
      </w:r>
      <w:r>
        <w:t>). The kitchen was told which dishes were priority and the wait staff was given an indication of which tables needed special attention. Due to the proper prioritization of the works according to guest requirements and services flow, the department sustained the high level of services despite the pressure.</w:t>
      </w:r>
    </w:p>
    <w:p w14:paraId="37A8637E" w14:textId="77777777" w:rsidR="000E6DFB" w:rsidRDefault="000E6DFB" w:rsidP="000E6DFB">
      <w:pPr>
        <w:ind w:firstLine="720"/>
      </w:pPr>
      <w:r>
        <w:t>I became aware that it means not only to do the work as fast as possible, but to do the work in a wise manner. To this end, the supervisor sought to streamline the order with regard to several areas: organization, delegation, and anticipation of tasks that could slow down service provision. Therefore, meals for the guests were delivered on time and the general ambiance of the kitchen and the orders delivered were enjoyable.</w:t>
      </w:r>
    </w:p>
    <w:p w14:paraId="51FDBC5A" w14:textId="77777777" w:rsidR="000E6DFB" w:rsidRDefault="000E6DFB" w:rsidP="000E6DFB">
      <w:pPr>
        <w:pStyle w:val="Heading2"/>
      </w:pPr>
      <w:bookmarkStart w:id="5" w:name="_Toc179226092"/>
      <w:r>
        <w:t>Leadership and Teamwork</w:t>
      </w:r>
      <w:bookmarkEnd w:id="5"/>
    </w:p>
    <w:p w14:paraId="0E2FB1E6" w14:textId="77777777" w:rsidR="000E6DFB" w:rsidRDefault="000E6DFB" w:rsidP="000E6DFB">
      <w:pPr>
        <w:ind w:firstLine="720"/>
      </w:pPr>
      <w:r>
        <w:t>Leadership is another crucial work-based skill in the hospitality industry, particularly in supervisory roles. I</w:t>
      </w:r>
      <w:r w:rsidRPr="00B4280B">
        <w:t>n my placement, I saw how the supervisor also work hand and demonstrate to the rest of the team on how to work and offer guidance to the group where needed. Management in a hotel’s</w:t>
      </w:r>
      <w:r>
        <w:t xml:space="preserve"> Food and Beverage</w:t>
      </w:r>
      <w:r w:rsidRPr="00B4280B">
        <w:t xml:space="preserve"> operation is more than instructing the team on what to do and ensuring they do it right but also encouraging the crew and maintaining a healthy working culture. The supervisor I had selected was a perfect example of a leadership </w:t>
      </w:r>
      <w:r w:rsidRPr="00B4280B">
        <w:lastRenderedPageBreak/>
        <w:t xml:space="preserve">role and especially in managing chaos, he was calm and confident. They made sure each team member understood everyone’s responsibility and had confidence in one’s duties. </w:t>
      </w:r>
    </w:p>
    <w:p w14:paraId="56C878EE" w14:textId="77777777" w:rsidR="000E6DFB" w:rsidRDefault="000E6DFB" w:rsidP="000E6DFB">
      <w:pPr>
        <w:ind w:firstLine="720"/>
      </w:pPr>
      <w:r w:rsidRPr="00B4280B">
        <w:t xml:space="preserve">For instance, during a particularly hectic service, one of the servers was struggling to keep up with the orders. Instead, the supervisor intervened, helped the server with their tables, and said something comforting. For this small leadership, the server was encouraged, and the service went on as planned without interruptions. </w:t>
      </w:r>
    </w:p>
    <w:p w14:paraId="63D41B06" w14:textId="77777777" w:rsidR="000E6DFB" w:rsidRDefault="000E6DFB" w:rsidP="000E6DFB">
      <w:pPr>
        <w:ind w:firstLine="720"/>
      </w:pPr>
      <w:r w:rsidRPr="00B4280B">
        <w:t xml:space="preserve">However, participation of people in teams </w:t>
      </w:r>
      <w:r w:rsidRPr="00B4280B">
        <w:rPr>
          <w:b/>
          <w:bCs/>
        </w:rPr>
        <w:t>(Teamwork)</w:t>
      </w:r>
      <w:r>
        <w:t xml:space="preserve"> </w:t>
      </w:r>
      <w:r w:rsidRPr="00B4280B">
        <w:t>also contributed to the successes of the food and beverage department. All the staff coordinated to see the guests’ needs fulfilled while making sure that all the laid down activities were effectively achieved. It taught me interpersonal skill as I had to help organize and rearrange the eating area or order food from the kitchen and take it to the customers. Being a team player is important to the extent that the working environment is more often than not team based such that the input of each member influences the quality of the service delivered.</w:t>
      </w:r>
    </w:p>
    <w:p w14:paraId="5B1DA9D7" w14:textId="77777777" w:rsidR="000E6DFB" w:rsidRDefault="000E6DFB" w:rsidP="000E6DFB">
      <w:pPr>
        <w:pStyle w:val="Heading2"/>
      </w:pPr>
      <w:bookmarkStart w:id="6" w:name="_Toc179226093"/>
      <w:r w:rsidRPr="00B4280B">
        <w:t>Technical Knowledge</w:t>
      </w:r>
      <w:bookmarkEnd w:id="6"/>
      <w:r w:rsidRPr="00B4280B">
        <w:t xml:space="preserve"> </w:t>
      </w:r>
    </w:p>
    <w:p w14:paraId="1C099631" w14:textId="77777777" w:rsidR="000E6DFB" w:rsidRDefault="000E6DFB" w:rsidP="000E6DFB">
      <w:pPr>
        <w:ind w:firstLine="720"/>
      </w:pPr>
      <w:r w:rsidRPr="00B4280B">
        <w:t>In addition to work-based skills, technical knowledge is vital for ensuring that service is delivered to the highest standards</w:t>
      </w:r>
      <w:r>
        <w:t xml:space="preserve"> (</w:t>
      </w:r>
      <w:proofErr w:type="spellStart"/>
      <w:r w:rsidRPr="000F53F7">
        <w:t>Murtazin</w:t>
      </w:r>
      <w:proofErr w:type="spellEnd"/>
      <w:r w:rsidRPr="000F53F7">
        <w:t>,</w:t>
      </w:r>
      <w:r>
        <w:t xml:space="preserve"> </w:t>
      </w:r>
      <w:r w:rsidRPr="000F53F7">
        <w:t>Shvets</w:t>
      </w:r>
      <w:r>
        <w:t xml:space="preserve"> </w:t>
      </w:r>
      <w:r w:rsidRPr="000F53F7">
        <w:t xml:space="preserve">and </w:t>
      </w:r>
      <w:proofErr w:type="spellStart"/>
      <w:r w:rsidRPr="000F53F7">
        <w:t>Piho</w:t>
      </w:r>
      <w:proofErr w:type="spellEnd"/>
      <w:r w:rsidRPr="000F53F7">
        <w:t xml:space="preserve"> 2020</w:t>
      </w:r>
      <w:r>
        <w:t>)</w:t>
      </w:r>
      <w:r w:rsidRPr="00B4280B">
        <w:t>.</w:t>
      </w:r>
      <w:r>
        <w:t xml:space="preserve"> </w:t>
      </w:r>
      <w:r w:rsidRPr="00B4280B">
        <w:t>During my placement I have had the opportunity to learn the aspects of food safety especially regarding hygiene code necessary in the protection of the guest’s health. For instance, I supervised food temperatures to avoid danger of food borne disease, keeping cold foods cold, and hot foods hot. I also understood the correct ways, which I need to store and prepare foods so that they retain their quality. Also, I got to learn about the detail that is exercised in presentation, and again in dealing with the guests to make sure guests have a luxurious feel.</w:t>
      </w:r>
    </w:p>
    <w:p w14:paraId="799471F9" w14:textId="77777777" w:rsidR="00197895" w:rsidRDefault="00197895">
      <w:pPr>
        <w:spacing w:before="0" w:after="160" w:line="259" w:lineRule="auto"/>
        <w:jc w:val="left"/>
      </w:pPr>
      <w:r>
        <w:br w:type="page"/>
      </w:r>
    </w:p>
    <w:p w14:paraId="47E076B0" w14:textId="29E36A5E" w:rsidR="00197895" w:rsidRDefault="00197895" w:rsidP="00197895">
      <w:pPr>
        <w:pStyle w:val="Heading1"/>
      </w:pPr>
      <w:r>
        <w:lastRenderedPageBreak/>
        <w:t>References</w:t>
      </w:r>
    </w:p>
    <w:p w14:paraId="4F7FDAF9" w14:textId="77777777" w:rsidR="00197895" w:rsidRDefault="00197895" w:rsidP="00197895">
      <w:proofErr w:type="spellStart"/>
      <w:r w:rsidRPr="000F53F7">
        <w:t>Chittiprolu</w:t>
      </w:r>
      <w:proofErr w:type="spellEnd"/>
      <w:r w:rsidRPr="000F53F7">
        <w:t>, V., Samala, N. and Bellamkonda, R.S., 2021. Heritage hotels and customer experience: a text mining analysis of online reviews. </w:t>
      </w:r>
      <w:r w:rsidRPr="000A4148">
        <w:rPr>
          <w:i/>
          <w:iCs/>
        </w:rPr>
        <w:t>International Journal of Culture, Tourism and Hospitality Research</w:t>
      </w:r>
      <w:r w:rsidRPr="000F53F7">
        <w:t>, </w:t>
      </w:r>
      <w:r w:rsidRPr="000A4148">
        <w:rPr>
          <w:i/>
          <w:iCs/>
        </w:rPr>
        <w:t>15</w:t>
      </w:r>
      <w:r w:rsidRPr="000F53F7">
        <w:t xml:space="preserve">(2), pp.131-156. </w:t>
      </w:r>
      <w:hyperlink r:id="rId6" w:history="1">
        <w:r w:rsidRPr="00757C19">
          <w:rPr>
            <w:rStyle w:val="Hyperlink"/>
          </w:rPr>
          <w:t>https://www.emerald.com/insight/content/doi/10.1108/IJCTHR-02-2020-0050/full/html</w:t>
        </w:r>
      </w:hyperlink>
    </w:p>
    <w:p w14:paraId="77006C2E" w14:textId="77777777" w:rsidR="00197895" w:rsidRDefault="00197895" w:rsidP="00197895">
      <w:r w:rsidRPr="000F53F7">
        <w:t>Ginting, D., 2021. </w:t>
      </w:r>
      <w:r w:rsidRPr="000A4148">
        <w:rPr>
          <w:i/>
          <w:iCs/>
        </w:rPr>
        <w:t>SUPERVISOR 4.0: Essential Points</w:t>
      </w:r>
      <w:r w:rsidRPr="000F53F7">
        <w:t xml:space="preserve">. Desmon Ginting Academy. </w:t>
      </w:r>
      <w:hyperlink r:id="rId7" w:history="1">
        <w:r w:rsidRPr="00757C19">
          <w:rPr>
            <w:rStyle w:val="Hyperlink"/>
          </w:rPr>
          <w:t>https://books.google.com/books?hl=en&amp;lr=&amp;id=5g8uEAAAQBAJ&amp;oi=fnd&amp;pg=PR3&amp;dq=The+efficiency+of+time+management+was+another+aspect+done+well+by+the+supervisor+in+that+he+or+she+assigned+the+various+tasks+to+the+team+so+that+the+service+was+running+smoothly+even+with+increased+order+flow.&amp;ots=YyC1echExh&amp;sig=AtArzsZSam7vkdQEPiXm0KQz8cc</w:t>
        </w:r>
      </w:hyperlink>
    </w:p>
    <w:p w14:paraId="664305DD" w14:textId="77777777" w:rsidR="00197895" w:rsidRDefault="00197895" w:rsidP="00197895">
      <w:proofErr w:type="spellStart"/>
      <w:r w:rsidRPr="000F53F7">
        <w:t>Murtazin</w:t>
      </w:r>
      <w:proofErr w:type="spellEnd"/>
      <w:r w:rsidRPr="000F53F7">
        <w:t>, K., Shvets, O. and Piho, G., 2020, October. Literature review on work-based learning. In </w:t>
      </w:r>
      <w:r w:rsidRPr="000A4148">
        <w:rPr>
          <w:i/>
          <w:iCs/>
        </w:rPr>
        <w:t>2020 IEEE Frontiers in Education conference (FIE)</w:t>
      </w:r>
      <w:r w:rsidRPr="000F53F7">
        <w:t xml:space="preserve"> (pp. 1-8). IEEE. </w:t>
      </w:r>
      <w:hyperlink r:id="rId8" w:history="1">
        <w:r w:rsidRPr="00757C19">
          <w:rPr>
            <w:rStyle w:val="Hyperlink"/>
          </w:rPr>
          <w:t>https://ieeexplore.ieee.org/abstract/document/9274264/</w:t>
        </w:r>
      </w:hyperlink>
    </w:p>
    <w:p w14:paraId="3444D184" w14:textId="77777777" w:rsidR="00197895" w:rsidRDefault="00197895" w:rsidP="00197895">
      <w:r w:rsidRPr="000F53F7">
        <w:t xml:space="preserve">Rachman, A. and </w:t>
      </w:r>
      <w:proofErr w:type="spellStart"/>
      <w:r w:rsidRPr="000F53F7">
        <w:t>Hapsari</w:t>
      </w:r>
      <w:proofErr w:type="spellEnd"/>
      <w:r w:rsidRPr="000F53F7">
        <w:t>, A.A., 2024. </w:t>
      </w:r>
      <w:r w:rsidRPr="000A4148">
        <w:rPr>
          <w:i/>
          <w:iCs/>
        </w:rPr>
        <w:t>Food and Beverages Retail Business: Crafting Service Excellence &amp; Guest Relations</w:t>
      </w:r>
      <w:r w:rsidRPr="000F53F7">
        <w:t xml:space="preserve">. </w:t>
      </w:r>
      <w:proofErr w:type="spellStart"/>
      <w:r w:rsidRPr="000F53F7">
        <w:t>Penerbit</w:t>
      </w:r>
      <w:proofErr w:type="spellEnd"/>
      <w:r w:rsidRPr="000F53F7">
        <w:t xml:space="preserve"> NEM. </w:t>
      </w:r>
      <w:hyperlink r:id="rId9" w:history="1">
        <w:r w:rsidRPr="00757C19">
          <w:rPr>
            <w:rStyle w:val="Hyperlink"/>
          </w:rPr>
          <w:t>https://books.google.com/books?hl=en&amp;lr=&amp;id=7Y8TEQAAQBAJ&amp;oi=fnd&amp;pg=PR1&amp;dq=In+the+food+and+beverage+department,+most+problem-solving+consists+of+the+management+of+people+and+resources+across+the+kitchen,+service,+and+management+teams+to+successfully+address+the+guest%E2%80%99s+need+in+real-time.&amp;ots=p7FEqmervB&amp;sig=jEBRP64mKBdwMvoDvtM-gIWCbBM</w:t>
        </w:r>
      </w:hyperlink>
    </w:p>
    <w:p w14:paraId="4F2693D0" w14:textId="77777777" w:rsidR="00197895" w:rsidRDefault="00197895" w:rsidP="00197895">
      <w:r w:rsidRPr="000F53F7">
        <w:lastRenderedPageBreak/>
        <w:t xml:space="preserve">Van </w:t>
      </w:r>
      <w:proofErr w:type="spellStart"/>
      <w:r w:rsidRPr="000F53F7">
        <w:t>Royen</w:t>
      </w:r>
      <w:proofErr w:type="spellEnd"/>
      <w:r w:rsidRPr="000F53F7">
        <w:t>, K., Pabian, S., Poels, K. and De Backer, C., 2022. Around the same table: Uniting stakeholders of food-related communication. </w:t>
      </w:r>
      <w:r w:rsidRPr="000A4148">
        <w:rPr>
          <w:i/>
          <w:iCs/>
        </w:rPr>
        <w:t>Appetite</w:t>
      </w:r>
      <w:r w:rsidRPr="000F53F7">
        <w:t>, </w:t>
      </w:r>
      <w:r w:rsidRPr="000A4148">
        <w:rPr>
          <w:i/>
          <w:iCs/>
        </w:rPr>
        <w:t>173</w:t>
      </w:r>
      <w:r w:rsidRPr="000F53F7">
        <w:t xml:space="preserve">, p.105998. </w:t>
      </w:r>
      <w:hyperlink r:id="rId10" w:history="1">
        <w:r w:rsidRPr="00757C19">
          <w:rPr>
            <w:rStyle w:val="Hyperlink"/>
          </w:rPr>
          <w:t>https://www.sciencedirect.com/science/article/pii/S0195666322000897</w:t>
        </w:r>
      </w:hyperlink>
    </w:p>
    <w:p w14:paraId="07632BC1" w14:textId="77777777" w:rsidR="00C00552" w:rsidRDefault="00C00552"/>
    <w:sectPr w:rsidR="00C0055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7895"/>
    <w:rsid w:val="00074531"/>
    <w:rsid w:val="000E6DFB"/>
    <w:rsid w:val="00197895"/>
    <w:rsid w:val="002D13D9"/>
    <w:rsid w:val="003940C7"/>
    <w:rsid w:val="003C77C8"/>
    <w:rsid w:val="009A2D5F"/>
    <w:rsid w:val="00A908B9"/>
    <w:rsid w:val="00B3318B"/>
    <w:rsid w:val="00BF03C0"/>
    <w:rsid w:val="00C00552"/>
    <w:rsid w:val="00D64EC0"/>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83FDEF"/>
  <w15:chartTrackingRefBased/>
  <w15:docId w15:val="{7974DC0C-70B8-40CC-86B2-8C423EA14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895"/>
    <w:pPr>
      <w:spacing w:before="120" w:after="280"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C00552"/>
    <w:pPr>
      <w:keepNext/>
      <w:keepLines/>
      <w:spacing w:before="360" w:after="12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00552"/>
    <w:pPr>
      <w:keepNext/>
      <w:keepLines/>
      <w:spacing w:before="160" w:after="120"/>
      <w:outlineLvl w:val="1"/>
    </w:pPr>
    <w:rPr>
      <w:rFonts w:eastAsiaTheme="majorEastAsia" w:cstheme="majorBidi"/>
      <w:b/>
      <w:sz w:val="26"/>
      <w:szCs w:val="26"/>
    </w:rPr>
  </w:style>
  <w:style w:type="paragraph" w:styleId="Heading3">
    <w:name w:val="heading 3"/>
    <w:basedOn w:val="Normal"/>
    <w:next w:val="Normal"/>
    <w:link w:val="Heading3Char"/>
    <w:uiPriority w:val="9"/>
    <w:unhideWhenUsed/>
    <w:qFormat/>
    <w:rsid w:val="003940C7"/>
    <w:pPr>
      <w:keepNext/>
      <w:keepLines/>
      <w:spacing w:before="160" w:after="120"/>
      <w:outlineLvl w:val="2"/>
    </w:pPr>
    <w:rPr>
      <w:rFonts w:eastAsiaTheme="majorEastAsia" w:cstheme="majorBidi"/>
      <w:b/>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0552"/>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C00552"/>
    <w:rPr>
      <w:rFonts w:ascii="Times New Roman" w:eastAsiaTheme="majorEastAsia" w:hAnsi="Times New Roman" w:cstheme="majorBidi"/>
      <w:b/>
      <w:sz w:val="26"/>
      <w:szCs w:val="26"/>
    </w:rPr>
  </w:style>
  <w:style w:type="character" w:customStyle="1" w:styleId="Heading3Char">
    <w:name w:val="Heading 3 Char"/>
    <w:basedOn w:val="DefaultParagraphFont"/>
    <w:link w:val="Heading3"/>
    <w:uiPriority w:val="9"/>
    <w:rsid w:val="003940C7"/>
    <w:rPr>
      <w:rFonts w:ascii="Times New Roman" w:eastAsiaTheme="majorEastAsia" w:hAnsi="Times New Roman" w:cstheme="majorBidi"/>
      <w:b/>
      <w:i/>
      <w:sz w:val="24"/>
      <w:szCs w:val="24"/>
    </w:rPr>
  </w:style>
  <w:style w:type="character" w:styleId="Hyperlink">
    <w:name w:val="Hyperlink"/>
    <w:basedOn w:val="DefaultParagraphFont"/>
    <w:uiPriority w:val="99"/>
    <w:unhideWhenUsed/>
    <w:rsid w:val="00197895"/>
    <w:rPr>
      <w:color w:val="0563C1" w:themeColor="hyperlink"/>
      <w:u w:val="single"/>
    </w:rPr>
  </w:style>
  <w:style w:type="paragraph" w:styleId="NoSpacing">
    <w:name w:val="No Spacing"/>
    <w:link w:val="NoSpacingChar"/>
    <w:uiPriority w:val="1"/>
    <w:qFormat/>
    <w:rsid w:val="00074531"/>
    <w:pPr>
      <w:spacing w:after="0" w:line="240" w:lineRule="auto"/>
    </w:pPr>
    <w:rPr>
      <w:rFonts w:eastAsiaTheme="minorEastAsia"/>
      <w:kern w:val="0"/>
      <w:lang w:val="en-GB" w:eastAsia="en-GB"/>
      <w14:ligatures w14:val="none"/>
    </w:rPr>
  </w:style>
  <w:style w:type="character" w:customStyle="1" w:styleId="NoSpacingChar">
    <w:name w:val="No Spacing Char"/>
    <w:basedOn w:val="DefaultParagraphFont"/>
    <w:link w:val="NoSpacing"/>
    <w:uiPriority w:val="1"/>
    <w:rsid w:val="00074531"/>
    <w:rPr>
      <w:rFonts w:eastAsiaTheme="minorEastAsia"/>
      <w:kern w:val="0"/>
      <w:lang w:val="en-GB" w:eastAsia="en-GB"/>
      <w14:ligatures w14:val="none"/>
    </w:rPr>
  </w:style>
  <w:style w:type="paragraph" w:customStyle="1" w:styleId="Default">
    <w:name w:val="Default"/>
    <w:rsid w:val="003C77C8"/>
    <w:pPr>
      <w:autoSpaceDE w:val="0"/>
      <w:autoSpaceDN w:val="0"/>
      <w:adjustRightInd w:val="0"/>
      <w:spacing w:after="0" w:line="240" w:lineRule="auto"/>
    </w:pPr>
    <w:rPr>
      <w:rFonts w:ascii="Arial" w:hAnsi="Arial" w:cs="Arial"/>
      <w:color w:val="000000"/>
      <w:kern w:val="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abstract/document/9274264/"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books.google.com/books?hl=en&amp;lr=&amp;id=5g8uEAAAQBAJ&amp;oi=fnd&amp;pg=PR3&amp;dq=The+efficiency+of+time+management+was+another+aspect+done+well+by+the+supervisor+in+that+he+or+she+assigned+the+various+tasks+to+the+team+so+that+the+service+was+running+smoothly+even+with+increased+order+flow.&amp;ots=YyC1echExh&amp;sig=AtArzsZSam7vkdQEPiXm0KQz8cc" TargetMode="External"/><Relationship Id="rId12" Type="http://schemas.openxmlformats.org/officeDocument/2006/relationships/glossaryDocument" Target="glossary/document.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emerald.com/insight/content/doi/10.1108/IJCTHR-02-2020-0050/full/html" TargetMode="External"/><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hyperlink" Target="https://www.sciencedirect.com/science/article/pii/S0195666322000897" TargetMode="External"/><Relationship Id="rId4" Type="http://schemas.openxmlformats.org/officeDocument/2006/relationships/image" Target="media/image1.png"/><Relationship Id="rId9" Type="http://schemas.openxmlformats.org/officeDocument/2006/relationships/hyperlink" Target="https://books.google.com/books?hl=en&amp;lr=&amp;id=7Y8TEQAAQBAJ&amp;oi=fnd&amp;pg=PR1&amp;dq=In+the+food+and+beverage+department,+most+problem-solving+consists+of+the+management+of+people+and+resources+across+the+kitchen,+service,+and+management+teams+to+successfully+address+the+guest%E2%80%99s+need+in+real-time.&amp;ots=p7FEqmervB&amp;sig=jEBRP64mKBdwMvoDvtM-gIWCbB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389BFBE2044483883C67B2021047D7E"/>
        <w:category>
          <w:name w:val="General"/>
          <w:gallery w:val="placeholder"/>
        </w:category>
        <w:types>
          <w:type w:val="bbPlcHdr"/>
        </w:types>
        <w:behaviors>
          <w:behavior w:val="content"/>
        </w:behaviors>
        <w:guid w:val="{DE3FE752-C1F4-4045-9086-79E3AA077F8F}"/>
      </w:docPartPr>
      <w:docPartBody>
        <w:p w:rsidR="00000000" w:rsidRDefault="00FA6AB0" w:rsidP="00FA6AB0">
          <w:pPr>
            <w:pStyle w:val="E389BFBE2044483883C67B2021047D7E"/>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AB0"/>
    <w:rsid w:val="006E06E7"/>
    <w:rsid w:val="00FA6A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389BFBE2044483883C67B2021047D7E">
    <w:name w:val="E389BFBE2044483883C67B2021047D7E"/>
    <w:rsid w:val="00FA6A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1808</Words>
  <Characters>10309</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Managing guest service operations</dc:title>
  <dc:subject/>
  <cp:keywords/>
  <dc:description/>
  <cp:lastModifiedBy>Alice Catalina Gheorghe (2128521)</cp:lastModifiedBy>
  <cp:revision>5</cp:revision>
  <dcterms:created xsi:type="dcterms:W3CDTF">2024-10-13T04:04:00Z</dcterms:created>
  <dcterms:modified xsi:type="dcterms:W3CDTF">2024-11-14T14:27:00Z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ff154df0-3c65-40da-a081-5526df8a4c03</vt:lpwstr>
  </property>
</Properties>
</file>