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E0E" w:rsidRPr="00495E0E" w:rsidRDefault="00495E0E" w:rsidP="00495E0E">
      <w:pPr>
        <w:jc w:val="center"/>
        <w:rPr>
          <w:b/>
          <w:sz w:val="24"/>
          <w:szCs w:val="24"/>
        </w:rPr>
      </w:pPr>
      <w:r>
        <w:rPr>
          <w:noProof/>
          <w:sz w:val="32"/>
          <w:szCs w:val="32"/>
          <w:lang w:eastAsia="en-GB"/>
        </w:rPr>
        <w:drawing>
          <wp:anchor distT="0" distB="0" distL="114300" distR="114300" simplePos="0" relativeHeight="251659264" behindDoc="0" locked="0" layoutInCell="1" allowOverlap="1" wp14:anchorId="551C8B75" wp14:editId="431ED98D">
            <wp:simplePos x="0" y="0"/>
            <wp:positionH relativeFrom="page">
              <wp:align>left</wp:align>
            </wp:positionH>
            <wp:positionV relativeFrom="paragraph">
              <wp:posOffset>0</wp:posOffset>
            </wp:positionV>
            <wp:extent cx="7560623" cy="4536374"/>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4_Column_Image.jpg"/>
                    <pic:cNvPicPr/>
                  </pic:nvPicPr>
                  <pic:blipFill>
                    <a:blip r:embed="rId8">
                      <a:extLst>
                        <a:ext uri="{28A0092B-C50C-407E-A947-70E740481C1C}">
                          <a14:useLocalDpi xmlns:a14="http://schemas.microsoft.com/office/drawing/2010/main" val="0"/>
                        </a:ext>
                      </a:extLst>
                    </a:blip>
                    <a:stretch>
                      <a:fillRect/>
                    </a:stretch>
                  </pic:blipFill>
                  <pic:spPr>
                    <a:xfrm>
                      <a:off x="0" y="0"/>
                      <a:ext cx="7560623" cy="453637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44"/>
          <w:szCs w:val="44"/>
        </w:rPr>
        <w:t>Aidan Chappell-Smith</w:t>
      </w:r>
    </w:p>
    <w:p w:rsidR="00495E0E" w:rsidRDefault="00495E0E" w:rsidP="00495E0E">
      <w:pPr>
        <w:jc w:val="center"/>
        <w:rPr>
          <w:rFonts w:ascii="Arial" w:hAnsi="Arial" w:cs="Arial"/>
          <w:b/>
          <w:sz w:val="44"/>
          <w:szCs w:val="44"/>
        </w:rPr>
      </w:pPr>
    </w:p>
    <w:p w:rsidR="00495E0E" w:rsidRDefault="00495E0E" w:rsidP="00495E0E">
      <w:pPr>
        <w:jc w:val="center"/>
        <w:rPr>
          <w:rFonts w:ascii="Arial" w:hAnsi="Arial" w:cs="Arial"/>
          <w:b/>
          <w:sz w:val="44"/>
          <w:szCs w:val="44"/>
        </w:rPr>
      </w:pPr>
      <w:r>
        <w:rPr>
          <w:rFonts w:ascii="Arial" w:hAnsi="Arial" w:cs="Arial"/>
          <w:b/>
          <w:sz w:val="44"/>
          <w:szCs w:val="44"/>
        </w:rPr>
        <w:t>P151655</w:t>
      </w:r>
    </w:p>
    <w:p w:rsidR="00495E0E" w:rsidRDefault="00495E0E" w:rsidP="00495E0E">
      <w:pPr>
        <w:jc w:val="center"/>
        <w:rPr>
          <w:rFonts w:ascii="Arial" w:hAnsi="Arial" w:cs="Arial"/>
          <w:b/>
          <w:sz w:val="44"/>
          <w:szCs w:val="44"/>
        </w:rPr>
      </w:pPr>
    </w:p>
    <w:p w:rsidR="00495E0E" w:rsidRDefault="00495E0E" w:rsidP="00495E0E">
      <w:pPr>
        <w:jc w:val="center"/>
        <w:rPr>
          <w:rFonts w:ascii="Arial" w:hAnsi="Arial" w:cs="Arial"/>
          <w:b/>
          <w:sz w:val="44"/>
          <w:szCs w:val="44"/>
        </w:rPr>
      </w:pPr>
      <w:r>
        <w:rPr>
          <w:rFonts w:ascii="Arial" w:hAnsi="Arial" w:cs="Arial"/>
          <w:b/>
          <w:sz w:val="44"/>
          <w:szCs w:val="44"/>
        </w:rPr>
        <w:t>ACBA50</w:t>
      </w:r>
      <w:r w:rsidR="00103C20">
        <w:rPr>
          <w:rFonts w:ascii="Arial" w:hAnsi="Arial" w:cs="Arial"/>
          <w:b/>
          <w:sz w:val="44"/>
          <w:szCs w:val="44"/>
        </w:rPr>
        <w:t>12</w:t>
      </w:r>
    </w:p>
    <w:p w:rsidR="00495E0E" w:rsidRDefault="00495E0E" w:rsidP="00495E0E">
      <w:pPr>
        <w:jc w:val="center"/>
        <w:rPr>
          <w:rFonts w:ascii="Arial" w:hAnsi="Arial" w:cs="Arial"/>
          <w:b/>
          <w:sz w:val="44"/>
          <w:szCs w:val="44"/>
        </w:rPr>
      </w:pPr>
    </w:p>
    <w:p w:rsidR="00495E0E" w:rsidRDefault="00F27E24" w:rsidP="00495E0E">
      <w:pPr>
        <w:jc w:val="center"/>
        <w:rPr>
          <w:rFonts w:ascii="Arial" w:hAnsi="Arial" w:cs="Arial"/>
          <w:b/>
          <w:sz w:val="44"/>
          <w:szCs w:val="44"/>
        </w:rPr>
      </w:pPr>
      <w:r>
        <w:rPr>
          <w:rFonts w:ascii="Arial" w:hAnsi="Arial" w:cs="Arial"/>
          <w:b/>
          <w:sz w:val="44"/>
          <w:szCs w:val="44"/>
        </w:rPr>
        <w:t>Energy Efficiency and sustainable materials</w:t>
      </w:r>
    </w:p>
    <w:p w:rsidR="00F27E24" w:rsidRDefault="00F27E24" w:rsidP="00495E0E">
      <w:pPr>
        <w:jc w:val="center"/>
        <w:rPr>
          <w:rFonts w:ascii="Arial" w:hAnsi="Arial" w:cs="Arial"/>
          <w:b/>
          <w:sz w:val="44"/>
          <w:szCs w:val="44"/>
        </w:rPr>
      </w:pPr>
    </w:p>
    <w:p w:rsidR="00495E0E" w:rsidRDefault="00495E0E" w:rsidP="00495E0E">
      <w:pPr>
        <w:jc w:val="center"/>
        <w:rPr>
          <w:rFonts w:ascii="Arial" w:hAnsi="Arial" w:cs="Arial"/>
          <w:b/>
          <w:sz w:val="44"/>
          <w:szCs w:val="44"/>
        </w:rPr>
      </w:pPr>
      <w:r>
        <w:rPr>
          <w:rFonts w:ascii="Arial" w:hAnsi="Arial" w:cs="Arial"/>
          <w:b/>
          <w:sz w:val="44"/>
          <w:szCs w:val="44"/>
        </w:rPr>
        <w:t>Lecturer: Juan</w:t>
      </w:r>
      <w:r w:rsidR="00F27E24">
        <w:rPr>
          <w:rFonts w:ascii="Arial" w:hAnsi="Arial" w:cs="Arial"/>
          <w:b/>
          <w:sz w:val="44"/>
          <w:szCs w:val="44"/>
        </w:rPr>
        <w:t xml:space="preserve"> A </w:t>
      </w:r>
      <w:proofErr w:type="spellStart"/>
      <w:r w:rsidR="00F27E24">
        <w:rPr>
          <w:rFonts w:ascii="Arial" w:hAnsi="Arial" w:cs="Arial"/>
          <w:b/>
          <w:sz w:val="44"/>
          <w:szCs w:val="44"/>
        </w:rPr>
        <w:t>Ferriz-Papi</w:t>
      </w:r>
      <w:proofErr w:type="spellEnd"/>
    </w:p>
    <w:p w:rsidR="00495E0E" w:rsidRDefault="00103C20" w:rsidP="00103C20">
      <w:pPr>
        <w:jc w:val="center"/>
        <w:rPr>
          <w:b/>
          <w:sz w:val="48"/>
          <w:szCs w:val="48"/>
        </w:rPr>
      </w:pPr>
      <w:r w:rsidRPr="00103C20">
        <w:rPr>
          <w:b/>
          <w:sz w:val="48"/>
          <w:szCs w:val="48"/>
        </w:rPr>
        <w:lastRenderedPageBreak/>
        <w:t>Contexts</w:t>
      </w:r>
      <w:r>
        <w:rPr>
          <w:b/>
          <w:sz w:val="48"/>
          <w:szCs w:val="48"/>
        </w:rPr>
        <w:t>:</w:t>
      </w:r>
    </w:p>
    <w:p w:rsidR="00103C20" w:rsidRPr="00103C20" w:rsidRDefault="00103C20" w:rsidP="00103C20">
      <w:pPr>
        <w:rPr>
          <w:b/>
          <w:sz w:val="32"/>
          <w:szCs w:val="32"/>
        </w:rPr>
      </w:pPr>
      <w:r>
        <w:rPr>
          <w:b/>
          <w:sz w:val="32"/>
          <w:szCs w:val="32"/>
        </w:rPr>
        <w:t>0.0     …………………………………………………………………………. Introduction</w:t>
      </w:r>
    </w:p>
    <w:p w:rsidR="00103C20" w:rsidRPr="00103C20" w:rsidRDefault="00103C20" w:rsidP="00103C20">
      <w:pPr>
        <w:pStyle w:val="ListParagraph"/>
        <w:numPr>
          <w:ilvl w:val="0"/>
          <w:numId w:val="1"/>
        </w:numPr>
        <w:rPr>
          <w:b/>
          <w:sz w:val="32"/>
          <w:szCs w:val="32"/>
        </w:rPr>
      </w:pPr>
      <w:r>
        <w:rPr>
          <w:b/>
          <w:sz w:val="32"/>
          <w:szCs w:val="32"/>
        </w:rPr>
        <w:t xml:space="preserve">…………………………………………………………………………… </w:t>
      </w:r>
      <w:r w:rsidRPr="00103C20">
        <w:rPr>
          <w:b/>
          <w:sz w:val="32"/>
          <w:szCs w:val="32"/>
        </w:rPr>
        <w:t>Orientation</w:t>
      </w:r>
    </w:p>
    <w:p w:rsidR="00103C20" w:rsidRDefault="00103C20" w:rsidP="00103C20">
      <w:pPr>
        <w:rPr>
          <w:b/>
          <w:sz w:val="32"/>
          <w:szCs w:val="32"/>
        </w:rPr>
      </w:pPr>
      <w:r>
        <w:rPr>
          <w:b/>
          <w:sz w:val="32"/>
          <w:szCs w:val="32"/>
        </w:rPr>
        <w:t>1.1    …………………………………………………………………………………. Shading</w:t>
      </w:r>
    </w:p>
    <w:p w:rsidR="00103C20" w:rsidRPr="00103C20" w:rsidRDefault="00103C20" w:rsidP="00103C20">
      <w:pPr>
        <w:rPr>
          <w:b/>
          <w:sz w:val="32"/>
          <w:szCs w:val="32"/>
        </w:rPr>
      </w:pPr>
      <w:r>
        <w:rPr>
          <w:b/>
          <w:sz w:val="32"/>
          <w:szCs w:val="32"/>
        </w:rPr>
        <w:t>1.2    ……………………………………………………………</w:t>
      </w:r>
      <w:proofErr w:type="gramStart"/>
      <w:r>
        <w:rPr>
          <w:b/>
          <w:sz w:val="32"/>
          <w:szCs w:val="32"/>
        </w:rPr>
        <w:t>…..</w:t>
      </w:r>
      <w:proofErr w:type="gramEnd"/>
      <w:r>
        <w:rPr>
          <w:b/>
          <w:sz w:val="32"/>
          <w:szCs w:val="32"/>
        </w:rPr>
        <w:t xml:space="preserve"> Natural Ventilation </w:t>
      </w:r>
    </w:p>
    <w:p w:rsidR="00103C20" w:rsidRPr="00103C20" w:rsidRDefault="00103C20" w:rsidP="00103C20">
      <w:pPr>
        <w:rPr>
          <w:b/>
          <w:sz w:val="32"/>
          <w:szCs w:val="32"/>
        </w:rPr>
      </w:pPr>
      <w:r>
        <w:rPr>
          <w:b/>
          <w:sz w:val="32"/>
          <w:szCs w:val="32"/>
        </w:rPr>
        <w:t xml:space="preserve">1.3    …………………………………. </w:t>
      </w:r>
      <w:r w:rsidRPr="00103C20">
        <w:rPr>
          <w:b/>
          <w:sz w:val="32"/>
          <w:szCs w:val="32"/>
        </w:rPr>
        <w:t>Foundation, floor and cavity wall detail</w:t>
      </w:r>
      <w:r>
        <w:rPr>
          <w:b/>
          <w:sz w:val="32"/>
          <w:szCs w:val="32"/>
        </w:rPr>
        <w:t xml:space="preserve"> </w:t>
      </w:r>
    </w:p>
    <w:p w:rsidR="00103C20" w:rsidRPr="00103C20" w:rsidRDefault="00103C20" w:rsidP="00103C20">
      <w:pPr>
        <w:rPr>
          <w:b/>
          <w:sz w:val="32"/>
          <w:szCs w:val="32"/>
        </w:rPr>
      </w:pPr>
      <w:r>
        <w:rPr>
          <w:b/>
          <w:sz w:val="32"/>
          <w:szCs w:val="32"/>
        </w:rPr>
        <w:t>2.0    …………………………………………………………………… Roof Detailing</w:t>
      </w:r>
    </w:p>
    <w:p w:rsidR="00103C20" w:rsidRPr="00464A8F" w:rsidRDefault="00103C20" w:rsidP="00464A8F">
      <w:pPr>
        <w:pStyle w:val="ListParagraph"/>
        <w:numPr>
          <w:ilvl w:val="0"/>
          <w:numId w:val="1"/>
        </w:numPr>
        <w:rPr>
          <w:b/>
          <w:sz w:val="32"/>
          <w:szCs w:val="32"/>
        </w:rPr>
      </w:pPr>
      <w:r w:rsidRPr="00464A8F">
        <w:rPr>
          <w:b/>
          <w:sz w:val="32"/>
          <w:szCs w:val="32"/>
        </w:rPr>
        <w:t xml:space="preserve">   ………………………………………………………………… Thermal Bridging</w:t>
      </w:r>
    </w:p>
    <w:p w:rsidR="00103C20" w:rsidRDefault="00103C20">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464A8F" w:rsidRDefault="00464A8F" w:rsidP="00464A8F">
      <w:pPr>
        <w:rPr>
          <w:b/>
          <w:sz w:val="24"/>
          <w:szCs w:val="24"/>
        </w:rPr>
      </w:pPr>
    </w:p>
    <w:p w:rsidR="00B74179" w:rsidRDefault="00B74179" w:rsidP="00464A8F">
      <w:pPr>
        <w:rPr>
          <w:b/>
          <w:sz w:val="24"/>
          <w:szCs w:val="24"/>
        </w:rPr>
      </w:pPr>
    </w:p>
    <w:p w:rsidR="00103C20" w:rsidRPr="00464A8F" w:rsidRDefault="00B74179" w:rsidP="00464A8F">
      <w:pPr>
        <w:rPr>
          <w:b/>
          <w:sz w:val="24"/>
          <w:szCs w:val="24"/>
        </w:rPr>
      </w:pPr>
      <w:r>
        <w:rPr>
          <w:b/>
          <w:sz w:val="24"/>
          <w:szCs w:val="24"/>
        </w:rPr>
        <w:lastRenderedPageBreak/>
        <w:t xml:space="preserve">0.0 </w:t>
      </w:r>
      <w:r w:rsidR="00103C20" w:rsidRPr="00464A8F">
        <w:rPr>
          <w:b/>
          <w:sz w:val="24"/>
          <w:szCs w:val="24"/>
        </w:rPr>
        <w:t xml:space="preserve">Introduction </w:t>
      </w:r>
    </w:p>
    <w:p w:rsidR="00C373DE" w:rsidRDefault="00C373DE" w:rsidP="00C373DE">
      <w:pPr>
        <w:rPr>
          <w:sz w:val="24"/>
          <w:szCs w:val="24"/>
        </w:rPr>
      </w:pPr>
      <w:r>
        <w:rPr>
          <w:sz w:val="24"/>
          <w:szCs w:val="24"/>
        </w:rPr>
        <w:t xml:space="preserve">In this assignment I will be constructing a detached house as shown in the assignment brief, considering I have seen the design before construction I will be making suggestions to improve the energy efficiency of the building using passive and active solutions. </w:t>
      </w:r>
      <w:r w:rsidR="00BC61D2">
        <w:rPr>
          <w:sz w:val="24"/>
          <w:szCs w:val="24"/>
        </w:rPr>
        <w:t>I will be amending the orientation, shading, natural ventilation, openings, partitions and considerations about envelope shape.</w:t>
      </w:r>
    </w:p>
    <w:p w:rsidR="00BC61D2" w:rsidRDefault="00BC61D2" w:rsidP="00C373DE">
      <w:pPr>
        <w:rPr>
          <w:sz w:val="24"/>
          <w:szCs w:val="24"/>
        </w:rPr>
      </w:pPr>
      <w:r>
        <w:rPr>
          <w:sz w:val="24"/>
          <w:szCs w:val="24"/>
        </w:rPr>
        <w:t>I will design the Facades, roof and area in contact with the ground whilst defining the corresponding cross sections of layers, materials and thickness to comply with building regulations part L.</w:t>
      </w:r>
    </w:p>
    <w:p w:rsidR="00BC61D2" w:rsidRPr="00C373DE" w:rsidRDefault="00BC61D2" w:rsidP="00C373DE">
      <w:pPr>
        <w:rPr>
          <w:sz w:val="24"/>
          <w:szCs w:val="24"/>
        </w:rPr>
      </w:pPr>
      <w:r>
        <w:rPr>
          <w:sz w:val="24"/>
          <w:szCs w:val="24"/>
        </w:rPr>
        <w:t>Finally, I will identify possible thermal bridges and solutions I would implement to avoid.</w:t>
      </w:r>
    </w:p>
    <w:p w:rsidR="00A96D12" w:rsidRPr="00F53C03" w:rsidRDefault="00495E0E">
      <w:pPr>
        <w:rPr>
          <w:b/>
          <w:sz w:val="24"/>
          <w:szCs w:val="24"/>
        </w:rPr>
      </w:pPr>
      <w:r>
        <w:rPr>
          <w:b/>
          <w:sz w:val="24"/>
          <w:szCs w:val="24"/>
        </w:rPr>
        <w:t xml:space="preserve">1.0 </w:t>
      </w:r>
      <w:r w:rsidR="00F53C03">
        <w:rPr>
          <w:b/>
          <w:sz w:val="24"/>
          <w:szCs w:val="24"/>
        </w:rPr>
        <w:t>Orientation</w:t>
      </w:r>
      <w:r w:rsidR="00635ECB">
        <w:rPr>
          <w:b/>
          <w:sz w:val="24"/>
          <w:szCs w:val="24"/>
        </w:rPr>
        <w:t>.</w:t>
      </w:r>
    </w:p>
    <w:p w:rsidR="00001259" w:rsidRDefault="006A772E">
      <w:pPr>
        <w:rPr>
          <w:sz w:val="24"/>
          <w:szCs w:val="24"/>
        </w:rPr>
      </w:pPr>
      <w:r>
        <w:rPr>
          <w:sz w:val="24"/>
          <w:szCs w:val="24"/>
        </w:rPr>
        <w:t>The best way to optimise solar gains is to have the building facing south</w:t>
      </w:r>
      <w:r w:rsidR="003529B0">
        <w:rPr>
          <w:sz w:val="24"/>
          <w:szCs w:val="24"/>
        </w:rPr>
        <w:t xml:space="preserve">. As the sun rises in the east and sets in the west between the times of 9am and 4 pm the sun will be </w:t>
      </w:r>
      <w:r w:rsidR="00640018">
        <w:rPr>
          <w:sz w:val="24"/>
          <w:szCs w:val="24"/>
        </w:rPr>
        <w:t xml:space="preserve">generally </w:t>
      </w:r>
      <w:r w:rsidR="003529B0">
        <w:rPr>
          <w:sz w:val="24"/>
          <w:szCs w:val="24"/>
        </w:rPr>
        <w:t>facing south</w:t>
      </w:r>
      <w:r w:rsidR="00001259">
        <w:rPr>
          <w:sz w:val="24"/>
          <w:szCs w:val="24"/>
        </w:rPr>
        <w:t>. During the summer the sun is a lot higher than it will be in the winter, with this information it allows us to build to maximise th</w:t>
      </w:r>
      <w:r w:rsidR="003529B0">
        <w:rPr>
          <w:sz w:val="24"/>
          <w:szCs w:val="24"/>
        </w:rPr>
        <w:t>e</w:t>
      </w:r>
      <w:r w:rsidR="00001259">
        <w:rPr>
          <w:sz w:val="24"/>
          <w:szCs w:val="24"/>
        </w:rPr>
        <w:t xml:space="preserve"> heat the building will receive in the winter and deflect it in the summer.</w:t>
      </w:r>
      <w:sdt>
        <w:sdtPr>
          <w:rPr>
            <w:sz w:val="24"/>
            <w:szCs w:val="24"/>
          </w:rPr>
          <w:id w:val="-1401439132"/>
          <w:citation/>
        </w:sdtPr>
        <w:sdtEndPr/>
        <w:sdtContent>
          <w:r w:rsidR="00001259">
            <w:rPr>
              <w:sz w:val="24"/>
              <w:szCs w:val="24"/>
            </w:rPr>
            <w:fldChar w:fldCharType="begin"/>
          </w:r>
          <w:r w:rsidR="00001259">
            <w:rPr>
              <w:sz w:val="24"/>
              <w:szCs w:val="24"/>
            </w:rPr>
            <w:instrText xml:space="preserve"> CITATION gha19 \l 2057 </w:instrText>
          </w:r>
          <w:r w:rsidR="00001259">
            <w:rPr>
              <w:sz w:val="24"/>
              <w:szCs w:val="24"/>
            </w:rPr>
            <w:fldChar w:fldCharType="separate"/>
          </w:r>
          <w:r w:rsidR="000C1295">
            <w:rPr>
              <w:noProof/>
              <w:sz w:val="24"/>
              <w:szCs w:val="24"/>
            </w:rPr>
            <w:t xml:space="preserve"> </w:t>
          </w:r>
          <w:r w:rsidR="000C1295" w:rsidRPr="000C1295">
            <w:rPr>
              <w:noProof/>
              <w:sz w:val="24"/>
              <w:szCs w:val="24"/>
            </w:rPr>
            <w:t>(Anon., 2019)</w:t>
          </w:r>
          <w:r w:rsidR="00001259">
            <w:rPr>
              <w:sz w:val="24"/>
              <w:szCs w:val="24"/>
            </w:rPr>
            <w:fldChar w:fldCharType="end"/>
          </w:r>
        </w:sdtContent>
      </w:sdt>
      <w:r w:rsidR="00D513A5">
        <w:rPr>
          <w:sz w:val="24"/>
          <w:szCs w:val="24"/>
        </w:rPr>
        <w:t xml:space="preserve"> </w:t>
      </w:r>
      <w:sdt>
        <w:sdtPr>
          <w:rPr>
            <w:sz w:val="24"/>
            <w:szCs w:val="24"/>
          </w:rPr>
          <w:id w:val="940578611"/>
          <w:citation/>
        </w:sdtPr>
        <w:sdtEndPr/>
        <w:sdtContent>
          <w:r w:rsidR="00D513A5">
            <w:rPr>
              <w:sz w:val="24"/>
              <w:szCs w:val="24"/>
            </w:rPr>
            <w:fldChar w:fldCharType="begin"/>
          </w:r>
          <w:r w:rsidR="00D513A5">
            <w:rPr>
              <w:sz w:val="24"/>
              <w:szCs w:val="24"/>
            </w:rPr>
            <w:instrText xml:space="preserve"> CITATION Kei08 \l 2057 </w:instrText>
          </w:r>
          <w:r w:rsidR="00D513A5">
            <w:rPr>
              <w:sz w:val="24"/>
              <w:szCs w:val="24"/>
            </w:rPr>
            <w:fldChar w:fldCharType="separate"/>
          </w:r>
          <w:r w:rsidR="000C1295" w:rsidRPr="000C1295">
            <w:rPr>
              <w:noProof/>
              <w:sz w:val="24"/>
              <w:szCs w:val="24"/>
            </w:rPr>
            <w:t>(Hall, 2008)</w:t>
          </w:r>
          <w:r w:rsidR="00D513A5">
            <w:rPr>
              <w:sz w:val="24"/>
              <w:szCs w:val="24"/>
            </w:rPr>
            <w:fldChar w:fldCharType="end"/>
          </w:r>
        </w:sdtContent>
      </w:sdt>
      <w:r w:rsidR="00640018">
        <w:rPr>
          <w:sz w:val="24"/>
          <w:szCs w:val="24"/>
        </w:rPr>
        <w:t xml:space="preserve"> </w:t>
      </w:r>
      <w:sdt>
        <w:sdtPr>
          <w:rPr>
            <w:sz w:val="24"/>
            <w:szCs w:val="24"/>
          </w:rPr>
          <w:id w:val="-1377695458"/>
          <w:citation/>
        </w:sdtPr>
        <w:sdtEndPr/>
        <w:sdtContent>
          <w:r w:rsidR="00640018">
            <w:rPr>
              <w:sz w:val="24"/>
              <w:szCs w:val="24"/>
            </w:rPr>
            <w:fldChar w:fldCharType="begin"/>
          </w:r>
          <w:r w:rsidR="00640018">
            <w:rPr>
              <w:sz w:val="24"/>
              <w:szCs w:val="24"/>
            </w:rPr>
            <w:instrText xml:space="preserve"> CITATION Cro06 \l 2057 </w:instrText>
          </w:r>
          <w:r w:rsidR="00640018">
            <w:rPr>
              <w:sz w:val="24"/>
              <w:szCs w:val="24"/>
            </w:rPr>
            <w:fldChar w:fldCharType="separate"/>
          </w:r>
          <w:r w:rsidR="00640018" w:rsidRPr="00640018">
            <w:rPr>
              <w:noProof/>
              <w:sz w:val="24"/>
              <w:szCs w:val="24"/>
            </w:rPr>
            <w:t>(Crown, 2006)</w:t>
          </w:r>
          <w:r w:rsidR="00640018">
            <w:rPr>
              <w:sz w:val="24"/>
              <w:szCs w:val="24"/>
            </w:rPr>
            <w:fldChar w:fldCharType="end"/>
          </w:r>
        </w:sdtContent>
      </w:sdt>
      <w:sdt>
        <w:sdtPr>
          <w:rPr>
            <w:sz w:val="24"/>
            <w:szCs w:val="24"/>
          </w:rPr>
          <w:id w:val="1455749570"/>
          <w:citation/>
        </w:sdtPr>
        <w:sdtEndPr/>
        <w:sdtContent>
          <w:r w:rsidR="00640018">
            <w:rPr>
              <w:sz w:val="24"/>
              <w:szCs w:val="24"/>
            </w:rPr>
            <w:fldChar w:fldCharType="begin"/>
          </w:r>
          <w:r w:rsidR="00640018">
            <w:rPr>
              <w:sz w:val="24"/>
              <w:szCs w:val="24"/>
            </w:rPr>
            <w:instrText xml:space="preserve"> CITATION Sun20 \l 2057 </w:instrText>
          </w:r>
          <w:r w:rsidR="00640018">
            <w:rPr>
              <w:sz w:val="24"/>
              <w:szCs w:val="24"/>
            </w:rPr>
            <w:fldChar w:fldCharType="separate"/>
          </w:r>
          <w:r w:rsidR="00640018">
            <w:rPr>
              <w:noProof/>
              <w:sz w:val="24"/>
              <w:szCs w:val="24"/>
            </w:rPr>
            <w:t xml:space="preserve"> </w:t>
          </w:r>
          <w:r w:rsidR="00640018" w:rsidRPr="00640018">
            <w:rPr>
              <w:noProof/>
              <w:sz w:val="24"/>
              <w:szCs w:val="24"/>
            </w:rPr>
            <w:t>(Sun-Direction.com, 2020)</w:t>
          </w:r>
          <w:r w:rsidR="00640018">
            <w:rPr>
              <w:sz w:val="24"/>
              <w:szCs w:val="24"/>
            </w:rPr>
            <w:fldChar w:fldCharType="end"/>
          </w:r>
        </w:sdtContent>
      </w:sdt>
    </w:p>
    <w:p w:rsidR="00D513A5" w:rsidRDefault="00264754">
      <w:pPr>
        <w:rPr>
          <w:sz w:val="24"/>
          <w:szCs w:val="24"/>
        </w:rPr>
      </w:pPr>
      <w:r>
        <w:rPr>
          <w:sz w:val="24"/>
          <w:szCs w:val="24"/>
        </w:rPr>
        <w:t>I will maximise the size of the windows from the south and minimise the north side</w:t>
      </w:r>
      <w:r w:rsidR="006A772E">
        <w:rPr>
          <w:sz w:val="24"/>
          <w:szCs w:val="24"/>
        </w:rPr>
        <w:t xml:space="preserve"> this will generate more natural light </w:t>
      </w:r>
      <w:r w:rsidR="00CD244F">
        <w:rPr>
          <w:sz w:val="24"/>
          <w:szCs w:val="24"/>
        </w:rPr>
        <w:t>and minimise</w:t>
      </w:r>
      <w:r w:rsidR="006A772E">
        <w:rPr>
          <w:sz w:val="24"/>
          <w:szCs w:val="24"/>
        </w:rPr>
        <w:t xml:space="preserve"> artificial light</w:t>
      </w:r>
      <w:r w:rsidR="00CD244F">
        <w:rPr>
          <w:sz w:val="24"/>
          <w:szCs w:val="24"/>
        </w:rPr>
        <w:t xml:space="preserve"> to </w:t>
      </w:r>
      <w:r w:rsidR="003529B0">
        <w:rPr>
          <w:sz w:val="24"/>
          <w:szCs w:val="24"/>
        </w:rPr>
        <w:t>reduce energy consumption and the use of electricity</w:t>
      </w:r>
      <w:r>
        <w:rPr>
          <w:sz w:val="24"/>
          <w:szCs w:val="24"/>
        </w:rPr>
        <w:t xml:space="preserve">. </w:t>
      </w:r>
      <w:sdt>
        <w:sdtPr>
          <w:rPr>
            <w:sz w:val="24"/>
            <w:szCs w:val="24"/>
          </w:rPr>
          <w:id w:val="126369003"/>
          <w:citation/>
        </w:sdtPr>
        <w:sdtEndPr/>
        <w:sdtContent>
          <w:r w:rsidR="003529B0">
            <w:rPr>
              <w:sz w:val="24"/>
              <w:szCs w:val="24"/>
            </w:rPr>
            <w:fldChar w:fldCharType="begin"/>
          </w:r>
          <w:r w:rsidR="003529B0">
            <w:rPr>
              <w:sz w:val="24"/>
              <w:szCs w:val="24"/>
            </w:rPr>
            <w:instrText xml:space="preserve"> CITATION Cai13 \l 2057 </w:instrText>
          </w:r>
          <w:r w:rsidR="003529B0">
            <w:rPr>
              <w:sz w:val="24"/>
              <w:szCs w:val="24"/>
            </w:rPr>
            <w:fldChar w:fldCharType="separate"/>
          </w:r>
          <w:r w:rsidR="003529B0" w:rsidRPr="003529B0">
            <w:rPr>
              <w:noProof/>
              <w:sz w:val="24"/>
              <w:szCs w:val="24"/>
            </w:rPr>
            <w:t>(McGee, 2013)</w:t>
          </w:r>
          <w:r w:rsidR="003529B0">
            <w:rPr>
              <w:sz w:val="24"/>
              <w:szCs w:val="24"/>
            </w:rPr>
            <w:fldChar w:fldCharType="end"/>
          </w:r>
        </w:sdtContent>
      </w:sdt>
    </w:p>
    <w:p w:rsidR="003529B0" w:rsidRDefault="003529B0">
      <w:pPr>
        <w:rPr>
          <w:sz w:val="24"/>
          <w:szCs w:val="24"/>
        </w:rPr>
      </w:pPr>
      <w:r>
        <w:rPr>
          <w:sz w:val="24"/>
          <w:szCs w:val="24"/>
        </w:rPr>
        <w:t>The living spaces such as lounge, kitchen etc will be constructed at the front of the south façade as these are more open areas which need light, the bedrooms will be constructed to the north side of the building as they are used less and don’t need as much light as they are predominantly for sleeping.</w:t>
      </w:r>
      <w:r w:rsidR="00AC6521">
        <w:rPr>
          <w:sz w:val="24"/>
          <w:szCs w:val="24"/>
        </w:rPr>
        <w:t xml:space="preserve"> </w:t>
      </w:r>
      <w:sdt>
        <w:sdtPr>
          <w:rPr>
            <w:sz w:val="24"/>
            <w:szCs w:val="24"/>
          </w:rPr>
          <w:id w:val="-1032652599"/>
          <w:citation/>
        </w:sdtPr>
        <w:sdtEndPr/>
        <w:sdtContent>
          <w:r w:rsidR="00AC6521">
            <w:rPr>
              <w:sz w:val="24"/>
              <w:szCs w:val="24"/>
            </w:rPr>
            <w:fldChar w:fldCharType="begin"/>
          </w:r>
          <w:r w:rsidR="00AC6521">
            <w:rPr>
              <w:sz w:val="24"/>
              <w:szCs w:val="24"/>
            </w:rPr>
            <w:instrText xml:space="preserve"> CITATION Gre03 \l 2057 </w:instrText>
          </w:r>
          <w:r w:rsidR="00AC6521">
            <w:rPr>
              <w:sz w:val="24"/>
              <w:szCs w:val="24"/>
            </w:rPr>
            <w:fldChar w:fldCharType="separate"/>
          </w:r>
          <w:r w:rsidR="00AC6521" w:rsidRPr="00AC6521">
            <w:rPr>
              <w:noProof/>
              <w:sz w:val="24"/>
              <w:szCs w:val="24"/>
            </w:rPr>
            <w:t>(Green Building Press, 2003)</w:t>
          </w:r>
          <w:r w:rsidR="00AC6521">
            <w:rPr>
              <w:sz w:val="24"/>
              <w:szCs w:val="24"/>
            </w:rPr>
            <w:fldChar w:fldCharType="end"/>
          </w:r>
        </w:sdtContent>
      </w:sdt>
      <w:r w:rsidR="00042EAA">
        <w:rPr>
          <w:sz w:val="24"/>
          <w:szCs w:val="24"/>
        </w:rPr>
        <w:t xml:space="preserve"> </w:t>
      </w:r>
      <w:sdt>
        <w:sdtPr>
          <w:rPr>
            <w:sz w:val="24"/>
            <w:szCs w:val="24"/>
          </w:rPr>
          <w:id w:val="-655920297"/>
          <w:citation/>
        </w:sdtPr>
        <w:sdtEndPr/>
        <w:sdtContent>
          <w:r w:rsidR="00042EAA">
            <w:rPr>
              <w:sz w:val="24"/>
              <w:szCs w:val="24"/>
            </w:rPr>
            <w:fldChar w:fldCharType="begin"/>
          </w:r>
          <w:r w:rsidR="00042EAA">
            <w:rPr>
              <w:sz w:val="24"/>
              <w:szCs w:val="24"/>
            </w:rPr>
            <w:instrText xml:space="preserve"> CITATION Ric03 \l 2057 </w:instrText>
          </w:r>
          <w:r w:rsidR="00042EAA">
            <w:rPr>
              <w:sz w:val="24"/>
              <w:szCs w:val="24"/>
            </w:rPr>
            <w:fldChar w:fldCharType="separate"/>
          </w:r>
          <w:r w:rsidR="00042EAA" w:rsidRPr="00042EAA">
            <w:rPr>
              <w:noProof/>
              <w:sz w:val="24"/>
              <w:szCs w:val="24"/>
            </w:rPr>
            <w:t>(Nicholls, 2003)</w:t>
          </w:r>
          <w:r w:rsidR="00042EAA">
            <w:rPr>
              <w:sz w:val="24"/>
              <w:szCs w:val="24"/>
            </w:rPr>
            <w:fldChar w:fldCharType="end"/>
          </w:r>
        </w:sdtContent>
      </w:sdt>
    </w:p>
    <w:p w:rsidR="00EE1CC0" w:rsidRDefault="00EE1CC0">
      <w:pPr>
        <w:rPr>
          <w:sz w:val="24"/>
          <w:szCs w:val="24"/>
        </w:rPr>
      </w:pPr>
      <w:r>
        <w:rPr>
          <w:sz w:val="24"/>
          <w:szCs w:val="24"/>
        </w:rPr>
        <w:t xml:space="preserve">Please see technical drawing for the new layout of the building where the building </w:t>
      </w:r>
      <w:proofErr w:type="gramStart"/>
      <w:r w:rsidR="00C373DE">
        <w:rPr>
          <w:sz w:val="24"/>
          <w:szCs w:val="24"/>
        </w:rPr>
        <w:t>will</w:t>
      </w:r>
      <w:r>
        <w:rPr>
          <w:sz w:val="24"/>
          <w:szCs w:val="24"/>
        </w:rPr>
        <w:t xml:space="preserve"> </w:t>
      </w:r>
      <w:r w:rsidR="00BB0B70">
        <w:rPr>
          <w:sz w:val="24"/>
          <w:szCs w:val="24"/>
        </w:rPr>
        <w:t xml:space="preserve"> </w:t>
      </w:r>
      <w:r w:rsidR="00C373DE">
        <w:rPr>
          <w:sz w:val="24"/>
          <w:szCs w:val="24"/>
        </w:rPr>
        <w:t>be</w:t>
      </w:r>
      <w:proofErr w:type="gramEnd"/>
      <w:r w:rsidR="00C373DE">
        <w:rPr>
          <w:sz w:val="24"/>
          <w:szCs w:val="24"/>
        </w:rPr>
        <w:t xml:space="preserve"> orientated correctly and </w:t>
      </w:r>
      <w:r>
        <w:rPr>
          <w:sz w:val="24"/>
          <w:szCs w:val="24"/>
        </w:rPr>
        <w:t>the pool</w:t>
      </w:r>
      <w:r w:rsidR="00C373DE">
        <w:rPr>
          <w:sz w:val="24"/>
          <w:szCs w:val="24"/>
        </w:rPr>
        <w:t xml:space="preserve"> moved and orientated to not be shaded by the building and maximise heat from the sun</w:t>
      </w:r>
      <w:r>
        <w:rPr>
          <w:sz w:val="24"/>
          <w:szCs w:val="24"/>
        </w:rPr>
        <w:t xml:space="preserve">. </w:t>
      </w:r>
    </w:p>
    <w:p w:rsidR="00DA1EF1" w:rsidRDefault="00495E0E">
      <w:pPr>
        <w:rPr>
          <w:b/>
          <w:sz w:val="24"/>
          <w:szCs w:val="24"/>
        </w:rPr>
      </w:pPr>
      <w:r>
        <w:rPr>
          <w:b/>
          <w:sz w:val="24"/>
          <w:szCs w:val="24"/>
        </w:rPr>
        <w:t xml:space="preserve">1.1 </w:t>
      </w:r>
      <w:r w:rsidR="00DA1EF1">
        <w:rPr>
          <w:b/>
          <w:sz w:val="24"/>
          <w:szCs w:val="24"/>
        </w:rPr>
        <w:t>Shading.</w:t>
      </w:r>
    </w:p>
    <w:p w:rsidR="00DA1EF1" w:rsidRPr="00DA1EF1" w:rsidRDefault="00DA1EF1">
      <w:pPr>
        <w:rPr>
          <w:sz w:val="24"/>
          <w:szCs w:val="24"/>
        </w:rPr>
      </w:pPr>
      <w:r>
        <w:rPr>
          <w:sz w:val="24"/>
          <w:szCs w:val="24"/>
        </w:rPr>
        <w:t xml:space="preserve">When constructing the over hang of the building and the eaves this should be calculated so that the sun will hit the roof and not the building in the summer when the sun is at its highest </w:t>
      </w:r>
      <w:r w:rsidR="00676265">
        <w:rPr>
          <w:sz w:val="24"/>
          <w:szCs w:val="24"/>
        </w:rPr>
        <w:t xml:space="preserve">keeping the building cooler, </w:t>
      </w:r>
      <w:r>
        <w:rPr>
          <w:sz w:val="24"/>
          <w:szCs w:val="24"/>
        </w:rPr>
        <w:t>then in the winter the sun will hit the building</w:t>
      </w:r>
      <w:r w:rsidR="00676265">
        <w:rPr>
          <w:sz w:val="24"/>
          <w:szCs w:val="24"/>
        </w:rPr>
        <w:t>/window</w:t>
      </w:r>
      <w:r>
        <w:rPr>
          <w:sz w:val="24"/>
          <w:szCs w:val="24"/>
        </w:rPr>
        <w:t xml:space="preserve"> directly as </w:t>
      </w:r>
      <w:r w:rsidR="00676265">
        <w:rPr>
          <w:sz w:val="24"/>
          <w:szCs w:val="24"/>
        </w:rPr>
        <w:t xml:space="preserve">the sun </w:t>
      </w:r>
      <w:r>
        <w:rPr>
          <w:sz w:val="24"/>
          <w:szCs w:val="24"/>
        </w:rPr>
        <w:t>is lower</w:t>
      </w:r>
      <w:r w:rsidR="00676265">
        <w:rPr>
          <w:sz w:val="24"/>
          <w:szCs w:val="24"/>
        </w:rPr>
        <w:t xml:space="preserve"> to heat the building</w:t>
      </w:r>
      <w:r>
        <w:rPr>
          <w:sz w:val="24"/>
          <w:szCs w:val="24"/>
        </w:rPr>
        <w:t>.</w:t>
      </w:r>
      <w:r w:rsidR="002316F4">
        <w:rPr>
          <w:sz w:val="24"/>
          <w:szCs w:val="24"/>
        </w:rPr>
        <w:t xml:space="preserve"> (see Technical Drawing)</w:t>
      </w:r>
    </w:p>
    <w:p w:rsidR="00E974DD" w:rsidRDefault="00495E0E">
      <w:pPr>
        <w:rPr>
          <w:b/>
          <w:sz w:val="24"/>
          <w:szCs w:val="24"/>
        </w:rPr>
      </w:pPr>
      <w:r>
        <w:rPr>
          <w:b/>
          <w:sz w:val="24"/>
          <w:szCs w:val="24"/>
        </w:rPr>
        <w:t xml:space="preserve">1.2 </w:t>
      </w:r>
      <w:r w:rsidR="00E974DD">
        <w:rPr>
          <w:b/>
          <w:sz w:val="24"/>
          <w:szCs w:val="24"/>
        </w:rPr>
        <w:t>Solutions for</w:t>
      </w:r>
      <w:r w:rsidR="00635ECB">
        <w:rPr>
          <w:b/>
          <w:sz w:val="24"/>
          <w:szCs w:val="24"/>
        </w:rPr>
        <w:t xml:space="preserve"> natural ventilation.</w:t>
      </w:r>
    </w:p>
    <w:p w:rsidR="00B83F44" w:rsidRPr="00B83F44" w:rsidRDefault="00AC0582">
      <w:pPr>
        <w:rPr>
          <w:sz w:val="24"/>
          <w:szCs w:val="24"/>
        </w:rPr>
      </w:pPr>
      <w:r>
        <w:rPr>
          <w:sz w:val="24"/>
          <w:szCs w:val="24"/>
        </w:rPr>
        <w:t xml:space="preserve">The windows </w:t>
      </w:r>
      <w:r w:rsidR="00DA1EF1">
        <w:rPr>
          <w:sz w:val="24"/>
          <w:szCs w:val="24"/>
        </w:rPr>
        <w:t xml:space="preserve">should </w:t>
      </w:r>
      <w:r>
        <w:rPr>
          <w:sz w:val="24"/>
          <w:szCs w:val="24"/>
        </w:rPr>
        <w:t xml:space="preserve">be able to open </w:t>
      </w:r>
      <w:r w:rsidR="00DA1EF1">
        <w:rPr>
          <w:sz w:val="24"/>
          <w:szCs w:val="24"/>
        </w:rPr>
        <w:t xml:space="preserve">fully to maximise cross ventilation in the building </w:t>
      </w:r>
      <w:r>
        <w:rPr>
          <w:sz w:val="24"/>
          <w:szCs w:val="24"/>
        </w:rPr>
        <w:t>and trickle vents</w:t>
      </w:r>
      <w:r w:rsidR="00DA1EF1">
        <w:rPr>
          <w:sz w:val="24"/>
          <w:szCs w:val="24"/>
        </w:rPr>
        <w:t xml:space="preserve"> will be</w:t>
      </w:r>
      <w:r>
        <w:rPr>
          <w:sz w:val="24"/>
          <w:szCs w:val="24"/>
        </w:rPr>
        <w:t xml:space="preserve"> incorporated into </w:t>
      </w:r>
      <w:r w:rsidR="000C491D">
        <w:rPr>
          <w:sz w:val="24"/>
          <w:szCs w:val="24"/>
        </w:rPr>
        <w:t>every window to allow constant airflow, you can also choose when to open and close these vents</w:t>
      </w:r>
      <w:r>
        <w:rPr>
          <w:sz w:val="24"/>
          <w:szCs w:val="24"/>
        </w:rPr>
        <w:t xml:space="preserve">. </w:t>
      </w:r>
      <w:r w:rsidR="00B83F44">
        <w:rPr>
          <w:sz w:val="24"/>
          <w:szCs w:val="24"/>
        </w:rPr>
        <w:t xml:space="preserve">A solar chimney </w:t>
      </w:r>
      <w:r w:rsidR="00532697">
        <w:rPr>
          <w:sz w:val="24"/>
          <w:szCs w:val="24"/>
        </w:rPr>
        <w:t>will</w:t>
      </w:r>
      <w:r w:rsidR="00B83F44">
        <w:rPr>
          <w:sz w:val="24"/>
          <w:szCs w:val="24"/>
        </w:rPr>
        <w:t xml:space="preserve"> be incorporated as it is an inexpensive solution to heat and ventilate the dwelling this will be constructed on the south facing wall to maximise its potential</w:t>
      </w:r>
      <w:r w:rsidR="00532697">
        <w:rPr>
          <w:sz w:val="24"/>
          <w:szCs w:val="24"/>
        </w:rPr>
        <w:t xml:space="preserve"> in a dark colour the minimise reflection of heat</w:t>
      </w:r>
      <w:r w:rsidR="00B83F44">
        <w:rPr>
          <w:sz w:val="24"/>
          <w:szCs w:val="24"/>
        </w:rPr>
        <w:t>.</w:t>
      </w:r>
    </w:p>
    <w:p w:rsidR="00264754" w:rsidRDefault="00D75ACE">
      <w:pPr>
        <w:rPr>
          <w:sz w:val="24"/>
          <w:szCs w:val="24"/>
        </w:rPr>
      </w:pPr>
      <w:sdt>
        <w:sdtPr>
          <w:rPr>
            <w:sz w:val="24"/>
            <w:szCs w:val="24"/>
          </w:rPr>
          <w:id w:val="-492801018"/>
          <w:citation/>
        </w:sdtPr>
        <w:sdtEndPr/>
        <w:sdtContent>
          <w:r w:rsidR="00F53C03">
            <w:rPr>
              <w:sz w:val="24"/>
              <w:szCs w:val="24"/>
            </w:rPr>
            <w:fldChar w:fldCharType="begin"/>
          </w:r>
          <w:r w:rsidR="00F53C03">
            <w:rPr>
              <w:sz w:val="24"/>
              <w:szCs w:val="24"/>
            </w:rPr>
            <w:instrText xml:space="preserve"> CITATION Ced16 \l 2057 </w:instrText>
          </w:r>
          <w:r w:rsidR="00F53C03">
            <w:rPr>
              <w:sz w:val="24"/>
              <w:szCs w:val="24"/>
            </w:rPr>
            <w:fldChar w:fldCharType="separate"/>
          </w:r>
          <w:r w:rsidR="00F53C03" w:rsidRPr="00F53C03">
            <w:rPr>
              <w:noProof/>
              <w:sz w:val="24"/>
              <w:szCs w:val="24"/>
            </w:rPr>
            <w:t>(Cedar Lake Ventures, Inc, 2016)</w:t>
          </w:r>
          <w:r w:rsidR="00F53C03">
            <w:rPr>
              <w:sz w:val="24"/>
              <w:szCs w:val="24"/>
            </w:rPr>
            <w:fldChar w:fldCharType="end"/>
          </w:r>
        </w:sdtContent>
      </w:sdt>
      <w:sdt>
        <w:sdtPr>
          <w:rPr>
            <w:sz w:val="24"/>
            <w:szCs w:val="24"/>
          </w:rPr>
          <w:id w:val="100236086"/>
          <w:citation/>
        </w:sdtPr>
        <w:sdtEndPr/>
        <w:sdtContent>
          <w:r w:rsidR="00AC0582">
            <w:rPr>
              <w:sz w:val="24"/>
              <w:szCs w:val="24"/>
            </w:rPr>
            <w:fldChar w:fldCharType="begin"/>
          </w:r>
          <w:r w:rsidR="00AC0582">
            <w:rPr>
              <w:sz w:val="24"/>
              <w:szCs w:val="24"/>
            </w:rPr>
            <w:instrText xml:space="preserve"> CITATION Jor20 \l 2057 </w:instrText>
          </w:r>
          <w:r w:rsidR="00AC0582">
            <w:rPr>
              <w:sz w:val="24"/>
              <w:szCs w:val="24"/>
            </w:rPr>
            <w:fldChar w:fldCharType="separate"/>
          </w:r>
          <w:r w:rsidR="00AC0582">
            <w:rPr>
              <w:noProof/>
              <w:sz w:val="24"/>
              <w:szCs w:val="24"/>
            </w:rPr>
            <w:t xml:space="preserve"> </w:t>
          </w:r>
          <w:r w:rsidR="00AC0582" w:rsidRPr="00AC0582">
            <w:rPr>
              <w:noProof/>
              <w:sz w:val="24"/>
              <w:szCs w:val="24"/>
            </w:rPr>
            <w:t>(Jordan Hanania, Kailyn Stenhouse, Brodie Yyelland, Jason Donev, 2020)</w:t>
          </w:r>
          <w:r w:rsidR="00AC0582">
            <w:rPr>
              <w:sz w:val="24"/>
              <w:szCs w:val="24"/>
            </w:rPr>
            <w:fldChar w:fldCharType="end"/>
          </w:r>
        </w:sdtContent>
      </w:sdt>
      <w:sdt>
        <w:sdtPr>
          <w:rPr>
            <w:sz w:val="24"/>
            <w:szCs w:val="24"/>
          </w:rPr>
          <w:id w:val="-709871649"/>
          <w:citation/>
        </w:sdtPr>
        <w:sdtEndPr/>
        <w:sdtContent>
          <w:r w:rsidR="00042EAA">
            <w:rPr>
              <w:sz w:val="24"/>
              <w:szCs w:val="24"/>
            </w:rPr>
            <w:fldChar w:fldCharType="begin"/>
          </w:r>
          <w:r w:rsidR="00042EAA">
            <w:rPr>
              <w:sz w:val="24"/>
              <w:szCs w:val="24"/>
            </w:rPr>
            <w:instrText xml:space="preserve"> CITATION Gre03 \l 2057 </w:instrText>
          </w:r>
          <w:r w:rsidR="00042EAA">
            <w:rPr>
              <w:sz w:val="24"/>
              <w:szCs w:val="24"/>
            </w:rPr>
            <w:fldChar w:fldCharType="separate"/>
          </w:r>
          <w:r w:rsidR="00042EAA">
            <w:rPr>
              <w:noProof/>
              <w:sz w:val="24"/>
              <w:szCs w:val="24"/>
            </w:rPr>
            <w:t xml:space="preserve"> </w:t>
          </w:r>
          <w:r w:rsidR="00042EAA" w:rsidRPr="00042EAA">
            <w:rPr>
              <w:noProof/>
              <w:sz w:val="24"/>
              <w:szCs w:val="24"/>
            </w:rPr>
            <w:t>(Green Building Press, 2003)</w:t>
          </w:r>
          <w:r w:rsidR="00042EAA">
            <w:rPr>
              <w:sz w:val="24"/>
              <w:szCs w:val="24"/>
            </w:rPr>
            <w:fldChar w:fldCharType="end"/>
          </w:r>
        </w:sdtContent>
      </w:sdt>
      <w:sdt>
        <w:sdtPr>
          <w:rPr>
            <w:sz w:val="24"/>
            <w:szCs w:val="24"/>
          </w:rPr>
          <w:id w:val="-1086833782"/>
          <w:citation/>
        </w:sdtPr>
        <w:sdtEndPr/>
        <w:sdtContent>
          <w:r w:rsidR="00042EAA">
            <w:rPr>
              <w:sz w:val="24"/>
              <w:szCs w:val="24"/>
            </w:rPr>
            <w:fldChar w:fldCharType="begin"/>
          </w:r>
          <w:r w:rsidR="00042EAA">
            <w:rPr>
              <w:sz w:val="24"/>
              <w:szCs w:val="24"/>
            </w:rPr>
            <w:instrText xml:space="preserve"> CITATION Ric03 \l 2057 </w:instrText>
          </w:r>
          <w:r w:rsidR="00042EAA">
            <w:rPr>
              <w:sz w:val="24"/>
              <w:szCs w:val="24"/>
            </w:rPr>
            <w:fldChar w:fldCharType="separate"/>
          </w:r>
          <w:r w:rsidR="00042EAA">
            <w:rPr>
              <w:noProof/>
              <w:sz w:val="24"/>
              <w:szCs w:val="24"/>
            </w:rPr>
            <w:t xml:space="preserve"> </w:t>
          </w:r>
          <w:r w:rsidR="00042EAA" w:rsidRPr="00042EAA">
            <w:rPr>
              <w:noProof/>
              <w:sz w:val="24"/>
              <w:szCs w:val="24"/>
            </w:rPr>
            <w:t>(Nicholls, 2003)</w:t>
          </w:r>
          <w:r w:rsidR="00042EAA">
            <w:rPr>
              <w:sz w:val="24"/>
              <w:szCs w:val="24"/>
            </w:rPr>
            <w:fldChar w:fldCharType="end"/>
          </w:r>
        </w:sdtContent>
      </w:sdt>
      <w:r w:rsidR="000118DF">
        <w:rPr>
          <w:sz w:val="24"/>
          <w:szCs w:val="24"/>
        </w:rPr>
        <w:t xml:space="preserve"> </w:t>
      </w:r>
      <w:sdt>
        <w:sdtPr>
          <w:rPr>
            <w:sz w:val="24"/>
            <w:szCs w:val="24"/>
          </w:rPr>
          <w:id w:val="-1576431184"/>
          <w:citation/>
        </w:sdtPr>
        <w:sdtEndPr/>
        <w:sdtContent>
          <w:r w:rsidR="000118DF">
            <w:rPr>
              <w:sz w:val="24"/>
              <w:szCs w:val="24"/>
            </w:rPr>
            <w:fldChar w:fldCharType="begin"/>
          </w:r>
          <w:r w:rsidR="000118DF">
            <w:rPr>
              <w:sz w:val="24"/>
              <w:szCs w:val="24"/>
            </w:rPr>
            <w:instrText xml:space="preserve"> CITATION Gre \l 2057 </w:instrText>
          </w:r>
          <w:r w:rsidR="000118DF">
            <w:rPr>
              <w:sz w:val="24"/>
              <w:szCs w:val="24"/>
            </w:rPr>
            <w:fldChar w:fldCharType="separate"/>
          </w:r>
          <w:r w:rsidR="000118DF" w:rsidRPr="000118DF">
            <w:rPr>
              <w:noProof/>
              <w:sz w:val="24"/>
              <w:szCs w:val="24"/>
            </w:rPr>
            <w:t>(Green Building Press, n.d.)</w:t>
          </w:r>
          <w:r w:rsidR="000118DF">
            <w:rPr>
              <w:sz w:val="24"/>
              <w:szCs w:val="24"/>
            </w:rPr>
            <w:fldChar w:fldCharType="end"/>
          </w:r>
        </w:sdtContent>
      </w:sdt>
    </w:p>
    <w:p w:rsidR="008C696F" w:rsidRPr="008C696F" w:rsidRDefault="008C696F">
      <w:pPr>
        <w:rPr>
          <w:sz w:val="24"/>
          <w:szCs w:val="24"/>
        </w:rPr>
      </w:pPr>
    </w:p>
    <w:p w:rsidR="006A772E" w:rsidRDefault="00495E0E">
      <w:pPr>
        <w:rPr>
          <w:b/>
          <w:sz w:val="24"/>
          <w:szCs w:val="24"/>
        </w:rPr>
      </w:pPr>
      <w:r>
        <w:rPr>
          <w:b/>
          <w:sz w:val="24"/>
          <w:szCs w:val="24"/>
        </w:rPr>
        <w:t xml:space="preserve">1.3 </w:t>
      </w:r>
      <w:r w:rsidR="00265898">
        <w:rPr>
          <w:b/>
          <w:sz w:val="24"/>
          <w:szCs w:val="24"/>
        </w:rPr>
        <w:t>Foundation</w:t>
      </w:r>
      <w:r w:rsidR="001D21A0">
        <w:rPr>
          <w:b/>
          <w:sz w:val="24"/>
          <w:szCs w:val="24"/>
        </w:rPr>
        <w:t>, floor and</w:t>
      </w:r>
      <w:r w:rsidR="00B37389">
        <w:rPr>
          <w:b/>
          <w:sz w:val="24"/>
          <w:szCs w:val="24"/>
        </w:rPr>
        <w:t xml:space="preserve"> cavity wall</w:t>
      </w:r>
      <w:r w:rsidR="00B74376">
        <w:rPr>
          <w:b/>
          <w:sz w:val="24"/>
          <w:szCs w:val="24"/>
        </w:rPr>
        <w:t xml:space="preserve"> detail.</w:t>
      </w:r>
    </w:p>
    <w:p w:rsidR="00031375" w:rsidRDefault="00BA7B61">
      <w:pPr>
        <w:rPr>
          <w:sz w:val="24"/>
          <w:szCs w:val="24"/>
        </w:rPr>
      </w:pPr>
      <w:r>
        <w:rPr>
          <w:sz w:val="24"/>
          <w:szCs w:val="24"/>
        </w:rPr>
        <w:t xml:space="preserve">With a strip foundation of approximately 225mm deep the cavity wall will have an internal structure of </w:t>
      </w:r>
      <w:bookmarkStart w:id="0" w:name="_Hlk32246291"/>
      <w:r w:rsidR="001A0A27">
        <w:rPr>
          <w:sz w:val="24"/>
          <w:szCs w:val="24"/>
        </w:rPr>
        <w:t xml:space="preserve">100mm width </w:t>
      </w:r>
      <w:r w:rsidR="00516ACB">
        <w:rPr>
          <w:sz w:val="24"/>
          <w:szCs w:val="24"/>
        </w:rPr>
        <w:t xml:space="preserve">Thermalite </w:t>
      </w:r>
      <w:proofErr w:type="spellStart"/>
      <w:r w:rsidR="00516ACB">
        <w:rPr>
          <w:sz w:val="24"/>
          <w:szCs w:val="24"/>
        </w:rPr>
        <w:t>Aircrete</w:t>
      </w:r>
      <w:proofErr w:type="spellEnd"/>
      <w:r w:rsidR="00516ACB">
        <w:rPr>
          <w:sz w:val="24"/>
          <w:szCs w:val="24"/>
        </w:rPr>
        <w:t xml:space="preserve"> Turbo block </w:t>
      </w:r>
      <w:r>
        <w:rPr>
          <w:sz w:val="24"/>
          <w:szCs w:val="24"/>
        </w:rPr>
        <w:t>work</w:t>
      </w:r>
      <w:r w:rsidR="00516ACB">
        <w:rPr>
          <w:sz w:val="24"/>
          <w:szCs w:val="24"/>
        </w:rPr>
        <w:t xml:space="preserve"> (0.11</w:t>
      </w:r>
      <w:r w:rsidR="000C1295">
        <w:rPr>
          <w:sz w:val="24"/>
          <w:szCs w:val="24"/>
        </w:rPr>
        <w:t xml:space="preserve"> </w:t>
      </w:r>
      <w:r w:rsidR="00516ACB">
        <w:rPr>
          <w:sz w:val="24"/>
          <w:szCs w:val="24"/>
        </w:rPr>
        <w:t xml:space="preserve">K Value) </w:t>
      </w:r>
      <w:bookmarkEnd w:id="0"/>
      <w:r>
        <w:rPr>
          <w:sz w:val="24"/>
          <w:szCs w:val="24"/>
        </w:rPr>
        <w:t xml:space="preserve">an external structure of dense concrete block work until the ground floor starts where it will change to </w:t>
      </w:r>
      <w:r w:rsidR="008F0998">
        <w:rPr>
          <w:sz w:val="24"/>
          <w:szCs w:val="24"/>
        </w:rPr>
        <w:t xml:space="preserve">single leaf </w:t>
      </w:r>
      <w:r>
        <w:rPr>
          <w:sz w:val="24"/>
          <w:szCs w:val="24"/>
        </w:rPr>
        <w:t>brick work</w:t>
      </w:r>
      <w:r w:rsidR="008F0998">
        <w:rPr>
          <w:sz w:val="24"/>
          <w:szCs w:val="24"/>
        </w:rPr>
        <w:t xml:space="preserve"> of 102</w:t>
      </w:r>
      <w:r w:rsidR="00DB3B14">
        <w:rPr>
          <w:sz w:val="24"/>
          <w:szCs w:val="24"/>
        </w:rPr>
        <w:t>.5</w:t>
      </w:r>
      <w:r w:rsidR="008F0998">
        <w:rPr>
          <w:sz w:val="24"/>
          <w:szCs w:val="24"/>
        </w:rPr>
        <w:t>mm (k value of 0.77 W/</w:t>
      </w:r>
      <w:proofErr w:type="spellStart"/>
      <w:r w:rsidR="008F0998">
        <w:rPr>
          <w:sz w:val="24"/>
          <w:szCs w:val="24"/>
        </w:rPr>
        <w:t>mk</w:t>
      </w:r>
      <w:proofErr w:type="spellEnd"/>
      <w:r w:rsidR="008F0998">
        <w:rPr>
          <w:sz w:val="24"/>
          <w:szCs w:val="24"/>
        </w:rPr>
        <w:t>)</w:t>
      </w:r>
      <w:r>
        <w:rPr>
          <w:sz w:val="24"/>
          <w:szCs w:val="24"/>
        </w:rPr>
        <w:t>. 200mm</w:t>
      </w:r>
      <w:r w:rsidR="001A0A27">
        <w:rPr>
          <w:sz w:val="24"/>
          <w:szCs w:val="24"/>
        </w:rPr>
        <w:t xml:space="preserve"> rigid</w:t>
      </w:r>
      <w:r>
        <w:rPr>
          <w:sz w:val="24"/>
          <w:szCs w:val="24"/>
        </w:rPr>
        <w:t xml:space="preserve"> polyurethane</w:t>
      </w:r>
      <w:r w:rsidR="001A0A27">
        <w:rPr>
          <w:sz w:val="24"/>
          <w:szCs w:val="24"/>
        </w:rPr>
        <w:t xml:space="preserve"> foam with waterproof coating</w:t>
      </w:r>
      <w:r>
        <w:rPr>
          <w:sz w:val="24"/>
          <w:szCs w:val="24"/>
        </w:rPr>
        <w:t xml:space="preserve"> floor insulation</w:t>
      </w:r>
      <w:r w:rsidR="001A0A27">
        <w:rPr>
          <w:sz w:val="24"/>
          <w:szCs w:val="24"/>
        </w:rPr>
        <w:t xml:space="preserve"> (0.021 W/</w:t>
      </w:r>
      <w:proofErr w:type="spellStart"/>
      <w:r w:rsidR="001A0A27">
        <w:rPr>
          <w:sz w:val="24"/>
          <w:szCs w:val="24"/>
        </w:rPr>
        <w:t>mk</w:t>
      </w:r>
      <w:proofErr w:type="spellEnd"/>
      <w:r w:rsidR="001A0A27">
        <w:rPr>
          <w:sz w:val="24"/>
          <w:szCs w:val="24"/>
        </w:rPr>
        <w:t xml:space="preserve">) </w:t>
      </w:r>
      <w:r>
        <w:rPr>
          <w:sz w:val="24"/>
          <w:szCs w:val="24"/>
        </w:rPr>
        <w:t xml:space="preserve">will be used and a </w:t>
      </w:r>
      <w:r w:rsidR="00031375">
        <w:rPr>
          <w:sz w:val="24"/>
          <w:szCs w:val="24"/>
        </w:rPr>
        <w:t>damp-proof</w:t>
      </w:r>
      <w:r>
        <w:rPr>
          <w:sz w:val="24"/>
          <w:szCs w:val="24"/>
        </w:rPr>
        <w:t xml:space="preserve"> membrane will run from beneath the floor insulation around to the internal block work and up to the ground floor level and back across the block work</w:t>
      </w:r>
      <w:r w:rsidR="00031375">
        <w:rPr>
          <w:sz w:val="24"/>
          <w:szCs w:val="24"/>
        </w:rPr>
        <w:t xml:space="preserve">, with a </w:t>
      </w:r>
      <w:r>
        <w:rPr>
          <w:sz w:val="24"/>
          <w:szCs w:val="24"/>
        </w:rPr>
        <w:t>reinforced concrete</w:t>
      </w:r>
      <w:r w:rsidR="00516ACB">
        <w:rPr>
          <w:sz w:val="24"/>
          <w:szCs w:val="24"/>
        </w:rPr>
        <w:t xml:space="preserve"> aerated</w:t>
      </w:r>
      <w:r>
        <w:rPr>
          <w:sz w:val="24"/>
          <w:szCs w:val="24"/>
        </w:rPr>
        <w:t xml:space="preserve"> slab of </w:t>
      </w:r>
      <w:r w:rsidR="001A0A27">
        <w:rPr>
          <w:sz w:val="24"/>
          <w:szCs w:val="24"/>
        </w:rPr>
        <w:t>200</w:t>
      </w:r>
      <w:r>
        <w:rPr>
          <w:sz w:val="24"/>
          <w:szCs w:val="24"/>
        </w:rPr>
        <w:t>mm</w:t>
      </w:r>
      <w:r w:rsidR="001A0A27">
        <w:rPr>
          <w:sz w:val="24"/>
          <w:szCs w:val="24"/>
        </w:rPr>
        <w:t xml:space="preserve"> (0.16 W/</w:t>
      </w:r>
      <w:proofErr w:type="spellStart"/>
      <w:r w:rsidR="001A0A27">
        <w:rPr>
          <w:sz w:val="24"/>
          <w:szCs w:val="24"/>
        </w:rPr>
        <w:t>mk</w:t>
      </w:r>
      <w:proofErr w:type="spellEnd"/>
      <w:r w:rsidR="001A0A27">
        <w:rPr>
          <w:sz w:val="24"/>
          <w:szCs w:val="24"/>
        </w:rPr>
        <w:t>)</w:t>
      </w:r>
      <w:r>
        <w:rPr>
          <w:sz w:val="24"/>
          <w:szCs w:val="24"/>
        </w:rPr>
        <w:t xml:space="preserve"> </w:t>
      </w:r>
      <w:r w:rsidR="00031375">
        <w:rPr>
          <w:sz w:val="24"/>
          <w:szCs w:val="24"/>
        </w:rPr>
        <w:t>on top of the insulation.</w:t>
      </w:r>
      <w:r w:rsidR="003D58D6">
        <w:rPr>
          <w:sz w:val="24"/>
          <w:szCs w:val="24"/>
        </w:rPr>
        <w:t xml:space="preserve"> </w:t>
      </w:r>
      <w:sdt>
        <w:sdtPr>
          <w:rPr>
            <w:sz w:val="24"/>
            <w:szCs w:val="24"/>
          </w:rPr>
          <w:id w:val="-1346477815"/>
          <w:citation/>
        </w:sdtPr>
        <w:sdtEndPr/>
        <w:sdtContent>
          <w:r w:rsidR="003D58D6">
            <w:rPr>
              <w:sz w:val="24"/>
              <w:szCs w:val="24"/>
            </w:rPr>
            <w:fldChar w:fldCharType="begin"/>
          </w:r>
          <w:r w:rsidR="003D58D6">
            <w:rPr>
              <w:sz w:val="24"/>
              <w:szCs w:val="24"/>
            </w:rPr>
            <w:instrText xml:space="preserve"> CITATION DIY20 \l 2057 </w:instrText>
          </w:r>
          <w:r w:rsidR="003D58D6">
            <w:rPr>
              <w:sz w:val="24"/>
              <w:szCs w:val="24"/>
            </w:rPr>
            <w:fldChar w:fldCharType="separate"/>
          </w:r>
          <w:r w:rsidR="003D58D6" w:rsidRPr="003D58D6">
            <w:rPr>
              <w:noProof/>
              <w:sz w:val="24"/>
              <w:szCs w:val="24"/>
            </w:rPr>
            <w:t>(DIY Doctor Ltd 2020, 2020)</w:t>
          </w:r>
          <w:r w:rsidR="003D58D6">
            <w:rPr>
              <w:sz w:val="24"/>
              <w:szCs w:val="24"/>
            </w:rPr>
            <w:fldChar w:fldCharType="end"/>
          </w:r>
        </w:sdtContent>
      </w:sdt>
      <w:sdt>
        <w:sdtPr>
          <w:rPr>
            <w:sz w:val="24"/>
            <w:szCs w:val="24"/>
          </w:rPr>
          <w:id w:val="728041842"/>
          <w:citation/>
        </w:sdtPr>
        <w:sdtEndPr/>
        <w:sdtContent>
          <w:r w:rsidR="00516ACB">
            <w:rPr>
              <w:sz w:val="24"/>
              <w:szCs w:val="24"/>
            </w:rPr>
            <w:fldChar w:fldCharType="begin"/>
          </w:r>
          <w:r w:rsidR="00516ACB">
            <w:rPr>
              <w:sz w:val="24"/>
              <w:szCs w:val="24"/>
            </w:rPr>
            <w:instrText xml:space="preserve"> CITATION For20 \l 2057 </w:instrText>
          </w:r>
          <w:r w:rsidR="00516ACB">
            <w:rPr>
              <w:sz w:val="24"/>
              <w:szCs w:val="24"/>
            </w:rPr>
            <w:fldChar w:fldCharType="separate"/>
          </w:r>
          <w:r w:rsidR="00516ACB">
            <w:rPr>
              <w:noProof/>
              <w:sz w:val="24"/>
              <w:szCs w:val="24"/>
            </w:rPr>
            <w:t xml:space="preserve"> </w:t>
          </w:r>
          <w:r w:rsidR="00516ACB" w:rsidRPr="00516ACB">
            <w:rPr>
              <w:noProof/>
              <w:sz w:val="24"/>
              <w:szCs w:val="24"/>
            </w:rPr>
            <w:t>(Forterra Building, 2020)</w:t>
          </w:r>
          <w:r w:rsidR="00516ACB">
            <w:rPr>
              <w:sz w:val="24"/>
              <w:szCs w:val="24"/>
            </w:rPr>
            <w:fldChar w:fldCharType="end"/>
          </w:r>
        </w:sdtContent>
      </w:sdt>
      <w:r w:rsidR="008F0998">
        <w:rPr>
          <w:sz w:val="24"/>
          <w:szCs w:val="24"/>
        </w:rPr>
        <w:t xml:space="preserve">  </w:t>
      </w:r>
      <w:sdt>
        <w:sdtPr>
          <w:rPr>
            <w:sz w:val="24"/>
            <w:szCs w:val="24"/>
          </w:rPr>
          <w:id w:val="1717693539"/>
          <w:citation/>
        </w:sdtPr>
        <w:sdtEndPr/>
        <w:sdtContent>
          <w:r w:rsidR="008F0998">
            <w:rPr>
              <w:sz w:val="24"/>
              <w:szCs w:val="24"/>
            </w:rPr>
            <w:fldChar w:fldCharType="begin"/>
          </w:r>
          <w:r w:rsidR="008F0998">
            <w:rPr>
              <w:sz w:val="24"/>
              <w:szCs w:val="24"/>
            </w:rPr>
            <w:instrText xml:space="preserve"> CITATION Ibs15 \l 2057 </w:instrText>
          </w:r>
          <w:r w:rsidR="008F0998">
            <w:rPr>
              <w:sz w:val="24"/>
              <w:szCs w:val="24"/>
            </w:rPr>
            <w:fldChar w:fldCharType="separate"/>
          </w:r>
          <w:r w:rsidR="008F0998" w:rsidRPr="008F0998">
            <w:rPr>
              <w:noProof/>
              <w:sz w:val="24"/>
              <w:szCs w:val="24"/>
            </w:rPr>
            <w:t>(Ibstock brick limited, 2015)</w:t>
          </w:r>
          <w:r w:rsidR="008F0998">
            <w:rPr>
              <w:sz w:val="24"/>
              <w:szCs w:val="24"/>
            </w:rPr>
            <w:fldChar w:fldCharType="end"/>
          </w:r>
        </w:sdtContent>
      </w:sdt>
      <w:r w:rsidR="008F0998">
        <w:rPr>
          <w:sz w:val="24"/>
          <w:szCs w:val="24"/>
        </w:rPr>
        <w:t xml:space="preserve"> </w:t>
      </w:r>
      <w:sdt>
        <w:sdtPr>
          <w:rPr>
            <w:sz w:val="24"/>
            <w:szCs w:val="24"/>
          </w:rPr>
          <w:id w:val="1531380325"/>
          <w:citation/>
        </w:sdtPr>
        <w:sdtEndPr/>
        <w:sdtContent>
          <w:r w:rsidR="008F0998">
            <w:rPr>
              <w:sz w:val="24"/>
              <w:szCs w:val="24"/>
            </w:rPr>
            <w:fldChar w:fldCharType="begin"/>
          </w:r>
          <w:r w:rsidR="008F0998">
            <w:rPr>
              <w:sz w:val="24"/>
              <w:szCs w:val="24"/>
            </w:rPr>
            <w:instrText xml:space="preserve"> CITATION Rea13 \l 2057 </w:instrText>
          </w:r>
          <w:r w:rsidR="008F0998">
            <w:rPr>
              <w:sz w:val="24"/>
              <w:szCs w:val="24"/>
            </w:rPr>
            <w:fldChar w:fldCharType="separate"/>
          </w:r>
          <w:r w:rsidR="008F0998" w:rsidRPr="008F0998">
            <w:rPr>
              <w:noProof/>
              <w:sz w:val="24"/>
              <w:szCs w:val="24"/>
            </w:rPr>
            <w:t>(React-ite.eu, 2013)</w:t>
          </w:r>
          <w:r w:rsidR="008F0998">
            <w:rPr>
              <w:sz w:val="24"/>
              <w:szCs w:val="24"/>
            </w:rPr>
            <w:fldChar w:fldCharType="end"/>
          </w:r>
        </w:sdtContent>
      </w:sdt>
    </w:p>
    <w:p w:rsidR="0064199A" w:rsidRDefault="00031375">
      <w:pPr>
        <w:rPr>
          <w:sz w:val="24"/>
          <w:szCs w:val="24"/>
        </w:rPr>
      </w:pPr>
      <w:r>
        <w:rPr>
          <w:sz w:val="24"/>
          <w:szCs w:val="24"/>
        </w:rPr>
        <w:t xml:space="preserve">Where the cavity is still part of the substructure it </w:t>
      </w:r>
      <w:r w:rsidR="0064199A">
        <w:rPr>
          <w:sz w:val="24"/>
          <w:szCs w:val="24"/>
        </w:rPr>
        <w:t xml:space="preserve">should be filled with reinforced concrete to deal with the pressure of the ground acting against it to stop any bending moments or cracking in the structure, this should be designed by a specialised engineer. </w:t>
      </w:r>
      <w:sdt>
        <w:sdtPr>
          <w:rPr>
            <w:sz w:val="24"/>
            <w:szCs w:val="24"/>
          </w:rPr>
          <w:id w:val="-294369867"/>
          <w:citation/>
        </w:sdtPr>
        <w:sdtEndPr/>
        <w:sdtContent>
          <w:r w:rsidR="0064199A">
            <w:rPr>
              <w:sz w:val="24"/>
              <w:szCs w:val="24"/>
            </w:rPr>
            <w:fldChar w:fldCharType="begin"/>
          </w:r>
          <w:r w:rsidR="0064199A">
            <w:rPr>
              <w:sz w:val="24"/>
              <w:szCs w:val="24"/>
            </w:rPr>
            <w:instrText xml:space="preserve"> CITATION 20220 \l 2057 </w:instrText>
          </w:r>
          <w:r w:rsidR="0064199A">
            <w:rPr>
              <w:sz w:val="24"/>
              <w:szCs w:val="24"/>
            </w:rPr>
            <w:fldChar w:fldCharType="separate"/>
          </w:r>
          <w:r w:rsidR="0064199A" w:rsidRPr="0064199A">
            <w:rPr>
              <w:noProof/>
              <w:sz w:val="24"/>
              <w:szCs w:val="24"/>
            </w:rPr>
            <w:t>(2020 Building regs 4 plans, 2020)</w:t>
          </w:r>
          <w:r w:rsidR="0064199A">
            <w:rPr>
              <w:sz w:val="24"/>
              <w:szCs w:val="24"/>
            </w:rPr>
            <w:fldChar w:fldCharType="end"/>
          </w:r>
        </w:sdtContent>
      </w:sdt>
    </w:p>
    <w:p w:rsidR="003D58D6" w:rsidRDefault="003D58D6">
      <w:pPr>
        <w:rPr>
          <w:sz w:val="24"/>
          <w:szCs w:val="24"/>
        </w:rPr>
      </w:pPr>
      <w:r>
        <w:rPr>
          <w:sz w:val="24"/>
          <w:szCs w:val="24"/>
        </w:rPr>
        <w:t>A Multi-coat Render Tanking system will be implemented by professionals on the internal surface to</w:t>
      </w:r>
      <w:r w:rsidR="00CD244F">
        <w:rPr>
          <w:sz w:val="24"/>
          <w:szCs w:val="24"/>
        </w:rPr>
        <w:t xml:space="preserve"> keep water and moisture at bay especially in the basement. </w:t>
      </w:r>
      <w:sdt>
        <w:sdtPr>
          <w:rPr>
            <w:sz w:val="24"/>
            <w:szCs w:val="24"/>
          </w:rPr>
          <w:id w:val="1725643483"/>
          <w:citation/>
        </w:sdtPr>
        <w:sdtEndPr/>
        <w:sdtContent>
          <w:r w:rsidR="00CD244F">
            <w:rPr>
              <w:sz w:val="24"/>
              <w:szCs w:val="24"/>
            </w:rPr>
            <w:fldChar w:fldCharType="begin"/>
          </w:r>
          <w:r w:rsidR="00CD244F">
            <w:rPr>
              <w:sz w:val="24"/>
              <w:szCs w:val="24"/>
            </w:rPr>
            <w:instrText xml:space="preserve"> CITATION DIY20 \l 2057 </w:instrText>
          </w:r>
          <w:r w:rsidR="00CD244F">
            <w:rPr>
              <w:sz w:val="24"/>
              <w:szCs w:val="24"/>
            </w:rPr>
            <w:fldChar w:fldCharType="separate"/>
          </w:r>
          <w:r w:rsidR="00CD244F" w:rsidRPr="00CD244F">
            <w:rPr>
              <w:noProof/>
              <w:sz w:val="24"/>
              <w:szCs w:val="24"/>
            </w:rPr>
            <w:t>(DIY Doctor Ltd 2020, 2020)</w:t>
          </w:r>
          <w:r w:rsidR="00CD244F">
            <w:rPr>
              <w:sz w:val="24"/>
              <w:szCs w:val="24"/>
            </w:rPr>
            <w:fldChar w:fldCharType="end"/>
          </w:r>
        </w:sdtContent>
      </w:sdt>
      <w:sdt>
        <w:sdtPr>
          <w:rPr>
            <w:sz w:val="24"/>
            <w:szCs w:val="24"/>
          </w:rPr>
          <w:id w:val="2045483593"/>
          <w:citation/>
        </w:sdtPr>
        <w:sdtEndPr/>
        <w:sdtContent>
          <w:r w:rsidR="00CD244F">
            <w:rPr>
              <w:sz w:val="24"/>
              <w:szCs w:val="24"/>
            </w:rPr>
            <w:fldChar w:fldCharType="begin"/>
          </w:r>
          <w:r w:rsidR="00CD244F">
            <w:rPr>
              <w:sz w:val="24"/>
              <w:szCs w:val="24"/>
            </w:rPr>
            <w:instrText xml:space="preserve"> CITATION NCC14 \l 2057 </w:instrText>
          </w:r>
          <w:r w:rsidR="00CD244F">
            <w:rPr>
              <w:sz w:val="24"/>
              <w:szCs w:val="24"/>
            </w:rPr>
            <w:fldChar w:fldCharType="separate"/>
          </w:r>
          <w:r w:rsidR="00CD244F">
            <w:rPr>
              <w:noProof/>
              <w:sz w:val="24"/>
              <w:szCs w:val="24"/>
            </w:rPr>
            <w:t xml:space="preserve"> </w:t>
          </w:r>
          <w:r w:rsidR="00CD244F" w:rsidRPr="00CD244F">
            <w:rPr>
              <w:noProof/>
              <w:sz w:val="24"/>
              <w:szCs w:val="24"/>
            </w:rPr>
            <w:t>(NCC Limited 2014, 2014)</w:t>
          </w:r>
          <w:r w:rsidR="00CD244F">
            <w:rPr>
              <w:sz w:val="24"/>
              <w:szCs w:val="24"/>
            </w:rPr>
            <w:fldChar w:fldCharType="end"/>
          </w:r>
        </w:sdtContent>
      </w:sdt>
    </w:p>
    <w:p w:rsidR="001D21A0" w:rsidRDefault="00265898">
      <w:pPr>
        <w:rPr>
          <w:sz w:val="24"/>
          <w:szCs w:val="24"/>
        </w:rPr>
      </w:pPr>
      <w:r>
        <w:rPr>
          <w:sz w:val="24"/>
          <w:szCs w:val="24"/>
        </w:rPr>
        <w:t xml:space="preserve">Above ground floor level the cavity will continue with </w:t>
      </w:r>
      <w:r w:rsidR="000C491D">
        <w:rPr>
          <w:sz w:val="24"/>
          <w:szCs w:val="24"/>
        </w:rPr>
        <w:t xml:space="preserve">12mm internal plasterboard </w:t>
      </w:r>
      <w:r>
        <w:rPr>
          <w:sz w:val="24"/>
          <w:szCs w:val="24"/>
        </w:rPr>
        <w:t xml:space="preserve">internal </w:t>
      </w:r>
      <w:r w:rsidR="001A0A27">
        <w:rPr>
          <w:sz w:val="24"/>
          <w:szCs w:val="24"/>
        </w:rPr>
        <w:t xml:space="preserve">Thermalite </w:t>
      </w:r>
      <w:proofErr w:type="spellStart"/>
      <w:r w:rsidR="001A0A27">
        <w:rPr>
          <w:sz w:val="24"/>
          <w:szCs w:val="24"/>
        </w:rPr>
        <w:t>Aircrete</w:t>
      </w:r>
      <w:proofErr w:type="spellEnd"/>
      <w:r w:rsidR="001A0A27">
        <w:rPr>
          <w:sz w:val="24"/>
          <w:szCs w:val="24"/>
        </w:rPr>
        <w:t xml:space="preserve"> Turbo block work </w:t>
      </w:r>
      <w:r w:rsidR="00D8631C">
        <w:rPr>
          <w:sz w:val="24"/>
          <w:szCs w:val="24"/>
        </w:rPr>
        <w:t>100mm thick (</w:t>
      </w:r>
      <w:r w:rsidR="001A0A27">
        <w:rPr>
          <w:sz w:val="24"/>
          <w:szCs w:val="24"/>
        </w:rPr>
        <w:t>0.11 K Value)</w:t>
      </w:r>
      <w:r>
        <w:rPr>
          <w:sz w:val="24"/>
          <w:szCs w:val="24"/>
        </w:rPr>
        <w:t xml:space="preserve"> </w:t>
      </w:r>
      <w:r w:rsidR="00241C21">
        <w:rPr>
          <w:sz w:val="24"/>
          <w:szCs w:val="24"/>
        </w:rPr>
        <w:t xml:space="preserve">100mm </w:t>
      </w:r>
      <w:proofErr w:type="spellStart"/>
      <w:r>
        <w:rPr>
          <w:sz w:val="24"/>
          <w:szCs w:val="24"/>
        </w:rPr>
        <w:t>celotex</w:t>
      </w:r>
      <w:proofErr w:type="spellEnd"/>
      <w:r>
        <w:rPr>
          <w:sz w:val="24"/>
          <w:szCs w:val="24"/>
        </w:rPr>
        <w:t xml:space="preserve"> cavity wall insulation</w:t>
      </w:r>
      <w:r w:rsidR="00241C21">
        <w:rPr>
          <w:sz w:val="24"/>
          <w:szCs w:val="24"/>
        </w:rPr>
        <w:t xml:space="preserve"> </w:t>
      </w:r>
      <w:proofErr w:type="gramStart"/>
      <w:r w:rsidR="00241C21">
        <w:rPr>
          <w:sz w:val="24"/>
          <w:szCs w:val="24"/>
        </w:rPr>
        <w:t>( 0.022</w:t>
      </w:r>
      <w:proofErr w:type="gramEnd"/>
      <w:r w:rsidR="00241C21">
        <w:rPr>
          <w:sz w:val="24"/>
          <w:szCs w:val="24"/>
        </w:rPr>
        <w:t xml:space="preserve"> W/mK)</w:t>
      </w:r>
      <w:r w:rsidR="00640018">
        <w:rPr>
          <w:sz w:val="24"/>
          <w:szCs w:val="24"/>
        </w:rPr>
        <w:t xml:space="preserve"> attached to the internal face of the cavity</w:t>
      </w:r>
      <w:r>
        <w:rPr>
          <w:sz w:val="24"/>
          <w:szCs w:val="24"/>
        </w:rPr>
        <w:t>, and brick work on the exterior</w:t>
      </w:r>
      <w:r w:rsidR="001D21A0">
        <w:rPr>
          <w:sz w:val="24"/>
          <w:szCs w:val="24"/>
        </w:rPr>
        <w:t>, there will be a minimum air gap of 50mm in the cavity</w:t>
      </w:r>
      <w:r>
        <w:rPr>
          <w:sz w:val="24"/>
          <w:szCs w:val="24"/>
        </w:rPr>
        <w:t>. A cavity tray will run from the top of the DPM down the weep vent</w:t>
      </w:r>
      <w:r w:rsidR="001D21A0">
        <w:rPr>
          <w:sz w:val="24"/>
          <w:szCs w:val="24"/>
        </w:rPr>
        <w:t xml:space="preserve"> to disperse of moisture build up</w:t>
      </w:r>
      <w:r>
        <w:rPr>
          <w:sz w:val="24"/>
          <w:szCs w:val="24"/>
        </w:rPr>
        <w:t>.</w:t>
      </w:r>
      <w:r w:rsidR="00ED52B1">
        <w:rPr>
          <w:sz w:val="24"/>
          <w:szCs w:val="24"/>
        </w:rPr>
        <w:t xml:space="preserve"> </w:t>
      </w:r>
      <w:proofErr w:type="spellStart"/>
      <w:r w:rsidR="002316F4">
        <w:rPr>
          <w:sz w:val="24"/>
          <w:szCs w:val="24"/>
        </w:rPr>
        <w:t>TeploTie</w:t>
      </w:r>
      <w:proofErr w:type="spellEnd"/>
      <w:r w:rsidR="002316F4">
        <w:rPr>
          <w:sz w:val="24"/>
          <w:szCs w:val="24"/>
        </w:rPr>
        <w:t xml:space="preserve"> wall ties will be used as they are 20 times less thermally conductive than stainless steel</w:t>
      </w:r>
      <w:r w:rsidR="005D4077">
        <w:rPr>
          <w:sz w:val="24"/>
          <w:szCs w:val="24"/>
        </w:rPr>
        <w:t>, the</w:t>
      </w:r>
      <w:r>
        <w:rPr>
          <w:sz w:val="24"/>
          <w:szCs w:val="24"/>
        </w:rPr>
        <w:t xml:space="preserve"> </w:t>
      </w:r>
      <w:r w:rsidR="00ED52B1">
        <w:rPr>
          <w:sz w:val="24"/>
          <w:szCs w:val="24"/>
        </w:rPr>
        <w:t>w</w:t>
      </w:r>
      <w:r>
        <w:rPr>
          <w:sz w:val="24"/>
          <w:szCs w:val="24"/>
        </w:rPr>
        <w:t>all ties will join the internal and external structure as detailed in the technical drawing.</w:t>
      </w:r>
      <w:r w:rsidR="000C1295">
        <w:rPr>
          <w:sz w:val="24"/>
          <w:szCs w:val="24"/>
        </w:rPr>
        <w:t xml:space="preserve"> </w:t>
      </w:r>
      <w:sdt>
        <w:sdtPr>
          <w:rPr>
            <w:sz w:val="24"/>
            <w:szCs w:val="24"/>
          </w:rPr>
          <w:id w:val="-239408380"/>
          <w:citation/>
        </w:sdtPr>
        <w:sdtEndPr/>
        <w:sdtContent>
          <w:r w:rsidR="000C1295">
            <w:rPr>
              <w:sz w:val="24"/>
              <w:szCs w:val="24"/>
            </w:rPr>
            <w:fldChar w:fldCharType="begin"/>
          </w:r>
          <w:r w:rsidR="000C1295">
            <w:rPr>
              <w:sz w:val="24"/>
              <w:szCs w:val="24"/>
            </w:rPr>
            <w:instrText xml:space="preserve"> CITATION Gre20 \l 2057 </w:instrText>
          </w:r>
          <w:r w:rsidR="000C1295">
            <w:rPr>
              <w:sz w:val="24"/>
              <w:szCs w:val="24"/>
            </w:rPr>
            <w:fldChar w:fldCharType="separate"/>
          </w:r>
          <w:r w:rsidR="000C1295" w:rsidRPr="000C1295">
            <w:rPr>
              <w:noProof/>
              <w:sz w:val="24"/>
              <w:szCs w:val="24"/>
            </w:rPr>
            <w:t>(Green Building, 2020)</w:t>
          </w:r>
          <w:r w:rsidR="000C1295">
            <w:rPr>
              <w:sz w:val="24"/>
              <w:szCs w:val="24"/>
            </w:rPr>
            <w:fldChar w:fldCharType="end"/>
          </w:r>
        </w:sdtContent>
      </w:sdt>
      <w:r w:rsidR="00172B57">
        <w:rPr>
          <w:sz w:val="24"/>
          <w:szCs w:val="24"/>
        </w:rPr>
        <w:t xml:space="preserve"> </w:t>
      </w:r>
      <w:sdt>
        <w:sdtPr>
          <w:rPr>
            <w:sz w:val="24"/>
            <w:szCs w:val="24"/>
          </w:rPr>
          <w:id w:val="1035770957"/>
          <w:citation/>
        </w:sdtPr>
        <w:sdtEndPr/>
        <w:sdtContent>
          <w:r w:rsidR="00172B57">
            <w:rPr>
              <w:sz w:val="24"/>
              <w:szCs w:val="24"/>
            </w:rPr>
            <w:fldChar w:fldCharType="begin"/>
          </w:r>
          <w:r w:rsidR="00172B57">
            <w:rPr>
              <w:sz w:val="24"/>
              <w:szCs w:val="24"/>
            </w:rPr>
            <w:instrText xml:space="preserve"> CITATION For20 \l 2057 </w:instrText>
          </w:r>
          <w:r w:rsidR="00172B57">
            <w:rPr>
              <w:sz w:val="24"/>
              <w:szCs w:val="24"/>
            </w:rPr>
            <w:fldChar w:fldCharType="separate"/>
          </w:r>
          <w:r w:rsidR="00172B57" w:rsidRPr="00172B57">
            <w:rPr>
              <w:noProof/>
              <w:sz w:val="24"/>
              <w:szCs w:val="24"/>
            </w:rPr>
            <w:t>(Forterra Building, 2020)</w:t>
          </w:r>
          <w:r w:rsidR="00172B57">
            <w:rPr>
              <w:sz w:val="24"/>
              <w:szCs w:val="24"/>
            </w:rPr>
            <w:fldChar w:fldCharType="end"/>
          </w:r>
        </w:sdtContent>
      </w:sdt>
      <w:r w:rsidR="00172B57">
        <w:rPr>
          <w:sz w:val="24"/>
          <w:szCs w:val="24"/>
        </w:rPr>
        <w:t xml:space="preserve"> </w:t>
      </w:r>
      <w:sdt>
        <w:sdtPr>
          <w:rPr>
            <w:sz w:val="24"/>
            <w:szCs w:val="24"/>
          </w:rPr>
          <w:id w:val="-1177571089"/>
          <w:citation/>
        </w:sdtPr>
        <w:sdtEndPr/>
        <w:sdtContent>
          <w:r w:rsidR="00172B57">
            <w:rPr>
              <w:sz w:val="24"/>
              <w:szCs w:val="24"/>
            </w:rPr>
            <w:fldChar w:fldCharType="begin"/>
          </w:r>
          <w:r w:rsidR="00172B57">
            <w:rPr>
              <w:sz w:val="24"/>
              <w:szCs w:val="24"/>
            </w:rPr>
            <w:instrText xml:space="preserve"> CITATION Mod18 \l 2057 </w:instrText>
          </w:r>
          <w:r w:rsidR="00172B57">
            <w:rPr>
              <w:sz w:val="24"/>
              <w:szCs w:val="24"/>
            </w:rPr>
            <w:fldChar w:fldCharType="separate"/>
          </w:r>
          <w:r w:rsidR="00172B57" w:rsidRPr="00172B57">
            <w:rPr>
              <w:noProof/>
              <w:sz w:val="24"/>
              <w:szCs w:val="24"/>
            </w:rPr>
            <w:t>(Modern Masonry, 2018)</w:t>
          </w:r>
          <w:r w:rsidR="00172B57">
            <w:rPr>
              <w:sz w:val="24"/>
              <w:szCs w:val="24"/>
            </w:rPr>
            <w:fldChar w:fldCharType="end"/>
          </w:r>
        </w:sdtContent>
      </w:sdt>
      <w:sdt>
        <w:sdtPr>
          <w:rPr>
            <w:sz w:val="24"/>
            <w:szCs w:val="24"/>
          </w:rPr>
          <w:id w:val="904255337"/>
          <w:citation/>
        </w:sdtPr>
        <w:sdtEndPr/>
        <w:sdtContent>
          <w:r w:rsidR="00DC5810">
            <w:rPr>
              <w:sz w:val="24"/>
              <w:szCs w:val="24"/>
            </w:rPr>
            <w:fldChar w:fldCharType="begin"/>
          </w:r>
          <w:r w:rsidR="00DC5810">
            <w:rPr>
              <w:sz w:val="24"/>
              <w:szCs w:val="24"/>
            </w:rPr>
            <w:instrText xml:space="preserve"> CITATION Ric03 \l 2057 </w:instrText>
          </w:r>
          <w:r w:rsidR="00DC5810">
            <w:rPr>
              <w:sz w:val="24"/>
              <w:szCs w:val="24"/>
            </w:rPr>
            <w:fldChar w:fldCharType="separate"/>
          </w:r>
          <w:r w:rsidR="00DC5810">
            <w:rPr>
              <w:noProof/>
              <w:sz w:val="24"/>
              <w:szCs w:val="24"/>
            </w:rPr>
            <w:t xml:space="preserve"> </w:t>
          </w:r>
          <w:r w:rsidR="00DC5810" w:rsidRPr="00DC5810">
            <w:rPr>
              <w:noProof/>
              <w:sz w:val="24"/>
              <w:szCs w:val="24"/>
            </w:rPr>
            <w:t>(Nicholls, 2003)</w:t>
          </w:r>
          <w:r w:rsidR="00DC5810">
            <w:rPr>
              <w:sz w:val="24"/>
              <w:szCs w:val="24"/>
            </w:rPr>
            <w:fldChar w:fldCharType="end"/>
          </w:r>
        </w:sdtContent>
      </w:sdt>
      <w:sdt>
        <w:sdtPr>
          <w:rPr>
            <w:sz w:val="24"/>
            <w:szCs w:val="24"/>
          </w:rPr>
          <w:id w:val="-101343827"/>
          <w:citation/>
        </w:sdtPr>
        <w:sdtEndPr/>
        <w:sdtContent>
          <w:r w:rsidR="00DC5810">
            <w:rPr>
              <w:sz w:val="24"/>
              <w:szCs w:val="24"/>
            </w:rPr>
            <w:fldChar w:fldCharType="begin"/>
          </w:r>
          <w:r w:rsidR="00DC5810">
            <w:rPr>
              <w:sz w:val="24"/>
              <w:szCs w:val="24"/>
            </w:rPr>
            <w:instrText xml:space="preserve"> CITATION Gre03 \l 2057 </w:instrText>
          </w:r>
          <w:r w:rsidR="00DC5810">
            <w:rPr>
              <w:sz w:val="24"/>
              <w:szCs w:val="24"/>
            </w:rPr>
            <w:fldChar w:fldCharType="separate"/>
          </w:r>
          <w:r w:rsidR="00DC5810">
            <w:rPr>
              <w:noProof/>
              <w:sz w:val="24"/>
              <w:szCs w:val="24"/>
            </w:rPr>
            <w:t xml:space="preserve"> </w:t>
          </w:r>
          <w:r w:rsidR="00DC5810" w:rsidRPr="00DC5810">
            <w:rPr>
              <w:noProof/>
              <w:sz w:val="24"/>
              <w:szCs w:val="24"/>
            </w:rPr>
            <w:t>(Green Building Press, 2003)</w:t>
          </w:r>
          <w:r w:rsidR="00DC5810">
            <w:rPr>
              <w:sz w:val="24"/>
              <w:szCs w:val="24"/>
            </w:rPr>
            <w:fldChar w:fldCharType="end"/>
          </w:r>
        </w:sdtContent>
      </w:sdt>
      <w:sdt>
        <w:sdtPr>
          <w:rPr>
            <w:sz w:val="24"/>
            <w:szCs w:val="24"/>
          </w:rPr>
          <w:id w:val="-2047592097"/>
          <w:citation/>
        </w:sdtPr>
        <w:sdtEndPr/>
        <w:sdtContent>
          <w:r w:rsidR="008C17C6">
            <w:rPr>
              <w:sz w:val="24"/>
              <w:szCs w:val="24"/>
            </w:rPr>
            <w:fldChar w:fldCharType="begin"/>
          </w:r>
          <w:r w:rsidR="008C17C6">
            <w:rPr>
              <w:sz w:val="24"/>
              <w:szCs w:val="24"/>
            </w:rPr>
            <w:instrText xml:space="preserve"> CITATION MDI20 \l 2057 </w:instrText>
          </w:r>
          <w:r w:rsidR="008C17C6">
            <w:rPr>
              <w:sz w:val="24"/>
              <w:szCs w:val="24"/>
            </w:rPr>
            <w:fldChar w:fldCharType="separate"/>
          </w:r>
          <w:r w:rsidR="008C17C6">
            <w:rPr>
              <w:noProof/>
              <w:sz w:val="24"/>
              <w:szCs w:val="24"/>
            </w:rPr>
            <w:t xml:space="preserve"> </w:t>
          </w:r>
          <w:r w:rsidR="008C17C6" w:rsidRPr="008C17C6">
            <w:rPr>
              <w:noProof/>
              <w:sz w:val="24"/>
              <w:szCs w:val="24"/>
            </w:rPr>
            <w:t>(MD Insurance Services Ltd, 2020)</w:t>
          </w:r>
          <w:r w:rsidR="008C17C6">
            <w:rPr>
              <w:sz w:val="24"/>
              <w:szCs w:val="24"/>
            </w:rPr>
            <w:fldChar w:fldCharType="end"/>
          </w:r>
        </w:sdtContent>
      </w:sdt>
      <w:sdt>
        <w:sdtPr>
          <w:rPr>
            <w:sz w:val="24"/>
            <w:szCs w:val="24"/>
          </w:rPr>
          <w:id w:val="1025916244"/>
          <w:citation/>
        </w:sdtPr>
        <w:sdtEndPr/>
        <w:sdtContent>
          <w:r w:rsidR="005D4077">
            <w:rPr>
              <w:sz w:val="24"/>
              <w:szCs w:val="24"/>
            </w:rPr>
            <w:fldChar w:fldCharType="begin"/>
          </w:r>
          <w:r w:rsidR="005D4077">
            <w:rPr>
              <w:sz w:val="24"/>
              <w:szCs w:val="24"/>
            </w:rPr>
            <w:instrText xml:space="preserve"> CITATION Fut201 \l 2057 </w:instrText>
          </w:r>
          <w:r w:rsidR="005D4077">
            <w:rPr>
              <w:sz w:val="24"/>
              <w:szCs w:val="24"/>
            </w:rPr>
            <w:fldChar w:fldCharType="separate"/>
          </w:r>
          <w:r w:rsidR="005D4077">
            <w:rPr>
              <w:noProof/>
              <w:sz w:val="24"/>
              <w:szCs w:val="24"/>
            </w:rPr>
            <w:t xml:space="preserve"> </w:t>
          </w:r>
          <w:r w:rsidR="005D4077" w:rsidRPr="005D4077">
            <w:rPr>
              <w:noProof/>
              <w:sz w:val="24"/>
              <w:szCs w:val="24"/>
            </w:rPr>
            <w:t>(Future Publishing Limited, 2020)</w:t>
          </w:r>
          <w:r w:rsidR="005D4077">
            <w:rPr>
              <w:sz w:val="24"/>
              <w:szCs w:val="24"/>
            </w:rPr>
            <w:fldChar w:fldCharType="end"/>
          </w:r>
        </w:sdtContent>
      </w:sdt>
    </w:p>
    <w:p w:rsidR="00002426" w:rsidRDefault="00C11CCE">
      <w:pPr>
        <w:rPr>
          <w:sz w:val="24"/>
          <w:szCs w:val="24"/>
        </w:rPr>
      </w:pPr>
      <w:r>
        <w:rPr>
          <w:sz w:val="24"/>
          <w:szCs w:val="24"/>
        </w:rPr>
        <w:t>On top of the hardcore</w:t>
      </w:r>
      <w:r w:rsidR="00002426">
        <w:rPr>
          <w:sz w:val="24"/>
          <w:szCs w:val="24"/>
        </w:rPr>
        <w:t xml:space="preserve"> infill</w:t>
      </w:r>
      <w:r>
        <w:rPr>
          <w:sz w:val="24"/>
          <w:szCs w:val="24"/>
        </w:rPr>
        <w:t xml:space="preserve"> there will be a sand blinding (to prevent piercing of the </w:t>
      </w:r>
      <w:proofErr w:type="spellStart"/>
      <w:r>
        <w:rPr>
          <w:sz w:val="24"/>
          <w:szCs w:val="24"/>
        </w:rPr>
        <w:t>dpm</w:t>
      </w:r>
      <w:proofErr w:type="spellEnd"/>
      <w:r>
        <w:rPr>
          <w:sz w:val="24"/>
          <w:szCs w:val="24"/>
        </w:rPr>
        <w:t xml:space="preserve">) with a </w:t>
      </w:r>
      <w:proofErr w:type="spellStart"/>
      <w:r>
        <w:rPr>
          <w:sz w:val="24"/>
          <w:szCs w:val="24"/>
        </w:rPr>
        <w:t>dpm</w:t>
      </w:r>
      <w:proofErr w:type="spellEnd"/>
      <w:r>
        <w:rPr>
          <w:sz w:val="24"/>
          <w:szCs w:val="24"/>
        </w:rPr>
        <w:t xml:space="preserve"> on top and 200mm polyurethane insulation. A </w:t>
      </w:r>
      <w:r w:rsidR="00DB3B14">
        <w:rPr>
          <w:sz w:val="24"/>
          <w:szCs w:val="24"/>
        </w:rPr>
        <w:t xml:space="preserve">200mm aerated </w:t>
      </w:r>
      <w:r>
        <w:rPr>
          <w:sz w:val="24"/>
          <w:szCs w:val="24"/>
        </w:rPr>
        <w:t>reinforced</w:t>
      </w:r>
      <w:r w:rsidR="00002426">
        <w:rPr>
          <w:sz w:val="24"/>
          <w:szCs w:val="24"/>
        </w:rPr>
        <w:t xml:space="preserve"> concrete slab will be constructed on top</w:t>
      </w:r>
      <w:r w:rsidR="003D58D6">
        <w:rPr>
          <w:sz w:val="24"/>
          <w:szCs w:val="24"/>
        </w:rPr>
        <w:t xml:space="preserve"> to comply with</w:t>
      </w:r>
      <w:r w:rsidR="00DB3B14">
        <w:rPr>
          <w:sz w:val="24"/>
          <w:szCs w:val="24"/>
        </w:rPr>
        <w:t xml:space="preserve"> the minimum 150mm that</w:t>
      </w:r>
      <w:r w:rsidR="003D58D6">
        <w:rPr>
          <w:sz w:val="24"/>
          <w:szCs w:val="24"/>
        </w:rPr>
        <w:t xml:space="preserve"> building regulations</w:t>
      </w:r>
      <w:r w:rsidR="00DB3B14">
        <w:rPr>
          <w:sz w:val="24"/>
          <w:szCs w:val="24"/>
        </w:rPr>
        <w:t xml:space="preserve"> state</w:t>
      </w:r>
      <w:r w:rsidR="00002426">
        <w:rPr>
          <w:sz w:val="24"/>
          <w:szCs w:val="24"/>
        </w:rPr>
        <w:t xml:space="preserve">. </w:t>
      </w:r>
      <w:sdt>
        <w:sdtPr>
          <w:rPr>
            <w:sz w:val="24"/>
            <w:szCs w:val="24"/>
          </w:rPr>
          <w:id w:val="-126556270"/>
          <w:citation/>
        </w:sdtPr>
        <w:sdtEndPr/>
        <w:sdtContent>
          <w:r w:rsidR="00002426">
            <w:rPr>
              <w:sz w:val="24"/>
              <w:szCs w:val="24"/>
            </w:rPr>
            <w:fldChar w:fldCharType="begin"/>
          </w:r>
          <w:r w:rsidR="00002426">
            <w:rPr>
              <w:sz w:val="24"/>
              <w:szCs w:val="24"/>
            </w:rPr>
            <w:instrText xml:space="preserve"> CITATION Fut20 \l 2057 </w:instrText>
          </w:r>
          <w:r w:rsidR="00002426">
            <w:rPr>
              <w:sz w:val="24"/>
              <w:szCs w:val="24"/>
            </w:rPr>
            <w:fldChar w:fldCharType="separate"/>
          </w:r>
          <w:r w:rsidR="00002426" w:rsidRPr="00002426">
            <w:rPr>
              <w:noProof/>
              <w:sz w:val="24"/>
              <w:szCs w:val="24"/>
            </w:rPr>
            <w:t>(Future Publishing Limited, 2020)</w:t>
          </w:r>
          <w:r w:rsidR="00002426">
            <w:rPr>
              <w:sz w:val="24"/>
              <w:szCs w:val="24"/>
            </w:rPr>
            <w:fldChar w:fldCharType="end"/>
          </w:r>
        </w:sdtContent>
      </w:sdt>
      <w:r w:rsidR="00002426">
        <w:rPr>
          <w:sz w:val="24"/>
          <w:szCs w:val="24"/>
        </w:rPr>
        <w:t xml:space="preserve"> </w:t>
      </w:r>
      <w:sdt>
        <w:sdtPr>
          <w:rPr>
            <w:sz w:val="24"/>
            <w:szCs w:val="24"/>
          </w:rPr>
          <w:id w:val="662279839"/>
          <w:citation/>
        </w:sdtPr>
        <w:sdtEndPr/>
        <w:sdtContent>
          <w:r w:rsidR="008C696F">
            <w:rPr>
              <w:sz w:val="24"/>
              <w:szCs w:val="24"/>
            </w:rPr>
            <w:fldChar w:fldCharType="begin"/>
          </w:r>
          <w:r w:rsidR="008C696F">
            <w:rPr>
              <w:sz w:val="24"/>
              <w:szCs w:val="24"/>
            </w:rPr>
            <w:instrText xml:space="preserve"> CITATION Gre20 \l 2057 </w:instrText>
          </w:r>
          <w:r w:rsidR="008C696F">
            <w:rPr>
              <w:sz w:val="24"/>
              <w:szCs w:val="24"/>
            </w:rPr>
            <w:fldChar w:fldCharType="separate"/>
          </w:r>
          <w:r w:rsidR="008C696F" w:rsidRPr="008C696F">
            <w:rPr>
              <w:noProof/>
              <w:sz w:val="24"/>
              <w:szCs w:val="24"/>
            </w:rPr>
            <w:t>(Green Building, 2020)</w:t>
          </w:r>
          <w:r w:rsidR="008C696F">
            <w:rPr>
              <w:sz w:val="24"/>
              <w:szCs w:val="24"/>
            </w:rPr>
            <w:fldChar w:fldCharType="end"/>
          </w:r>
        </w:sdtContent>
      </w:sdt>
    </w:p>
    <w:p w:rsidR="00D41506" w:rsidRDefault="00D41506">
      <w:pPr>
        <w:rPr>
          <w:sz w:val="24"/>
          <w:szCs w:val="24"/>
        </w:rPr>
      </w:pPr>
      <w:r>
        <w:rPr>
          <w:sz w:val="24"/>
          <w:szCs w:val="24"/>
        </w:rPr>
        <w:t xml:space="preserve">Floor U Value for this design will be - </w:t>
      </w:r>
      <w:r w:rsidR="003D2C0A">
        <w:rPr>
          <w:sz w:val="24"/>
          <w:szCs w:val="24"/>
        </w:rPr>
        <w:t>0.09 W/m2K which complies with building regulations part L</w:t>
      </w:r>
      <w:r w:rsidR="00B850D6">
        <w:rPr>
          <w:sz w:val="24"/>
          <w:szCs w:val="24"/>
        </w:rPr>
        <w:t xml:space="preserve">1A new dwellings </w:t>
      </w:r>
      <w:r w:rsidR="003D2C0A">
        <w:rPr>
          <w:sz w:val="24"/>
          <w:szCs w:val="24"/>
        </w:rPr>
        <w:t xml:space="preserve">and exceeds the 0.25 W/m2K expectation. </w:t>
      </w:r>
      <w:sdt>
        <w:sdtPr>
          <w:rPr>
            <w:sz w:val="24"/>
            <w:szCs w:val="24"/>
          </w:rPr>
          <w:id w:val="888766145"/>
          <w:citation/>
        </w:sdtPr>
        <w:sdtEndPr/>
        <w:sdtContent>
          <w:r w:rsidR="00DC5810">
            <w:rPr>
              <w:sz w:val="24"/>
              <w:szCs w:val="24"/>
            </w:rPr>
            <w:fldChar w:fldCharType="begin"/>
          </w:r>
          <w:r w:rsidR="00DC5810">
            <w:rPr>
              <w:sz w:val="24"/>
              <w:szCs w:val="24"/>
            </w:rPr>
            <w:instrText xml:space="preserve"> CITATION Cro10 \l 2057 </w:instrText>
          </w:r>
          <w:r w:rsidR="00DC5810">
            <w:rPr>
              <w:sz w:val="24"/>
              <w:szCs w:val="24"/>
            </w:rPr>
            <w:fldChar w:fldCharType="separate"/>
          </w:r>
          <w:r w:rsidR="00DC5810" w:rsidRPr="00DC5810">
            <w:rPr>
              <w:noProof/>
              <w:sz w:val="24"/>
              <w:szCs w:val="24"/>
            </w:rPr>
            <w:t>(Crown copyright, 2010)</w:t>
          </w:r>
          <w:r w:rsidR="00DC5810">
            <w:rPr>
              <w:sz w:val="24"/>
              <w:szCs w:val="24"/>
            </w:rPr>
            <w:fldChar w:fldCharType="end"/>
          </w:r>
        </w:sdtContent>
      </w:sdt>
    </w:p>
    <w:p w:rsidR="00D8631C" w:rsidRDefault="003D2C0A">
      <w:pPr>
        <w:rPr>
          <w:sz w:val="24"/>
          <w:szCs w:val="24"/>
        </w:rPr>
      </w:pPr>
      <w:r>
        <w:rPr>
          <w:sz w:val="24"/>
          <w:szCs w:val="24"/>
        </w:rPr>
        <w:t>Cavity wall U Value</w:t>
      </w:r>
      <w:r w:rsidR="00D8631C">
        <w:rPr>
          <w:sz w:val="24"/>
          <w:szCs w:val="24"/>
        </w:rPr>
        <w:t xml:space="preserve"> will be – </w:t>
      </w:r>
      <w:r w:rsidR="00B850D6">
        <w:rPr>
          <w:sz w:val="24"/>
          <w:szCs w:val="24"/>
        </w:rPr>
        <w:t>0.17 W/m2K</w:t>
      </w:r>
      <w:r w:rsidR="00BD4232">
        <w:rPr>
          <w:sz w:val="24"/>
          <w:szCs w:val="24"/>
        </w:rPr>
        <w:t xml:space="preserve"> This complies will Building regulations par</w:t>
      </w:r>
      <w:r w:rsidR="00AC0582">
        <w:rPr>
          <w:sz w:val="24"/>
          <w:szCs w:val="24"/>
        </w:rPr>
        <w:t>t</w:t>
      </w:r>
      <w:r w:rsidR="00BD4232">
        <w:rPr>
          <w:sz w:val="24"/>
          <w:szCs w:val="24"/>
        </w:rPr>
        <w:t xml:space="preserve"> L1A and exceeds the 0.3 W/m2K expectation </w:t>
      </w:r>
      <w:sdt>
        <w:sdtPr>
          <w:rPr>
            <w:sz w:val="24"/>
            <w:szCs w:val="24"/>
          </w:rPr>
          <w:id w:val="1306510864"/>
          <w:citation/>
        </w:sdtPr>
        <w:sdtEndPr/>
        <w:sdtContent>
          <w:r w:rsidR="00DC5810">
            <w:rPr>
              <w:sz w:val="24"/>
              <w:szCs w:val="24"/>
            </w:rPr>
            <w:fldChar w:fldCharType="begin"/>
          </w:r>
          <w:r w:rsidR="00DC5810">
            <w:rPr>
              <w:sz w:val="24"/>
              <w:szCs w:val="24"/>
            </w:rPr>
            <w:instrText xml:space="preserve"> CITATION Cro10 \l 2057 </w:instrText>
          </w:r>
          <w:r w:rsidR="00DC5810">
            <w:rPr>
              <w:sz w:val="24"/>
              <w:szCs w:val="24"/>
            </w:rPr>
            <w:fldChar w:fldCharType="separate"/>
          </w:r>
          <w:r w:rsidR="00DC5810" w:rsidRPr="00DC5810">
            <w:rPr>
              <w:noProof/>
              <w:sz w:val="24"/>
              <w:szCs w:val="24"/>
            </w:rPr>
            <w:t>(Crown copyright, 2010)</w:t>
          </w:r>
          <w:r w:rsidR="00DC5810">
            <w:rPr>
              <w:sz w:val="24"/>
              <w:szCs w:val="24"/>
            </w:rPr>
            <w:fldChar w:fldCharType="end"/>
          </w:r>
        </w:sdtContent>
      </w:sdt>
      <w:r w:rsidR="002316F4">
        <w:rPr>
          <w:sz w:val="24"/>
          <w:szCs w:val="24"/>
        </w:rPr>
        <w:t xml:space="preserve"> </w:t>
      </w:r>
    </w:p>
    <w:p w:rsidR="002316F4" w:rsidRDefault="002316F4">
      <w:pPr>
        <w:rPr>
          <w:sz w:val="24"/>
          <w:szCs w:val="24"/>
        </w:rPr>
      </w:pPr>
      <w:r>
        <w:rPr>
          <w:sz w:val="24"/>
          <w:szCs w:val="24"/>
        </w:rPr>
        <w:t>(see Technical Drawings)</w:t>
      </w:r>
    </w:p>
    <w:p w:rsidR="008C696F" w:rsidRDefault="008C696F" w:rsidP="00464A8F">
      <w:pPr>
        <w:pStyle w:val="ListParagraph"/>
        <w:numPr>
          <w:ilvl w:val="0"/>
          <w:numId w:val="1"/>
        </w:numPr>
        <w:rPr>
          <w:b/>
          <w:sz w:val="24"/>
          <w:szCs w:val="24"/>
        </w:rPr>
      </w:pPr>
      <w:r w:rsidRPr="005D4534">
        <w:rPr>
          <w:b/>
          <w:sz w:val="24"/>
          <w:szCs w:val="24"/>
        </w:rPr>
        <w:lastRenderedPageBreak/>
        <w:t>Roof Detailing</w:t>
      </w:r>
    </w:p>
    <w:p w:rsidR="00AD7439" w:rsidRDefault="00AD7439" w:rsidP="00AD7439">
      <w:pPr>
        <w:rPr>
          <w:sz w:val="24"/>
          <w:szCs w:val="24"/>
        </w:rPr>
      </w:pPr>
      <w:r>
        <w:rPr>
          <w:sz w:val="24"/>
          <w:szCs w:val="24"/>
        </w:rPr>
        <w:t>The roof will be constructed of 12mm plasterboard,47x25mm battens, airtightness barrier, 12.5mm fire acoustic board,</w:t>
      </w:r>
      <w:r w:rsidR="00C50035">
        <w:rPr>
          <w:sz w:val="24"/>
          <w:szCs w:val="24"/>
        </w:rPr>
        <w:t xml:space="preserve"> a metal web pitched rafter with the void being filled with 100mm </w:t>
      </w:r>
      <w:proofErr w:type="spellStart"/>
      <w:r w:rsidR="00C50035">
        <w:rPr>
          <w:sz w:val="24"/>
          <w:szCs w:val="24"/>
        </w:rPr>
        <w:t>ecobeads</w:t>
      </w:r>
      <w:proofErr w:type="spellEnd"/>
      <w:r w:rsidR="00C50035">
        <w:rPr>
          <w:sz w:val="24"/>
          <w:szCs w:val="24"/>
        </w:rPr>
        <w:t>, a joist ,18mm OSB board, 70mm Kingspan insulation, breather membrane, 47x25mm counter batten, 47x25mm batten on top and natural slate tile finish.</w:t>
      </w:r>
    </w:p>
    <w:p w:rsidR="00B74179" w:rsidRPr="00AD7439" w:rsidRDefault="00B74179" w:rsidP="00AD7439">
      <w:pPr>
        <w:rPr>
          <w:sz w:val="24"/>
          <w:szCs w:val="24"/>
        </w:rPr>
      </w:pPr>
      <w:r>
        <w:rPr>
          <w:sz w:val="24"/>
          <w:szCs w:val="24"/>
        </w:rPr>
        <w:t>0.15 W/m2K which succeeds the compliance expectations of 0.25 W/m2K in the building regulations part L1A.</w:t>
      </w:r>
    </w:p>
    <w:p w:rsidR="005D4534" w:rsidRPr="005D4534" w:rsidRDefault="00D75ACE" w:rsidP="005D4534">
      <w:pPr>
        <w:rPr>
          <w:b/>
          <w:sz w:val="24"/>
          <w:szCs w:val="24"/>
        </w:rPr>
      </w:pPr>
      <w:sdt>
        <w:sdtPr>
          <w:rPr>
            <w:b/>
            <w:sz w:val="24"/>
            <w:szCs w:val="24"/>
          </w:rPr>
          <w:id w:val="929391027"/>
          <w:citation/>
        </w:sdtPr>
        <w:sdtEndPr/>
        <w:sdtContent>
          <w:r w:rsidR="005D4534">
            <w:rPr>
              <w:b/>
              <w:sz w:val="24"/>
              <w:szCs w:val="24"/>
            </w:rPr>
            <w:fldChar w:fldCharType="begin"/>
          </w:r>
          <w:r w:rsidR="005D4534">
            <w:rPr>
              <w:b/>
              <w:sz w:val="24"/>
              <w:szCs w:val="24"/>
            </w:rPr>
            <w:instrText xml:space="preserve"> CITATION Ins20 \l 2057 </w:instrText>
          </w:r>
          <w:r w:rsidR="005D4534">
            <w:rPr>
              <w:b/>
              <w:sz w:val="24"/>
              <w:szCs w:val="24"/>
            </w:rPr>
            <w:fldChar w:fldCharType="separate"/>
          </w:r>
          <w:r w:rsidR="005D4534" w:rsidRPr="005D4534">
            <w:rPr>
              <w:noProof/>
              <w:sz w:val="24"/>
              <w:szCs w:val="24"/>
            </w:rPr>
            <w:t>(Insulation shop Ltd, 2020)</w:t>
          </w:r>
          <w:r w:rsidR="005D4534">
            <w:rPr>
              <w:b/>
              <w:sz w:val="24"/>
              <w:szCs w:val="24"/>
            </w:rPr>
            <w:fldChar w:fldCharType="end"/>
          </w:r>
        </w:sdtContent>
      </w:sdt>
      <w:r w:rsidR="00D24A6C">
        <w:rPr>
          <w:b/>
          <w:sz w:val="24"/>
          <w:szCs w:val="24"/>
        </w:rPr>
        <w:t xml:space="preserve"> </w:t>
      </w:r>
      <w:sdt>
        <w:sdtPr>
          <w:rPr>
            <w:b/>
            <w:sz w:val="24"/>
            <w:szCs w:val="24"/>
          </w:rPr>
          <w:id w:val="-1991009784"/>
          <w:citation/>
        </w:sdtPr>
        <w:sdtEndPr/>
        <w:sdtContent>
          <w:r w:rsidR="00D24A6C">
            <w:rPr>
              <w:b/>
              <w:sz w:val="24"/>
              <w:szCs w:val="24"/>
            </w:rPr>
            <w:fldChar w:fldCharType="begin"/>
          </w:r>
          <w:r w:rsidR="00D24A6C">
            <w:rPr>
              <w:b/>
              <w:sz w:val="24"/>
              <w:szCs w:val="24"/>
            </w:rPr>
            <w:instrText xml:space="preserve"> CITATION Spr20 \l 2057 </w:instrText>
          </w:r>
          <w:r w:rsidR="00D24A6C">
            <w:rPr>
              <w:b/>
              <w:sz w:val="24"/>
              <w:szCs w:val="24"/>
            </w:rPr>
            <w:fldChar w:fldCharType="separate"/>
          </w:r>
          <w:r w:rsidR="00D24A6C" w:rsidRPr="00D24A6C">
            <w:rPr>
              <w:noProof/>
              <w:sz w:val="24"/>
              <w:szCs w:val="24"/>
            </w:rPr>
            <w:t>(Springvale EPS Ltd, 2020)</w:t>
          </w:r>
          <w:r w:rsidR="00D24A6C">
            <w:rPr>
              <w:b/>
              <w:sz w:val="24"/>
              <w:szCs w:val="24"/>
            </w:rPr>
            <w:fldChar w:fldCharType="end"/>
          </w:r>
        </w:sdtContent>
      </w:sdt>
      <w:sdt>
        <w:sdtPr>
          <w:rPr>
            <w:b/>
            <w:sz w:val="24"/>
            <w:szCs w:val="24"/>
          </w:rPr>
          <w:id w:val="-1849324397"/>
          <w:citation/>
        </w:sdtPr>
        <w:sdtEndPr/>
        <w:sdtContent>
          <w:r w:rsidR="004031EF">
            <w:rPr>
              <w:b/>
              <w:sz w:val="24"/>
              <w:szCs w:val="24"/>
            </w:rPr>
            <w:fldChar w:fldCharType="begin"/>
          </w:r>
          <w:r w:rsidR="004031EF">
            <w:rPr>
              <w:b/>
              <w:sz w:val="24"/>
              <w:szCs w:val="24"/>
            </w:rPr>
            <w:instrText xml:space="preserve"> CITATION Bea20 \l 2057 </w:instrText>
          </w:r>
          <w:r w:rsidR="004031EF">
            <w:rPr>
              <w:b/>
              <w:sz w:val="24"/>
              <w:szCs w:val="24"/>
            </w:rPr>
            <w:fldChar w:fldCharType="separate"/>
          </w:r>
          <w:r w:rsidR="004031EF">
            <w:rPr>
              <w:b/>
              <w:noProof/>
              <w:sz w:val="24"/>
              <w:szCs w:val="24"/>
            </w:rPr>
            <w:t xml:space="preserve"> </w:t>
          </w:r>
          <w:r w:rsidR="004031EF" w:rsidRPr="004031EF">
            <w:rPr>
              <w:noProof/>
              <w:sz w:val="24"/>
              <w:szCs w:val="24"/>
            </w:rPr>
            <w:t>(Beattie Passive Buils System Limited, 2020)</w:t>
          </w:r>
          <w:r w:rsidR="004031EF">
            <w:rPr>
              <w:b/>
              <w:sz w:val="24"/>
              <w:szCs w:val="24"/>
            </w:rPr>
            <w:fldChar w:fldCharType="end"/>
          </w:r>
        </w:sdtContent>
      </w:sdt>
      <w:r w:rsidR="00FB73D1">
        <w:rPr>
          <w:b/>
          <w:sz w:val="24"/>
          <w:szCs w:val="24"/>
        </w:rPr>
        <w:t xml:space="preserve"> </w:t>
      </w:r>
      <w:sdt>
        <w:sdtPr>
          <w:rPr>
            <w:b/>
            <w:sz w:val="24"/>
            <w:szCs w:val="24"/>
          </w:rPr>
          <w:id w:val="-853571102"/>
          <w:citation/>
        </w:sdtPr>
        <w:sdtEndPr/>
        <w:sdtContent>
          <w:r w:rsidR="00FB73D1">
            <w:rPr>
              <w:b/>
              <w:sz w:val="24"/>
              <w:szCs w:val="24"/>
            </w:rPr>
            <w:fldChar w:fldCharType="begin"/>
          </w:r>
          <w:r w:rsidR="00FB73D1">
            <w:rPr>
              <w:b/>
              <w:sz w:val="24"/>
              <w:szCs w:val="24"/>
            </w:rPr>
            <w:instrText xml:space="preserve"> CITATION Vii20 \l 2057 </w:instrText>
          </w:r>
          <w:r w:rsidR="00FB73D1">
            <w:rPr>
              <w:b/>
              <w:sz w:val="24"/>
              <w:szCs w:val="24"/>
            </w:rPr>
            <w:fldChar w:fldCharType="separate"/>
          </w:r>
          <w:r w:rsidR="00FB73D1" w:rsidRPr="00FB73D1">
            <w:rPr>
              <w:noProof/>
              <w:sz w:val="24"/>
              <w:szCs w:val="24"/>
            </w:rPr>
            <w:t>(Viirtual Maths, n.d.)</w:t>
          </w:r>
          <w:r w:rsidR="00FB73D1">
            <w:rPr>
              <w:b/>
              <w:sz w:val="24"/>
              <w:szCs w:val="24"/>
            </w:rPr>
            <w:fldChar w:fldCharType="end"/>
          </w:r>
        </w:sdtContent>
      </w:sdt>
      <w:r w:rsidR="00AD7439">
        <w:rPr>
          <w:b/>
          <w:sz w:val="24"/>
          <w:szCs w:val="24"/>
        </w:rPr>
        <w:t xml:space="preserve"> </w:t>
      </w:r>
      <w:sdt>
        <w:sdtPr>
          <w:rPr>
            <w:b/>
            <w:sz w:val="24"/>
            <w:szCs w:val="24"/>
          </w:rPr>
          <w:id w:val="103090388"/>
          <w:citation/>
        </w:sdtPr>
        <w:sdtEndPr/>
        <w:sdtContent>
          <w:r w:rsidR="00AD7439">
            <w:rPr>
              <w:b/>
              <w:sz w:val="24"/>
              <w:szCs w:val="24"/>
            </w:rPr>
            <w:fldChar w:fldCharType="begin"/>
          </w:r>
          <w:r w:rsidR="00AD7439">
            <w:rPr>
              <w:b/>
              <w:sz w:val="24"/>
              <w:szCs w:val="24"/>
            </w:rPr>
            <w:instrText xml:space="preserve"> CITATION Gre201 \l 2057 </w:instrText>
          </w:r>
          <w:r w:rsidR="00AD7439">
            <w:rPr>
              <w:b/>
              <w:sz w:val="24"/>
              <w:szCs w:val="24"/>
            </w:rPr>
            <w:fldChar w:fldCharType="separate"/>
          </w:r>
          <w:r w:rsidR="00AD7439" w:rsidRPr="00AD7439">
            <w:rPr>
              <w:noProof/>
              <w:sz w:val="24"/>
              <w:szCs w:val="24"/>
            </w:rPr>
            <w:t>(GreenSpec, 2020)</w:t>
          </w:r>
          <w:r w:rsidR="00AD7439">
            <w:rPr>
              <w:b/>
              <w:sz w:val="24"/>
              <w:szCs w:val="24"/>
            </w:rPr>
            <w:fldChar w:fldCharType="end"/>
          </w:r>
        </w:sdtContent>
      </w:sdt>
    </w:p>
    <w:p w:rsidR="00276983" w:rsidRDefault="00276983">
      <w:pPr>
        <w:rPr>
          <w:b/>
          <w:sz w:val="24"/>
          <w:szCs w:val="24"/>
        </w:rPr>
      </w:pPr>
      <w:r>
        <w:rPr>
          <w:b/>
          <w:sz w:val="24"/>
          <w:szCs w:val="24"/>
        </w:rPr>
        <w:t>Thermal bridging</w:t>
      </w:r>
    </w:p>
    <w:p w:rsidR="007F3487" w:rsidRDefault="007F3487">
      <w:pPr>
        <w:rPr>
          <w:sz w:val="24"/>
          <w:szCs w:val="24"/>
        </w:rPr>
      </w:pPr>
      <w:r>
        <w:rPr>
          <w:sz w:val="24"/>
          <w:szCs w:val="24"/>
        </w:rPr>
        <w:t>Thermal bridging with in the windows is a massive issue</w:t>
      </w:r>
      <w:r w:rsidR="00F27E24">
        <w:rPr>
          <w:sz w:val="24"/>
          <w:szCs w:val="24"/>
        </w:rPr>
        <w:t xml:space="preserve">. </w:t>
      </w:r>
      <w:proofErr w:type="spellStart"/>
      <w:proofErr w:type="gramStart"/>
      <w:r w:rsidR="00F27E24">
        <w:rPr>
          <w:sz w:val="24"/>
          <w:szCs w:val="24"/>
        </w:rPr>
        <w:t>A</w:t>
      </w:r>
      <w:proofErr w:type="spellEnd"/>
      <w:proofErr w:type="gramEnd"/>
      <w:r w:rsidR="00B811F1">
        <w:rPr>
          <w:sz w:val="24"/>
          <w:szCs w:val="24"/>
        </w:rPr>
        <w:t xml:space="preserve"> air barrier will be </w:t>
      </w:r>
      <w:r w:rsidR="00F27E24">
        <w:rPr>
          <w:sz w:val="24"/>
          <w:szCs w:val="24"/>
        </w:rPr>
        <w:t>installed</w:t>
      </w:r>
      <w:r w:rsidR="00B811F1">
        <w:rPr>
          <w:sz w:val="24"/>
          <w:szCs w:val="24"/>
        </w:rPr>
        <w:t xml:space="preserve"> at the perimeter of the window system</w:t>
      </w:r>
      <w:r w:rsidR="00F27E24">
        <w:rPr>
          <w:sz w:val="24"/>
          <w:szCs w:val="24"/>
        </w:rPr>
        <w:t xml:space="preserve"> and will integrate with the wall system. </w:t>
      </w:r>
      <w:r w:rsidR="00B811F1">
        <w:rPr>
          <w:sz w:val="24"/>
          <w:szCs w:val="24"/>
        </w:rPr>
        <w:t xml:space="preserve"> </w:t>
      </w:r>
      <w:r>
        <w:rPr>
          <w:sz w:val="24"/>
          <w:szCs w:val="24"/>
        </w:rPr>
        <w:t xml:space="preserve"> </w:t>
      </w:r>
      <w:r w:rsidR="00F27E24">
        <w:rPr>
          <w:sz w:val="24"/>
          <w:szCs w:val="24"/>
        </w:rPr>
        <w:t>T</w:t>
      </w:r>
      <w:r>
        <w:rPr>
          <w:sz w:val="24"/>
          <w:szCs w:val="24"/>
        </w:rPr>
        <w:t xml:space="preserve">he thermal breaks within the window should be aligned with the insulating glass unit and at least 12mm wide. The window should be triple glazed with low E glass and warm edge technology incorporated and compression seals all to minimise thermal bridging. </w:t>
      </w:r>
      <w:sdt>
        <w:sdtPr>
          <w:rPr>
            <w:sz w:val="24"/>
            <w:szCs w:val="24"/>
          </w:rPr>
          <w:id w:val="-625074969"/>
          <w:citation/>
        </w:sdtPr>
        <w:sdtEndPr/>
        <w:sdtContent>
          <w:r>
            <w:rPr>
              <w:sz w:val="24"/>
              <w:szCs w:val="24"/>
            </w:rPr>
            <w:fldChar w:fldCharType="begin"/>
          </w:r>
          <w:r>
            <w:rPr>
              <w:sz w:val="24"/>
              <w:szCs w:val="24"/>
            </w:rPr>
            <w:instrText xml:space="preserve"> CITATION CCS14 \l 2057 </w:instrText>
          </w:r>
          <w:r>
            <w:rPr>
              <w:sz w:val="24"/>
              <w:szCs w:val="24"/>
            </w:rPr>
            <w:fldChar w:fldCharType="separate"/>
          </w:r>
          <w:r w:rsidRPr="007F3487">
            <w:rPr>
              <w:noProof/>
              <w:sz w:val="24"/>
              <w:szCs w:val="24"/>
            </w:rPr>
            <w:t>(C.C. Sullivan, Barbara Horwitz-Bennett, 2014)</w:t>
          </w:r>
          <w:r>
            <w:rPr>
              <w:sz w:val="24"/>
              <w:szCs w:val="24"/>
            </w:rPr>
            <w:fldChar w:fldCharType="end"/>
          </w:r>
        </w:sdtContent>
      </w:sdt>
    </w:p>
    <w:p w:rsidR="00F47ECF" w:rsidRDefault="00E420C5">
      <w:pPr>
        <w:rPr>
          <w:sz w:val="24"/>
          <w:szCs w:val="24"/>
        </w:rPr>
      </w:pPr>
      <w:r>
        <w:rPr>
          <w:sz w:val="24"/>
          <w:szCs w:val="24"/>
        </w:rPr>
        <w:t xml:space="preserve">The opening for doors and windows will have </w:t>
      </w:r>
      <w:proofErr w:type="spellStart"/>
      <w:r>
        <w:rPr>
          <w:sz w:val="24"/>
          <w:szCs w:val="24"/>
        </w:rPr>
        <w:t>Cavalok</w:t>
      </w:r>
      <w:proofErr w:type="spellEnd"/>
      <w:r>
        <w:rPr>
          <w:sz w:val="24"/>
          <w:szCs w:val="24"/>
        </w:rPr>
        <w:t xml:space="preserve"> cavity technology implemented to tightly seal the openings along with being super energy efficient. </w:t>
      </w:r>
      <w:proofErr w:type="spellStart"/>
      <w:r>
        <w:rPr>
          <w:sz w:val="24"/>
          <w:szCs w:val="24"/>
        </w:rPr>
        <w:t>BigBlok</w:t>
      </w:r>
      <w:proofErr w:type="spellEnd"/>
      <w:r>
        <w:rPr>
          <w:sz w:val="24"/>
          <w:szCs w:val="24"/>
        </w:rPr>
        <w:t xml:space="preserve"> Cavity Closer Formers, this will suit a cavity between 125mm and 300mm. It is perfect for new builds and the cavity closer is assembled into the window/ door template. This technology is super insulating and specially designed to meet the needs of zero carbon, this product is easy to install and use standard plastic ties to fix into coursework as you build. </w:t>
      </w:r>
      <w:sdt>
        <w:sdtPr>
          <w:rPr>
            <w:sz w:val="24"/>
            <w:szCs w:val="24"/>
          </w:rPr>
          <w:id w:val="-657689544"/>
          <w:citation/>
        </w:sdtPr>
        <w:sdtEndPr/>
        <w:sdtContent>
          <w:r>
            <w:rPr>
              <w:sz w:val="24"/>
              <w:szCs w:val="24"/>
            </w:rPr>
            <w:fldChar w:fldCharType="begin"/>
          </w:r>
          <w:r>
            <w:rPr>
              <w:sz w:val="24"/>
              <w:szCs w:val="24"/>
            </w:rPr>
            <w:instrText xml:space="preserve"> CITATION Cav20 \l 2057 </w:instrText>
          </w:r>
          <w:r>
            <w:rPr>
              <w:sz w:val="24"/>
              <w:szCs w:val="24"/>
            </w:rPr>
            <w:fldChar w:fldCharType="separate"/>
          </w:r>
          <w:r w:rsidRPr="00E420C5">
            <w:rPr>
              <w:noProof/>
              <w:sz w:val="24"/>
              <w:szCs w:val="24"/>
            </w:rPr>
            <w:t>(Cavalok Building Products, n.d.)</w:t>
          </w:r>
          <w:r>
            <w:rPr>
              <w:sz w:val="24"/>
              <w:szCs w:val="24"/>
            </w:rPr>
            <w:fldChar w:fldCharType="end"/>
          </w:r>
        </w:sdtContent>
      </w:sdt>
      <w:r w:rsidR="00BD6EAC">
        <w:rPr>
          <w:sz w:val="24"/>
          <w:szCs w:val="24"/>
        </w:rPr>
        <w:t xml:space="preserve"> </w:t>
      </w:r>
      <w:sdt>
        <w:sdtPr>
          <w:rPr>
            <w:sz w:val="24"/>
            <w:szCs w:val="24"/>
          </w:rPr>
          <w:id w:val="340588849"/>
          <w:citation/>
        </w:sdtPr>
        <w:sdtEndPr/>
        <w:sdtContent>
          <w:r w:rsidR="00BD6EAC">
            <w:rPr>
              <w:sz w:val="24"/>
              <w:szCs w:val="24"/>
            </w:rPr>
            <w:fldChar w:fldCharType="begin"/>
          </w:r>
          <w:r w:rsidR="00BD6EAC">
            <w:rPr>
              <w:sz w:val="24"/>
              <w:szCs w:val="24"/>
            </w:rPr>
            <w:instrText xml:space="preserve"> CITATION RIB20 \l 2057 </w:instrText>
          </w:r>
          <w:r w:rsidR="00BD6EAC">
            <w:rPr>
              <w:sz w:val="24"/>
              <w:szCs w:val="24"/>
            </w:rPr>
            <w:fldChar w:fldCharType="separate"/>
          </w:r>
          <w:r w:rsidR="00BD6EAC" w:rsidRPr="00BD6EAC">
            <w:rPr>
              <w:noProof/>
              <w:sz w:val="24"/>
              <w:szCs w:val="24"/>
            </w:rPr>
            <w:t>(RIBA enterprise Ltd, n.d.)</w:t>
          </w:r>
          <w:r w:rsidR="00BD6EAC">
            <w:rPr>
              <w:sz w:val="24"/>
              <w:szCs w:val="24"/>
            </w:rPr>
            <w:fldChar w:fldCharType="end"/>
          </w:r>
        </w:sdtContent>
      </w:sdt>
      <w:r w:rsidR="00CE1071">
        <w:rPr>
          <w:sz w:val="24"/>
          <w:szCs w:val="24"/>
        </w:rPr>
        <w:t xml:space="preserve"> </w:t>
      </w:r>
      <w:sdt>
        <w:sdtPr>
          <w:rPr>
            <w:sz w:val="24"/>
            <w:szCs w:val="24"/>
          </w:rPr>
          <w:id w:val="-565339077"/>
          <w:citation/>
        </w:sdtPr>
        <w:sdtEndPr/>
        <w:sdtContent>
          <w:r w:rsidR="00CE1071">
            <w:rPr>
              <w:sz w:val="24"/>
              <w:szCs w:val="24"/>
            </w:rPr>
            <w:fldChar w:fldCharType="begin"/>
          </w:r>
          <w:r w:rsidR="00CE1071">
            <w:rPr>
              <w:sz w:val="24"/>
              <w:szCs w:val="24"/>
            </w:rPr>
            <w:instrText xml:space="preserve"> CITATION Eur20 \l 2057 </w:instrText>
          </w:r>
          <w:r w:rsidR="00CE1071">
            <w:rPr>
              <w:sz w:val="24"/>
              <w:szCs w:val="24"/>
            </w:rPr>
            <w:fldChar w:fldCharType="separate"/>
          </w:r>
          <w:r w:rsidR="00CE1071" w:rsidRPr="00CE1071">
            <w:rPr>
              <w:noProof/>
              <w:sz w:val="24"/>
              <w:szCs w:val="24"/>
            </w:rPr>
            <w:t>(Eurocell 2020, 2020)</w:t>
          </w:r>
          <w:r w:rsidR="00CE1071">
            <w:rPr>
              <w:sz w:val="24"/>
              <w:szCs w:val="24"/>
            </w:rPr>
            <w:fldChar w:fldCharType="end"/>
          </w:r>
        </w:sdtContent>
      </w:sdt>
    </w:p>
    <w:p w:rsidR="00F47ECF" w:rsidRDefault="00F47ECF">
      <w:pPr>
        <w:rPr>
          <w:sz w:val="24"/>
          <w:szCs w:val="24"/>
        </w:rPr>
      </w:pPr>
    </w:p>
    <w:p w:rsidR="00F47ECF" w:rsidRDefault="00F47ECF">
      <w:pPr>
        <w:rPr>
          <w:sz w:val="24"/>
          <w:szCs w:val="24"/>
        </w:rPr>
      </w:pPr>
    </w:p>
    <w:p w:rsidR="00F47ECF" w:rsidRDefault="00F47ECF">
      <w:pPr>
        <w:rPr>
          <w:sz w:val="24"/>
          <w:szCs w:val="24"/>
        </w:rPr>
      </w:pPr>
    </w:p>
    <w:p w:rsidR="00C50035" w:rsidRDefault="00C50035">
      <w:pPr>
        <w:rPr>
          <w:sz w:val="24"/>
          <w:szCs w:val="24"/>
        </w:rPr>
      </w:pPr>
    </w:p>
    <w:p w:rsidR="00B74179" w:rsidRDefault="00B74179">
      <w:pPr>
        <w:rPr>
          <w:b/>
          <w:sz w:val="24"/>
          <w:szCs w:val="24"/>
        </w:rPr>
      </w:pPr>
    </w:p>
    <w:p w:rsidR="00B74179" w:rsidRDefault="00B74179">
      <w:pPr>
        <w:rPr>
          <w:b/>
          <w:sz w:val="24"/>
          <w:szCs w:val="24"/>
        </w:rPr>
      </w:pPr>
    </w:p>
    <w:p w:rsidR="00B74179" w:rsidRDefault="00B74179">
      <w:pPr>
        <w:rPr>
          <w:b/>
          <w:sz w:val="24"/>
          <w:szCs w:val="24"/>
        </w:rPr>
      </w:pPr>
    </w:p>
    <w:p w:rsidR="00B74179" w:rsidRDefault="00B74179">
      <w:pPr>
        <w:rPr>
          <w:b/>
          <w:sz w:val="24"/>
          <w:szCs w:val="24"/>
        </w:rPr>
      </w:pPr>
    </w:p>
    <w:p w:rsidR="00B74179" w:rsidRDefault="00B74179">
      <w:pPr>
        <w:rPr>
          <w:b/>
          <w:sz w:val="24"/>
          <w:szCs w:val="24"/>
        </w:rPr>
      </w:pPr>
    </w:p>
    <w:p w:rsidR="00B74179" w:rsidRDefault="00B74179">
      <w:pPr>
        <w:rPr>
          <w:b/>
          <w:sz w:val="24"/>
          <w:szCs w:val="24"/>
        </w:rPr>
      </w:pPr>
    </w:p>
    <w:p w:rsidR="00B74179" w:rsidRDefault="00B74179">
      <w:pPr>
        <w:rPr>
          <w:b/>
          <w:sz w:val="24"/>
          <w:szCs w:val="24"/>
        </w:rPr>
      </w:pPr>
    </w:p>
    <w:p w:rsidR="00B74179" w:rsidRDefault="00B74179">
      <w:pPr>
        <w:rPr>
          <w:b/>
          <w:sz w:val="24"/>
          <w:szCs w:val="24"/>
        </w:rPr>
      </w:pPr>
    </w:p>
    <w:p w:rsidR="00B74179" w:rsidRDefault="00B74179">
      <w:pPr>
        <w:rPr>
          <w:b/>
          <w:sz w:val="24"/>
          <w:szCs w:val="24"/>
        </w:rPr>
      </w:pPr>
    </w:p>
    <w:p w:rsidR="00F47ECF" w:rsidRPr="00C50035" w:rsidRDefault="00EE1CC0">
      <w:pPr>
        <w:rPr>
          <w:b/>
          <w:sz w:val="24"/>
          <w:szCs w:val="24"/>
        </w:rPr>
      </w:pPr>
      <w:r w:rsidRPr="00C50035">
        <w:rPr>
          <w:b/>
          <w:sz w:val="24"/>
          <w:szCs w:val="24"/>
        </w:rPr>
        <w:t>Appendix</w:t>
      </w:r>
      <w:r w:rsidR="00B850D6" w:rsidRPr="00C50035">
        <w:rPr>
          <w:b/>
          <w:sz w:val="24"/>
          <w:szCs w:val="24"/>
        </w:rPr>
        <w:t xml:space="preserve"> –</w:t>
      </w:r>
    </w:p>
    <w:p w:rsidR="00EE1CC0" w:rsidRDefault="00EE1CC0">
      <w:pPr>
        <w:rPr>
          <w:sz w:val="24"/>
          <w:szCs w:val="24"/>
        </w:rPr>
      </w:pPr>
      <w:r>
        <w:rPr>
          <w:sz w:val="24"/>
          <w:szCs w:val="24"/>
        </w:rPr>
        <w:t xml:space="preserve">The </w:t>
      </w:r>
      <w:proofErr w:type="spellStart"/>
      <w:r>
        <w:rPr>
          <w:sz w:val="24"/>
          <w:szCs w:val="24"/>
        </w:rPr>
        <w:t>Rsi</w:t>
      </w:r>
      <w:proofErr w:type="spellEnd"/>
      <w:r>
        <w:rPr>
          <w:sz w:val="24"/>
          <w:szCs w:val="24"/>
        </w:rPr>
        <w:t xml:space="preserve"> and </w:t>
      </w:r>
      <w:proofErr w:type="spellStart"/>
      <w:r>
        <w:rPr>
          <w:sz w:val="24"/>
          <w:szCs w:val="24"/>
        </w:rPr>
        <w:t>Rso</w:t>
      </w:r>
      <w:proofErr w:type="spellEnd"/>
      <w:r>
        <w:rPr>
          <w:sz w:val="24"/>
          <w:szCs w:val="24"/>
        </w:rPr>
        <w:t xml:space="preserve"> is standard for each element and all U values comply with Part L1A of the building regulations.</w:t>
      </w:r>
    </w:p>
    <w:p w:rsidR="00495E0E" w:rsidRDefault="00495E0E" w:rsidP="00B850D6">
      <w:pPr>
        <w:rPr>
          <w:b/>
          <w:sz w:val="24"/>
          <w:szCs w:val="24"/>
        </w:rPr>
      </w:pPr>
    </w:p>
    <w:p w:rsidR="00B850D6" w:rsidRDefault="00B850D6" w:rsidP="00B850D6">
      <w:pPr>
        <w:rPr>
          <w:sz w:val="24"/>
          <w:szCs w:val="24"/>
        </w:rPr>
      </w:pPr>
      <w:r w:rsidRPr="00EE1CC0">
        <w:rPr>
          <w:b/>
          <w:sz w:val="24"/>
          <w:szCs w:val="24"/>
        </w:rPr>
        <w:t>Floor</w:t>
      </w:r>
      <w:r>
        <w:rPr>
          <w:sz w:val="24"/>
          <w:szCs w:val="24"/>
        </w:rPr>
        <w:t xml:space="preserve"> U </w:t>
      </w:r>
      <w:r w:rsidR="00B74179">
        <w:rPr>
          <w:sz w:val="24"/>
          <w:szCs w:val="24"/>
        </w:rPr>
        <w:t>Value Calculations</w:t>
      </w:r>
    </w:p>
    <w:p w:rsidR="00495E0E" w:rsidRDefault="00495E0E" w:rsidP="00B850D6">
      <w:pPr>
        <w:rPr>
          <w:sz w:val="24"/>
          <w:szCs w:val="24"/>
        </w:rPr>
      </w:pPr>
      <w:proofErr w:type="spellStart"/>
      <w:r>
        <w:rPr>
          <w:sz w:val="24"/>
          <w:szCs w:val="24"/>
        </w:rPr>
        <w:t>Rsi</w:t>
      </w:r>
      <w:proofErr w:type="spellEnd"/>
      <w:r>
        <w:rPr>
          <w:sz w:val="24"/>
          <w:szCs w:val="24"/>
        </w:rPr>
        <w:t xml:space="preserve"> – inside surface = 0.14 m2k/W</w:t>
      </w:r>
    </w:p>
    <w:p w:rsidR="00B850D6" w:rsidRDefault="00B850D6" w:rsidP="00B850D6">
      <w:pPr>
        <w:rPr>
          <w:sz w:val="24"/>
          <w:szCs w:val="24"/>
        </w:rPr>
      </w:pPr>
      <w:r>
        <w:rPr>
          <w:sz w:val="24"/>
          <w:szCs w:val="24"/>
        </w:rPr>
        <w:t>Polyurethane 0.2</w:t>
      </w:r>
      <w:r w:rsidR="00D7107D">
        <w:rPr>
          <w:sz w:val="24"/>
          <w:szCs w:val="24"/>
        </w:rPr>
        <w:t>(M)</w:t>
      </w:r>
      <w:r>
        <w:rPr>
          <w:sz w:val="24"/>
          <w:szCs w:val="24"/>
        </w:rPr>
        <w:t xml:space="preserve"> / 0.021W/</w:t>
      </w:r>
      <w:proofErr w:type="spellStart"/>
      <w:r>
        <w:rPr>
          <w:sz w:val="24"/>
          <w:szCs w:val="24"/>
        </w:rPr>
        <w:t>mK</w:t>
      </w:r>
      <w:proofErr w:type="spellEnd"/>
      <w:r>
        <w:rPr>
          <w:sz w:val="24"/>
          <w:szCs w:val="24"/>
        </w:rPr>
        <w:t xml:space="preserve"> = 9.52 m2 K/W</w:t>
      </w:r>
    </w:p>
    <w:p w:rsidR="00B850D6" w:rsidRDefault="00B850D6" w:rsidP="00B850D6">
      <w:pPr>
        <w:rPr>
          <w:sz w:val="24"/>
          <w:szCs w:val="24"/>
        </w:rPr>
      </w:pPr>
      <w:r>
        <w:rPr>
          <w:sz w:val="24"/>
          <w:szCs w:val="24"/>
        </w:rPr>
        <w:t xml:space="preserve">Aerated slab 0.2 </w:t>
      </w:r>
      <w:r w:rsidR="00D7107D">
        <w:rPr>
          <w:sz w:val="24"/>
          <w:szCs w:val="24"/>
        </w:rPr>
        <w:t>(M)</w:t>
      </w:r>
      <w:r>
        <w:rPr>
          <w:sz w:val="24"/>
          <w:szCs w:val="24"/>
        </w:rPr>
        <w:t>/ 0.16 W/</w:t>
      </w:r>
      <w:proofErr w:type="spellStart"/>
      <w:r>
        <w:rPr>
          <w:sz w:val="24"/>
          <w:szCs w:val="24"/>
        </w:rPr>
        <w:t>mK</w:t>
      </w:r>
      <w:proofErr w:type="spellEnd"/>
      <w:r>
        <w:rPr>
          <w:sz w:val="24"/>
          <w:szCs w:val="24"/>
        </w:rPr>
        <w:t>= 1.25 m2 K/W</w:t>
      </w:r>
    </w:p>
    <w:p w:rsidR="00495E0E" w:rsidRDefault="00495E0E" w:rsidP="00B850D6">
      <w:pPr>
        <w:rPr>
          <w:sz w:val="24"/>
          <w:szCs w:val="24"/>
        </w:rPr>
      </w:pPr>
      <w:proofErr w:type="spellStart"/>
      <w:r>
        <w:rPr>
          <w:sz w:val="24"/>
          <w:szCs w:val="24"/>
        </w:rPr>
        <w:t>Rso</w:t>
      </w:r>
      <w:proofErr w:type="spellEnd"/>
      <w:r>
        <w:rPr>
          <w:sz w:val="24"/>
          <w:szCs w:val="24"/>
        </w:rPr>
        <w:t xml:space="preserve"> – outside surface = 0.04</w:t>
      </w:r>
    </w:p>
    <w:p w:rsidR="00B850D6" w:rsidRDefault="00B850D6" w:rsidP="00B850D6">
      <w:pPr>
        <w:rPr>
          <w:sz w:val="24"/>
          <w:szCs w:val="24"/>
        </w:rPr>
      </w:pPr>
      <w:r>
        <w:rPr>
          <w:sz w:val="24"/>
          <w:szCs w:val="24"/>
        </w:rPr>
        <w:t>1/ (0.04 + 0.14 + 9.524 + 1.250) = 0.092 W/m2K</w:t>
      </w:r>
    </w:p>
    <w:p w:rsidR="00B850D6" w:rsidRDefault="00B850D6" w:rsidP="00B850D6">
      <w:pPr>
        <w:rPr>
          <w:sz w:val="24"/>
          <w:szCs w:val="24"/>
        </w:rPr>
      </w:pPr>
      <w:r w:rsidRPr="00EE1CC0">
        <w:rPr>
          <w:b/>
          <w:sz w:val="24"/>
          <w:szCs w:val="24"/>
        </w:rPr>
        <w:t>Cavity wall</w:t>
      </w:r>
      <w:r>
        <w:rPr>
          <w:sz w:val="24"/>
          <w:szCs w:val="24"/>
        </w:rPr>
        <w:t xml:space="preserve"> U Value </w:t>
      </w:r>
      <w:r w:rsidR="00EE1CC0">
        <w:rPr>
          <w:sz w:val="24"/>
          <w:szCs w:val="24"/>
        </w:rPr>
        <w:t>Calculations</w:t>
      </w:r>
      <w:r>
        <w:rPr>
          <w:sz w:val="24"/>
          <w:szCs w:val="24"/>
        </w:rPr>
        <w:t xml:space="preserve"> </w:t>
      </w:r>
    </w:p>
    <w:p w:rsidR="00495E0E" w:rsidRDefault="00495E0E" w:rsidP="00B850D6">
      <w:pPr>
        <w:rPr>
          <w:sz w:val="24"/>
          <w:szCs w:val="24"/>
        </w:rPr>
      </w:pPr>
      <w:proofErr w:type="spellStart"/>
      <w:r>
        <w:rPr>
          <w:sz w:val="24"/>
          <w:szCs w:val="24"/>
        </w:rPr>
        <w:t>Rsi</w:t>
      </w:r>
      <w:proofErr w:type="spellEnd"/>
      <w:r>
        <w:rPr>
          <w:sz w:val="24"/>
          <w:szCs w:val="24"/>
        </w:rPr>
        <w:t xml:space="preserve"> = 0.12 m2k/W</w:t>
      </w:r>
    </w:p>
    <w:p w:rsidR="000C491D" w:rsidRDefault="000C491D" w:rsidP="00B850D6">
      <w:pPr>
        <w:rPr>
          <w:sz w:val="24"/>
          <w:szCs w:val="24"/>
        </w:rPr>
      </w:pPr>
      <w:r>
        <w:rPr>
          <w:sz w:val="24"/>
          <w:szCs w:val="24"/>
        </w:rPr>
        <w:t>Plaster board 0.012</w:t>
      </w:r>
      <w:r w:rsidR="00D7107D">
        <w:rPr>
          <w:sz w:val="24"/>
          <w:szCs w:val="24"/>
        </w:rPr>
        <w:t>(M)</w:t>
      </w:r>
      <w:r>
        <w:rPr>
          <w:sz w:val="24"/>
          <w:szCs w:val="24"/>
        </w:rPr>
        <w:t>/0.0</w:t>
      </w:r>
      <w:r w:rsidR="00216868">
        <w:rPr>
          <w:sz w:val="24"/>
          <w:szCs w:val="24"/>
        </w:rPr>
        <w:t>1</w:t>
      </w:r>
      <w:r>
        <w:rPr>
          <w:sz w:val="24"/>
          <w:szCs w:val="24"/>
        </w:rPr>
        <w:t>6 W/</w:t>
      </w:r>
      <w:proofErr w:type="spellStart"/>
      <w:r>
        <w:rPr>
          <w:sz w:val="24"/>
          <w:szCs w:val="24"/>
        </w:rPr>
        <w:t>mk</w:t>
      </w:r>
      <w:proofErr w:type="spellEnd"/>
      <w:r>
        <w:rPr>
          <w:sz w:val="24"/>
          <w:szCs w:val="24"/>
        </w:rPr>
        <w:t xml:space="preserve"> =0.</w:t>
      </w:r>
      <w:r w:rsidR="00216868">
        <w:rPr>
          <w:sz w:val="24"/>
          <w:szCs w:val="24"/>
        </w:rPr>
        <w:t>075</w:t>
      </w:r>
      <w:r w:rsidR="00954B1A" w:rsidRPr="00954B1A">
        <w:rPr>
          <w:sz w:val="24"/>
          <w:szCs w:val="24"/>
        </w:rPr>
        <w:t xml:space="preserve"> </w:t>
      </w:r>
      <w:r w:rsidR="00954B1A">
        <w:rPr>
          <w:sz w:val="24"/>
          <w:szCs w:val="24"/>
        </w:rPr>
        <w:t>m2 K/W</w:t>
      </w:r>
    </w:p>
    <w:p w:rsidR="00B850D6" w:rsidRDefault="00B850D6" w:rsidP="00B850D6">
      <w:pPr>
        <w:rPr>
          <w:sz w:val="24"/>
          <w:szCs w:val="24"/>
        </w:rPr>
      </w:pPr>
      <w:r>
        <w:rPr>
          <w:sz w:val="24"/>
          <w:szCs w:val="24"/>
        </w:rPr>
        <w:t>Block work 0.1</w:t>
      </w:r>
      <w:r w:rsidR="00D7107D">
        <w:rPr>
          <w:sz w:val="24"/>
          <w:szCs w:val="24"/>
        </w:rPr>
        <w:t>(M)</w:t>
      </w:r>
      <w:r>
        <w:rPr>
          <w:sz w:val="24"/>
          <w:szCs w:val="24"/>
        </w:rPr>
        <w:t xml:space="preserve"> / 0.11 W/</w:t>
      </w:r>
      <w:proofErr w:type="spellStart"/>
      <w:r>
        <w:rPr>
          <w:sz w:val="24"/>
          <w:szCs w:val="24"/>
        </w:rPr>
        <w:t>mK</w:t>
      </w:r>
      <w:proofErr w:type="spellEnd"/>
      <w:r>
        <w:rPr>
          <w:sz w:val="24"/>
          <w:szCs w:val="24"/>
        </w:rPr>
        <w:t xml:space="preserve"> = 0.909</w:t>
      </w:r>
      <w:r w:rsidR="00954B1A" w:rsidRPr="00954B1A">
        <w:rPr>
          <w:sz w:val="24"/>
          <w:szCs w:val="24"/>
        </w:rPr>
        <w:t xml:space="preserve"> </w:t>
      </w:r>
      <w:r w:rsidR="00954B1A">
        <w:rPr>
          <w:sz w:val="24"/>
          <w:szCs w:val="24"/>
        </w:rPr>
        <w:t>m2 K/W</w:t>
      </w:r>
    </w:p>
    <w:p w:rsidR="00B850D6" w:rsidRDefault="00B850D6" w:rsidP="00B850D6">
      <w:pPr>
        <w:rPr>
          <w:sz w:val="24"/>
          <w:szCs w:val="24"/>
        </w:rPr>
      </w:pPr>
      <w:r>
        <w:rPr>
          <w:sz w:val="24"/>
          <w:szCs w:val="24"/>
        </w:rPr>
        <w:t>Celotex insulation 0.1</w:t>
      </w:r>
      <w:r w:rsidR="00D7107D">
        <w:rPr>
          <w:sz w:val="24"/>
          <w:szCs w:val="24"/>
        </w:rPr>
        <w:t>(M)</w:t>
      </w:r>
      <w:r>
        <w:rPr>
          <w:sz w:val="24"/>
          <w:szCs w:val="24"/>
        </w:rPr>
        <w:t>/ 0.022 W/</w:t>
      </w:r>
      <w:proofErr w:type="spellStart"/>
      <w:r>
        <w:rPr>
          <w:sz w:val="24"/>
          <w:szCs w:val="24"/>
        </w:rPr>
        <w:t>mK</w:t>
      </w:r>
      <w:proofErr w:type="spellEnd"/>
      <w:r>
        <w:rPr>
          <w:sz w:val="24"/>
          <w:szCs w:val="24"/>
        </w:rPr>
        <w:t xml:space="preserve"> = 4.545</w:t>
      </w:r>
      <w:r w:rsidR="00954B1A" w:rsidRPr="00954B1A">
        <w:rPr>
          <w:sz w:val="24"/>
          <w:szCs w:val="24"/>
        </w:rPr>
        <w:t xml:space="preserve"> </w:t>
      </w:r>
      <w:r w:rsidR="00954B1A">
        <w:rPr>
          <w:sz w:val="24"/>
          <w:szCs w:val="24"/>
        </w:rPr>
        <w:t>m2 K/W</w:t>
      </w:r>
    </w:p>
    <w:p w:rsidR="00B850D6" w:rsidRDefault="00B850D6" w:rsidP="00B850D6">
      <w:pPr>
        <w:rPr>
          <w:sz w:val="24"/>
          <w:szCs w:val="24"/>
        </w:rPr>
      </w:pPr>
      <w:proofErr w:type="gramStart"/>
      <w:r>
        <w:rPr>
          <w:sz w:val="24"/>
          <w:szCs w:val="24"/>
        </w:rPr>
        <w:t>Brickwork  0.102</w:t>
      </w:r>
      <w:proofErr w:type="gramEnd"/>
      <w:r w:rsidR="00D7107D">
        <w:rPr>
          <w:sz w:val="24"/>
          <w:szCs w:val="24"/>
        </w:rPr>
        <w:t>(M)</w:t>
      </w:r>
      <w:r>
        <w:rPr>
          <w:sz w:val="24"/>
          <w:szCs w:val="24"/>
        </w:rPr>
        <w:t>/0.77</w:t>
      </w:r>
      <w:r w:rsidRPr="00B850D6">
        <w:rPr>
          <w:sz w:val="24"/>
          <w:szCs w:val="24"/>
        </w:rPr>
        <w:t xml:space="preserve"> </w:t>
      </w:r>
      <w:r>
        <w:rPr>
          <w:sz w:val="24"/>
          <w:szCs w:val="24"/>
        </w:rPr>
        <w:t>W/</w:t>
      </w:r>
      <w:proofErr w:type="spellStart"/>
      <w:r>
        <w:rPr>
          <w:sz w:val="24"/>
          <w:szCs w:val="24"/>
        </w:rPr>
        <w:t>mK</w:t>
      </w:r>
      <w:proofErr w:type="spellEnd"/>
      <w:r>
        <w:rPr>
          <w:sz w:val="24"/>
          <w:szCs w:val="24"/>
        </w:rPr>
        <w:t xml:space="preserve"> = 0.132</w:t>
      </w:r>
      <w:r w:rsidR="00954B1A" w:rsidRPr="00954B1A">
        <w:rPr>
          <w:sz w:val="24"/>
          <w:szCs w:val="24"/>
        </w:rPr>
        <w:t xml:space="preserve"> </w:t>
      </w:r>
      <w:r w:rsidR="00954B1A">
        <w:rPr>
          <w:sz w:val="24"/>
          <w:szCs w:val="24"/>
        </w:rPr>
        <w:t>m2 K/W</w:t>
      </w:r>
    </w:p>
    <w:p w:rsidR="00495E0E" w:rsidRDefault="00495E0E" w:rsidP="00B850D6">
      <w:pPr>
        <w:rPr>
          <w:sz w:val="24"/>
          <w:szCs w:val="24"/>
        </w:rPr>
      </w:pPr>
      <w:proofErr w:type="spellStart"/>
      <w:r>
        <w:rPr>
          <w:sz w:val="24"/>
          <w:szCs w:val="24"/>
        </w:rPr>
        <w:t>Rso</w:t>
      </w:r>
      <w:proofErr w:type="spellEnd"/>
      <w:r>
        <w:rPr>
          <w:sz w:val="24"/>
          <w:szCs w:val="24"/>
        </w:rPr>
        <w:t xml:space="preserve"> = 0.06</w:t>
      </w:r>
      <w:r w:rsidR="00954B1A" w:rsidRPr="00954B1A">
        <w:rPr>
          <w:sz w:val="24"/>
          <w:szCs w:val="24"/>
        </w:rPr>
        <w:t xml:space="preserve"> </w:t>
      </w:r>
      <w:r w:rsidR="00954B1A">
        <w:rPr>
          <w:sz w:val="24"/>
          <w:szCs w:val="24"/>
        </w:rPr>
        <w:t>m2 K/W</w:t>
      </w:r>
    </w:p>
    <w:p w:rsidR="00B850D6" w:rsidRDefault="00B850D6" w:rsidP="00B850D6">
      <w:pPr>
        <w:rPr>
          <w:sz w:val="24"/>
          <w:szCs w:val="24"/>
        </w:rPr>
      </w:pPr>
      <w:r>
        <w:rPr>
          <w:sz w:val="24"/>
          <w:szCs w:val="24"/>
        </w:rPr>
        <w:t>1/ (0.06 + 0.12 + 0.909 +4.545 +0.132</w:t>
      </w:r>
      <w:r w:rsidR="000C491D">
        <w:rPr>
          <w:sz w:val="24"/>
          <w:szCs w:val="24"/>
        </w:rPr>
        <w:t>+0.</w:t>
      </w:r>
      <w:r w:rsidR="00216868">
        <w:rPr>
          <w:sz w:val="24"/>
          <w:szCs w:val="24"/>
        </w:rPr>
        <w:t>075</w:t>
      </w:r>
      <w:r>
        <w:rPr>
          <w:sz w:val="24"/>
          <w:szCs w:val="24"/>
        </w:rPr>
        <w:t>) = 0.17 W/m2k</w:t>
      </w:r>
    </w:p>
    <w:p w:rsidR="00B850D6" w:rsidRDefault="00EE1CC0">
      <w:pPr>
        <w:rPr>
          <w:sz w:val="24"/>
          <w:szCs w:val="24"/>
        </w:rPr>
      </w:pPr>
      <w:r w:rsidRPr="00EE1CC0">
        <w:rPr>
          <w:b/>
          <w:sz w:val="24"/>
          <w:szCs w:val="24"/>
        </w:rPr>
        <w:t>Roof</w:t>
      </w:r>
      <w:r>
        <w:rPr>
          <w:sz w:val="24"/>
          <w:szCs w:val="24"/>
        </w:rPr>
        <w:t xml:space="preserve"> U value </w:t>
      </w:r>
      <w:r w:rsidR="00216868">
        <w:rPr>
          <w:sz w:val="24"/>
          <w:szCs w:val="24"/>
        </w:rPr>
        <w:t>calculations</w:t>
      </w:r>
    </w:p>
    <w:p w:rsidR="00216868" w:rsidRDefault="00216868">
      <w:pPr>
        <w:rPr>
          <w:sz w:val="24"/>
          <w:szCs w:val="24"/>
        </w:rPr>
      </w:pPr>
      <w:proofErr w:type="spellStart"/>
      <w:r>
        <w:rPr>
          <w:sz w:val="24"/>
          <w:szCs w:val="24"/>
        </w:rPr>
        <w:t>Rsi</w:t>
      </w:r>
      <w:proofErr w:type="spellEnd"/>
      <w:r>
        <w:rPr>
          <w:sz w:val="24"/>
          <w:szCs w:val="24"/>
        </w:rPr>
        <w:t xml:space="preserve"> = 0.10 M2K/W</w:t>
      </w:r>
    </w:p>
    <w:p w:rsidR="00216868" w:rsidRDefault="00216868">
      <w:pPr>
        <w:rPr>
          <w:sz w:val="24"/>
          <w:szCs w:val="24"/>
        </w:rPr>
      </w:pPr>
      <w:r>
        <w:rPr>
          <w:sz w:val="24"/>
          <w:szCs w:val="24"/>
        </w:rPr>
        <w:t>Plaster board 0.012</w:t>
      </w:r>
      <w:r w:rsidR="00D7107D">
        <w:rPr>
          <w:sz w:val="24"/>
          <w:szCs w:val="24"/>
        </w:rPr>
        <w:t>(M)</w:t>
      </w:r>
      <w:r w:rsidR="00954B1A">
        <w:rPr>
          <w:sz w:val="24"/>
          <w:szCs w:val="24"/>
        </w:rPr>
        <w:t>/0.16 =0.075</w:t>
      </w:r>
      <w:r w:rsidR="00954B1A" w:rsidRPr="00954B1A">
        <w:rPr>
          <w:sz w:val="24"/>
          <w:szCs w:val="24"/>
        </w:rPr>
        <w:t xml:space="preserve"> </w:t>
      </w:r>
      <w:r w:rsidR="00954B1A">
        <w:rPr>
          <w:sz w:val="24"/>
          <w:szCs w:val="24"/>
        </w:rPr>
        <w:t>m2 K/W</w:t>
      </w:r>
    </w:p>
    <w:p w:rsidR="00D7107D" w:rsidRDefault="00954B1A">
      <w:pPr>
        <w:rPr>
          <w:sz w:val="24"/>
          <w:szCs w:val="24"/>
        </w:rPr>
      </w:pPr>
      <w:r>
        <w:rPr>
          <w:sz w:val="24"/>
          <w:szCs w:val="24"/>
        </w:rPr>
        <w:t>Fire Acoustic Board</w:t>
      </w:r>
      <w:r w:rsidR="00D7107D">
        <w:rPr>
          <w:sz w:val="24"/>
          <w:szCs w:val="24"/>
        </w:rPr>
        <w:t xml:space="preserve"> 0.0125(M)/0.25 W/</w:t>
      </w:r>
      <w:proofErr w:type="spellStart"/>
      <w:r w:rsidR="00D7107D">
        <w:rPr>
          <w:sz w:val="24"/>
          <w:szCs w:val="24"/>
        </w:rPr>
        <w:t>mk</w:t>
      </w:r>
      <w:proofErr w:type="spellEnd"/>
      <w:r w:rsidR="00D7107D">
        <w:rPr>
          <w:sz w:val="24"/>
          <w:szCs w:val="24"/>
        </w:rPr>
        <w:t xml:space="preserve"> =0.050 m2 K/W</w:t>
      </w:r>
    </w:p>
    <w:p w:rsidR="00B13ED9" w:rsidRDefault="00D7107D" w:rsidP="00B13ED9">
      <w:pPr>
        <w:rPr>
          <w:sz w:val="24"/>
          <w:szCs w:val="24"/>
        </w:rPr>
      </w:pPr>
      <w:r>
        <w:rPr>
          <w:sz w:val="24"/>
          <w:szCs w:val="24"/>
        </w:rPr>
        <w:t>eco beaded insulation 0.100(M)/0.033</w:t>
      </w:r>
      <w:r w:rsidRPr="00D7107D">
        <w:rPr>
          <w:sz w:val="24"/>
          <w:szCs w:val="24"/>
        </w:rPr>
        <w:t xml:space="preserve"> </w:t>
      </w:r>
      <w:r>
        <w:rPr>
          <w:sz w:val="24"/>
          <w:szCs w:val="24"/>
        </w:rPr>
        <w:t>W/</w:t>
      </w:r>
      <w:proofErr w:type="spellStart"/>
      <w:r>
        <w:rPr>
          <w:sz w:val="24"/>
          <w:szCs w:val="24"/>
        </w:rPr>
        <w:t>mk</w:t>
      </w:r>
      <w:proofErr w:type="spellEnd"/>
      <w:r>
        <w:rPr>
          <w:sz w:val="24"/>
          <w:szCs w:val="24"/>
        </w:rPr>
        <w:t xml:space="preserve"> </w:t>
      </w:r>
      <w:r w:rsidR="00B13ED9">
        <w:rPr>
          <w:sz w:val="24"/>
          <w:szCs w:val="24"/>
        </w:rPr>
        <w:t>= 3.030</w:t>
      </w:r>
      <w:r w:rsidR="00B13ED9" w:rsidRPr="00B13ED9">
        <w:rPr>
          <w:sz w:val="24"/>
          <w:szCs w:val="24"/>
        </w:rPr>
        <w:t xml:space="preserve"> </w:t>
      </w:r>
      <w:r w:rsidR="00B13ED9">
        <w:rPr>
          <w:sz w:val="24"/>
          <w:szCs w:val="24"/>
        </w:rPr>
        <w:t>m2 K/W</w:t>
      </w:r>
    </w:p>
    <w:p w:rsidR="00D7107D" w:rsidRDefault="00B13ED9">
      <w:pPr>
        <w:rPr>
          <w:sz w:val="24"/>
          <w:szCs w:val="24"/>
        </w:rPr>
      </w:pPr>
      <w:r>
        <w:rPr>
          <w:sz w:val="24"/>
          <w:szCs w:val="24"/>
        </w:rPr>
        <w:t xml:space="preserve">Kingspan </w:t>
      </w:r>
      <w:proofErr w:type="gramStart"/>
      <w:r>
        <w:rPr>
          <w:sz w:val="24"/>
          <w:szCs w:val="24"/>
        </w:rPr>
        <w:t>insulation  0.07</w:t>
      </w:r>
      <w:proofErr w:type="gramEnd"/>
      <w:r>
        <w:rPr>
          <w:sz w:val="24"/>
          <w:szCs w:val="24"/>
        </w:rPr>
        <w:t>(M)/0.021 W/</w:t>
      </w:r>
      <w:proofErr w:type="spellStart"/>
      <w:r>
        <w:rPr>
          <w:sz w:val="24"/>
          <w:szCs w:val="24"/>
        </w:rPr>
        <w:t>mK</w:t>
      </w:r>
      <w:proofErr w:type="spellEnd"/>
      <w:r>
        <w:rPr>
          <w:sz w:val="24"/>
          <w:szCs w:val="24"/>
        </w:rPr>
        <w:t xml:space="preserve"> = 3.333 m2k/W</w:t>
      </w:r>
    </w:p>
    <w:p w:rsidR="00AD7439" w:rsidRDefault="00AD7439">
      <w:pPr>
        <w:rPr>
          <w:sz w:val="24"/>
          <w:szCs w:val="24"/>
        </w:rPr>
      </w:pPr>
      <w:r>
        <w:rPr>
          <w:sz w:val="24"/>
          <w:szCs w:val="24"/>
        </w:rPr>
        <w:t xml:space="preserve">Natural slate </w:t>
      </w:r>
      <w:proofErr w:type="gramStart"/>
      <w:r>
        <w:rPr>
          <w:sz w:val="24"/>
          <w:szCs w:val="24"/>
        </w:rPr>
        <w:t>tiles  0.005</w:t>
      </w:r>
      <w:proofErr w:type="gramEnd"/>
      <w:r>
        <w:rPr>
          <w:sz w:val="24"/>
          <w:szCs w:val="24"/>
        </w:rPr>
        <w:t>(M)/2.5 W/</w:t>
      </w:r>
      <w:proofErr w:type="spellStart"/>
      <w:r>
        <w:rPr>
          <w:sz w:val="24"/>
          <w:szCs w:val="24"/>
        </w:rPr>
        <w:t>mK</w:t>
      </w:r>
      <w:proofErr w:type="spellEnd"/>
      <w:r>
        <w:rPr>
          <w:sz w:val="24"/>
          <w:szCs w:val="24"/>
        </w:rPr>
        <w:t xml:space="preserve"> = 0.002 m2k/W</w:t>
      </w:r>
    </w:p>
    <w:p w:rsidR="00AD7439" w:rsidRDefault="00AD7439">
      <w:pPr>
        <w:rPr>
          <w:sz w:val="24"/>
          <w:szCs w:val="24"/>
        </w:rPr>
      </w:pPr>
      <w:r>
        <w:rPr>
          <w:sz w:val="24"/>
          <w:szCs w:val="24"/>
        </w:rPr>
        <w:t>1</w:t>
      </w:r>
      <w:proofErr w:type="gramStart"/>
      <w:r>
        <w:rPr>
          <w:sz w:val="24"/>
          <w:szCs w:val="24"/>
        </w:rPr>
        <w:t>/(</w:t>
      </w:r>
      <w:proofErr w:type="gramEnd"/>
      <w:r>
        <w:rPr>
          <w:sz w:val="24"/>
          <w:szCs w:val="24"/>
        </w:rPr>
        <w:t xml:space="preserve">0.10+0.075+0.050+3.030+3.333+0.002) </w:t>
      </w:r>
      <w:r w:rsidRPr="00B74179">
        <w:rPr>
          <w:b/>
          <w:sz w:val="24"/>
          <w:szCs w:val="24"/>
        </w:rPr>
        <w:t>= 0.15 W/m2K</w:t>
      </w:r>
    </w:p>
    <w:p w:rsidR="00061B7D" w:rsidRDefault="00061B7D" w:rsidP="00061B7D">
      <w:pPr>
        <w:rPr>
          <w:sz w:val="24"/>
          <w:szCs w:val="24"/>
        </w:rPr>
      </w:pPr>
    </w:p>
    <w:p w:rsidR="00061B7D" w:rsidRDefault="00061B7D" w:rsidP="00061B7D">
      <w:pPr>
        <w:rPr>
          <w:sz w:val="24"/>
          <w:szCs w:val="24"/>
        </w:rPr>
      </w:pPr>
    </w:p>
    <w:p w:rsidR="00061B7D" w:rsidRDefault="00061B7D" w:rsidP="00061B7D">
      <w:pPr>
        <w:rPr>
          <w:sz w:val="24"/>
          <w:szCs w:val="24"/>
        </w:rPr>
      </w:pPr>
    </w:p>
    <w:p w:rsidR="00061B7D" w:rsidRDefault="00061B7D" w:rsidP="00061B7D">
      <w:pPr>
        <w:rPr>
          <w:sz w:val="24"/>
          <w:szCs w:val="24"/>
        </w:rPr>
      </w:pPr>
      <w:r>
        <w:rPr>
          <w:sz w:val="24"/>
          <w:szCs w:val="24"/>
        </w:rPr>
        <w:lastRenderedPageBreak/>
        <w:t>Figure 1 Shading.</w:t>
      </w:r>
    </w:p>
    <w:p w:rsidR="00954B1A" w:rsidRDefault="003B5910">
      <w:pPr>
        <w:rPr>
          <w:sz w:val="24"/>
          <w:szCs w:val="24"/>
        </w:rPr>
      </w:pPr>
      <w:r>
        <w:rPr>
          <w:noProof/>
          <w:sz w:val="24"/>
          <w:szCs w:val="24"/>
        </w:rPr>
        <w:drawing>
          <wp:anchor distT="0" distB="0" distL="114300" distR="114300" simplePos="0" relativeHeight="251660288" behindDoc="0" locked="0" layoutInCell="1" allowOverlap="1">
            <wp:simplePos x="0" y="0"/>
            <wp:positionH relativeFrom="margin">
              <wp:posOffset>750570</wp:posOffset>
            </wp:positionH>
            <wp:positionV relativeFrom="paragraph">
              <wp:posOffset>-316865</wp:posOffset>
            </wp:positionV>
            <wp:extent cx="3484245" cy="4919980"/>
            <wp:effectExtent l="6033" t="0" r="7937" b="7938"/>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ding.jp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3484245" cy="4919980"/>
                    </a:xfrm>
                    <a:prstGeom prst="rect">
                      <a:avLst/>
                    </a:prstGeom>
                  </pic:spPr>
                </pic:pic>
              </a:graphicData>
            </a:graphic>
            <wp14:sizeRelH relativeFrom="page">
              <wp14:pctWidth>0</wp14:pctWidth>
            </wp14:sizeRelH>
            <wp14:sizeRelV relativeFrom="page">
              <wp14:pctHeight>0</wp14:pctHeight>
            </wp14:sizeRelV>
          </wp:anchor>
        </w:drawing>
      </w:r>
    </w:p>
    <w:p w:rsidR="003B5910" w:rsidRDefault="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3B5910" w:rsidP="003B5910">
      <w:pPr>
        <w:rPr>
          <w:sz w:val="24"/>
          <w:szCs w:val="24"/>
        </w:rPr>
      </w:pPr>
    </w:p>
    <w:p w:rsidR="003B5910" w:rsidRPr="003B5910" w:rsidRDefault="00DB37EC" w:rsidP="003B5910">
      <w:pPr>
        <w:rPr>
          <w:sz w:val="24"/>
          <w:szCs w:val="24"/>
        </w:rPr>
      </w:pPr>
      <w:r>
        <w:rPr>
          <w:noProof/>
          <w:sz w:val="24"/>
          <w:szCs w:val="24"/>
        </w:rPr>
        <w:drawing>
          <wp:anchor distT="0" distB="0" distL="114300" distR="114300" simplePos="0" relativeHeight="251661312" behindDoc="0" locked="0" layoutInCell="1" allowOverlap="1">
            <wp:simplePos x="0" y="0"/>
            <wp:positionH relativeFrom="column">
              <wp:posOffset>476250</wp:posOffset>
            </wp:positionH>
            <wp:positionV relativeFrom="paragraph">
              <wp:posOffset>255270</wp:posOffset>
            </wp:positionV>
            <wp:extent cx="3766185" cy="5111750"/>
            <wp:effectExtent l="0" t="6032"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tural vent 1.jp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3766185" cy="5111750"/>
                    </a:xfrm>
                    <a:prstGeom prst="rect">
                      <a:avLst/>
                    </a:prstGeom>
                  </pic:spPr>
                </pic:pic>
              </a:graphicData>
            </a:graphic>
            <wp14:sizeRelH relativeFrom="page">
              <wp14:pctWidth>0</wp14:pctWidth>
            </wp14:sizeRelH>
            <wp14:sizeRelV relativeFrom="page">
              <wp14:pctHeight>0</wp14:pctHeight>
            </wp14:sizeRelV>
          </wp:anchor>
        </w:drawing>
      </w:r>
    </w:p>
    <w:p w:rsidR="003B5910" w:rsidRDefault="003B5910" w:rsidP="003B5910">
      <w:pPr>
        <w:rPr>
          <w:sz w:val="24"/>
          <w:szCs w:val="24"/>
        </w:rPr>
      </w:pPr>
    </w:p>
    <w:p w:rsidR="00061B7D" w:rsidRDefault="00061B7D" w:rsidP="00061B7D">
      <w:pPr>
        <w:rPr>
          <w:sz w:val="24"/>
          <w:szCs w:val="24"/>
        </w:rPr>
      </w:pPr>
      <w:r>
        <w:rPr>
          <w:sz w:val="24"/>
          <w:szCs w:val="24"/>
        </w:rPr>
        <w:t>Figure 2 cross ventilation.</w:t>
      </w:r>
    </w:p>
    <w:p w:rsidR="00DB37EC" w:rsidRDefault="00DB37EC" w:rsidP="003B5910">
      <w:pPr>
        <w:rPr>
          <w:sz w:val="24"/>
          <w:szCs w:val="24"/>
        </w:rPr>
      </w:pPr>
    </w:p>
    <w:p w:rsidR="00DB37EC" w:rsidRDefault="00DB37EC" w:rsidP="003B5910">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Default="00DB37EC" w:rsidP="00DB37EC">
      <w:pPr>
        <w:rPr>
          <w:sz w:val="24"/>
          <w:szCs w:val="24"/>
        </w:rPr>
      </w:pPr>
    </w:p>
    <w:p w:rsidR="00061B7D" w:rsidRDefault="00061B7D" w:rsidP="00DB37EC">
      <w:pPr>
        <w:rPr>
          <w:sz w:val="24"/>
          <w:szCs w:val="24"/>
        </w:rPr>
      </w:pPr>
      <w:r>
        <w:rPr>
          <w:sz w:val="24"/>
          <w:szCs w:val="24"/>
        </w:rPr>
        <w:lastRenderedPageBreak/>
        <w:t>Figure 3 Solar Chimney.</w:t>
      </w:r>
    </w:p>
    <w:p w:rsidR="00DB37EC" w:rsidRDefault="00DB37EC" w:rsidP="00DB37EC">
      <w:pPr>
        <w:rPr>
          <w:sz w:val="24"/>
          <w:szCs w:val="24"/>
        </w:rPr>
      </w:pPr>
      <w:r>
        <w:rPr>
          <w:noProof/>
          <w:sz w:val="24"/>
          <w:szCs w:val="24"/>
        </w:rPr>
        <w:drawing>
          <wp:anchor distT="0" distB="0" distL="114300" distR="114300" simplePos="0" relativeHeight="251663360" behindDoc="0" locked="0" layoutInCell="1" allowOverlap="1">
            <wp:simplePos x="0" y="0"/>
            <wp:positionH relativeFrom="margin">
              <wp:align>left</wp:align>
            </wp:positionH>
            <wp:positionV relativeFrom="paragraph">
              <wp:posOffset>3467100</wp:posOffset>
            </wp:positionV>
            <wp:extent cx="3666490" cy="4972050"/>
            <wp:effectExtent l="0" t="5080" r="508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all and floor.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3666490" cy="497205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2336" behindDoc="0" locked="0" layoutInCell="1" allowOverlap="1">
            <wp:simplePos x="0" y="0"/>
            <wp:positionH relativeFrom="margin">
              <wp:align>center</wp:align>
            </wp:positionH>
            <wp:positionV relativeFrom="paragraph">
              <wp:posOffset>-828675</wp:posOffset>
            </wp:positionV>
            <wp:extent cx="3437890" cy="5097780"/>
            <wp:effectExtent l="8255"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atural vent 2.jpg"/>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3437890" cy="5097780"/>
                    </a:xfrm>
                    <a:prstGeom prst="rect">
                      <a:avLst/>
                    </a:prstGeom>
                  </pic:spPr>
                </pic:pic>
              </a:graphicData>
            </a:graphic>
            <wp14:sizeRelH relativeFrom="page">
              <wp14:pctWidth>0</wp14:pctWidth>
            </wp14:sizeRelH>
            <wp14:sizeRelV relativeFrom="page">
              <wp14:pctHeight>0</wp14:pctHeight>
            </wp14:sizeRelV>
          </wp:anchor>
        </w:drawing>
      </w:r>
    </w:p>
    <w:p w:rsidR="00061B7D" w:rsidRDefault="00061B7D" w:rsidP="00061B7D">
      <w:pPr>
        <w:rPr>
          <w:sz w:val="24"/>
          <w:szCs w:val="24"/>
        </w:rPr>
      </w:pPr>
      <w:r>
        <w:rPr>
          <w:sz w:val="24"/>
          <w:szCs w:val="24"/>
        </w:rPr>
        <w:t>Figure 4 technical detailing of foundation, floor and cavity wall.</w:t>
      </w:r>
    </w:p>
    <w:p w:rsidR="00DB37EC" w:rsidRDefault="00DB37EC" w:rsidP="00DB37EC">
      <w:pPr>
        <w:rPr>
          <w:sz w:val="24"/>
          <w:szCs w:val="24"/>
        </w:rPr>
      </w:pPr>
    </w:p>
    <w:p w:rsid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Pr="00DB37EC" w:rsidRDefault="00DB37EC" w:rsidP="00DB37EC">
      <w:pPr>
        <w:rPr>
          <w:sz w:val="24"/>
          <w:szCs w:val="24"/>
        </w:rPr>
      </w:pPr>
    </w:p>
    <w:p w:rsidR="00DB37EC" w:rsidRDefault="00DB37EC" w:rsidP="00DB37EC">
      <w:pPr>
        <w:rPr>
          <w:sz w:val="24"/>
          <w:szCs w:val="24"/>
        </w:rPr>
      </w:pPr>
    </w:p>
    <w:p w:rsidR="00061B7D" w:rsidRPr="00DB37EC" w:rsidRDefault="00061B7D" w:rsidP="00061B7D">
      <w:pPr>
        <w:rPr>
          <w:sz w:val="24"/>
          <w:szCs w:val="24"/>
        </w:rPr>
      </w:pPr>
      <w:r>
        <w:rPr>
          <w:sz w:val="24"/>
          <w:szCs w:val="24"/>
        </w:rPr>
        <w:lastRenderedPageBreak/>
        <w:t>Figure 5 roof detail.</w:t>
      </w:r>
    </w:p>
    <w:p w:rsidR="00DB37EC" w:rsidRDefault="00DB37EC" w:rsidP="00DB37EC">
      <w:pPr>
        <w:rPr>
          <w:sz w:val="24"/>
          <w:szCs w:val="24"/>
        </w:rPr>
      </w:pPr>
    </w:p>
    <w:p w:rsidR="00DB37EC" w:rsidRDefault="00DB37EC" w:rsidP="00DB37EC">
      <w:pPr>
        <w:rPr>
          <w:sz w:val="24"/>
          <w:szCs w:val="24"/>
        </w:rPr>
      </w:pPr>
      <w:r>
        <w:rPr>
          <w:noProof/>
          <w:sz w:val="24"/>
          <w:szCs w:val="24"/>
        </w:rPr>
        <w:drawing>
          <wp:anchor distT="0" distB="0" distL="114300" distR="114300" simplePos="0" relativeHeight="251664384" behindDoc="0" locked="0" layoutInCell="1" allowOverlap="1">
            <wp:simplePos x="0" y="0"/>
            <wp:positionH relativeFrom="margin">
              <wp:align>right</wp:align>
            </wp:positionH>
            <wp:positionV relativeFrom="paragraph">
              <wp:posOffset>-865505</wp:posOffset>
            </wp:positionV>
            <wp:extent cx="3990975" cy="5727700"/>
            <wp:effectExtent l="7938"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loor detail.jpeg"/>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990975" cy="5727700"/>
                    </a:xfrm>
                    <a:prstGeom prst="rect">
                      <a:avLst/>
                    </a:prstGeom>
                  </pic:spPr>
                </pic:pic>
              </a:graphicData>
            </a:graphic>
            <wp14:sizeRelH relativeFrom="page">
              <wp14:pctWidth>0</wp14:pctWidth>
            </wp14:sizeRelH>
            <wp14:sizeRelV relativeFrom="page">
              <wp14:pctHeight>0</wp14:pctHeight>
            </wp14:sizeRelV>
          </wp:anchor>
        </w:drawing>
      </w:r>
    </w:p>
    <w:p w:rsidR="00DB37EC" w:rsidRDefault="00DB37EC" w:rsidP="00DB37EC">
      <w:pPr>
        <w:rPr>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D75ACE" w:rsidRDefault="00D75ACE" w:rsidP="00DB37EC">
      <w:pPr>
        <w:rPr>
          <w:b/>
          <w:sz w:val="24"/>
          <w:szCs w:val="24"/>
        </w:rPr>
      </w:pPr>
    </w:p>
    <w:p w:rsidR="00FF1BFB" w:rsidRPr="00FF1BFB" w:rsidRDefault="00FF1BFB" w:rsidP="00DB37EC">
      <w:pPr>
        <w:rPr>
          <w:b/>
          <w:sz w:val="24"/>
          <w:szCs w:val="24"/>
        </w:rPr>
      </w:pPr>
      <w:bookmarkStart w:id="1" w:name="_GoBack"/>
      <w:bookmarkEnd w:id="1"/>
      <w:r>
        <w:rPr>
          <w:b/>
          <w:sz w:val="24"/>
          <w:szCs w:val="24"/>
        </w:rPr>
        <w:lastRenderedPageBreak/>
        <w:t>References</w:t>
      </w:r>
    </w:p>
    <w:sdt>
      <w:sdtPr>
        <w:id w:val="1186713018"/>
        <w:docPartObj>
          <w:docPartGallery w:val="Bibliographies"/>
          <w:docPartUnique/>
        </w:docPartObj>
      </w:sdtPr>
      <w:sdtEndPr>
        <w:rPr>
          <w:rFonts w:asciiTheme="minorHAnsi" w:eastAsiaTheme="minorHAnsi" w:hAnsiTheme="minorHAnsi" w:cstheme="minorBidi"/>
          <w:color w:val="auto"/>
          <w:sz w:val="22"/>
          <w:szCs w:val="22"/>
        </w:rPr>
      </w:sdtEndPr>
      <w:sdtContent>
        <w:p w:rsidR="00FF1BFB" w:rsidRDefault="00FF1BFB">
          <w:pPr>
            <w:pStyle w:val="Heading1"/>
          </w:pPr>
          <w:r>
            <w:t>Bibliography</w:t>
          </w:r>
        </w:p>
        <w:sdt>
          <w:sdtPr>
            <w:id w:val="111145805"/>
            <w:bibliography/>
          </w:sdtPr>
          <w:sdtContent>
            <w:p w:rsidR="00FF1BFB" w:rsidRDefault="00FF1BFB" w:rsidP="00FF1BFB">
              <w:pPr>
                <w:pStyle w:val="Bibliography"/>
                <w:rPr>
                  <w:noProof/>
                  <w:sz w:val="24"/>
                  <w:szCs w:val="24"/>
                </w:rPr>
              </w:pPr>
              <w:r>
                <w:fldChar w:fldCharType="begin"/>
              </w:r>
              <w:r>
                <w:instrText xml:space="preserve"> BIBLIOGRAPHY </w:instrText>
              </w:r>
              <w:r>
                <w:fldChar w:fldCharType="separate"/>
              </w:r>
              <w:r>
                <w:rPr>
                  <w:noProof/>
                </w:rPr>
                <w:t xml:space="preserve">2020 Building regs 4 plans, 2020. </w:t>
              </w:r>
              <w:r>
                <w:rPr>
                  <w:i/>
                  <w:iCs/>
                  <w:noProof/>
                </w:rPr>
                <w:t xml:space="preserve">Buildingregs4plans. </w:t>
              </w:r>
              <w:r>
                <w:rPr>
                  <w:noProof/>
                </w:rPr>
                <w:t xml:space="preserve">[Online] </w:t>
              </w:r>
              <w:r>
                <w:rPr>
                  <w:noProof/>
                </w:rPr>
                <w:br/>
                <w:t xml:space="preserve">Available at: </w:t>
              </w:r>
              <w:r>
                <w:rPr>
                  <w:noProof/>
                  <w:u w:val="single"/>
                </w:rPr>
                <w:t>https://www.buildingregs4plans.co.uk/foundation_floor_wall_3d_detail.php</w:t>
              </w:r>
              <w:r>
                <w:rPr>
                  <w:noProof/>
                </w:rPr>
                <w:br/>
                <w:t>[Accessed 10 January 2020].</w:t>
              </w:r>
            </w:p>
            <w:p w:rsidR="00FF1BFB" w:rsidRDefault="00FF1BFB" w:rsidP="00FF1BFB">
              <w:pPr>
                <w:pStyle w:val="Bibliography"/>
                <w:rPr>
                  <w:noProof/>
                </w:rPr>
              </w:pPr>
              <w:r>
                <w:rPr>
                  <w:noProof/>
                </w:rPr>
                <w:t xml:space="preserve">Anon., 2019. </w:t>
              </w:r>
              <w:r>
                <w:rPr>
                  <w:i/>
                  <w:iCs/>
                  <w:noProof/>
                </w:rPr>
                <w:t xml:space="preserve">gharpedia. </w:t>
              </w:r>
              <w:r>
                <w:rPr>
                  <w:noProof/>
                </w:rPr>
                <w:t xml:space="preserve">[Online] </w:t>
              </w:r>
              <w:r>
                <w:rPr>
                  <w:noProof/>
                </w:rPr>
                <w:br/>
                <w:t xml:space="preserve">Available at: </w:t>
              </w:r>
              <w:r>
                <w:rPr>
                  <w:noProof/>
                  <w:u w:val="single"/>
                </w:rPr>
                <w:t>https://gharpedia.com/blog/importance-of-building-orientation-in-architecture/</w:t>
              </w:r>
            </w:p>
            <w:p w:rsidR="00FF1BFB" w:rsidRDefault="00FF1BFB" w:rsidP="00FF1BFB">
              <w:pPr>
                <w:pStyle w:val="Bibliography"/>
                <w:rPr>
                  <w:noProof/>
                </w:rPr>
              </w:pPr>
              <w:r>
                <w:rPr>
                  <w:noProof/>
                </w:rPr>
                <w:t xml:space="preserve">Beattie Passive Buils System Limited, 2020. </w:t>
              </w:r>
              <w:r>
                <w:rPr>
                  <w:i/>
                  <w:iCs/>
                  <w:noProof/>
                </w:rPr>
                <w:t xml:space="preserve">Beattiepassive.com. </w:t>
              </w:r>
              <w:r>
                <w:rPr>
                  <w:noProof/>
                </w:rPr>
                <w:t xml:space="preserve">[Online] </w:t>
              </w:r>
              <w:r>
                <w:rPr>
                  <w:noProof/>
                </w:rPr>
                <w:br/>
                <w:t xml:space="preserve">Available at: </w:t>
              </w:r>
              <w:r>
                <w:rPr>
                  <w:noProof/>
                  <w:u w:val="single"/>
                </w:rPr>
                <w:t>http://www.beattiepassive.com/technical.php</w:t>
              </w:r>
              <w:r>
                <w:rPr>
                  <w:noProof/>
                </w:rPr>
                <w:br/>
                <w:t>[Accessed 7 January 2020].</w:t>
              </w:r>
            </w:p>
            <w:p w:rsidR="00FF1BFB" w:rsidRDefault="00FF1BFB" w:rsidP="00FF1BFB">
              <w:pPr>
                <w:pStyle w:val="Bibliography"/>
                <w:rPr>
                  <w:noProof/>
                </w:rPr>
              </w:pPr>
              <w:r>
                <w:rPr>
                  <w:noProof/>
                </w:rPr>
                <w:t xml:space="preserve">C.C. Sullivan, Barbara Horwitz-Bennett, 2014. </w:t>
              </w:r>
              <w:r>
                <w:rPr>
                  <w:i/>
                  <w:iCs/>
                  <w:noProof/>
                </w:rPr>
                <w:t xml:space="preserve">bdcnetwork.com. </w:t>
              </w:r>
              <w:r>
                <w:rPr>
                  <w:noProof/>
                </w:rPr>
                <w:t xml:space="preserve">[Online] </w:t>
              </w:r>
              <w:r>
                <w:rPr>
                  <w:noProof/>
                </w:rPr>
                <w:br/>
                <w:t xml:space="preserve">Available at: </w:t>
              </w:r>
              <w:r>
                <w:rPr>
                  <w:noProof/>
                  <w:u w:val="single"/>
                </w:rPr>
                <w:t>https://www.bdcnetwork.com/8-tips-avoiding-thermal-bridges-window-applications</w:t>
              </w:r>
              <w:r>
                <w:rPr>
                  <w:noProof/>
                </w:rPr>
                <w:br/>
                <w:t>[Accessed 15 January 2020].</w:t>
              </w:r>
            </w:p>
            <w:p w:rsidR="00FF1BFB" w:rsidRDefault="00FF1BFB" w:rsidP="00FF1BFB">
              <w:pPr>
                <w:pStyle w:val="Bibliography"/>
                <w:rPr>
                  <w:noProof/>
                </w:rPr>
              </w:pPr>
              <w:r>
                <w:rPr>
                  <w:noProof/>
                </w:rPr>
                <w:t xml:space="preserve">Cavalok Building Products, n.d. </w:t>
              </w:r>
              <w:r>
                <w:rPr>
                  <w:i/>
                  <w:iCs/>
                  <w:noProof/>
                </w:rPr>
                <w:t xml:space="preserve">Eurocell. </w:t>
              </w:r>
              <w:r>
                <w:rPr>
                  <w:noProof/>
                </w:rPr>
                <w:t xml:space="preserve">[Online] </w:t>
              </w:r>
              <w:r>
                <w:rPr>
                  <w:noProof/>
                </w:rPr>
                <w:br/>
                <w:t xml:space="preserve">Available at: </w:t>
              </w:r>
              <w:r>
                <w:rPr>
                  <w:noProof/>
                  <w:u w:val="single"/>
                </w:rPr>
                <w:t>file:///C:/Users/p151655/Downloads/eurocell%20cavalok%20brochure_lr.pdf</w:t>
              </w:r>
              <w:r>
                <w:rPr>
                  <w:noProof/>
                </w:rPr>
                <w:br/>
                <w:t>[Accessed 18 January 2020].</w:t>
              </w:r>
            </w:p>
            <w:p w:rsidR="00FF1BFB" w:rsidRDefault="00FF1BFB" w:rsidP="00FF1BFB">
              <w:pPr>
                <w:pStyle w:val="Bibliography"/>
                <w:rPr>
                  <w:noProof/>
                </w:rPr>
              </w:pPr>
              <w:r>
                <w:rPr>
                  <w:noProof/>
                </w:rPr>
                <w:t xml:space="preserve">Cedar Lake Ventures, Inc, 2016. </w:t>
              </w:r>
              <w:r>
                <w:rPr>
                  <w:i/>
                  <w:iCs/>
                  <w:noProof/>
                </w:rPr>
                <w:t xml:space="preserve">Weather Spark. </w:t>
              </w:r>
              <w:r>
                <w:rPr>
                  <w:noProof/>
                </w:rPr>
                <w:t xml:space="preserve">[Online] </w:t>
              </w:r>
              <w:r>
                <w:rPr>
                  <w:noProof/>
                </w:rPr>
                <w:br/>
                <w:t xml:space="preserve">Available at: </w:t>
              </w:r>
              <w:r>
                <w:rPr>
                  <w:noProof/>
                  <w:u w:val="single"/>
                </w:rPr>
                <w:t>https://weatherspark.com/y/41923/Average-Weather-in-Wales-United-Kingdom-Year-Round</w:t>
              </w:r>
              <w:r>
                <w:rPr>
                  <w:noProof/>
                </w:rPr>
                <w:br/>
                <w:t>[Accessed 10 January 2020].</w:t>
              </w:r>
            </w:p>
            <w:p w:rsidR="00FF1BFB" w:rsidRDefault="00FF1BFB" w:rsidP="00FF1BFB">
              <w:pPr>
                <w:pStyle w:val="Bibliography"/>
                <w:rPr>
                  <w:noProof/>
                </w:rPr>
              </w:pPr>
              <w:r>
                <w:rPr>
                  <w:noProof/>
                </w:rPr>
                <w:t xml:space="preserve">Crown copyright, 2010. </w:t>
              </w:r>
              <w:r>
                <w:rPr>
                  <w:i/>
                  <w:iCs/>
                  <w:noProof/>
                </w:rPr>
                <w:t xml:space="preserve">assets.publishing.service.gov.uk. </w:t>
              </w:r>
              <w:r>
                <w:rPr>
                  <w:noProof/>
                </w:rPr>
                <w:t xml:space="preserve">[Online] </w:t>
              </w:r>
              <w:r>
                <w:rPr>
                  <w:noProof/>
                </w:rPr>
                <w:br/>
                <w:t xml:space="preserve">Available at: </w:t>
              </w:r>
              <w:r>
                <w:rPr>
                  <w:noProof/>
                  <w:u w:val="single"/>
                </w:rPr>
                <w:t>https://assets.publishing.service.gov.uk/government/uploads/system/uploads/attachment_data/file/697629/L1B_secure-1.pdf</w:t>
              </w:r>
              <w:r>
                <w:rPr>
                  <w:noProof/>
                </w:rPr>
                <w:br/>
                <w:t>[Accessed 15 January 2020].</w:t>
              </w:r>
            </w:p>
            <w:p w:rsidR="00FF1BFB" w:rsidRDefault="00FF1BFB" w:rsidP="00FF1BFB">
              <w:pPr>
                <w:pStyle w:val="Bibliography"/>
                <w:rPr>
                  <w:noProof/>
                </w:rPr>
              </w:pPr>
              <w:r>
                <w:rPr>
                  <w:noProof/>
                </w:rPr>
                <w:t xml:space="preserve">Crown, 2006. </w:t>
              </w:r>
              <w:r>
                <w:rPr>
                  <w:i/>
                  <w:iCs/>
                  <w:noProof/>
                </w:rPr>
                <w:t xml:space="preserve">Astronomical Information Sheet, </w:t>
              </w:r>
              <w:r>
                <w:rPr>
                  <w:noProof/>
                </w:rPr>
                <w:t>Somerset: HM Nautical Almanac Office.</w:t>
              </w:r>
            </w:p>
            <w:p w:rsidR="00FF1BFB" w:rsidRDefault="00FF1BFB" w:rsidP="00FF1BFB">
              <w:pPr>
                <w:pStyle w:val="Bibliography"/>
                <w:rPr>
                  <w:noProof/>
                </w:rPr>
              </w:pPr>
              <w:r>
                <w:rPr>
                  <w:noProof/>
                </w:rPr>
                <w:t xml:space="preserve">DIY Doctor Ltd 2020, 2020. </w:t>
              </w:r>
              <w:r>
                <w:rPr>
                  <w:i/>
                  <w:iCs/>
                  <w:noProof/>
                </w:rPr>
                <w:t xml:space="preserve">diydoctor.org.uk. </w:t>
              </w:r>
              <w:r>
                <w:rPr>
                  <w:noProof/>
                </w:rPr>
                <w:t xml:space="preserve">[Online] </w:t>
              </w:r>
              <w:r>
                <w:rPr>
                  <w:noProof/>
                </w:rPr>
                <w:br/>
                <w:t xml:space="preserve">Available at: </w:t>
              </w:r>
              <w:r>
                <w:rPr>
                  <w:noProof/>
                  <w:u w:val="single"/>
                </w:rPr>
                <w:t>https://www.diydoctor.org.uk/projects/strip-foundation.htm</w:t>
              </w:r>
              <w:r>
                <w:rPr>
                  <w:noProof/>
                </w:rPr>
                <w:br/>
                <w:t>[Accessed 10 January 2020].</w:t>
              </w:r>
            </w:p>
            <w:p w:rsidR="00FF1BFB" w:rsidRDefault="00FF1BFB" w:rsidP="00FF1BFB">
              <w:pPr>
                <w:pStyle w:val="Bibliography"/>
                <w:rPr>
                  <w:noProof/>
                </w:rPr>
              </w:pPr>
              <w:r>
                <w:rPr>
                  <w:noProof/>
                </w:rPr>
                <w:t xml:space="preserve">Eurocell 2020, 2020. </w:t>
              </w:r>
              <w:r>
                <w:rPr>
                  <w:i/>
                  <w:iCs/>
                  <w:noProof/>
                </w:rPr>
                <w:t xml:space="preserve">Eurocell.co.uk. </w:t>
              </w:r>
              <w:r>
                <w:rPr>
                  <w:noProof/>
                </w:rPr>
                <w:t xml:space="preserve">[Online] </w:t>
              </w:r>
              <w:r>
                <w:rPr>
                  <w:noProof/>
                </w:rPr>
                <w:br/>
                <w:t xml:space="preserve">Available at: </w:t>
              </w:r>
              <w:r>
                <w:rPr>
                  <w:noProof/>
                  <w:u w:val="single"/>
                </w:rPr>
                <w:t>https://www.eurocell.co.uk/specifiers/cavity-closers</w:t>
              </w:r>
              <w:r>
                <w:rPr>
                  <w:noProof/>
                </w:rPr>
                <w:br/>
                <w:t>[Accessed 17 January 2020].</w:t>
              </w:r>
            </w:p>
            <w:p w:rsidR="00FF1BFB" w:rsidRDefault="00FF1BFB" w:rsidP="00FF1BFB">
              <w:pPr>
                <w:pStyle w:val="Bibliography"/>
                <w:rPr>
                  <w:noProof/>
                </w:rPr>
              </w:pPr>
              <w:r>
                <w:rPr>
                  <w:noProof/>
                </w:rPr>
                <w:t xml:space="preserve">Forterra Building, 2020. </w:t>
              </w:r>
              <w:r>
                <w:rPr>
                  <w:i/>
                  <w:iCs/>
                  <w:noProof/>
                </w:rPr>
                <w:t xml:space="preserve">Forterra.co.uk. </w:t>
              </w:r>
              <w:r>
                <w:rPr>
                  <w:noProof/>
                </w:rPr>
                <w:t xml:space="preserve">[Online] </w:t>
              </w:r>
              <w:r>
                <w:rPr>
                  <w:noProof/>
                </w:rPr>
                <w:br/>
                <w:t xml:space="preserve">Available at: </w:t>
              </w:r>
              <w:r>
                <w:rPr>
                  <w:noProof/>
                  <w:u w:val="single"/>
                </w:rPr>
                <w:t>https://www.forterra.co.uk/thermalite-and-aggregrate-blocks/thermalite-aircrete-block-detail/thermalite-aircrete-shield</w:t>
              </w:r>
              <w:r>
                <w:rPr>
                  <w:noProof/>
                </w:rPr>
                <w:br/>
                <w:t>[Accessed 09 January 2020].</w:t>
              </w:r>
            </w:p>
            <w:p w:rsidR="00FF1BFB" w:rsidRDefault="00FF1BFB" w:rsidP="00FF1BFB">
              <w:pPr>
                <w:pStyle w:val="Bibliography"/>
                <w:rPr>
                  <w:noProof/>
                </w:rPr>
              </w:pPr>
              <w:r>
                <w:rPr>
                  <w:noProof/>
                </w:rPr>
                <w:t xml:space="preserve">Future Publishing Limited, 2020. </w:t>
              </w:r>
              <w:r>
                <w:rPr>
                  <w:i/>
                  <w:iCs/>
                  <w:noProof/>
                </w:rPr>
                <w:t xml:space="preserve">Homebuilding and renovating. </w:t>
              </w:r>
              <w:r>
                <w:rPr>
                  <w:noProof/>
                </w:rPr>
                <w:t xml:space="preserve">[Online] </w:t>
              </w:r>
              <w:r>
                <w:rPr>
                  <w:noProof/>
                </w:rPr>
                <w:br/>
                <w:t xml:space="preserve">Available at: </w:t>
              </w:r>
              <w:r>
                <w:rPr>
                  <w:noProof/>
                  <w:u w:val="single"/>
                </w:rPr>
                <w:t>https://www.homebuilding.co.uk/cold-bridging/</w:t>
              </w:r>
              <w:r>
                <w:rPr>
                  <w:noProof/>
                </w:rPr>
                <w:br/>
                <w:t>[Accessed 17 January 2020].</w:t>
              </w:r>
            </w:p>
            <w:p w:rsidR="00FF1BFB" w:rsidRDefault="00FF1BFB" w:rsidP="00FF1BFB">
              <w:pPr>
                <w:pStyle w:val="Bibliography"/>
                <w:rPr>
                  <w:noProof/>
                </w:rPr>
              </w:pPr>
              <w:r>
                <w:rPr>
                  <w:noProof/>
                </w:rPr>
                <w:lastRenderedPageBreak/>
                <w:t xml:space="preserve">Future Publishing Limited, 2020. </w:t>
              </w:r>
              <w:r>
                <w:rPr>
                  <w:i/>
                  <w:iCs/>
                  <w:noProof/>
                </w:rPr>
                <w:t xml:space="preserve">Homebuilding.co.uk. </w:t>
              </w:r>
              <w:r>
                <w:rPr>
                  <w:noProof/>
                </w:rPr>
                <w:t xml:space="preserve">[Online] </w:t>
              </w:r>
              <w:r>
                <w:rPr>
                  <w:noProof/>
                </w:rPr>
                <w:br/>
                <w:t xml:space="preserve">Available at: </w:t>
              </w:r>
              <w:r>
                <w:rPr>
                  <w:noProof/>
                  <w:u w:val="single"/>
                </w:rPr>
                <w:t>https://www.homebuilding.co.uk/floor-structure-guide/</w:t>
              </w:r>
              <w:r>
                <w:rPr>
                  <w:noProof/>
                </w:rPr>
                <w:br/>
                <w:t>[Accessed 09 January 2020].</w:t>
              </w:r>
            </w:p>
            <w:p w:rsidR="00FF1BFB" w:rsidRDefault="00FF1BFB" w:rsidP="00FF1BFB">
              <w:pPr>
                <w:pStyle w:val="Bibliography"/>
                <w:rPr>
                  <w:noProof/>
                </w:rPr>
              </w:pPr>
              <w:r>
                <w:rPr>
                  <w:noProof/>
                </w:rPr>
                <w:t xml:space="preserve">Green Building Press, 2003. The Green Building bible volume 1. In: K. Hall, ed. </w:t>
              </w:r>
              <w:r>
                <w:rPr>
                  <w:i/>
                  <w:iCs/>
                  <w:noProof/>
                </w:rPr>
                <w:t xml:space="preserve">The Green Building bible volume 1. </w:t>
              </w:r>
              <w:r>
                <w:rPr>
                  <w:noProof/>
                </w:rPr>
                <w:t>s.l.:Keith Hall, p. 482.</w:t>
              </w:r>
            </w:p>
            <w:p w:rsidR="00FF1BFB" w:rsidRDefault="00FF1BFB" w:rsidP="00FF1BFB">
              <w:pPr>
                <w:pStyle w:val="Bibliography"/>
                <w:rPr>
                  <w:noProof/>
                </w:rPr>
              </w:pPr>
              <w:r>
                <w:rPr>
                  <w:noProof/>
                </w:rPr>
                <w:t xml:space="preserve">Green Building Press, n.d. The green building bible volume 1 third edition. In: K. Hall, ed. </w:t>
              </w:r>
              <w:r>
                <w:rPr>
                  <w:i/>
                  <w:iCs/>
                  <w:noProof/>
                </w:rPr>
                <w:t xml:space="preserve">The green building bible volume 1 third edition. </w:t>
              </w:r>
              <w:r>
                <w:rPr>
                  <w:noProof/>
                </w:rPr>
                <w:t>s.l.:Keith Hall, p. 466.</w:t>
              </w:r>
            </w:p>
            <w:p w:rsidR="00FF1BFB" w:rsidRDefault="00FF1BFB" w:rsidP="00FF1BFB">
              <w:pPr>
                <w:pStyle w:val="Bibliography"/>
                <w:rPr>
                  <w:noProof/>
                </w:rPr>
              </w:pPr>
              <w:r>
                <w:rPr>
                  <w:noProof/>
                </w:rPr>
                <w:t xml:space="preserve">Green Building, 2020. </w:t>
              </w:r>
              <w:r>
                <w:rPr>
                  <w:i/>
                  <w:iCs/>
                  <w:noProof/>
                </w:rPr>
                <w:t xml:space="preserve">Greenbuildingstore.co.uk. </w:t>
              </w:r>
              <w:r>
                <w:rPr>
                  <w:noProof/>
                </w:rPr>
                <w:t xml:space="preserve">[Online] </w:t>
              </w:r>
              <w:r>
                <w:rPr>
                  <w:noProof/>
                </w:rPr>
                <w:br/>
                <w:t xml:space="preserve">Available at: </w:t>
              </w:r>
              <w:r>
                <w:rPr>
                  <w:noProof/>
                  <w:u w:val="single"/>
                </w:rPr>
                <w:t>https://www.greenbuildingstore.co.uk/golcar-passivhaus-ground-floor-foundations/</w:t>
              </w:r>
              <w:r>
                <w:rPr>
                  <w:noProof/>
                </w:rPr>
                <w:br/>
                <w:t>[Accessed thursday January 2020].</w:t>
              </w:r>
            </w:p>
            <w:p w:rsidR="00FF1BFB" w:rsidRDefault="00FF1BFB" w:rsidP="00FF1BFB">
              <w:pPr>
                <w:pStyle w:val="Bibliography"/>
                <w:rPr>
                  <w:noProof/>
                </w:rPr>
              </w:pPr>
              <w:r>
                <w:rPr>
                  <w:noProof/>
                </w:rPr>
                <w:t xml:space="preserve">GreenSpec, 2020. </w:t>
              </w:r>
              <w:r>
                <w:rPr>
                  <w:i/>
                  <w:iCs/>
                  <w:noProof/>
                </w:rPr>
                <w:t xml:space="preserve">Greenspec.co.uk. </w:t>
              </w:r>
              <w:r>
                <w:rPr>
                  <w:noProof/>
                </w:rPr>
                <w:t xml:space="preserve">[Online] </w:t>
              </w:r>
              <w:r>
                <w:rPr>
                  <w:noProof/>
                </w:rPr>
                <w:br/>
                <w:t xml:space="preserve">Available at: </w:t>
              </w:r>
              <w:r>
                <w:rPr>
                  <w:noProof/>
                  <w:u w:val="single"/>
                </w:rPr>
                <w:t>http://www.greenspec.co.uk/building-design/pitched-roof-coverings-1/#slate</w:t>
              </w:r>
              <w:r>
                <w:rPr>
                  <w:noProof/>
                </w:rPr>
                <w:br/>
                <w:t>[Accessed 7 Feburary 2020].</w:t>
              </w:r>
            </w:p>
            <w:p w:rsidR="00FF1BFB" w:rsidRDefault="00FF1BFB" w:rsidP="00FF1BFB">
              <w:pPr>
                <w:pStyle w:val="Bibliography"/>
                <w:rPr>
                  <w:noProof/>
                </w:rPr>
              </w:pPr>
              <w:r>
                <w:rPr>
                  <w:noProof/>
                </w:rPr>
                <w:t xml:space="preserve">Hall, K., 2008. The Green Building Bible volume 1. In: </w:t>
              </w:r>
              <w:r>
                <w:rPr>
                  <w:i/>
                  <w:iCs/>
                  <w:noProof/>
                </w:rPr>
                <w:t xml:space="preserve">The Green Building Bible volume 1. </w:t>
              </w:r>
              <w:r>
                <w:rPr>
                  <w:noProof/>
                </w:rPr>
                <w:t>s.l.:Green Building Press, p. 482.</w:t>
              </w:r>
            </w:p>
            <w:p w:rsidR="00FF1BFB" w:rsidRDefault="00FF1BFB" w:rsidP="00FF1BFB">
              <w:pPr>
                <w:pStyle w:val="Bibliography"/>
                <w:rPr>
                  <w:noProof/>
                </w:rPr>
              </w:pPr>
              <w:r>
                <w:rPr>
                  <w:noProof/>
                </w:rPr>
                <w:t xml:space="preserve">Ibstock brick limited, 2015. </w:t>
              </w:r>
              <w:r>
                <w:rPr>
                  <w:i/>
                  <w:iCs/>
                  <w:noProof/>
                </w:rPr>
                <w:t xml:space="preserve">ibstockbrick.co.uk. </w:t>
              </w:r>
              <w:r>
                <w:rPr>
                  <w:noProof/>
                </w:rPr>
                <w:t xml:space="preserve">[Online] </w:t>
              </w:r>
              <w:r>
                <w:rPr>
                  <w:noProof/>
                </w:rPr>
                <w:br/>
                <w:t xml:space="preserve">Available at: </w:t>
              </w:r>
              <w:r>
                <w:rPr>
                  <w:noProof/>
                  <w:u w:val="single"/>
                </w:rPr>
                <w:t>https://ibstockbrick.co.uk/wp-content/uploads/2015/08/Ibstock-TIS-A9-UNDERSTANDING-THERMAL-CONDUCTIVITY-k-VALUES-.pdf</w:t>
              </w:r>
              <w:r>
                <w:rPr>
                  <w:noProof/>
                </w:rPr>
                <w:br/>
                <w:t>[Accessed 10 January 2020].</w:t>
              </w:r>
            </w:p>
            <w:p w:rsidR="00FF1BFB" w:rsidRDefault="00FF1BFB" w:rsidP="00FF1BFB">
              <w:pPr>
                <w:pStyle w:val="Bibliography"/>
                <w:rPr>
                  <w:noProof/>
                </w:rPr>
              </w:pPr>
              <w:r>
                <w:rPr>
                  <w:noProof/>
                </w:rPr>
                <w:t xml:space="preserve">Insulation shop Ltd, 2020. </w:t>
              </w:r>
              <w:r>
                <w:rPr>
                  <w:i/>
                  <w:iCs/>
                  <w:noProof/>
                </w:rPr>
                <w:t xml:space="preserve">Insulation shop. </w:t>
              </w:r>
              <w:r>
                <w:rPr>
                  <w:noProof/>
                </w:rPr>
                <w:t xml:space="preserve">[Online] </w:t>
              </w:r>
              <w:r>
                <w:rPr>
                  <w:noProof/>
                </w:rPr>
                <w:br/>
                <w:t xml:space="preserve">Available at: </w:t>
              </w:r>
              <w:r>
                <w:rPr>
                  <w:noProof/>
                  <w:u w:val="single"/>
                </w:rPr>
                <w:t>https://www.insulationshop.co/12.5mm_gyproc_soundbloc_high_density_acoustic_board_1200x2400.html</w:t>
              </w:r>
              <w:r>
                <w:rPr>
                  <w:noProof/>
                </w:rPr>
                <w:br/>
                <w:t>[Accessed 6 Feburary 2020].</w:t>
              </w:r>
            </w:p>
            <w:p w:rsidR="00FF1BFB" w:rsidRDefault="00FF1BFB" w:rsidP="00FF1BFB">
              <w:pPr>
                <w:pStyle w:val="Bibliography"/>
                <w:rPr>
                  <w:noProof/>
                </w:rPr>
              </w:pPr>
              <w:r>
                <w:rPr>
                  <w:noProof/>
                </w:rPr>
                <w:t xml:space="preserve">Jordan Hanania, Kailyn Stenhouse, Brodie Yyelland, Jason Donev, 2020. </w:t>
              </w:r>
              <w:r>
                <w:rPr>
                  <w:i/>
                  <w:iCs/>
                  <w:noProof/>
                </w:rPr>
                <w:t xml:space="preserve">Energy education. </w:t>
              </w:r>
              <w:r>
                <w:rPr>
                  <w:noProof/>
                </w:rPr>
                <w:t xml:space="preserve">[Online] </w:t>
              </w:r>
              <w:r>
                <w:rPr>
                  <w:noProof/>
                </w:rPr>
                <w:br/>
                <w:t xml:space="preserve">Available at: </w:t>
              </w:r>
              <w:r>
                <w:rPr>
                  <w:noProof/>
                  <w:u w:val="single"/>
                </w:rPr>
                <w:t>https://energyeducation.ca/encyclopedia/Solar_chimney</w:t>
              </w:r>
              <w:r>
                <w:rPr>
                  <w:noProof/>
                </w:rPr>
                <w:br/>
                <w:t>[Accessed 15 January 2020].</w:t>
              </w:r>
            </w:p>
            <w:p w:rsidR="00FF1BFB" w:rsidRDefault="00FF1BFB" w:rsidP="00FF1BFB">
              <w:pPr>
                <w:pStyle w:val="Bibliography"/>
                <w:rPr>
                  <w:noProof/>
                </w:rPr>
              </w:pPr>
              <w:r>
                <w:rPr>
                  <w:noProof/>
                </w:rPr>
                <w:t xml:space="preserve">McGee, C., 2013. </w:t>
              </w:r>
              <w:r>
                <w:rPr>
                  <w:i/>
                  <w:iCs/>
                  <w:noProof/>
                </w:rPr>
                <w:t xml:space="preserve">Yourhome. </w:t>
              </w:r>
              <w:r>
                <w:rPr>
                  <w:noProof/>
                </w:rPr>
                <w:t xml:space="preserve">[Online] </w:t>
              </w:r>
              <w:r>
                <w:rPr>
                  <w:noProof/>
                </w:rPr>
                <w:br/>
                <w:t xml:space="preserve">Available at: </w:t>
              </w:r>
              <w:r>
                <w:rPr>
                  <w:noProof/>
                  <w:u w:val="single"/>
                </w:rPr>
                <w:t>http://www.yourhome.gov.au/passive-design/orientation</w:t>
              </w:r>
            </w:p>
            <w:p w:rsidR="00FF1BFB" w:rsidRDefault="00FF1BFB" w:rsidP="00FF1BFB">
              <w:pPr>
                <w:pStyle w:val="Bibliography"/>
                <w:rPr>
                  <w:noProof/>
                </w:rPr>
              </w:pPr>
              <w:r>
                <w:rPr>
                  <w:noProof/>
                </w:rPr>
                <w:t xml:space="preserve">MD Insurance Services Ltd, 2020. </w:t>
              </w:r>
              <w:r>
                <w:rPr>
                  <w:i/>
                  <w:iCs/>
                  <w:noProof/>
                </w:rPr>
                <w:t xml:space="preserve">labcwarranty. </w:t>
              </w:r>
              <w:r>
                <w:rPr>
                  <w:noProof/>
                </w:rPr>
                <w:t xml:space="preserve">[Online] </w:t>
              </w:r>
              <w:r>
                <w:rPr>
                  <w:noProof/>
                </w:rPr>
                <w:br/>
                <w:t xml:space="preserve">Available at: </w:t>
              </w:r>
              <w:r>
                <w:rPr>
                  <w:noProof/>
                  <w:u w:val="single"/>
                </w:rPr>
                <w:t>https://www.labcwarranty.co.uk/blog/minimise-heat-loss-with-our-cavity-wall-insulation-guide/</w:t>
              </w:r>
              <w:r>
                <w:rPr>
                  <w:noProof/>
                </w:rPr>
                <w:br/>
                <w:t>[Accessed 15 January 2020].</w:t>
              </w:r>
            </w:p>
            <w:p w:rsidR="00FF1BFB" w:rsidRDefault="00FF1BFB" w:rsidP="00FF1BFB">
              <w:pPr>
                <w:pStyle w:val="Bibliography"/>
                <w:rPr>
                  <w:noProof/>
                </w:rPr>
              </w:pPr>
              <w:r>
                <w:rPr>
                  <w:noProof/>
                </w:rPr>
                <w:t xml:space="preserve">Modern Masonry, 2018. </w:t>
              </w:r>
              <w:r>
                <w:rPr>
                  <w:i/>
                  <w:iCs/>
                  <w:noProof/>
                </w:rPr>
                <w:t xml:space="preserve">Modernmasonry.co.uk. </w:t>
              </w:r>
              <w:r>
                <w:rPr>
                  <w:noProof/>
                </w:rPr>
                <w:t xml:space="preserve">[Online] </w:t>
              </w:r>
              <w:r>
                <w:rPr>
                  <w:noProof/>
                </w:rPr>
                <w:br/>
                <w:t xml:space="preserve">Available at: </w:t>
              </w:r>
              <w:r>
                <w:rPr>
                  <w:noProof/>
                  <w:u w:val="single"/>
                </w:rPr>
                <w:t>https://www.modernmasonry.co.uk/Precast/media/BPMediaLibrary/Publications/MMA_EasyGuide_CavityWalls.pdf</w:t>
              </w:r>
              <w:r>
                <w:rPr>
                  <w:noProof/>
                </w:rPr>
                <w:br/>
                <w:t>[Accessed 09 January 2020].</w:t>
              </w:r>
            </w:p>
            <w:p w:rsidR="00FF1BFB" w:rsidRDefault="00FF1BFB" w:rsidP="00FF1BFB">
              <w:pPr>
                <w:pStyle w:val="Bibliography"/>
                <w:rPr>
                  <w:noProof/>
                </w:rPr>
              </w:pPr>
              <w:r>
                <w:rPr>
                  <w:noProof/>
                </w:rPr>
                <w:t xml:space="preserve">NCC Limited 2014, 2014. </w:t>
              </w:r>
              <w:r>
                <w:rPr>
                  <w:i/>
                  <w:iCs/>
                  <w:noProof/>
                </w:rPr>
                <w:t xml:space="preserve">Basementwaterproofing site.co.uk. </w:t>
              </w:r>
              <w:r>
                <w:rPr>
                  <w:noProof/>
                </w:rPr>
                <w:t xml:space="preserve">[Online] </w:t>
              </w:r>
              <w:r>
                <w:rPr>
                  <w:noProof/>
                </w:rPr>
                <w:br/>
                <w:t xml:space="preserve">Available at: </w:t>
              </w:r>
              <w:r>
                <w:rPr>
                  <w:noProof/>
                  <w:u w:val="single"/>
                </w:rPr>
                <w:t>http://www.basementwaterproofingsite.co.uk/TankingSystems.html?gclid=EAIaIQobChMIr7f04qXH</w:t>
              </w:r>
              <w:r>
                <w:rPr>
                  <w:noProof/>
                  <w:u w:val="single"/>
                </w:rPr>
                <w:lastRenderedPageBreak/>
                <w:t>5wIVRbTtCh3kbQS7EAAYASAAEgLV__D_BwE</w:t>
              </w:r>
              <w:r>
                <w:rPr>
                  <w:noProof/>
                </w:rPr>
                <w:br/>
                <w:t>[Accessed 10 January 2020].</w:t>
              </w:r>
            </w:p>
            <w:p w:rsidR="00FF1BFB" w:rsidRDefault="00FF1BFB" w:rsidP="00FF1BFB">
              <w:pPr>
                <w:pStyle w:val="Bibliography"/>
                <w:rPr>
                  <w:noProof/>
                </w:rPr>
              </w:pPr>
              <w:r>
                <w:rPr>
                  <w:noProof/>
                </w:rPr>
                <w:t xml:space="preserve">Nicholls, R., 2003. The green building bible volume 2. In: K. Hall, ed. </w:t>
              </w:r>
              <w:r>
                <w:rPr>
                  <w:i/>
                  <w:iCs/>
                  <w:noProof/>
                </w:rPr>
                <w:t xml:space="preserve">The green building bible volume 2. </w:t>
              </w:r>
              <w:r>
                <w:rPr>
                  <w:noProof/>
                </w:rPr>
                <w:t>s.l.:Green Building Press, p. 295.</w:t>
              </w:r>
            </w:p>
            <w:p w:rsidR="00FF1BFB" w:rsidRDefault="00FF1BFB" w:rsidP="00FF1BFB">
              <w:pPr>
                <w:pStyle w:val="Bibliography"/>
                <w:rPr>
                  <w:noProof/>
                </w:rPr>
              </w:pPr>
              <w:r>
                <w:rPr>
                  <w:noProof/>
                </w:rPr>
                <w:t xml:space="preserve">React-ite.eu, 2013. </w:t>
              </w:r>
              <w:r>
                <w:rPr>
                  <w:i/>
                  <w:iCs/>
                  <w:noProof/>
                </w:rPr>
                <w:t xml:space="preserve">React-ite.eu. </w:t>
              </w:r>
              <w:r>
                <w:rPr>
                  <w:noProof/>
                </w:rPr>
                <w:t xml:space="preserve">[Online] </w:t>
              </w:r>
              <w:r>
                <w:rPr>
                  <w:noProof/>
                </w:rPr>
                <w:br/>
                <w:t xml:space="preserve">Available at: </w:t>
              </w:r>
              <w:r>
                <w:rPr>
                  <w:noProof/>
                  <w:u w:val="single"/>
                </w:rPr>
                <w:t>http://www.react-ite.eu/uploads/tx_mddownloadbox/PP02_Thermal_insulation_materials_-_PP02_20130715.pdf</w:t>
              </w:r>
              <w:r>
                <w:rPr>
                  <w:noProof/>
                </w:rPr>
                <w:br/>
                <w:t>[Accessed 10 January 2020].</w:t>
              </w:r>
            </w:p>
            <w:p w:rsidR="00FF1BFB" w:rsidRDefault="00FF1BFB" w:rsidP="00FF1BFB">
              <w:pPr>
                <w:pStyle w:val="Bibliography"/>
                <w:rPr>
                  <w:noProof/>
                </w:rPr>
              </w:pPr>
              <w:r>
                <w:rPr>
                  <w:noProof/>
                </w:rPr>
                <w:t xml:space="preserve">RIBA enterprise Ltd, n.d. </w:t>
              </w:r>
              <w:r>
                <w:rPr>
                  <w:i/>
                  <w:iCs/>
                  <w:noProof/>
                </w:rPr>
                <w:t xml:space="preserve">Ribaproductselector.com. </w:t>
              </w:r>
              <w:r>
                <w:rPr>
                  <w:noProof/>
                </w:rPr>
                <w:t xml:space="preserve">[Online] </w:t>
              </w:r>
              <w:r>
                <w:rPr>
                  <w:noProof/>
                </w:rPr>
                <w:br/>
                <w:t xml:space="preserve">Available at: </w:t>
              </w:r>
              <w:r>
                <w:rPr>
                  <w:noProof/>
                  <w:u w:val="single"/>
                </w:rPr>
                <w:t>https://www.ribaproductselector.com/cavalok-building-products-ltd/20857/overview.aspx</w:t>
              </w:r>
              <w:r>
                <w:rPr>
                  <w:noProof/>
                </w:rPr>
                <w:br/>
                <w:t>[Accessed 17 January 2020].</w:t>
              </w:r>
            </w:p>
            <w:p w:rsidR="00FF1BFB" w:rsidRDefault="00FF1BFB" w:rsidP="00FF1BFB">
              <w:pPr>
                <w:pStyle w:val="Bibliography"/>
                <w:rPr>
                  <w:noProof/>
                </w:rPr>
              </w:pPr>
              <w:r>
                <w:rPr>
                  <w:noProof/>
                </w:rPr>
                <w:t xml:space="preserve">Springvale EPS Ltd, 2020. </w:t>
              </w:r>
              <w:r>
                <w:rPr>
                  <w:i/>
                  <w:iCs/>
                  <w:noProof/>
                </w:rPr>
                <w:t xml:space="preserve">Springvale.com. </w:t>
              </w:r>
              <w:r>
                <w:rPr>
                  <w:noProof/>
                </w:rPr>
                <w:t xml:space="preserve">[Online] </w:t>
              </w:r>
              <w:r>
                <w:rPr>
                  <w:noProof/>
                </w:rPr>
                <w:br/>
                <w:t xml:space="preserve">Available at: </w:t>
              </w:r>
              <w:r>
                <w:rPr>
                  <w:noProof/>
                  <w:u w:val="single"/>
                </w:rPr>
                <w:t>https://springvale.com/ecobead/</w:t>
              </w:r>
              <w:r>
                <w:rPr>
                  <w:noProof/>
                </w:rPr>
                <w:br/>
                <w:t>[Accessed 6 Feburary 2020].</w:t>
              </w:r>
            </w:p>
            <w:p w:rsidR="00FF1BFB" w:rsidRDefault="00FF1BFB" w:rsidP="00FF1BFB">
              <w:pPr>
                <w:pStyle w:val="Bibliography"/>
                <w:rPr>
                  <w:noProof/>
                </w:rPr>
              </w:pPr>
              <w:r>
                <w:rPr>
                  <w:noProof/>
                </w:rPr>
                <w:t xml:space="preserve">Sun-Direction.com, 2020. </w:t>
              </w:r>
              <w:r>
                <w:rPr>
                  <w:i/>
                  <w:iCs/>
                  <w:noProof/>
                </w:rPr>
                <w:t xml:space="preserve">Sun-direction.com. </w:t>
              </w:r>
              <w:r>
                <w:rPr>
                  <w:noProof/>
                </w:rPr>
                <w:t xml:space="preserve">[Online] </w:t>
              </w:r>
              <w:r>
                <w:rPr>
                  <w:noProof/>
                </w:rPr>
                <w:br/>
                <w:t xml:space="preserve">Available at: </w:t>
              </w:r>
              <w:r>
                <w:rPr>
                  <w:noProof/>
                  <w:u w:val="single"/>
                </w:rPr>
                <w:t>http://www.sun-direction.com/city/64412,swansea/</w:t>
              </w:r>
              <w:r>
                <w:rPr>
                  <w:noProof/>
                </w:rPr>
                <w:br/>
                <w:t>[Accessed 10 January 2020].</w:t>
              </w:r>
            </w:p>
            <w:p w:rsidR="00FF1BFB" w:rsidRDefault="00FF1BFB" w:rsidP="00FF1BFB">
              <w:pPr>
                <w:pStyle w:val="Bibliography"/>
                <w:rPr>
                  <w:noProof/>
                </w:rPr>
              </w:pPr>
              <w:r>
                <w:rPr>
                  <w:noProof/>
                </w:rPr>
                <w:t xml:space="preserve">Viirtual Maths, n.d. </w:t>
              </w:r>
              <w:r>
                <w:rPr>
                  <w:i/>
                  <w:iCs/>
                  <w:noProof/>
                </w:rPr>
                <w:t xml:space="preserve">Virtualmaths.org. </w:t>
              </w:r>
              <w:r>
                <w:rPr>
                  <w:noProof/>
                </w:rPr>
                <w:t xml:space="preserve">[Online] </w:t>
              </w:r>
              <w:r>
                <w:rPr>
                  <w:noProof/>
                </w:rPr>
                <w:br/>
                <w:t xml:space="preserve">Available at: </w:t>
              </w:r>
              <w:r>
                <w:rPr>
                  <w:noProof/>
                  <w:u w:val="single"/>
                </w:rPr>
                <w:t>http://www.virtualmaths.org/activities/topic_data-handling/heatloss/resources/thermal-conductivity-of-building-materials.pdf</w:t>
              </w:r>
              <w:r>
                <w:rPr>
                  <w:noProof/>
                </w:rPr>
                <w:br/>
                <w:t>[Accessed 7 Feburary 2020].</w:t>
              </w:r>
            </w:p>
            <w:p w:rsidR="00FF1BFB" w:rsidRDefault="00FF1BFB" w:rsidP="00FF1BFB">
              <w:r>
                <w:rPr>
                  <w:b/>
                  <w:bCs/>
                  <w:noProof/>
                </w:rPr>
                <w:fldChar w:fldCharType="end"/>
              </w:r>
            </w:p>
          </w:sdtContent>
        </w:sdt>
      </w:sdtContent>
    </w:sdt>
    <w:p w:rsidR="00FF1BFB" w:rsidRPr="00FF1BFB" w:rsidRDefault="00FF1BFB" w:rsidP="00DB37EC">
      <w:pPr>
        <w:rPr>
          <w:b/>
          <w:sz w:val="24"/>
          <w:szCs w:val="24"/>
        </w:rPr>
      </w:pPr>
    </w:p>
    <w:sectPr w:rsidR="00FF1BFB" w:rsidRPr="00FF1B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B7D" w:rsidRDefault="00061B7D" w:rsidP="00061B7D">
      <w:pPr>
        <w:spacing w:after="0" w:line="240" w:lineRule="auto"/>
      </w:pPr>
      <w:r>
        <w:separator/>
      </w:r>
    </w:p>
  </w:endnote>
  <w:endnote w:type="continuationSeparator" w:id="0">
    <w:p w:rsidR="00061B7D" w:rsidRDefault="00061B7D" w:rsidP="00061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B7D" w:rsidRDefault="00061B7D" w:rsidP="00061B7D">
      <w:pPr>
        <w:spacing w:after="0" w:line="240" w:lineRule="auto"/>
      </w:pPr>
      <w:r>
        <w:separator/>
      </w:r>
    </w:p>
  </w:footnote>
  <w:footnote w:type="continuationSeparator" w:id="0">
    <w:p w:rsidR="00061B7D" w:rsidRDefault="00061B7D" w:rsidP="00061B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D48F2"/>
    <w:multiLevelType w:val="multilevel"/>
    <w:tmpl w:val="48EAB0F8"/>
    <w:lvl w:ilvl="0">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6BC41C6"/>
    <w:multiLevelType w:val="multilevel"/>
    <w:tmpl w:val="3870A64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12"/>
    <w:rsid w:val="00001259"/>
    <w:rsid w:val="00002426"/>
    <w:rsid w:val="000118DF"/>
    <w:rsid w:val="00011AC3"/>
    <w:rsid w:val="00031375"/>
    <w:rsid w:val="00042EAA"/>
    <w:rsid w:val="00053B39"/>
    <w:rsid w:val="00061B7D"/>
    <w:rsid w:val="00071B32"/>
    <w:rsid w:val="000C1295"/>
    <w:rsid w:val="000C491D"/>
    <w:rsid w:val="00103C20"/>
    <w:rsid w:val="001131CD"/>
    <w:rsid w:val="001629E1"/>
    <w:rsid w:val="00172B57"/>
    <w:rsid w:val="001A0A27"/>
    <w:rsid w:val="001C357B"/>
    <w:rsid w:val="001D21A0"/>
    <w:rsid w:val="00207A12"/>
    <w:rsid w:val="00216868"/>
    <w:rsid w:val="002316F4"/>
    <w:rsid w:val="00241C21"/>
    <w:rsid w:val="00264754"/>
    <w:rsid w:val="00265898"/>
    <w:rsid w:val="00276983"/>
    <w:rsid w:val="003253C2"/>
    <w:rsid w:val="003529B0"/>
    <w:rsid w:val="003B5910"/>
    <w:rsid w:val="003D2C0A"/>
    <w:rsid w:val="003D58D6"/>
    <w:rsid w:val="004031EF"/>
    <w:rsid w:val="00447088"/>
    <w:rsid w:val="0044770A"/>
    <w:rsid w:val="00464A8F"/>
    <w:rsid w:val="00487412"/>
    <w:rsid w:val="00495E0E"/>
    <w:rsid w:val="004F10C7"/>
    <w:rsid w:val="00516ACB"/>
    <w:rsid w:val="00517E58"/>
    <w:rsid w:val="00532697"/>
    <w:rsid w:val="005503D9"/>
    <w:rsid w:val="005D4077"/>
    <w:rsid w:val="005D4534"/>
    <w:rsid w:val="005F4B85"/>
    <w:rsid w:val="00635ECB"/>
    <w:rsid w:val="00640018"/>
    <w:rsid w:val="0064199A"/>
    <w:rsid w:val="0065312C"/>
    <w:rsid w:val="00676265"/>
    <w:rsid w:val="006A772E"/>
    <w:rsid w:val="006C249C"/>
    <w:rsid w:val="007B43EB"/>
    <w:rsid w:val="007F3487"/>
    <w:rsid w:val="008C17C6"/>
    <w:rsid w:val="008C696F"/>
    <w:rsid w:val="008F0998"/>
    <w:rsid w:val="00941289"/>
    <w:rsid w:val="00954B1A"/>
    <w:rsid w:val="009602E5"/>
    <w:rsid w:val="009E0B64"/>
    <w:rsid w:val="009F187B"/>
    <w:rsid w:val="00A96D12"/>
    <w:rsid w:val="00AC0582"/>
    <w:rsid w:val="00AC6521"/>
    <w:rsid w:val="00AD7439"/>
    <w:rsid w:val="00AF2728"/>
    <w:rsid w:val="00B13ED9"/>
    <w:rsid w:val="00B37389"/>
    <w:rsid w:val="00B455D4"/>
    <w:rsid w:val="00B74179"/>
    <w:rsid w:val="00B74376"/>
    <w:rsid w:val="00B811F1"/>
    <w:rsid w:val="00B83F44"/>
    <w:rsid w:val="00B850D6"/>
    <w:rsid w:val="00BA7B61"/>
    <w:rsid w:val="00BB0B70"/>
    <w:rsid w:val="00BC61D2"/>
    <w:rsid w:val="00BD4232"/>
    <w:rsid w:val="00BD6EAC"/>
    <w:rsid w:val="00C11CCE"/>
    <w:rsid w:val="00C373DE"/>
    <w:rsid w:val="00C44397"/>
    <w:rsid w:val="00C50035"/>
    <w:rsid w:val="00CA5542"/>
    <w:rsid w:val="00CD244F"/>
    <w:rsid w:val="00CE1071"/>
    <w:rsid w:val="00D24A6C"/>
    <w:rsid w:val="00D41506"/>
    <w:rsid w:val="00D47674"/>
    <w:rsid w:val="00D513A5"/>
    <w:rsid w:val="00D5464B"/>
    <w:rsid w:val="00D7107D"/>
    <w:rsid w:val="00D75ACE"/>
    <w:rsid w:val="00D8631C"/>
    <w:rsid w:val="00DA1EF1"/>
    <w:rsid w:val="00DB37EC"/>
    <w:rsid w:val="00DB3B14"/>
    <w:rsid w:val="00DC5810"/>
    <w:rsid w:val="00E420C5"/>
    <w:rsid w:val="00E87ABC"/>
    <w:rsid w:val="00E974DD"/>
    <w:rsid w:val="00EC0671"/>
    <w:rsid w:val="00ED52B1"/>
    <w:rsid w:val="00EE1CC0"/>
    <w:rsid w:val="00F27E24"/>
    <w:rsid w:val="00F47ECF"/>
    <w:rsid w:val="00F53C03"/>
    <w:rsid w:val="00FB73D1"/>
    <w:rsid w:val="00FF1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033DE"/>
  <w15:chartTrackingRefBased/>
  <w15:docId w15:val="{177C3AC2-964C-4E9B-B29B-B27091EFB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7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7674"/>
    <w:rPr>
      <w:color w:val="0000FF"/>
      <w:u w:val="single"/>
    </w:rPr>
  </w:style>
  <w:style w:type="character" w:styleId="UnresolvedMention">
    <w:name w:val="Unresolved Mention"/>
    <w:basedOn w:val="DefaultParagraphFont"/>
    <w:uiPriority w:val="99"/>
    <w:semiHidden/>
    <w:unhideWhenUsed/>
    <w:rsid w:val="00D47674"/>
    <w:rPr>
      <w:color w:val="605E5C"/>
      <w:shd w:val="clear" w:color="auto" w:fill="E1DFDD"/>
    </w:rPr>
  </w:style>
  <w:style w:type="character" w:styleId="FollowedHyperlink">
    <w:name w:val="FollowedHyperlink"/>
    <w:basedOn w:val="DefaultParagraphFont"/>
    <w:uiPriority w:val="99"/>
    <w:semiHidden/>
    <w:unhideWhenUsed/>
    <w:rsid w:val="00207A12"/>
    <w:rPr>
      <w:color w:val="954F72" w:themeColor="followedHyperlink"/>
      <w:u w:val="single"/>
    </w:rPr>
  </w:style>
  <w:style w:type="character" w:customStyle="1" w:styleId="Heading1Char">
    <w:name w:val="Heading 1 Char"/>
    <w:basedOn w:val="DefaultParagraphFont"/>
    <w:link w:val="Heading1"/>
    <w:uiPriority w:val="9"/>
    <w:rsid w:val="00264754"/>
    <w:rPr>
      <w:rFonts w:asciiTheme="majorHAnsi" w:eastAsiaTheme="majorEastAsia" w:hAnsiTheme="majorHAnsi" w:cstheme="majorBidi"/>
      <w:color w:val="2F5496" w:themeColor="accent1" w:themeShade="BF"/>
      <w:sz w:val="32"/>
      <w:szCs w:val="32"/>
    </w:rPr>
  </w:style>
  <w:style w:type="character" w:styleId="SubtleReference">
    <w:name w:val="Subtle Reference"/>
    <w:basedOn w:val="DefaultParagraphFont"/>
    <w:uiPriority w:val="31"/>
    <w:qFormat/>
    <w:rsid w:val="00264754"/>
    <w:rPr>
      <w:smallCaps/>
      <w:color w:val="5A5A5A" w:themeColor="text1" w:themeTint="A5"/>
    </w:rPr>
  </w:style>
  <w:style w:type="paragraph" w:styleId="ListParagraph">
    <w:name w:val="List Paragraph"/>
    <w:basedOn w:val="Normal"/>
    <w:uiPriority w:val="34"/>
    <w:qFormat/>
    <w:rsid w:val="00103C20"/>
    <w:pPr>
      <w:ind w:left="720"/>
      <w:contextualSpacing/>
    </w:pPr>
  </w:style>
  <w:style w:type="paragraph" w:styleId="Header">
    <w:name w:val="header"/>
    <w:basedOn w:val="Normal"/>
    <w:link w:val="HeaderChar"/>
    <w:uiPriority w:val="99"/>
    <w:unhideWhenUsed/>
    <w:rsid w:val="00061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B7D"/>
  </w:style>
  <w:style w:type="paragraph" w:styleId="Footer">
    <w:name w:val="footer"/>
    <w:basedOn w:val="Normal"/>
    <w:link w:val="FooterChar"/>
    <w:uiPriority w:val="99"/>
    <w:unhideWhenUsed/>
    <w:rsid w:val="00061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B7D"/>
  </w:style>
  <w:style w:type="paragraph" w:styleId="Bibliography">
    <w:name w:val="Bibliography"/>
    <w:basedOn w:val="Normal"/>
    <w:next w:val="Normal"/>
    <w:uiPriority w:val="37"/>
    <w:unhideWhenUsed/>
    <w:rsid w:val="00FF1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73269">
      <w:bodyDiv w:val="1"/>
      <w:marLeft w:val="0"/>
      <w:marRight w:val="0"/>
      <w:marTop w:val="0"/>
      <w:marBottom w:val="0"/>
      <w:divBdr>
        <w:top w:val="none" w:sz="0" w:space="0" w:color="auto"/>
        <w:left w:val="none" w:sz="0" w:space="0" w:color="auto"/>
        <w:bottom w:val="none" w:sz="0" w:space="0" w:color="auto"/>
        <w:right w:val="none" w:sz="0" w:space="0" w:color="auto"/>
      </w:divBdr>
    </w:div>
    <w:div w:id="62068918">
      <w:bodyDiv w:val="1"/>
      <w:marLeft w:val="0"/>
      <w:marRight w:val="0"/>
      <w:marTop w:val="0"/>
      <w:marBottom w:val="0"/>
      <w:divBdr>
        <w:top w:val="none" w:sz="0" w:space="0" w:color="auto"/>
        <w:left w:val="none" w:sz="0" w:space="0" w:color="auto"/>
        <w:bottom w:val="none" w:sz="0" w:space="0" w:color="auto"/>
        <w:right w:val="none" w:sz="0" w:space="0" w:color="auto"/>
      </w:divBdr>
    </w:div>
    <w:div w:id="82335187">
      <w:bodyDiv w:val="1"/>
      <w:marLeft w:val="0"/>
      <w:marRight w:val="0"/>
      <w:marTop w:val="0"/>
      <w:marBottom w:val="0"/>
      <w:divBdr>
        <w:top w:val="none" w:sz="0" w:space="0" w:color="auto"/>
        <w:left w:val="none" w:sz="0" w:space="0" w:color="auto"/>
        <w:bottom w:val="none" w:sz="0" w:space="0" w:color="auto"/>
        <w:right w:val="none" w:sz="0" w:space="0" w:color="auto"/>
      </w:divBdr>
    </w:div>
    <w:div w:id="91510724">
      <w:bodyDiv w:val="1"/>
      <w:marLeft w:val="0"/>
      <w:marRight w:val="0"/>
      <w:marTop w:val="0"/>
      <w:marBottom w:val="0"/>
      <w:divBdr>
        <w:top w:val="none" w:sz="0" w:space="0" w:color="auto"/>
        <w:left w:val="none" w:sz="0" w:space="0" w:color="auto"/>
        <w:bottom w:val="none" w:sz="0" w:space="0" w:color="auto"/>
        <w:right w:val="none" w:sz="0" w:space="0" w:color="auto"/>
      </w:divBdr>
    </w:div>
    <w:div w:id="108208191">
      <w:bodyDiv w:val="1"/>
      <w:marLeft w:val="0"/>
      <w:marRight w:val="0"/>
      <w:marTop w:val="0"/>
      <w:marBottom w:val="0"/>
      <w:divBdr>
        <w:top w:val="none" w:sz="0" w:space="0" w:color="auto"/>
        <w:left w:val="none" w:sz="0" w:space="0" w:color="auto"/>
        <w:bottom w:val="none" w:sz="0" w:space="0" w:color="auto"/>
        <w:right w:val="none" w:sz="0" w:space="0" w:color="auto"/>
      </w:divBdr>
    </w:div>
    <w:div w:id="148181993">
      <w:bodyDiv w:val="1"/>
      <w:marLeft w:val="0"/>
      <w:marRight w:val="0"/>
      <w:marTop w:val="0"/>
      <w:marBottom w:val="0"/>
      <w:divBdr>
        <w:top w:val="none" w:sz="0" w:space="0" w:color="auto"/>
        <w:left w:val="none" w:sz="0" w:space="0" w:color="auto"/>
        <w:bottom w:val="none" w:sz="0" w:space="0" w:color="auto"/>
        <w:right w:val="none" w:sz="0" w:space="0" w:color="auto"/>
      </w:divBdr>
    </w:div>
    <w:div w:id="151486098">
      <w:bodyDiv w:val="1"/>
      <w:marLeft w:val="0"/>
      <w:marRight w:val="0"/>
      <w:marTop w:val="0"/>
      <w:marBottom w:val="0"/>
      <w:divBdr>
        <w:top w:val="none" w:sz="0" w:space="0" w:color="auto"/>
        <w:left w:val="none" w:sz="0" w:space="0" w:color="auto"/>
        <w:bottom w:val="none" w:sz="0" w:space="0" w:color="auto"/>
        <w:right w:val="none" w:sz="0" w:space="0" w:color="auto"/>
      </w:divBdr>
    </w:div>
    <w:div w:id="162403527">
      <w:bodyDiv w:val="1"/>
      <w:marLeft w:val="0"/>
      <w:marRight w:val="0"/>
      <w:marTop w:val="0"/>
      <w:marBottom w:val="0"/>
      <w:divBdr>
        <w:top w:val="none" w:sz="0" w:space="0" w:color="auto"/>
        <w:left w:val="none" w:sz="0" w:space="0" w:color="auto"/>
        <w:bottom w:val="none" w:sz="0" w:space="0" w:color="auto"/>
        <w:right w:val="none" w:sz="0" w:space="0" w:color="auto"/>
      </w:divBdr>
    </w:div>
    <w:div w:id="189731812">
      <w:bodyDiv w:val="1"/>
      <w:marLeft w:val="0"/>
      <w:marRight w:val="0"/>
      <w:marTop w:val="0"/>
      <w:marBottom w:val="0"/>
      <w:divBdr>
        <w:top w:val="none" w:sz="0" w:space="0" w:color="auto"/>
        <w:left w:val="none" w:sz="0" w:space="0" w:color="auto"/>
        <w:bottom w:val="none" w:sz="0" w:space="0" w:color="auto"/>
        <w:right w:val="none" w:sz="0" w:space="0" w:color="auto"/>
      </w:divBdr>
    </w:div>
    <w:div w:id="388387296">
      <w:bodyDiv w:val="1"/>
      <w:marLeft w:val="0"/>
      <w:marRight w:val="0"/>
      <w:marTop w:val="0"/>
      <w:marBottom w:val="0"/>
      <w:divBdr>
        <w:top w:val="none" w:sz="0" w:space="0" w:color="auto"/>
        <w:left w:val="none" w:sz="0" w:space="0" w:color="auto"/>
        <w:bottom w:val="none" w:sz="0" w:space="0" w:color="auto"/>
        <w:right w:val="none" w:sz="0" w:space="0" w:color="auto"/>
      </w:divBdr>
    </w:div>
    <w:div w:id="412048613">
      <w:bodyDiv w:val="1"/>
      <w:marLeft w:val="0"/>
      <w:marRight w:val="0"/>
      <w:marTop w:val="0"/>
      <w:marBottom w:val="0"/>
      <w:divBdr>
        <w:top w:val="none" w:sz="0" w:space="0" w:color="auto"/>
        <w:left w:val="none" w:sz="0" w:space="0" w:color="auto"/>
        <w:bottom w:val="none" w:sz="0" w:space="0" w:color="auto"/>
        <w:right w:val="none" w:sz="0" w:space="0" w:color="auto"/>
      </w:divBdr>
    </w:div>
    <w:div w:id="417213066">
      <w:bodyDiv w:val="1"/>
      <w:marLeft w:val="0"/>
      <w:marRight w:val="0"/>
      <w:marTop w:val="0"/>
      <w:marBottom w:val="0"/>
      <w:divBdr>
        <w:top w:val="none" w:sz="0" w:space="0" w:color="auto"/>
        <w:left w:val="none" w:sz="0" w:space="0" w:color="auto"/>
        <w:bottom w:val="none" w:sz="0" w:space="0" w:color="auto"/>
        <w:right w:val="none" w:sz="0" w:space="0" w:color="auto"/>
      </w:divBdr>
    </w:div>
    <w:div w:id="440220649">
      <w:bodyDiv w:val="1"/>
      <w:marLeft w:val="0"/>
      <w:marRight w:val="0"/>
      <w:marTop w:val="0"/>
      <w:marBottom w:val="0"/>
      <w:divBdr>
        <w:top w:val="none" w:sz="0" w:space="0" w:color="auto"/>
        <w:left w:val="none" w:sz="0" w:space="0" w:color="auto"/>
        <w:bottom w:val="none" w:sz="0" w:space="0" w:color="auto"/>
        <w:right w:val="none" w:sz="0" w:space="0" w:color="auto"/>
      </w:divBdr>
    </w:div>
    <w:div w:id="515384441">
      <w:bodyDiv w:val="1"/>
      <w:marLeft w:val="0"/>
      <w:marRight w:val="0"/>
      <w:marTop w:val="0"/>
      <w:marBottom w:val="0"/>
      <w:divBdr>
        <w:top w:val="none" w:sz="0" w:space="0" w:color="auto"/>
        <w:left w:val="none" w:sz="0" w:space="0" w:color="auto"/>
        <w:bottom w:val="none" w:sz="0" w:space="0" w:color="auto"/>
        <w:right w:val="none" w:sz="0" w:space="0" w:color="auto"/>
      </w:divBdr>
    </w:div>
    <w:div w:id="518738646">
      <w:bodyDiv w:val="1"/>
      <w:marLeft w:val="0"/>
      <w:marRight w:val="0"/>
      <w:marTop w:val="0"/>
      <w:marBottom w:val="0"/>
      <w:divBdr>
        <w:top w:val="none" w:sz="0" w:space="0" w:color="auto"/>
        <w:left w:val="none" w:sz="0" w:space="0" w:color="auto"/>
        <w:bottom w:val="none" w:sz="0" w:space="0" w:color="auto"/>
        <w:right w:val="none" w:sz="0" w:space="0" w:color="auto"/>
      </w:divBdr>
    </w:div>
    <w:div w:id="522207304">
      <w:bodyDiv w:val="1"/>
      <w:marLeft w:val="0"/>
      <w:marRight w:val="0"/>
      <w:marTop w:val="0"/>
      <w:marBottom w:val="0"/>
      <w:divBdr>
        <w:top w:val="none" w:sz="0" w:space="0" w:color="auto"/>
        <w:left w:val="none" w:sz="0" w:space="0" w:color="auto"/>
        <w:bottom w:val="none" w:sz="0" w:space="0" w:color="auto"/>
        <w:right w:val="none" w:sz="0" w:space="0" w:color="auto"/>
      </w:divBdr>
    </w:div>
    <w:div w:id="545025994">
      <w:bodyDiv w:val="1"/>
      <w:marLeft w:val="0"/>
      <w:marRight w:val="0"/>
      <w:marTop w:val="0"/>
      <w:marBottom w:val="0"/>
      <w:divBdr>
        <w:top w:val="none" w:sz="0" w:space="0" w:color="auto"/>
        <w:left w:val="none" w:sz="0" w:space="0" w:color="auto"/>
        <w:bottom w:val="none" w:sz="0" w:space="0" w:color="auto"/>
        <w:right w:val="none" w:sz="0" w:space="0" w:color="auto"/>
      </w:divBdr>
    </w:div>
    <w:div w:id="564292106">
      <w:bodyDiv w:val="1"/>
      <w:marLeft w:val="0"/>
      <w:marRight w:val="0"/>
      <w:marTop w:val="0"/>
      <w:marBottom w:val="0"/>
      <w:divBdr>
        <w:top w:val="none" w:sz="0" w:space="0" w:color="auto"/>
        <w:left w:val="none" w:sz="0" w:space="0" w:color="auto"/>
        <w:bottom w:val="none" w:sz="0" w:space="0" w:color="auto"/>
        <w:right w:val="none" w:sz="0" w:space="0" w:color="auto"/>
      </w:divBdr>
    </w:div>
    <w:div w:id="592859876">
      <w:bodyDiv w:val="1"/>
      <w:marLeft w:val="0"/>
      <w:marRight w:val="0"/>
      <w:marTop w:val="0"/>
      <w:marBottom w:val="0"/>
      <w:divBdr>
        <w:top w:val="none" w:sz="0" w:space="0" w:color="auto"/>
        <w:left w:val="none" w:sz="0" w:space="0" w:color="auto"/>
        <w:bottom w:val="none" w:sz="0" w:space="0" w:color="auto"/>
        <w:right w:val="none" w:sz="0" w:space="0" w:color="auto"/>
      </w:divBdr>
    </w:div>
    <w:div w:id="601300202">
      <w:bodyDiv w:val="1"/>
      <w:marLeft w:val="0"/>
      <w:marRight w:val="0"/>
      <w:marTop w:val="0"/>
      <w:marBottom w:val="0"/>
      <w:divBdr>
        <w:top w:val="none" w:sz="0" w:space="0" w:color="auto"/>
        <w:left w:val="none" w:sz="0" w:space="0" w:color="auto"/>
        <w:bottom w:val="none" w:sz="0" w:space="0" w:color="auto"/>
        <w:right w:val="none" w:sz="0" w:space="0" w:color="auto"/>
      </w:divBdr>
    </w:div>
    <w:div w:id="656882622">
      <w:bodyDiv w:val="1"/>
      <w:marLeft w:val="0"/>
      <w:marRight w:val="0"/>
      <w:marTop w:val="0"/>
      <w:marBottom w:val="0"/>
      <w:divBdr>
        <w:top w:val="none" w:sz="0" w:space="0" w:color="auto"/>
        <w:left w:val="none" w:sz="0" w:space="0" w:color="auto"/>
        <w:bottom w:val="none" w:sz="0" w:space="0" w:color="auto"/>
        <w:right w:val="none" w:sz="0" w:space="0" w:color="auto"/>
      </w:divBdr>
    </w:div>
    <w:div w:id="677389675">
      <w:bodyDiv w:val="1"/>
      <w:marLeft w:val="0"/>
      <w:marRight w:val="0"/>
      <w:marTop w:val="0"/>
      <w:marBottom w:val="0"/>
      <w:divBdr>
        <w:top w:val="none" w:sz="0" w:space="0" w:color="auto"/>
        <w:left w:val="none" w:sz="0" w:space="0" w:color="auto"/>
        <w:bottom w:val="none" w:sz="0" w:space="0" w:color="auto"/>
        <w:right w:val="none" w:sz="0" w:space="0" w:color="auto"/>
      </w:divBdr>
    </w:div>
    <w:div w:id="685791805">
      <w:bodyDiv w:val="1"/>
      <w:marLeft w:val="0"/>
      <w:marRight w:val="0"/>
      <w:marTop w:val="0"/>
      <w:marBottom w:val="0"/>
      <w:divBdr>
        <w:top w:val="none" w:sz="0" w:space="0" w:color="auto"/>
        <w:left w:val="none" w:sz="0" w:space="0" w:color="auto"/>
        <w:bottom w:val="none" w:sz="0" w:space="0" w:color="auto"/>
        <w:right w:val="none" w:sz="0" w:space="0" w:color="auto"/>
      </w:divBdr>
    </w:div>
    <w:div w:id="742725091">
      <w:bodyDiv w:val="1"/>
      <w:marLeft w:val="0"/>
      <w:marRight w:val="0"/>
      <w:marTop w:val="0"/>
      <w:marBottom w:val="0"/>
      <w:divBdr>
        <w:top w:val="none" w:sz="0" w:space="0" w:color="auto"/>
        <w:left w:val="none" w:sz="0" w:space="0" w:color="auto"/>
        <w:bottom w:val="none" w:sz="0" w:space="0" w:color="auto"/>
        <w:right w:val="none" w:sz="0" w:space="0" w:color="auto"/>
      </w:divBdr>
    </w:div>
    <w:div w:id="836846213">
      <w:bodyDiv w:val="1"/>
      <w:marLeft w:val="0"/>
      <w:marRight w:val="0"/>
      <w:marTop w:val="0"/>
      <w:marBottom w:val="0"/>
      <w:divBdr>
        <w:top w:val="none" w:sz="0" w:space="0" w:color="auto"/>
        <w:left w:val="none" w:sz="0" w:space="0" w:color="auto"/>
        <w:bottom w:val="none" w:sz="0" w:space="0" w:color="auto"/>
        <w:right w:val="none" w:sz="0" w:space="0" w:color="auto"/>
      </w:divBdr>
    </w:div>
    <w:div w:id="855927653">
      <w:bodyDiv w:val="1"/>
      <w:marLeft w:val="0"/>
      <w:marRight w:val="0"/>
      <w:marTop w:val="0"/>
      <w:marBottom w:val="0"/>
      <w:divBdr>
        <w:top w:val="none" w:sz="0" w:space="0" w:color="auto"/>
        <w:left w:val="none" w:sz="0" w:space="0" w:color="auto"/>
        <w:bottom w:val="none" w:sz="0" w:space="0" w:color="auto"/>
        <w:right w:val="none" w:sz="0" w:space="0" w:color="auto"/>
      </w:divBdr>
    </w:div>
    <w:div w:id="904991690">
      <w:bodyDiv w:val="1"/>
      <w:marLeft w:val="0"/>
      <w:marRight w:val="0"/>
      <w:marTop w:val="0"/>
      <w:marBottom w:val="0"/>
      <w:divBdr>
        <w:top w:val="none" w:sz="0" w:space="0" w:color="auto"/>
        <w:left w:val="none" w:sz="0" w:space="0" w:color="auto"/>
        <w:bottom w:val="none" w:sz="0" w:space="0" w:color="auto"/>
        <w:right w:val="none" w:sz="0" w:space="0" w:color="auto"/>
      </w:divBdr>
    </w:div>
    <w:div w:id="925072321">
      <w:bodyDiv w:val="1"/>
      <w:marLeft w:val="0"/>
      <w:marRight w:val="0"/>
      <w:marTop w:val="0"/>
      <w:marBottom w:val="0"/>
      <w:divBdr>
        <w:top w:val="none" w:sz="0" w:space="0" w:color="auto"/>
        <w:left w:val="none" w:sz="0" w:space="0" w:color="auto"/>
        <w:bottom w:val="none" w:sz="0" w:space="0" w:color="auto"/>
        <w:right w:val="none" w:sz="0" w:space="0" w:color="auto"/>
      </w:divBdr>
    </w:div>
    <w:div w:id="957637257">
      <w:bodyDiv w:val="1"/>
      <w:marLeft w:val="0"/>
      <w:marRight w:val="0"/>
      <w:marTop w:val="0"/>
      <w:marBottom w:val="0"/>
      <w:divBdr>
        <w:top w:val="none" w:sz="0" w:space="0" w:color="auto"/>
        <w:left w:val="none" w:sz="0" w:space="0" w:color="auto"/>
        <w:bottom w:val="none" w:sz="0" w:space="0" w:color="auto"/>
        <w:right w:val="none" w:sz="0" w:space="0" w:color="auto"/>
      </w:divBdr>
    </w:div>
    <w:div w:id="959143796">
      <w:bodyDiv w:val="1"/>
      <w:marLeft w:val="0"/>
      <w:marRight w:val="0"/>
      <w:marTop w:val="0"/>
      <w:marBottom w:val="0"/>
      <w:divBdr>
        <w:top w:val="none" w:sz="0" w:space="0" w:color="auto"/>
        <w:left w:val="none" w:sz="0" w:space="0" w:color="auto"/>
        <w:bottom w:val="none" w:sz="0" w:space="0" w:color="auto"/>
        <w:right w:val="none" w:sz="0" w:space="0" w:color="auto"/>
      </w:divBdr>
    </w:div>
    <w:div w:id="991450336">
      <w:bodyDiv w:val="1"/>
      <w:marLeft w:val="0"/>
      <w:marRight w:val="0"/>
      <w:marTop w:val="0"/>
      <w:marBottom w:val="0"/>
      <w:divBdr>
        <w:top w:val="none" w:sz="0" w:space="0" w:color="auto"/>
        <w:left w:val="none" w:sz="0" w:space="0" w:color="auto"/>
        <w:bottom w:val="none" w:sz="0" w:space="0" w:color="auto"/>
        <w:right w:val="none" w:sz="0" w:space="0" w:color="auto"/>
      </w:divBdr>
    </w:div>
    <w:div w:id="1151212286">
      <w:bodyDiv w:val="1"/>
      <w:marLeft w:val="0"/>
      <w:marRight w:val="0"/>
      <w:marTop w:val="0"/>
      <w:marBottom w:val="0"/>
      <w:divBdr>
        <w:top w:val="none" w:sz="0" w:space="0" w:color="auto"/>
        <w:left w:val="none" w:sz="0" w:space="0" w:color="auto"/>
        <w:bottom w:val="none" w:sz="0" w:space="0" w:color="auto"/>
        <w:right w:val="none" w:sz="0" w:space="0" w:color="auto"/>
      </w:divBdr>
    </w:div>
    <w:div w:id="1157110799">
      <w:bodyDiv w:val="1"/>
      <w:marLeft w:val="0"/>
      <w:marRight w:val="0"/>
      <w:marTop w:val="0"/>
      <w:marBottom w:val="0"/>
      <w:divBdr>
        <w:top w:val="none" w:sz="0" w:space="0" w:color="auto"/>
        <w:left w:val="none" w:sz="0" w:space="0" w:color="auto"/>
        <w:bottom w:val="none" w:sz="0" w:space="0" w:color="auto"/>
        <w:right w:val="none" w:sz="0" w:space="0" w:color="auto"/>
      </w:divBdr>
    </w:div>
    <w:div w:id="1396856140">
      <w:bodyDiv w:val="1"/>
      <w:marLeft w:val="0"/>
      <w:marRight w:val="0"/>
      <w:marTop w:val="0"/>
      <w:marBottom w:val="0"/>
      <w:divBdr>
        <w:top w:val="none" w:sz="0" w:space="0" w:color="auto"/>
        <w:left w:val="none" w:sz="0" w:space="0" w:color="auto"/>
        <w:bottom w:val="none" w:sz="0" w:space="0" w:color="auto"/>
        <w:right w:val="none" w:sz="0" w:space="0" w:color="auto"/>
      </w:divBdr>
    </w:div>
    <w:div w:id="1410074140">
      <w:bodyDiv w:val="1"/>
      <w:marLeft w:val="0"/>
      <w:marRight w:val="0"/>
      <w:marTop w:val="0"/>
      <w:marBottom w:val="0"/>
      <w:divBdr>
        <w:top w:val="none" w:sz="0" w:space="0" w:color="auto"/>
        <w:left w:val="none" w:sz="0" w:space="0" w:color="auto"/>
        <w:bottom w:val="none" w:sz="0" w:space="0" w:color="auto"/>
        <w:right w:val="none" w:sz="0" w:space="0" w:color="auto"/>
      </w:divBdr>
    </w:div>
    <w:div w:id="1433472510">
      <w:bodyDiv w:val="1"/>
      <w:marLeft w:val="0"/>
      <w:marRight w:val="0"/>
      <w:marTop w:val="0"/>
      <w:marBottom w:val="0"/>
      <w:divBdr>
        <w:top w:val="none" w:sz="0" w:space="0" w:color="auto"/>
        <w:left w:val="none" w:sz="0" w:space="0" w:color="auto"/>
        <w:bottom w:val="none" w:sz="0" w:space="0" w:color="auto"/>
        <w:right w:val="none" w:sz="0" w:space="0" w:color="auto"/>
      </w:divBdr>
    </w:div>
    <w:div w:id="1475024103">
      <w:bodyDiv w:val="1"/>
      <w:marLeft w:val="0"/>
      <w:marRight w:val="0"/>
      <w:marTop w:val="0"/>
      <w:marBottom w:val="0"/>
      <w:divBdr>
        <w:top w:val="none" w:sz="0" w:space="0" w:color="auto"/>
        <w:left w:val="none" w:sz="0" w:space="0" w:color="auto"/>
        <w:bottom w:val="none" w:sz="0" w:space="0" w:color="auto"/>
        <w:right w:val="none" w:sz="0" w:space="0" w:color="auto"/>
      </w:divBdr>
    </w:div>
    <w:div w:id="1507205307">
      <w:bodyDiv w:val="1"/>
      <w:marLeft w:val="0"/>
      <w:marRight w:val="0"/>
      <w:marTop w:val="0"/>
      <w:marBottom w:val="0"/>
      <w:divBdr>
        <w:top w:val="none" w:sz="0" w:space="0" w:color="auto"/>
        <w:left w:val="none" w:sz="0" w:space="0" w:color="auto"/>
        <w:bottom w:val="none" w:sz="0" w:space="0" w:color="auto"/>
        <w:right w:val="none" w:sz="0" w:space="0" w:color="auto"/>
      </w:divBdr>
    </w:div>
    <w:div w:id="1614630680">
      <w:bodyDiv w:val="1"/>
      <w:marLeft w:val="0"/>
      <w:marRight w:val="0"/>
      <w:marTop w:val="0"/>
      <w:marBottom w:val="0"/>
      <w:divBdr>
        <w:top w:val="none" w:sz="0" w:space="0" w:color="auto"/>
        <w:left w:val="none" w:sz="0" w:space="0" w:color="auto"/>
        <w:bottom w:val="none" w:sz="0" w:space="0" w:color="auto"/>
        <w:right w:val="none" w:sz="0" w:space="0" w:color="auto"/>
      </w:divBdr>
    </w:div>
    <w:div w:id="1627396053">
      <w:bodyDiv w:val="1"/>
      <w:marLeft w:val="0"/>
      <w:marRight w:val="0"/>
      <w:marTop w:val="0"/>
      <w:marBottom w:val="0"/>
      <w:divBdr>
        <w:top w:val="none" w:sz="0" w:space="0" w:color="auto"/>
        <w:left w:val="none" w:sz="0" w:space="0" w:color="auto"/>
        <w:bottom w:val="none" w:sz="0" w:space="0" w:color="auto"/>
        <w:right w:val="none" w:sz="0" w:space="0" w:color="auto"/>
      </w:divBdr>
    </w:div>
    <w:div w:id="1750274466">
      <w:bodyDiv w:val="1"/>
      <w:marLeft w:val="0"/>
      <w:marRight w:val="0"/>
      <w:marTop w:val="0"/>
      <w:marBottom w:val="0"/>
      <w:divBdr>
        <w:top w:val="none" w:sz="0" w:space="0" w:color="auto"/>
        <w:left w:val="none" w:sz="0" w:space="0" w:color="auto"/>
        <w:bottom w:val="none" w:sz="0" w:space="0" w:color="auto"/>
        <w:right w:val="none" w:sz="0" w:space="0" w:color="auto"/>
      </w:divBdr>
    </w:div>
    <w:div w:id="1793671509">
      <w:bodyDiv w:val="1"/>
      <w:marLeft w:val="0"/>
      <w:marRight w:val="0"/>
      <w:marTop w:val="0"/>
      <w:marBottom w:val="0"/>
      <w:divBdr>
        <w:top w:val="none" w:sz="0" w:space="0" w:color="auto"/>
        <w:left w:val="none" w:sz="0" w:space="0" w:color="auto"/>
        <w:bottom w:val="none" w:sz="0" w:space="0" w:color="auto"/>
        <w:right w:val="none" w:sz="0" w:space="0" w:color="auto"/>
      </w:divBdr>
    </w:div>
    <w:div w:id="1909152108">
      <w:bodyDiv w:val="1"/>
      <w:marLeft w:val="0"/>
      <w:marRight w:val="0"/>
      <w:marTop w:val="0"/>
      <w:marBottom w:val="0"/>
      <w:divBdr>
        <w:top w:val="none" w:sz="0" w:space="0" w:color="auto"/>
        <w:left w:val="none" w:sz="0" w:space="0" w:color="auto"/>
        <w:bottom w:val="none" w:sz="0" w:space="0" w:color="auto"/>
        <w:right w:val="none" w:sz="0" w:space="0" w:color="auto"/>
      </w:divBdr>
    </w:div>
    <w:div w:id="2025552445">
      <w:bodyDiv w:val="1"/>
      <w:marLeft w:val="0"/>
      <w:marRight w:val="0"/>
      <w:marTop w:val="0"/>
      <w:marBottom w:val="0"/>
      <w:divBdr>
        <w:top w:val="none" w:sz="0" w:space="0" w:color="auto"/>
        <w:left w:val="none" w:sz="0" w:space="0" w:color="auto"/>
        <w:bottom w:val="none" w:sz="0" w:space="0" w:color="auto"/>
        <w:right w:val="none" w:sz="0" w:space="0" w:color="auto"/>
      </w:divBdr>
    </w:div>
    <w:div w:id="210765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gha19</b:Tag>
    <b:SourceType>InternetSite</b:SourceType>
    <b:Guid>{C19EE2E6-BB47-4640-BECE-3B9A27812CF8}</b:Guid>
    <b:Title>gharpedia</b:Title>
    <b:Year>2019</b:Year>
    <b:InternetSiteTitle>gharpedia</b:InternetSiteTitle>
    <b:URL>https://gharpedia.com/blog/importance-of-building-orientation-in-architecture/</b:URL>
    <b:RefOrder>1</b:RefOrder>
  </b:Source>
  <b:Source>
    <b:Tag>Cai13</b:Tag>
    <b:SourceType>InternetSite</b:SourceType>
    <b:Guid>{B654A50D-2E07-4010-93D0-C7FAE4F35FB3}</b:Guid>
    <b:Author>
      <b:Author>
        <b:NameList>
          <b:Person>
            <b:Last>McGee</b:Last>
            <b:First>Caitlin</b:First>
          </b:Person>
        </b:NameList>
      </b:Author>
    </b:Author>
    <b:Title>Yourhome</b:Title>
    <b:InternetSiteTitle>Yourhome.gov</b:InternetSiteTitle>
    <b:Year>2013</b:Year>
    <b:URL>http://www.yourhome.gov.au/passive-design/orientation</b:URL>
    <b:RefOrder>5</b:RefOrder>
  </b:Source>
  <b:Source>
    <b:Tag>Kei08</b:Tag>
    <b:SourceType>BookSection</b:SourceType>
    <b:Guid>{D53AE6D7-BF6E-4077-B411-7EDB9A529EBC}</b:Guid>
    <b:Title>The Green Building Bible volume 1</b:Title>
    <b:Year>2008</b:Year>
    <b:Author>
      <b:Author>
        <b:NameList>
          <b:Person>
            <b:Last>Hall</b:Last>
            <b:First>Keith</b:First>
          </b:Person>
        </b:NameList>
      </b:Author>
      <b:BookAuthor>
        <b:NameList>
          <b:Person>
            <b:Last>Hall</b:Last>
            <b:First>Keith</b:First>
          </b:Person>
        </b:NameList>
      </b:BookAuthor>
    </b:Author>
    <b:BookTitle>The Green Building Bible volume 1</b:BookTitle>
    <b:Pages>482</b:Pages>
    <b:Publisher>Green Building Press</b:Publisher>
    <b:RefOrder>2</b:RefOrder>
  </b:Source>
  <b:Source>
    <b:Tag>Gre20</b:Tag>
    <b:SourceType>InternetSite</b:SourceType>
    <b:Guid>{9A464159-DE39-464E-AE15-5839B6CEC1E1}</b:Guid>
    <b:Title>Greenbuildingstore.co.uk</b:Title>
    <b:Year>2020</b:Year>
    <b:Author>
      <b:Author>
        <b:Corporate>Green Building</b:Corporate>
      </b:Author>
    </b:Author>
    <b:YearAccessed>2020</b:YearAccessed>
    <b:MonthAccessed>January</b:MonthAccessed>
    <b:DayAccessed>thursday</b:DayAccessed>
    <b:URL>https://www.greenbuildingstore.co.uk/golcar-passivhaus-ground-floor-foundations/</b:URL>
    <b:RefOrder>17</b:RefOrder>
  </b:Source>
  <b:Source>
    <b:Tag>For20</b:Tag>
    <b:SourceType>InternetSite</b:SourceType>
    <b:Guid>{5D3F3E3F-D566-4270-BB96-3F0D8C4FB0E0}</b:Guid>
    <b:Author>
      <b:Author>
        <b:Corporate>Forterra Building</b:Corporate>
      </b:Author>
    </b:Author>
    <b:Title>Forterra.co.uk</b:Title>
    <b:Year>2020</b:Year>
    <b:YearAccessed>2020</b:YearAccessed>
    <b:MonthAccessed>January</b:MonthAccessed>
    <b:DayAccessed>09</b:DayAccessed>
    <b:URL>https://www.forterra.co.uk/thermalite-and-aggregrate-blocks/thermalite-aircrete-block-detail/thermalite-aircrete-shield</b:URL>
    <b:RefOrder>12</b:RefOrder>
  </b:Source>
  <b:Source>
    <b:Tag>Mod18</b:Tag>
    <b:SourceType>DocumentFromInternetSite</b:SourceType>
    <b:Guid>{3D52817A-15F3-4FB0-A3E1-64385B8C4C56}</b:Guid>
    <b:Author>
      <b:Author>
        <b:Corporate>Modern Masonry</b:Corporate>
      </b:Author>
    </b:Author>
    <b:Title>Modernmasonry.co.uk</b:Title>
    <b:Year>2018</b:Year>
    <b:YearAccessed>2020</b:YearAccessed>
    <b:MonthAccessed>January</b:MonthAccessed>
    <b:DayAccessed>09</b:DayAccessed>
    <b:URL>https://www.modernmasonry.co.uk/Precast/media/BPMediaLibrary/Publications/MMA_EasyGuide_CavityWalls.pdf</b:URL>
    <b:RefOrder>18</b:RefOrder>
  </b:Source>
  <b:Source>
    <b:Tag>Fut20</b:Tag>
    <b:SourceType>InternetSite</b:SourceType>
    <b:Guid>{F53AA2FB-DEB4-41B8-9229-10D8AA55461A}</b:Guid>
    <b:Title>Homebuilding.co.uk</b:Title>
    <b:Year>2020</b:Year>
    <b:YearAccessed>2020</b:YearAccessed>
    <b:MonthAccessed>January</b:MonthAccessed>
    <b:DayAccessed>09</b:DayAccessed>
    <b:URL>https://www.homebuilding.co.uk/floor-structure-guide/</b:URL>
    <b:Author>
      <b:Author>
        <b:Corporate>Future Publishing Limited</b:Corporate>
      </b:Author>
    </b:Author>
    <b:RefOrder>21</b:RefOrder>
  </b:Source>
  <b:Source>
    <b:Tag>20220</b:Tag>
    <b:SourceType>InternetSite</b:SourceType>
    <b:Guid>{1485CAD5-7A9A-4B87-9A79-7ED1694B9B6D}</b:Guid>
    <b:Title>Buildingregs4plans</b:Title>
    <b:Year>2020</b:Year>
    <b:Author>
      <b:Author>
        <b:Corporate>2020 Building regs 4 plans</b:Corporate>
      </b:Author>
    </b:Author>
    <b:YearAccessed>2020</b:YearAccessed>
    <b:MonthAccessed>January</b:MonthAccessed>
    <b:DayAccessed>10</b:DayAccessed>
    <b:URL>https://www.buildingregs4plans.co.uk/foundation_floor_wall_3d_detail.php</b:URL>
    <b:RefOrder>15</b:RefOrder>
  </b:Source>
  <b:Source>
    <b:Tag>DIY20</b:Tag>
    <b:SourceType>InternetSite</b:SourceType>
    <b:Guid>{B2FCD312-95FF-406D-A1FA-C2FEC8AD1D2D}</b:Guid>
    <b:Author>
      <b:Author>
        <b:Corporate>DIY Doctor Ltd 2020</b:Corporate>
      </b:Author>
    </b:Author>
    <b:Title>diydoctor.org.uk</b:Title>
    <b:Year>2020</b:Year>
    <b:YearAccessed>2020</b:YearAccessed>
    <b:MonthAccessed>January</b:MonthAccessed>
    <b:DayAccessed>10</b:DayAccessed>
    <b:URL>https://www.diydoctor.org.uk/projects/strip-foundation.htm</b:URL>
    <b:RefOrder>11</b:RefOrder>
  </b:Source>
  <b:Source>
    <b:Tag>NCC14</b:Tag>
    <b:SourceType>InternetSite</b:SourceType>
    <b:Guid>{F1FEFE02-E46E-4717-B7F8-A172B9ACBB15}</b:Guid>
    <b:Author>
      <b:Author>
        <b:Corporate>NCC Limited 2014</b:Corporate>
      </b:Author>
    </b:Author>
    <b:Title>Basementwaterproofing site.co.uk</b:Title>
    <b:Year>2014</b:Year>
    <b:YearAccessed>2020</b:YearAccessed>
    <b:MonthAccessed>January </b:MonthAccessed>
    <b:DayAccessed>10</b:DayAccessed>
    <b:URL>http://www.basementwaterproofingsite.co.uk/TankingSystems.html?gclid=EAIaIQobChMIr7f04qXH5wIVRbTtCh3kbQS7EAAYASAAEgLV__D_BwE</b:URL>
    <b:RefOrder>16</b:RefOrder>
  </b:Source>
  <b:Source>
    <b:Tag>Cro06</b:Tag>
    <b:SourceType>Report</b:SourceType>
    <b:Guid>{F536A902-EF8F-4776-A8DA-E57533E980B7}</b:Guid>
    <b:Title>Astronomical Information Sheet</b:Title>
    <b:Year>2006</b:Year>
    <b:Author>
      <b:Author>
        <b:Corporate>Crown</b:Corporate>
      </b:Author>
    </b:Author>
    <b:Publisher>HM Nautical Almanac Office</b:Publisher>
    <b:City>Somerset</b:City>
    <b:RefOrder>3</b:RefOrder>
  </b:Source>
  <b:Source>
    <b:Tag>Sun20</b:Tag>
    <b:SourceType>InternetSite</b:SourceType>
    <b:Guid>{BAC316C3-85B4-4EA6-9829-F3EFF814A76F}</b:Guid>
    <b:Title>Sun-direction.com</b:Title>
    <b:Year>2020</b:Year>
    <b:Author>
      <b:Author>
        <b:Corporate>Sun-Direction.com</b:Corporate>
      </b:Author>
    </b:Author>
    <b:YearAccessed>2020</b:YearAccessed>
    <b:MonthAccessed>January</b:MonthAccessed>
    <b:DayAccessed>10</b:DayAccessed>
    <b:URL>http://www.sun-direction.com/city/64412,swansea/</b:URL>
    <b:RefOrder>4</b:RefOrder>
  </b:Source>
  <b:Source>
    <b:Tag>Ced16</b:Tag>
    <b:SourceType>InternetSite</b:SourceType>
    <b:Guid>{6C3CD3D6-56D9-40AE-ACD8-FA41D7ACFC2D}</b:Guid>
    <b:Author>
      <b:Author>
        <b:Corporate>Cedar Lake Ventures, Inc</b:Corporate>
      </b:Author>
    </b:Author>
    <b:Title>Weather Spark</b:Title>
    <b:Year>2016</b:Year>
    <b:YearAccessed>2020</b:YearAccessed>
    <b:MonthAccessed>January</b:MonthAccessed>
    <b:DayAccessed>10</b:DayAccessed>
    <b:URL>https://weatherspark.com/y/41923/Average-Weather-in-Wales-United-Kingdom-Year-Round</b:URL>
    <b:RefOrder>8</b:RefOrder>
  </b:Source>
  <b:Source>
    <b:Tag>Ibs15</b:Tag>
    <b:SourceType>DocumentFromInternetSite</b:SourceType>
    <b:Guid>{C2ABA256-AFA7-4C21-9616-1DAB5565740A}</b:Guid>
    <b:Title>ibstockbrick.co.uk</b:Title>
    <b:Year>2015</b:Year>
    <b:YearAccessed>2020</b:YearAccessed>
    <b:MonthAccessed>January</b:MonthAccessed>
    <b:DayAccessed>10</b:DayAccessed>
    <b:URL>https://ibstockbrick.co.uk/wp-content/uploads/2015/08/Ibstock-TIS-A9-UNDERSTANDING-THERMAL-CONDUCTIVITY-k-VALUES-.pdf</b:URL>
    <b:Author>
      <b:Author>
        <b:Corporate>Ibstock brick limited</b:Corporate>
      </b:Author>
    </b:Author>
    <b:Month>September</b:Month>
    <b:RefOrder>13</b:RefOrder>
  </b:Source>
  <b:Source>
    <b:Tag>Rea13</b:Tag>
    <b:SourceType>DocumentFromInternetSite</b:SourceType>
    <b:Guid>{8823DAE2-D520-4DD3-8E35-19592EEAF983}</b:Guid>
    <b:Author>
      <b:Author>
        <b:Corporate>React-ite.eu</b:Corporate>
      </b:Author>
    </b:Author>
    <b:Title>React-ite.eu</b:Title>
    <b:Year>2013</b:Year>
    <b:Month>july</b:Month>
    <b:Day>15</b:Day>
    <b:YearAccessed>2020</b:YearAccessed>
    <b:MonthAccessed>January</b:MonthAccessed>
    <b:DayAccessed>10</b:DayAccessed>
    <b:URL>http://www.react-ite.eu/uploads/tx_mddownloadbox/PP02_Thermal_insulation_materials_-_PP02_20130715.pdf</b:URL>
    <b:RefOrder>14</b:RefOrder>
  </b:Source>
  <b:Source>
    <b:Tag>Jor20</b:Tag>
    <b:SourceType>InternetSite</b:SourceType>
    <b:Guid>{0A048D4A-FE10-409F-A93F-30C80A373738}</b:Guid>
    <b:Title>Energy education</b:Title>
    <b:Year>2020</b:Year>
    <b:Author>
      <b:Author>
        <b:Corporate>Jordan Hanania, Kailyn Stenhouse, Brodie Yyelland, Jason Donev</b:Corporate>
      </b:Author>
    </b:Author>
    <b:YearAccessed>2020</b:YearAccessed>
    <b:MonthAccessed>January</b:MonthAccessed>
    <b:DayAccessed>15</b:DayAccessed>
    <b:URL>https://energyeducation.ca/encyclopedia/Solar_chimney</b:URL>
    <b:RefOrder>9</b:RefOrder>
  </b:Source>
  <b:Source>
    <b:Tag>Gre03</b:Tag>
    <b:SourceType>BookSection</b:SourceType>
    <b:Guid>{33245324-B0CC-4368-A3C9-0CCE2469DECB}</b:Guid>
    <b:Title>The Green Building bible volume 1</b:Title>
    <b:Year>2003</b:Year>
    <b:Author>
      <b:Author>
        <b:Corporate>Green Building Press</b:Corporate>
      </b:Author>
      <b:Editor>
        <b:NameList>
          <b:Person>
            <b:Last>Hall</b:Last>
            <b:First>Keith</b:First>
          </b:Person>
        </b:NameList>
      </b:Editor>
    </b:Author>
    <b:BookTitle>The Green Building bible volume 1</b:BookTitle>
    <b:Pages>482</b:Pages>
    <b:Publisher>Keith Hall</b:Publisher>
    <b:RefOrder>6</b:RefOrder>
  </b:Source>
  <b:Source>
    <b:Tag>Ric03</b:Tag>
    <b:SourceType>BookSection</b:SourceType>
    <b:Guid>{D9F399E1-F89A-47A7-A4C2-43564F828F73}</b:Guid>
    <b:Author>
      <b:Author>
        <b:NameList>
          <b:Person>
            <b:Last>Nicholls</b:Last>
            <b:First>Richard</b:First>
          </b:Person>
        </b:NameList>
      </b:Author>
      <b:Editor>
        <b:NameList>
          <b:Person>
            <b:Last>Hall</b:Last>
            <b:First>Keith</b:First>
          </b:Person>
        </b:NameList>
      </b:Editor>
    </b:Author>
    <b:Title>The green building bible volume 2</b:Title>
    <b:BookTitle>The green building bible volume 2</b:BookTitle>
    <b:Year>2003</b:Year>
    <b:Pages>295</b:Pages>
    <b:Publisher>Green Building Press</b:Publisher>
    <b:RefOrder>7</b:RefOrder>
  </b:Source>
  <b:Source>
    <b:Tag>Gre</b:Tag>
    <b:SourceType>BookSection</b:SourceType>
    <b:Guid>{797AC230-3942-4510-9C48-4C0889A41678}</b:Guid>
    <b:Author>
      <b:Author>
        <b:Corporate>Green Building Press</b:Corporate>
      </b:Author>
      <b:Editor>
        <b:NameList>
          <b:Person>
            <b:Last>Hall</b:Last>
            <b:First>Keith</b:First>
          </b:Person>
        </b:NameList>
      </b:Editor>
    </b:Author>
    <b:Title>The green building bible volume 1 third edition</b:Title>
    <b:BookTitle>The green building bible volume 1 third edition</b:BookTitle>
    <b:Pages>466</b:Pages>
    <b:Publisher>Keith Hall</b:Publisher>
    <b:RefOrder>10</b:RefOrder>
  </b:Source>
  <b:Source>
    <b:Tag>Cro10</b:Tag>
    <b:SourceType>DocumentFromInternetSite</b:SourceType>
    <b:Guid>{B40A4192-4D03-4E6A-A646-591B6991C2C0}</b:Guid>
    <b:Title>assets.publishing.service.gov.uk</b:Title>
    <b:Year>2010</b:Year>
    <b:Author>
      <b:Author>
        <b:Corporate>Crown copyright</b:Corporate>
      </b:Author>
    </b:Author>
    <b:Month>October </b:Month>
    <b:Day>1</b:Day>
    <b:YearAccessed>2020</b:YearAccessed>
    <b:MonthAccessed>January</b:MonthAccessed>
    <b:DayAccessed>15</b:DayAccessed>
    <b:URL>https://assets.publishing.service.gov.uk/government/uploads/system/uploads/attachment_data/file/697629/L1B_secure-1.pdf</b:URL>
    <b:RefOrder>22</b:RefOrder>
  </b:Source>
  <b:Source>
    <b:Tag>CCS14</b:Tag>
    <b:SourceType>InternetSite</b:SourceType>
    <b:Guid>{50B1F4AF-1FC6-478B-95E6-E6F4FD69A9F1}</b:Guid>
    <b:Title>bdcnetwork.com</b:Title>
    <b:Year>2014</b:Year>
    <b:YearAccessed>2020</b:YearAccessed>
    <b:MonthAccessed>January</b:MonthAccessed>
    <b:DayAccessed>15</b:DayAccessed>
    <b:URL>https://www.bdcnetwork.com/8-tips-avoiding-thermal-bridges-window-applications</b:URL>
    <b:Author>
      <b:Author>
        <b:Corporate>C.C. Sullivan, Barbara Horwitz-Bennett</b:Corporate>
      </b:Author>
    </b:Author>
    <b:RefOrder>28</b:RefOrder>
  </b:Source>
  <b:Source>
    <b:Tag>MDI20</b:Tag>
    <b:SourceType>InternetSite</b:SourceType>
    <b:Guid>{1CFF52D3-23C8-4229-9742-CB726E4384BD}</b:Guid>
    <b:Author>
      <b:Author>
        <b:Corporate>MD Insurance Services Ltd</b:Corporate>
      </b:Author>
    </b:Author>
    <b:Title>labcwarranty</b:Title>
    <b:Year>2020</b:Year>
    <b:YearAccessed>2020</b:YearAccessed>
    <b:MonthAccessed>January</b:MonthAccessed>
    <b:DayAccessed>15</b:DayAccessed>
    <b:URL>https://www.labcwarranty.co.uk/blog/minimise-heat-loss-with-our-cavity-wall-insulation-guide/</b:URL>
    <b:RefOrder>19</b:RefOrder>
  </b:Source>
  <b:Source>
    <b:Tag>Fut201</b:Tag>
    <b:SourceType>InternetSite</b:SourceType>
    <b:Guid>{1113D0D3-2206-4B5D-9102-37F39DE7D14D}</b:Guid>
    <b:Author>
      <b:Author>
        <b:Corporate>Future Publishing Limited</b:Corporate>
      </b:Author>
    </b:Author>
    <b:Title>Homebuilding and renovating</b:Title>
    <b:Year>2020</b:Year>
    <b:YearAccessed>2020</b:YearAccessed>
    <b:MonthAccessed>January</b:MonthAccessed>
    <b:DayAccessed>17</b:DayAccessed>
    <b:URL>https://www.homebuilding.co.uk/cold-bridging/</b:URL>
    <b:RefOrder>20</b:RefOrder>
  </b:Source>
  <b:Source>
    <b:Tag>Cav20</b:Tag>
    <b:SourceType>DocumentFromInternetSite</b:SourceType>
    <b:Guid>{BF6D5F7A-A04C-46A6-AD15-31913866E31C}</b:Guid>
    <b:Title>Eurocell</b:Title>
    <b:YearAccessed>2020</b:YearAccessed>
    <b:MonthAccessed>January</b:MonthAccessed>
    <b:DayAccessed>18</b:DayAccessed>
    <b:URL>file:///C:/Users/p151655/Downloads/eurocell%20cavalok%20brochure_lr.pdf</b:URL>
    <b:Author>
      <b:Author>
        <b:Corporate>Cavalok Building Products</b:Corporate>
      </b:Author>
    </b:Author>
    <b:RefOrder>29</b:RefOrder>
  </b:Source>
  <b:Source>
    <b:Tag>RIB20</b:Tag>
    <b:SourceType>DocumentFromInternetSite</b:SourceType>
    <b:Guid>{183E9717-9292-48E4-A830-D27AB7ED83CC}</b:Guid>
    <b:Author>
      <b:Author>
        <b:Corporate>RIBA enterprise Ltd</b:Corporate>
      </b:Author>
    </b:Author>
    <b:Title>Ribaproductselector.com</b:Title>
    <b:YearAccessed>2020</b:YearAccessed>
    <b:MonthAccessed>January</b:MonthAccessed>
    <b:DayAccessed>17</b:DayAccessed>
    <b:URL>https://www.ribaproductselector.com/cavalok-building-products-ltd/20857/overview.aspx</b:URL>
    <b:RefOrder>30</b:RefOrder>
  </b:Source>
  <b:Source>
    <b:Tag>Eur20</b:Tag>
    <b:SourceType>DocumentFromInternetSite</b:SourceType>
    <b:Guid>{64DFF394-C22A-4A55-9468-B008D7F4B6D9}</b:Guid>
    <b:Author>
      <b:Author>
        <b:Corporate>Eurocell 2020</b:Corporate>
      </b:Author>
    </b:Author>
    <b:Title>Eurocell.co.uk</b:Title>
    <b:Year>2020</b:Year>
    <b:YearAccessed>2020</b:YearAccessed>
    <b:MonthAccessed>January</b:MonthAccessed>
    <b:DayAccessed>17</b:DayAccessed>
    <b:URL>https://www.eurocell.co.uk/specifiers/cavity-closers</b:URL>
    <b:RefOrder>31</b:RefOrder>
  </b:Source>
  <b:Source>
    <b:Tag>Ins20</b:Tag>
    <b:SourceType>InternetSite</b:SourceType>
    <b:Guid>{7E7C8C91-ACD0-4647-954F-A1376C99A4A0}</b:Guid>
    <b:Title>Insulation shop</b:Title>
    <b:Year>2020</b:Year>
    <b:YearAccessed>2020</b:YearAccessed>
    <b:MonthAccessed>Feburary</b:MonthAccessed>
    <b:DayAccessed>6</b:DayAccessed>
    <b:URL>https://www.insulationshop.co/12.5mm_gyproc_soundbloc_high_density_acoustic_board_1200x2400.html</b:URL>
    <b:Author>
      <b:Author>
        <b:Corporate>Insulation shop Ltd</b:Corporate>
      </b:Author>
    </b:Author>
    <b:RefOrder>23</b:RefOrder>
  </b:Source>
  <b:Source>
    <b:Tag>Spr20</b:Tag>
    <b:SourceType>InternetSite</b:SourceType>
    <b:Guid>{57931CE6-A67F-4C41-A844-583349A422F6}</b:Guid>
    <b:Author>
      <b:Author>
        <b:Corporate>Springvale EPS Ltd</b:Corporate>
      </b:Author>
    </b:Author>
    <b:Title>Springvale.com</b:Title>
    <b:Year>2020</b:Year>
    <b:YearAccessed>2020</b:YearAccessed>
    <b:MonthAccessed>Feburary</b:MonthAccessed>
    <b:DayAccessed>6</b:DayAccessed>
    <b:URL>https://springvale.com/ecobead/</b:URL>
    <b:RefOrder>24</b:RefOrder>
  </b:Source>
  <b:Source>
    <b:Tag>Bea20</b:Tag>
    <b:SourceType>InternetSite</b:SourceType>
    <b:Guid>{B8502819-77BD-4853-9059-54620CD90E0F}</b:Guid>
    <b:Author>
      <b:Author>
        <b:Corporate>Beattie Passive Buils System Limited</b:Corporate>
      </b:Author>
    </b:Author>
    <b:Title>Beattiepassive.com</b:Title>
    <b:Year>2020</b:Year>
    <b:YearAccessed>2020</b:YearAccessed>
    <b:MonthAccessed>January</b:MonthAccessed>
    <b:DayAccessed>7</b:DayAccessed>
    <b:URL>http://www.beattiepassive.com/technical.php</b:URL>
    <b:RefOrder>25</b:RefOrder>
  </b:Source>
  <b:Source>
    <b:Tag>Vii20</b:Tag>
    <b:SourceType>DocumentFromInternetSite</b:SourceType>
    <b:Guid>{4CFEBE1E-8385-4265-AD53-C5CF9A60A635}</b:Guid>
    <b:Title>Virtualmaths.org</b:Title>
    <b:YearAccessed>2020</b:YearAccessed>
    <b:MonthAccessed>Feburary</b:MonthAccessed>
    <b:DayAccessed>7</b:DayAccessed>
    <b:URL>http://www.virtualmaths.org/activities/topic_data-handling/heatloss/resources/thermal-conductivity-of-building-materials.pdf</b:URL>
    <b:Author>
      <b:Author>
        <b:Corporate>Viirtual Maths</b:Corporate>
      </b:Author>
    </b:Author>
    <b:RefOrder>26</b:RefOrder>
  </b:Source>
  <b:Source>
    <b:Tag>Gre201</b:Tag>
    <b:SourceType>DocumentFromInternetSite</b:SourceType>
    <b:Guid>{CCD021A0-150A-431D-8BF6-EA17FDAF0D52}</b:Guid>
    <b:Author>
      <b:Author>
        <b:Corporate>GreenSpec</b:Corporate>
      </b:Author>
    </b:Author>
    <b:Title>Greenspec.co.uk</b:Title>
    <b:Year>2020</b:Year>
    <b:YearAccessed>2020</b:YearAccessed>
    <b:MonthAccessed>Feburary</b:MonthAccessed>
    <b:DayAccessed>7</b:DayAccessed>
    <b:URL>http://www.greenspec.co.uk/building-design/pitched-roof-coverings-1/#slate</b:URL>
    <b:RefOrder>27</b:RefOrder>
  </b:Source>
</b:Sources>
</file>

<file path=customXml/itemProps1.xml><?xml version="1.0" encoding="utf-8"?>
<ds:datastoreItem xmlns:ds="http://schemas.openxmlformats.org/officeDocument/2006/customXml" ds:itemID="{7D388631-4529-458E-ADC5-00A4627C8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2355</Words>
  <Characters>13425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Chappell-Smith (P151655)</dc:creator>
  <cp:keywords/>
  <dc:description/>
  <cp:lastModifiedBy>Aidan Chappell-Smith (P151655)</cp:lastModifiedBy>
  <cp:revision>3</cp:revision>
  <dcterms:created xsi:type="dcterms:W3CDTF">2020-02-13T15:56:00Z</dcterms:created>
  <dcterms:modified xsi:type="dcterms:W3CDTF">2020-02-13T22:06:00Z</dcterms:modified>
</cp:coreProperties>
</file>