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E65D3" w14:textId="77777777" w:rsidR="00E300BE" w:rsidRDefault="00E300BE" w:rsidP="009F092F">
      <w:pPr>
        <w:rPr>
          <w:rFonts w:ascii="Times New Roman" w:eastAsia="Times New Roman" w:hAnsi="Times New Roman" w:cs="Times New Roman"/>
          <w:color w:val="1D2125"/>
        </w:rPr>
      </w:pPr>
    </w:p>
    <w:p w14:paraId="1A747649" w14:textId="4492575D" w:rsidR="009F092F" w:rsidRPr="007A4C7D" w:rsidRDefault="009F092F" w:rsidP="009F092F">
      <w:pPr>
        <w:rPr>
          <w:rFonts w:ascii="Times New Roman" w:eastAsia="Times New Roman" w:hAnsi="Times New Roman" w:cs="Times New Roman"/>
          <w:color w:val="1D2125"/>
        </w:rPr>
      </w:pPr>
      <w:r w:rsidRPr="007A4C7D">
        <w:rPr>
          <w:rFonts w:ascii="Times New Roman" w:eastAsia="Times New Roman" w:hAnsi="Times New Roman" w:cs="Times New Roman"/>
          <w:color w:val="1D2125"/>
        </w:rPr>
        <w:t xml:space="preserve">Aimee Thomas </w:t>
      </w:r>
    </w:p>
    <w:p w14:paraId="00EA81ED" w14:textId="77777777" w:rsidR="009F092F" w:rsidRPr="007A4C7D" w:rsidRDefault="009F092F" w:rsidP="009F092F">
      <w:pPr>
        <w:rPr>
          <w:rFonts w:ascii="Times New Roman" w:eastAsia="Times New Roman" w:hAnsi="Times New Roman" w:cs="Times New Roman"/>
          <w:color w:val="1D2125"/>
        </w:rPr>
      </w:pPr>
      <w:r w:rsidRPr="007A4C7D">
        <w:rPr>
          <w:rFonts w:ascii="Times New Roman" w:eastAsia="Times New Roman" w:hAnsi="Times New Roman" w:cs="Times New Roman"/>
          <w:color w:val="1D2125"/>
        </w:rPr>
        <w:t xml:space="preserve">Global Genocide </w:t>
      </w:r>
    </w:p>
    <w:p w14:paraId="3F870570" w14:textId="50083373" w:rsidR="009F092F" w:rsidRPr="009B2278" w:rsidRDefault="009F092F" w:rsidP="009F092F">
      <w:pPr>
        <w:rPr>
          <w:rFonts w:ascii="Times New Roman" w:eastAsia="Times New Roman" w:hAnsi="Times New Roman" w:cs="Times New Roman"/>
          <w:b/>
          <w:bCs/>
          <w:color w:val="1D2125"/>
        </w:rPr>
      </w:pPr>
      <w:r w:rsidRPr="007A4C7D">
        <w:rPr>
          <w:rFonts w:ascii="Times New Roman" w:eastAsia="Times New Roman" w:hAnsi="Times New Roman" w:cs="Times New Roman"/>
          <w:color w:val="1D2125"/>
        </w:rPr>
        <w:t>(</w:t>
      </w:r>
      <w:r w:rsidR="009B2278" w:rsidRPr="009B2278">
        <w:rPr>
          <w:rFonts w:ascii="Times New Roman" w:eastAsia="Times New Roman" w:hAnsi="Times New Roman" w:cs="Times New Roman"/>
          <w:color w:val="1D2125"/>
        </w:rPr>
        <w:t>HPHI5029</w:t>
      </w:r>
      <w:r w:rsidRPr="009B2278">
        <w:rPr>
          <w:rFonts w:ascii="Times New Roman" w:eastAsia="Times New Roman" w:hAnsi="Times New Roman" w:cs="Times New Roman"/>
          <w:color w:val="1D2125"/>
        </w:rPr>
        <w:t>)</w:t>
      </w:r>
      <w:r w:rsidRPr="009B2278">
        <w:rPr>
          <w:rFonts w:ascii="Times New Roman" w:eastAsia="Times New Roman" w:hAnsi="Times New Roman" w:cs="Times New Roman"/>
          <w:b/>
          <w:bCs/>
          <w:color w:val="1D2125"/>
        </w:rPr>
        <w:t xml:space="preserve"> </w:t>
      </w:r>
    </w:p>
    <w:p w14:paraId="39E87733" w14:textId="2107D875" w:rsidR="009F092F" w:rsidRPr="007A4C7D" w:rsidRDefault="009F092F" w:rsidP="009F092F">
      <w:pPr>
        <w:rPr>
          <w:rFonts w:ascii="Times New Roman" w:eastAsia="Times New Roman" w:hAnsi="Times New Roman" w:cs="Times New Roman"/>
          <w:color w:val="1D2125"/>
        </w:rPr>
      </w:pPr>
      <w:r w:rsidRPr="007A4C7D">
        <w:rPr>
          <w:rFonts w:ascii="Times New Roman" w:eastAsia="Times New Roman" w:hAnsi="Times New Roman" w:cs="Times New Roman"/>
          <w:color w:val="1D2125"/>
        </w:rPr>
        <w:t>Dr</w:t>
      </w:r>
      <w:r w:rsidR="005E675F">
        <w:rPr>
          <w:rFonts w:ascii="Times New Roman" w:eastAsia="Times New Roman" w:hAnsi="Times New Roman" w:cs="Times New Roman"/>
          <w:color w:val="1D2125"/>
        </w:rPr>
        <w:t xml:space="preserve"> </w:t>
      </w:r>
      <w:r w:rsidR="005E675F" w:rsidRPr="005E675F">
        <w:rPr>
          <w:rFonts w:ascii="Times New Roman" w:eastAsia="Times New Roman" w:hAnsi="Times New Roman" w:cs="Times New Roman"/>
          <w:color w:val="1D2125"/>
        </w:rPr>
        <w:t>Rhian Elinor Keyse</w:t>
      </w:r>
    </w:p>
    <w:p w14:paraId="2631B8D8" w14:textId="77777777" w:rsidR="009F092F" w:rsidRPr="007A4C7D" w:rsidRDefault="009F092F" w:rsidP="009F092F">
      <w:pPr>
        <w:rPr>
          <w:rFonts w:ascii="Times New Roman" w:eastAsia="Times New Roman" w:hAnsi="Times New Roman" w:cs="Times New Roman"/>
          <w:color w:val="1D2125"/>
        </w:rPr>
      </w:pPr>
      <w:r w:rsidRPr="007A4C7D">
        <w:rPr>
          <w:rFonts w:ascii="Times New Roman" w:eastAsia="Times New Roman" w:hAnsi="Times New Roman" w:cs="Times New Roman"/>
          <w:color w:val="1D2125"/>
        </w:rPr>
        <w:t xml:space="preserve">University of Wales Trinity Saint David </w:t>
      </w:r>
    </w:p>
    <w:p w14:paraId="05DBFA49" w14:textId="03A43E70" w:rsidR="00A4791C" w:rsidRPr="00A50E4B" w:rsidRDefault="009F092F" w:rsidP="00A50E4B">
      <w:pPr>
        <w:rPr>
          <w:rFonts w:ascii="Times New Roman" w:eastAsia="Times New Roman" w:hAnsi="Times New Roman" w:cs="Times New Roman"/>
          <w:color w:val="1D2125"/>
        </w:rPr>
      </w:pPr>
      <w:r w:rsidRPr="007A4C7D">
        <w:rPr>
          <w:rFonts w:ascii="Times New Roman" w:eastAsia="Times New Roman" w:hAnsi="Times New Roman" w:cs="Times New Roman"/>
          <w:color w:val="1D2125"/>
        </w:rPr>
        <w:t>09.02.2025</w:t>
      </w:r>
    </w:p>
    <w:p w14:paraId="2BFD7E47" w14:textId="6267F18D" w:rsidR="00A50E4B" w:rsidRDefault="005927F9" w:rsidP="00A50E4B">
      <w:pPr>
        <w:spacing w:line="480" w:lineRule="auto"/>
        <w:jc w:val="center"/>
        <w:rPr>
          <w:rFonts w:ascii="Times New Roman" w:hAnsi="Times New Roman" w:cs="Times New Roman"/>
          <w:b/>
          <w:bCs/>
          <w:u w:val="single"/>
        </w:rPr>
      </w:pPr>
      <w:r w:rsidRPr="00454BC7">
        <w:rPr>
          <w:rFonts w:ascii="Times New Roman" w:hAnsi="Times New Roman" w:cs="Times New Roman"/>
          <w:b/>
          <w:bCs/>
          <w:u w:val="single"/>
        </w:rPr>
        <w:t>Primary Source Analysis</w:t>
      </w:r>
      <w:r w:rsidR="00165893" w:rsidRPr="00454BC7">
        <w:rPr>
          <w:rFonts w:ascii="Times New Roman" w:hAnsi="Times New Roman" w:cs="Times New Roman"/>
          <w:b/>
          <w:bCs/>
          <w:u w:val="single"/>
        </w:rPr>
        <w:t xml:space="preserve">: Urgent Telegram </w:t>
      </w:r>
      <w:r w:rsidR="00454BC7" w:rsidRPr="00454BC7">
        <w:rPr>
          <w:rFonts w:ascii="Times New Roman" w:hAnsi="Times New Roman" w:cs="Times New Roman"/>
          <w:b/>
          <w:bCs/>
          <w:u w:val="single"/>
        </w:rPr>
        <w:t>1938</w:t>
      </w:r>
    </w:p>
    <w:p w14:paraId="1EAE8D88" w14:textId="6675456F" w:rsidR="00A50E4B" w:rsidRDefault="00D37CCB" w:rsidP="00D37CCB">
      <w:pPr>
        <w:spacing w:line="480" w:lineRule="auto"/>
        <w:rPr>
          <w:rFonts w:ascii="Times New Roman" w:hAnsi="Times New Roman" w:cs="Times New Roman"/>
        </w:rPr>
      </w:pPr>
      <w:r w:rsidRPr="00262E52">
        <w:rPr>
          <w:rFonts w:ascii="Times New Roman" w:hAnsi="Times New Roman" w:cs="Times New Roman"/>
          <w:noProof/>
        </w:rPr>
        <w:drawing>
          <wp:anchor distT="0" distB="0" distL="114300" distR="114300" simplePos="0" relativeHeight="251658241" behindDoc="1" locked="0" layoutInCell="1" allowOverlap="1" wp14:anchorId="79C45CB5" wp14:editId="2D3D9803">
            <wp:simplePos x="0" y="0"/>
            <wp:positionH relativeFrom="column">
              <wp:posOffset>0</wp:posOffset>
            </wp:positionH>
            <wp:positionV relativeFrom="paragraph">
              <wp:posOffset>-1727</wp:posOffset>
            </wp:positionV>
            <wp:extent cx="2350322" cy="3005996"/>
            <wp:effectExtent l="0" t="0" r="0" b="4445"/>
            <wp:wrapTight wrapText="bothSides">
              <wp:wrapPolygon edited="0">
                <wp:start x="0" y="0"/>
                <wp:lineTo x="0" y="21495"/>
                <wp:lineTo x="21361" y="21495"/>
                <wp:lineTo x="21361" y="0"/>
                <wp:lineTo x="0" y="0"/>
              </wp:wrapPolygon>
            </wp:wrapTight>
            <wp:docPr id="84185769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57692" name="Picture 1" descr="A paper with text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50322" cy="3005996"/>
                    </a:xfrm>
                    <a:prstGeom prst="rect">
                      <a:avLst/>
                    </a:prstGeom>
                    <a:noFill/>
                    <a:ln>
                      <a:noFill/>
                    </a:ln>
                  </pic:spPr>
                </pic:pic>
              </a:graphicData>
            </a:graphic>
          </wp:anchor>
        </w:drawing>
      </w:r>
      <w:r w:rsidRPr="00D37CCB">
        <w:rPr>
          <w:noProof/>
        </w:rPr>
        <w:t xml:space="preserve"> </w:t>
      </w:r>
      <w:r w:rsidRPr="00D37CCB">
        <w:rPr>
          <w:rFonts w:ascii="Times New Roman" w:hAnsi="Times New Roman" w:cs="Times New Roman"/>
          <w:noProof/>
        </w:rPr>
        <w:drawing>
          <wp:anchor distT="0" distB="0" distL="114300" distR="114300" simplePos="0" relativeHeight="251658240" behindDoc="0" locked="0" layoutInCell="1" allowOverlap="1" wp14:anchorId="3EBDB939" wp14:editId="7CFA940F">
            <wp:simplePos x="0" y="0"/>
            <wp:positionH relativeFrom="column">
              <wp:posOffset>39370</wp:posOffset>
            </wp:positionH>
            <wp:positionV relativeFrom="paragraph">
              <wp:posOffset>635</wp:posOffset>
            </wp:positionV>
            <wp:extent cx="2324100" cy="2019300"/>
            <wp:effectExtent l="0" t="0" r="0" b="0"/>
            <wp:wrapSquare wrapText="bothSides"/>
            <wp:docPr id="1640005600"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05600" name="Picture 1" descr="A close-up of a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4100" cy="2019300"/>
                    </a:xfrm>
                    <a:prstGeom prst="rect">
                      <a:avLst/>
                    </a:prstGeom>
                  </pic:spPr>
                </pic:pic>
              </a:graphicData>
            </a:graphic>
          </wp:anchor>
        </w:drawing>
      </w:r>
      <w:r w:rsidR="00A50E4B">
        <w:rPr>
          <w:rFonts w:ascii="Times New Roman" w:hAnsi="Times New Roman" w:cs="Times New Roman"/>
        </w:rPr>
        <w:tab/>
      </w:r>
    </w:p>
    <w:p w14:paraId="06CC6EBA" w14:textId="53A05E42" w:rsidR="00A50E4B" w:rsidRDefault="00BF4743" w:rsidP="00D37CCB">
      <w:pPr>
        <w:spacing w:line="480" w:lineRule="auto"/>
        <w:rPr>
          <w:rFonts w:ascii="Times New Roman" w:hAnsi="Times New Roman" w:cs="Times New Roman"/>
        </w:rPr>
      </w:pPr>
      <w:r>
        <w:rPr>
          <w:rFonts w:ascii="Times New Roman" w:hAnsi="Times New Roman" w:cs="Times New Roman"/>
          <w:noProof/>
        </w:rPr>
        <w:drawing>
          <wp:inline distT="0" distB="0" distL="0" distR="0" wp14:anchorId="1A4EFBB8" wp14:editId="399E283E">
            <wp:extent cx="2808232" cy="2440593"/>
            <wp:effectExtent l="0" t="0" r="0" b="0"/>
            <wp:docPr id="10256019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141" cy="2457896"/>
                    </a:xfrm>
                    <a:prstGeom prst="rect">
                      <a:avLst/>
                    </a:prstGeom>
                    <a:noFill/>
                  </pic:spPr>
                </pic:pic>
              </a:graphicData>
            </a:graphic>
          </wp:inline>
        </w:drawing>
      </w:r>
    </w:p>
    <w:p w14:paraId="2B90FE67" w14:textId="0AC826F2" w:rsidR="00CA4E0A" w:rsidRDefault="00BF4743" w:rsidP="00CA4E0A">
      <w:pPr>
        <w:spacing w:line="480" w:lineRule="auto"/>
        <w:rPr>
          <w:rFonts w:ascii="Times New Roman" w:hAnsi="Times New Roman" w:cs="Times New Roman"/>
          <w:i/>
          <w:iCs/>
          <w:sz w:val="20"/>
          <w:szCs w:val="20"/>
        </w:rPr>
      </w:pPr>
      <w:r w:rsidRPr="00D4021B">
        <w:rPr>
          <w:i/>
          <w:iCs/>
          <w:sz w:val="20"/>
          <w:szCs w:val="20"/>
        </w:rPr>
        <w:t xml:space="preserve">Figure </w:t>
      </w:r>
      <w:r w:rsidR="00BF6119" w:rsidRPr="00D4021B">
        <w:rPr>
          <w:i/>
          <w:iCs/>
          <w:sz w:val="20"/>
          <w:szCs w:val="20"/>
        </w:rPr>
        <w:t>1, 1995.A.0255</w:t>
      </w:r>
      <w:r w:rsidR="00064BEB" w:rsidRPr="00D4021B">
        <w:rPr>
          <w:rFonts w:ascii="Times New Roman" w:hAnsi="Times New Roman" w:cs="Times New Roman"/>
          <w:i/>
          <w:iCs/>
          <w:sz w:val="20"/>
          <w:szCs w:val="20"/>
        </w:rPr>
        <w:t>, Gerd Leston Collection: Reinhard Heydrich, ‘Copy of Most Urgent Telegram from Munich on November 10, 1938, 1:20 a.m.’, 10 November 1938. United States Holocaust Memorial Museum Archives, Washington, DC.</w:t>
      </w:r>
    </w:p>
    <w:p w14:paraId="5C2F7910" w14:textId="5B16C521" w:rsidR="009B54D8" w:rsidRDefault="00FD76C5" w:rsidP="008D5879">
      <w:pPr>
        <w:spacing w:line="480" w:lineRule="auto"/>
        <w:ind w:firstLine="720"/>
        <w:rPr>
          <w:rFonts w:ascii="Times New Roman" w:hAnsi="Times New Roman" w:cs="Times New Roman"/>
        </w:rPr>
      </w:pPr>
      <w:r>
        <w:rPr>
          <w:rFonts w:ascii="Times New Roman" w:hAnsi="Times New Roman" w:cs="Times New Roman"/>
        </w:rPr>
        <w:t>The chosen p</w:t>
      </w:r>
      <w:r w:rsidRPr="00835F15">
        <w:rPr>
          <w:rFonts w:ascii="Times New Roman" w:hAnsi="Times New Roman" w:cs="Times New Roman"/>
        </w:rPr>
        <w:t>rimary source</w:t>
      </w:r>
      <w:r>
        <w:rPr>
          <w:rFonts w:ascii="Times New Roman" w:hAnsi="Times New Roman" w:cs="Times New Roman"/>
        </w:rPr>
        <w:t xml:space="preserve"> </w:t>
      </w:r>
      <w:r w:rsidRPr="00FD76C5">
        <w:rPr>
          <w:rFonts w:ascii="Times New Roman" w:hAnsi="Times New Roman" w:cs="Times New Roman"/>
        </w:rPr>
        <w:t xml:space="preserve">(figure 1) </w:t>
      </w:r>
      <w:r w:rsidRPr="00835F15">
        <w:rPr>
          <w:rFonts w:ascii="Times New Roman" w:hAnsi="Times New Roman" w:cs="Times New Roman"/>
        </w:rPr>
        <w:t>was taken from the United States Holocaust</w:t>
      </w:r>
      <w:r w:rsidR="00744B5B">
        <w:rPr>
          <w:rFonts w:ascii="Times New Roman" w:hAnsi="Times New Roman" w:cs="Times New Roman"/>
        </w:rPr>
        <w:t xml:space="preserve"> </w:t>
      </w:r>
      <w:r w:rsidRPr="00835F15">
        <w:rPr>
          <w:rFonts w:ascii="Times New Roman" w:hAnsi="Times New Roman" w:cs="Times New Roman"/>
        </w:rPr>
        <w:t>Memorial Museum Archives</w:t>
      </w:r>
      <w:r>
        <w:rPr>
          <w:rFonts w:ascii="Times New Roman" w:hAnsi="Times New Roman" w:cs="Times New Roman"/>
        </w:rPr>
        <w:t>, Gerd Leston collection of War Crimes documents</w:t>
      </w:r>
      <w:r w:rsidRPr="00224080">
        <w:rPr>
          <w:rFonts w:ascii="Times New Roman" w:hAnsi="Times New Roman" w:cs="Times New Roman"/>
        </w:rPr>
        <w:t>.</w:t>
      </w:r>
      <w:r w:rsidR="00287759">
        <w:rPr>
          <w:rStyle w:val="FootnoteReference"/>
          <w:rFonts w:ascii="Times New Roman" w:hAnsi="Times New Roman" w:cs="Times New Roman"/>
        </w:rPr>
        <w:footnoteReference w:id="2"/>
      </w:r>
      <w:r w:rsidRPr="00224080">
        <w:rPr>
          <w:rFonts w:ascii="Times New Roman" w:hAnsi="Times New Roman" w:cs="Times New Roman"/>
        </w:rPr>
        <w:t xml:space="preserve">  </w:t>
      </w:r>
      <w:r w:rsidR="00DD00CC" w:rsidRPr="00835F15">
        <w:rPr>
          <w:rFonts w:ascii="Times New Roman" w:hAnsi="Times New Roman" w:cs="Times New Roman"/>
        </w:rPr>
        <w:t>The</w:t>
      </w:r>
      <w:r w:rsidR="006A0D48">
        <w:rPr>
          <w:rFonts w:ascii="Times New Roman" w:hAnsi="Times New Roman" w:cs="Times New Roman"/>
        </w:rPr>
        <w:t xml:space="preserve"> </w:t>
      </w:r>
      <w:r w:rsidR="0094454D">
        <w:rPr>
          <w:rFonts w:ascii="Times New Roman" w:hAnsi="Times New Roman" w:cs="Times New Roman"/>
        </w:rPr>
        <w:t>source</w:t>
      </w:r>
      <w:r w:rsidR="00554367">
        <w:rPr>
          <w:rFonts w:ascii="Times New Roman" w:hAnsi="Times New Roman" w:cs="Times New Roman"/>
        </w:rPr>
        <w:t xml:space="preserve"> </w:t>
      </w:r>
      <w:r w:rsidR="00DD00CC" w:rsidRPr="00835F15">
        <w:rPr>
          <w:rFonts w:ascii="Times New Roman" w:hAnsi="Times New Roman" w:cs="Times New Roman"/>
        </w:rPr>
        <w:t xml:space="preserve">is an urgent telegram that was sent by Reinhard Heydrich in the </w:t>
      </w:r>
      <w:r w:rsidR="00DD00CC">
        <w:rPr>
          <w:rFonts w:ascii="Times New Roman" w:hAnsi="Times New Roman" w:cs="Times New Roman"/>
        </w:rPr>
        <w:t xml:space="preserve">wake of the assassination of </w:t>
      </w:r>
      <w:r w:rsidR="00315964">
        <w:rPr>
          <w:rFonts w:ascii="Times New Roman" w:hAnsi="Times New Roman" w:cs="Times New Roman"/>
        </w:rPr>
        <w:t xml:space="preserve">Ernst </w:t>
      </w:r>
      <w:proofErr w:type="spellStart"/>
      <w:r w:rsidR="00DD00CC">
        <w:rPr>
          <w:rFonts w:ascii="Times New Roman" w:hAnsi="Times New Roman" w:cs="Times New Roman"/>
        </w:rPr>
        <w:t>vom</w:t>
      </w:r>
      <w:proofErr w:type="spellEnd"/>
      <w:r w:rsidR="00DD00CC">
        <w:rPr>
          <w:rFonts w:ascii="Times New Roman" w:hAnsi="Times New Roman" w:cs="Times New Roman"/>
        </w:rPr>
        <w:t xml:space="preserve"> Rath, which led to </w:t>
      </w:r>
      <w:r w:rsidR="00DD00CC" w:rsidRPr="00835F15">
        <w:rPr>
          <w:rFonts w:ascii="Times New Roman" w:hAnsi="Times New Roman" w:cs="Times New Roman"/>
        </w:rPr>
        <w:t>Kristallnacht on the 10</w:t>
      </w:r>
      <w:r w:rsidR="00DD00CC" w:rsidRPr="00835F15">
        <w:rPr>
          <w:rFonts w:ascii="Times New Roman" w:hAnsi="Times New Roman" w:cs="Times New Roman"/>
          <w:vertAlign w:val="superscript"/>
        </w:rPr>
        <w:t>th</w:t>
      </w:r>
      <w:r w:rsidR="00DD00CC" w:rsidRPr="00835F15">
        <w:rPr>
          <w:rFonts w:ascii="Times New Roman" w:hAnsi="Times New Roman" w:cs="Times New Roman"/>
        </w:rPr>
        <w:t xml:space="preserve"> of November 1938. The main agenda of the telegram focused on the ‘measures’ that were to be </w:t>
      </w:r>
      <w:r w:rsidR="002F2B0A">
        <w:rPr>
          <w:rFonts w:ascii="Times New Roman" w:hAnsi="Times New Roman" w:cs="Times New Roman"/>
        </w:rPr>
        <w:t>taken</w:t>
      </w:r>
      <w:r w:rsidR="00DD00CC" w:rsidRPr="00835F15">
        <w:rPr>
          <w:rFonts w:ascii="Times New Roman" w:hAnsi="Times New Roman" w:cs="Times New Roman"/>
        </w:rPr>
        <w:t xml:space="preserve"> by the </w:t>
      </w:r>
      <w:r w:rsidR="00AD6627">
        <w:rPr>
          <w:rFonts w:ascii="Times New Roman" w:hAnsi="Times New Roman" w:cs="Times New Roman"/>
        </w:rPr>
        <w:t>S</w:t>
      </w:r>
      <w:r w:rsidR="00DD00CC" w:rsidRPr="00835F15">
        <w:rPr>
          <w:rFonts w:ascii="Times New Roman" w:hAnsi="Times New Roman" w:cs="Times New Roman"/>
        </w:rPr>
        <w:t xml:space="preserve">ecurity </w:t>
      </w:r>
      <w:r w:rsidR="00AD6627">
        <w:rPr>
          <w:rFonts w:ascii="Times New Roman" w:hAnsi="Times New Roman" w:cs="Times New Roman"/>
        </w:rPr>
        <w:t>P</w:t>
      </w:r>
      <w:r w:rsidR="00DD00CC" w:rsidRPr="00835F15">
        <w:rPr>
          <w:rFonts w:ascii="Times New Roman" w:hAnsi="Times New Roman" w:cs="Times New Roman"/>
        </w:rPr>
        <w:t xml:space="preserve">olice </w:t>
      </w:r>
      <w:r w:rsidR="00DD00CC">
        <w:rPr>
          <w:rFonts w:ascii="Times New Roman" w:hAnsi="Times New Roman" w:cs="Times New Roman"/>
        </w:rPr>
        <w:t>to manage the violent protests</w:t>
      </w:r>
      <w:r w:rsidR="00DD00CC" w:rsidRPr="00835F15">
        <w:rPr>
          <w:rFonts w:ascii="Times New Roman" w:hAnsi="Times New Roman" w:cs="Times New Roman"/>
        </w:rPr>
        <w:t>.</w:t>
      </w:r>
      <w:r w:rsidR="00751D22">
        <w:rPr>
          <w:rFonts w:ascii="Times New Roman" w:hAnsi="Times New Roman" w:cs="Times New Roman"/>
        </w:rPr>
        <w:t xml:space="preserve"> </w:t>
      </w:r>
      <w:r w:rsidR="00A42A2C" w:rsidRPr="00224080">
        <w:rPr>
          <w:rFonts w:ascii="Times New Roman" w:hAnsi="Times New Roman" w:cs="Times New Roman"/>
        </w:rPr>
        <w:t>The telegram</w:t>
      </w:r>
      <w:r w:rsidR="00AF3EDF">
        <w:rPr>
          <w:rFonts w:ascii="Times New Roman" w:hAnsi="Times New Roman" w:cs="Times New Roman"/>
        </w:rPr>
        <w:t xml:space="preserve"> targeted and</w:t>
      </w:r>
      <w:r w:rsidR="00A42A2C" w:rsidRPr="00224080">
        <w:rPr>
          <w:rFonts w:ascii="Times New Roman" w:hAnsi="Times New Roman" w:cs="Times New Roman"/>
        </w:rPr>
        <w:t xml:space="preserve"> outlined how officers should conduct themselves during the demonstrations. The telegram demonstrates a cohesive and organized policy of discrimination against the Jews</w:t>
      </w:r>
      <w:r w:rsidR="009A7F00">
        <w:rPr>
          <w:rFonts w:ascii="Times New Roman" w:hAnsi="Times New Roman" w:cs="Times New Roman"/>
        </w:rPr>
        <w:t>. T</w:t>
      </w:r>
      <w:r w:rsidR="007973A0">
        <w:rPr>
          <w:rFonts w:ascii="Times New Roman" w:hAnsi="Times New Roman" w:cs="Times New Roman"/>
        </w:rPr>
        <w:t xml:space="preserve">his event would be later known as </w:t>
      </w:r>
      <w:r w:rsidR="00A42A2C" w:rsidRPr="00224080">
        <w:rPr>
          <w:rFonts w:ascii="Times New Roman" w:hAnsi="Times New Roman" w:cs="Times New Roman"/>
        </w:rPr>
        <w:t>Kristallnacht, or the night of broken glass</w:t>
      </w:r>
      <w:r w:rsidR="001B0D07">
        <w:rPr>
          <w:rFonts w:ascii="Times New Roman" w:hAnsi="Times New Roman" w:cs="Times New Roman"/>
        </w:rPr>
        <w:t xml:space="preserve">, where violence </w:t>
      </w:r>
      <w:r w:rsidR="007322AD">
        <w:rPr>
          <w:rFonts w:ascii="Times New Roman" w:hAnsi="Times New Roman" w:cs="Times New Roman"/>
        </w:rPr>
        <w:t>was</w:t>
      </w:r>
      <w:r w:rsidR="001B0D07">
        <w:rPr>
          <w:rFonts w:ascii="Times New Roman" w:hAnsi="Times New Roman" w:cs="Times New Roman"/>
        </w:rPr>
        <w:t xml:space="preserve"> </w:t>
      </w:r>
      <w:r w:rsidR="007322AD">
        <w:rPr>
          <w:rFonts w:ascii="Times New Roman" w:hAnsi="Times New Roman" w:cs="Times New Roman"/>
        </w:rPr>
        <w:t xml:space="preserve">targeted </w:t>
      </w:r>
      <w:r w:rsidR="00A42A2C" w:rsidRPr="00224080">
        <w:rPr>
          <w:rFonts w:ascii="Times New Roman" w:hAnsi="Times New Roman" w:cs="Times New Roman"/>
        </w:rPr>
        <w:t xml:space="preserve">towards </w:t>
      </w:r>
      <w:r w:rsidR="006474D0">
        <w:rPr>
          <w:rFonts w:ascii="Times New Roman" w:hAnsi="Times New Roman" w:cs="Times New Roman"/>
        </w:rPr>
        <w:t xml:space="preserve">the </w:t>
      </w:r>
      <w:r w:rsidR="00A42A2C" w:rsidRPr="00224080">
        <w:rPr>
          <w:rFonts w:ascii="Times New Roman" w:hAnsi="Times New Roman" w:cs="Times New Roman"/>
        </w:rPr>
        <w:t>Jew</w:t>
      </w:r>
      <w:r w:rsidR="006474D0">
        <w:rPr>
          <w:rFonts w:ascii="Times New Roman" w:hAnsi="Times New Roman" w:cs="Times New Roman"/>
        </w:rPr>
        <w:t>s and Jew</w:t>
      </w:r>
      <w:r w:rsidR="00A42A2C" w:rsidRPr="00224080">
        <w:rPr>
          <w:rFonts w:ascii="Times New Roman" w:hAnsi="Times New Roman" w:cs="Times New Roman"/>
        </w:rPr>
        <w:t>ish businesses in Germany between the 9th and 10th of November 193</w:t>
      </w:r>
      <w:r w:rsidR="008101BC">
        <w:rPr>
          <w:rFonts w:ascii="Times New Roman" w:hAnsi="Times New Roman" w:cs="Times New Roman"/>
        </w:rPr>
        <w:t xml:space="preserve">8. </w:t>
      </w:r>
      <w:r w:rsidR="00552245" w:rsidRPr="001578F2">
        <w:rPr>
          <w:rFonts w:ascii="Times New Roman" w:hAnsi="Times New Roman" w:cs="Times New Roman"/>
        </w:rPr>
        <w:t xml:space="preserve">The Telegram was </w:t>
      </w:r>
      <w:r w:rsidR="00DA03D5" w:rsidRPr="001578F2">
        <w:rPr>
          <w:rFonts w:ascii="Times New Roman" w:hAnsi="Times New Roman" w:cs="Times New Roman"/>
        </w:rPr>
        <w:t>issued by Reinhard Heydrich, who signed</w:t>
      </w:r>
      <w:r w:rsidR="001578F2">
        <w:rPr>
          <w:rFonts w:ascii="Times New Roman" w:hAnsi="Times New Roman" w:cs="Times New Roman"/>
        </w:rPr>
        <w:t xml:space="preserve"> it</w:t>
      </w:r>
      <w:r w:rsidR="00F80BEB" w:rsidRPr="001578F2">
        <w:rPr>
          <w:rFonts w:ascii="Times New Roman" w:hAnsi="Times New Roman" w:cs="Times New Roman"/>
        </w:rPr>
        <w:t xml:space="preserve"> as</w:t>
      </w:r>
      <w:r w:rsidR="00EE0CA1" w:rsidRPr="001578F2">
        <w:rPr>
          <w:rFonts w:ascii="Times New Roman" w:hAnsi="Times New Roman" w:cs="Times New Roman"/>
        </w:rPr>
        <w:t xml:space="preserve"> </w:t>
      </w:r>
      <w:r w:rsidR="00F80BEB" w:rsidRPr="001578F2">
        <w:rPr>
          <w:rFonts w:ascii="Times New Roman" w:hAnsi="Times New Roman" w:cs="Times New Roman"/>
        </w:rPr>
        <w:t>SS-M</w:t>
      </w:r>
      <w:r w:rsidR="00ED477F" w:rsidRPr="001578F2">
        <w:rPr>
          <w:rFonts w:ascii="Times New Roman" w:hAnsi="Times New Roman" w:cs="Times New Roman"/>
        </w:rPr>
        <w:t>ajor General, Nazi Chief of Security Police</w:t>
      </w:r>
      <w:r w:rsidR="00507B91" w:rsidRPr="001578F2">
        <w:rPr>
          <w:rFonts w:ascii="Times New Roman" w:hAnsi="Times New Roman" w:cs="Times New Roman"/>
        </w:rPr>
        <w:t>.</w:t>
      </w:r>
      <w:r w:rsidR="00911F7E">
        <w:rPr>
          <w:rStyle w:val="FootnoteReference"/>
          <w:rFonts w:ascii="Times New Roman" w:hAnsi="Times New Roman" w:cs="Times New Roman"/>
        </w:rPr>
        <w:footnoteReference w:id="3"/>
      </w:r>
      <w:r w:rsidR="00905ACD">
        <w:rPr>
          <w:rFonts w:ascii="Times New Roman" w:hAnsi="Times New Roman" w:cs="Times New Roman"/>
        </w:rPr>
        <w:t xml:space="preserve"> </w:t>
      </w:r>
      <w:r w:rsidR="008178F5">
        <w:rPr>
          <w:rFonts w:ascii="Times New Roman" w:hAnsi="Times New Roman" w:cs="Times New Roman"/>
        </w:rPr>
        <w:t xml:space="preserve"> </w:t>
      </w:r>
      <w:r w:rsidR="00CE503C">
        <w:rPr>
          <w:rFonts w:ascii="Times New Roman" w:eastAsia="Segoe UI" w:hAnsi="Times New Roman" w:cs="Times New Roman"/>
          <w:color w:val="1D2125"/>
        </w:rPr>
        <w:t>Some historians consider Kristallnacht the beginning of the Holocaust, this can be viewed with the content contained in the telegram.</w:t>
      </w:r>
      <w:r w:rsidR="00CE503C">
        <w:rPr>
          <w:rFonts w:ascii="Times New Roman" w:hAnsi="Times New Roman" w:cs="Times New Roman"/>
        </w:rPr>
        <w:t xml:space="preserve"> The</w:t>
      </w:r>
      <w:r w:rsidR="008D5879">
        <w:rPr>
          <w:rFonts w:ascii="Times New Roman" w:hAnsi="Times New Roman" w:cs="Times New Roman"/>
        </w:rPr>
        <w:t xml:space="preserve"> primary source will be analysed through reviewing the content and </w:t>
      </w:r>
      <w:r w:rsidR="0087151C">
        <w:rPr>
          <w:rFonts w:ascii="Times New Roman" w:hAnsi="Times New Roman" w:cs="Times New Roman"/>
        </w:rPr>
        <w:t xml:space="preserve">its </w:t>
      </w:r>
      <w:r w:rsidR="00112E04">
        <w:rPr>
          <w:rFonts w:ascii="Times New Roman" w:hAnsi="Times New Roman" w:cs="Times New Roman"/>
        </w:rPr>
        <w:t>significance</w:t>
      </w:r>
      <w:r w:rsidR="00175444">
        <w:rPr>
          <w:rFonts w:ascii="Times New Roman" w:hAnsi="Times New Roman" w:cs="Times New Roman"/>
        </w:rPr>
        <w:t xml:space="preserve"> </w:t>
      </w:r>
      <w:r w:rsidR="00112E04">
        <w:rPr>
          <w:rFonts w:ascii="Times New Roman" w:hAnsi="Times New Roman" w:cs="Times New Roman"/>
        </w:rPr>
        <w:t>t</w:t>
      </w:r>
      <w:r w:rsidR="00175444">
        <w:rPr>
          <w:rFonts w:ascii="Times New Roman" w:hAnsi="Times New Roman" w:cs="Times New Roman"/>
        </w:rPr>
        <w:t>o</w:t>
      </w:r>
      <w:r w:rsidR="00112E04">
        <w:rPr>
          <w:rFonts w:ascii="Times New Roman" w:hAnsi="Times New Roman" w:cs="Times New Roman"/>
        </w:rPr>
        <w:t xml:space="preserve"> the </w:t>
      </w:r>
      <w:r w:rsidR="00175444">
        <w:rPr>
          <w:rFonts w:ascii="Times New Roman" w:hAnsi="Times New Roman" w:cs="Times New Roman"/>
        </w:rPr>
        <w:t xml:space="preserve">study of the </w:t>
      </w:r>
      <w:r w:rsidR="00112E04">
        <w:rPr>
          <w:rFonts w:ascii="Times New Roman" w:hAnsi="Times New Roman" w:cs="Times New Roman"/>
        </w:rPr>
        <w:t>Holocaust</w:t>
      </w:r>
      <w:r w:rsidR="005E27B8">
        <w:rPr>
          <w:rFonts w:ascii="Times New Roman" w:hAnsi="Times New Roman" w:cs="Times New Roman"/>
        </w:rPr>
        <w:t xml:space="preserve"> and the event of Kristallnacht</w:t>
      </w:r>
      <w:r w:rsidR="009C04D3">
        <w:rPr>
          <w:rFonts w:ascii="Times New Roman" w:hAnsi="Times New Roman" w:cs="Times New Roman"/>
        </w:rPr>
        <w:t xml:space="preserve">. </w:t>
      </w:r>
    </w:p>
    <w:p w14:paraId="511A535A" w14:textId="2D37824B" w:rsidR="00040BF8" w:rsidRPr="00040BF8" w:rsidRDefault="00040BF8" w:rsidP="00040BF8">
      <w:pPr>
        <w:spacing w:line="480" w:lineRule="auto"/>
        <w:ind w:firstLine="360"/>
        <w:rPr>
          <w:rFonts w:ascii="Times New Roman" w:hAnsi="Times New Roman" w:cs="Times New Roman"/>
          <w:lang w:val="en-US"/>
        </w:rPr>
      </w:pPr>
      <w:r w:rsidRPr="008D45D5">
        <w:rPr>
          <w:rFonts w:ascii="Times New Roman" w:hAnsi="Times New Roman" w:cs="Times New Roman"/>
          <w:lang w:val="en-US"/>
        </w:rPr>
        <w:t xml:space="preserve">The telegram instructions </w:t>
      </w:r>
      <w:r>
        <w:rPr>
          <w:rFonts w:ascii="Times New Roman" w:hAnsi="Times New Roman" w:cs="Times New Roman"/>
          <w:lang w:val="en-US"/>
        </w:rPr>
        <w:t xml:space="preserve">made it </w:t>
      </w:r>
      <w:r w:rsidRPr="008D45D5">
        <w:rPr>
          <w:rFonts w:ascii="Times New Roman" w:hAnsi="Times New Roman" w:cs="Times New Roman"/>
          <w:lang w:val="en-US"/>
        </w:rPr>
        <w:t>clear</w:t>
      </w:r>
      <w:r>
        <w:rPr>
          <w:rFonts w:ascii="Times New Roman" w:hAnsi="Times New Roman" w:cs="Times New Roman"/>
          <w:lang w:val="en-US"/>
        </w:rPr>
        <w:t xml:space="preserve"> of the</w:t>
      </w:r>
      <w:r w:rsidRPr="008D45D5">
        <w:rPr>
          <w:rFonts w:ascii="Times New Roman" w:hAnsi="Times New Roman" w:cs="Times New Roman"/>
          <w:lang w:val="en-US"/>
        </w:rPr>
        <w:t xml:space="preserve"> discriminate</w:t>
      </w:r>
      <w:r>
        <w:rPr>
          <w:rFonts w:ascii="Times New Roman" w:hAnsi="Times New Roman" w:cs="Times New Roman"/>
          <w:lang w:val="en-US"/>
        </w:rPr>
        <w:t xml:space="preserve"> towards the</w:t>
      </w:r>
      <w:r w:rsidRPr="008D45D5">
        <w:rPr>
          <w:rFonts w:ascii="Times New Roman" w:hAnsi="Times New Roman" w:cs="Times New Roman"/>
          <w:lang w:val="en-US"/>
        </w:rPr>
        <w:t xml:space="preserve"> Jews. For example, it says actions carried out should not ‘threaten German lives or property’ while allowing them to let synagogues burn if there is no threat to any other buildings. Jews are clearly not considered German.  Another policy sanctions damage to all Jewish owned businesses but to arrest looters and to protect any non-Jewish businesses. Lastly, the telegram prohibits an attack towards foreign citizens that were considered Jewish, perhaps due to a threat of diplomatic reprisals. Hedrich appears to use the disruptions of the night as an opportunity to gather intelligence about Jews through the instructions to gather ‘archival material’ from synagogues and Jewish offices. Perhaps there is a link towards Cultural Genocide,</w:t>
      </w:r>
      <w:r>
        <w:rPr>
          <w:rFonts w:ascii="Times New Roman" w:hAnsi="Times New Roman" w:cs="Times New Roman"/>
          <w:lang w:val="en-US"/>
        </w:rPr>
        <w:t xml:space="preserve"> which is a term that describes an erasure of </w:t>
      </w:r>
      <w:proofErr w:type="gramStart"/>
      <w:r>
        <w:rPr>
          <w:rFonts w:ascii="Times New Roman" w:hAnsi="Times New Roman" w:cs="Times New Roman"/>
          <w:lang w:val="en-US"/>
        </w:rPr>
        <w:t>peoples</w:t>
      </w:r>
      <w:proofErr w:type="gramEnd"/>
      <w:r>
        <w:rPr>
          <w:rFonts w:ascii="Times New Roman" w:hAnsi="Times New Roman" w:cs="Times New Roman"/>
          <w:lang w:val="en-US"/>
        </w:rPr>
        <w:t xml:space="preserve"> heritage and culture.</w:t>
      </w:r>
      <w:r>
        <w:rPr>
          <w:rStyle w:val="FootnoteReference"/>
          <w:rFonts w:ascii="Times New Roman" w:hAnsi="Times New Roman" w:cs="Times New Roman"/>
          <w:lang w:val="en-US"/>
        </w:rPr>
        <w:footnoteReference w:id="4"/>
      </w:r>
      <w:r>
        <w:rPr>
          <w:rFonts w:ascii="Times New Roman" w:hAnsi="Times New Roman" w:cs="Times New Roman"/>
          <w:lang w:val="en-US"/>
        </w:rPr>
        <w:t xml:space="preserve"> The instructions of taking archival material and burning synagogues has a link with the idea of cultural genocide, these are perhaps actions to remove the identity and culture within Germany from the Jewish people.  </w:t>
      </w:r>
    </w:p>
    <w:p w14:paraId="152E680E" w14:textId="40417F66" w:rsidR="0064776F" w:rsidRPr="003762C4" w:rsidRDefault="00857EF3" w:rsidP="00EB46D3">
      <w:pPr>
        <w:spacing w:line="480" w:lineRule="auto"/>
        <w:ind w:firstLine="720"/>
        <w:rPr>
          <w:rFonts w:ascii="Times New Roman" w:hAnsi="Times New Roman" w:cs="Times New Roman"/>
        </w:rPr>
      </w:pPr>
      <w:r>
        <w:rPr>
          <w:rFonts w:ascii="Times New Roman" w:hAnsi="Times New Roman" w:cs="Times New Roman"/>
        </w:rPr>
        <w:t>The telegram was written at 1:20 am on the morning of the 10</w:t>
      </w:r>
      <w:r w:rsidRPr="00857EF3">
        <w:rPr>
          <w:rFonts w:ascii="Times New Roman" w:hAnsi="Times New Roman" w:cs="Times New Roman"/>
          <w:vertAlign w:val="superscript"/>
        </w:rPr>
        <w:t>th</w:t>
      </w:r>
      <w:r>
        <w:rPr>
          <w:rFonts w:ascii="Times New Roman" w:hAnsi="Times New Roman" w:cs="Times New Roman"/>
        </w:rPr>
        <w:t xml:space="preserve"> of November 1938</w:t>
      </w:r>
      <w:r w:rsidR="00B75C44">
        <w:rPr>
          <w:rFonts w:ascii="Times New Roman" w:hAnsi="Times New Roman" w:cs="Times New Roman"/>
        </w:rPr>
        <w:t xml:space="preserve">, after a series of protest </w:t>
      </w:r>
      <w:r w:rsidR="00126F6F">
        <w:rPr>
          <w:rFonts w:ascii="Times New Roman" w:hAnsi="Times New Roman" w:cs="Times New Roman"/>
        </w:rPr>
        <w:t>dem</w:t>
      </w:r>
      <w:r w:rsidR="00B75C44">
        <w:rPr>
          <w:rFonts w:ascii="Times New Roman" w:hAnsi="Times New Roman" w:cs="Times New Roman"/>
        </w:rPr>
        <w:t>onstrations</w:t>
      </w:r>
      <w:r w:rsidR="00126F6F">
        <w:rPr>
          <w:rFonts w:ascii="Times New Roman" w:hAnsi="Times New Roman" w:cs="Times New Roman"/>
        </w:rPr>
        <w:t xml:space="preserve"> had taken place</w:t>
      </w:r>
      <w:r w:rsidR="00B75C44">
        <w:rPr>
          <w:rFonts w:ascii="Times New Roman" w:hAnsi="Times New Roman" w:cs="Times New Roman"/>
        </w:rPr>
        <w:t xml:space="preserve"> in </w:t>
      </w:r>
      <w:r w:rsidR="00DE6AAC">
        <w:rPr>
          <w:rFonts w:ascii="Times New Roman" w:hAnsi="Times New Roman" w:cs="Times New Roman"/>
        </w:rPr>
        <w:t>parts</w:t>
      </w:r>
      <w:r w:rsidR="00A5746B">
        <w:rPr>
          <w:rFonts w:ascii="Times New Roman" w:hAnsi="Times New Roman" w:cs="Times New Roman"/>
        </w:rPr>
        <w:t xml:space="preserve"> of</w:t>
      </w:r>
      <w:r w:rsidR="0037153D">
        <w:rPr>
          <w:rFonts w:ascii="Times New Roman" w:hAnsi="Times New Roman" w:cs="Times New Roman"/>
        </w:rPr>
        <w:t xml:space="preserve"> Austria, </w:t>
      </w:r>
      <w:r w:rsidR="007835C1">
        <w:rPr>
          <w:rFonts w:ascii="Times New Roman" w:hAnsi="Times New Roman" w:cs="Times New Roman"/>
        </w:rPr>
        <w:t>Sudetenland</w:t>
      </w:r>
      <w:r w:rsidR="0037153D">
        <w:rPr>
          <w:rFonts w:ascii="Times New Roman" w:hAnsi="Times New Roman" w:cs="Times New Roman"/>
        </w:rPr>
        <w:t xml:space="preserve"> </w:t>
      </w:r>
      <w:r w:rsidR="007835C1">
        <w:rPr>
          <w:rFonts w:ascii="Times New Roman" w:hAnsi="Times New Roman" w:cs="Times New Roman"/>
        </w:rPr>
        <w:t>and Germany</w:t>
      </w:r>
      <w:r w:rsidR="00FF623D">
        <w:rPr>
          <w:rFonts w:ascii="Times New Roman" w:hAnsi="Times New Roman" w:cs="Times New Roman"/>
        </w:rPr>
        <w:t xml:space="preserve">, </w:t>
      </w:r>
      <w:r w:rsidR="00A632F9">
        <w:rPr>
          <w:rFonts w:ascii="Times New Roman" w:hAnsi="Times New Roman" w:cs="Times New Roman"/>
        </w:rPr>
        <w:t>notably</w:t>
      </w:r>
      <w:r w:rsidR="001B0B8A">
        <w:rPr>
          <w:rFonts w:ascii="Times New Roman" w:hAnsi="Times New Roman" w:cs="Times New Roman"/>
        </w:rPr>
        <w:t xml:space="preserve"> </w:t>
      </w:r>
      <w:r w:rsidR="00A632F9">
        <w:rPr>
          <w:rFonts w:ascii="Times New Roman" w:hAnsi="Times New Roman" w:cs="Times New Roman"/>
        </w:rPr>
        <w:t xml:space="preserve">in </w:t>
      </w:r>
      <w:r w:rsidR="001B0B8A">
        <w:rPr>
          <w:rFonts w:ascii="Times New Roman" w:hAnsi="Times New Roman" w:cs="Times New Roman"/>
        </w:rPr>
        <w:t>Kassel</w:t>
      </w:r>
      <w:r w:rsidR="008442A5">
        <w:rPr>
          <w:rFonts w:ascii="Times New Roman" w:hAnsi="Times New Roman" w:cs="Times New Roman"/>
        </w:rPr>
        <w:t>, where the first riot began,</w:t>
      </w:r>
      <w:r w:rsidR="001B0B8A">
        <w:rPr>
          <w:rFonts w:ascii="Times New Roman" w:hAnsi="Times New Roman" w:cs="Times New Roman"/>
        </w:rPr>
        <w:t xml:space="preserve"> and </w:t>
      </w:r>
      <w:r w:rsidR="007613DE">
        <w:rPr>
          <w:rFonts w:ascii="Times New Roman" w:hAnsi="Times New Roman" w:cs="Times New Roman"/>
        </w:rPr>
        <w:t xml:space="preserve">later </w:t>
      </w:r>
      <w:r w:rsidR="00E40749">
        <w:rPr>
          <w:rFonts w:ascii="Times New Roman" w:hAnsi="Times New Roman" w:cs="Times New Roman"/>
        </w:rPr>
        <w:t>in</w:t>
      </w:r>
      <w:r w:rsidR="00A632F9">
        <w:rPr>
          <w:rFonts w:ascii="Times New Roman" w:hAnsi="Times New Roman" w:cs="Times New Roman"/>
        </w:rPr>
        <w:t xml:space="preserve"> </w:t>
      </w:r>
      <w:r w:rsidR="00315964">
        <w:rPr>
          <w:rFonts w:ascii="Times New Roman" w:hAnsi="Times New Roman" w:cs="Times New Roman"/>
        </w:rPr>
        <w:t>twenty-four</w:t>
      </w:r>
      <w:r w:rsidR="00A632F9">
        <w:rPr>
          <w:rFonts w:ascii="Times New Roman" w:hAnsi="Times New Roman" w:cs="Times New Roman"/>
        </w:rPr>
        <w:t xml:space="preserve"> towns in the state of Hesse.</w:t>
      </w:r>
      <w:r w:rsidR="00315964">
        <w:rPr>
          <w:rStyle w:val="FootnoteReference"/>
          <w:rFonts w:ascii="Times New Roman" w:hAnsi="Times New Roman" w:cs="Times New Roman"/>
        </w:rPr>
        <w:footnoteReference w:id="5"/>
      </w:r>
      <w:r w:rsidR="00492E31">
        <w:rPr>
          <w:rFonts w:ascii="Times New Roman" w:hAnsi="Times New Roman" w:cs="Times New Roman"/>
        </w:rPr>
        <w:t xml:space="preserve"> </w:t>
      </w:r>
      <w:r w:rsidR="004A2A17">
        <w:rPr>
          <w:rFonts w:ascii="Times New Roman" w:hAnsi="Times New Roman" w:cs="Times New Roman"/>
        </w:rPr>
        <w:t>T</w:t>
      </w:r>
      <w:r w:rsidR="002C5DBB">
        <w:rPr>
          <w:rFonts w:ascii="Times New Roman" w:hAnsi="Times New Roman" w:cs="Times New Roman"/>
        </w:rPr>
        <w:t xml:space="preserve">he demonstrations were incited by </w:t>
      </w:r>
      <w:r w:rsidR="00E73D04">
        <w:rPr>
          <w:rFonts w:ascii="Times New Roman" w:hAnsi="Times New Roman" w:cs="Times New Roman"/>
        </w:rPr>
        <w:t>the Nazis party and encouraged in response to the assassination of a diplomat in Paris by a polish-Jewish youth</w:t>
      </w:r>
      <w:r w:rsidR="004A2A17">
        <w:rPr>
          <w:rFonts w:ascii="Times New Roman" w:hAnsi="Times New Roman" w:cs="Times New Roman"/>
        </w:rPr>
        <w:t>, Hershel Gryn</w:t>
      </w:r>
      <w:r w:rsidR="00F37167">
        <w:rPr>
          <w:rFonts w:ascii="Times New Roman" w:hAnsi="Times New Roman" w:cs="Times New Roman"/>
        </w:rPr>
        <w:t>szpan</w:t>
      </w:r>
      <w:r w:rsidR="00C71995">
        <w:rPr>
          <w:rFonts w:ascii="Times New Roman" w:hAnsi="Times New Roman" w:cs="Times New Roman"/>
        </w:rPr>
        <w:t>,</w:t>
      </w:r>
      <w:r w:rsidR="00653B6D">
        <w:rPr>
          <w:rFonts w:ascii="Times New Roman" w:hAnsi="Times New Roman" w:cs="Times New Roman"/>
        </w:rPr>
        <w:t xml:space="preserve"> on the 7</w:t>
      </w:r>
      <w:r w:rsidR="00653B6D" w:rsidRPr="00653B6D">
        <w:rPr>
          <w:rFonts w:ascii="Times New Roman" w:hAnsi="Times New Roman" w:cs="Times New Roman"/>
          <w:vertAlign w:val="superscript"/>
        </w:rPr>
        <w:t>th</w:t>
      </w:r>
      <w:r w:rsidR="00653B6D">
        <w:rPr>
          <w:rFonts w:ascii="Times New Roman" w:hAnsi="Times New Roman" w:cs="Times New Roman"/>
        </w:rPr>
        <w:t xml:space="preserve"> of November</w:t>
      </w:r>
      <w:r w:rsidR="00E73D04">
        <w:rPr>
          <w:rFonts w:ascii="Times New Roman" w:hAnsi="Times New Roman" w:cs="Times New Roman"/>
        </w:rPr>
        <w:t>.</w:t>
      </w:r>
      <w:r w:rsidR="00F37167">
        <w:rPr>
          <w:rStyle w:val="FootnoteReference"/>
          <w:rFonts w:ascii="Times New Roman" w:hAnsi="Times New Roman" w:cs="Times New Roman"/>
        </w:rPr>
        <w:footnoteReference w:id="6"/>
      </w:r>
      <w:r w:rsidR="008079AC">
        <w:rPr>
          <w:rFonts w:ascii="Times New Roman" w:hAnsi="Times New Roman" w:cs="Times New Roman"/>
        </w:rPr>
        <w:t xml:space="preserve"> </w:t>
      </w:r>
      <w:r w:rsidR="00F80E57" w:rsidRPr="005E1621">
        <w:rPr>
          <w:rFonts w:ascii="Times New Roman" w:hAnsi="Times New Roman" w:cs="Times New Roman"/>
        </w:rPr>
        <w:t xml:space="preserve">The </w:t>
      </w:r>
      <w:r w:rsidR="00F06EA3" w:rsidRPr="005E1621">
        <w:rPr>
          <w:rFonts w:ascii="Times New Roman" w:hAnsi="Times New Roman" w:cs="Times New Roman"/>
        </w:rPr>
        <w:t>N</w:t>
      </w:r>
      <w:r w:rsidR="00F80E57" w:rsidRPr="005E1621">
        <w:rPr>
          <w:rFonts w:ascii="Times New Roman" w:hAnsi="Times New Roman" w:cs="Times New Roman"/>
        </w:rPr>
        <w:t xml:space="preserve">azi party controlled the narrative of the event through </w:t>
      </w:r>
      <w:r w:rsidR="00CE62B2" w:rsidRPr="005E1621">
        <w:rPr>
          <w:rFonts w:ascii="Times New Roman" w:hAnsi="Times New Roman" w:cs="Times New Roman"/>
        </w:rPr>
        <w:t>suppressing newspapers from being published and producing their own ‘news’</w:t>
      </w:r>
      <w:r w:rsidR="00057F5F" w:rsidRPr="005E1621">
        <w:rPr>
          <w:rFonts w:ascii="Times New Roman" w:hAnsi="Times New Roman" w:cs="Times New Roman"/>
        </w:rPr>
        <w:t>.</w:t>
      </w:r>
      <w:r w:rsidR="000A17F2" w:rsidRPr="005E1621">
        <w:rPr>
          <w:rStyle w:val="FootnoteReference"/>
          <w:rFonts w:ascii="Times New Roman" w:hAnsi="Times New Roman" w:cs="Times New Roman"/>
        </w:rPr>
        <w:footnoteReference w:id="7"/>
      </w:r>
      <w:r w:rsidR="00C43A6A">
        <w:rPr>
          <w:rFonts w:ascii="Times New Roman" w:hAnsi="Times New Roman" w:cs="Times New Roman"/>
        </w:rPr>
        <w:t xml:space="preserve"> </w:t>
      </w:r>
      <w:r w:rsidR="008E340B">
        <w:rPr>
          <w:rFonts w:ascii="Times New Roman" w:hAnsi="Times New Roman" w:cs="Times New Roman"/>
        </w:rPr>
        <w:t>Before the telegram was sent to all Security Police offices, on the 9</w:t>
      </w:r>
      <w:r w:rsidR="008E340B" w:rsidRPr="00DB5883">
        <w:rPr>
          <w:rFonts w:ascii="Times New Roman" w:hAnsi="Times New Roman" w:cs="Times New Roman"/>
          <w:vertAlign w:val="superscript"/>
        </w:rPr>
        <w:t>th</w:t>
      </w:r>
      <w:r w:rsidR="008E340B">
        <w:rPr>
          <w:rFonts w:ascii="Times New Roman" w:hAnsi="Times New Roman" w:cs="Times New Roman"/>
        </w:rPr>
        <w:t xml:space="preserve"> November, Heydrich and other key members of the Nazi party were in Munich, for their ‘annual commemoration ceremony’, where the news of </w:t>
      </w:r>
      <w:proofErr w:type="spellStart"/>
      <w:r w:rsidR="008E340B">
        <w:rPr>
          <w:rFonts w:ascii="Times New Roman" w:hAnsi="Times New Roman" w:cs="Times New Roman"/>
        </w:rPr>
        <w:t>vom</w:t>
      </w:r>
      <w:proofErr w:type="spellEnd"/>
      <w:r w:rsidR="008E340B">
        <w:rPr>
          <w:rFonts w:ascii="Times New Roman" w:hAnsi="Times New Roman" w:cs="Times New Roman"/>
        </w:rPr>
        <w:t xml:space="preserve"> Rath’s death reached the Nazis. In response, Goebbels</w:t>
      </w:r>
      <w:r w:rsidR="00A76E6C">
        <w:rPr>
          <w:rFonts w:ascii="Times New Roman" w:hAnsi="Times New Roman" w:cs="Times New Roman"/>
        </w:rPr>
        <w:t xml:space="preserve">, </w:t>
      </w:r>
      <w:r w:rsidR="008E340B">
        <w:rPr>
          <w:rFonts w:ascii="Times New Roman" w:hAnsi="Times New Roman" w:cs="Times New Roman"/>
        </w:rPr>
        <w:t xml:space="preserve">the propaganda minister, conducted a speech on behalf of Hitler where he ordered that SS and other Nazis affiliation </w:t>
      </w:r>
      <w:r w:rsidR="00202F9E">
        <w:rPr>
          <w:rFonts w:ascii="Times New Roman" w:hAnsi="Times New Roman" w:cs="Times New Roman"/>
        </w:rPr>
        <w:t xml:space="preserve">to </w:t>
      </w:r>
      <w:r w:rsidR="008E340B">
        <w:rPr>
          <w:rFonts w:ascii="Times New Roman" w:hAnsi="Times New Roman" w:cs="Times New Roman"/>
        </w:rPr>
        <w:t xml:space="preserve">not incite further demonstrations but, </w:t>
      </w:r>
      <w:r w:rsidR="00A76E6C">
        <w:rPr>
          <w:rFonts w:ascii="Times New Roman" w:hAnsi="Times New Roman" w:cs="Times New Roman"/>
        </w:rPr>
        <w:t xml:space="preserve">were </w:t>
      </w:r>
      <w:r w:rsidR="00267D26">
        <w:rPr>
          <w:rFonts w:ascii="Times New Roman" w:hAnsi="Times New Roman" w:cs="Times New Roman"/>
        </w:rPr>
        <w:t>encouraged to</w:t>
      </w:r>
      <w:r w:rsidR="008E340B">
        <w:rPr>
          <w:rFonts w:ascii="Times New Roman" w:hAnsi="Times New Roman" w:cs="Times New Roman"/>
        </w:rPr>
        <w:t xml:space="preserve"> not prevent other demonstration outside of </w:t>
      </w:r>
      <w:r w:rsidR="00202F9E">
        <w:rPr>
          <w:rFonts w:ascii="Times New Roman" w:hAnsi="Times New Roman" w:cs="Times New Roman"/>
        </w:rPr>
        <w:t xml:space="preserve">their </w:t>
      </w:r>
      <w:r w:rsidR="008E340B">
        <w:rPr>
          <w:rFonts w:ascii="Times New Roman" w:hAnsi="Times New Roman" w:cs="Times New Roman"/>
        </w:rPr>
        <w:t>‘sphere of influence’ either.</w:t>
      </w:r>
      <w:r w:rsidR="008E340B">
        <w:rPr>
          <w:rStyle w:val="FootnoteReference"/>
          <w:rFonts w:ascii="Times New Roman" w:hAnsi="Times New Roman" w:cs="Times New Roman"/>
        </w:rPr>
        <w:footnoteReference w:id="8"/>
      </w:r>
      <w:r w:rsidR="008E340B">
        <w:rPr>
          <w:rFonts w:ascii="Times New Roman" w:hAnsi="Times New Roman" w:cs="Times New Roman"/>
        </w:rPr>
        <w:t xml:space="preserve"> </w:t>
      </w:r>
      <w:r w:rsidR="00EB46D3">
        <w:rPr>
          <w:rFonts w:ascii="Times New Roman" w:hAnsi="Times New Roman" w:cs="Times New Roman"/>
        </w:rPr>
        <w:t>The</w:t>
      </w:r>
      <w:r w:rsidR="001C2105">
        <w:rPr>
          <w:rFonts w:ascii="Times New Roman" w:hAnsi="Times New Roman" w:cs="Times New Roman"/>
        </w:rPr>
        <w:t>re is a clear view of</w:t>
      </w:r>
      <w:r w:rsidR="00EB46D3">
        <w:rPr>
          <w:rFonts w:ascii="Times New Roman" w:hAnsi="Times New Roman" w:cs="Times New Roman"/>
        </w:rPr>
        <w:t xml:space="preserve"> Nazis manipulation of the events </w:t>
      </w:r>
      <w:r w:rsidR="001C2105">
        <w:rPr>
          <w:rFonts w:ascii="Times New Roman" w:hAnsi="Times New Roman" w:cs="Times New Roman"/>
        </w:rPr>
        <w:t xml:space="preserve">which is </w:t>
      </w:r>
      <w:r w:rsidR="00EB46D3">
        <w:rPr>
          <w:rFonts w:ascii="Times New Roman" w:hAnsi="Times New Roman" w:cs="Times New Roman"/>
        </w:rPr>
        <w:t>demonstrated throughout the telegram</w:t>
      </w:r>
      <w:r w:rsidR="009F5A19">
        <w:rPr>
          <w:rFonts w:ascii="Times New Roman" w:hAnsi="Times New Roman" w:cs="Times New Roman"/>
        </w:rPr>
        <w:t>.</w:t>
      </w:r>
      <w:r w:rsidR="00EB46D3">
        <w:rPr>
          <w:rFonts w:ascii="Times New Roman" w:hAnsi="Times New Roman" w:cs="Times New Roman"/>
        </w:rPr>
        <w:t xml:space="preserve"> </w:t>
      </w:r>
      <w:r w:rsidR="008E340B">
        <w:rPr>
          <w:rFonts w:ascii="Times New Roman" w:hAnsi="Times New Roman" w:cs="Times New Roman"/>
        </w:rPr>
        <w:t xml:space="preserve">According to </w:t>
      </w:r>
      <w:proofErr w:type="spellStart"/>
      <w:r w:rsidR="008E340B">
        <w:rPr>
          <w:rFonts w:ascii="Times New Roman" w:hAnsi="Times New Roman" w:cs="Times New Roman"/>
        </w:rPr>
        <w:t>Gerwarth</w:t>
      </w:r>
      <w:proofErr w:type="spellEnd"/>
      <w:r w:rsidR="008E340B">
        <w:rPr>
          <w:rFonts w:ascii="Times New Roman" w:hAnsi="Times New Roman" w:cs="Times New Roman"/>
        </w:rPr>
        <w:t>, following the order given by Goebbels, Heydrich first called the Gestapo chief, Heinrich Muller, to place all ‘regional state police offices across the Reich on full alert…’ then within two hours</w:t>
      </w:r>
      <w:r w:rsidR="00A76E6C">
        <w:rPr>
          <w:rFonts w:ascii="Times New Roman" w:hAnsi="Times New Roman" w:cs="Times New Roman"/>
        </w:rPr>
        <w:t xml:space="preserve"> the source,</w:t>
      </w:r>
      <w:r w:rsidR="008E340B">
        <w:rPr>
          <w:rFonts w:ascii="Times New Roman" w:hAnsi="Times New Roman" w:cs="Times New Roman"/>
        </w:rPr>
        <w:t xml:space="preserve"> figure 1</w:t>
      </w:r>
      <w:r w:rsidR="00A76E6C">
        <w:rPr>
          <w:rFonts w:ascii="Times New Roman" w:hAnsi="Times New Roman" w:cs="Times New Roman"/>
        </w:rPr>
        <w:t>,</w:t>
      </w:r>
      <w:r w:rsidR="008E340B">
        <w:rPr>
          <w:rFonts w:ascii="Times New Roman" w:hAnsi="Times New Roman" w:cs="Times New Roman"/>
        </w:rPr>
        <w:t xml:space="preserve"> was sent with clear instructions of the measures and actions that were to be taken place during the violent demonstrations.</w:t>
      </w:r>
      <w:r w:rsidR="008E340B">
        <w:rPr>
          <w:rStyle w:val="FootnoteReference"/>
          <w:rFonts w:ascii="Times New Roman" w:hAnsi="Times New Roman" w:cs="Times New Roman"/>
        </w:rPr>
        <w:footnoteReference w:id="9"/>
      </w:r>
      <w:r w:rsidR="008E340B">
        <w:rPr>
          <w:rFonts w:ascii="Times New Roman" w:hAnsi="Times New Roman" w:cs="Times New Roman"/>
        </w:rPr>
        <w:t xml:space="preserve">  </w:t>
      </w:r>
      <w:r w:rsidR="00F165B8">
        <w:rPr>
          <w:rFonts w:ascii="Times New Roman" w:hAnsi="Times New Roman" w:cs="Times New Roman"/>
        </w:rPr>
        <w:t xml:space="preserve">This supports the argument that the </w:t>
      </w:r>
      <w:r w:rsidR="00057F5F">
        <w:rPr>
          <w:rFonts w:ascii="Times New Roman" w:hAnsi="Times New Roman" w:cs="Times New Roman"/>
        </w:rPr>
        <w:t>N</w:t>
      </w:r>
      <w:r w:rsidR="00F165B8">
        <w:rPr>
          <w:rFonts w:ascii="Times New Roman" w:hAnsi="Times New Roman" w:cs="Times New Roman"/>
        </w:rPr>
        <w:t xml:space="preserve">azis were manipulating events and exploiting </w:t>
      </w:r>
      <w:r w:rsidR="00C40CBB">
        <w:rPr>
          <w:rFonts w:ascii="Times New Roman" w:hAnsi="Times New Roman" w:cs="Times New Roman"/>
        </w:rPr>
        <w:t>tensions for their own agenda.</w:t>
      </w:r>
      <w:r w:rsidR="002202B7" w:rsidRPr="002202B7">
        <w:rPr>
          <w:rFonts w:ascii="Times New Roman" w:hAnsi="Times New Roman" w:cs="Times New Roman"/>
        </w:rPr>
        <w:t xml:space="preserve"> </w:t>
      </w:r>
      <w:r w:rsidR="002202B7">
        <w:rPr>
          <w:rFonts w:ascii="Times New Roman" w:hAnsi="Times New Roman" w:cs="Times New Roman"/>
        </w:rPr>
        <w:t>The wording of the telegram clearly anticipates further violent protests as the day unfolds</w:t>
      </w:r>
      <w:r w:rsidR="00F93133">
        <w:rPr>
          <w:rFonts w:ascii="Times New Roman" w:hAnsi="Times New Roman" w:cs="Times New Roman"/>
        </w:rPr>
        <w:t>. T</w:t>
      </w:r>
      <w:r w:rsidR="00180530">
        <w:rPr>
          <w:rFonts w:ascii="Times New Roman" w:hAnsi="Times New Roman" w:cs="Times New Roman"/>
        </w:rPr>
        <w:t>he violent protest before the 9</w:t>
      </w:r>
      <w:r w:rsidR="00180530" w:rsidRPr="00180530">
        <w:rPr>
          <w:rFonts w:ascii="Times New Roman" w:hAnsi="Times New Roman" w:cs="Times New Roman"/>
          <w:vertAlign w:val="superscript"/>
        </w:rPr>
        <w:t>th</w:t>
      </w:r>
      <w:r w:rsidR="00180530">
        <w:rPr>
          <w:rFonts w:ascii="Times New Roman" w:hAnsi="Times New Roman" w:cs="Times New Roman"/>
        </w:rPr>
        <w:t xml:space="preserve"> and 10</w:t>
      </w:r>
      <w:r w:rsidR="00180530" w:rsidRPr="00180530">
        <w:rPr>
          <w:rFonts w:ascii="Times New Roman" w:hAnsi="Times New Roman" w:cs="Times New Roman"/>
          <w:vertAlign w:val="superscript"/>
        </w:rPr>
        <w:t>th</w:t>
      </w:r>
      <w:r w:rsidR="00180530">
        <w:rPr>
          <w:rFonts w:ascii="Times New Roman" w:hAnsi="Times New Roman" w:cs="Times New Roman"/>
        </w:rPr>
        <w:t xml:space="preserve"> </w:t>
      </w:r>
      <w:r w:rsidR="00067511">
        <w:rPr>
          <w:rFonts w:ascii="Times New Roman" w:hAnsi="Times New Roman" w:cs="Times New Roman"/>
        </w:rPr>
        <w:t>pogrom was orchestrated by some Nazis soldiers</w:t>
      </w:r>
      <w:r w:rsidR="00F93133">
        <w:rPr>
          <w:rFonts w:ascii="Times New Roman" w:hAnsi="Times New Roman" w:cs="Times New Roman"/>
        </w:rPr>
        <w:t xml:space="preserve">, </w:t>
      </w:r>
      <w:r w:rsidR="00DA43CF">
        <w:rPr>
          <w:rFonts w:ascii="Times New Roman" w:hAnsi="Times New Roman" w:cs="Times New Roman"/>
        </w:rPr>
        <w:t xml:space="preserve">however the content contained in the telegram </w:t>
      </w:r>
      <w:r w:rsidR="00270F1F">
        <w:rPr>
          <w:rFonts w:ascii="Times New Roman" w:hAnsi="Times New Roman" w:cs="Times New Roman"/>
        </w:rPr>
        <w:t>orders the Security Police</w:t>
      </w:r>
      <w:r w:rsidR="002E56DE">
        <w:rPr>
          <w:rFonts w:ascii="Times New Roman" w:hAnsi="Times New Roman" w:cs="Times New Roman"/>
        </w:rPr>
        <w:t xml:space="preserve"> to</w:t>
      </w:r>
      <w:r w:rsidR="002E4967">
        <w:rPr>
          <w:rFonts w:ascii="Times New Roman" w:hAnsi="Times New Roman" w:cs="Times New Roman"/>
        </w:rPr>
        <w:t xml:space="preserve"> be spectators rather than being engaged with the violence. </w:t>
      </w:r>
      <w:r w:rsidR="00D553FF">
        <w:rPr>
          <w:rFonts w:ascii="Times New Roman" w:hAnsi="Times New Roman" w:cs="Times New Roman"/>
        </w:rPr>
        <w:t>Mo</w:t>
      </w:r>
      <w:r w:rsidR="008F0EAE">
        <w:rPr>
          <w:rFonts w:ascii="Times New Roman" w:hAnsi="Times New Roman" w:cs="Times New Roman"/>
        </w:rPr>
        <w:t>st historians focus on the 9</w:t>
      </w:r>
      <w:r w:rsidR="008F0EAE" w:rsidRPr="008F0EAE">
        <w:rPr>
          <w:rFonts w:ascii="Times New Roman" w:hAnsi="Times New Roman" w:cs="Times New Roman"/>
          <w:vertAlign w:val="superscript"/>
        </w:rPr>
        <w:t>th</w:t>
      </w:r>
      <w:r w:rsidR="008F0EAE">
        <w:rPr>
          <w:rFonts w:ascii="Times New Roman" w:hAnsi="Times New Roman" w:cs="Times New Roman"/>
        </w:rPr>
        <w:t xml:space="preserve"> and 10</w:t>
      </w:r>
      <w:r w:rsidR="008F0EAE" w:rsidRPr="008F0EAE">
        <w:rPr>
          <w:rFonts w:ascii="Times New Roman" w:hAnsi="Times New Roman" w:cs="Times New Roman"/>
          <w:vertAlign w:val="superscript"/>
        </w:rPr>
        <w:t>th</w:t>
      </w:r>
      <w:r w:rsidR="008F0EAE">
        <w:rPr>
          <w:rFonts w:ascii="Times New Roman" w:hAnsi="Times New Roman" w:cs="Times New Roman"/>
        </w:rPr>
        <w:t xml:space="preserve"> of November </w:t>
      </w:r>
      <w:r w:rsidR="000A49E3">
        <w:rPr>
          <w:rFonts w:ascii="Times New Roman" w:hAnsi="Times New Roman" w:cs="Times New Roman"/>
        </w:rPr>
        <w:t>as the</w:t>
      </w:r>
      <w:r w:rsidR="00D553FF">
        <w:rPr>
          <w:rFonts w:ascii="Times New Roman" w:hAnsi="Times New Roman" w:cs="Times New Roman"/>
        </w:rPr>
        <w:t xml:space="preserve"> </w:t>
      </w:r>
      <w:r w:rsidR="00A76B1C">
        <w:rPr>
          <w:rFonts w:ascii="Times New Roman" w:hAnsi="Times New Roman" w:cs="Times New Roman"/>
        </w:rPr>
        <w:t xml:space="preserve">height of the violence during </w:t>
      </w:r>
      <w:r w:rsidR="000A49E3">
        <w:rPr>
          <w:rFonts w:ascii="Times New Roman" w:hAnsi="Times New Roman" w:cs="Times New Roman"/>
        </w:rPr>
        <w:t xml:space="preserve">Kristallnacht, </w:t>
      </w:r>
      <w:r w:rsidR="00B33959">
        <w:rPr>
          <w:rFonts w:ascii="Times New Roman" w:hAnsi="Times New Roman" w:cs="Times New Roman"/>
        </w:rPr>
        <w:t>however,</w:t>
      </w:r>
      <w:r w:rsidR="000A49E3">
        <w:rPr>
          <w:rFonts w:ascii="Times New Roman" w:hAnsi="Times New Roman" w:cs="Times New Roman"/>
        </w:rPr>
        <w:t xml:space="preserve"> Deem </w:t>
      </w:r>
      <w:r w:rsidR="00D40A47">
        <w:rPr>
          <w:rFonts w:ascii="Times New Roman" w:hAnsi="Times New Roman" w:cs="Times New Roman"/>
        </w:rPr>
        <w:t xml:space="preserve">acknowledges </w:t>
      </w:r>
      <w:r w:rsidR="001F2C18">
        <w:rPr>
          <w:rFonts w:ascii="Times New Roman" w:hAnsi="Times New Roman" w:cs="Times New Roman"/>
        </w:rPr>
        <w:t xml:space="preserve">the event </w:t>
      </w:r>
      <w:r w:rsidR="00D40A47">
        <w:rPr>
          <w:rFonts w:ascii="Times New Roman" w:hAnsi="Times New Roman" w:cs="Times New Roman"/>
        </w:rPr>
        <w:t xml:space="preserve">was </w:t>
      </w:r>
      <w:r w:rsidR="001F2C18">
        <w:rPr>
          <w:rFonts w:ascii="Times New Roman" w:hAnsi="Times New Roman" w:cs="Times New Roman"/>
        </w:rPr>
        <w:t xml:space="preserve">a </w:t>
      </w:r>
      <w:r w:rsidR="00AC4362">
        <w:rPr>
          <w:rFonts w:ascii="Times New Roman" w:hAnsi="Times New Roman" w:cs="Times New Roman"/>
        </w:rPr>
        <w:t>four-day</w:t>
      </w:r>
      <w:r w:rsidR="001F2C18">
        <w:rPr>
          <w:rFonts w:ascii="Times New Roman" w:hAnsi="Times New Roman" w:cs="Times New Roman"/>
        </w:rPr>
        <w:t xml:space="preserve"> pogrom </w:t>
      </w:r>
      <w:r w:rsidR="00D40A47">
        <w:rPr>
          <w:rFonts w:ascii="Times New Roman" w:hAnsi="Times New Roman" w:cs="Times New Roman"/>
        </w:rPr>
        <w:t>of violence</w:t>
      </w:r>
      <w:r w:rsidR="003012D0">
        <w:rPr>
          <w:rFonts w:ascii="Times New Roman" w:hAnsi="Times New Roman" w:cs="Times New Roman"/>
        </w:rPr>
        <w:t xml:space="preserve"> and according to </w:t>
      </w:r>
      <w:proofErr w:type="spellStart"/>
      <w:r w:rsidR="003012D0">
        <w:rPr>
          <w:rFonts w:ascii="Times New Roman" w:hAnsi="Times New Roman" w:cs="Times New Roman"/>
        </w:rPr>
        <w:t>Burrin</w:t>
      </w:r>
      <w:proofErr w:type="spellEnd"/>
      <w:r w:rsidR="003012D0">
        <w:rPr>
          <w:rFonts w:ascii="Times New Roman" w:hAnsi="Times New Roman" w:cs="Times New Roman"/>
        </w:rPr>
        <w:t xml:space="preserve"> ‘the most </w:t>
      </w:r>
      <w:r w:rsidR="00976099">
        <w:rPr>
          <w:rFonts w:ascii="Times New Roman" w:hAnsi="Times New Roman" w:cs="Times New Roman"/>
        </w:rPr>
        <w:t>brutal pogrom the Western Europe had known in centuries</w:t>
      </w:r>
      <w:r w:rsidR="00F23273">
        <w:rPr>
          <w:rFonts w:ascii="Times New Roman" w:hAnsi="Times New Roman" w:cs="Times New Roman"/>
        </w:rPr>
        <w:t>’</w:t>
      </w:r>
      <w:r w:rsidR="00D40A47">
        <w:rPr>
          <w:rFonts w:ascii="Times New Roman" w:hAnsi="Times New Roman" w:cs="Times New Roman"/>
        </w:rPr>
        <w:t>.</w:t>
      </w:r>
      <w:r w:rsidR="00B33959">
        <w:rPr>
          <w:rStyle w:val="FootnoteReference"/>
          <w:rFonts w:ascii="Times New Roman" w:hAnsi="Times New Roman" w:cs="Times New Roman"/>
        </w:rPr>
        <w:footnoteReference w:id="10"/>
      </w:r>
      <w:r w:rsidR="0058743D">
        <w:rPr>
          <w:rFonts w:ascii="Times New Roman" w:hAnsi="Times New Roman" w:cs="Times New Roman"/>
        </w:rPr>
        <w:t xml:space="preserve"> </w:t>
      </w:r>
      <w:r w:rsidR="0026028B">
        <w:rPr>
          <w:rFonts w:ascii="Times New Roman" w:hAnsi="Times New Roman" w:cs="Times New Roman"/>
        </w:rPr>
        <w:t>T</w:t>
      </w:r>
      <w:r w:rsidR="00AF3D61">
        <w:rPr>
          <w:rFonts w:ascii="Times New Roman" w:hAnsi="Times New Roman" w:cs="Times New Roman"/>
        </w:rPr>
        <w:t>he</w:t>
      </w:r>
      <w:r w:rsidR="00A05E4A">
        <w:rPr>
          <w:rFonts w:ascii="Times New Roman" w:hAnsi="Times New Roman" w:cs="Times New Roman"/>
        </w:rPr>
        <w:t xml:space="preserve"> date of the</w:t>
      </w:r>
      <w:r w:rsidR="00AF3D61">
        <w:rPr>
          <w:rFonts w:ascii="Times New Roman" w:hAnsi="Times New Roman" w:cs="Times New Roman"/>
        </w:rPr>
        <w:t xml:space="preserve"> telegram </w:t>
      </w:r>
      <w:r w:rsidR="00A05E4A">
        <w:rPr>
          <w:rFonts w:ascii="Times New Roman" w:hAnsi="Times New Roman" w:cs="Times New Roman"/>
        </w:rPr>
        <w:t>exhibits the Nazis coordinated at</w:t>
      </w:r>
      <w:r w:rsidR="0080326B">
        <w:rPr>
          <w:rFonts w:ascii="Times New Roman" w:hAnsi="Times New Roman" w:cs="Times New Roman"/>
        </w:rPr>
        <w:t xml:space="preserve">tempt </w:t>
      </w:r>
      <w:r w:rsidR="00AD7151">
        <w:rPr>
          <w:rFonts w:ascii="Times New Roman" w:hAnsi="Times New Roman" w:cs="Times New Roman"/>
        </w:rPr>
        <w:t xml:space="preserve">to continue </w:t>
      </w:r>
      <w:r w:rsidR="00504DB4">
        <w:rPr>
          <w:rFonts w:ascii="Times New Roman" w:hAnsi="Times New Roman" w:cs="Times New Roman"/>
        </w:rPr>
        <w:t xml:space="preserve">the </w:t>
      </w:r>
      <w:r w:rsidR="00AD7151">
        <w:rPr>
          <w:rFonts w:ascii="Times New Roman" w:hAnsi="Times New Roman" w:cs="Times New Roman"/>
        </w:rPr>
        <w:t>rioting</w:t>
      </w:r>
      <w:r w:rsidR="0080326B">
        <w:rPr>
          <w:rFonts w:ascii="Times New Roman" w:hAnsi="Times New Roman" w:cs="Times New Roman"/>
        </w:rPr>
        <w:t xml:space="preserve">, </w:t>
      </w:r>
      <w:r w:rsidR="00F44A0A">
        <w:rPr>
          <w:rFonts w:ascii="Times New Roman" w:hAnsi="Times New Roman" w:cs="Times New Roman"/>
        </w:rPr>
        <w:t>s</w:t>
      </w:r>
      <w:r w:rsidR="0080326B">
        <w:rPr>
          <w:rFonts w:ascii="Times New Roman" w:hAnsi="Times New Roman" w:cs="Times New Roman"/>
        </w:rPr>
        <w:t>ince the</w:t>
      </w:r>
      <w:r w:rsidR="00AD7151">
        <w:rPr>
          <w:rFonts w:ascii="Times New Roman" w:hAnsi="Times New Roman" w:cs="Times New Roman"/>
        </w:rPr>
        <w:t xml:space="preserve"> 7</w:t>
      </w:r>
      <w:r w:rsidR="00AD7151" w:rsidRPr="00AD7151">
        <w:rPr>
          <w:rFonts w:ascii="Times New Roman" w:hAnsi="Times New Roman" w:cs="Times New Roman"/>
          <w:vertAlign w:val="superscript"/>
        </w:rPr>
        <w:t>th</w:t>
      </w:r>
      <w:r w:rsidR="00AD7151">
        <w:rPr>
          <w:rFonts w:ascii="Times New Roman" w:hAnsi="Times New Roman" w:cs="Times New Roman"/>
        </w:rPr>
        <w:t xml:space="preserve"> of November</w:t>
      </w:r>
      <w:r w:rsidR="0080326B">
        <w:rPr>
          <w:rFonts w:ascii="Times New Roman" w:hAnsi="Times New Roman" w:cs="Times New Roman"/>
        </w:rPr>
        <w:t xml:space="preserve">, </w:t>
      </w:r>
      <w:r w:rsidR="00E44440">
        <w:rPr>
          <w:rFonts w:ascii="Times New Roman" w:hAnsi="Times New Roman" w:cs="Times New Roman"/>
        </w:rPr>
        <w:t xml:space="preserve">to further create a hostile environment and an opportunity </w:t>
      </w:r>
      <w:r w:rsidR="0074292F">
        <w:rPr>
          <w:rFonts w:ascii="Times New Roman" w:hAnsi="Times New Roman" w:cs="Times New Roman"/>
        </w:rPr>
        <w:t>where the police and other departments</w:t>
      </w:r>
      <w:r w:rsidR="00654E77">
        <w:rPr>
          <w:rFonts w:ascii="Times New Roman" w:hAnsi="Times New Roman" w:cs="Times New Roman"/>
        </w:rPr>
        <w:t xml:space="preserve"> can</w:t>
      </w:r>
      <w:r w:rsidR="0074292F">
        <w:rPr>
          <w:rFonts w:ascii="Times New Roman" w:hAnsi="Times New Roman" w:cs="Times New Roman"/>
        </w:rPr>
        <w:t xml:space="preserve"> round up the </w:t>
      </w:r>
      <w:r w:rsidR="00F3293A">
        <w:rPr>
          <w:rFonts w:ascii="Times New Roman" w:hAnsi="Times New Roman" w:cs="Times New Roman"/>
        </w:rPr>
        <w:t>J</w:t>
      </w:r>
      <w:r w:rsidR="0074292F">
        <w:rPr>
          <w:rFonts w:ascii="Times New Roman" w:hAnsi="Times New Roman" w:cs="Times New Roman"/>
        </w:rPr>
        <w:t xml:space="preserve">ews </w:t>
      </w:r>
      <w:r w:rsidR="0080703F">
        <w:rPr>
          <w:rFonts w:ascii="Times New Roman" w:hAnsi="Times New Roman" w:cs="Times New Roman"/>
        </w:rPr>
        <w:t xml:space="preserve">with the excuse and </w:t>
      </w:r>
      <w:r w:rsidR="0026028B">
        <w:rPr>
          <w:rFonts w:ascii="Times New Roman" w:hAnsi="Times New Roman" w:cs="Times New Roman"/>
        </w:rPr>
        <w:t>with</w:t>
      </w:r>
      <w:r w:rsidR="0074292F">
        <w:rPr>
          <w:rFonts w:ascii="Times New Roman" w:hAnsi="Times New Roman" w:cs="Times New Roman"/>
        </w:rPr>
        <w:t>in the disarray</w:t>
      </w:r>
      <w:r w:rsidR="0026028B">
        <w:rPr>
          <w:rFonts w:ascii="Times New Roman" w:hAnsi="Times New Roman" w:cs="Times New Roman"/>
        </w:rPr>
        <w:t xml:space="preserve"> </w:t>
      </w:r>
      <w:r w:rsidR="0074292F">
        <w:rPr>
          <w:rFonts w:ascii="Times New Roman" w:hAnsi="Times New Roman" w:cs="Times New Roman"/>
        </w:rPr>
        <w:t>that the event caused.</w:t>
      </w:r>
      <w:r w:rsidR="00FC6483">
        <w:rPr>
          <w:rFonts w:ascii="Times New Roman" w:hAnsi="Times New Roman" w:cs="Times New Roman"/>
        </w:rPr>
        <w:t xml:space="preserve"> </w:t>
      </w:r>
      <w:r w:rsidR="00521B2B">
        <w:rPr>
          <w:rFonts w:ascii="Times New Roman" w:hAnsi="Times New Roman" w:cs="Times New Roman"/>
        </w:rPr>
        <w:t xml:space="preserve"> </w:t>
      </w:r>
    </w:p>
    <w:p w14:paraId="1C82852D" w14:textId="529C139E" w:rsidR="00B43BBB" w:rsidRDefault="00F70752" w:rsidP="00102B75">
      <w:pPr>
        <w:spacing w:line="480" w:lineRule="auto"/>
        <w:ind w:firstLine="720"/>
        <w:rPr>
          <w:rFonts w:ascii="Times New Roman" w:eastAsia="Segoe UI" w:hAnsi="Times New Roman" w:cs="Times New Roman"/>
          <w:color w:val="1D2125"/>
        </w:rPr>
      </w:pPr>
      <w:r>
        <w:rPr>
          <w:rFonts w:ascii="Times New Roman" w:eastAsia="Segoe UI" w:hAnsi="Times New Roman" w:cs="Times New Roman"/>
          <w:color w:val="1D2125"/>
        </w:rPr>
        <w:t>The Telegram was produced</w:t>
      </w:r>
      <w:r w:rsidR="006F45DE">
        <w:rPr>
          <w:rFonts w:ascii="Times New Roman" w:eastAsia="Segoe UI" w:hAnsi="Times New Roman" w:cs="Times New Roman"/>
          <w:color w:val="1D2125"/>
        </w:rPr>
        <w:t xml:space="preserve"> and sent</w:t>
      </w:r>
      <w:r>
        <w:rPr>
          <w:rFonts w:ascii="Times New Roman" w:eastAsia="Segoe UI" w:hAnsi="Times New Roman" w:cs="Times New Roman"/>
          <w:color w:val="1D2125"/>
        </w:rPr>
        <w:t xml:space="preserve"> </w:t>
      </w:r>
      <w:r w:rsidR="000A5F54">
        <w:rPr>
          <w:rFonts w:ascii="Times New Roman" w:eastAsia="Segoe UI" w:hAnsi="Times New Roman" w:cs="Times New Roman"/>
          <w:color w:val="1D2125"/>
        </w:rPr>
        <w:t xml:space="preserve">by </w:t>
      </w:r>
      <w:r w:rsidR="00D50603">
        <w:rPr>
          <w:rFonts w:ascii="Times New Roman" w:eastAsia="Segoe UI" w:hAnsi="Times New Roman" w:cs="Times New Roman"/>
          <w:color w:val="1D2125"/>
        </w:rPr>
        <w:t>Rein</w:t>
      </w:r>
      <w:r w:rsidR="00F97DBC">
        <w:rPr>
          <w:rFonts w:ascii="Times New Roman" w:eastAsia="Segoe UI" w:hAnsi="Times New Roman" w:cs="Times New Roman"/>
          <w:color w:val="1D2125"/>
        </w:rPr>
        <w:t xml:space="preserve">hard </w:t>
      </w:r>
      <w:r w:rsidR="00D061A3">
        <w:rPr>
          <w:rFonts w:ascii="Times New Roman" w:eastAsia="Segoe UI" w:hAnsi="Times New Roman" w:cs="Times New Roman"/>
          <w:color w:val="1D2125"/>
        </w:rPr>
        <w:t>Heydrich</w:t>
      </w:r>
      <w:r w:rsidR="00F97DBC">
        <w:rPr>
          <w:rFonts w:ascii="Times New Roman" w:eastAsia="Segoe UI" w:hAnsi="Times New Roman" w:cs="Times New Roman"/>
          <w:color w:val="1D2125"/>
        </w:rPr>
        <w:t xml:space="preserve"> a prevalent Nazi official that organised and led the </w:t>
      </w:r>
      <w:r w:rsidR="00D061A3">
        <w:rPr>
          <w:rFonts w:ascii="Times New Roman" w:eastAsia="Segoe UI" w:hAnsi="Times New Roman" w:cs="Times New Roman"/>
          <w:color w:val="1D2125"/>
        </w:rPr>
        <w:t xml:space="preserve">Security Police and orchestrated the final solution. </w:t>
      </w:r>
      <w:r w:rsidR="00126454">
        <w:rPr>
          <w:rFonts w:ascii="Times New Roman" w:eastAsia="Segoe UI" w:hAnsi="Times New Roman" w:cs="Times New Roman"/>
          <w:color w:val="1D2125"/>
        </w:rPr>
        <w:t>Heydrich</w:t>
      </w:r>
      <w:r w:rsidR="00227AF3">
        <w:rPr>
          <w:rFonts w:ascii="Times New Roman" w:eastAsia="Segoe UI" w:hAnsi="Times New Roman" w:cs="Times New Roman"/>
          <w:color w:val="1D2125"/>
        </w:rPr>
        <w:t xml:space="preserve"> </w:t>
      </w:r>
      <w:r w:rsidR="002D4D44">
        <w:rPr>
          <w:rFonts w:ascii="Times New Roman" w:eastAsia="Segoe UI" w:hAnsi="Times New Roman" w:cs="Times New Roman"/>
          <w:color w:val="1D2125"/>
        </w:rPr>
        <w:t>was part of the SS since the beginning of 1931</w:t>
      </w:r>
      <w:r w:rsidR="006252A6">
        <w:rPr>
          <w:rFonts w:ascii="Times New Roman" w:eastAsia="Segoe UI" w:hAnsi="Times New Roman" w:cs="Times New Roman"/>
          <w:color w:val="1D2125"/>
        </w:rPr>
        <w:t xml:space="preserve"> but, by the end of the same year he was promoted by Himmer</w:t>
      </w:r>
      <w:r w:rsidR="00156CE8">
        <w:rPr>
          <w:rFonts w:ascii="Times New Roman" w:eastAsia="Segoe UI" w:hAnsi="Times New Roman" w:cs="Times New Roman"/>
          <w:color w:val="1D2125"/>
        </w:rPr>
        <w:t>, leader of the SS</w:t>
      </w:r>
      <w:r w:rsidR="00D62131">
        <w:rPr>
          <w:rFonts w:ascii="Times New Roman" w:eastAsia="Segoe UI" w:hAnsi="Times New Roman" w:cs="Times New Roman"/>
          <w:color w:val="1D2125"/>
        </w:rPr>
        <w:t xml:space="preserve">, </w:t>
      </w:r>
      <w:r w:rsidR="004B0870">
        <w:rPr>
          <w:rFonts w:ascii="Times New Roman" w:eastAsia="Segoe UI" w:hAnsi="Times New Roman" w:cs="Times New Roman"/>
          <w:color w:val="1D2125"/>
        </w:rPr>
        <w:t>to Major (SS-</w:t>
      </w:r>
      <w:proofErr w:type="spellStart"/>
      <w:r w:rsidR="004B0870" w:rsidRPr="00860418">
        <w:rPr>
          <w:rFonts w:ascii="Times New Roman" w:eastAsia="Segoe UI" w:hAnsi="Times New Roman" w:cs="Times New Roman"/>
          <w:i/>
          <w:iCs/>
          <w:color w:val="1D2125"/>
        </w:rPr>
        <w:t>Sturmbannfuhrer</w:t>
      </w:r>
      <w:proofErr w:type="spellEnd"/>
      <w:r w:rsidR="004B0870">
        <w:rPr>
          <w:rFonts w:ascii="Times New Roman" w:eastAsia="Segoe UI" w:hAnsi="Times New Roman" w:cs="Times New Roman"/>
          <w:color w:val="1D2125"/>
        </w:rPr>
        <w:t xml:space="preserve">) </w:t>
      </w:r>
      <w:r w:rsidR="00D62131">
        <w:rPr>
          <w:rFonts w:ascii="Times New Roman" w:eastAsia="Segoe UI" w:hAnsi="Times New Roman" w:cs="Times New Roman"/>
          <w:color w:val="1D2125"/>
        </w:rPr>
        <w:t>when</w:t>
      </w:r>
      <w:r w:rsidR="004B0870">
        <w:rPr>
          <w:rFonts w:ascii="Times New Roman" w:eastAsia="Segoe UI" w:hAnsi="Times New Roman" w:cs="Times New Roman"/>
          <w:color w:val="1D2125"/>
        </w:rPr>
        <w:t xml:space="preserve"> seven days later Heydrich became a Captain (SS </w:t>
      </w:r>
      <w:proofErr w:type="spellStart"/>
      <w:r w:rsidR="004B0870" w:rsidRPr="007B4B3A">
        <w:rPr>
          <w:rFonts w:ascii="Times New Roman" w:eastAsia="Segoe UI" w:hAnsi="Times New Roman" w:cs="Times New Roman"/>
          <w:i/>
          <w:iCs/>
          <w:color w:val="1D2125"/>
        </w:rPr>
        <w:t>Hauptsturmfurhrer</w:t>
      </w:r>
      <w:proofErr w:type="spellEnd"/>
      <w:r w:rsidR="004B0870">
        <w:rPr>
          <w:rFonts w:ascii="Times New Roman" w:eastAsia="Segoe UI" w:hAnsi="Times New Roman" w:cs="Times New Roman"/>
          <w:color w:val="1D2125"/>
        </w:rPr>
        <w:t>)</w:t>
      </w:r>
      <w:r w:rsidR="00622F37">
        <w:rPr>
          <w:rFonts w:ascii="Times New Roman" w:eastAsia="Segoe UI" w:hAnsi="Times New Roman" w:cs="Times New Roman"/>
          <w:color w:val="1D2125"/>
        </w:rPr>
        <w:t>, but</w:t>
      </w:r>
      <w:r w:rsidR="00135792">
        <w:rPr>
          <w:rFonts w:ascii="Times New Roman" w:eastAsia="Segoe UI" w:hAnsi="Times New Roman" w:cs="Times New Roman"/>
          <w:color w:val="1D2125"/>
        </w:rPr>
        <w:t xml:space="preserve"> it wasn’t until 1936 </w:t>
      </w:r>
      <w:r w:rsidR="00622F37">
        <w:rPr>
          <w:rFonts w:ascii="Times New Roman" w:eastAsia="Segoe UI" w:hAnsi="Times New Roman" w:cs="Times New Roman"/>
          <w:color w:val="1D2125"/>
        </w:rPr>
        <w:t xml:space="preserve">when </w:t>
      </w:r>
      <w:r w:rsidR="00514A10">
        <w:rPr>
          <w:rFonts w:ascii="Times New Roman" w:eastAsia="Segoe UI" w:hAnsi="Times New Roman" w:cs="Times New Roman"/>
          <w:color w:val="1D2125"/>
        </w:rPr>
        <w:t xml:space="preserve">Heydrich was </w:t>
      </w:r>
      <w:r w:rsidR="00171560">
        <w:rPr>
          <w:rFonts w:ascii="Times New Roman" w:eastAsia="Segoe UI" w:hAnsi="Times New Roman" w:cs="Times New Roman"/>
          <w:color w:val="1D2125"/>
        </w:rPr>
        <w:t>promoted</w:t>
      </w:r>
      <w:r w:rsidR="00514A10">
        <w:rPr>
          <w:rFonts w:ascii="Times New Roman" w:eastAsia="Segoe UI" w:hAnsi="Times New Roman" w:cs="Times New Roman"/>
          <w:color w:val="1D2125"/>
        </w:rPr>
        <w:t xml:space="preserve"> to Chief of security</w:t>
      </w:r>
      <w:r w:rsidR="004B0870">
        <w:rPr>
          <w:rFonts w:ascii="Times New Roman" w:eastAsia="Segoe UI" w:hAnsi="Times New Roman" w:cs="Times New Roman"/>
          <w:color w:val="1D2125"/>
        </w:rPr>
        <w:t>.</w:t>
      </w:r>
      <w:r w:rsidR="004B0870">
        <w:rPr>
          <w:rStyle w:val="FootnoteReference"/>
          <w:rFonts w:ascii="Times New Roman" w:eastAsia="Segoe UI" w:hAnsi="Times New Roman" w:cs="Times New Roman"/>
          <w:color w:val="1D2125"/>
        </w:rPr>
        <w:footnoteReference w:id="11"/>
      </w:r>
      <w:r w:rsidR="004B0870">
        <w:rPr>
          <w:rFonts w:ascii="Times New Roman" w:eastAsia="Segoe UI" w:hAnsi="Times New Roman" w:cs="Times New Roman"/>
          <w:color w:val="1D2125"/>
        </w:rPr>
        <w:t xml:space="preserve"> </w:t>
      </w:r>
      <w:r w:rsidR="00053E6E">
        <w:rPr>
          <w:rFonts w:ascii="Times New Roman" w:hAnsi="Times New Roman" w:cs="Times New Roman"/>
        </w:rPr>
        <w:t xml:space="preserve">During the second </w:t>
      </w:r>
      <w:r w:rsidR="00B041F9">
        <w:rPr>
          <w:rFonts w:ascii="Times New Roman" w:hAnsi="Times New Roman" w:cs="Times New Roman"/>
        </w:rPr>
        <w:t>W</w:t>
      </w:r>
      <w:r w:rsidR="00053E6E">
        <w:rPr>
          <w:rFonts w:ascii="Times New Roman" w:hAnsi="Times New Roman" w:cs="Times New Roman"/>
        </w:rPr>
        <w:t>orld</w:t>
      </w:r>
      <w:r w:rsidR="00B041F9">
        <w:rPr>
          <w:rFonts w:ascii="Times New Roman" w:hAnsi="Times New Roman" w:cs="Times New Roman"/>
        </w:rPr>
        <w:t xml:space="preserve"> W</w:t>
      </w:r>
      <w:r w:rsidR="00053E6E">
        <w:rPr>
          <w:rFonts w:ascii="Times New Roman" w:hAnsi="Times New Roman" w:cs="Times New Roman"/>
        </w:rPr>
        <w:t>ar, on the 21</w:t>
      </w:r>
      <w:r w:rsidR="00053E6E" w:rsidRPr="003A1B8F">
        <w:rPr>
          <w:rFonts w:ascii="Times New Roman" w:hAnsi="Times New Roman" w:cs="Times New Roman"/>
          <w:vertAlign w:val="superscript"/>
        </w:rPr>
        <w:t>st</w:t>
      </w:r>
      <w:r w:rsidR="00053E6E">
        <w:rPr>
          <w:rFonts w:ascii="Times New Roman" w:hAnsi="Times New Roman" w:cs="Times New Roman"/>
        </w:rPr>
        <w:t xml:space="preserve"> of January 1941, Heydrich was delegated, by Adolf Hitler, to find a ‘final solution’ (</w:t>
      </w:r>
      <w:proofErr w:type="spellStart"/>
      <w:r w:rsidR="00053E6E" w:rsidRPr="00C047A0">
        <w:rPr>
          <w:rFonts w:ascii="Times New Roman" w:hAnsi="Times New Roman" w:cs="Times New Roman"/>
          <w:i/>
          <w:iCs/>
        </w:rPr>
        <w:t>Endlosungprojekt</w:t>
      </w:r>
      <w:proofErr w:type="spellEnd"/>
      <w:r w:rsidR="00053E6E">
        <w:rPr>
          <w:rFonts w:ascii="Times New Roman" w:hAnsi="Times New Roman" w:cs="Times New Roman"/>
        </w:rPr>
        <w:t>) to the Jewish question.</w:t>
      </w:r>
      <w:r w:rsidR="00053E6E">
        <w:rPr>
          <w:rStyle w:val="FootnoteReference"/>
          <w:rFonts w:ascii="Times New Roman" w:hAnsi="Times New Roman" w:cs="Times New Roman"/>
        </w:rPr>
        <w:footnoteReference w:id="12"/>
      </w:r>
      <w:r w:rsidR="00053E6E">
        <w:rPr>
          <w:rFonts w:ascii="Times New Roman" w:hAnsi="Times New Roman" w:cs="Times New Roman"/>
        </w:rPr>
        <w:t>By the end of July 31</w:t>
      </w:r>
      <w:r w:rsidR="00053E6E" w:rsidRPr="001C2A81">
        <w:rPr>
          <w:rFonts w:ascii="Times New Roman" w:hAnsi="Times New Roman" w:cs="Times New Roman"/>
          <w:vertAlign w:val="superscript"/>
        </w:rPr>
        <w:t>st</w:t>
      </w:r>
      <w:r w:rsidR="00053E6E">
        <w:rPr>
          <w:rFonts w:ascii="Times New Roman" w:hAnsi="Times New Roman" w:cs="Times New Roman"/>
        </w:rPr>
        <w:t>, 1941, Heydrich constructed a plan for the final solution, which was then authorized by Goring, a major Nazi official, which led to mass killings of Jewish People.</w:t>
      </w:r>
      <w:r w:rsidR="00053E6E">
        <w:rPr>
          <w:rStyle w:val="FootnoteReference"/>
          <w:rFonts w:ascii="Times New Roman" w:hAnsi="Times New Roman" w:cs="Times New Roman"/>
        </w:rPr>
        <w:footnoteReference w:id="13"/>
      </w:r>
      <w:r w:rsidR="00053E6E">
        <w:rPr>
          <w:rFonts w:ascii="Times New Roman" w:hAnsi="Times New Roman" w:cs="Times New Roman"/>
        </w:rPr>
        <w:t xml:space="preserve"> </w:t>
      </w:r>
      <w:r w:rsidR="00747CDB">
        <w:rPr>
          <w:rFonts w:ascii="Times New Roman" w:eastAsia="Segoe UI" w:hAnsi="Times New Roman" w:cs="Times New Roman"/>
          <w:color w:val="1D2125"/>
        </w:rPr>
        <w:t xml:space="preserve"> The</w:t>
      </w:r>
      <w:r w:rsidR="001D159F">
        <w:rPr>
          <w:rFonts w:ascii="Times New Roman" w:eastAsia="Segoe UI" w:hAnsi="Times New Roman" w:cs="Times New Roman"/>
          <w:color w:val="1D2125"/>
        </w:rPr>
        <w:t xml:space="preserve"> </w:t>
      </w:r>
      <w:r w:rsidR="00747CDB">
        <w:rPr>
          <w:rFonts w:ascii="Times New Roman" w:eastAsia="Segoe UI" w:hAnsi="Times New Roman" w:cs="Times New Roman"/>
          <w:color w:val="1D2125"/>
        </w:rPr>
        <w:t>telegram</w:t>
      </w:r>
      <w:r w:rsidR="003617CA">
        <w:rPr>
          <w:rFonts w:ascii="Times New Roman" w:eastAsia="Segoe UI" w:hAnsi="Times New Roman" w:cs="Times New Roman"/>
          <w:color w:val="1D2125"/>
        </w:rPr>
        <w:t xml:space="preserve"> </w:t>
      </w:r>
      <w:r w:rsidR="00076025">
        <w:rPr>
          <w:rFonts w:ascii="Times New Roman" w:eastAsia="Segoe UI" w:hAnsi="Times New Roman" w:cs="Times New Roman"/>
          <w:color w:val="1D2125"/>
        </w:rPr>
        <w:t xml:space="preserve">made it </w:t>
      </w:r>
      <w:r w:rsidR="00747CDB">
        <w:rPr>
          <w:rFonts w:ascii="Times New Roman" w:eastAsia="Segoe UI" w:hAnsi="Times New Roman" w:cs="Times New Roman"/>
          <w:color w:val="1D2125"/>
        </w:rPr>
        <w:t>apparent</w:t>
      </w:r>
      <w:r w:rsidR="00EA2AD4">
        <w:rPr>
          <w:rFonts w:ascii="Times New Roman" w:eastAsia="Segoe UI" w:hAnsi="Times New Roman" w:cs="Times New Roman"/>
          <w:color w:val="1D2125"/>
        </w:rPr>
        <w:t xml:space="preserve"> th</w:t>
      </w:r>
      <w:r w:rsidR="00747CDB">
        <w:rPr>
          <w:rFonts w:ascii="Times New Roman" w:eastAsia="Segoe UI" w:hAnsi="Times New Roman" w:cs="Times New Roman"/>
          <w:color w:val="1D2125"/>
        </w:rPr>
        <w:t>at discrimination against the Jews was approved by Heydrich with the instructions to let synagogues burn and to allow the destruction of Jewish business. As ordered by Heydrich, the Nazi Security Police had taken advantage of the chaos to carry out their orders of arresting 30,000 Jewish men, looting and burning down synagogues.</w:t>
      </w:r>
      <w:r w:rsidR="00747CDB">
        <w:rPr>
          <w:rStyle w:val="FootnoteReference"/>
          <w:rFonts w:ascii="Times New Roman" w:eastAsia="Segoe UI" w:hAnsi="Times New Roman" w:cs="Times New Roman"/>
          <w:color w:val="1D2125"/>
        </w:rPr>
        <w:footnoteReference w:id="14"/>
      </w:r>
      <w:r w:rsidR="00747CDB">
        <w:rPr>
          <w:rFonts w:ascii="Times New Roman" w:eastAsia="Segoe UI" w:hAnsi="Times New Roman" w:cs="Times New Roman"/>
          <w:color w:val="1D2125"/>
        </w:rPr>
        <w:t xml:space="preserve"> </w:t>
      </w:r>
      <w:r w:rsidR="00CA26A6">
        <w:rPr>
          <w:rFonts w:ascii="Times New Roman" w:hAnsi="Times New Roman" w:cs="Times New Roman"/>
        </w:rPr>
        <w:t>The content of the telegram demonstrates Heydrich and the Nazis taking advantage of the night of broken glass. T</w:t>
      </w:r>
      <w:r w:rsidR="00CA26A6">
        <w:rPr>
          <w:rFonts w:ascii="Times New Roman" w:eastAsia="Segoe UI" w:hAnsi="Times New Roman" w:cs="Times New Roman"/>
          <w:color w:val="1D2125"/>
        </w:rPr>
        <w:t>he instructions on the telegram provoked an organised response by the Security Police. The telegram made it clear that the officers should conduct themselves in appropriate orderly manner but, to carry out antisemitic actions undercover of the chaos</w:t>
      </w:r>
      <w:r w:rsidR="00641F1F">
        <w:rPr>
          <w:rFonts w:ascii="Times New Roman" w:eastAsia="Segoe UI" w:hAnsi="Times New Roman" w:cs="Times New Roman"/>
          <w:color w:val="1D2125"/>
        </w:rPr>
        <w:t xml:space="preserve"> </w:t>
      </w:r>
    </w:p>
    <w:p w14:paraId="7EFDF455" w14:textId="27914284" w:rsidR="00F833E0" w:rsidRDefault="004D2BE5" w:rsidP="00F15646">
      <w:pPr>
        <w:spacing w:line="480" w:lineRule="auto"/>
        <w:ind w:firstLine="360"/>
        <w:rPr>
          <w:rFonts w:ascii="Times New Roman" w:hAnsi="Times New Roman" w:cs="Times New Roman"/>
        </w:rPr>
      </w:pPr>
      <w:r>
        <w:rPr>
          <w:rFonts w:ascii="Times New Roman" w:eastAsia="Segoe UI" w:hAnsi="Times New Roman" w:cs="Times New Roman"/>
          <w:color w:val="1D2125"/>
        </w:rPr>
        <w:t xml:space="preserve">The target audience </w:t>
      </w:r>
      <w:r w:rsidR="0086561F">
        <w:rPr>
          <w:rFonts w:ascii="Times New Roman" w:eastAsia="Segoe UI" w:hAnsi="Times New Roman" w:cs="Times New Roman"/>
          <w:color w:val="1D2125"/>
        </w:rPr>
        <w:t xml:space="preserve">of </w:t>
      </w:r>
      <w:r w:rsidR="008457AD">
        <w:rPr>
          <w:rFonts w:ascii="Times New Roman" w:eastAsia="Segoe UI" w:hAnsi="Times New Roman" w:cs="Times New Roman"/>
          <w:color w:val="1D2125"/>
        </w:rPr>
        <w:t xml:space="preserve">the </w:t>
      </w:r>
      <w:r w:rsidR="008457AD" w:rsidRPr="00171560">
        <w:rPr>
          <w:rFonts w:ascii="Times New Roman" w:eastAsia="Segoe UI" w:hAnsi="Times New Roman" w:cs="Times New Roman"/>
          <w:color w:val="1D2125"/>
        </w:rPr>
        <w:t xml:space="preserve">source was towards all </w:t>
      </w:r>
      <w:r w:rsidR="00B603B9" w:rsidRPr="00171560">
        <w:rPr>
          <w:rFonts w:ascii="Times New Roman" w:eastAsia="Segoe UI" w:hAnsi="Times New Roman" w:cs="Times New Roman"/>
          <w:color w:val="1D2125"/>
        </w:rPr>
        <w:t xml:space="preserve">main </w:t>
      </w:r>
      <w:r w:rsidR="00D72DA3" w:rsidRPr="00171560">
        <w:rPr>
          <w:rFonts w:ascii="Times New Roman" w:eastAsia="Segoe UI" w:hAnsi="Times New Roman" w:cs="Times New Roman"/>
          <w:color w:val="1D2125"/>
        </w:rPr>
        <w:t>Security Police that consist</w:t>
      </w:r>
      <w:r w:rsidR="001754D7">
        <w:rPr>
          <w:rFonts w:ascii="Times New Roman" w:eastAsia="Segoe UI" w:hAnsi="Times New Roman" w:cs="Times New Roman"/>
          <w:color w:val="1D2125"/>
        </w:rPr>
        <w:t>ed</w:t>
      </w:r>
      <w:r w:rsidR="00D72DA3" w:rsidRPr="00171560">
        <w:rPr>
          <w:rFonts w:ascii="Times New Roman" w:eastAsia="Segoe UI" w:hAnsi="Times New Roman" w:cs="Times New Roman"/>
          <w:color w:val="1D2125"/>
        </w:rPr>
        <w:t xml:space="preserve"> of </w:t>
      </w:r>
      <w:r w:rsidR="00454680" w:rsidRPr="00171560">
        <w:rPr>
          <w:rFonts w:ascii="Times New Roman" w:eastAsia="Segoe UI" w:hAnsi="Times New Roman" w:cs="Times New Roman"/>
          <w:color w:val="1D2125"/>
        </w:rPr>
        <w:t xml:space="preserve">the </w:t>
      </w:r>
      <w:r w:rsidR="008457AD" w:rsidRPr="00171560">
        <w:rPr>
          <w:rFonts w:ascii="Times New Roman" w:eastAsia="Segoe UI" w:hAnsi="Times New Roman" w:cs="Times New Roman"/>
          <w:color w:val="1D2125"/>
        </w:rPr>
        <w:t xml:space="preserve">SS, SD and the </w:t>
      </w:r>
      <w:r w:rsidR="00454680" w:rsidRPr="00171560">
        <w:rPr>
          <w:rFonts w:ascii="Times New Roman" w:eastAsia="Segoe UI" w:hAnsi="Times New Roman" w:cs="Times New Roman"/>
          <w:color w:val="1D2125"/>
        </w:rPr>
        <w:t>Gestapo</w:t>
      </w:r>
      <w:r w:rsidR="008457AD" w:rsidRPr="00171560">
        <w:rPr>
          <w:rFonts w:ascii="Times New Roman" w:eastAsia="Segoe UI" w:hAnsi="Times New Roman" w:cs="Times New Roman"/>
          <w:color w:val="1D2125"/>
        </w:rPr>
        <w:t xml:space="preserve">. </w:t>
      </w:r>
      <w:r w:rsidR="0067085A" w:rsidRPr="00171560">
        <w:rPr>
          <w:rFonts w:ascii="Times New Roman" w:eastAsia="Segoe UI" w:hAnsi="Times New Roman" w:cs="Times New Roman"/>
          <w:color w:val="1D2125"/>
        </w:rPr>
        <w:t>The SS</w:t>
      </w:r>
      <w:r w:rsidR="0044063D" w:rsidRPr="00171560">
        <w:rPr>
          <w:rFonts w:ascii="Times New Roman" w:hAnsi="Times New Roman" w:cs="Times New Roman"/>
        </w:rPr>
        <w:t xml:space="preserve"> (Schutzstaffel) were a small protection security force for Hitler </w:t>
      </w:r>
      <w:r w:rsidR="00C122C3" w:rsidRPr="00171560">
        <w:rPr>
          <w:rFonts w:ascii="Times New Roman" w:hAnsi="Times New Roman" w:cs="Times New Roman"/>
        </w:rPr>
        <w:t xml:space="preserve">in the 1920s </w:t>
      </w:r>
      <w:r w:rsidR="0044063D" w:rsidRPr="00171560">
        <w:rPr>
          <w:rFonts w:ascii="Times New Roman" w:hAnsi="Times New Roman" w:cs="Times New Roman"/>
        </w:rPr>
        <w:t>but</w:t>
      </w:r>
      <w:r w:rsidR="00C122C3" w:rsidRPr="00171560">
        <w:rPr>
          <w:rFonts w:ascii="Times New Roman" w:hAnsi="Times New Roman" w:cs="Times New Roman"/>
        </w:rPr>
        <w:t xml:space="preserve"> then became part a</w:t>
      </w:r>
      <w:r w:rsidR="0044063D" w:rsidRPr="00171560">
        <w:rPr>
          <w:rFonts w:ascii="Times New Roman" w:hAnsi="Times New Roman" w:cs="Times New Roman"/>
        </w:rPr>
        <w:t xml:space="preserve"> ‘elitist paramilitary formation’ that was under the jurisdiction of Heinrich Himmler.</w:t>
      </w:r>
      <w:r w:rsidR="0044063D" w:rsidRPr="00171560">
        <w:rPr>
          <w:rStyle w:val="FootnoteReference"/>
          <w:rFonts w:ascii="Times New Roman" w:hAnsi="Times New Roman" w:cs="Times New Roman"/>
        </w:rPr>
        <w:footnoteReference w:id="15"/>
      </w:r>
      <w:r w:rsidR="00B77711">
        <w:rPr>
          <w:rFonts w:ascii="Times New Roman" w:hAnsi="Times New Roman" w:cs="Times New Roman"/>
        </w:rPr>
        <w:t xml:space="preserve"> However, </w:t>
      </w:r>
      <w:r w:rsidR="00151766">
        <w:rPr>
          <w:rFonts w:ascii="Times New Roman" w:hAnsi="Times New Roman" w:cs="Times New Roman"/>
        </w:rPr>
        <w:t xml:space="preserve">Himmler began to expand the SS into </w:t>
      </w:r>
      <w:r w:rsidR="00640400">
        <w:rPr>
          <w:rFonts w:ascii="Times New Roman" w:hAnsi="Times New Roman" w:cs="Times New Roman"/>
        </w:rPr>
        <w:t>an</w:t>
      </w:r>
      <w:r w:rsidR="00151766">
        <w:rPr>
          <w:rFonts w:ascii="Times New Roman" w:hAnsi="Times New Roman" w:cs="Times New Roman"/>
        </w:rPr>
        <w:t xml:space="preserve"> intelligence service</w:t>
      </w:r>
      <w:r w:rsidR="00B01730">
        <w:rPr>
          <w:rFonts w:ascii="Times New Roman" w:hAnsi="Times New Roman" w:cs="Times New Roman"/>
        </w:rPr>
        <w:t xml:space="preserve"> such as </w:t>
      </w:r>
      <w:r w:rsidR="005F07DA">
        <w:rPr>
          <w:rFonts w:ascii="Times New Roman" w:hAnsi="Times New Roman" w:cs="Times New Roman"/>
        </w:rPr>
        <w:t xml:space="preserve">the </w:t>
      </w:r>
      <w:r w:rsidR="00B01730">
        <w:rPr>
          <w:rFonts w:ascii="Times New Roman" w:hAnsi="Times New Roman" w:cs="Times New Roman"/>
        </w:rPr>
        <w:t xml:space="preserve">Security </w:t>
      </w:r>
      <w:r w:rsidR="00061B26">
        <w:rPr>
          <w:rFonts w:ascii="Times New Roman" w:hAnsi="Times New Roman" w:cs="Times New Roman"/>
        </w:rPr>
        <w:t>S</w:t>
      </w:r>
      <w:r w:rsidR="00B01730">
        <w:rPr>
          <w:rFonts w:ascii="Times New Roman" w:hAnsi="Times New Roman" w:cs="Times New Roman"/>
        </w:rPr>
        <w:t>ervice (SD)</w:t>
      </w:r>
      <w:r w:rsidR="00CB32B4">
        <w:rPr>
          <w:rFonts w:ascii="Times New Roman" w:hAnsi="Times New Roman" w:cs="Times New Roman"/>
        </w:rPr>
        <w:t xml:space="preserve"> which originally </w:t>
      </w:r>
      <w:r w:rsidR="00D64B71">
        <w:rPr>
          <w:rFonts w:ascii="Times New Roman" w:hAnsi="Times New Roman" w:cs="Times New Roman"/>
        </w:rPr>
        <w:t xml:space="preserve">was </w:t>
      </w:r>
      <w:r w:rsidR="002C4A8D">
        <w:rPr>
          <w:rFonts w:ascii="Times New Roman" w:hAnsi="Times New Roman" w:cs="Times New Roman"/>
        </w:rPr>
        <w:t xml:space="preserve">orchestrated </w:t>
      </w:r>
      <w:r w:rsidR="00D64B71">
        <w:rPr>
          <w:rFonts w:ascii="Times New Roman" w:hAnsi="Times New Roman" w:cs="Times New Roman"/>
        </w:rPr>
        <w:t xml:space="preserve"> to gather information on political </w:t>
      </w:r>
      <w:r w:rsidR="002C4A8D">
        <w:rPr>
          <w:rFonts w:ascii="Times New Roman" w:hAnsi="Times New Roman" w:cs="Times New Roman"/>
        </w:rPr>
        <w:t>opponents</w:t>
      </w:r>
      <w:r w:rsidR="0042427B">
        <w:rPr>
          <w:rFonts w:ascii="Times New Roman" w:hAnsi="Times New Roman" w:cs="Times New Roman"/>
        </w:rPr>
        <w:t>.</w:t>
      </w:r>
      <w:r w:rsidR="0042427B">
        <w:rPr>
          <w:rStyle w:val="FootnoteReference"/>
          <w:rFonts w:ascii="Times New Roman" w:hAnsi="Times New Roman" w:cs="Times New Roman"/>
        </w:rPr>
        <w:footnoteReference w:id="16"/>
      </w:r>
      <w:r w:rsidR="00D64B71">
        <w:rPr>
          <w:rFonts w:ascii="Times New Roman" w:hAnsi="Times New Roman" w:cs="Times New Roman"/>
        </w:rPr>
        <w:t xml:space="preserve"> H</w:t>
      </w:r>
      <w:r w:rsidR="003E16C1">
        <w:rPr>
          <w:rFonts w:ascii="Times New Roman" w:hAnsi="Times New Roman" w:cs="Times New Roman"/>
        </w:rPr>
        <w:t xml:space="preserve">owever in </w:t>
      </w:r>
      <w:r w:rsidR="00DF4D07">
        <w:rPr>
          <w:rFonts w:ascii="Times New Roman" w:hAnsi="Times New Roman" w:cs="Times New Roman"/>
        </w:rPr>
        <w:t xml:space="preserve">1936 </w:t>
      </w:r>
      <w:r w:rsidR="002C4A8D">
        <w:rPr>
          <w:rFonts w:ascii="Times New Roman" w:hAnsi="Times New Roman" w:cs="Times New Roman"/>
        </w:rPr>
        <w:t xml:space="preserve">the expansion of </w:t>
      </w:r>
      <w:r w:rsidR="00D626DE">
        <w:rPr>
          <w:rFonts w:ascii="Times New Roman" w:hAnsi="Times New Roman" w:cs="Times New Roman"/>
        </w:rPr>
        <w:t>Nazi Germany</w:t>
      </w:r>
      <w:r w:rsidR="00443E9F">
        <w:rPr>
          <w:rFonts w:ascii="Times New Roman" w:hAnsi="Times New Roman" w:cs="Times New Roman"/>
        </w:rPr>
        <w:t xml:space="preserve"> saw</w:t>
      </w:r>
      <w:r w:rsidR="00D626DE">
        <w:rPr>
          <w:rFonts w:ascii="Times New Roman" w:hAnsi="Times New Roman" w:cs="Times New Roman"/>
        </w:rPr>
        <w:t xml:space="preserve"> </w:t>
      </w:r>
      <w:r w:rsidR="00061B26">
        <w:rPr>
          <w:rFonts w:ascii="Times New Roman" w:hAnsi="Times New Roman" w:cs="Times New Roman"/>
        </w:rPr>
        <w:t xml:space="preserve">the SD  </w:t>
      </w:r>
      <w:r w:rsidR="00224177">
        <w:rPr>
          <w:rFonts w:ascii="Times New Roman" w:hAnsi="Times New Roman" w:cs="Times New Roman"/>
        </w:rPr>
        <w:t>merging</w:t>
      </w:r>
      <w:r w:rsidR="000C205B">
        <w:rPr>
          <w:rFonts w:ascii="Times New Roman" w:hAnsi="Times New Roman" w:cs="Times New Roman"/>
        </w:rPr>
        <w:t xml:space="preserve"> into a</w:t>
      </w:r>
      <w:r w:rsidR="00061B26">
        <w:rPr>
          <w:rFonts w:ascii="Times New Roman" w:hAnsi="Times New Roman" w:cs="Times New Roman"/>
        </w:rPr>
        <w:t xml:space="preserve"> new department </w:t>
      </w:r>
      <w:r w:rsidR="00772A8D">
        <w:rPr>
          <w:rFonts w:ascii="Times New Roman" w:hAnsi="Times New Roman" w:cs="Times New Roman"/>
        </w:rPr>
        <w:t xml:space="preserve">called </w:t>
      </w:r>
      <w:proofErr w:type="spellStart"/>
      <w:r w:rsidR="00181EF6">
        <w:rPr>
          <w:rFonts w:ascii="Times New Roman" w:hAnsi="Times New Roman" w:cs="Times New Roman"/>
        </w:rPr>
        <w:t>Geheime</w:t>
      </w:r>
      <w:proofErr w:type="spellEnd"/>
      <w:r w:rsidR="00181EF6">
        <w:rPr>
          <w:rFonts w:ascii="Times New Roman" w:hAnsi="Times New Roman" w:cs="Times New Roman"/>
        </w:rPr>
        <w:t xml:space="preserve"> </w:t>
      </w:r>
      <w:proofErr w:type="spellStart"/>
      <w:r w:rsidR="00181EF6">
        <w:rPr>
          <w:rFonts w:ascii="Times New Roman" w:hAnsi="Times New Roman" w:cs="Times New Roman"/>
        </w:rPr>
        <w:t>Staatsp</w:t>
      </w:r>
      <w:r w:rsidR="00316A02">
        <w:rPr>
          <w:rFonts w:ascii="Times New Roman" w:hAnsi="Times New Roman" w:cs="Times New Roman"/>
        </w:rPr>
        <w:t>olizei</w:t>
      </w:r>
      <w:proofErr w:type="spellEnd"/>
      <w:r w:rsidR="00772A8D">
        <w:rPr>
          <w:rFonts w:ascii="Times New Roman" w:hAnsi="Times New Roman" w:cs="Times New Roman"/>
        </w:rPr>
        <w:t xml:space="preserve"> or </w:t>
      </w:r>
      <w:r w:rsidR="00E1693C">
        <w:rPr>
          <w:rFonts w:ascii="Times New Roman" w:hAnsi="Times New Roman" w:cs="Times New Roman"/>
        </w:rPr>
        <w:t>the Gestapo.</w:t>
      </w:r>
      <w:r w:rsidR="00733F99">
        <w:rPr>
          <w:rStyle w:val="FootnoteReference"/>
          <w:rFonts w:ascii="Times New Roman" w:hAnsi="Times New Roman" w:cs="Times New Roman"/>
        </w:rPr>
        <w:footnoteReference w:id="17"/>
      </w:r>
      <w:r w:rsidR="00131E3F">
        <w:rPr>
          <w:rFonts w:ascii="Times New Roman" w:hAnsi="Times New Roman" w:cs="Times New Roman"/>
        </w:rPr>
        <w:t xml:space="preserve"> The Gestapo w</w:t>
      </w:r>
      <w:r w:rsidR="00DE79D2">
        <w:rPr>
          <w:rFonts w:ascii="Times New Roman" w:hAnsi="Times New Roman" w:cs="Times New Roman"/>
        </w:rPr>
        <w:t>as</w:t>
      </w:r>
      <w:r w:rsidR="00131E3F">
        <w:rPr>
          <w:rFonts w:ascii="Times New Roman" w:hAnsi="Times New Roman" w:cs="Times New Roman"/>
        </w:rPr>
        <w:t xml:space="preserve"> arranged </w:t>
      </w:r>
      <w:r w:rsidR="000C205B">
        <w:rPr>
          <w:rFonts w:ascii="Times New Roman" w:hAnsi="Times New Roman" w:cs="Times New Roman"/>
        </w:rPr>
        <w:t>to take over the SD</w:t>
      </w:r>
      <w:r w:rsidR="00C26B78">
        <w:rPr>
          <w:rFonts w:ascii="Times New Roman" w:hAnsi="Times New Roman" w:cs="Times New Roman"/>
        </w:rPr>
        <w:t xml:space="preserve"> as a</w:t>
      </w:r>
      <w:r w:rsidR="00181451">
        <w:rPr>
          <w:rFonts w:ascii="Times New Roman" w:hAnsi="Times New Roman" w:cs="Times New Roman"/>
        </w:rPr>
        <w:t xml:space="preserve"> political police, transforming the duty of the SD into an intelligence </w:t>
      </w:r>
      <w:r w:rsidR="00443E9F">
        <w:rPr>
          <w:rFonts w:ascii="Times New Roman" w:hAnsi="Times New Roman" w:cs="Times New Roman"/>
        </w:rPr>
        <w:t>organisation.</w:t>
      </w:r>
      <w:r w:rsidR="00C26B78">
        <w:rPr>
          <w:rStyle w:val="FootnoteReference"/>
          <w:rFonts w:ascii="Times New Roman" w:hAnsi="Times New Roman" w:cs="Times New Roman"/>
        </w:rPr>
        <w:footnoteReference w:id="18"/>
      </w:r>
      <w:r w:rsidR="00181451">
        <w:rPr>
          <w:rFonts w:ascii="Times New Roman" w:hAnsi="Times New Roman" w:cs="Times New Roman"/>
        </w:rPr>
        <w:t xml:space="preserve"> </w:t>
      </w:r>
      <w:r w:rsidR="00DC1ADD">
        <w:rPr>
          <w:rFonts w:ascii="Times New Roman" w:hAnsi="Times New Roman" w:cs="Times New Roman"/>
        </w:rPr>
        <w:t xml:space="preserve">The </w:t>
      </w:r>
      <w:r w:rsidR="000E3BD5">
        <w:rPr>
          <w:rFonts w:ascii="Times New Roman" w:hAnsi="Times New Roman" w:cs="Times New Roman"/>
        </w:rPr>
        <w:t>primary source</w:t>
      </w:r>
      <w:r w:rsidR="00075EC2">
        <w:rPr>
          <w:rFonts w:ascii="Times New Roman" w:hAnsi="Times New Roman" w:cs="Times New Roman"/>
        </w:rPr>
        <w:t xml:space="preserve"> call</w:t>
      </w:r>
      <w:r w:rsidR="000E3BD5">
        <w:rPr>
          <w:rFonts w:ascii="Times New Roman" w:hAnsi="Times New Roman" w:cs="Times New Roman"/>
        </w:rPr>
        <w:t>ed</w:t>
      </w:r>
      <w:r w:rsidR="00075EC2">
        <w:rPr>
          <w:rFonts w:ascii="Times New Roman" w:hAnsi="Times New Roman" w:cs="Times New Roman"/>
        </w:rPr>
        <w:t xml:space="preserve"> </w:t>
      </w:r>
      <w:r w:rsidR="00024FCE">
        <w:rPr>
          <w:rFonts w:ascii="Times New Roman" w:hAnsi="Times New Roman" w:cs="Times New Roman"/>
        </w:rPr>
        <w:t xml:space="preserve">attention </w:t>
      </w:r>
      <w:r w:rsidR="00E80859">
        <w:rPr>
          <w:rFonts w:ascii="Times New Roman" w:hAnsi="Times New Roman" w:cs="Times New Roman"/>
        </w:rPr>
        <w:t>of the</w:t>
      </w:r>
      <w:r w:rsidR="00024FCE">
        <w:rPr>
          <w:rFonts w:ascii="Times New Roman" w:hAnsi="Times New Roman" w:cs="Times New Roman"/>
        </w:rPr>
        <w:t xml:space="preserve"> organised collaboration between the three organisations </w:t>
      </w:r>
      <w:r w:rsidR="00AE6E18">
        <w:rPr>
          <w:rFonts w:ascii="Times New Roman" w:hAnsi="Times New Roman" w:cs="Times New Roman"/>
        </w:rPr>
        <w:t>of what</w:t>
      </w:r>
      <w:r w:rsidR="008F44D6">
        <w:rPr>
          <w:rFonts w:ascii="Times New Roman" w:hAnsi="Times New Roman" w:cs="Times New Roman"/>
        </w:rPr>
        <w:t xml:space="preserve"> was to be</w:t>
      </w:r>
      <w:r w:rsidR="00AE6E18">
        <w:rPr>
          <w:rFonts w:ascii="Times New Roman" w:hAnsi="Times New Roman" w:cs="Times New Roman"/>
        </w:rPr>
        <w:t xml:space="preserve"> expected during this event</w:t>
      </w:r>
      <w:r w:rsidR="00024FCE">
        <w:rPr>
          <w:rFonts w:ascii="Times New Roman" w:hAnsi="Times New Roman" w:cs="Times New Roman"/>
        </w:rPr>
        <w:t>.</w:t>
      </w:r>
      <w:r w:rsidR="00625768" w:rsidRPr="00625768">
        <w:rPr>
          <w:rFonts w:ascii="Times New Roman" w:eastAsia="Segoe UI" w:hAnsi="Times New Roman" w:cs="Times New Roman"/>
          <w:color w:val="1D2125"/>
        </w:rPr>
        <w:t xml:space="preserve"> </w:t>
      </w:r>
      <w:r w:rsidR="00625768" w:rsidRPr="007E3171">
        <w:rPr>
          <w:rFonts w:ascii="Times New Roman" w:eastAsia="Segoe UI" w:hAnsi="Times New Roman" w:cs="Times New Roman"/>
          <w:color w:val="1D2125"/>
        </w:rPr>
        <w:t>The source demonstrates some preparedness and gives a clear view on what was to be expected from the soldiers.</w:t>
      </w:r>
      <w:r w:rsidR="00625768">
        <w:rPr>
          <w:rFonts w:ascii="Times New Roman" w:eastAsia="Segoe UI" w:hAnsi="Times New Roman" w:cs="Times New Roman"/>
          <w:color w:val="1D2125"/>
        </w:rPr>
        <w:t xml:space="preserve"> </w:t>
      </w:r>
      <w:r w:rsidR="00A94AE0">
        <w:rPr>
          <w:rFonts w:ascii="Times New Roman" w:hAnsi="Times New Roman" w:cs="Times New Roman"/>
        </w:rPr>
        <w:t xml:space="preserve">From this source there is a recognised attempt to discriminate </w:t>
      </w:r>
      <w:r w:rsidR="0007679F">
        <w:rPr>
          <w:rFonts w:ascii="Times New Roman" w:hAnsi="Times New Roman" w:cs="Times New Roman"/>
        </w:rPr>
        <w:t xml:space="preserve">and indirectly encourage discrimination among the </w:t>
      </w:r>
      <w:r w:rsidR="00671938">
        <w:rPr>
          <w:rFonts w:ascii="Times New Roman" w:hAnsi="Times New Roman" w:cs="Times New Roman"/>
        </w:rPr>
        <w:t>German citizens</w:t>
      </w:r>
      <w:r w:rsidR="000D563B">
        <w:rPr>
          <w:rFonts w:ascii="Times New Roman" w:hAnsi="Times New Roman" w:cs="Times New Roman"/>
        </w:rPr>
        <w:t xml:space="preserve"> towards the Jewish people</w:t>
      </w:r>
      <w:r w:rsidR="00E42270">
        <w:rPr>
          <w:rFonts w:ascii="Times New Roman" w:hAnsi="Times New Roman" w:cs="Times New Roman"/>
        </w:rPr>
        <w:t xml:space="preserve"> by the Security Police</w:t>
      </w:r>
      <w:r w:rsidR="00671938">
        <w:rPr>
          <w:rFonts w:ascii="Times New Roman" w:hAnsi="Times New Roman" w:cs="Times New Roman"/>
        </w:rPr>
        <w:t xml:space="preserve">. </w:t>
      </w:r>
      <w:r w:rsidR="00037863">
        <w:rPr>
          <w:rFonts w:ascii="Times New Roman" w:hAnsi="Times New Roman" w:cs="Times New Roman"/>
        </w:rPr>
        <w:t>This is demonstrated by</w:t>
      </w:r>
      <w:r w:rsidR="00DB21FF">
        <w:rPr>
          <w:rFonts w:ascii="Times New Roman" w:eastAsia="Segoe UI" w:hAnsi="Times New Roman" w:cs="Times New Roman"/>
          <w:color w:val="1D2125"/>
        </w:rPr>
        <w:t xml:space="preserve"> Deem</w:t>
      </w:r>
      <w:r w:rsidR="00037863">
        <w:rPr>
          <w:rFonts w:ascii="Times New Roman" w:eastAsia="Segoe UI" w:hAnsi="Times New Roman" w:cs="Times New Roman"/>
          <w:color w:val="1D2125"/>
        </w:rPr>
        <w:t xml:space="preserve"> who explains the</w:t>
      </w:r>
      <w:r w:rsidR="008023CC">
        <w:rPr>
          <w:rFonts w:ascii="Times New Roman" w:eastAsia="Segoe UI" w:hAnsi="Times New Roman" w:cs="Times New Roman"/>
          <w:color w:val="1D2125"/>
        </w:rPr>
        <w:t xml:space="preserve"> ordinary</w:t>
      </w:r>
      <w:r w:rsidR="00037863">
        <w:rPr>
          <w:rFonts w:ascii="Times New Roman" w:eastAsia="Segoe UI" w:hAnsi="Times New Roman" w:cs="Times New Roman"/>
          <w:color w:val="1D2125"/>
        </w:rPr>
        <w:t xml:space="preserve"> </w:t>
      </w:r>
      <w:r w:rsidR="008023CC">
        <w:rPr>
          <w:rFonts w:ascii="Times New Roman" w:eastAsia="Segoe UI" w:hAnsi="Times New Roman" w:cs="Times New Roman"/>
          <w:color w:val="1D2125"/>
        </w:rPr>
        <w:t>Germans</w:t>
      </w:r>
      <w:r w:rsidR="00037863">
        <w:rPr>
          <w:rFonts w:ascii="Times New Roman" w:eastAsia="Segoe UI" w:hAnsi="Times New Roman" w:cs="Times New Roman"/>
          <w:color w:val="1D2125"/>
        </w:rPr>
        <w:t xml:space="preserve"> </w:t>
      </w:r>
      <w:r w:rsidR="008023CC">
        <w:rPr>
          <w:rFonts w:ascii="Times New Roman" w:eastAsia="Segoe UI" w:hAnsi="Times New Roman" w:cs="Times New Roman"/>
          <w:color w:val="1D2125"/>
        </w:rPr>
        <w:t>response</w:t>
      </w:r>
      <w:r w:rsidR="00DB21FF">
        <w:rPr>
          <w:rFonts w:ascii="Times New Roman" w:eastAsia="Segoe UI" w:hAnsi="Times New Roman" w:cs="Times New Roman"/>
          <w:color w:val="1D2125"/>
        </w:rPr>
        <w:t>, there were thousands of German citizens participated in the looting of Jewish businesses and homes.</w:t>
      </w:r>
      <w:r w:rsidR="00DB21FF">
        <w:rPr>
          <w:rStyle w:val="FootnoteReference"/>
          <w:rFonts w:ascii="Times New Roman" w:eastAsia="Segoe UI" w:hAnsi="Times New Roman" w:cs="Times New Roman"/>
          <w:color w:val="1D2125"/>
        </w:rPr>
        <w:footnoteReference w:id="19"/>
      </w:r>
      <w:r w:rsidR="008023CC">
        <w:rPr>
          <w:rFonts w:ascii="Times New Roman" w:hAnsi="Times New Roman" w:cs="Times New Roman"/>
        </w:rPr>
        <w:t xml:space="preserve"> </w:t>
      </w:r>
      <w:r w:rsidR="00180A3E">
        <w:rPr>
          <w:rFonts w:ascii="Times New Roman" w:hAnsi="Times New Roman" w:cs="Times New Roman"/>
        </w:rPr>
        <w:t xml:space="preserve">The actions described though the telegram </w:t>
      </w:r>
      <w:r w:rsidR="00FA5369">
        <w:rPr>
          <w:rFonts w:ascii="Times New Roman" w:hAnsi="Times New Roman" w:cs="Times New Roman"/>
        </w:rPr>
        <w:t>link</w:t>
      </w:r>
      <w:r w:rsidR="003D2943">
        <w:rPr>
          <w:rFonts w:ascii="Times New Roman" w:hAnsi="Times New Roman" w:cs="Times New Roman"/>
        </w:rPr>
        <w:t>s</w:t>
      </w:r>
      <w:r w:rsidR="00FA5369">
        <w:rPr>
          <w:rFonts w:ascii="Times New Roman" w:hAnsi="Times New Roman" w:cs="Times New Roman"/>
        </w:rPr>
        <w:t xml:space="preserve"> to the actions conducted by the three organisations</w:t>
      </w:r>
      <w:r w:rsidR="003D2943">
        <w:rPr>
          <w:rFonts w:ascii="Times New Roman" w:hAnsi="Times New Roman" w:cs="Times New Roman"/>
        </w:rPr>
        <w:t xml:space="preserve"> during this event</w:t>
      </w:r>
      <w:r w:rsidR="00FA5369">
        <w:rPr>
          <w:rFonts w:ascii="Times New Roman" w:hAnsi="Times New Roman" w:cs="Times New Roman"/>
        </w:rPr>
        <w:t>.</w:t>
      </w:r>
      <w:r w:rsidR="00624111">
        <w:rPr>
          <w:rFonts w:ascii="Times New Roman" w:hAnsi="Times New Roman" w:cs="Times New Roman"/>
        </w:rPr>
        <w:t xml:space="preserve"> By the end of the </w:t>
      </w:r>
      <w:r w:rsidR="00134690">
        <w:rPr>
          <w:rFonts w:ascii="Times New Roman" w:hAnsi="Times New Roman" w:cs="Times New Roman"/>
        </w:rPr>
        <w:t>night</w:t>
      </w:r>
      <w:r w:rsidR="00D41A00">
        <w:rPr>
          <w:rFonts w:ascii="Times New Roman" w:hAnsi="Times New Roman" w:cs="Times New Roman"/>
        </w:rPr>
        <w:t>, as per the instructions</w:t>
      </w:r>
      <w:r w:rsidR="00DF0649">
        <w:rPr>
          <w:rFonts w:ascii="Times New Roman" w:hAnsi="Times New Roman" w:cs="Times New Roman"/>
        </w:rPr>
        <w:t xml:space="preserve"> of the telegram</w:t>
      </w:r>
      <w:r w:rsidR="00820C85">
        <w:rPr>
          <w:rFonts w:ascii="Times New Roman" w:hAnsi="Times New Roman" w:cs="Times New Roman"/>
        </w:rPr>
        <w:t xml:space="preserve">, </w:t>
      </w:r>
      <w:r w:rsidR="009A75AE">
        <w:rPr>
          <w:rFonts w:ascii="Times New Roman" w:hAnsi="Times New Roman" w:cs="Times New Roman"/>
        </w:rPr>
        <w:t>300</w:t>
      </w:r>
      <w:r w:rsidR="00874EFC">
        <w:rPr>
          <w:rFonts w:ascii="Times New Roman" w:hAnsi="Times New Roman" w:cs="Times New Roman"/>
        </w:rPr>
        <w:t xml:space="preserve"> synagogues were destroyed or burned with 7,</w:t>
      </w:r>
      <w:r w:rsidR="009A75AE">
        <w:rPr>
          <w:rFonts w:ascii="Times New Roman" w:hAnsi="Times New Roman" w:cs="Times New Roman"/>
        </w:rPr>
        <w:t>000</w:t>
      </w:r>
      <w:r w:rsidR="00874EFC">
        <w:rPr>
          <w:rFonts w:ascii="Times New Roman" w:hAnsi="Times New Roman" w:cs="Times New Roman"/>
        </w:rPr>
        <w:t xml:space="preserve"> Jewish business destroyed and </w:t>
      </w:r>
      <w:r w:rsidR="00DD5564">
        <w:rPr>
          <w:rFonts w:ascii="Times New Roman" w:hAnsi="Times New Roman" w:cs="Times New Roman"/>
        </w:rPr>
        <w:t xml:space="preserve">30,000 </w:t>
      </w:r>
      <w:r w:rsidR="004A3A4C">
        <w:rPr>
          <w:rFonts w:ascii="Times New Roman" w:hAnsi="Times New Roman" w:cs="Times New Roman"/>
        </w:rPr>
        <w:t>Jewish</w:t>
      </w:r>
      <w:r w:rsidR="00DD5564">
        <w:rPr>
          <w:rFonts w:ascii="Times New Roman" w:hAnsi="Times New Roman" w:cs="Times New Roman"/>
        </w:rPr>
        <w:t xml:space="preserve"> men, between ages of sixteen and sixty, were arrested</w:t>
      </w:r>
      <w:r w:rsidR="00684E0D">
        <w:rPr>
          <w:rFonts w:ascii="Times New Roman" w:hAnsi="Times New Roman" w:cs="Times New Roman"/>
        </w:rPr>
        <w:t xml:space="preserve"> and detained</w:t>
      </w:r>
      <w:r w:rsidR="00DD5564">
        <w:rPr>
          <w:rFonts w:ascii="Times New Roman" w:hAnsi="Times New Roman" w:cs="Times New Roman"/>
        </w:rPr>
        <w:t>.</w:t>
      </w:r>
      <w:r w:rsidR="004A3A4C">
        <w:rPr>
          <w:rStyle w:val="FootnoteReference"/>
          <w:rFonts w:ascii="Times New Roman" w:hAnsi="Times New Roman" w:cs="Times New Roman"/>
        </w:rPr>
        <w:footnoteReference w:id="20"/>
      </w:r>
      <w:r w:rsidR="00DD5564">
        <w:rPr>
          <w:rFonts w:ascii="Times New Roman" w:hAnsi="Times New Roman" w:cs="Times New Roman"/>
        </w:rPr>
        <w:t xml:space="preserve"> </w:t>
      </w:r>
    </w:p>
    <w:p w14:paraId="623DC7ED" w14:textId="77777777" w:rsidR="00412E90" w:rsidRDefault="00435CB8" w:rsidP="001211CD">
      <w:pPr>
        <w:spacing w:line="480" w:lineRule="auto"/>
        <w:ind w:firstLine="360"/>
        <w:rPr>
          <w:rFonts w:ascii="Times New Roman" w:hAnsi="Times New Roman" w:cs="Times New Roman"/>
        </w:rPr>
      </w:pPr>
      <w:r>
        <w:rPr>
          <w:rFonts w:ascii="Times New Roman" w:eastAsia="Segoe UI" w:hAnsi="Times New Roman" w:cs="Times New Roman"/>
          <w:color w:val="1D2125"/>
        </w:rPr>
        <w:t>The language</w:t>
      </w:r>
      <w:r w:rsidR="005134D1">
        <w:rPr>
          <w:rFonts w:ascii="Times New Roman" w:eastAsia="Segoe UI" w:hAnsi="Times New Roman" w:cs="Times New Roman"/>
          <w:color w:val="1D2125"/>
        </w:rPr>
        <w:t xml:space="preserve"> written in the source</w:t>
      </w:r>
      <w:r>
        <w:rPr>
          <w:rFonts w:ascii="Times New Roman" w:eastAsia="Segoe UI" w:hAnsi="Times New Roman" w:cs="Times New Roman"/>
          <w:color w:val="1D2125"/>
        </w:rPr>
        <w:t xml:space="preserve"> is clear, businesslike and instructional, directing security forces across Germany on how to approach the event. It legitimizes discrimination against Jewish people with a clear distinction between the German people and the Jews. However, the telegram leaves out how to </w:t>
      </w:r>
      <w:r w:rsidR="00F208FD">
        <w:rPr>
          <w:rFonts w:ascii="Times New Roman" w:eastAsia="Segoe UI" w:hAnsi="Times New Roman" w:cs="Times New Roman"/>
          <w:color w:val="1D2125"/>
        </w:rPr>
        <w:t>approach German</w:t>
      </w:r>
      <w:r>
        <w:rPr>
          <w:rFonts w:ascii="Times New Roman" w:eastAsia="Segoe UI" w:hAnsi="Times New Roman" w:cs="Times New Roman"/>
          <w:color w:val="1D2125"/>
        </w:rPr>
        <w:t xml:space="preserve"> ci</w:t>
      </w:r>
      <w:r w:rsidR="005E02A1">
        <w:rPr>
          <w:rFonts w:ascii="Times New Roman" w:eastAsia="Segoe UI" w:hAnsi="Times New Roman" w:cs="Times New Roman"/>
          <w:color w:val="1D2125"/>
        </w:rPr>
        <w:t>tizens</w:t>
      </w:r>
      <w:r>
        <w:rPr>
          <w:rFonts w:ascii="Times New Roman" w:eastAsia="Segoe UI" w:hAnsi="Times New Roman" w:cs="Times New Roman"/>
          <w:color w:val="1D2125"/>
        </w:rPr>
        <w:t xml:space="preserve"> who engage</w:t>
      </w:r>
      <w:r w:rsidR="005E02A1">
        <w:rPr>
          <w:rFonts w:ascii="Times New Roman" w:eastAsia="Segoe UI" w:hAnsi="Times New Roman" w:cs="Times New Roman"/>
          <w:color w:val="1D2125"/>
        </w:rPr>
        <w:t>d with the</w:t>
      </w:r>
      <w:r>
        <w:rPr>
          <w:rFonts w:ascii="Times New Roman" w:eastAsia="Segoe UI" w:hAnsi="Times New Roman" w:cs="Times New Roman"/>
          <w:color w:val="1D2125"/>
        </w:rPr>
        <w:t xml:space="preserve"> violence and looting </w:t>
      </w:r>
      <w:r w:rsidR="005E02A1">
        <w:rPr>
          <w:rFonts w:ascii="Times New Roman" w:eastAsia="Segoe UI" w:hAnsi="Times New Roman" w:cs="Times New Roman"/>
          <w:color w:val="1D2125"/>
        </w:rPr>
        <w:t>of</w:t>
      </w:r>
      <w:r>
        <w:rPr>
          <w:rFonts w:ascii="Times New Roman" w:eastAsia="Segoe UI" w:hAnsi="Times New Roman" w:cs="Times New Roman"/>
          <w:color w:val="1D2125"/>
        </w:rPr>
        <w:t xml:space="preserve"> Jewish business</w:t>
      </w:r>
      <w:r w:rsidR="00DB21FF">
        <w:rPr>
          <w:rFonts w:ascii="Times New Roman" w:eastAsia="Segoe UI" w:hAnsi="Times New Roman" w:cs="Times New Roman"/>
          <w:color w:val="1D2125"/>
        </w:rPr>
        <w:t xml:space="preserve">. </w:t>
      </w:r>
      <w:r>
        <w:rPr>
          <w:rFonts w:ascii="Times New Roman" w:eastAsia="Segoe UI" w:hAnsi="Times New Roman" w:cs="Times New Roman"/>
          <w:color w:val="1D2125"/>
        </w:rPr>
        <w:t xml:space="preserve">The source clearly legitimizes the discrimination against the Jewish people and </w:t>
      </w:r>
      <w:r w:rsidR="00BE7795">
        <w:rPr>
          <w:rFonts w:ascii="Times New Roman" w:eastAsia="Segoe UI" w:hAnsi="Times New Roman" w:cs="Times New Roman"/>
          <w:color w:val="1D2125"/>
        </w:rPr>
        <w:t xml:space="preserve">displays a </w:t>
      </w:r>
      <w:r w:rsidR="00B146B4">
        <w:rPr>
          <w:rFonts w:ascii="Times New Roman" w:eastAsia="Segoe UI" w:hAnsi="Times New Roman" w:cs="Times New Roman"/>
          <w:color w:val="1D2125"/>
        </w:rPr>
        <w:t>main concern for German citizens towards the Security Police</w:t>
      </w:r>
      <w:r w:rsidR="00D71863">
        <w:rPr>
          <w:rFonts w:ascii="Times New Roman" w:eastAsia="Segoe UI" w:hAnsi="Times New Roman" w:cs="Times New Roman"/>
          <w:color w:val="1D2125"/>
        </w:rPr>
        <w:t xml:space="preserve">. </w:t>
      </w:r>
      <w:r w:rsidR="00227E8C">
        <w:rPr>
          <w:rFonts w:ascii="Times New Roman" w:eastAsia="Segoe UI" w:hAnsi="Times New Roman" w:cs="Times New Roman"/>
          <w:color w:val="1D2125"/>
        </w:rPr>
        <w:t>Th</w:t>
      </w:r>
      <w:r w:rsidR="00750C8F">
        <w:rPr>
          <w:rFonts w:ascii="Times New Roman" w:eastAsia="Segoe UI" w:hAnsi="Times New Roman" w:cs="Times New Roman"/>
          <w:color w:val="1D2125"/>
        </w:rPr>
        <w:t xml:space="preserve">e </w:t>
      </w:r>
      <w:r w:rsidR="00D71863">
        <w:rPr>
          <w:rFonts w:ascii="Times New Roman" w:eastAsia="Segoe UI" w:hAnsi="Times New Roman" w:cs="Times New Roman"/>
          <w:color w:val="1D2125"/>
        </w:rPr>
        <w:t>official</w:t>
      </w:r>
      <w:r w:rsidR="000F1C81" w:rsidRPr="00DE6CF1">
        <w:rPr>
          <w:rFonts w:ascii="Times New Roman" w:eastAsia="Segoe UI" w:hAnsi="Times New Roman" w:cs="Times New Roman"/>
          <w:color w:val="1D2125"/>
        </w:rPr>
        <w:t xml:space="preserve"> instruction from a high-ranking </w:t>
      </w:r>
      <w:r w:rsidR="000F1C81">
        <w:rPr>
          <w:rFonts w:ascii="Times New Roman" w:eastAsia="Segoe UI" w:hAnsi="Times New Roman" w:cs="Times New Roman"/>
          <w:color w:val="1D2125"/>
        </w:rPr>
        <w:t>N</w:t>
      </w:r>
      <w:r w:rsidR="000F1C81" w:rsidRPr="00DE6CF1">
        <w:rPr>
          <w:rFonts w:ascii="Times New Roman" w:eastAsia="Segoe UI" w:hAnsi="Times New Roman" w:cs="Times New Roman"/>
          <w:color w:val="1D2125"/>
        </w:rPr>
        <w:t>azi, it carries authority</w:t>
      </w:r>
      <w:r w:rsidR="00227E8C">
        <w:rPr>
          <w:rFonts w:ascii="Times New Roman" w:eastAsia="Segoe UI" w:hAnsi="Times New Roman" w:cs="Times New Roman"/>
          <w:color w:val="1D2125"/>
        </w:rPr>
        <w:t xml:space="preserve"> and</w:t>
      </w:r>
      <w:r w:rsidR="000F1C81">
        <w:rPr>
          <w:rFonts w:ascii="Times New Roman" w:eastAsia="Segoe UI" w:hAnsi="Times New Roman" w:cs="Times New Roman"/>
          <w:color w:val="1D2125"/>
        </w:rPr>
        <w:t xml:space="preserve"> offers a clear example of Nazi policy towards Jews. Kristallnacht and November program is often cited from scholars as the start of the holocaust such as</w:t>
      </w:r>
      <w:r w:rsidR="000F1C81">
        <w:rPr>
          <w:rFonts w:ascii="Times New Roman" w:hAnsi="Times New Roman" w:cs="Times New Roman"/>
        </w:rPr>
        <w:t xml:space="preserve"> Lutjens, </w:t>
      </w:r>
      <w:r w:rsidR="00227E8C">
        <w:rPr>
          <w:rFonts w:ascii="Times New Roman" w:hAnsi="Times New Roman" w:cs="Times New Roman"/>
        </w:rPr>
        <w:t>w</w:t>
      </w:r>
      <w:r w:rsidR="000F1C81">
        <w:rPr>
          <w:rFonts w:ascii="Times New Roman" w:hAnsi="Times New Roman" w:cs="Times New Roman"/>
        </w:rPr>
        <w:t>h</w:t>
      </w:r>
      <w:r w:rsidR="00227E8C">
        <w:rPr>
          <w:rFonts w:ascii="Times New Roman" w:hAnsi="Times New Roman" w:cs="Times New Roman"/>
        </w:rPr>
        <w:t>o</w:t>
      </w:r>
      <w:r w:rsidR="000F1C81">
        <w:rPr>
          <w:rFonts w:ascii="Times New Roman" w:hAnsi="Times New Roman" w:cs="Times New Roman"/>
        </w:rPr>
        <w:t xml:space="preserve"> describes the event of </w:t>
      </w:r>
      <w:r w:rsidR="000F1C81" w:rsidRPr="0059749E">
        <w:rPr>
          <w:rFonts w:ascii="Times New Roman" w:hAnsi="Times New Roman" w:cs="Times New Roman"/>
        </w:rPr>
        <w:t>Kristallnacht</w:t>
      </w:r>
      <w:r w:rsidR="000F1C81">
        <w:rPr>
          <w:rFonts w:ascii="Times New Roman" w:hAnsi="Times New Roman" w:cs="Times New Roman"/>
        </w:rPr>
        <w:t xml:space="preserve"> as a ‘</w:t>
      </w:r>
      <w:r w:rsidR="000F1C81" w:rsidRPr="0059749E">
        <w:rPr>
          <w:rFonts w:ascii="Times New Roman" w:hAnsi="Times New Roman" w:cs="Times New Roman"/>
        </w:rPr>
        <w:t>turning point for the Jews of Germany. Any remaining illusions of safety vanished, as did the idea of a Jewish future in Germany</w:t>
      </w:r>
      <w:r w:rsidR="000F1C81">
        <w:rPr>
          <w:rFonts w:ascii="Times New Roman" w:hAnsi="Times New Roman" w:cs="Times New Roman"/>
        </w:rPr>
        <w:t>.’</w:t>
      </w:r>
      <w:r w:rsidR="000F1C81">
        <w:rPr>
          <w:rStyle w:val="FootnoteReference"/>
          <w:rFonts w:ascii="Times New Roman" w:hAnsi="Times New Roman" w:cs="Times New Roman"/>
        </w:rPr>
        <w:footnoteReference w:id="21"/>
      </w:r>
      <w:r w:rsidR="000F1C81">
        <w:rPr>
          <w:rFonts w:ascii="Times New Roman" w:hAnsi="Times New Roman" w:cs="Times New Roman"/>
        </w:rPr>
        <w:t xml:space="preserve">  </w:t>
      </w:r>
    </w:p>
    <w:p w14:paraId="594584A1" w14:textId="375CF2AD" w:rsidR="00983311" w:rsidRDefault="00983311" w:rsidP="001211CD">
      <w:pPr>
        <w:spacing w:line="480" w:lineRule="auto"/>
        <w:ind w:firstLine="360"/>
        <w:rPr>
          <w:rFonts w:ascii="Times New Roman" w:eastAsia="Segoe UI" w:hAnsi="Times New Roman" w:cs="Times New Roman"/>
          <w:color w:val="1D2125"/>
        </w:rPr>
      </w:pPr>
      <w:r>
        <w:rPr>
          <w:rFonts w:ascii="Times New Roman" w:eastAsia="Segoe UI" w:hAnsi="Times New Roman" w:cs="Times New Roman"/>
          <w:color w:val="1D2125"/>
        </w:rPr>
        <w:t>T</w:t>
      </w:r>
      <w:r w:rsidR="00050C56">
        <w:rPr>
          <w:rFonts w:ascii="Times New Roman" w:eastAsia="Segoe UI" w:hAnsi="Times New Roman" w:cs="Times New Roman"/>
          <w:color w:val="1D2125"/>
        </w:rPr>
        <w:t xml:space="preserve">he </w:t>
      </w:r>
      <w:r w:rsidR="00C32288">
        <w:rPr>
          <w:rFonts w:ascii="Times New Roman" w:eastAsia="Segoe UI" w:hAnsi="Times New Roman" w:cs="Times New Roman"/>
          <w:color w:val="1D2125"/>
        </w:rPr>
        <w:t>implication</w:t>
      </w:r>
      <w:r w:rsidR="00050C56">
        <w:rPr>
          <w:rFonts w:ascii="Times New Roman" w:eastAsia="Segoe UI" w:hAnsi="Times New Roman" w:cs="Times New Roman"/>
          <w:color w:val="1D2125"/>
        </w:rPr>
        <w:t xml:space="preserve"> of interp</w:t>
      </w:r>
      <w:r w:rsidR="006536D3">
        <w:rPr>
          <w:rFonts w:ascii="Times New Roman" w:eastAsia="Segoe UI" w:hAnsi="Times New Roman" w:cs="Times New Roman"/>
          <w:color w:val="1D2125"/>
        </w:rPr>
        <w:t xml:space="preserve">reting the telegram is how short and </w:t>
      </w:r>
      <w:r w:rsidR="004C7856">
        <w:rPr>
          <w:rFonts w:ascii="Times New Roman" w:eastAsia="Segoe UI" w:hAnsi="Times New Roman" w:cs="Times New Roman"/>
          <w:color w:val="1D2125"/>
        </w:rPr>
        <w:t>concise</w:t>
      </w:r>
      <w:r w:rsidR="007C285E">
        <w:rPr>
          <w:rFonts w:ascii="Times New Roman" w:eastAsia="Segoe UI" w:hAnsi="Times New Roman" w:cs="Times New Roman"/>
          <w:color w:val="1D2125"/>
        </w:rPr>
        <w:t xml:space="preserve"> the source</w:t>
      </w:r>
      <w:r w:rsidR="006536D3">
        <w:rPr>
          <w:rFonts w:ascii="Times New Roman" w:eastAsia="Segoe UI" w:hAnsi="Times New Roman" w:cs="Times New Roman"/>
          <w:color w:val="1D2125"/>
        </w:rPr>
        <w:t xml:space="preserve"> i</w:t>
      </w:r>
      <w:r w:rsidR="00FD386C">
        <w:rPr>
          <w:rFonts w:ascii="Times New Roman" w:eastAsia="Segoe UI" w:hAnsi="Times New Roman" w:cs="Times New Roman"/>
          <w:color w:val="1D2125"/>
        </w:rPr>
        <w:t>s.</w:t>
      </w:r>
      <w:r w:rsidR="001211CD">
        <w:rPr>
          <w:rFonts w:ascii="Times New Roman" w:eastAsia="Segoe UI" w:hAnsi="Times New Roman" w:cs="Times New Roman"/>
          <w:color w:val="1D2125"/>
        </w:rPr>
        <w:t xml:space="preserve"> </w:t>
      </w:r>
      <w:r w:rsidR="00FD386C">
        <w:rPr>
          <w:rFonts w:ascii="Times New Roman" w:eastAsia="Segoe UI" w:hAnsi="Times New Roman" w:cs="Times New Roman"/>
          <w:color w:val="1D2125"/>
        </w:rPr>
        <w:t xml:space="preserve">The source </w:t>
      </w:r>
      <w:r w:rsidR="006536D3">
        <w:rPr>
          <w:rFonts w:ascii="Times New Roman" w:eastAsia="Segoe UI" w:hAnsi="Times New Roman" w:cs="Times New Roman"/>
          <w:color w:val="1D2125"/>
        </w:rPr>
        <w:t xml:space="preserve">allows historians to </w:t>
      </w:r>
      <w:r w:rsidR="004C7856">
        <w:rPr>
          <w:rFonts w:ascii="Times New Roman" w:eastAsia="Segoe UI" w:hAnsi="Times New Roman" w:cs="Times New Roman"/>
          <w:color w:val="1D2125"/>
        </w:rPr>
        <w:t>engage wi</w:t>
      </w:r>
      <w:r w:rsidR="00FD386C">
        <w:rPr>
          <w:rFonts w:ascii="Times New Roman" w:eastAsia="Segoe UI" w:hAnsi="Times New Roman" w:cs="Times New Roman"/>
          <w:color w:val="1D2125"/>
        </w:rPr>
        <w:t>th the instructions</w:t>
      </w:r>
      <w:r w:rsidR="002524A9">
        <w:rPr>
          <w:rFonts w:ascii="Times New Roman" w:eastAsia="Segoe UI" w:hAnsi="Times New Roman" w:cs="Times New Roman"/>
          <w:color w:val="1D2125"/>
        </w:rPr>
        <w:t xml:space="preserve"> ordered by Heydrich</w:t>
      </w:r>
      <w:r w:rsidR="008C7CAE">
        <w:rPr>
          <w:rFonts w:ascii="Times New Roman" w:eastAsia="Segoe UI" w:hAnsi="Times New Roman" w:cs="Times New Roman"/>
          <w:color w:val="1D2125"/>
        </w:rPr>
        <w:t>. The telegram engages with discriminations and prejudice</w:t>
      </w:r>
      <w:r w:rsidR="00870961">
        <w:rPr>
          <w:rFonts w:ascii="Times New Roman" w:eastAsia="Segoe UI" w:hAnsi="Times New Roman" w:cs="Times New Roman"/>
          <w:color w:val="1D2125"/>
        </w:rPr>
        <w:t xml:space="preserve"> pol</w:t>
      </w:r>
      <w:r w:rsidR="00203F74">
        <w:rPr>
          <w:rFonts w:ascii="Times New Roman" w:eastAsia="Segoe UI" w:hAnsi="Times New Roman" w:cs="Times New Roman"/>
          <w:color w:val="1D2125"/>
        </w:rPr>
        <w:t>icy</w:t>
      </w:r>
      <w:r w:rsidR="008C7CAE">
        <w:rPr>
          <w:rFonts w:ascii="Times New Roman" w:eastAsia="Segoe UI" w:hAnsi="Times New Roman" w:cs="Times New Roman"/>
          <w:color w:val="1D2125"/>
        </w:rPr>
        <w:t xml:space="preserve"> towards the Jewish people</w:t>
      </w:r>
      <w:r w:rsidR="00203F74">
        <w:rPr>
          <w:rFonts w:ascii="Times New Roman" w:eastAsia="Segoe UI" w:hAnsi="Times New Roman" w:cs="Times New Roman"/>
          <w:color w:val="1D2125"/>
        </w:rPr>
        <w:t>, which brings a wider context to the event of Kristallnacht.</w:t>
      </w:r>
      <w:r w:rsidR="006745F7">
        <w:rPr>
          <w:rFonts w:ascii="Times New Roman" w:eastAsia="Segoe UI" w:hAnsi="Times New Roman" w:cs="Times New Roman"/>
          <w:color w:val="1D2125"/>
        </w:rPr>
        <w:t xml:space="preserve"> </w:t>
      </w:r>
      <w:r w:rsidR="00E2317C" w:rsidRPr="007E3171">
        <w:rPr>
          <w:rFonts w:ascii="Times New Roman" w:eastAsia="Segoe UI" w:hAnsi="Times New Roman" w:cs="Times New Roman"/>
          <w:color w:val="1D2125"/>
        </w:rPr>
        <w:t>T</w:t>
      </w:r>
      <w:r w:rsidR="008D6666" w:rsidRPr="007E3171">
        <w:rPr>
          <w:rFonts w:ascii="Times New Roman" w:eastAsia="Segoe UI" w:hAnsi="Times New Roman" w:cs="Times New Roman"/>
          <w:color w:val="1D2125"/>
        </w:rPr>
        <w:t xml:space="preserve">he source is good to use </w:t>
      </w:r>
      <w:r w:rsidR="00D076C2" w:rsidRPr="007E3171">
        <w:rPr>
          <w:rFonts w:ascii="Times New Roman" w:eastAsia="Segoe UI" w:hAnsi="Times New Roman" w:cs="Times New Roman"/>
          <w:color w:val="1D2125"/>
        </w:rPr>
        <w:t>when researching</w:t>
      </w:r>
      <w:r w:rsidR="008D6666" w:rsidRPr="007E3171">
        <w:rPr>
          <w:rFonts w:ascii="Times New Roman" w:eastAsia="Segoe UI" w:hAnsi="Times New Roman" w:cs="Times New Roman"/>
          <w:color w:val="1D2125"/>
        </w:rPr>
        <w:t xml:space="preserve"> key documents</w:t>
      </w:r>
      <w:r w:rsidR="00A30255" w:rsidRPr="007E3171">
        <w:rPr>
          <w:rFonts w:ascii="Times New Roman" w:eastAsia="Segoe UI" w:hAnsi="Times New Roman" w:cs="Times New Roman"/>
          <w:color w:val="1D2125"/>
        </w:rPr>
        <w:t xml:space="preserve"> that demonstrate intent and</w:t>
      </w:r>
      <w:r w:rsidR="00750E8B" w:rsidRPr="007E3171">
        <w:rPr>
          <w:rFonts w:ascii="Times New Roman" w:eastAsia="Segoe UI" w:hAnsi="Times New Roman" w:cs="Times New Roman"/>
          <w:color w:val="1D2125"/>
        </w:rPr>
        <w:t xml:space="preserve"> policies against the Jewish people</w:t>
      </w:r>
      <w:r w:rsidR="00E2317C" w:rsidRPr="007E3171">
        <w:rPr>
          <w:rFonts w:ascii="Times New Roman" w:eastAsia="Segoe UI" w:hAnsi="Times New Roman" w:cs="Times New Roman"/>
          <w:color w:val="1D2125"/>
        </w:rPr>
        <w:t>,</w:t>
      </w:r>
      <w:r w:rsidR="00750E8B" w:rsidRPr="007E3171">
        <w:rPr>
          <w:rFonts w:ascii="Times New Roman" w:eastAsia="Segoe UI" w:hAnsi="Times New Roman" w:cs="Times New Roman"/>
          <w:color w:val="1D2125"/>
        </w:rPr>
        <w:t xml:space="preserve"> but not for </w:t>
      </w:r>
      <w:r w:rsidR="002D0266" w:rsidRPr="007E3171">
        <w:rPr>
          <w:rFonts w:ascii="Times New Roman" w:eastAsia="Segoe UI" w:hAnsi="Times New Roman" w:cs="Times New Roman"/>
          <w:color w:val="1D2125"/>
        </w:rPr>
        <w:t xml:space="preserve">the </w:t>
      </w:r>
      <w:r w:rsidR="00B75C2B" w:rsidRPr="007E3171">
        <w:rPr>
          <w:rFonts w:ascii="Times New Roman" w:eastAsia="Segoe UI" w:hAnsi="Times New Roman" w:cs="Times New Roman"/>
          <w:color w:val="1D2125"/>
        </w:rPr>
        <w:t>reactions</w:t>
      </w:r>
      <w:r w:rsidR="002D0266" w:rsidRPr="007E3171">
        <w:rPr>
          <w:rFonts w:ascii="Times New Roman" w:eastAsia="Segoe UI" w:hAnsi="Times New Roman" w:cs="Times New Roman"/>
          <w:color w:val="1D2125"/>
        </w:rPr>
        <w:t xml:space="preserve"> of the</w:t>
      </w:r>
      <w:r w:rsidR="00E50B9A" w:rsidRPr="007E3171">
        <w:rPr>
          <w:rFonts w:ascii="Times New Roman" w:eastAsia="Segoe UI" w:hAnsi="Times New Roman" w:cs="Times New Roman"/>
          <w:color w:val="1D2125"/>
        </w:rPr>
        <w:t xml:space="preserve"> </w:t>
      </w:r>
      <w:r w:rsidR="00DF2E85" w:rsidRPr="007E3171">
        <w:rPr>
          <w:rFonts w:ascii="Times New Roman" w:eastAsia="Segoe UI" w:hAnsi="Times New Roman" w:cs="Times New Roman"/>
          <w:color w:val="1D2125"/>
        </w:rPr>
        <w:t>soldiers</w:t>
      </w:r>
      <w:r w:rsidR="00750E8B" w:rsidRPr="007E3171">
        <w:rPr>
          <w:rFonts w:ascii="Times New Roman" w:eastAsia="Segoe UI" w:hAnsi="Times New Roman" w:cs="Times New Roman"/>
          <w:color w:val="1D2125"/>
        </w:rPr>
        <w:t xml:space="preserve">. The </w:t>
      </w:r>
      <w:r w:rsidR="00493091" w:rsidRPr="007E3171">
        <w:rPr>
          <w:rFonts w:ascii="Times New Roman" w:eastAsia="Segoe UI" w:hAnsi="Times New Roman" w:cs="Times New Roman"/>
          <w:color w:val="1D2125"/>
        </w:rPr>
        <w:t xml:space="preserve">limitation of the </w:t>
      </w:r>
      <w:r w:rsidR="00667B3C" w:rsidRPr="007E3171">
        <w:rPr>
          <w:rFonts w:ascii="Times New Roman" w:eastAsia="Segoe UI" w:hAnsi="Times New Roman" w:cs="Times New Roman"/>
          <w:color w:val="1D2125"/>
        </w:rPr>
        <w:t>source m</w:t>
      </w:r>
      <w:r w:rsidR="00FA6008" w:rsidRPr="007E3171">
        <w:rPr>
          <w:rFonts w:ascii="Times New Roman" w:eastAsia="Segoe UI" w:hAnsi="Times New Roman" w:cs="Times New Roman"/>
          <w:color w:val="1D2125"/>
        </w:rPr>
        <w:t>aterial</w:t>
      </w:r>
      <w:r w:rsidR="00667B3C" w:rsidRPr="007E3171">
        <w:rPr>
          <w:rFonts w:ascii="Times New Roman" w:eastAsia="Segoe UI" w:hAnsi="Times New Roman" w:cs="Times New Roman"/>
          <w:color w:val="1D2125"/>
        </w:rPr>
        <w:t xml:space="preserve"> </w:t>
      </w:r>
      <w:r w:rsidR="00E2317C" w:rsidRPr="007E3171">
        <w:rPr>
          <w:rFonts w:ascii="Times New Roman" w:eastAsia="Segoe UI" w:hAnsi="Times New Roman" w:cs="Times New Roman"/>
          <w:color w:val="1D2125"/>
        </w:rPr>
        <w:t>includes</w:t>
      </w:r>
      <w:r w:rsidR="00667B3C" w:rsidRPr="007E3171">
        <w:rPr>
          <w:rFonts w:ascii="Times New Roman" w:eastAsia="Segoe UI" w:hAnsi="Times New Roman" w:cs="Times New Roman"/>
          <w:color w:val="1D2125"/>
        </w:rPr>
        <w:t xml:space="preserve"> </w:t>
      </w:r>
      <w:r w:rsidR="00493091" w:rsidRPr="007E3171">
        <w:rPr>
          <w:rFonts w:ascii="Times New Roman" w:eastAsia="Segoe UI" w:hAnsi="Times New Roman" w:cs="Times New Roman"/>
          <w:color w:val="1D2125"/>
        </w:rPr>
        <w:t>only a one</w:t>
      </w:r>
      <w:r w:rsidR="00607E08" w:rsidRPr="007E3171">
        <w:rPr>
          <w:rFonts w:ascii="Times New Roman" w:eastAsia="Segoe UI" w:hAnsi="Times New Roman" w:cs="Times New Roman"/>
          <w:color w:val="1D2125"/>
        </w:rPr>
        <w:t>-way</w:t>
      </w:r>
      <w:r w:rsidR="00667B3C" w:rsidRPr="007E3171">
        <w:rPr>
          <w:rFonts w:ascii="Times New Roman" w:eastAsia="Segoe UI" w:hAnsi="Times New Roman" w:cs="Times New Roman"/>
          <w:color w:val="1D2125"/>
        </w:rPr>
        <w:t xml:space="preserve"> interaction between the </w:t>
      </w:r>
      <w:r w:rsidR="00FA6008" w:rsidRPr="007E3171">
        <w:rPr>
          <w:rFonts w:ascii="Times New Roman" w:eastAsia="Segoe UI" w:hAnsi="Times New Roman" w:cs="Times New Roman"/>
          <w:color w:val="1D2125"/>
        </w:rPr>
        <w:t xml:space="preserve">central command </w:t>
      </w:r>
      <w:r w:rsidR="00493091" w:rsidRPr="007E3171">
        <w:rPr>
          <w:rFonts w:ascii="Times New Roman" w:eastAsia="Segoe UI" w:hAnsi="Times New Roman" w:cs="Times New Roman"/>
          <w:color w:val="1D2125"/>
        </w:rPr>
        <w:t xml:space="preserve">and </w:t>
      </w:r>
      <w:r w:rsidR="00FA6008" w:rsidRPr="007E3171">
        <w:rPr>
          <w:rFonts w:ascii="Times New Roman" w:eastAsia="Segoe UI" w:hAnsi="Times New Roman" w:cs="Times New Roman"/>
          <w:color w:val="1D2125"/>
        </w:rPr>
        <w:t>the</w:t>
      </w:r>
      <w:r w:rsidR="001B7CC9" w:rsidRPr="007E3171">
        <w:rPr>
          <w:rFonts w:ascii="Times New Roman" w:eastAsia="Segoe UI" w:hAnsi="Times New Roman" w:cs="Times New Roman"/>
          <w:color w:val="1D2125"/>
        </w:rPr>
        <w:t xml:space="preserve"> Security Police</w:t>
      </w:r>
      <w:r w:rsidR="00FA6008" w:rsidRPr="007E3171">
        <w:rPr>
          <w:rFonts w:ascii="Times New Roman" w:eastAsia="Segoe UI" w:hAnsi="Times New Roman" w:cs="Times New Roman"/>
          <w:color w:val="1D2125"/>
        </w:rPr>
        <w:t xml:space="preserve">. There </w:t>
      </w:r>
      <w:r w:rsidR="00753B9C" w:rsidRPr="007E3171">
        <w:rPr>
          <w:rFonts w:ascii="Times New Roman" w:eastAsia="Segoe UI" w:hAnsi="Times New Roman" w:cs="Times New Roman"/>
          <w:color w:val="1D2125"/>
        </w:rPr>
        <w:t xml:space="preserve">is no occupying source </w:t>
      </w:r>
      <w:r w:rsidR="00FC7391" w:rsidRPr="007E3171">
        <w:rPr>
          <w:rFonts w:ascii="Times New Roman" w:eastAsia="Segoe UI" w:hAnsi="Times New Roman" w:cs="Times New Roman"/>
          <w:color w:val="1D2125"/>
        </w:rPr>
        <w:t>that includ</w:t>
      </w:r>
      <w:r w:rsidR="007E3171" w:rsidRPr="007E3171">
        <w:rPr>
          <w:rFonts w:ascii="Times New Roman" w:eastAsia="Segoe UI" w:hAnsi="Times New Roman" w:cs="Times New Roman"/>
          <w:color w:val="1D2125"/>
        </w:rPr>
        <w:t>es</w:t>
      </w:r>
      <w:r w:rsidR="00FC7391" w:rsidRPr="007E3171">
        <w:rPr>
          <w:rFonts w:ascii="Times New Roman" w:eastAsia="Segoe UI" w:hAnsi="Times New Roman" w:cs="Times New Roman"/>
          <w:color w:val="1D2125"/>
        </w:rPr>
        <w:t xml:space="preserve"> the reaction from the soldiers </w:t>
      </w:r>
      <w:r w:rsidR="00C67B93" w:rsidRPr="007E3171">
        <w:rPr>
          <w:rFonts w:ascii="Times New Roman" w:eastAsia="Segoe UI" w:hAnsi="Times New Roman" w:cs="Times New Roman"/>
          <w:color w:val="1D2125"/>
        </w:rPr>
        <w:t>or how the message was received in different regions across Germany a</w:t>
      </w:r>
      <w:r w:rsidR="00C7185D" w:rsidRPr="007E3171">
        <w:rPr>
          <w:rFonts w:ascii="Times New Roman" w:eastAsia="Segoe UI" w:hAnsi="Times New Roman" w:cs="Times New Roman"/>
          <w:color w:val="1D2125"/>
        </w:rPr>
        <w:t>n</w:t>
      </w:r>
      <w:r w:rsidR="00C67B93" w:rsidRPr="007E3171">
        <w:rPr>
          <w:rFonts w:ascii="Times New Roman" w:eastAsia="Segoe UI" w:hAnsi="Times New Roman" w:cs="Times New Roman"/>
          <w:color w:val="1D2125"/>
        </w:rPr>
        <w:t>d occupying t</w:t>
      </w:r>
      <w:r w:rsidR="00C7185D" w:rsidRPr="007E3171">
        <w:rPr>
          <w:rFonts w:ascii="Times New Roman" w:eastAsia="Segoe UI" w:hAnsi="Times New Roman" w:cs="Times New Roman"/>
          <w:color w:val="1D2125"/>
        </w:rPr>
        <w:t xml:space="preserve">erritories. </w:t>
      </w:r>
      <w:r w:rsidR="00197766">
        <w:rPr>
          <w:rFonts w:ascii="Times New Roman" w:eastAsia="Segoe UI" w:hAnsi="Times New Roman" w:cs="Times New Roman"/>
          <w:color w:val="1D2125"/>
        </w:rPr>
        <w:t xml:space="preserve">The use of the </w:t>
      </w:r>
      <w:r w:rsidR="00906FCB">
        <w:rPr>
          <w:rFonts w:ascii="Times New Roman" w:eastAsia="Segoe UI" w:hAnsi="Times New Roman" w:cs="Times New Roman"/>
          <w:color w:val="1D2125"/>
        </w:rPr>
        <w:t>telegram</w:t>
      </w:r>
      <w:r w:rsidR="00197766">
        <w:rPr>
          <w:rFonts w:ascii="Times New Roman" w:eastAsia="Segoe UI" w:hAnsi="Times New Roman" w:cs="Times New Roman"/>
          <w:color w:val="1D2125"/>
        </w:rPr>
        <w:t xml:space="preserve"> as a historical source </w:t>
      </w:r>
      <w:r w:rsidR="00291219">
        <w:rPr>
          <w:rFonts w:ascii="Times New Roman" w:eastAsia="Segoe UI" w:hAnsi="Times New Roman" w:cs="Times New Roman"/>
          <w:color w:val="1D2125"/>
        </w:rPr>
        <w:t>exhibits</w:t>
      </w:r>
      <w:r w:rsidR="00906FCB">
        <w:rPr>
          <w:rFonts w:ascii="Times New Roman" w:eastAsia="Segoe UI" w:hAnsi="Times New Roman" w:cs="Times New Roman"/>
          <w:color w:val="1D2125"/>
        </w:rPr>
        <w:t xml:space="preserve"> intent and </w:t>
      </w:r>
      <w:r w:rsidR="009D1E66">
        <w:rPr>
          <w:rFonts w:ascii="Times New Roman" w:eastAsia="Segoe UI" w:hAnsi="Times New Roman" w:cs="Times New Roman"/>
          <w:color w:val="1D2125"/>
        </w:rPr>
        <w:t xml:space="preserve">discrimination </w:t>
      </w:r>
      <w:r w:rsidR="001806FA">
        <w:rPr>
          <w:rFonts w:ascii="Times New Roman" w:eastAsia="Segoe UI" w:hAnsi="Times New Roman" w:cs="Times New Roman"/>
          <w:color w:val="1D2125"/>
        </w:rPr>
        <w:t>policy</w:t>
      </w:r>
      <w:r w:rsidR="00F7684E">
        <w:rPr>
          <w:rFonts w:ascii="Times New Roman" w:eastAsia="Segoe UI" w:hAnsi="Times New Roman" w:cs="Times New Roman"/>
          <w:color w:val="1D2125"/>
        </w:rPr>
        <w:t xml:space="preserve"> however,</w:t>
      </w:r>
      <w:r w:rsidR="0047784C">
        <w:rPr>
          <w:rFonts w:ascii="Times New Roman" w:eastAsia="Segoe UI" w:hAnsi="Times New Roman" w:cs="Times New Roman"/>
          <w:color w:val="1D2125"/>
        </w:rPr>
        <w:t xml:space="preserve"> </w:t>
      </w:r>
      <w:r w:rsidR="00974BD5">
        <w:rPr>
          <w:rFonts w:ascii="Times New Roman" w:eastAsia="Segoe UI" w:hAnsi="Times New Roman" w:cs="Times New Roman"/>
          <w:color w:val="1D2125"/>
        </w:rPr>
        <w:t>the telegram</w:t>
      </w:r>
      <w:r w:rsidR="00B201FB">
        <w:rPr>
          <w:rFonts w:ascii="Times New Roman" w:eastAsia="Segoe UI" w:hAnsi="Times New Roman" w:cs="Times New Roman"/>
          <w:color w:val="1D2125"/>
        </w:rPr>
        <w:t xml:space="preserve"> would</w:t>
      </w:r>
      <w:r w:rsidR="00974BD5">
        <w:rPr>
          <w:rFonts w:ascii="Times New Roman" w:eastAsia="Segoe UI" w:hAnsi="Times New Roman" w:cs="Times New Roman"/>
          <w:color w:val="1D2125"/>
        </w:rPr>
        <w:t xml:space="preserve"> </w:t>
      </w:r>
      <w:r w:rsidR="00C55CE7">
        <w:rPr>
          <w:rFonts w:ascii="Times New Roman" w:eastAsia="Segoe UI" w:hAnsi="Times New Roman" w:cs="Times New Roman"/>
          <w:color w:val="1D2125"/>
        </w:rPr>
        <w:t xml:space="preserve">be </w:t>
      </w:r>
      <w:r w:rsidR="00974BD5">
        <w:rPr>
          <w:rFonts w:ascii="Times New Roman" w:eastAsia="Segoe UI" w:hAnsi="Times New Roman" w:cs="Times New Roman"/>
          <w:color w:val="1D2125"/>
        </w:rPr>
        <w:t>better suited with other primary sources</w:t>
      </w:r>
      <w:r w:rsidR="003C71EF" w:rsidRPr="003C71EF">
        <w:rPr>
          <w:rFonts w:ascii="Times New Roman" w:eastAsia="Segoe UI" w:hAnsi="Times New Roman" w:cs="Times New Roman"/>
          <w:color w:val="1D2125"/>
        </w:rPr>
        <w:t xml:space="preserve"> </w:t>
      </w:r>
      <w:r w:rsidR="003C71EF">
        <w:rPr>
          <w:rFonts w:ascii="Times New Roman" w:eastAsia="Segoe UI" w:hAnsi="Times New Roman" w:cs="Times New Roman"/>
          <w:color w:val="1D2125"/>
        </w:rPr>
        <w:t>to</w:t>
      </w:r>
      <w:r w:rsidR="00B201FB">
        <w:rPr>
          <w:rFonts w:ascii="Times New Roman" w:eastAsia="Segoe UI" w:hAnsi="Times New Roman" w:cs="Times New Roman"/>
          <w:color w:val="1D2125"/>
        </w:rPr>
        <w:t xml:space="preserve"> </w:t>
      </w:r>
      <w:r w:rsidR="00F7684E">
        <w:rPr>
          <w:rFonts w:ascii="Times New Roman" w:eastAsia="Segoe UI" w:hAnsi="Times New Roman" w:cs="Times New Roman"/>
          <w:color w:val="1D2125"/>
        </w:rPr>
        <w:t xml:space="preserve">better </w:t>
      </w:r>
      <w:r w:rsidR="00B201FB">
        <w:rPr>
          <w:rFonts w:ascii="Times New Roman" w:eastAsia="Segoe UI" w:hAnsi="Times New Roman" w:cs="Times New Roman"/>
          <w:color w:val="1D2125"/>
        </w:rPr>
        <w:t xml:space="preserve">understand the surrounding </w:t>
      </w:r>
      <w:r w:rsidR="003C71EF">
        <w:rPr>
          <w:rFonts w:ascii="Times New Roman" w:eastAsia="Segoe UI" w:hAnsi="Times New Roman" w:cs="Times New Roman"/>
          <w:color w:val="1D2125"/>
        </w:rPr>
        <w:t xml:space="preserve">context of the night by comparing the actions of the soldiers </w:t>
      </w:r>
      <w:r w:rsidR="00F7684E">
        <w:rPr>
          <w:rFonts w:ascii="Times New Roman" w:eastAsia="Segoe UI" w:hAnsi="Times New Roman" w:cs="Times New Roman"/>
          <w:color w:val="1D2125"/>
        </w:rPr>
        <w:t>to</w:t>
      </w:r>
      <w:r w:rsidR="003C71EF">
        <w:rPr>
          <w:rFonts w:ascii="Times New Roman" w:eastAsia="Segoe UI" w:hAnsi="Times New Roman" w:cs="Times New Roman"/>
          <w:color w:val="1D2125"/>
        </w:rPr>
        <w:t xml:space="preserve"> the instructions</w:t>
      </w:r>
      <w:r w:rsidR="00F7684E">
        <w:rPr>
          <w:rFonts w:ascii="Times New Roman" w:eastAsia="Segoe UI" w:hAnsi="Times New Roman" w:cs="Times New Roman"/>
          <w:color w:val="1D2125"/>
        </w:rPr>
        <w:t xml:space="preserve"> ordered</w:t>
      </w:r>
      <w:r w:rsidR="003C71EF">
        <w:rPr>
          <w:rFonts w:ascii="Times New Roman" w:eastAsia="Segoe UI" w:hAnsi="Times New Roman" w:cs="Times New Roman"/>
          <w:color w:val="1D2125"/>
        </w:rPr>
        <w:t xml:space="preserve"> from the telegram</w:t>
      </w:r>
      <w:r w:rsidR="0077438C">
        <w:rPr>
          <w:rFonts w:ascii="Times New Roman" w:eastAsia="Segoe UI" w:hAnsi="Times New Roman" w:cs="Times New Roman"/>
          <w:color w:val="1D2125"/>
        </w:rPr>
        <w:t xml:space="preserve"> with</w:t>
      </w:r>
      <w:r w:rsidR="002B392C">
        <w:rPr>
          <w:rFonts w:ascii="Times New Roman" w:eastAsia="Segoe UI" w:hAnsi="Times New Roman" w:cs="Times New Roman"/>
          <w:color w:val="1D2125"/>
        </w:rPr>
        <w:t xml:space="preserve"> </w:t>
      </w:r>
      <w:r w:rsidR="0077438C">
        <w:rPr>
          <w:rFonts w:ascii="Times New Roman" w:eastAsia="Segoe UI" w:hAnsi="Times New Roman" w:cs="Times New Roman"/>
          <w:color w:val="1D2125"/>
        </w:rPr>
        <w:t>N</w:t>
      </w:r>
      <w:r w:rsidR="002B392C">
        <w:rPr>
          <w:rFonts w:ascii="Times New Roman" w:eastAsia="Segoe UI" w:hAnsi="Times New Roman" w:cs="Times New Roman"/>
          <w:color w:val="1D2125"/>
        </w:rPr>
        <w:t xml:space="preserve">azis intentions during </w:t>
      </w:r>
      <w:r w:rsidR="00C77641">
        <w:rPr>
          <w:rFonts w:ascii="Times New Roman" w:eastAsia="Segoe UI" w:hAnsi="Times New Roman" w:cs="Times New Roman"/>
          <w:color w:val="1D2125"/>
        </w:rPr>
        <w:t>Kristallnacht</w:t>
      </w:r>
      <w:r w:rsidR="003C71EF">
        <w:rPr>
          <w:rFonts w:ascii="Times New Roman" w:eastAsia="Segoe UI" w:hAnsi="Times New Roman" w:cs="Times New Roman"/>
          <w:color w:val="1D2125"/>
        </w:rPr>
        <w:t xml:space="preserve">.  </w:t>
      </w:r>
    </w:p>
    <w:p w14:paraId="79479480" w14:textId="76085794" w:rsidR="00EB6D88" w:rsidRPr="00EE32BD" w:rsidRDefault="00983311" w:rsidP="00EB4249">
      <w:pPr>
        <w:spacing w:line="480" w:lineRule="auto"/>
        <w:ind w:firstLine="360"/>
        <w:rPr>
          <w:rFonts w:ascii="Times New Roman" w:eastAsia="Segoe UI" w:hAnsi="Times New Roman" w:cs="Times New Roman"/>
          <w:color w:val="1D2125"/>
        </w:rPr>
      </w:pPr>
      <w:r w:rsidRPr="007E3171">
        <w:rPr>
          <w:rFonts w:ascii="Times New Roman" w:eastAsia="Segoe UI" w:hAnsi="Times New Roman" w:cs="Times New Roman"/>
          <w:color w:val="1D2125"/>
        </w:rPr>
        <w:t xml:space="preserve">The </w:t>
      </w:r>
      <w:r>
        <w:rPr>
          <w:rFonts w:ascii="Times New Roman" w:eastAsia="Segoe UI" w:hAnsi="Times New Roman" w:cs="Times New Roman"/>
          <w:color w:val="1D2125"/>
        </w:rPr>
        <w:t>telegram</w:t>
      </w:r>
      <w:r w:rsidRPr="007E3171">
        <w:rPr>
          <w:rFonts w:ascii="Times New Roman" w:eastAsia="Segoe UI" w:hAnsi="Times New Roman" w:cs="Times New Roman"/>
          <w:color w:val="1D2125"/>
        </w:rPr>
        <w:t xml:space="preserve"> is reliable to use as it displays a seal of approvals from Nazi officials towards the discriminatory behaviour with a clear form of intent towards the Jewish people. The source helps identify key officers such as Heydrich as well as the use of the SS, the SD and the Gestapo and what their roles included during this period.</w:t>
      </w:r>
      <w:r w:rsidR="00431E6F">
        <w:rPr>
          <w:rFonts w:ascii="Times New Roman" w:eastAsia="Segoe UI" w:hAnsi="Times New Roman" w:cs="Times New Roman"/>
          <w:color w:val="1D2125"/>
        </w:rPr>
        <w:t xml:space="preserve"> </w:t>
      </w:r>
      <w:r w:rsidR="00431E6F" w:rsidRPr="007E3171">
        <w:rPr>
          <w:rFonts w:ascii="Times New Roman" w:eastAsia="Segoe UI" w:hAnsi="Times New Roman" w:cs="Times New Roman"/>
          <w:color w:val="1D2125"/>
        </w:rPr>
        <w:t xml:space="preserve">The </w:t>
      </w:r>
      <w:r w:rsidR="00431E6F">
        <w:rPr>
          <w:rFonts w:ascii="Times New Roman" w:eastAsia="Segoe UI" w:hAnsi="Times New Roman" w:cs="Times New Roman"/>
          <w:color w:val="1D2125"/>
        </w:rPr>
        <w:t>telegram</w:t>
      </w:r>
      <w:r w:rsidR="00431E6F" w:rsidRPr="007E3171">
        <w:rPr>
          <w:rFonts w:ascii="Times New Roman" w:eastAsia="Segoe UI" w:hAnsi="Times New Roman" w:cs="Times New Roman"/>
          <w:color w:val="1D2125"/>
        </w:rPr>
        <w:t xml:space="preserve"> is </w:t>
      </w:r>
      <w:r w:rsidR="001D0C6E">
        <w:rPr>
          <w:rFonts w:ascii="Times New Roman" w:eastAsia="Segoe UI" w:hAnsi="Times New Roman" w:cs="Times New Roman"/>
          <w:color w:val="1D2125"/>
        </w:rPr>
        <w:t>again dependable</w:t>
      </w:r>
      <w:r w:rsidR="00431E6F" w:rsidRPr="007E3171">
        <w:rPr>
          <w:rFonts w:ascii="Times New Roman" w:eastAsia="Segoe UI" w:hAnsi="Times New Roman" w:cs="Times New Roman"/>
          <w:color w:val="1D2125"/>
        </w:rPr>
        <w:t xml:space="preserve"> to use as</w:t>
      </w:r>
      <w:r w:rsidR="00431E6F">
        <w:rPr>
          <w:rFonts w:ascii="Times New Roman" w:eastAsia="Segoe UI" w:hAnsi="Times New Roman" w:cs="Times New Roman"/>
          <w:color w:val="1D2125"/>
        </w:rPr>
        <w:t xml:space="preserve"> it was used in the trail at Dachau</w:t>
      </w:r>
      <w:r w:rsidR="001D0C6E">
        <w:rPr>
          <w:rFonts w:ascii="Times New Roman" w:eastAsia="Segoe UI" w:hAnsi="Times New Roman" w:cs="Times New Roman"/>
          <w:color w:val="1D2125"/>
        </w:rPr>
        <w:t>.</w:t>
      </w:r>
      <w:r w:rsidR="00E151D4">
        <w:rPr>
          <w:rStyle w:val="FootnoteReference"/>
          <w:rFonts w:ascii="Times New Roman" w:eastAsia="Segoe UI" w:hAnsi="Times New Roman" w:cs="Times New Roman"/>
          <w:color w:val="1D2125"/>
        </w:rPr>
        <w:footnoteReference w:id="22"/>
      </w:r>
      <w:r w:rsidR="00BA6D34">
        <w:rPr>
          <w:rFonts w:ascii="Times New Roman" w:eastAsia="Segoe UI" w:hAnsi="Times New Roman" w:cs="Times New Roman"/>
          <w:color w:val="1D2125"/>
        </w:rPr>
        <w:t xml:space="preserve"> Us</w:t>
      </w:r>
      <w:r w:rsidR="00CE6C88" w:rsidRPr="00FA663B">
        <w:rPr>
          <w:rFonts w:ascii="Times New Roman" w:eastAsia="Segoe UI" w:hAnsi="Times New Roman" w:cs="Times New Roman"/>
          <w:color w:val="1D2125"/>
        </w:rPr>
        <w:t xml:space="preserve">ing the source </w:t>
      </w:r>
      <w:r w:rsidR="00494914" w:rsidRPr="00FA663B">
        <w:rPr>
          <w:rFonts w:ascii="Times New Roman" w:eastAsia="Segoe UI" w:hAnsi="Times New Roman" w:cs="Times New Roman"/>
          <w:color w:val="1D2125"/>
        </w:rPr>
        <w:t xml:space="preserve">to understand the subject of Kristallnacht, it puts the events </w:t>
      </w:r>
      <w:r w:rsidR="003C00BE" w:rsidRPr="00FA663B">
        <w:rPr>
          <w:rFonts w:ascii="Times New Roman" w:eastAsia="Segoe UI" w:hAnsi="Times New Roman" w:cs="Times New Roman"/>
          <w:color w:val="1D2125"/>
        </w:rPr>
        <w:t xml:space="preserve">of what happened that night </w:t>
      </w:r>
      <w:r w:rsidR="0019236C" w:rsidRPr="00FA663B">
        <w:rPr>
          <w:rFonts w:ascii="Times New Roman" w:eastAsia="Segoe UI" w:hAnsi="Times New Roman" w:cs="Times New Roman"/>
          <w:color w:val="1D2125"/>
        </w:rPr>
        <w:t>into</w:t>
      </w:r>
      <w:r w:rsidR="003C00BE" w:rsidRPr="00FA663B">
        <w:rPr>
          <w:rFonts w:ascii="Times New Roman" w:eastAsia="Segoe UI" w:hAnsi="Times New Roman" w:cs="Times New Roman"/>
          <w:color w:val="1D2125"/>
        </w:rPr>
        <w:t xml:space="preserve"> perceptive with the orders to the Security Police and </w:t>
      </w:r>
      <w:r w:rsidR="00486189" w:rsidRPr="00FA663B">
        <w:rPr>
          <w:rFonts w:ascii="Times New Roman" w:eastAsia="Segoe UI" w:hAnsi="Times New Roman" w:cs="Times New Roman"/>
          <w:color w:val="1D2125"/>
        </w:rPr>
        <w:t xml:space="preserve">how they carried it out. As well as </w:t>
      </w:r>
      <w:r w:rsidR="001C2E64" w:rsidRPr="00FA663B">
        <w:rPr>
          <w:rFonts w:ascii="Times New Roman" w:eastAsia="Segoe UI" w:hAnsi="Times New Roman" w:cs="Times New Roman"/>
          <w:color w:val="1D2125"/>
        </w:rPr>
        <w:t xml:space="preserve">it gives an insight to Nazi attitudes towards the Jewish People and understand why the extreme violence of Kristallnacht happened. </w:t>
      </w:r>
      <w:r w:rsidR="00B57740">
        <w:rPr>
          <w:rFonts w:ascii="Times New Roman" w:eastAsia="Segoe UI" w:hAnsi="Times New Roman" w:cs="Times New Roman"/>
          <w:color w:val="1D2125"/>
        </w:rPr>
        <w:t>The source would be used in the internationalist historiography of the Holocaust as the source shows clear prejudice and discrimination intention towards Jewish people.</w:t>
      </w:r>
    </w:p>
    <w:p w14:paraId="7586D671" w14:textId="29385C72" w:rsidR="0054782F" w:rsidRPr="00D1696D" w:rsidRDefault="0054782F" w:rsidP="005E1621">
      <w:pPr>
        <w:spacing w:line="480" w:lineRule="auto"/>
        <w:ind w:firstLine="360"/>
        <w:rPr>
          <w:rFonts w:ascii="Times New Roman" w:hAnsi="Times New Roman" w:cs="Times New Roman"/>
        </w:rPr>
      </w:pPr>
      <w:r w:rsidRPr="00D1696D">
        <w:rPr>
          <w:rFonts w:ascii="Times New Roman" w:hAnsi="Times New Roman" w:cs="Times New Roman"/>
        </w:rPr>
        <w:t xml:space="preserve">The source </w:t>
      </w:r>
      <w:r w:rsidR="008B21F3" w:rsidRPr="00D1696D">
        <w:rPr>
          <w:rFonts w:ascii="Times New Roman" w:hAnsi="Times New Roman" w:cs="Times New Roman"/>
        </w:rPr>
        <w:t xml:space="preserve">demonstrates a clear view of Nazis ideology towards the Jewish people </w:t>
      </w:r>
      <w:r w:rsidR="006F10FF" w:rsidRPr="00D1696D">
        <w:rPr>
          <w:rFonts w:ascii="Times New Roman" w:hAnsi="Times New Roman" w:cs="Times New Roman"/>
        </w:rPr>
        <w:t xml:space="preserve">and the beginning of </w:t>
      </w:r>
      <w:r w:rsidR="00015D26" w:rsidRPr="00D1696D">
        <w:rPr>
          <w:rFonts w:ascii="Times New Roman" w:hAnsi="Times New Roman" w:cs="Times New Roman"/>
        </w:rPr>
        <w:t xml:space="preserve">mass violence that would eventually </w:t>
      </w:r>
      <w:r w:rsidR="00D0636F" w:rsidRPr="00D1696D">
        <w:rPr>
          <w:rFonts w:ascii="Times New Roman" w:hAnsi="Times New Roman" w:cs="Times New Roman"/>
        </w:rPr>
        <w:t>turn</w:t>
      </w:r>
      <w:r w:rsidR="00015D26" w:rsidRPr="00D1696D">
        <w:rPr>
          <w:rFonts w:ascii="Times New Roman" w:hAnsi="Times New Roman" w:cs="Times New Roman"/>
        </w:rPr>
        <w:t xml:space="preserve"> into a genocide of </w:t>
      </w:r>
      <w:r w:rsidR="00D0636F" w:rsidRPr="00D1696D">
        <w:rPr>
          <w:rFonts w:ascii="Times New Roman" w:hAnsi="Times New Roman" w:cs="Times New Roman"/>
        </w:rPr>
        <w:t xml:space="preserve">six million </w:t>
      </w:r>
      <w:r w:rsidR="00D1696D" w:rsidRPr="00D1696D">
        <w:rPr>
          <w:rFonts w:ascii="Times New Roman" w:hAnsi="Times New Roman" w:cs="Times New Roman"/>
        </w:rPr>
        <w:t>Jews.</w:t>
      </w:r>
      <w:r w:rsidR="00801E7F">
        <w:rPr>
          <w:rFonts w:ascii="Times New Roman" w:hAnsi="Times New Roman" w:cs="Times New Roman"/>
        </w:rPr>
        <w:t xml:space="preserve"> The telegram exhibits </w:t>
      </w:r>
      <w:r w:rsidR="00015E9A">
        <w:rPr>
          <w:rFonts w:ascii="Times New Roman" w:hAnsi="Times New Roman" w:cs="Times New Roman"/>
        </w:rPr>
        <w:t>an</w:t>
      </w:r>
      <w:r w:rsidR="00801E7F">
        <w:rPr>
          <w:rFonts w:ascii="Times New Roman" w:hAnsi="Times New Roman" w:cs="Times New Roman"/>
        </w:rPr>
        <w:t xml:space="preserve"> </w:t>
      </w:r>
      <w:r w:rsidR="00015E9A">
        <w:rPr>
          <w:rFonts w:ascii="Times New Roman" w:hAnsi="Times New Roman" w:cs="Times New Roman"/>
        </w:rPr>
        <w:t>organised</w:t>
      </w:r>
      <w:r w:rsidR="002E5F36">
        <w:rPr>
          <w:rFonts w:ascii="Times New Roman" w:hAnsi="Times New Roman" w:cs="Times New Roman"/>
        </w:rPr>
        <w:t xml:space="preserve"> and cohesive instructions of the event of </w:t>
      </w:r>
      <w:r w:rsidR="00015E9A">
        <w:rPr>
          <w:rFonts w:ascii="Times New Roman" w:hAnsi="Times New Roman" w:cs="Times New Roman"/>
        </w:rPr>
        <w:t>Kristallnacht</w:t>
      </w:r>
      <w:r w:rsidR="002E5F36">
        <w:rPr>
          <w:rFonts w:ascii="Times New Roman" w:hAnsi="Times New Roman" w:cs="Times New Roman"/>
        </w:rPr>
        <w:t xml:space="preserve"> for </w:t>
      </w:r>
      <w:r w:rsidR="00015E9A">
        <w:rPr>
          <w:rFonts w:ascii="Times New Roman" w:hAnsi="Times New Roman" w:cs="Times New Roman"/>
        </w:rPr>
        <w:t>the Security Police. The instructions sanction discrimination, destruction and perhaps a beginning of a</w:t>
      </w:r>
      <w:r w:rsidR="00725BC9">
        <w:rPr>
          <w:rFonts w:ascii="Times New Roman" w:hAnsi="Times New Roman" w:cs="Times New Roman"/>
        </w:rPr>
        <w:t>n attempt of a</w:t>
      </w:r>
      <w:r w:rsidR="00015E9A">
        <w:rPr>
          <w:rFonts w:ascii="Times New Roman" w:hAnsi="Times New Roman" w:cs="Times New Roman"/>
        </w:rPr>
        <w:t xml:space="preserve"> cultural genocide</w:t>
      </w:r>
      <w:r w:rsidR="00E62844">
        <w:rPr>
          <w:rFonts w:ascii="Times New Roman" w:hAnsi="Times New Roman" w:cs="Times New Roman"/>
        </w:rPr>
        <w:t>.</w:t>
      </w:r>
      <w:r w:rsidR="00EA6F29">
        <w:rPr>
          <w:rFonts w:ascii="Times New Roman" w:hAnsi="Times New Roman" w:cs="Times New Roman"/>
        </w:rPr>
        <w:t xml:space="preserve"> T</w:t>
      </w:r>
      <w:r w:rsidR="00E62844">
        <w:rPr>
          <w:rFonts w:ascii="Times New Roman" w:hAnsi="Times New Roman" w:cs="Times New Roman"/>
        </w:rPr>
        <w:t xml:space="preserve">he source </w:t>
      </w:r>
      <w:r w:rsidR="007455E4">
        <w:rPr>
          <w:rFonts w:ascii="Times New Roman" w:hAnsi="Times New Roman" w:cs="Times New Roman"/>
        </w:rPr>
        <w:t xml:space="preserve">can be used to understand the context of the events that happened in Kristallnacht </w:t>
      </w:r>
      <w:r w:rsidR="003A0987">
        <w:rPr>
          <w:rFonts w:ascii="Times New Roman" w:hAnsi="Times New Roman" w:cs="Times New Roman"/>
        </w:rPr>
        <w:t xml:space="preserve">and </w:t>
      </w:r>
      <w:r w:rsidR="0057138D">
        <w:rPr>
          <w:rFonts w:ascii="Times New Roman" w:hAnsi="Times New Roman" w:cs="Times New Roman"/>
        </w:rPr>
        <w:t>how the Nazis organised but also encouraged the violence that was seen during this event.</w:t>
      </w:r>
      <w:r w:rsidR="00EA6F29">
        <w:rPr>
          <w:rFonts w:ascii="Times New Roman" w:hAnsi="Times New Roman" w:cs="Times New Roman"/>
        </w:rPr>
        <w:t xml:space="preserve"> </w:t>
      </w:r>
      <w:r w:rsidR="00600AF4">
        <w:rPr>
          <w:rFonts w:ascii="Times New Roman" w:hAnsi="Times New Roman" w:cs="Times New Roman"/>
        </w:rPr>
        <w:t>H</w:t>
      </w:r>
      <w:r w:rsidR="00EA6F29">
        <w:rPr>
          <w:rFonts w:ascii="Times New Roman" w:hAnsi="Times New Roman" w:cs="Times New Roman"/>
        </w:rPr>
        <w:t xml:space="preserve">owever, </w:t>
      </w:r>
      <w:r w:rsidR="00741C4F">
        <w:rPr>
          <w:rFonts w:ascii="Times New Roman" w:hAnsi="Times New Roman" w:cs="Times New Roman"/>
        </w:rPr>
        <w:t xml:space="preserve">the source does have limitation due to the one-way </w:t>
      </w:r>
      <w:r w:rsidR="00036E01">
        <w:rPr>
          <w:rFonts w:ascii="Times New Roman" w:hAnsi="Times New Roman" w:cs="Times New Roman"/>
        </w:rPr>
        <w:t>correspondence</w:t>
      </w:r>
      <w:r w:rsidR="00741C4F">
        <w:rPr>
          <w:rFonts w:ascii="Times New Roman" w:hAnsi="Times New Roman" w:cs="Times New Roman"/>
        </w:rPr>
        <w:t xml:space="preserve"> between Heydrich and the Security Police</w:t>
      </w:r>
      <w:r w:rsidR="0057138D">
        <w:rPr>
          <w:rFonts w:ascii="Times New Roman" w:hAnsi="Times New Roman" w:cs="Times New Roman"/>
        </w:rPr>
        <w:t xml:space="preserve"> </w:t>
      </w:r>
      <w:r w:rsidR="00036E01">
        <w:rPr>
          <w:rFonts w:ascii="Times New Roman" w:hAnsi="Times New Roman" w:cs="Times New Roman"/>
        </w:rPr>
        <w:t xml:space="preserve">but, it </w:t>
      </w:r>
      <w:r w:rsidR="005E1621">
        <w:rPr>
          <w:rFonts w:ascii="Times New Roman" w:hAnsi="Times New Roman" w:cs="Times New Roman"/>
        </w:rPr>
        <w:t xml:space="preserve">will </w:t>
      </w:r>
      <w:r w:rsidR="00036E01">
        <w:rPr>
          <w:rFonts w:ascii="Times New Roman" w:hAnsi="Times New Roman" w:cs="Times New Roman"/>
        </w:rPr>
        <w:t xml:space="preserve">useful combined with other sources to understand </w:t>
      </w:r>
      <w:r w:rsidR="005F76BE">
        <w:rPr>
          <w:rFonts w:ascii="Times New Roman" w:hAnsi="Times New Roman" w:cs="Times New Roman"/>
        </w:rPr>
        <w:t>soldiers’</w:t>
      </w:r>
      <w:r w:rsidR="00036E01">
        <w:rPr>
          <w:rFonts w:ascii="Times New Roman" w:hAnsi="Times New Roman" w:cs="Times New Roman"/>
        </w:rPr>
        <w:t xml:space="preserve"> actions </w:t>
      </w:r>
      <w:r w:rsidR="007F38ED">
        <w:rPr>
          <w:rFonts w:ascii="Times New Roman" w:hAnsi="Times New Roman" w:cs="Times New Roman"/>
        </w:rPr>
        <w:t xml:space="preserve">during this event. </w:t>
      </w:r>
      <w:r w:rsidR="005E1621">
        <w:rPr>
          <w:rFonts w:ascii="Times New Roman" w:hAnsi="Times New Roman" w:cs="Times New Roman"/>
        </w:rPr>
        <w:t>A</w:t>
      </w:r>
      <w:r w:rsidR="007F38ED">
        <w:rPr>
          <w:rFonts w:ascii="Times New Roman" w:hAnsi="Times New Roman" w:cs="Times New Roman"/>
        </w:rPr>
        <w:t xml:space="preserve">lthough it does give a clear view of Nazis discrimination </w:t>
      </w:r>
      <w:r w:rsidR="005F76BE">
        <w:rPr>
          <w:rFonts w:ascii="Times New Roman" w:hAnsi="Times New Roman" w:cs="Times New Roman"/>
        </w:rPr>
        <w:t xml:space="preserve">towards the Jews. </w:t>
      </w:r>
      <w:r w:rsidR="00D1696D" w:rsidRPr="00D1696D">
        <w:rPr>
          <w:rFonts w:ascii="Times New Roman" w:hAnsi="Times New Roman" w:cs="Times New Roman"/>
        </w:rPr>
        <w:t xml:space="preserve">  </w:t>
      </w:r>
      <w:r w:rsidR="00D0636F" w:rsidRPr="00D1696D">
        <w:rPr>
          <w:rFonts w:ascii="Times New Roman" w:hAnsi="Times New Roman" w:cs="Times New Roman"/>
        </w:rPr>
        <w:t xml:space="preserve"> </w:t>
      </w:r>
    </w:p>
    <w:p w14:paraId="449CBE0C" w14:textId="77777777" w:rsidR="00455FE4" w:rsidRDefault="00455FE4" w:rsidP="00070430">
      <w:pPr>
        <w:spacing w:line="480" w:lineRule="auto"/>
        <w:rPr>
          <w:rFonts w:ascii="Times New Roman" w:eastAsia="Segoe UI" w:hAnsi="Times New Roman" w:cs="Times New Roman"/>
          <w:color w:val="1D2125"/>
        </w:rPr>
      </w:pPr>
    </w:p>
    <w:p w14:paraId="016937A3" w14:textId="77777777" w:rsidR="005E1621" w:rsidRDefault="005E1621" w:rsidP="00070430">
      <w:pPr>
        <w:spacing w:line="480" w:lineRule="auto"/>
        <w:rPr>
          <w:rFonts w:ascii="Times New Roman" w:eastAsia="Segoe UI" w:hAnsi="Times New Roman" w:cs="Times New Roman"/>
          <w:color w:val="1D2125"/>
        </w:rPr>
      </w:pPr>
    </w:p>
    <w:p w14:paraId="4CE023DF" w14:textId="77777777" w:rsidR="005E1621" w:rsidRDefault="005E1621" w:rsidP="00070430">
      <w:pPr>
        <w:spacing w:line="480" w:lineRule="auto"/>
        <w:rPr>
          <w:rFonts w:ascii="Times New Roman" w:eastAsia="Segoe UI" w:hAnsi="Times New Roman" w:cs="Times New Roman"/>
          <w:color w:val="1D2125"/>
        </w:rPr>
      </w:pPr>
    </w:p>
    <w:p w14:paraId="4A3A5F23" w14:textId="77777777" w:rsidR="005E1621" w:rsidRDefault="005E1621" w:rsidP="00070430">
      <w:pPr>
        <w:spacing w:line="480" w:lineRule="auto"/>
        <w:rPr>
          <w:rFonts w:ascii="Times New Roman" w:eastAsia="Segoe UI" w:hAnsi="Times New Roman" w:cs="Times New Roman"/>
          <w:color w:val="1D2125"/>
        </w:rPr>
      </w:pPr>
    </w:p>
    <w:p w14:paraId="6133C8A5" w14:textId="77777777" w:rsidR="005E1621" w:rsidRDefault="005E1621" w:rsidP="00070430">
      <w:pPr>
        <w:spacing w:line="480" w:lineRule="auto"/>
        <w:rPr>
          <w:rFonts w:ascii="Times New Roman" w:eastAsia="Segoe UI" w:hAnsi="Times New Roman" w:cs="Times New Roman"/>
          <w:color w:val="1D2125"/>
        </w:rPr>
      </w:pPr>
    </w:p>
    <w:p w14:paraId="51BC44C4" w14:textId="77777777" w:rsidR="005E1621" w:rsidRDefault="005E1621" w:rsidP="00070430">
      <w:pPr>
        <w:spacing w:line="480" w:lineRule="auto"/>
        <w:rPr>
          <w:rFonts w:ascii="Times New Roman" w:eastAsia="Segoe UI" w:hAnsi="Times New Roman" w:cs="Times New Roman"/>
          <w:color w:val="1D2125"/>
        </w:rPr>
      </w:pPr>
    </w:p>
    <w:p w14:paraId="245976C0" w14:textId="77777777" w:rsidR="005E1621" w:rsidRDefault="005E1621" w:rsidP="00070430">
      <w:pPr>
        <w:spacing w:line="480" w:lineRule="auto"/>
        <w:rPr>
          <w:rFonts w:ascii="Times New Roman" w:eastAsia="Segoe UI" w:hAnsi="Times New Roman" w:cs="Times New Roman"/>
          <w:color w:val="1D2125"/>
        </w:rPr>
      </w:pPr>
    </w:p>
    <w:p w14:paraId="174A790E" w14:textId="77777777" w:rsidR="005E1621" w:rsidRPr="00EE32BD" w:rsidRDefault="005E1621" w:rsidP="00070430">
      <w:pPr>
        <w:spacing w:line="480" w:lineRule="auto"/>
        <w:rPr>
          <w:rFonts w:ascii="Times New Roman" w:eastAsia="Segoe UI" w:hAnsi="Times New Roman" w:cs="Times New Roman"/>
          <w:color w:val="1D2125"/>
        </w:rPr>
      </w:pPr>
    </w:p>
    <w:p w14:paraId="16479893" w14:textId="77777777" w:rsidR="00EB4249" w:rsidRDefault="00EB4249" w:rsidP="00070430">
      <w:pPr>
        <w:spacing w:line="480" w:lineRule="auto"/>
        <w:rPr>
          <w:rFonts w:ascii="Times New Roman" w:eastAsia="Segoe UI" w:hAnsi="Times New Roman" w:cs="Times New Roman"/>
          <w:color w:val="1D2125"/>
        </w:rPr>
      </w:pPr>
    </w:p>
    <w:p w14:paraId="6431C13B" w14:textId="77777777" w:rsidR="00EB4249" w:rsidRDefault="00EB4249" w:rsidP="00070430">
      <w:pPr>
        <w:spacing w:line="480" w:lineRule="auto"/>
        <w:rPr>
          <w:rFonts w:ascii="Times New Roman" w:eastAsia="Segoe UI" w:hAnsi="Times New Roman" w:cs="Times New Roman"/>
          <w:color w:val="1D2125"/>
        </w:rPr>
      </w:pPr>
    </w:p>
    <w:p w14:paraId="119250AC" w14:textId="77777777" w:rsidR="00EB4249" w:rsidRDefault="00EB4249" w:rsidP="00070430">
      <w:pPr>
        <w:spacing w:line="480" w:lineRule="auto"/>
        <w:rPr>
          <w:rFonts w:ascii="Times New Roman" w:eastAsia="Segoe UI" w:hAnsi="Times New Roman" w:cs="Times New Roman"/>
          <w:color w:val="1D2125"/>
        </w:rPr>
      </w:pPr>
    </w:p>
    <w:p w14:paraId="2F297301" w14:textId="77777777" w:rsidR="00EB4249" w:rsidRDefault="00EB4249" w:rsidP="00070430">
      <w:pPr>
        <w:spacing w:line="480" w:lineRule="auto"/>
        <w:rPr>
          <w:rFonts w:ascii="Times New Roman" w:eastAsia="Segoe UI" w:hAnsi="Times New Roman" w:cs="Times New Roman"/>
          <w:color w:val="1D2125"/>
        </w:rPr>
      </w:pPr>
    </w:p>
    <w:p w14:paraId="3487770B" w14:textId="77777777" w:rsidR="006C5754" w:rsidRDefault="006C5754" w:rsidP="00070430">
      <w:pPr>
        <w:spacing w:line="480" w:lineRule="auto"/>
        <w:rPr>
          <w:rFonts w:ascii="Times New Roman" w:eastAsia="Segoe UI" w:hAnsi="Times New Roman" w:cs="Times New Roman"/>
          <w:color w:val="1D2125"/>
        </w:rPr>
      </w:pPr>
    </w:p>
    <w:p w14:paraId="1CB40142" w14:textId="77777777" w:rsidR="006C5754" w:rsidRDefault="006C5754" w:rsidP="00070430">
      <w:pPr>
        <w:spacing w:line="480" w:lineRule="auto"/>
        <w:rPr>
          <w:rFonts w:ascii="Times New Roman" w:eastAsia="Segoe UI" w:hAnsi="Times New Roman" w:cs="Times New Roman"/>
          <w:color w:val="1D2125"/>
        </w:rPr>
      </w:pPr>
    </w:p>
    <w:p w14:paraId="4BFD9F07" w14:textId="77777777" w:rsidR="00EB4249" w:rsidRDefault="00EB4249" w:rsidP="00070430">
      <w:pPr>
        <w:spacing w:line="480" w:lineRule="auto"/>
        <w:rPr>
          <w:rFonts w:ascii="Times New Roman" w:eastAsia="Segoe UI" w:hAnsi="Times New Roman" w:cs="Times New Roman"/>
          <w:color w:val="1D2125"/>
        </w:rPr>
      </w:pPr>
    </w:p>
    <w:p w14:paraId="1F3677C9" w14:textId="642DCC25" w:rsidR="004A48D7" w:rsidRDefault="0078654F" w:rsidP="00070430">
      <w:pPr>
        <w:spacing w:line="480" w:lineRule="auto"/>
        <w:rPr>
          <w:rFonts w:ascii="Times New Roman" w:eastAsia="Segoe UI" w:hAnsi="Times New Roman" w:cs="Times New Roman"/>
          <w:color w:val="1D2125"/>
        </w:rPr>
      </w:pPr>
      <w:r w:rsidRPr="005E1621">
        <w:rPr>
          <w:rFonts w:ascii="Times New Roman" w:eastAsia="Segoe UI" w:hAnsi="Times New Roman" w:cs="Times New Roman"/>
          <w:color w:val="1D2125"/>
        </w:rPr>
        <w:t xml:space="preserve">Bibliography </w:t>
      </w:r>
    </w:p>
    <w:p w14:paraId="7BC4B324" w14:textId="37F918CE" w:rsidR="00F83B4A" w:rsidRPr="00F83B4A" w:rsidRDefault="00F83B4A" w:rsidP="00F83B4A">
      <w:pPr>
        <w:pStyle w:val="Bibliography"/>
        <w:rPr>
          <w:rFonts w:ascii="Times New Roman" w:hAnsi="Times New Roman" w:cs="Times New Roman"/>
        </w:rPr>
      </w:pPr>
      <w:r>
        <w:rPr>
          <w:rFonts w:eastAsia="Segoe UI"/>
          <w:color w:val="1D2125"/>
        </w:rPr>
        <w:fldChar w:fldCharType="begin"/>
      </w:r>
      <w:r>
        <w:rPr>
          <w:rFonts w:eastAsia="Segoe UI"/>
          <w:color w:val="1D2125"/>
        </w:rPr>
        <w:instrText xml:space="preserve"> ADDIN ZOTERO_BIBL {"uncited":[],"omitted":[],"custom":[]} CSL_BIBLIOGRAPHY </w:instrText>
      </w:r>
      <w:r>
        <w:rPr>
          <w:rFonts w:eastAsia="Segoe UI"/>
          <w:color w:val="1D2125"/>
        </w:rPr>
        <w:fldChar w:fldCharType="separate"/>
      </w:r>
      <w:r w:rsidRPr="00F83B4A">
        <w:rPr>
          <w:rFonts w:ascii="Times New Roman" w:hAnsi="Times New Roman" w:cs="Times New Roman"/>
        </w:rPr>
        <w:t xml:space="preserve">Breitman, Richard, ‘Plans for the Final Solution in Early 1941’, </w:t>
      </w:r>
      <w:r w:rsidRPr="00F83B4A">
        <w:rPr>
          <w:rFonts w:ascii="Times New Roman" w:hAnsi="Times New Roman" w:cs="Times New Roman"/>
          <w:i/>
          <w:iCs/>
        </w:rPr>
        <w:t>German Studies Review</w:t>
      </w:r>
      <w:r w:rsidRPr="00F83B4A">
        <w:rPr>
          <w:rFonts w:ascii="Times New Roman" w:hAnsi="Times New Roman" w:cs="Times New Roman"/>
        </w:rPr>
        <w:t>, 17.3 (1994),</w:t>
      </w:r>
      <w:r w:rsidR="00F61F1C">
        <w:rPr>
          <w:rFonts w:ascii="Times New Roman" w:hAnsi="Times New Roman" w:cs="Times New Roman"/>
        </w:rPr>
        <w:t xml:space="preserve"> </w:t>
      </w:r>
      <w:r w:rsidRPr="00F83B4A">
        <w:rPr>
          <w:rFonts w:ascii="Times New Roman" w:hAnsi="Times New Roman" w:cs="Times New Roman"/>
        </w:rPr>
        <w:t xml:space="preserve">483–93, </w:t>
      </w:r>
      <w:r w:rsidR="005F4C34">
        <w:rPr>
          <w:rFonts w:ascii="Times New Roman" w:hAnsi="Times New Roman" w:cs="Times New Roman"/>
        </w:rPr>
        <w:t>&lt;DOI</w:t>
      </w:r>
      <w:r w:rsidRPr="00F83B4A">
        <w:rPr>
          <w:rFonts w:ascii="Times New Roman" w:hAnsi="Times New Roman" w:cs="Times New Roman"/>
        </w:rPr>
        <w:t>:10.2307/1431895</w:t>
      </w:r>
      <w:r w:rsidR="005F4C34">
        <w:rPr>
          <w:rFonts w:ascii="Times New Roman" w:hAnsi="Times New Roman" w:cs="Times New Roman"/>
        </w:rPr>
        <w:t>&gt;</w:t>
      </w:r>
    </w:p>
    <w:p w14:paraId="441970B4" w14:textId="285E7A06" w:rsidR="00F83B4A" w:rsidRDefault="00F83B4A" w:rsidP="00F83B4A">
      <w:pPr>
        <w:pStyle w:val="Bibliography"/>
        <w:rPr>
          <w:rFonts w:ascii="Times New Roman" w:hAnsi="Times New Roman" w:cs="Times New Roman"/>
        </w:rPr>
      </w:pPr>
      <w:r w:rsidRPr="00F83B4A">
        <w:rPr>
          <w:rFonts w:ascii="Times New Roman" w:hAnsi="Times New Roman" w:cs="Times New Roman"/>
        </w:rPr>
        <w:t>Browder, George C.,</w:t>
      </w:r>
      <w:r w:rsidR="00BA5892">
        <w:rPr>
          <w:rFonts w:ascii="Times New Roman" w:hAnsi="Times New Roman" w:cs="Times New Roman"/>
        </w:rPr>
        <w:t xml:space="preserve"> </w:t>
      </w:r>
      <w:r w:rsidRPr="00F83B4A">
        <w:rPr>
          <w:rFonts w:ascii="Times New Roman" w:hAnsi="Times New Roman" w:cs="Times New Roman"/>
          <w:i/>
          <w:iCs/>
        </w:rPr>
        <w:t xml:space="preserve">Hitler’s Enforcers: The Gestapo and the SS Security Service in the Nazi </w:t>
      </w:r>
      <w:proofErr w:type="gramStart"/>
      <w:r w:rsidRPr="00F83B4A">
        <w:rPr>
          <w:rFonts w:ascii="Times New Roman" w:hAnsi="Times New Roman" w:cs="Times New Roman"/>
          <w:i/>
          <w:iCs/>
        </w:rPr>
        <w:t>Revolution</w:t>
      </w:r>
      <w:r w:rsidR="00BA5892">
        <w:rPr>
          <w:rFonts w:ascii="Times New Roman" w:hAnsi="Times New Roman" w:cs="Times New Roman"/>
        </w:rPr>
        <w:t>.</w:t>
      </w:r>
      <w:r w:rsidRPr="00F83B4A">
        <w:rPr>
          <w:rFonts w:ascii="Times New Roman" w:hAnsi="Times New Roman" w:cs="Times New Roman"/>
        </w:rPr>
        <w:t>(</w:t>
      </w:r>
      <w:proofErr w:type="gramEnd"/>
      <w:r w:rsidR="00BA5892">
        <w:rPr>
          <w:rFonts w:ascii="Times New Roman" w:hAnsi="Times New Roman" w:cs="Times New Roman"/>
        </w:rPr>
        <w:t xml:space="preserve">New York: </w:t>
      </w:r>
      <w:r w:rsidRPr="00F83B4A">
        <w:rPr>
          <w:rFonts w:ascii="Times New Roman" w:hAnsi="Times New Roman" w:cs="Times New Roman"/>
        </w:rPr>
        <w:t xml:space="preserve">Oxford University Press, 1997) </w:t>
      </w:r>
      <w:r w:rsidR="00AE31FE">
        <w:rPr>
          <w:rFonts w:ascii="Times New Roman" w:hAnsi="Times New Roman" w:cs="Times New Roman"/>
        </w:rPr>
        <w:t>.</w:t>
      </w:r>
    </w:p>
    <w:p w14:paraId="2EB3E0B2" w14:textId="09845DE6" w:rsidR="00F83B4A" w:rsidRPr="00F83B4A" w:rsidRDefault="00F83B4A" w:rsidP="00F83B4A">
      <w:pPr>
        <w:pStyle w:val="Bibliography"/>
        <w:rPr>
          <w:rFonts w:ascii="Times New Roman" w:hAnsi="Times New Roman" w:cs="Times New Roman"/>
        </w:rPr>
      </w:pPr>
      <w:proofErr w:type="spellStart"/>
      <w:r w:rsidRPr="00F83B4A">
        <w:rPr>
          <w:rFonts w:ascii="Times New Roman" w:hAnsi="Times New Roman" w:cs="Times New Roman"/>
        </w:rPr>
        <w:t>Burrin</w:t>
      </w:r>
      <w:proofErr w:type="spellEnd"/>
      <w:r w:rsidRPr="00F83B4A">
        <w:rPr>
          <w:rFonts w:ascii="Times New Roman" w:hAnsi="Times New Roman" w:cs="Times New Roman"/>
        </w:rPr>
        <w:t xml:space="preserve">, Philippe, </w:t>
      </w:r>
      <w:r w:rsidRPr="00F83B4A">
        <w:rPr>
          <w:rFonts w:ascii="Times New Roman" w:hAnsi="Times New Roman" w:cs="Times New Roman"/>
          <w:i/>
          <w:iCs/>
        </w:rPr>
        <w:t>Hitler and the Jews</w:t>
      </w:r>
      <w:r w:rsidRPr="00F83B4A">
        <w:rPr>
          <w:rFonts w:ascii="Times New Roman" w:hAnsi="Times New Roman" w:cs="Times New Roman"/>
        </w:rPr>
        <w:t>, ed. by Saul Friedlander, trans. by Patsy Southgate (Edward Arnold, 1994)</w:t>
      </w:r>
    </w:p>
    <w:p w14:paraId="45BFE8C0" w14:textId="5D9E4214" w:rsidR="00F83B4A" w:rsidRPr="00F83B4A" w:rsidRDefault="00F83B4A" w:rsidP="00F83B4A">
      <w:pPr>
        <w:pStyle w:val="Bibliography"/>
        <w:rPr>
          <w:rFonts w:ascii="Times New Roman" w:hAnsi="Times New Roman" w:cs="Times New Roman"/>
        </w:rPr>
      </w:pPr>
      <w:r w:rsidRPr="00F83B4A">
        <w:rPr>
          <w:rFonts w:ascii="Times New Roman" w:hAnsi="Times New Roman" w:cs="Times New Roman"/>
        </w:rPr>
        <w:t xml:space="preserve">Deem, James, </w:t>
      </w:r>
      <w:r w:rsidRPr="00F83B4A">
        <w:rPr>
          <w:rFonts w:ascii="Times New Roman" w:hAnsi="Times New Roman" w:cs="Times New Roman"/>
          <w:i/>
          <w:iCs/>
        </w:rPr>
        <w:t>Kristallnacht: The Nazi Terror That Began the Holocaust</w:t>
      </w:r>
      <w:r w:rsidRPr="00F83B4A">
        <w:rPr>
          <w:rFonts w:ascii="Times New Roman" w:hAnsi="Times New Roman" w:cs="Times New Roman"/>
        </w:rPr>
        <w:t xml:space="preserve"> (</w:t>
      </w:r>
      <w:r w:rsidR="00A26AA5">
        <w:rPr>
          <w:rFonts w:ascii="Times New Roman" w:hAnsi="Times New Roman" w:cs="Times New Roman"/>
        </w:rPr>
        <w:t xml:space="preserve">United States of America: </w:t>
      </w:r>
      <w:r w:rsidRPr="00F83B4A">
        <w:rPr>
          <w:rFonts w:ascii="Times New Roman" w:hAnsi="Times New Roman" w:cs="Times New Roman"/>
        </w:rPr>
        <w:t>Enslow Publishing, LLC, 2012)</w:t>
      </w:r>
    </w:p>
    <w:p w14:paraId="6E50F0A7" w14:textId="5BE4942E" w:rsidR="00F83B4A" w:rsidRPr="00F83B4A" w:rsidRDefault="00F83B4A" w:rsidP="00F83B4A">
      <w:pPr>
        <w:pStyle w:val="Bibliography"/>
        <w:rPr>
          <w:rFonts w:ascii="Times New Roman" w:hAnsi="Times New Roman" w:cs="Times New Roman"/>
        </w:rPr>
      </w:pPr>
      <w:proofErr w:type="spellStart"/>
      <w:r w:rsidRPr="00F83B4A">
        <w:rPr>
          <w:rFonts w:ascii="Times New Roman" w:hAnsi="Times New Roman" w:cs="Times New Roman"/>
        </w:rPr>
        <w:t>Gerwarth</w:t>
      </w:r>
      <w:proofErr w:type="spellEnd"/>
      <w:r w:rsidRPr="00F83B4A">
        <w:rPr>
          <w:rFonts w:ascii="Times New Roman" w:hAnsi="Times New Roman" w:cs="Times New Roman"/>
        </w:rPr>
        <w:t xml:space="preserve">, Robert, </w:t>
      </w:r>
      <w:r w:rsidRPr="00F83B4A">
        <w:rPr>
          <w:rFonts w:ascii="Times New Roman" w:hAnsi="Times New Roman" w:cs="Times New Roman"/>
          <w:i/>
          <w:iCs/>
        </w:rPr>
        <w:t>Hitler’s Hangman: The Life of Heydrich</w:t>
      </w:r>
      <w:r w:rsidRPr="00F83B4A">
        <w:rPr>
          <w:rFonts w:ascii="Times New Roman" w:hAnsi="Times New Roman" w:cs="Times New Roman"/>
        </w:rPr>
        <w:t xml:space="preserve"> (</w:t>
      </w:r>
      <w:r w:rsidR="005D51C8">
        <w:rPr>
          <w:rFonts w:ascii="Times New Roman" w:hAnsi="Times New Roman" w:cs="Times New Roman"/>
        </w:rPr>
        <w:t xml:space="preserve">United States of </w:t>
      </w:r>
      <w:proofErr w:type="spellStart"/>
      <w:proofErr w:type="gramStart"/>
      <w:r w:rsidR="005D51C8">
        <w:rPr>
          <w:rFonts w:ascii="Times New Roman" w:hAnsi="Times New Roman" w:cs="Times New Roman"/>
        </w:rPr>
        <w:t>America:</w:t>
      </w:r>
      <w:r w:rsidRPr="00F83B4A">
        <w:rPr>
          <w:rFonts w:ascii="Times New Roman" w:hAnsi="Times New Roman" w:cs="Times New Roman"/>
        </w:rPr>
        <w:t>Yale</w:t>
      </w:r>
      <w:proofErr w:type="spellEnd"/>
      <w:proofErr w:type="gramEnd"/>
      <w:r w:rsidRPr="00F83B4A">
        <w:rPr>
          <w:rFonts w:ascii="Times New Roman" w:hAnsi="Times New Roman" w:cs="Times New Roman"/>
        </w:rPr>
        <w:t xml:space="preserve"> University Press, 2011)</w:t>
      </w:r>
    </w:p>
    <w:p w14:paraId="7F3BAC66" w14:textId="77777777" w:rsidR="00113ACA" w:rsidRDefault="00F83B4A" w:rsidP="00F83B4A">
      <w:pPr>
        <w:pStyle w:val="Bibliography"/>
        <w:rPr>
          <w:rFonts w:ascii="Times New Roman" w:hAnsi="Times New Roman" w:cs="Times New Roman"/>
        </w:rPr>
      </w:pPr>
      <w:r w:rsidRPr="00F83B4A">
        <w:rPr>
          <w:rFonts w:ascii="Times New Roman" w:hAnsi="Times New Roman" w:cs="Times New Roman"/>
        </w:rPr>
        <w:t xml:space="preserve">Gruner, Wolf, and Steven J. Ross, ‘Editorial Introduction’, in </w:t>
      </w:r>
      <w:r w:rsidRPr="00F83B4A">
        <w:rPr>
          <w:rFonts w:ascii="Times New Roman" w:hAnsi="Times New Roman" w:cs="Times New Roman"/>
          <w:i/>
          <w:iCs/>
        </w:rPr>
        <w:t>New Perspectives on Kristallnacht</w:t>
      </w:r>
      <w:r w:rsidRPr="00F83B4A">
        <w:rPr>
          <w:rFonts w:ascii="Times New Roman" w:hAnsi="Times New Roman" w:cs="Times New Roman"/>
        </w:rPr>
        <w:t>, ed. by Wolf Gruner, Steven J. Ross, and Lisa Ansell</w:t>
      </w:r>
      <w:r w:rsidR="00033614">
        <w:rPr>
          <w:rFonts w:ascii="Times New Roman" w:hAnsi="Times New Roman" w:cs="Times New Roman"/>
        </w:rPr>
        <w:t xml:space="preserve"> </w:t>
      </w:r>
      <w:r w:rsidRPr="00F83B4A">
        <w:rPr>
          <w:rFonts w:ascii="Times New Roman" w:hAnsi="Times New Roman" w:cs="Times New Roman"/>
        </w:rPr>
        <w:t>(</w:t>
      </w:r>
      <w:r w:rsidR="00033614">
        <w:rPr>
          <w:rFonts w:ascii="Times New Roman" w:hAnsi="Times New Roman" w:cs="Times New Roman"/>
        </w:rPr>
        <w:t xml:space="preserve">United States of America: </w:t>
      </w:r>
      <w:r w:rsidRPr="00F83B4A">
        <w:rPr>
          <w:rFonts w:ascii="Times New Roman" w:hAnsi="Times New Roman" w:cs="Times New Roman"/>
        </w:rPr>
        <w:t>Purdue University Press, 2019)</w:t>
      </w:r>
      <w:r w:rsidR="00030009">
        <w:rPr>
          <w:rFonts w:ascii="Times New Roman" w:hAnsi="Times New Roman" w:cs="Times New Roman"/>
        </w:rPr>
        <w:t>.</w:t>
      </w:r>
    </w:p>
    <w:p w14:paraId="0A45EA48" w14:textId="4D3C5A9D" w:rsidR="00F83B4A" w:rsidRPr="00F83B4A" w:rsidRDefault="00F83B4A" w:rsidP="00F83B4A">
      <w:pPr>
        <w:pStyle w:val="Bibliography"/>
        <w:rPr>
          <w:rFonts w:ascii="Times New Roman" w:hAnsi="Times New Roman" w:cs="Times New Roman"/>
        </w:rPr>
      </w:pPr>
      <w:r w:rsidRPr="00F83B4A">
        <w:rPr>
          <w:rFonts w:ascii="Times New Roman" w:hAnsi="Times New Roman" w:cs="Times New Roman"/>
        </w:rPr>
        <w:t>Kingston, Lindsey, ‘The Destruction of Identity: Cultural Genocide and Indigenous Peoples’</w:t>
      </w:r>
      <w:r w:rsidR="008818D5">
        <w:rPr>
          <w:rFonts w:ascii="Times New Roman" w:hAnsi="Times New Roman" w:cs="Times New Roman"/>
        </w:rPr>
        <w:t xml:space="preserve">, </w:t>
      </w:r>
      <w:r w:rsidRPr="008818D5">
        <w:rPr>
          <w:rFonts w:ascii="Times New Roman" w:hAnsi="Times New Roman" w:cs="Times New Roman"/>
          <w:i/>
          <w:iCs/>
        </w:rPr>
        <w:t>Journal of Human Rights</w:t>
      </w:r>
      <w:r w:rsidRPr="00F83B4A">
        <w:rPr>
          <w:rFonts w:ascii="Times New Roman" w:hAnsi="Times New Roman" w:cs="Times New Roman"/>
        </w:rPr>
        <w:t>, 14.1 (2015), pp. 63–83</w:t>
      </w:r>
      <w:r w:rsidR="00DD55F2">
        <w:rPr>
          <w:rFonts w:ascii="Times New Roman" w:hAnsi="Times New Roman" w:cs="Times New Roman"/>
        </w:rPr>
        <w:t xml:space="preserve"> &lt;</w:t>
      </w:r>
      <w:r w:rsidR="00DD55F2" w:rsidRPr="00DD55F2">
        <w:rPr>
          <w:rFonts w:ascii="Times New Roman" w:hAnsi="Times New Roman" w:cs="Times New Roman"/>
        </w:rPr>
        <w:t>DOI: 10.1080/14754835.2014.886951</w:t>
      </w:r>
      <w:r w:rsidR="00DD55F2">
        <w:rPr>
          <w:rFonts w:ascii="Times New Roman" w:hAnsi="Times New Roman" w:cs="Times New Roman"/>
        </w:rPr>
        <w:t>&gt;</w:t>
      </w:r>
    </w:p>
    <w:p w14:paraId="373981F5" w14:textId="78355E57" w:rsidR="00F83B4A" w:rsidRPr="00F83B4A" w:rsidRDefault="00F83B4A" w:rsidP="00F83B4A">
      <w:pPr>
        <w:pStyle w:val="Bibliography"/>
        <w:rPr>
          <w:rFonts w:ascii="Times New Roman" w:hAnsi="Times New Roman" w:cs="Times New Roman"/>
        </w:rPr>
      </w:pPr>
      <w:r w:rsidRPr="00F83B4A">
        <w:rPr>
          <w:rFonts w:ascii="Times New Roman" w:hAnsi="Times New Roman" w:cs="Times New Roman"/>
        </w:rPr>
        <w:t xml:space="preserve">Landau. S, Ronnie, </w:t>
      </w:r>
      <w:r w:rsidRPr="00F83B4A">
        <w:rPr>
          <w:rFonts w:ascii="Times New Roman" w:hAnsi="Times New Roman" w:cs="Times New Roman"/>
          <w:i/>
          <w:iCs/>
        </w:rPr>
        <w:t>The Nazi Holocaust: Its History and Meaning</w:t>
      </w:r>
      <w:r w:rsidRPr="00F83B4A">
        <w:rPr>
          <w:rFonts w:ascii="Times New Roman" w:hAnsi="Times New Roman" w:cs="Times New Roman"/>
        </w:rPr>
        <w:t xml:space="preserve"> (</w:t>
      </w:r>
      <w:r w:rsidR="000A29C5">
        <w:rPr>
          <w:rFonts w:ascii="Times New Roman" w:hAnsi="Times New Roman" w:cs="Times New Roman"/>
        </w:rPr>
        <w:t xml:space="preserve">London: </w:t>
      </w:r>
      <w:r w:rsidRPr="00F83B4A">
        <w:rPr>
          <w:rFonts w:ascii="Times New Roman" w:hAnsi="Times New Roman" w:cs="Times New Roman"/>
        </w:rPr>
        <w:t>I. B. Tauris &amp; Co Ltd, 2006)</w:t>
      </w:r>
      <w:r w:rsidR="00092AAB">
        <w:rPr>
          <w:rFonts w:ascii="Times New Roman" w:hAnsi="Times New Roman" w:cs="Times New Roman"/>
        </w:rPr>
        <w:t>.</w:t>
      </w:r>
    </w:p>
    <w:p w14:paraId="343B5784" w14:textId="45FA73D4" w:rsidR="00F83B4A" w:rsidRPr="00F83B4A" w:rsidRDefault="00F83B4A" w:rsidP="00F83B4A">
      <w:pPr>
        <w:pStyle w:val="Bibliography"/>
        <w:rPr>
          <w:rFonts w:ascii="Times New Roman" w:hAnsi="Times New Roman" w:cs="Times New Roman"/>
        </w:rPr>
      </w:pPr>
      <w:r w:rsidRPr="00F83B4A">
        <w:rPr>
          <w:rFonts w:ascii="Times New Roman" w:hAnsi="Times New Roman" w:cs="Times New Roman"/>
        </w:rPr>
        <w:t xml:space="preserve">Lutjens, Richard N., </w:t>
      </w:r>
      <w:r w:rsidRPr="00F83B4A">
        <w:rPr>
          <w:rFonts w:ascii="Times New Roman" w:hAnsi="Times New Roman" w:cs="Times New Roman"/>
          <w:i/>
          <w:iCs/>
        </w:rPr>
        <w:t>Submerged on the Surface</w:t>
      </w:r>
      <w:r w:rsidRPr="00F83B4A">
        <w:rPr>
          <w:rFonts w:ascii="Times New Roman" w:hAnsi="Times New Roman" w:cs="Times New Roman"/>
        </w:rPr>
        <w:t>,</w:t>
      </w:r>
      <w:r w:rsidR="00365D9C">
        <w:rPr>
          <w:rFonts w:ascii="Times New Roman" w:hAnsi="Times New Roman" w:cs="Times New Roman"/>
        </w:rPr>
        <w:t xml:space="preserve"> </w:t>
      </w:r>
      <w:r w:rsidRPr="00F83B4A">
        <w:rPr>
          <w:rFonts w:ascii="Times New Roman" w:hAnsi="Times New Roman" w:cs="Times New Roman"/>
        </w:rPr>
        <w:t>(</w:t>
      </w:r>
      <w:r w:rsidR="00365D9C">
        <w:rPr>
          <w:rFonts w:ascii="Times New Roman" w:hAnsi="Times New Roman" w:cs="Times New Roman"/>
        </w:rPr>
        <w:t xml:space="preserve">New York: </w:t>
      </w:r>
      <w:proofErr w:type="spellStart"/>
      <w:r w:rsidRPr="00F83B4A">
        <w:rPr>
          <w:rFonts w:ascii="Times New Roman" w:hAnsi="Times New Roman" w:cs="Times New Roman"/>
        </w:rPr>
        <w:t>Berghahn</w:t>
      </w:r>
      <w:proofErr w:type="spellEnd"/>
      <w:r w:rsidRPr="00F83B4A">
        <w:rPr>
          <w:rFonts w:ascii="Times New Roman" w:hAnsi="Times New Roman" w:cs="Times New Roman"/>
        </w:rPr>
        <w:t xml:space="preserve"> Books, 2019)</w:t>
      </w:r>
    </w:p>
    <w:p w14:paraId="63992FAE" w14:textId="77777777" w:rsidR="00F83B4A" w:rsidRPr="00F83B4A" w:rsidRDefault="00F83B4A" w:rsidP="00F83B4A">
      <w:pPr>
        <w:pStyle w:val="Bibliography"/>
        <w:rPr>
          <w:rFonts w:ascii="Times New Roman" w:hAnsi="Times New Roman" w:cs="Times New Roman"/>
        </w:rPr>
      </w:pPr>
      <w:r w:rsidRPr="00F83B4A">
        <w:rPr>
          <w:rFonts w:ascii="Times New Roman" w:hAnsi="Times New Roman" w:cs="Times New Roman"/>
        </w:rPr>
        <w:t xml:space="preserve">United Sates Holocaust Memorial Museum, ‘Gerd Leston Collection- War Crimes Documents’, </w:t>
      </w:r>
      <w:r w:rsidRPr="00F83B4A">
        <w:rPr>
          <w:rFonts w:ascii="Times New Roman" w:hAnsi="Times New Roman" w:cs="Times New Roman"/>
          <w:i/>
          <w:iCs/>
        </w:rPr>
        <w:t>United Sates Holocaust Memorial Museum</w:t>
      </w:r>
      <w:r w:rsidRPr="00F83B4A">
        <w:rPr>
          <w:rFonts w:ascii="Times New Roman" w:hAnsi="Times New Roman" w:cs="Times New Roman"/>
        </w:rPr>
        <w:t>, 2024 &lt;https://collections.ushmm.org/search/catalog/irn500529?rsc=21546&amp;cv=0&amp;x=2422&amp;y=2481&amp;z=8.6e-5&gt; [accessed 30 January 2025]</w:t>
      </w:r>
    </w:p>
    <w:p w14:paraId="30E59CF7" w14:textId="5DD03014" w:rsidR="005E1621" w:rsidRPr="005E1621" w:rsidRDefault="00F83B4A" w:rsidP="00070430">
      <w:pPr>
        <w:spacing w:line="480" w:lineRule="auto"/>
        <w:rPr>
          <w:rFonts w:ascii="Times New Roman" w:eastAsia="Segoe UI" w:hAnsi="Times New Roman" w:cs="Times New Roman"/>
          <w:color w:val="1D2125"/>
        </w:rPr>
      </w:pPr>
      <w:r>
        <w:rPr>
          <w:rFonts w:ascii="Times New Roman" w:eastAsia="Segoe UI" w:hAnsi="Times New Roman" w:cs="Times New Roman"/>
          <w:color w:val="1D2125"/>
        </w:rPr>
        <w:fldChar w:fldCharType="end"/>
      </w:r>
    </w:p>
    <w:p w14:paraId="676DAC3F" w14:textId="77777777" w:rsidR="00455FE4" w:rsidRPr="00EE32BD" w:rsidRDefault="00455FE4" w:rsidP="00070430">
      <w:pPr>
        <w:spacing w:line="480" w:lineRule="auto"/>
        <w:rPr>
          <w:rFonts w:ascii="Times New Roman" w:hAnsi="Times New Roman" w:cs="Times New Roman"/>
        </w:rPr>
      </w:pPr>
    </w:p>
    <w:p w14:paraId="6BBE5BDE" w14:textId="14803C97" w:rsidR="00DA03D5" w:rsidRPr="00EE32BD" w:rsidRDefault="00DA03D5" w:rsidP="00070430">
      <w:pPr>
        <w:spacing w:line="480" w:lineRule="auto"/>
        <w:rPr>
          <w:rFonts w:ascii="Times New Roman" w:hAnsi="Times New Roman" w:cs="Times New Roman"/>
          <w:lang w:val="en-US"/>
        </w:rPr>
      </w:pPr>
    </w:p>
    <w:sectPr w:rsidR="00DA03D5" w:rsidRPr="00EE32B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90197" w14:textId="77777777" w:rsidR="00442592" w:rsidRPr="00762067" w:rsidRDefault="00442592" w:rsidP="00A87219">
      <w:pPr>
        <w:spacing w:after="0" w:line="240" w:lineRule="auto"/>
      </w:pPr>
      <w:r w:rsidRPr="00762067">
        <w:separator/>
      </w:r>
    </w:p>
  </w:endnote>
  <w:endnote w:type="continuationSeparator" w:id="0">
    <w:p w14:paraId="7BCEED23" w14:textId="77777777" w:rsidR="00442592" w:rsidRPr="00762067" w:rsidRDefault="00442592" w:rsidP="00A87219">
      <w:pPr>
        <w:spacing w:after="0" w:line="240" w:lineRule="auto"/>
      </w:pPr>
      <w:r w:rsidRPr="00762067">
        <w:continuationSeparator/>
      </w:r>
    </w:p>
  </w:endnote>
  <w:endnote w:type="continuationNotice" w:id="1">
    <w:p w14:paraId="71257EC2" w14:textId="77777777" w:rsidR="00442592" w:rsidRPr="00762067" w:rsidRDefault="004425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F2F64" w14:textId="77777777" w:rsidR="0016223C" w:rsidRDefault="001622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287741"/>
      <w:docPartObj>
        <w:docPartGallery w:val="Page Numbers (Bottom of Page)"/>
        <w:docPartUnique/>
      </w:docPartObj>
    </w:sdtPr>
    <w:sdtEndPr>
      <w:rPr>
        <w:noProof/>
      </w:rPr>
    </w:sdtEndPr>
    <w:sdtContent>
      <w:p w14:paraId="43F32E4F" w14:textId="208A37B8" w:rsidR="0016223C" w:rsidRDefault="0016223C" w:rsidP="0016223C">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1DB934F8" w14:textId="77777777" w:rsidR="0016223C" w:rsidRDefault="001622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8C8FB" w14:textId="77777777" w:rsidR="0016223C" w:rsidRDefault="00162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FBD7A" w14:textId="77777777" w:rsidR="00442592" w:rsidRPr="00762067" w:rsidRDefault="00442592" w:rsidP="00A87219">
      <w:pPr>
        <w:spacing w:after="0" w:line="240" w:lineRule="auto"/>
      </w:pPr>
      <w:r w:rsidRPr="00762067">
        <w:separator/>
      </w:r>
    </w:p>
  </w:footnote>
  <w:footnote w:type="continuationSeparator" w:id="0">
    <w:p w14:paraId="672E5441" w14:textId="77777777" w:rsidR="00442592" w:rsidRPr="00762067" w:rsidRDefault="00442592" w:rsidP="00A87219">
      <w:pPr>
        <w:spacing w:after="0" w:line="240" w:lineRule="auto"/>
      </w:pPr>
      <w:r w:rsidRPr="00762067">
        <w:continuationSeparator/>
      </w:r>
    </w:p>
  </w:footnote>
  <w:footnote w:type="continuationNotice" w:id="1">
    <w:p w14:paraId="346271CD" w14:textId="77777777" w:rsidR="00442592" w:rsidRPr="00762067" w:rsidRDefault="00442592">
      <w:pPr>
        <w:spacing w:after="0" w:line="240" w:lineRule="auto"/>
      </w:pPr>
    </w:p>
  </w:footnote>
  <w:footnote w:id="2">
    <w:p w14:paraId="13956F56" w14:textId="233F040B" w:rsidR="00287759" w:rsidRPr="001B65A5" w:rsidRDefault="00287759" w:rsidP="001B65A5">
      <w:pPr>
        <w:pStyle w:val="FootnoteText"/>
        <w:spacing w:line="480" w:lineRule="auto"/>
        <w:rPr>
          <w:rFonts w:ascii="Times New Roman" w:hAnsi="Times New Roman" w:cs="Times New Roman"/>
          <w:lang w:val="en-US"/>
        </w:rPr>
      </w:pPr>
      <w:r w:rsidRPr="001B65A5">
        <w:rPr>
          <w:rStyle w:val="FootnoteReference"/>
          <w:rFonts w:ascii="Times New Roman" w:hAnsi="Times New Roman" w:cs="Times New Roman"/>
        </w:rPr>
        <w:footnoteRef/>
      </w:r>
      <w:r w:rsidRPr="001B65A5">
        <w:rPr>
          <w:rFonts w:ascii="Times New Roman" w:hAnsi="Times New Roman" w:cs="Times New Roman"/>
        </w:rPr>
        <w:t xml:space="preserve"> </w:t>
      </w:r>
      <w:r w:rsidR="001B65A5">
        <w:rPr>
          <w:rFonts w:ascii="Times New Roman" w:hAnsi="Times New Roman" w:cs="Times New Roman"/>
        </w:rPr>
        <w:tab/>
      </w:r>
      <w:r w:rsidRPr="001B65A5">
        <w:rPr>
          <w:rFonts w:ascii="Times New Roman" w:hAnsi="Times New Roman" w:cs="Times New Roman"/>
        </w:rPr>
        <w:fldChar w:fldCharType="begin"/>
      </w:r>
      <w:r w:rsidRPr="001B65A5">
        <w:rPr>
          <w:rFonts w:ascii="Times New Roman" w:hAnsi="Times New Roman" w:cs="Times New Roman"/>
        </w:rPr>
        <w:instrText xml:space="preserve"> ADDIN ZOTERO_ITEM CSL_CITATION {"citationID":"n0IbFf8f","properties":{"formattedCitation":"United Sates Holocaust Memorial Museum, \\uc0\\u8216{}Gerd Leston Collection- War Crimes Documents\\uc0\\u8217{}, {\\i{}United Sates Holocaust Memorial Museum}, 2024 &lt;https://collections.ushmm.org/search/catalog/irn500529?rsc=21546&amp;cv=0&amp;x=2422&amp;y=2481&amp;z=8.6e-5&gt; [accessed 30 January 2025].","plainCitation":"United Sates Holocaust Memorial Museum, ‘Gerd Leston Collection- War Crimes Documents’, United Sates Holocaust Memorial Museum, 2024 &lt;https://collections.ushmm.org/search/catalog/irn500529?rsc=21546&amp;cv=0&amp;x=2422&amp;y=2481&amp;z=8.6e-5&gt; [accessed 30 January 2025].","noteIndex":1},"citationItems":[{"id":298,"uris":["http://zotero.org/users/local/kYBUwi5k/items/UI3HNZD6"],"itemData":{"id":298,"type":"webpage","container-title":"United Sates Holocaust Memorial Museum","title":"Gerd Leston collection- War Crimes Documents","URL":"https://collections.ushmm.org/search/catalog/irn500529?rsc=21546&amp;cv=0&amp;x=2422&amp;y=2481&amp;z=8.6e-5","author":[{"family":"United Sates Holocaust Memorial Museum","given":""}],"accessed":{"date-parts":[["2025",1,30]]},"issued":{"date-parts":[["2024"]]}}}],"schema":"https://github.com/citation-style-language/schema/raw/master/csl-citation.json"} </w:instrText>
      </w:r>
      <w:r w:rsidRPr="001B65A5">
        <w:rPr>
          <w:rFonts w:ascii="Times New Roman" w:hAnsi="Times New Roman" w:cs="Times New Roman"/>
        </w:rPr>
        <w:fldChar w:fldCharType="separate"/>
      </w:r>
      <w:r w:rsidRPr="001B65A5">
        <w:rPr>
          <w:rFonts w:ascii="Times New Roman" w:hAnsi="Times New Roman" w:cs="Times New Roman"/>
          <w:kern w:val="0"/>
        </w:rPr>
        <w:t xml:space="preserve">United Sates Holocaust Memorial Museum, ‘Gerd Leston Collection- War Crimes Documents’, </w:t>
      </w:r>
      <w:r w:rsidRPr="001B65A5">
        <w:rPr>
          <w:rFonts w:ascii="Times New Roman" w:hAnsi="Times New Roman" w:cs="Times New Roman"/>
          <w:i/>
          <w:iCs/>
          <w:kern w:val="0"/>
        </w:rPr>
        <w:t>United Sates Holocaust Memorial Museum</w:t>
      </w:r>
      <w:r w:rsidRPr="001B65A5">
        <w:rPr>
          <w:rFonts w:ascii="Times New Roman" w:hAnsi="Times New Roman" w:cs="Times New Roman"/>
          <w:kern w:val="0"/>
        </w:rPr>
        <w:t>, 2024 &lt;https://collections.ushmm.org/search/catalog/irn500529?rsc=21546&amp;cv=0&amp;x=2422&amp;y=2481&amp;z=8.6e-5&gt; [accessed 30 January 2025].</w:t>
      </w:r>
      <w:r w:rsidRPr="001B65A5">
        <w:rPr>
          <w:rFonts w:ascii="Times New Roman" w:hAnsi="Times New Roman" w:cs="Times New Roman"/>
        </w:rPr>
        <w:fldChar w:fldCharType="end"/>
      </w:r>
    </w:p>
  </w:footnote>
  <w:footnote w:id="3">
    <w:p w14:paraId="00897BB7" w14:textId="6BB7E300" w:rsidR="00911F7E" w:rsidRPr="00911F7E" w:rsidRDefault="00911F7E" w:rsidP="00F314BC">
      <w:pPr>
        <w:spacing w:line="480" w:lineRule="auto"/>
        <w:rPr>
          <w:rFonts w:ascii="Times New Roman" w:hAnsi="Times New Roman" w:cs="Times New Roman"/>
          <w:sz w:val="22"/>
          <w:szCs w:val="22"/>
        </w:rPr>
      </w:pPr>
      <w:r w:rsidRPr="00911F7E">
        <w:rPr>
          <w:rStyle w:val="FootnoteReference"/>
          <w:rFonts w:ascii="Times New Roman" w:hAnsi="Times New Roman" w:cs="Times New Roman"/>
          <w:sz w:val="22"/>
          <w:szCs w:val="22"/>
        </w:rPr>
        <w:footnoteRef/>
      </w:r>
      <w:r w:rsidRPr="00911F7E">
        <w:rPr>
          <w:rFonts w:ascii="Times New Roman" w:hAnsi="Times New Roman" w:cs="Times New Roman"/>
          <w:sz w:val="22"/>
          <w:szCs w:val="22"/>
        </w:rPr>
        <w:t xml:space="preserve"> </w:t>
      </w:r>
      <w:r w:rsidR="00F314BC">
        <w:rPr>
          <w:rFonts w:ascii="Times New Roman" w:hAnsi="Times New Roman" w:cs="Times New Roman"/>
          <w:sz w:val="22"/>
          <w:szCs w:val="22"/>
        </w:rPr>
        <w:tab/>
      </w:r>
      <w:r w:rsidRPr="00F314BC">
        <w:rPr>
          <w:rFonts w:ascii="Times New Roman" w:hAnsi="Times New Roman" w:cs="Times New Roman"/>
          <w:sz w:val="20"/>
          <w:szCs w:val="20"/>
        </w:rPr>
        <w:t>1995.A.0255, Gerd Leston Collection: Reinhard Heydrich, ‘Copy of Most Urgent Telegram from Munich on November 10, 1938, 1:20 a.m.’, 10 November 1938. United States Holocaust Memorial Museum Archives, Washington, DC.</w:t>
      </w:r>
    </w:p>
  </w:footnote>
  <w:footnote w:id="4">
    <w:p w14:paraId="69B8BC4A" w14:textId="615A58E0" w:rsidR="00040BF8" w:rsidRPr="00F314BC" w:rsidRDefault="00040BF8" w:rsidP="00F7433D">
      <w:pPr>
        <w:pStyle w:val="FootnoteText"/>
        <w:spacing w:line="480" w:lineRule="auto"/>
        <w:rPr>
          <w:rFonts w:ascii="Times New Roman" w:hAnsi="Times New Roman" w:cs="Times New Roman"/>
        </w:rPr>
      </w:pPr>
      <w:r>
        <w:rPr>
          <w:rStyle w:val="FootnoteReference"/>
        </w:rPr>
        <w:footnoteRef/>
      </w:r>
      <w:r w:rsidR="00F7433D">
        <w:t xml:space="preserve"> </w:t>
      </w:r>
      <w:r w:rsidR="00F7433D">
        <w:tab/>
      </w:r>
      <w:r>
        <w:t xml:space="preserve"> </w:t>
      </w:r>
      <w:r w:rsidRPr="00F314BC">
        <w:rPr>
          <w:rFonts w:ascii="Times New Roman" w:hAnsi="Times New Roman" w:cs="Times New Roman"/>
        </w:rPr>
        <w:fldChar w:fldCharType="begin"/>
      </w:r>
      <w:r w:rsidR="009E64D7" w:rsidRPr="00F314BC">
        <w:rPr>
          <w:rFonts w:ascii="Times New Roman" w:hAnsi="Times New Roman" w:cs="Times New Roman"/>
        </w:rPr>
        <w:instrText xml:space="preserve"> ADDIN ZOTERO_ITEM CSL_CITATION {"citationID":"mplQ6v0W","properties":{"formattedCitation":"Lindsey Kingston, \\uc0\\u8216{}The Destruction of Identity: Cultural Genocide and Indigenous Peoples\\uc0\\u8217{}, {\\i{}Taylor &amp; Francis}, Journal of Human Rights, 14.1 (2015), pp. 63\\uc0\\u8211{}83 (p. 65).","plainCitation":"Lindsey Kingston, ‘The Destruction of Identity: Cultural Genocide and Indigenous Peoples’, Taylor &amp; Francis, Journal of Human Rights, 14.1 (2015), pp. 63–83 (p. 65).","noteIndex":3},"citationItems":[{"id":316,"uris":["http://zotero.org/users/local/kYBUwi5k/items/FERNESEX"],"itemData":{"id":316,"type":"article-journal","collection-title":"Journal of Human Rights","container-title":"Taylor &amp; Francis","issue":"1","language":"en","note":"ISSN: 1475-4835","page":"63-83","title":"The Destruction of Identity: Cultural Genocide and Indigenous Peoples","title-short":"The Destruction of Identity","volume":"14","author":[{"family":"Kingston","given":"Lindsey"}],"issued":{"date-parts":[["2015"]]}},"locator":"65"}],"schema":"https://github.com/citation-style-language/schema/raw/master/csl-citation.json"} </w:instrText>
      </w:r>
      <w:r w:rsidRPr="00F314BC">
        <w:rPr>
          <w:rFonts w:ascii="Times New Roman" w:hAnsi="Times New Roman" w:cs="Times New Roman"/>
        </w:rPr>
        <w:fldChar w:fldCharType="separate"/>
      </w:r>
      <w:r w:rsidRPr="00F314BC">
        <w:rPr>
          <w:rFonts w:ascii="Times New Roman" w:hAnsi="Times New Roman" w:cs="Times New Roman"/>
          <w:kern w:val="0"/>
        </w:rPr>
        <w:t>Lindsey Kingston, ‘The Destruction of Identity: Cultural Genocide and Indigenous Peoples’,</w:t>
      </w:r>
      <w:r w:rsidRPr="00962B30">
        <w:rPr>
          <w:rFonts w:ascii="Times New Roman" w:hAnsi="Times New Roman" w:cs="Times New Roman"/>
          <w:i/>
          <w:iCs/>
          <w:kern w:val="0"/>
        </w:rPr>
        <w:t xml:space="preserve"> Journal of Human Rights</w:t>
      </w:r>
      <w:r w:rsidRPr="00F314BC">
        <w:rPr>
          <w:rFonts w:ascii="Times New Roman" w:hAnsi="Times New Roman" w:cs="Times New Roman"/>
          <w:kern w:val="0"/>
        </w:rPr>
        <w:t>, 14.1 (2015), 63–83 (p. 65)</w:t>
      </w:r>
      <w:r w:rsidRPr="00F314BC">
        <w:rPr>
          <w:rFonts w:ascii="Times New Roman" w:hAnsi="Times New Roman" w:cs="Times New Roman"/>
        </w:rPr>
        <w:fldChar w:fldCharType="end"/>
      </w:r>
      <w:r w:rsidR="00B6452F">
        <w:rPr>
          <w:rFonts w:ascii="Times New Roman" w:hAnsi="Times New Roman" w:cs="Times New Roman"/>
        </w:rPr>
        <w:t xml:space="preserve"> &lt;</w:t>
      </w:r>
      <w:r w:rsidR="00B6452F" w:rsidRPr="00B6452F">
        <w:rPr>
          <w:rFonts w:ascii="Times New Roman" w:hAnsi="Times New Roman" w:cs="Times New Roman"/>
        </w:rPr>
        <w:t>DOI: 10.1080/14754835.2014.886951</w:t>
      </w:r>
      <w:r w:rsidR="00B6452F">
        <w:rPr>
          <w:rFonts w:ascii="Times New Roman" w:hAnsi="Times New Roman" w:cs="Times New Roman"/>
        </w:rPr>
        <w:t>&gt;</w:t>
      </w:r>
    </w:p>
  </w:footnote>
  <w:footnote w:id="5">
    <w:p w14:paraId="50FABCF3" w14:textId="3542AB18" w:rsidR="00315964" w:rsidRPr="00F314BC" w:rsidRDefault="00315964" w:rsidP="00F314BC">
      <w:pPr>
        <w:pStyle w:val="FootnoteText"/>
        <w:spacing w:line="480" w:lineRule="auto"/>
        <w:rPr>
          <w:rFonts w:ascii="Times New Roman" w:hAnsi="Times New Roman" w:cs="Times New Roman"/>
        </w:rPr>
      </w:pPr>
      <w:r w:rsidRPr="00F314BC">
        <w:rPr>
          <w:rStyle w:val="FootnoteReference"/>
          <w:rFonts w:ascii="Times New Roman" w:hAnsi="Times New Roman" w:cs="Times New Roman"/>
        </w:rPr>
        <w:footnoteRef/>
      </w:r>
      <w:r w:rsidRPr="00F314BC">
        <w:rPr>
          <w:rFonts w:ascii="Times New Roman" w:hAnsi="Times New Roman" w:cs="Times New Roman"/>
        </w:rPr>
        <w:t xml:space="preserve"> </w:t>
      </w:r>
      <w:r w:rsidR="00F314BC">
        <w:rPr>
          <w:rFonts w:ascii="Times New Roman" w:hAnsi="Times New Roman" w:cs="Times New Roman"/>
        </w:rPr>
        <w:tab/>
      </w:r>
      <w:r w:rsidRPr="00F314BC">
        <w:rPr>
          <w:rFonts w:ascii="Times New Roman" w:hAnsi="Times New Roman" w:cs="Times New Roman"/>
        </w:rPr>
        <w:fldChar w:fldCharType="begin"/>
      </w:r>
      <w:r w:rsidR="009E64D7" w:rsidRPr="00F314BC">
        <w:rPr>
          <w:rFonts w:ascii="Times New Roman" w:hAnsi="Times New Roman" w:cs="Times New Roman"/>
        </w:rPr>
        <w:instrText xml:space="preserve"> ADDIN ZOTERO_ITEM CSL_CITATION {"citationID":"NbVSX0ry","properties":{"formattedCitation":"James Deem, {\\i{}Kristallnacht: The Nazi Terror That Began the Holocaust} (Enslow Publishing, LLC, 2012), p. 10.","plainCitation":"James Deem, Kristallnacht: The Nazi Terror That Began the Holocaust (Enslow Publishing, LLC, 2012), p. 10.","noteIndex":4},"citationItems":[{"id":296,"uris":["http://zotero.org/users/local/kYBUwi5k/items/YV5EB5AY"],"itemData":{"id":296,"type":"book","abstract":"On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Holocaust","title-short":"Kristallnacht","author":[{"family":"Deem","given":"James"}],"issued":{"date-parts":[["2012",1,1]]}},"locator":"10"}],"schema":"https://github.com/citation-style-language/schema/raw/master/csl-citation.json"} </w:instrText>
      </w:r>
      <w:r w:rsidRPr="00F314BC">
        <w:rPr>
          <w:rFonts w:ascii="Times New Roman" w:hAnsi="Times New Roman" w:cs="Times New Roman"/>
        </w:rPr>
        <w:fldChar w:fldCharType="separate"/>
      </w:r>
      <w:r w:rsidRPr="00F314BC">
        <w:rPr>
          <w:rFonts w:ascii="Times New Roman" w:hAnsi="Times New Roman" w:cs="Times New Roman"/>
          <w:kern w:val="0"/>
        </w:rPr>
        <w:t xml:space="preserve">James Deem, </w:t>
      </w:r>
      <w:r w:rsidRPr="00F314BC">
        <w:rPr>
          <w:rFonts w:ascii="Times New Roman" w:hAnsi="Times New Roman" w:cs="Times New Roman"/>
          <w:i/>
          <w:iCs/>
          <w:kern w:val="0"/>
        </w:rPr>
        <w:t>Kristallnacht: The Nazi Terror That Began the Holocaust</w:t>
      </w:r>
      <w:r w:rsidR="00D742AC">
        <w:rPr>
          <w:rFonts w:ascii="Times New Roman" w:hAnsi="Times New Roman" w:cs="Times New Roman"/>
          <w:kern w:val="0"/>
        </w:rPr>
        <w:t>.</w:t>
      </w:r>
      <w:r w:rsidRPr="00F314BC">
        <w:rPr>
          <w:rFonts w:ascii="Times New Roman" w:hAnsi="Times New Roman" w:cs="Times New Roman"/>
          <w:kern w:val="0"/>
        </w:rPr>
        <w:t xml:space="preserve"> (</w:t>
      </w:r>
      <w:r w:rsidR="00D742AC">
        <w:rPr>
          <w:rFonts w:ascii="Times New Roman" w:hAnsi="Times New Roman" w:cs="Times New Roman"/>
          <w:kern w:val="0"/>
        </w:rPr>
        <w:t>United Sates of America</w:t>
      </w:r>
      <w:r w:rsidR="006261A5">
        <w:rPr>
          <w:rFonts w:ascii="Times New Roman" w:hAnsi="Times New Roman" w:cs="Times New Roman"/>
          <w:kern w:val="0"/>
        </w:rPr>
        <w:t xml:space="preserve">: </w:t>
      </w:r>
      <w:r w:rsidRPr="00F314BC">
        <w:rPr>
          <w:rFonts w:ascii="Times New Roman" w:hAnsi="Times New Roman" w:cs="Times New Roman"/>
          <w:kern w:val="0"/>
        </w:rPr>
        <w:t>Enslow Publishing, LLC, 2012), p. 10.</w:t>
      </w:r>
      <w:r w:rsidRPr="00F314BC">
        <w:rPr>
          <w:rFonts w:ascii="Times New Roman" w:hAnsi="Times New Roman" w:cs="Times New Roman"/>
        </w:rPr>
        <w:fldChar w:fldCharType="end"/>
      </w:r>
    </w:p>
    <w:p w14:paraId="240EF165" w14:textId="0F9E2A63" w:rsidR="00273A64" w:rsidRPr="00F314BC" w:rsidRDefault="00F314BC" w:rsidP="00F314BC">
      <w:pPr>
        <w:pStyle w:val="FootnoteText"/>
        <w:spacing w:line="480" w:lineRule="auto"/>
        <w:rPr>
          <w:rFonts w:ascii="Times New Roman" w:hAnsi="Times New Roman" w:cs="Times New Roman"/>
          <w:lang w:val="en-US"/>
        </w:rPr>
      </w:pPr>
      <w:r>
        <w:rPr>
          <w:rFonts w:ascii="Times New Roman" w:hAnsi="Times New Roman" w:cs="Times New Roman"/>
          <w:lang w:val="en-US"/>
        </w:rPr>
        <w:tab/>
      </w:r>
      <w:r w:rsidR="00273A64" w:rsidRPr="00F314BC">
        <w:rPr>
          <w:rFonts w:ascii="Times New Roman" w:hAnsi="Times New Roman" w:cs="Times New Roman"/>
          <w:lang w:val="en-US"/>
        </w:rPr>
        <w:fldChar w:fldCharType="begin"/>
      </w:r>
      <w:r w:rsidR="009E64D7" w:rsidRPr="00F314BC">
        <w:rPr>
          <w:rFonts w:ascii="Times New Roman" w:hAnsi="Times New Roman" w:cs="Times New Roman"/>
          <w:lang w:val="en-US"/>
        </w:rPr>
        <w:instrText xml:space="preserve"> ADDIN ZOTERO_ITEM CSL_CITATION {"citationID":"xGYLvbHu","properties":{"formattedCitation":"Wolf Gruner and Steven J. Ross, \\uc0\\u8216{}Editorial Introduction\\uc0\\u8217{}, in {\\i{}New Perspectives on Kristallnacht}, ed. by Wolf Gruner, Steven J. Ross, and Lisa Ansell, After 80 Years, the Nazi Pogrom in Global Comparison (Purdue University Press, 2019), pp. ix\\uc0\\u8211{}xx (p. 4), doi:10.2307/j.ctvh9w1k7.4.","plainCitation":"Wolf Gruner and Steven J. Ross, ‘Editorial Introduction’, in New Perspectives on Kristallnacht, ed. by Wolf Gruner, Steven J. Ross, and Lisa Ansell, After 80 Years, the Nazi Pogrom in Global Comparison (Purdue University Press, 2019), pp. ix–xx (p. 4), doi:10.2307/j.ctvh9w1k7.4.","noteIndex":4},"citationItems":[{"id":290,"uris":["http://zotero.org/users/local/kYBUwi5k/items/LGT5VPSD"],"itemData":{"id":290,"type":"chapter","abstract":"On November 9 and 10, 1938, under the pretext of revenge for the assassination of a Nazi diplomat by a young Polish Jew, SS, SA, and citizens in Germany, Austria, and the Sudetenland, acting on orders of the Nazi leadership, launched the deadliest violence in the region’s history. Armed with axes and sledge-hammers, with gasoline and pistols, groups of perpetrators systematically demolished Jewish synagogues, schools, businesses and other properties while looting, beating, raping, and murdering innocent Jews. By the time Joseph Goebbels stopped the violence, the soon-dubbed “Kristallnacht” pogrom left an unknown number of Jewish men and women dead (estimates","collection-title":"After 80 Years, the Nazi Pogrom in Global Comparison","container-title":"New Perspectives on Kristallnacht","ISBN":"978-1-55753-870-3","note":"DOI: 10.2307/j.ctvh9w1k7.4","page":"ix-xx","publisher":"Purdue University Press","source":"JSTOR","title":"Editorial Introduction","URL":"https://www.jstor.org/stable/j.ctvh9w1k7.4","author":[{"family":"Gruner","given":"Wolf"},{"family":"Ross","given":"Steven J."}],"editor":[{"family":"Gruner","given":"Wolf"},{"family":"Ross","given":"Steven J."},{"family":"Ansell","given":"Lisa"}],"accessed":{"date-parts":[["2025",1,28]]},"issued":{"date-parts":[["2019"]]}},"locator":"4"}],"schema":"https://github.com/citation-style-language/schema/raw/master/csl-citation.json"} </w:instrText>
      </w:r>
      <w:r w:rsidR="00273A64" w:rsidRPr="00F314BC">
        <w:rPr>
          <w:rFonts w:ascii="Times New Roman" w:hAnsi="Times New Roman" w:cs="Times New Roman"/>
          <w:lang w:val="en-US"/>
        </w:rPr>
        <w:fldChar w:fldCharType="separate"/>
      </w:r>
      <w:r w:rsidR="003074AB" w:rsidRPr="00F314BC">
        <w:rPr>
          <w:rFonts w:ascii="Times New Roman" w:hAnsi="Times New Roman" w:cs="Times New Roman"/>
          <w:kern w:val="0"/>
        </w:rPr>
        <w:t xml:space="preserve">Wolf Gruner and Steven J. Ross, ‘Editorial Introduction’, in </w:t>
      </w:r>
      <w:r w:rsidR="003074AB" w:rsidRPr="00F314BC">
        <w:rPr>
          <w:rFonts w:ascii="Times New Roman" w:hAnsi="Times New Roman" w:cs="Times New Roman"/>
          <w:i/>
          <w:iCs/>
          <w:kern w:val="0"/>
        </w:rPr>
        <w:t>New Perspectives on Kristallnacht</w:t>
      </w:r>
      <w:r w:rsidR="003074AB" w:rsidRPr="00F314BC">
        <w:rPr>
          <w:rFonts w:ascii="Times New Roman" w:hAnsi="Times New Roman" w:cs="Times New Roman"/>
          <w:kern w:val="0"/>
        </w:rPr>
        <w:t>, ed. by Wolf Gruner, Steven J. Ross, and Lisa Ansell (</w:t>
      </w:r>
      <w:r w:rsidR="001C40F3">
        <w:rPr>
          <w:rFonts w:ascii="Times New Roman" w:hAnsi="Times New Roman" w:cs="Times New Roman"/>
          <w:kern w:val="0"/>
        </w:rPr>
        <w:t xml:space="preserve"> United states of America: </w:t>
      </w:r>
      <w:r w:rsidR="003074AB" w:rsidRPr="00F314BC">
        <w:rPr>
          <w:rFonts w:ascii="Times New Roman" w:hAnsi="Times New Roman" w:cs="Times New Roman"/>
          <w:kern w:val="0"/>
        </w:rPr>
        <w:t>Purdue University Press, 2019), pp.</w:t>
      </w:r>
      <w:r w:rsidR="007D5C16">
        <w:rPr>
          <w:rFonts w:ascii="Times New Roman" w:hAnsi="Times New Roman" w:cs="Times New Roman"/>
          <w:kern w:val="0"/>
        </w:rPr>
        <w:t xml:space="preserve">1-12 </w:t>
      </w:r>
      <w:r w:rsidR="003074AB" w:rsidRPr="00F314BC">
        <w:rPr>
          <w:rFonts w:ascii="Times New Roman" w:hAnsi="Times New Roman" w:cs="Times New Roman"/>
          <w:kern w:val="0"/>
        </w:rPr>
        <w:t>(p. 4), doi:10.2307/</w:t>
      </w:r>
      <w:proofErr w:type="gramStart"/>
      <w:r w:rsidR="003074AB" w:rsidRPr="00F314BC">
        <w:rPr>
          <w:rFonts w:ascii="Times New Roman" w:hAnsi="Times New Roman" w:cs="Times New Roman"/>
          <w:kern w:val="0"/>
        </w:rPr>
        <w:t>j.ctvh</w:t>
      </w:r>
      <w:proofErr w:type="gramEnd"/>
      <w:r w:rsidR="003074AB" w:rsidRPr="00F314BC">
        <w:rPr>
          <w:rFonts w:ascii="Times New Roman" w:hAnsi="Times New Roman" w:cs="Times New Roman"/>
          <w:kern w:val="0"/>
        </w:rPr>
        <w:t>9w1k7.4.</w:t>
      </w:r>
      <w:r w:rsidR="00273A64" w:rsidRPr="00F314BC">
        <w:rPr>
          <w:rFonts w:ascii="Times New Roman" w:hAnsi="Times New Roman" w:cs="Times New Roman"/>
          <w:lang w:val="en-US"/>
        </w:rPr>
        <w:fldChar w:fldCharType="end"/>
      </w:r>
    </w:p>
  </w:footnote>
  <w:footnote w:id="6">
    <w:p w14:paraId="4D426A9A" w14:textId="7AC75851" w:rsidR="00F37167" w:rsidRPr="00F314BC" w:rsidRDefault="00F37167" w:rsidP="00F314BC">
      <w:pPr>
        <w:pStyle w:val="FootnoteText"/>
        <w:spacing w:line="480" w:lineRule="auto"/>
        <w:rPr>
          <w:rFonts w:ascii="Times New Roman" w:hAnsi="Times New Roman" w:cs="Times New Roman"/>
          <w:lang w:val="en-US"/>
        </w:rPr>
      </w:pPr>
      <w:r w:rsidRPr="00F314BC">
        <w:rPr>
          <w:rStyle w:val="FootnoteReference"/>
          <w:rFonts w:ascii="Times New Roman" w:hAnsi="Times New Roman" w:cs="Times New Roman"/>
        </w:rPr>
        <w:footnoteRef/>
      </w:r>
      <w:r w:rsidRPr="00F314BC">
        <w:rPr>
          <w:rFonts w:ascii="Times New Roman" w:hAnsi="Times New Roman" w:cs="Times New Roman"/>
        </w:rPr>
        <w:t xml:space="preserve"> </w:t>
      </w:r>
      <w:r w:rsidRPr="00F314BC">
        <w:rPr>
          <w:rFonts w:ascii="Times New Roman" w:hAnsi="Times New Roman" w:cs="Times New Roman"/>
        </w:rPr>
        <w:fldChar w:fldCharType="begin"/>
      </w:r>
      <w:r w:rsidR="009E64D7" w:rsidRPr="00F314BC">
        <w:rPr>
          <w:rFonts w:ascii="Times New Roman" w:hAnsi="Times New Roman" w:cs="Times New Roman"/>
        </w:rPr>
        <w:instrText xml:space="preserve"> ADDIN ZOTERO_ITEM CSL_CITATION {"citationID":"jUe3OrhH","properties":{"formattedCitation":"Deem, {\\i{}Kristallnacht}, p. 9.","plainCitation":"Deem, Kristallnacht, p. 9.","noteIndex":5},"citationItems":[{"id":296,"uris":["http://zotero.org/users/local/kYBUwi5k/items/YV5EB5AY"],"itemData":{"id":296,"type":"book","abstract":"On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Holocaust","title-short":"Kristallnacht","author":[{"family":"Deem","given":"James"}],"issued":{"date-parts":[["2012",1,1]]}},"locator":"9"}],"schema":"https://github.com/citation-style-language/schema/raw/master/csl-citation.json"} </w:instrText>
      </w:r>
      <w:r w:rsidRPr="00F314BC">
        <w:rPr>
          <w:rFonts w:ascii="Times New Roman" w:hAnsi="Times New Roman" w:cs="Times New Roman"/>
        </w:rPr>
        <w:fldChar w:fldCharType="separate"/>
      </w:r>
      <w:r w:rsidRPr="00F314BC">
        <w:rPr>
          <w:rFonts w:ascii="Times New Roman" w:hAnsi="Times New Roman" w:cs="Times New Roman"/>
          <w:kern w:val="0"/>
        </w:rPr>
        <w:t xml:space="preserve">Deem, </w:t>
      </w:r>
      <w:r w:rsidRPr="00F314BC">
        <w:rPr>
          <w:rFonts w:ascii="Times New Roman" w:hAnsi="Times New Roman" w:cs="Times New Roman"/>
          <w:i/>
          <w:iCs/>
          <w:kern w:val="0"/>
        </w:rPr>
        <w:t>Kristallnacht</w:t>
      </w:r>
      <w:r w:rsidRPr="00F314BC">
        <w:rPr>
          <w:rFonts w:ascii="Times New Roman" w:hAnsi="Times New Roman" w:cs="Times New Roman"/>
          <w:kern w:val="0"/>
        </w:rPr>
        <w:t>, p. 9.</w:t>
      </w:r>
      <w:r w:rsidRPr="00F314BC">
        <w:rPr>
          <w:rFonts w:ascii="Times New Roman" w:hAnsi="Times New Roman" w:cs="Times New Roman"/>
        </w:rPr>
        <w:fldChar w:fldCharType="end"/>
      </w:r>
    </w:p>
  </w:footnote>
  <w:footnote w:id="7">
    <w:p w14:paraId="543DD992" w14:textId="1DD47634" w:rsidR="000A17F2" w:rsidRPr="00F314BC" w:rsidRDefault="000A17F2" w:rsidP="00F314BC">
      <w:pPr>
        <w:pStyle w:val="FootnoteText"/>
        <w:spacing w:line="480" w:lineRule="auto"/>
        <w:rPr>
          <w:rFonts w:ascii="Times New Roman" w:hAnsi="Times New Roman" w:cs="Times New Roman"/>
          <w:lang w:val="en-US"/>
        </w:rPr>
      </w:pPr>
      <w:r w:rsidRPr="00F314BC">
        <w:rPr>
          <w:rStyle w:val="FootnoteReference"/>
          <w:rFonts w:ascii="Times New Roman" w:hAnsi="Times New Roman" w:cs="Times New Roman"/>
        </w:rPr>
        <w:footnoteRef/>
      </w:r>
      <w:r w:rsidR="00334D65">
        <w:rPr>
          <w:rFonts w:ascii="Times New Roman" w:hAnsi="Times New Roman" w:cs="Times New Roman"/>
        </w:rPr>
        <w:t xml:space="preserve"> </w:t>
      </w:r>
      <w:r w:rsidRPr="00F314BC">
        <w:rPr>
          <w:rFonts w:ascii="Times New Roman" w:hAnsi="Times New Roman" w:cs="Times New Roman"/>
        </w:rPr>
        <w:fldChar w:fldCharType="begin"/>
      </w:r>
      <w:r w:rsidR="009E64D7" w:rsidRPr="00F314BC">
        <w:rPr>
          <w:rFonts w:ascii="Times New Roman" w:hAnsi="Times New Roman" w:cs="Times New Roman"/>
        </w:rPr>
        <w:instrText xml:space="preserve"> ADDIN ZOTERO_ITEM CSL_CITATION {"citationID":"3CI72L3O","properties":{"formattedCitation":"Deem, {\\i{}Kristallnacht}, p. 10.","plainCitation":"Deem, Kristallnacht, p. 10.","noteIndex":6},"citationItems":[{"id":296,"uris":["http://zotero.org/users/local/kYBUwi5k/items/YV5EB5AY"],"itemData":{"id":296,"type":"book","abstract":"On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Holocaust","title-short":"Kristallnacht","author":[{"family":"Deem","given":"James"}],"issued":{"date-parts":[["2012",1,1]]}},"locator":"10"}],"schema":"https://github.com/citation-style-language/schema/raw/master/csl-citation.json"} </w:instrText>
      </w:r>
      <w:r w:rsidRPr="00F314BC">
        <w:rPr>
          <w:rFonts w:ascii="Times New Roman" w:hAnsi="Times New Roman" w:cs="Times New Roman"/>
        </w:rPr>
        <w:fldChar w:fldCharType="separate"/>
      </w:r>
      <w:r w:rsidRPr="00F314BC">
        <w:rPr>
          <w:rFonts w:ascii="Times New Roman" w:hAnsi="Times New Roman" w:cs="Times New Roman"/>
          <w:kern w:val="0"/>
        </w:rPr>
        <w:t xml:space="preserve">Deem, </w:t>
      </w:r>
      <w:r w:rsidRPr="00F314BC">
        <w:rPr>
          <w:rFonts w:ascii="Times New Roman" w:hAnsi="Times New Roman" w:cs="Times New Roman"/>
          <w:i/>
          <w:iCs/>
          <w:kern w:val="0"/>
        </w:rPr>
        <w:t>Kristallnacht</w:t>
      </w:r>
      <w:r w:rsidRPr="00F314BC">
        <w:rPr>
          <w:rFonts w:ascii="Times New Roman" w:hAnsi="Times New Roman" w:cs="Times New Roman"/>
          <w:kern w:val="0"/>
        </w:rPr>
        <w:t>, p. 10.</w:t>
      </w:r>
      <w:r w:rsidRPr="00F314BC">
        <w:rPr>
          <w:rFonts w:ascii="Times New Roman" w:hAnsi="Times New Roman" w:cs="Times New Roman"/>
        </w:rPr>
        <w:fldChar w:fldCharType="end"/>
      </w:r>
    </w:p>
  </w:footnote>
  <w:footnote w:id="8">
    <w:p w14:paraId="219DB382" w14:textId="0AA99765" w:rsidR="008E340B" w:rsidRPr="00AE11BC" w:rsidRDefault="008E340B" w:rsidP="00AE11BC">
      <w:pPr>
        <w:pStyle w:val="FootnoteText"/>
        <w:spacing w:line="480" w:lineRule="auto"/>
        <w:rPr>
          <w:rFonts w:ascii="Times New Roman" w:hAnsi="Times New Roman" w:cs="Times New Roman"/>
          <w:lang w:val="en-US"/>
        </w:rPr>
      </w:pPr>
      <w:r w:rsidRPr="00F314BC">
        <w:rPr>
          <w:rStyle w:val="FootnoteReference"/>
          <w:rFonts w:ascii="Times New Roman" w:hAnsi="Times New Roman" w:cs="Times New Roman"/>
        </w:rPr>
        <w:footnoteRef/>
      </w:r>
      <w:r w:rsidRPr="00F314BC">
        <w:rPr>
          <w:rFonts w:ascii="Times New Roman" w:hAnsi="Times New Roman" w:cs="Times New Roman"/>
        </w:rPr>
        <w:t xml:space="preserve"> </w:t>
      </w:r>
      <w:r w:rsidRPr="00AE11BC">
        <w:rPr>
          <w:rFonts w:ascii="Times New Roman" w:hAnsi="Times New Roman" w:cs="Times New Roman"/>
        </w:rPr>
        <w:fldChar w:fldCharType="begin"/>
      </w:r>
      <w:r w:rsidR="009E64D7" w:rsidRPr="00AE11BC">
        <w:rPr>
          <w:rFonts w:ascii="Times New Roman" w:hAnsi="Times New Roman" w:cs="Times New Roman"/>
        </w:rPr>
        <w:instrText xml:space="preserve"> ADDIN ZOTERO_ITEM CSL_CITATION {"citationID":"7XjpBD9w","properties":{"formattedCitation":"Robert Gerwarth, {\\i{}Hitler\\uc0\\u8217{}s Hangman: The Life of Heydrich} (Yale University Press, 2011), p. 225.","plainCitation":"Robert Gerwarth, Hitler’s Hangman: The Life of Heydrich (Yale University Press, 2011), p. 225.","noteIndex":7},"citationItems":[{"id":278,"uris":["http://zotero.org/users/local/kYBUwi5k/items/J3EX8E38"],"itemData":{"id":278,"type":"book","abstract":"A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Hangman","author":[{"family":"Gerwarth","given":"Robert"}],"issued":{"date-parts":[["2011",11,15]]}},"locator":"225"}],"schema":"https://github.com/citation-style-language/schema/raw/master/csl-citation.json"} </w:instrText>
      </w:r>
      <w:r w:rsidRPr="00AE11BC">
        <w:rPr>
          <w:rFonts w:ascii="Times New Roman" w:hAnsi="Times New Roman" w:cs="Times New Roman"/>
        </w:rPr>
        <w:fldChar w:fldCharType="separate"/>
      </w:r>
      <w:r w:rsidR="009E64D7" w:rsidRPr="00AE11BC">
        <w:rPr>
          <w:rFonts w:ascii="Times New Roman" w:hAnsi="Times New Roman" w:cs="Times New Roman"/>
          <w:kern w:val="0"/>
        </w:rPr>
        <w:t xml:space="preserve">Robert </w:t>
      </w:r>
      <w:proofErr w:type="spellStart"/>
      <w:r w:rsidR="009E64D7" w:rsidRPr="00AE11BC">
        <w:rPr>
          <w:rFonts w:ascii="Times New Roman" w:hAnsi="Times New Roman" w:cs="Times New Roman"/>
          <w:kern w:val="0"/>
        </w:rPr>
        <w:t>Gerwarth</w:t>
      </w:r>
      <w:proofErr w:type="spellEnd"/>
      <w:r w:rsidR="009E64D7" w:rsidRPr="00AE11BC">
        <w:rPr>
          <w:rFonts w:ascii="Times New Roman" w:hAnsi="Times New Roman" w:cs="Times New Roman"/>
          <w:kern w:val="0"/>
        </w:rPr>
        <w:t xml:space="preserve">, </w:t>
      </w:r>
      <w:r w:rsidR="009E64D7" w:rsidRPr="00AE11BC">
        <w:rPr>
          <w:rFonts w:ascii="Times New Roman" w:hAnsi="Times New Roman" w:cs="Times New Roman"/>
          <w:i/>
          <w:iCs/>
          <w:kern w:val="0"/>
        </w:rPr>
        <w:t>Hitler’s Hangman: The Life of Heydrich</w:t>
      </w:r>
      <w:r w:rsidR="004A71BC">
        <w:rPr>
          <w:rFonts w:ascii="Times New Roman" w:hAnsi="Times New Roman" w:cs="Times New Roman"/>
          <w:kern w:val="0"/>
        </w:rPr>
        <w:t>.</w:t>
      </w:r>
      <w:r w:rsidR="009E64D7" w:rsidRPr="00AE11BC">
        <w:rPr>
          <w:rFonts w:ascii="Times New Roman" w:hAnsi="Times New Roman" w:cs="Times New Roman"/>
          <w:kern w:val="0"/>
        </w:rPr>
        <w:t xml:space="preserve"> (</w:t>
      </w:r>
      <w:r w:rsidR="00E63BFC">
        <w:rPr>
          <w:rFonts w:ascii="Times New Roman" w:hAnsi="Times New Roman" w:cs="Times New Roman"/>
          <w:kern w:val="0"/>
        </w:rPr>
        <w:t xml:space="preserve">United States of </w:t>
      </w:r>
      <w:proofErr w:type="spellStart"/>
      <w:r w:rsidR="00E63BFC">
        <w:rPr>
          <w:rFonts w:ascii="Times New Roman" w:hAnsi="Times New Roman" w:cs="Times New Roman"/>
          <w:kern w:val="0"/>
        </w:rPr>
        <w:t>Americ</w:t>
      </w:r>
      <w:proofErr w:type="spellEnd"/>
      <w:r w:rsidR="00E63BFC">
        <w:rPr>
          <w:rFonts w:ascii="Times New Roman" w:hAnsi="Times New Roman" w:cs="Times New Roman"/>
          <w:kern w:val="0"/>
        </w:rPr>
        <w:t xml:space="preserve">: </w:t>
      </w:r>
      <w:r w:rsidR="009E64D7" w:rsidRPr="00AE11BC">
        <w:rPr>
          <w:rFonts w:ascii="Times New Roman" w:hAnsi="Times New Roman" w:cs="Times New Roman"/>
          <w:kern w:val="0"/>
        </w:rPr>
        <w:t>Yale University Press, 2011), p. 225.</w:t>
      </w:r>
      <w:r w:rsidRPr="00AE11BC">
        <w:rPr>
          <w:rFonts w:ascii="Times New Roman" w:hAnsi="Times New Roman" w:cs="Times New Roman"/>
        </w:rPr>
        <w:fldChar w:fldCharType="end"/>
      </w:r>
    </w:p>
  </w:footnote>
  <w:footnote w:id="9">
    <w:p w14:paraId="39FC4F67" w14:textId="5D824DD9" w:rsidR="008E340B" w:rsidRPr="00AE11BC" w:rsidRDefault="008E340B" w:rsidP="00AE11BC">
      <w:pPr>
        <w:pStyle w:val="FootnoteText"/>
        <w:spacing w:line="480" w:lineRule="auto"/>
        <w:rPr>
          <w:rFonts w:ascii="Times New Roman" w:hAnsi="Times New Roman" w:cs="Times New Roman"/>
          <w:lang w:val="en-US"/>
        </w:rPr>
      </w:pPr>
      <w:r w:rsidRPr="00AE11BC">
        <w:rPr>
          <w:rStyle w:val="FootnoteReference"/>
          <w:rFonts w:ascii="Times New Roman" w:hAnsi="Times New Roman" w:cs="Times New Roman"/>
        </w:rPr>
        <w:footnoteRef/>
      </w:r>
      <w:r w:rsidRPr="00AE11BC">
        <w:rPr>
          <w:rFonts w:ascii="Times New Roman" w:hAnsi="Times New Roman" w:cs="Times New Roman"/>
        </w:rPr>
        <w:t xml:space="preserve"> </w:t>
      </w:r>
      <w:r w:rsidRPr="00AE11BC">
        <w:rPr>
          <w:rFonts w:ascii="Times New Roman" w:hAnsi="Times New Roman" w:cs="Times New Roman"/>
        </w:rPr>
        <w:fldChar w:fldCharType="begin"/>
      </w:r>
      <w:r w:rsidR="009E64D7" w:rsidRPr="00AE11BC">
        <w:rPr>
          <w:rFonts w:ascii="Times New Roman" w:hAnsi="Times New Roman" w:cs="Times New Roman"/>
        </w:rPr>
        <w:instrText xml:space="preserve"> ADDIN ZOTERO_ITEM CSL_CITATION {"citationID":"QZXdrWTk","properties":{"formattedCitation":"Gerwarth, {\\i{}Hitler\\uc0\\u8217{}s Hangman}, p. 226.","plainCitation":"Gerwarth, Hitler’s Hangman, p. 226.","noteIndex":8},"citationItems":[{"id":278,"uris":["http://zotero.org/users/local/kYBUwi5k/items/J3EX8E38"],"itemData":{"id":278,"type":"book","abstract":"A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Hangman","author":[{"family":"Gerwarth","given":"Robert"}],"issued":{"date-parts":[["2011",11,15]]}},"locator":"226"}],"schema":"https://github.com/citation-style-language/schema/raw/master/csl-citation.json"} </w:instrText>
      </w:r>
      <w:r w:rsidRPr="00AE11BC">
        <w:rPr>
          <w:rFonts w:ascii="Times New Roman" w:hAnsi="Times New Roman" w:cs="Times New Roman"/>
        </w:rPr>
        <w:fldChar w:fldCharType="separate"/>
      </w:r>
      <w:proofErr w:type="spellStart"/>
      <w:r w:rsidRPr="00AE11BC">
        <w:rPr>
          <w:rFonts w:ascii="Times New Roman" w:hAnsi="Times New Roman" w:cs="Times New Roman"/>
          <w:kern w:val="0"/>
        </w:rPr>
        <w:t>Gerwarth</w:t>
      </w:r>
      <w:proofErr w:type="spellEnd"/>
      <w:r w:rsidRPr="00AE11BC">
        <w:rPr>
          <w:rFonts w:ascii="Times New Roman" w:hAnsi="Times New Roman" w:cs="Times New Roman"/>
          <w:kern w:val="0"/>
        </w:rPr>
        <w:t xml:space="preserve">, </w:t>
      </w:r>
      <w:r w:rsidRPr="00AE11BC">
        <w:rPr>
          <w:rFonts w:ascii="Times New Roman" w:hAnsi="Times New Roman" w:cs="Times New Roman"/>
          <w:i/>
          <w:iCs/>
          <w:kern w:val="0"/>
        </w:rPr>
        <w:t>Hitler’s Hangman</w:t>
      </w:r>
      <w:r w:rsidRPr="00AE11BC">
        <w:rPr>
          <w:rFonts w:ascii="Times New Roman" w:hAnsi="Times New Roman" w:cs="Times New Roman"/>
          <w:kern w:val="0"/>
        </w:rPr>
        <w:t>, p. 226.</w:t>
      </w:r>
      <w:r w:rsidRPr="00AE11BC">
        <w:rPr>
          <w:rFonts w:ascii="Times New Roman" w:hAnsi="Times New Roman" w:cs="Times New Roman"/>
        </w:rPr>
        <w:fldChar w:fldCharType="end"/>
      </w:r>
    </w:p>
  </w:footnote>
  <w:footnote w:id="10">
    <w:p w14:paraId="4779F6E2" w14:textId="4DA8BDB3" w:rsidR="00B33959" w:rsidRPr="00AE11BC" w:rsidRDefault="00B33959" w:rsidP="00AE11BC">
      <w:pPr>
        <w:pStyle w:val="FootnoteText"/>
        <w:spacing w:line="480" w:lineRule="auto"/>
        <w:rPr>
          <w:rFonts w:ascii="Times New Roman" w:hAnsi="Times New Roman" w:cs="Times New Roman"/>
        </w:rPr>
      </w:pPr>
      <w:r w:rsidRPr="00AE11BC">
        <w:rPr>
          <w:rStyle w:val="FootnoteReference"/>
          <w:rFonts w:ascii="Times New Roman" w:hAnsi="Times New Roman" w:cs="Times New Roman"/>
        </w:rPr>
        <w:footnoteRef/>
      </w:r>
      <w:r w:rsidRPr="00AE11BC">
        <w:rPr>
          <w:rFonts w:ascii="Times New Roman" w:hAnsi="Times New Roman" w:cs="Times New Roman"/>
        </w:rPr>
        <w:t xml:space="preserve"> </w:t>
      </w:r>
      <w:r w:rsidRPr="00AE11BC">
        <w:rPr>
          <w:rFonts w:ascii="Times New Roman" w:hAnsi="Times New Roman" w:cs="Times New Roman"/>
        </w:rPr>
        <w:fldChar w:fldCharType="begin"/>
      </w:r>
      <w:r w:rsidR="009E64D7" w:rsidRPr="00AE11BC">
        <w:rPr>
          <w:rFonts w:ascii="Times New Roman" w:hAnsi="Times New Roman" w:cs="Times New Roman"/>
        </w:rPr>
        <w:instrText xml:space="preserve"> ADDIN ZOTERO_ITEM CSL_CITATION {"citationID":"zRwfDuMK","properties":{"formattedCitation":"Deem, {\\i{}Kristallnacht}, p. 10.","plainCitation":"Deem, Kristallnacht, p. 10.","noteIndex":9},"citationItems":[{"id":296,"uris":["http://zotero.org/users/local/kYBUwi5k/items/YV5EB5AY"],"itemData":{"id":296,"type":"book","abstract":"On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Holocaust","title-short":"Kristallnacht","author":[{"family":"Deem","given":"James"}],"issued":{"date-parts":[["2012",1,1]]}},"locator":"10"}],"schema":"https://github.com/citation-style-language/schema/raw/master/csl-citation.json"} </w:instrText>
      </w:r>
      <w:r w:rsidRPr="00AE11BC">
        <w:rPr>
          <w:rFonts w:ascii="Times New Roman" w:hAnsi="Times New Roman" w:cs="Times New Roman"/>
        </w:rPr>
        <w:fldChar w:fldCharType="separate"/>
      </w:r>
      <w:r w:rsidRPr="00AE11BC">
        <w:rPr>
          <w:rFonts w:ascii="Times New Roman" w:hAnsi="Times New Roman" w:cs="Times New Roman"/>
          <w:kern w:val="0"/>
        </w:rPr>
        <w:t xml:space="preserve">Deem, </w:t>
      </w:r>
      <w:r w:rsidRPr="00AE11BC">
        <w:rPr>
          <w:rFonts w:ascii="Times New Roman" w:hAnsi="Times New Roman" w:cs="Times New Roman"/>
          <w:i/>
          <w:iCs/>
          <w:kern w:val="0"/>
        </w:rPr>
        <w:t>Kristallnacht</w:t>
      </w:r>
      <w:r w:rsidRPr="00AE11BC">
        <w:rPr>
          <w:rFonts w:ascii="Times New Roman" w:hAnsi="Times New Roman" w:cs="Times New Roman"/>
          <w:kern w:val="0"/>
        </w:rPr>
        <w:t>, p. 10.</w:t>
      </w:r>
      <w:r w:rsidRPr="00AE11BC">
        <w:rPr>
          <w:rFonts w:ascii="Times New Roman" w:hAnsi="Times New Roman" w:cs="Times New Roman"/>
        </w:rPr>
        <w:fldChar w:fldCharType="end"/>
      </w:r>
    </w:p>
    <w:p w14:paraId="7EB1981A" w14:textId="5CA79D34" w:rsidR="00AB19D1" w:rsidRPr="00B33959" w:rsidRDefault="00334D65" w:rsidP="00AE11BC">
      <w:pPr>
        <w:pStyle w:val="FootnoteText"/>
        <w:spacing w:line="480" w:lineRule="auto"/>
        <w:rPr>
          <w:lang w:val="en-US"/>
        </w:rPr>
      </w:pPr>
      <w:r>
        <w:rPr>
          <w:rFonts w:ascii="Times New Roman" w:hAnsi="Times New Roman" w:cs="Times New Roman"/>
          <w:lang w:val="en-US"/>
        </w:rPr>
        <w:tab/>
      </w:r>
      <w:r w:rsidR="00C26453" w:rsidRPr="00AE11BC">
        <w:rPr>
          <w:rFonts w:ascii="Times New Roman" w:hAnsi="Times New Roman" w:cs="Times New Roman"/>
          <w:lang w:val="en-US"/>
        </w:rPr>
        <w:fldChar w:fldCharType="begin"/>
      </w:r>
      <w:r w:rsidR="009E64D7" w:rsidRPr="00AE11BC">
        <w:rPr>
          <w:rFonts w:ascii="Times New Roman" w:hAnsi="Times New Roman" w:cs="Times New Roman"/>
          <w:lang w:val="en-US"/>
        </w:rPr>
        <w:instrText xml:space="preserve"> ADDIN ZOTERO_ITEM CSL_CITATION {"citationID":"cuI7Vrqc","properties":{"formattedCitation":"Philippe Burrin, {\\i{}Hitler and the Jews}, ed. by Saul Friedlander, trans. by Patsy Southgate (Edward Arnold, 1994), p. 57.","plainCitation":"Philippe Burrin, Hitler and the Jews, ed. by Saul Friedlander, trans. by Patsy Southgate (Edward Arnold, 1994), p. 57.","noteIndex":9},"citationItems":[{"id":315,"uris":["http://zotero.org/users/local/kYBUwi5k/items/RCUSRT96"],"itemData":{"id":315,"type":"book","event-place":"Great Britain","number-of-pages":"1-177","publisher":"Edward Arnold","publisher-place":"Great Britain","title":"Hitler and the Jews","author":[{"family":"Burrin","given":"Philippe"}],"translator":[{"family":"Southgate","given":"Patsy"}],"editor":[{"family":"Friedlander","given":"Saul"}],"accessed":{"date-parts":[["2025",6,2]]},"issued":{"date-parts":[["1994"]]}},"locator":"57"}],"schema":"https://github.com/citation-style-language/schema/raw/master/csl-citation.json"} </w:instrText>
      </w:r>
      <w:r w:rsidR="00C26453" w:rsidRPr="00AE11BC">
        <w:rPr>
          <w:rFonts w:ascii="Times New Roman" w:hAnsi="Times New Roman" w:cs="Times New Roman"/>
          <w:lang w:val="en-US"/>
        </w:rPr>
        <w:fldChar w:fldCharType="separate"/>
      </w:r>
      <w:r w:rsidR="00C26453" w:rsidRPr="00AE11BC">
        <w:rPr>
          <w:rFonts w:ascii="Times New Roman" w:hAnsi="Times New Roman" w:cs="Times New Roman"/>
          <w:kern w:val="0"/>
        </w:rPr>
        <w:t xml:space="preserve">Philippe </w:t>
      </w:r>
      <w:proofErr w:type="spellStart"/>
      <w:r w:rsidR="00C26453" w:rsidRPr="00AE11BC">
        <w:rPr>
          <w:rFonts w:ascii="Times New Roman" w:hAnsi="Times New Roman" w:cs="Times New Roman"/>
          <w:kern w:val="0"/>
        </w:rPr>
        <w:t>Burrin</w:t>
      </w:r>
      <w:proofErr w:type="spellEnd"/>
      <w:r w:rsidR="00C26453" w:rsidRPr="00AE11BC">
        <w:rPr>
          <w:rFonts w:ascii="Times New Roman" w:hAnsi="Times New Roman" w:cs="Times New Roman"/>
          <w:kern w:val="0"/>
        </w:rPr>
        <w:t xml:space="preserve">, </w:t>
      </w:r>
      <w:r w:rsidR="00C26453" w:rsidRPr="00AE11BC">
        <w:rPr>
          <w:rFonts w:ascii="Times New Roman" w:hAnsi="Times New Roman" w:cs="Times New Roman"/>
          <w:i/>
          <w:iCs/>
          <w:kern w:val="0"/>
        </w:rPr>
        <w:t>Hitler and the Jews</w:t>
      </w:r>
      <w:r w:rsidR="00C26453" w:rsidRPr="00AE11BC">
        <w:rPr>
          <w:rFonts w:ascii="Times New Roman" w:hAnsi="Times New Roman" w:cs="Times New Roman"/>
          <w:kern w:val="0"/>
        </w:rPr>
        <w:t>, ed. by Saul Friedlander, trans. by Patsy Southgate</w:t>
      </w:r>
      <w:r w:rsidR="00ED36C5">
        <w:rPr>
          <w:rFonts w:ascii="Times New Roman" w:hAnsi="Times New Roman" w:cs="Times New Roman"/>
          <w:kern w:val="0"/>
        </w:rPr>
        <w:t>.</w:t>
      </w:r>
      <w:r w:rsidR="00C26453" w:rsidRPr="00AE11BC">
        <w:rPr>
          <w:rFonts w:ascii="Times New Roman" w:hAnsi="Times New Roman" w:cs="Times New Roman"/>
          <w:kern w:val="0"/>
        </w:rPr>
        <w:t xml:space="preserve"> (</w:t>
      </w:r>
      <w:r w:rsidR="00ED36C5">
        <w:rPr>
          <w:rFonts w:ascii="Times New Roman" w:hAnsi="Times New Roman" w:cs="Times New Roman"/>
          <w:kern w:val="0"/>
        </w:rPr>
        <w:t xml:space="preserve">Great </w:t>
      </w:r>
      <w:r w:rsidR="008942BE">
        <w:rPr>
          <w:rFonts w:ascii="Times New Roman" w:hAnsi="Times New Roman" w:cs="Times New Roman"/>
          <w:kern w:val="0"/>
        </w:rPr>
        <w:t>Britain:</w:t>
      </w:r>
      <w:r w:rsidR="008942BE" w:rsidRPr="00AE11BC">
        <w:rPr>
          <w:rFonts w:ascii="Times New Roman" w:hAnsi="Times New Roman" w:cs="Times New Roman"/>
          <w:kern w:val="0"/>
        </w:rPr>
        <w:t xml:space="preserve"> Edward</w:t>
      </w:r>
      <w:r w:rsidR="00C26453" w:rsidRPr="00AE11BC">
        <w:rPr>
          <w:rFonts w:ascii="Times New Roman" w:hAnsi="Times New Roman" w:cs="Times New Roman"/>
          <w:kern w:val="0"/>
        </w:rPr>
        <w:t xml:space="preserve"> Arnold, 1994), p. 57.</w:t>
      </w:r>
      <w:r w:rsidR="00C26453" w:rsidRPr="00AE11BC">
        <w:rPr>
          <w:rFonts w:ascii="Times New Roman" w:hAnsi="Times New Roman" w:cs="Times New Roman"/>
          <w:lang w:val="en-US"/>
        </w:rPr>
        <w:fldChar w:fldCharType="end"/>
      </w:r>
    </w:p>
  </w:footnote>
  <w:footnote w:id="11">
    <w:p w14:paraId="22AB324B" w14:textId="4A01CC56" w:rsidR="004B0870" w:rsidRPr="00857373" w:rsidRDefault="004B0870" w:rsidP="00857373">
      <w:pPr>
        <w:pStyle w:val="FootnoteText"/>
        <w:spacing w:line="480" w:lineRule="auto"/>
        <w:rPr>
          <w:rFonts w:ascii="Times New Roman" w:hAnsi="Times New Roman" w:cs="Times New Roman"/>
        </w:rPr>
      </w:pPr>
      <w:r>
        <w:rPr>
          <w:rStyle w:val="FootnoteReference"/>
        </w:rPr>
        <w:footnoteRef/>
      </w:r>
      <w:r>
        <w:t xml:space="preserve"> </w:t>
      </w:r>
      <w:r w:rsidRPr="00857373">
        <w:rPr>
          <w:rFonts w:ascii="Times New Roman" w:hAnsi="Times New Roman" w:cs="Times New Roman"/>
        </w:rPr>
        <w:fldChar w:fldCharType="begin"/>
      </w:r>
      <w:r w:rsidR="009E64D7" w:rsidRPr="00857373">
        <w:rPr>
          <w:rFonts w:ascii="Times New Roman" w:hAnsi="Times New Roman" w:cs="Times New Roman"/>
        </w:rPr>
        <w:instrText xml:space="preserve"> ADDIN ZOTERO_ITEM CSL_CITATION {"citationID":"mCbFtNPR","properties":{"formattedCitation":"Gerwarth, {\\i{}Hitler\\uc0\\u8217{}s Hangman}, p. 126.","plainCitation":"Gerwarth, Hitler’s Hangman, p. 126.","noteIndex":10},"citationItems":[{"id":278,"uris":["http://zotero.org/users/local/kYBUwi5k/items/J3EX8E38"],"itemData":{"id":278,"type":"book","abstract":"A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Hangman","author":[{"family":"Gerwarth","given":"Robert"}],"issued":{"date-parts":[["2011",11,15]]}},"locator":"126"}],"schema":"https://github.com/citation-style-language/schema/raw/master/csl-citation.json"} </w:instrText>
      </w:r>
      <w:r w:rsidRPr="00857373">
        <w:rPr>
          <w:rFonts w:ascii="Times New Roman" w:hAnsi="Times New Roman" w:cs="Times New Roman"/>
        </w:rPr>
        <w:fldChar w:fldCharType="separate"/>
      </w:r>
      <w:r w:rsidRPr="00857373">
        <w:rPr>
          <w:rFonts w:ascii="Times New Roman" w:hAnsi="Times New Roman" w:cs="Times New Roman"/>
          <w:kern w:val="0"/>
        </w:rPr>
        <w:t xml:space="preserve">Gerwarth, </w:t>
      </w:r>
      <w:r w:rsidRPr="00857373">
        <w:rPr>
          <w:rFonts w:ascii="Times New Roman" w:hAnsi="Times New Roman" w:cs="Times New Roman"/>
          <w:i/>
          <w:iCs/>
          <w:kern w:val="0"/>
        </w:rPr>
        <w:t>Hitler’s Hangman</w:t>
      </w:r>
      <w:r w:rsidRPr="00857373">
        <w:rPr>
          <w:rFonts w:ascii="Times New Roman" w:hAnsi="Times New Roman" w:cs="Times New Roman"/>
          <w:kern w:val="0"/>
        </w:rPr>
        <w:t>, p. 126.</w:t>
      </w:r>
      <w:r w:rsidRPr="00857373">
        <w:rPr>
          <w:rFonts w:ascii="Times New Roman" w:hAnsi="Times New Roman" w:cs="Times New Roman"/>
        </w:rPr>
        <w:fldChar w:fldCharType="end"/>
      </w:r>
    </w:p>
    <w:p w14:paraId="2E5F53FC" w14:textId="185660E8" w:rsidR="00E653C3" w:rsidRPr="00857373" w:rsidRDefault="00E653C3" w:rsidP="00857373">
      <w:pPr>
        <w:pStyle w:val="FootnoteText"/>
        <w:spacing w:line="480" w:lineRule="auto"/>
        <w:rPr>
          <w:rFonts w:ascii="Times New Roman" w:hAnsi="Times New Roman" w:cs="Times New Roman"/>
        </w:rPr>
      </w:pPr>
      <w:r w:rsidRPr="00857373">
        <w:rPr>
          <w:rFonts w:ascii="Times New Roman" w:hAnsi="Times New Roman" w:cs="Times New Roman"/>
        </w:rPr>
        <w:fldChar w:fldCharType="begin"/>
      </w:r>
      <w:r w:rsidR="009E64D7" w:rsidRPr="00857373">
        <w:rPr>
          <w:rFonts w:ascii="Times New Roman" w:hAnsi="Times New Roman" w:cs="Times New Roman"/>
        </w:rPr>
        <w:instrText xml:space="preserve"> ADDIN ZOTERO_ITEM CSL_CITATION {"citationID":"Akrc7fBa","properties":{"formattedCitation":"Gerwarth, {\\i{}Hitler\\uc0\\u8217{}s Hangman}, p. 119.","plainCitation":"Gerwarth, Hitler’s Hangman, p. 119.","noteIndex":10},"citationItems":[{"id":278,"uris":["http://zotero.org/users/local/kYBUwi5k/items/J3EX8E38"],"itemData":{"id":278,"type":"book","abstract":"A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Hangman","author":[{"family":"Gerwarth","given":"Robert"}],"issued":{"date-parts":[["2011",11,15]]}},"locator":"119"}],"schema":"https://github.com/citation-style-language/schema/raw/master/csl-citation.json"} </w:instrText>
      </w:r>
      <w:r w:rsidRPr="00857373">
        <w:rPr>
          <w:rFonts w:ascii="Times New Roman" w:hAnsi="Times New Roman" w:cs="Times New Roman"/>
        </w:rPr>
        <w:fldChar w:fldCharType="separate"/>
      </w:r>
      <w:proofErr w:type="spellStart"/>
      <w:r w:rsidR="009E64D7" w:rsidRPr="00857373">
        <w:rPr>
          <w:rFonts w:ascii="Times New Roman" w:hAnsi="Times New Roman" w:cs="Times New Roman"/>
          <w:kern w:val="0"/>
        </w:rPr>
        <w:t>Gerwarth</w:t>
      </w:r>
      <w:proofErr w:type="spellEnd"/>
      <w:r w:rsidR="009E64D7" w:rsidRPr="00857373">
        <w:rPr>
          <w:rFonts w:ascii="Times New Roman" w:hAnsi="Times New Roman" w:cs="Times New Roman"/>
          <w:kern w:val="0"/>
        </w:rPr>
        <w:t xml:space="preserve">, </w:t>
      </w:r>
      <w:r w:rsidR="009E64D7" w:rsidRPr="00857373">
        <w:rPr>
          <w:rFonts w:ascii="Times New Roman" w:hAnsi="Times New Roman" w:cs="Times New Roman"/>
          <w:i/>
          <w:iCs/>
          <w:kern w:val="0"/>
        </w:rPr>
        <w:t>Hitler’s Hangman</w:t>
      </w:r>
      <w:r w:rsidR="009E64D7" w:rsidRPr="00857373">
        <w:rPr>
          <w:rFonts w:ascii="Times New Roman" w:hAnsi="Times New Roman" w:cs="Times New Roman"/>
          <w:kern w:val="0"/>
        </w:rPr>
        <w:t>, p. 119.</w:t>
      </w:r>
      <w:r w:rsidRPr="00857373">
        <w:rPr>
          <w:rFonts w:ascii="Times New Roman" w:hAnsi="Times New Roman" w:cs="Times New Roman"/>
        </w:rPr>
        <w:fldChar w:fldCharType="end"/>
      </w:r>
    </w:p>
    <w:p w14:paraId="28F0C4F7" w14:textId="3ADB4542" w:rsidR="00514A10" w:rsidRPr="00857373" w:rsidRDefault="00857373" w:rsidP="00857373">
      <w:pPr>
        <w:pStyle w:val="FootnoteText"/>
        <w:spacing w:line="480" w:lineRule="auto"/>
        <w:rPr>
          <w:rFonts w:ascii="Times New Roman" w:hAnsi="Times New Roman" w:cs="Times New Roman"/>
          <w:lang w:val="en-US"/>
        </w:rPr>
      </w:pPr>
      <w:r>
        <w:rPr>
          <w:rFonts w:ascii="Times New Roman" w:hAnsi="Times New Roman" w:cs="Times New Roman"/>
          <w:lang w:val="en-US"/>
        </w:rPr>
        <w:tab/>
      </w:r>
      <w:r w:rsidR="00514A10" w:rsidRPr="00857373">
        <w:rPr>
          <w:rFonts w:ascii="Times New Roman" w:hAnsi="Times New Roman" w:cs="Times New Roman"/>
          <w:lang w:val="en-US"/>
        </w:rPr>
        <w:fldChar w:fldCharType="begin"/>
      </w:r>
      <w:r w:rsidR="009E64D7" w:rsidRPr="00857373">
        <w:rPr>
          <w:rFonts w:ascii="Times New Roman" w:hAnsi="Times New Roman" w:cs="Times New Roman"/>
          <w:lang w:val="en-US"/>
        </w:rPr>
        <w:instrText xml:space="preserve"> ADDIN ZOTERO_ITEM CSL_CITATION {"citationID":"xlY80mBr","properties":{"formattedCitation":"George C. Browder, \\uc0\\u8216{}From Political Detectives to Gestapo, 1933\\uc0\\u8211{}1934\\uc0\\u8217{}, in {\\i{}Hitler\\uc0\\u8217{}s Enforcers: The Gestapo and the SS Security Service in the Nazi Revolution}, ed. by George C. Browder (Oxford University Press, 1997), p. 0 (p. 33), doi:10.1093/acprof:oso/9780195104790.003.0003.","plainCitation":"George C. Browder, ‘From Political Detectives to Gestapo, 1933–1934’, in Hitler’s Enforcers: The Gestapo and the SS Security Service in the Nazi Revolution, ed. by George C. Browder (Oxford University Press, 1997), p. 0 (p. 33), doi:10.1093/acprof:oso/9780195104790.003.0003.","noteIndex":10},"citationItems":[{"id":252,"uris":["http://zotero.org/users/local/kYBUwi5k/items/NP7M8XTS"],"itemData":{"id":252,"type":"chapter","abstract":"Routinization works best when one has distance, as at a bureaucrat's desk. When one has direct contact with the victims, the key process involves dehumanization. Abstraction, dehumanization, and brutalization taken together best describe what happens. This process is a double-edged sword: in denying the humanity of the victim and, therefore, his right to moral consideration, the victimizer brutalizes himself as well, weakening his moral restraints. The categorization of enemies prescribed by Nazi ideology and sanctioned through fully controlled media created the psychological environment to generate such processes. As one shall see, both police and Sicherheitsdienst (SD) created their own evidence and convinced themselves that the Nazi-designated enemies were indeed threats to society. The following social history of the Sicherheitspolizei (Sipo) detectives shows how authorization, bolstering, routinization, and dehumanization contributed to their evolution. Throughout the process, professional detectives and civil servants experienced an uneven, sometimes jarring, sometimes gradual transformation from apolitical professionals to “Gestapo men.”.","container-title":"Hitler's Enforcers: The Gestapo and the SS Security Service in the Nazi Revolution","ISBN":"978-0-19-510479-0","note":"DOI: 10.1093/acprof:oso/9780195104790.003.0003","page":"0","publisher":"Oxford University Press","source":"Silverchair","title":"From Political Detectives to Gestapo, 1933–1934","URL":"https://doi.org/10.1093/acprof:oso/9780195104790.003.0003","author":[{"family":"Browder","given":"George C."}],"editor":[{"family":"Browder","given":"George C."}],"accessed":{"date-parts":[["2025",1,22]]},"issued":{"date-parts":[["1997",2,20]]}},"locator":"33"}],"schema":"https://github.com/citation-style-language/schema/raw/master/csl-citation.json"} </w:instrText>
      </w:r>
      <w:r w:rsidR="00514A10" w:rsidRPr="00857373">
        <w:rPr>
          <w:rFonts w:ascii="Times New Roman" w:hAnsi="Times New Roman" w:cs="Times New Roman"/>
          <w:lang w:val="en-US"/>
        </w:rPr>
        <w:fldChar w:fldCharType="separate"/>
      </w:r>
      <w:r w:rsidR="00514A10" w:rsidRPr="00857373">
        <w:rPr>
          <w:rFonts w:ascii="Times New Roman" w:hAnsi="Times New Roman" w:cs="Times New Roman"/>
          <w:kern w:val="0"/>
        </w:rPr>
        <w:t xml:space="preserve">George C. Browder, </w:t>
      </w:r>
      <w:r w:rsidR="00514A10" w:rsidRPr="00857373">
        <w:rPr>
          <w:rFonts w:ascii="Times New Roman" w:hAnsi="Times New Roman" w:cs="Times New Roman"/>
          <w:i/>
          <w:iCs/>
          <w:kern w:val="0"/>
        </w:rPr>
        <w:t>Hitler’s Enforcers</w:t>
      </w:r>
      <w:r w:rsidR="00F15646">
        <w:rPr>
          <w:rFonts w:ascii="Times New Roman" w:hAnsi="Times New Roman" w:cs="Times New Roman"/>
          <w:i/>
          <w:iCs/>
          <w:kern w:val="0"/>
        </w:rPr>
        <w:t>:</w:t>
      </w:r>
      <w:r w:rsidR="00514A10" w:rsidRPr="00857373">
        <w:rPr>
          <w:rFonts w:ascii="Times New Roman" w:hAnsi="Times New Roman" w:cs="Times New Roman"/>
          <w:i/>
          <w:iCs/>
          <w:kern w:val="0"/>
        </w:rPr>
        <w:t xml:space="preserve"> The Gestapo and the SS Security Service in the Nazi Revolution</w:t>
      </w:r>
      <w:r w:rsidR="00EE369B">
        <w:rPr>
          <w:rFonts w:ascii="Times New Roman" w:hAnsi="Times New Roman" w:cs="Times New Roman"/>
          <w:kern w:val="0"/>
        </w:rPr>
        <w:t>.</w:t>
      </w:r>
      <w:r w:rsidR="00514A10" w:rsidRPr="00857373">
        <w:rPr>
          <w:rFonts w:ascii="Times New Roman" w:hAnsi="Times New Roman" w:cs="Times New Roman"/>
          <w:kern w:val="0"/>
        </w:rPr>
        <w:t xml:space="preserve"> (</w:t>
      </w:r>
      <w:r w:rsidR="009A5348">
        <w:rPr>
          <w:rFonts w:ascii="Times New Roman" w:hAnsi="Times New Roman" w:cs="Times New Roman"/>
          <w:kern w:val="0"/>
        </w:rPr>
        <w:t xml:space="preserve">New York: </w:t>
      </w:r>
      <w:r w:rsidR="00514A10" w:rsidRPr="00857373">
        <w:rPr>
          <w:rFonts w:ascii="Times New Roman" w:hAnsi="Times New Roman" w:cs="Times New Roman"/>
          <w:kern w:val="0"/>
        </w:rPr>
        <w:t>Oxford University Press, 1997),</w:t>
      </w:r>
      <w:r w:rsidR="0057122C">
        <w:rPr>
          <w:rFonts w:ascii="Times New Roman" w:hAnsi="Times New Roman" w:cs="Times New Roman"/>
          <w:kern w:val="0"/>
        </w:rPr>
        <w:t xml:space="preserve"> </w:t>
      </w:r>
      <w:r w:rsidR="00514A10" w:rsidRPr="00857373">
        <w:rPr>
          <w:rFonts w:ascii="Times New Roman" w:hAnsi="Times New Roman" w:cs="Times New Roman"/>
          <w:kern w:val="0"/>
        </w:rPr>
        <w:t>p. 33</w:t>
      </w:r>
      <w:r w:rsidR="00514A10" w:rsidRPr="00857373">
        <w:rPr>
          <w:rFonts w:ascii="Times New Roman" w:hAnsi="Times New Roman" w:cs="Times New Roman"/>
          <w:lang w:val="en-US"/>
        </w:rPr>
        <w:fldChar w:fldCharType="end"/>
      </w:r>
      <w:r w:rsidR="00EE369B">
        <w:rPr>
          <w:rFonts w:ascii="Times New Roman" w:hAnsi="Times New Roman" w:cs="Times New Roman"/>
          <w:lang w:val="en-US"/>
        </w:rPr>
        <w:t>.</w:t>
      </w:r>
      <w:r w:rsidR="00A55946" w:rsidRPr="00857373">
        <w:rPr>
          <w:rFonts w:ascii="Times New Roman" w:hAnsi="Times New Roman" w:cs="Times New Roman"/>
          <w:lang w:val="en-US"/>
        </w:rPr>
        <w:t xml:space="preserve"> </w:t>
      </w:r>
    </w:p>
  </w:footnote>
  <w:footnote w:id="12">
    <w:p w14:paraId="776F2903" w14:textId="340A7D96" w:rsidR="00053E6E" w:rsidRPr="00857373" w:rsidRDefault="00053E6E" w:rsidP="00857373">
      <w:pPr>
        <w:pStyle w:val="FootnoteText"/>
        <w:spacing w:line="480" w:lineRule="auto"/>
        <w:rPr>
          <w:rFonts w:ascii="Times New Roman" w:hAnsi="Times New Roman" w:cs="Times New Roman"/>
          <w:lang w:val="en-US"/>
        </w:rPr>
      </w:pPr>
      <w:r w:rsidRPr="00857373">
        <w:rPr>
          <w:rStyle w:val="FootnoteReference"/>
          <w:rFonts w:ascii="Times New Roman" w:hAnsi="Times New Roman" w:cs="Times New Roman"/>
        </w:rPr>
        <w:footnoteRef/>
      </w:r>
      <w:r w:rsidRPr="00857373">
        <w:rPr>
          <w:rFonts w:ascii="Times New Roman" w:hAnsi="Times New Roman" w:cs="Times New Roman"/>
        </w:rPr>
        <w:t xml:space="preserve"> </w:t>
      </w:r>
      <w:r w:rsidR="00F15646">
        <w:rPr>
          <w:rFonts w:ascii="Times New Roman" w:hAnsi="Times New Roman" w:cs="Times New Roman"/>
        </w:rPr>
        <w:tab/>
      </w:r>
      <w:r w:rsidRPr="00857373">
        <w:rPr>
          <w:rFonts w:ascii="Times New Roman" w:hAnsi="Times New Roman" w:cs="Times New Roman"/>
        </w:rPr>
        <w:fldChar w:fldCharType="begin"/>
      </w:r>
      <w:r w:rsidR="009E64D7" w:rsidRPr="00857373">
        <w:rPr>
          <w:rFonts w:ascii="Times New Roman" w:hAnsi="Times New Roman" w:cs="Times New Roman"/>
        </w:rPr>
        <w:instrText xml:space="preserve"> ADDIN ZOTERO_ITEM CSL_CITATION {"citationID":"GlgIQiAL","properties":{"formattedCitation":"Richard Breitman, \\uc0\\u8216{}Plans for the Final Solution in Early 1941\\uc0\\u8217{}, {\\i{}German Studies Review}, 17.3 (1994), pp. 483\\uc0\\u8211{}93 (p. 488), doi:10.2307/1431895.","plainCitation":"Richard Breitman, ‘Plans for the Final Solution in Early 1941’, German Studies Review, 17.3 (1994), pp. 483–93 (p. 488), doi:10.2307/1431895.","noteIndex":11},"citationItems":[{"id":308,"uris":["http://zotero.org/users/local/kYBUwi5k/items/IH6X4ETI"],"itemData":{"id":308,"type":"article-journal","container-title":"German Studies Review","DOI":"10.2307/1431895","ISSN":"0149-7952","issue":"3","note":"publisher: [German Studies Association, Johns Hopkins University Press]","page":"483-493","source":"JSTOR","title":"Plans for the Final Solution in Early 1941","volume":"17","author":[{"family":"Breitman","given":"Richard"}],"issued":{"date-parts":[["1994"]]}},"locator":"488"}],"schema":"https://github.com/citation-style-language/schema/raw/master/csl-citation.json"} </w:instrText>
      </w:r>
      <w:r w:rsidRPr="00857373">
        <w:rPr>
          <w:rFonts w:ascii="Times New Roman" w:hAnsi="Times New Roman" w:cs="Times New Roman"/>
        </w:rPr>
        <w:fldChar w:fldCharType="separate"/>
      </w:r>
      <w:r w:rsidRPr="00857373">
        <w:rPr>
          <w:rFonts w:ascii="Times New Roman" w:hAnsi="Times New Roman" w:cs="Times New Roman"/>
          <w:kern w:val="0"/>
        </w:rPr>
        <w:t xml:space="preserve">Richard Breitman, ‘Plans for the Final Solution in Early 1941’, </w:t>
      </w:r>
      <w:r w:rsidRPr="00857373">
        <w:rPr>
          <w:rFonts w:ascii="Times New Roman" w:hAnsi="Times New Roman" w:cs="Times New Roman"/>
          <w:i/>
          <w:iCs/>
          <w:kern w:val="0"/>
        </w:rPr>
        <w:t>German Studies Review</w:t>
      </w:r>
      <w:r w:rsidRPr="00857373">
        <w:rPr>
          <w:rFonts w:ascii="Times New Roman" w:hAnsi="Times New Roman" w:cs="Times New Roman"/>
          <w:kern w:val="0"/>
        </w:rPr>
        <w:t>, 17.3 (1994), 483–93 (p. 488)</w:t>
      </w:r>
      <w:r w:rsidR="00A51CDC">
        <w:rPr>
          <w:rFonts w:ascii="Times New Roman" w:hAnsi="Times New Roman" w:cs="Times New Roman"/>
          <w:kern w:val="0"/>
        </w:rPr>
        <w:t xml:space="preserve"> &lt;</w:t>
      </w:r>
      <w:r w:rsidRPr="00857373">
        <w:rPr>
          <w:rFonts w:ascii="Times New Roman" w:hAnsi="Times New Roman" w:cs="Times New Roman"/>
          <w:kern w:val="0"/>
        </w:rPr>
        <w:t>doi:10.2307/1431895</w:t>
      </w:r>
      <w:r w:rsidR="00A51CDC">
        <w:rPr>
          <w:rFonts w:ascii="Times New Roman" w:hAnsi="Times New Roman" w:cs="Times New Roman"/>
          <w:kern w:val="0"/>
        </w:rPr>
        <w:t>&gt;</w:t>
      </w:r>
      <w:r w:rsidRPr="00857373">
        <w:rPr>
          <w:rFonts w:ascii="Times New Roman" w:hAnsi="Times New Roman" w:cs="Times New Roman"/>
          <w:kern w:val="0"/>
        </w:rPr>
        <w:t>.</w:t>
      </w:r>
      <w:r w:rsidRPr="00857373">
        <w:rPr>
          <w:rFonts w:ascii="Times New Roman" w:hAnsi="Times New Roman" w:cs="Times New Roman"/>
        </w:rPr>
        <w:fldChar w:fldCharType="end"/>
      </w:r>
    </w:p>
  </w:footnote>
  <w:footnote w:id="13">
    <w:p w14:paraId="7E855DFC" w14:textId="4AF1C5CA" w:rsidR="00053E6E" w:rsidRPr="00857373" w:rsidRDefault="00053E6E" w:rsidP="00857373">
      <w:pPr>
        <w:pStyle w:val="FootnoteText"/>
        <w:spacing w:line="480" w:lineRule="auto"/>
        <w:rPr>
          <w:rFonts w:ascii="Times New Roman" w:hAnsi="Times New Roman" w:cs="Times New Roman"/>
          <w:lang w:val="en-US"/>
        </w:rPr>
      </w:pPr>
      <w:r w:rsidRPr="00857373">
        <w:rPr>
          <w:rStyle w:val="FootnoteReference"/>
          <w:rFonts w:ascii="Times New Roman" w:hAnsi="Times New Roman" w:cs="Times New Roman"/>
        </w:rPr>
        <w:footnoteRef/>
      </w:r>
      <w:r w:rsidRPr="00857373">
        <w:rPr>
          <w:rFonts w:ascii="Times New Roman" w:hAnsi="Times New Roman" w:cs="Times New Roman"/>
        </w:rPr>
        <w:t xml:space="preserve"> </w:t>
      </w:r>
      <w:r w:rsidRPr="00857373">
        <w:rPr>
          <w:rFonts w:ascii="Times New Roman" w:hAnsi="Times New Roman" w:cs="Times New Roman"/>
        </w:rPr>
        <w:fldChar w:fldCharType="begin"/>
      </w:r>
      <w:r w:rsidR="009E64D7" w:rsidRPr="00857373">
        <w:rPr>
          <w:rFonts w:ascii="Times New Roman" w:hAnsi="Times New Roman" w:cs="Times New Roman"/>
        </w:rPr>
        <w:instrText xml:space="preserve"> ADDIN ZOTERO_ITEM CSL_CITATION {"citationID":"HUVkLgz3","properties":{"formattedCitation":"Breitman, \\uc0\\u8216{}Plans for the Final Solution in Early 1941\\uc0\\u8217{}, p. 489.","plainCitation":"Breitman, ‘Plans for the Final Solution in Early 1941’, p. 489.","noteIndex":12},"citationItems":[{"id":308,"uris":["http://zotero.org/users/local/kYBUwi5k/items/IH6X4ETI"],"itemData":{"id":308,"type":"article-journal","container-title":"German Studies Review","DOI":"10.2307/1431895","ISSN":"0149-7952","issue":"3","note":"publisher: [German Studies Association, Johns Hopkins University Press]","page":"483-493","source":"JSTOR","title":"Plans for the Final Solution in Early 1941","volume":"17","author":[{"family":"Breitman","given":"Richard"}],"issued":{"date-parts":[["1994"]]}},"locator":"489"}],"schema":"https://github.com/citation-style-language/schema/raw/master/csl-citation.json"} </w:instrText>
      </w:r>
      <w:r w:rsidRPr="00857373">
        <w:rPr>
          <w:rFonts w:ascii="Times New Roman" w:hAnsi="Times New Roman" w:cs="Times New Roman"/>
        </w:rPr>
        <w:fldChar w:fldCharType="separate"/>
      </w:r>
      <w:r w:rsidRPr="00857373">
        <w:rPr>
          <w:rFonts w:ascii="Times New Roman" w:hAnsi="Times New Roman" w:cs="Times New Roman"/>
          <w:kern w:val="0"/>
        </w:rPr>
        <w:t>Breitman, ‘Plans for the Final Solution in Early 1941’, p. 489.</w:t>
      </w:r>
      <w:r w:rsidRPr="00857373">
        <w:rPr>
          <w:rFonts w:ascii="Times New Roman" w:hAnsi="Times New Roman" w:cs="Times New Roman"/>
        </w:rPr>
        <w:fldChar w:fldCharType="end"/>
      </w:r>
    </w:p>
  </w:footnote>
  <w:footnote w:id="14">
    <w:p w14:paraId="77B1EF69" w14:textId="61F99A49" w:rsidR="00747CDB" w:rsidRPr="00D0125A" w:rsidRDefault="00747CDB" w:rsidP="00857373">
      <w:pPr>
        <w:pStyle w:val="FootnoteText"/>
        <w:spacing w:line="480" w:lineRule="auto"/>
        <w:rPr>
          <w:lang w:val="en-US"/>
        </w:rPr>
      </w:pPr>
      <w:r w:rsidRPr="00857373">
        <w:rPr>
          <w:rStyle w:val="FootnoteReference"/>
          <w:rFonts w:ascii="Times New Roman" w:hAnsi="Times New Roman" w:cs="Times New Roman"/>
        </w:rPr>
        <w:footnoteRef/>
      </w:r>
      <w:r w:rsidRPr="00857373">
        <w:rPr>
          <w:rFonts w:ascii="Times New Roman" w:hAnsi="Times New Roman" w:cs="Times New Roman"/>
        </w:rPr>
        <w:t xml:space="preserve"> </w:t>
      </w:r>
      <w:r w:rsidRPr="00857373">
        <w:rPr>
          <w:rFonts w:ascii="Times New Roman" w:hAnsi="Times New Roman" w:cs="Times New Roman"/>
        </w:rPr>
        <w:fldChar w:fldCharType="begin"/>
      </w:r>
      <w:r w:rsidR="009E64D7" w:rsidRPr="00857373">
        <w:rPr>
          <w:rFonts w:ascii="Times New Roman" w:hAnsi="Times New Roman" w:cs="Times New Roman"/>
        </w:rPr>
        <w:instrText xml:space="preserve"> ADDIN ZOTERO_ITEM CSL_CITATION {"citationID":"SeumZF2K","properties":{"formattedCitation":"Gerwarth, {\\i{}Hitler\\uc0\\u8217{}s Hangman}, p. 228.","plainCitation":"Gerwarth, Hitler’s Hangman, p. 228.","noteIndex":13},"citationItems":[{"id":278,"uris":["http://zotero.org/users/local/kYBUwi5k/items/J3EX8E38"],"itemData":{"id":278,"type":"book","abstract":"A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Hangman","author":[{"family":"Gerwarth","given":"Robert"}],"issued":{"date-parts":[["2011",11,15]]}},"locator":"228"}],"schema":"https://github.com/citation-style-language/schema/raw/master/csl-citation.json"} </w:instrText>
      </w:r>
      <w:r w:rsidRPr="00857373">
        <w:rPr>
          <w:rFonts w:ascii="Times New Roman" w:hAnsi="Times New Roman" w:cs="Times New Roman"/>
        </w:rPr>
        <w:fldChar w:fldCharType="separate"/>
      </w:r>
      <w:proofErr w:type="spellStart"/>
      <w:r w:rsidRPr="00857373">
        <w:rPr>
          <w:rFonts w:ascii="Times New Roman" w:hAnsi="Times New Roman" w:cs="Times New Roman"/>
          <w:kern w:val="0"/>
        </w:rPr>
        <w:t>Gerwarth</w:t>
      </w:r>
      <w:proofErr w:type="spellEnd"/>
      <w:r w:rsidRPr="00857373">
        <w:rPr>
          <w:rFonts w:ascii="Times New Roman" w:hAnsi="Times New Roman" w:cs="Times New Roman"/>
          <w:kern w:val="0"/>
        </w:rPr>
        <w:t xml:space="preserve">, </w:t>
      </w:r>
      <w:r w:rsidRPr="00857373">
        <w:rPr>
          <w:rFonts w:ascii="Times New Roman" w:hAnsi="Times New Roman" w:cs="Times New Roman"/>
          <w:i/>
          <w:iCs/>
          <w:kern w:val="0"/>
        </w:rPr>
        <w:t>Hitler’s Hangman</w:t>
      </w:r>
      <w:r w:rsidRPr="00857373">
        <w:rPr>
          <w:rFonts w:ascii="Times New Roman" w:hAnsi="Times New Roman" w:cs="Times New Roman"/>
          <w:kern w:val="0"/>
        </w:rPr>
        <w:t>, p. 228.</w:t>
      </w:r>
      <w:r w:rsidRPr="00857373">
        <w:rPr>
          <w:rFonts w:ascii="Times New Roman" w:hAnsi="Times New Roman" w:cs="Times New Roman"/>
        </w:rPr>
        <w:fldChar w:fldCharType="end"/>
      </w:r>
    </w:p>
  </w:footnote>
  <w:footnote w:id="15">
    <w:p w14:paraId="2A0F952D" w14:textId="7318DEA0" w:rsidR="0044063D" w:rsidRPr="00F15646" w:rsidRDefault="0044063D" w:rsidP="00F15646">
      <w:pPr>
        <w:pStyle w:val="FootnoteText"/>
        <w:spacing w:line="480" w:lineRule="auto"/>
        <w:rPr>
          <w:rFonts w:ascii="Times New Roman" w:hAnsi="Times New Roman" w:cs="Times New Roman"/>
        </w:rPr>
      </w:pPr>
      <w:r>
        <w:rPr>
          <w:rStyle w:val="FootnoteReference"/>
        </w:rPr>
        <w:footnoteRef/>
      </w:r>
      <w:r>
        <w:t xml:space="preserve"> </w:t>
      </w:r>
      <w:r w:rsidRPr="00F15646">
        <w:rPr>
          <w:rFonts w:ascii="Times New Roman" w:hAnsi="Times New Roman" w:cs="Times New Roman"/>
        </w:rPr>
        <w:fldChar w:fldCharType="begin"/>
      </w:r>
      <w:r w:rsidR="00C26453" w:rsidRPr="00F15646">
        <w:rPr>
          <w:rFonts w:ascii="Times New Roman" w:hAnsi="Times New Roman" w:cs="Times New Roman"/>
        </w:rPr>
        <w:instrText xml:space="preserve"> ADDIN ZOTERO_ITEM CSL_CITATION {"citationID":"uKgFgJpu","properties":{"formattedCitation":"Gerwarth, {\\i{}Hitler\\uc0\\u8217{}s Hangman}, p. 112.","plainCitation":"Gerwarth, Hitler’s Hangman, p. 112.","noteIndex":14},"citationItems":[{"id":278,"uris":["http://zotero.org/users/local/kYBUwi5k/items/J3EX8E38"],"itemData":{"id":278,"type":"book","abstract":"A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Hangman","author":[{"family":"Gerwarth","given":"Robert"}],"issued":{"date-parts":[["2011",11,15]]}},"locator":"112"}],"schema":"https://github.com/citation-style-language/schema/raw/master/csl-citation.json"} </w:instrText>
      </w:r>
      <w:r w:rsidRPr="00F15646">
        <w:rPr>
          <w:rFonts w:ascii="Times New Roman" w:hAnsi="Times New Roman" w:cs="Times New Roman"/>
        </w:rPr>
        <w:fldChar w:fldCharType="separate"/>
      </w:r>
      <w:r w:rsidRPr="00F15646">
        <w:rPr>
          <w:rFonts w:ascii="Times New Roman" w:hAnsi="Times New Roman" w:cs="Times New Roman"/>
          <w:kern w:val="0"/>
        </w:rPr>
        <w:t xml:space="preserve">Gerwarth, </w:t>
      </w:r>
      <w:r w:rsidRPr="00F15646">
        <w:rPr>
          <w:rFonts w:ascii="Times New Roman" w:hAnsi="Times New Roman" w:cs="Times New Roman"/>
          <w:i/>
          <w:iCs/>
          <w:kern w:val="0"/>
        </w:rPr>
        <w:t>Hitler’s Hangman</w:t>
      </w:r>
      <w:r w:rsidRPr="00F15646">
        <w:rPr>
          <w:rFonts w:ascii="Times New Roman" w:hAnsi="Times New Roman" w:cs="Times New Roman"/>
          <w:kern w:val="0"/>
        </w:rPr>
        <w:t>, p. 112.</w:t>
      </w:r>
      <w:r w:rsidRPr="00F15646">
        <w:rPr>
          <w:rFonts w:ascii="Times New Roman" w:hAnsi="Times New Roman" w:cs="Times New Roman"/>
        </w:rPr>
        <w:fldChar w:fldCharType="end"/>
      </w:r>
    </w:p>
  </w:footnote>
  <w:footnote w:id="16">
    <w:p w14:paraId="4CB9FAD0" w14:textId="44D76B49" w:rsidR="0042427B" w:rsidRPr="00F15646" w:rsidRDefault="0042427B" w:rsidP="00F15646">
      <w:pPr>
        <w:pStyle w:val="FootnoteText"/>
        <w:spacing w:line="480" w:lineRule="auto"/>
        <w:rPr>
          <w:rFonts w:ascii="Times New Roman" w:hAnsi="Times New Roman" w:cs="Times New Roman"/>
        </w:rPr>
      </w:pPr>
      <w:r w:rsidRPr="00F15646">
        <w:rPr>
          <w:rStyle w:val="FootnoteReference"/>
          <w:rFonts w:ascii="Times New Roman" w:hAnsi="Times New Roman" w:cs="Times New Roman"/>
        </w:rPr>
        <w:footnoteRef/>
      </w:r>
      <w:r w:rsidRPr="00F15646">
        <w:rPr>
          <w:rFonts w:ascii="Times New Roman" w:hAnsi="Times New Roman" w:cs="Times New Roman"/>
        </w:rPr>
        <w:t xml:space="preserve"> </w:t>
      </w:r>
      <w:r w:rsidRPr="00F15646">
        <w:rPr>
          <w:rFonts w:ascii="Times New Roman" w:hAnsi="Times New Roman" w:cs="Times New Roman"/>
        </w:rPr>
        <w:fldChar w:fldCharType="begin"/>
      </w:r>
      <w:r w:rsidR="00C26453" w:rsidRPr="00F15646">
        <w:rPr>
          <w:rFonts w:ascii="Times New Roman" w:hAnsi="Times New Roman" w:cs="Times New Roman"/>
        </w:rPr>
        <w:instrText xml:space="preserve"> ADDIN ZOTERO_ITEM CSL_CITATION {"citationID":"nRm43JjY","properties":{"formattedCitation":"Gerwarth, {\\i{}Hitler\\uc0\\u8217{}s Hangman}, p. 122.","plainCitation":"Gerwarth, Hitler’s Hangman, p. 122.","noteIndex":15},"citationItems":[{"id":278,"uris":["http://zotero.org/users/local/kYBUwi5k/items/J3EX8E38"],"itemData":{"id":278,"type":"book","abstract":"A chilling biography of the head of Nazi Germany’s terror apparatus, a key player in the Third Reich whose full story has never before been told.   Reinhard Heydrich is widely recognized as one of the great iconic villains of the twentieth century, an appalling figure even within the context of the Nazi leadership. Chief of the Nazi Criminal Police, the SS Security Service, and the Gestapo, ruthless overlord of Nazi-occupied Bohemia and Moravia, and leading planner of the \"Final Solution,\" Heydrich played a central role in Hitler's Germany. He shouldered a major share of responsibility for some of the worst Nazi atrocities, and up to his assassination in Prague in 1942, he was widely seen as one of the most dangerous men in Nazi Germany. Yet Heydrich has received remarkably modest attention in the extensive literature of the Third Reich.   Robert Gerwarth weaves together little-known stories of Heydrich's private life with his deeds as head of the Nazi Reich Security Main Office. Fully exploring Heydrich's progression from a privileged middle-class youth to a rapacious mass murderer, Gerwarth sheds new light on the complexity of Heydrich's adult character, his motivations, the incremental steps that led to unimaginable atrocities, and the consequences of his murderous efforts toward re-creating the entire ethnic makeup of Europe.  “This admirable biography makes plausible what actually happened and makes human what we might prefer to dismiss as monstrous.”—Timothy Snyder, Wall Street Journal  “[A] probing biography…. Gerwarth’s fine study shows in chilling detail how genocide emerged from the practicalities of implementing a demented belief system.”—Publishers Weekly  “A thoroughly documented, scholarly, and eminently readable account of this mass murderer.”—The New Republic","ISBN":"978-0-300-17746-6","language":"en","note":"Google-Books-ID: yUz33XJnJOMC","number-of-pages":"421","publisher":"Yale University Press","source":"Google Books","title":"Hitler's Hangman: The Life of Heydrich","title-short":"Hitler's Hangman","author":[{"family":"Gerwarth","given":"Robert"}],"issued":{"date-parts":[["2011",11,15]]}},"locator":"122"}],"schema":"https://github.com/citation-style-language/schema/raw/master/csl-citation.json"} </w:instrText>
      </w:r>
      <w:r w:rsidRPr="00F15646">
        <w:rPr>
          <w:rFonts w:ascii="Times New Roman" w:hAnsi="Times New Roman" w:cs="Times New Roman"/>
        </w:rPr>
        <w:fldChar w:fldCharType="separate"/>
      </w:r>
      <w:r w:rsidRPr="00F15646">
        <w:rPr>
          <w:rFonts w:ascii="Times New Roman" w:hAnsi="Times New Roman" w:cs="Times New Roman"/>
          <w:kern w:val="0"/>
        </w:rPr>
        <w:t xml:space="preserve">Gerwarth, </w:t>
      </w:r>
      <w:r w:rsidRPr="00F15646">
        <w:rPr>
          <w:rFonts w:ascii="Times New Roman" w:hAnsi="Times New Roman" w:cs="Times New Roman"/>
          <w:i/>
          <w:iCs/>
          <w:kern w:val="0"/>
        </w:rPr>
        <w:t>Hitler’s Hangman</w:t>
      </w:r>
      <w:r w:rsidRPr="00F15646">
        <w:rPr>
          <w:rFonts w:ascii="Times New Roman" w:hAnsi="Times New Roman" w:cs="Times New Roman"/>
          <w:kern w:val="0"/>
        </w:rPr>
        <w:t>, p. 122.</w:t>
      </w:r>
      <w:r w:rsidRPr="00F15646">
        <w:rPr>
          <w:rFonts w:ascii="Times New Roman" w:hAnsi="Times New Roman" w:cs="Times New Roman"/>
        </w:rPr>
        <w:fldChar w:fldCharType="end"/>
      </w:r>
    </w:p>
  </w:footnote>
  <w:footnote w:id="17">
    <w:p w14:paraId="1F22264D" w14:textId="40569666" w:rsidR="00733F99" w:rsidRPr="00F15646" w:rsidRDefault="00733F99" w:rsidP="00F15646">
      <w:pPr>
        <w:pStyle w:val="FootnoteText"/>
        <w:spacing w:line="480" w:lineRule="auto"/>
        <w:rPr>
          <w:rFonts w:ascii="Times New Roman" w:hAnsi="Times New Roman" w:cs="Times New Roman"/>
        </w:rPr>
      </w:pPr>
      <w:r w:rsidRPr="00F15646">
        <w:rPr>
          <w:rStyle w:val="FootnoteReference"/>
          <w:rFonts w:ascii="Times New Roman" w:hAnsi="Times New Roman" w:cs="Times New Roman"/>
        </w:rPr>
        <w:footnoteRef/>
      </w:r>
      <w:r w:rsidRPr="00F15646">
        <w:rPr>
          <w:rFonts w:ascii="Times New Roman" w:hAnsi="Times New Roman" w:cs="Times New Roman"/>
        </w:rPr>
        <w:t xml:space="preserve"> </w:t>
      </w:r>
      <w:r w:rsidRPr="00F15646">
        <w:rPr>
          <w:rFonts w:ascii="Times New Roman" w:hAnsi="Times New Roman" w:cs="Times New Roman"/>
        </w:rPr>
        <w:fldChar w:fldCharType="begin"/>
      </w:r>
      <w:r w:rsidR="00C26453" w:rsidRPr="00F15646">
        <w:rPr>
          <w:rFonts w:ascii="Times New Roman" w:hAnsi="Times New Roman" w:cs="Times New Roman"/>
        </w:rPr>
        <w:instrText xml:space="preserve"> ADDIN ZOTERO_ITEM CSL_CITATION {"citationID":"uXcaGT3c","properties":{"formattedCitation":"Browder, \\uc0\\u8216{}From Political Detectives to Gestapo, 1933\\uc0\\u8211{}1934\\uc0\\u8217{}, p. 33.","plainCitation":"Browder, ‘From Political Detectives to Gestapo, 1933–1934’, p. 33.","noteIndex":16},"citationItems":[{"id":252,"uris":["http://zotero.org/users/local/kYBUwi5k/items/NP7M8XTS"],"itemData":{"id":252,"type":"chapter","abstract":"Routinization works best when one has distance, as at a bureaucrat's desk. When one has direct contact with the victims, the key process involves dehumanization. Abstraction, dehumanization, and brutalization taken together best describe what happens. This process is a double-edged sword: in denying the humanity of the victim and, therefore, his right to moral consideration, the victimizer brutalizes himself as well, weakening his moral restraints. The categorization of enemies prescribed by Nazi ideology and sanctioned through fully controlled media created the psychological environment to generate such processes. As one shall see, both police and Sicherheitsdienst (SD) created their own evidence and convinced themselves that the Nazi-designated enemies were indeed threats to society. The following social history of the Sicherheitspolizei (Sipo) detectives shows how authorization, bolstering, routinization, and dehumanization contributed to their evolution. Throughout the process, professional detectives and civil servants experienced an uneven, sometimes jarring, sometimes gradual transformation from apolitical professionals to “Gestapo men.”.","container-title":"Hitler's Enforcers: The Gestapo and the SS Security Service in the Nazi Revolution","ISBN":"978-0-19-510479-0","note":"DOI: 10.1093/acprof:oso/9780195104790.003.0003","page":"0","publisher":"Oxford University Press","source":"Silverchair","title":"From Political Detectives to Gestapo, 1933–1934","URL":"https://doi.org/10.1093/acprof:oso/9780195104790.003.0003","author":[{"family":"Browder","given":"George C."}],"editor":[{"family":"Browder","given":"George C."}],"accessed":{"date-parts":[["2025",1,22]]},"issued":{"date-parts":[["1997",2,20]]}},"locator":"33"}],"schema":"https://github.com/citation-style-language/schema/raw/master/csl-citation.json"} </w:instrText>
      </w:r>
      <w:r w:rsidRPr="00F15646">
        <w:rPr>
          <w:rFonts w:ascii="Times New Roman" w:hAnsi="Times New Roman" w:cs="Times New Roman"/>
        </w:rPr>
        <w:fldChar w:fldCharType="separate"/>
      </w:r>
      <w:r w:rsidR="00514A10" w:rsidRPr="00F15646">
        <w:rPr>
          <w:rFonts w:ascii="Times New Roman" w:hAnsi="Times New Roman" w:cs="Times New Roman"/>
          <w:kern w:val="0"/>
        </w:rPr>
        <w:t xml:space="preserve">Browder, </w:t>
      </w:r>
      <w:r w:rsidR="00D66CE0" w:rsidRPr="00F15646">
        <w:rPr>
          <w:rFonts w:ascii="Times New Roman" w:hAnsi="Times New Roman" w:cs="Times New Roman"/>
          <w:i/>
          <w:iCs/>
          <w:kern w:val="0"/>
        </w:rPr>
        <w:t>Hitler’s Enforcers</w:t>
      </w:r>
      <w:r w:rsidR="00514A10" w:rsidRPr="00F15646">
        <w:rPr>
          <w:rFonts w:ascii="Times New Roman" w:hAnsi="Times New Roman" w:cs="Times New Roman"/>
          <w:kern w:val="0"/>
        </w:rPr>
        <w:t>, p. 33.</w:t>
      </w:r>
      <w:r w:rsidRPr="00F15646">
        <w:rPr>
          <w:rFonts w:ascii="Times New Roman" w:hAnsi="Times New Roman" w:cs="Times New Roman"/>
        </w:rPr>
        <w:fldChar w:fldCharType="end"/>
      </w:r>
    </w:p>
  </w:footnote>
  <w:footnote w:id="18">
    <w:p w14:paraId="06D4AE08" w14:textId="4EB5D403" w:rsidR="001211CD" w:rsidRDefault="00C26B78" w:rsidP="00F15646">
      <w:pPr>
        <w:pStyle w:val="FootnoteText"/>
        <w:spacing w:line="480" w:lineRule="auto"/>
        <w:rPr>
          <w:rFonts w:ascii="Times New Roman" w:hAnsi="Times New Roman" w:cs="Times New Roman"/>
          <w:kern w:val="0"/>
        </w:rPr>
      </w:pPr>
      <w:r w:rsidRPr="00F15646">
        <w:rPr>
          <w:rStyle w:val="FootnoteReference"/>
          <w:rFonts w:ascii="Times New Roman" w:hAnsi="Times New Roman" w:cs="Times New Roman"/>
        </w:rPr>
        <w:footnoteRef/>
      </w:r>
      <w:r w:rsidRPr="00F15646">
        <w:rPr>
          <w:rFonts w:ascii="Times New Roman" w:hAnsi="Times New Roman" w:cs="Times New Roman"/>
        </w:rPr>
        <w:t xml:space="preserve"> </w:t>
      </w:r>
      <w:r w:rsidRPr="00F15646">
        <w:rPr>
          <w:rFonts w:ascii="Times New Roman" w:hAnsi="Times New Roman" w:cs="Times New Roman"/>
        </w:rPr>
        <w:fldChar w:fldCharType="begin"/>
      </w:r>
      <w:r w:rsidR="00C26453" w:rsidRPr="00F15646">
        <w:rPr>
          <w:rFonts w:ascii="Times New Roman" w:hAnsi="Times New Roman" w:cs="Times New Roman"/>
        </w:rPr>
        <w:instrText xml:space="preserve"> ADDIN ZOTERO_ITEM CSL_CITATION {"citationID":"ipV0u71m","properties":{"formattedCitation":"George C. Browder, \\uc0\\u8216{}The SD into 1937: In Search of Image and Mission\\uc0\\u8217{}, in {\\i{}Hitler\\uc0\\u8217{}s Enforcers: The Gestapo and the SS Security Service in the Nazi Revolution} (Oxford University Press, 1997), pp. 175\\uc0\\u8211{}96 (p. 176), doi:10.1093/acprof:oso/9780195104790.003.0009; Browder, \\uc0\\u8216{}From Political Detectives to Gestapo, 1933\\uc0\\u8211{}1934\\uc0\\u8217{}, p. 33.","plainCitation":"George C. Browder, ‘The SD into 1937: In Search of Image and Mission’, in Hitler’s Enforcers: The Gestapo and the SS Security Service in the Nazi Revolution (Oxford University Press, 1997), pp. 175–96 (p. 176), doi:10.1093/acprof:oso/9780195104790.003.0009; Browder, ‘From Political Detectives to Gestapo, 1933–1934’, p. 33.","noteIndex":17},"citationItems":[{"id":254,"uris":["http://zotero.org/users/local/kYBUwi5k/items/CMDMQXAX"],"itemData":{"id":254,"type":"chapter","abstract":"From 1934 through 1937, organizational development and the search for a secure raison d'être brought Germany's Sicherheitsdienst (SD) to maturity and expanded its missions. The growing connections with, first, the Gestapo, and then Kriminalpolizei (Kripo), increased the complexity of mission, image, and membership to the point that one can speak of “multiple split (ego-institution) identities.” This confusing constellation demands close analysis as a key to how the diverse membership involved itself in sanctioned inhumanity. First, however, surviving evidence from a variety of perspectives reveals much about the continued growth of the SD and makes possible an evaluation of the quality and the real character of its operations. Meanwhile, the SD evolved broadly conceived intelligence operations and seriously pursued its role of reshaping society. For two years, in pursuit of this evolution, the headquarters underwent constant reorganization until a stable SD Main Office structure emerged.","container-title":"Hitler's Enforcers: The Gestapo and the SS Security Service in the Nazi Revolution","ISBN":"978-0-19-510479-0","note":"DOI: 10.1093/acprof:oso/9780195104790.003.0009","page":"175–196","publisher":"Oxford University Press","source":"Silverchair","title":"The SD into 1937: In Search of Image and Mission","title-short":"The SD into 1937","URL":"https://doi.org/10.1093/acprof:oso/9780195104790.003.0009","author":[{"family":"Browder","given":"George C."}],"accessed":{"date-parts":[["2025",1,22]]},"issued":{"date-parts":[["1997",2,20]]}},"locator":"176"},{"id":252,"uris":["http://zotero.org/users/local/kYBUwi5k/items/NP7M8XTS"],"itemData":{"id":252,"type":"chapter","abstract":"Routinization works best when one has distance, as at a bureaucrat's desk. When one has direct contact with the victims, the key process involves dehumanization. Abstraction, dehumanization, and brutalization taken together best describe what happens. This process is a double-edged sword: in denying the humanity of the victim and, therefore, his right to moral consideration, the victimizer brutalizes himself as well, weakening his moral restraints. The categorization of enemies prescribed by Nazi ideology and sanctioned through fully controlled media created the psychological environment to generate such processes. As one shall see, both police and Sicherheitsdienst (SD) created their own evidence and convinced themselves that the Nazi-designated enemies were indeed threats to society. The following social history of the Sicherheitspolizei (Sipo) detectives shows how authorization, bolstering, routinization, and dehumanization contributed to their evolution. Throughout the process, professional detectives and civil servants experienced an uneven, sometimes jarring, sometimes gradual transformation from apolitical professionals to “Gestapo men.”.","container-title":"Hitler's Enforcers: The Gestapo and the SS Security Service in the Nazi Revolution","ISBN":"978-0-19-510479-0","note":"DOI: 10.1093/acprof:oso/9780195104790.003.0003","page":"0","publisher":"Oxford University Press","source":"Silverchair","title":"From Political Detectives to Gestapo, 1933–1934","URL":"https://doi.org/10.1093/acprof:oso/9780195104790.003.0003","author":[{"family":"Browder","given":"George C."}],"editor":[{"family":"Browder","given":"George C."}],"accessed":{"date-parts":[["2025",1,22]]},"issued":{"date-parts":[["1997",2,20]]}},"locator":"33"}],"schema":"https://github.com/citation-style-language/schema/raw/master/csl-citation.json"} </w:instrText>
      </w:r>
      <w:r w:rsidRPr="00F15646">
        <w:rPr>
          <w:rFonts w:ascii="Times New Roman" w:hAnsi="Times New Roman" w:cs="Times New Roman"/>
        </w:rPr>
        <w:fldChar w:fldCharType="separate"/>
      </w:r>
      <w:r w:rsidR="00514A10" w:rsidRPr="00F15646">
        <w:rPr>
          <w:rFonts w:ascii="Times New Roman" w:hAnsi="Times New Roman" w:cs="Times New Roman"/>
          <w:kern w:val="0"/>
        </w:rPr>
        <w:t>Browder</w:t>
      </w:r>
      <w:r w:rsidR="000660E3">
        <w:rPr>
          <w:rFonts w:ascii="Times New Roman" w:hAnsi="Times New Roman" w:cs="Times New Roman"/>
          <w:kern w:val="0"/>
        </w:rPr>
        <w:t>,</w:t>
      </w:r>
      <w:r w:rsidR="00514A10" w:rsidRPr="00F15646">
        <w:rPr>
          <w:rFonts w:ascii="Times New Roman" w:hAnsi="Times New Roman" w:cs="Times New Roman"/>
          <w:kern w:val="0"/>
        </w:rPr>
        <w:t xml:space="preserve"> </w:t>
      </w:r>
      <w:r w:rsidR="00514A10" w:rsidRPr="00F15646">
        <w:rPr>
          <w:rFonts w:ascii="Times New Roman" w:hAnsi="Times New Roman" w:cs="Times New Roman"/>
          <w:i/>
          <w:iCs/>
          <w:kern w:val="0"/>
        </w:rPr>
        <w:t>Hitler’s Enforcers</w:t>
      </w:r>
      <w:r w:rsidR="00910F72">
        <w:rPr>
          <w:rFonts w:ascii="Times New Roman" w:hAnsi="Times New Roman" w:cs="Times New Roman"/>
          <w:i/>
          <w:iCs/>
          <w:kern w:val="0"/>
        </w:rPr>
        <w:t>,</w:t>
      </w:r>
      <w:r w:rsidR="000660E3">
        <w:rPr>
          <w:rFonts w:ascii="Times New Roman" w:hAnsi="Times New Roman" w:cs="Times New Roman"/>
          <w:kern w:val="0"/>
        </w:rPr>
        <w:t xml:space="preserve"> </w:t>
      </w:r>
      <w:r w:rsidR="00514A10" w:rsidRPr="00F15646">
        <w:rPr>
          <w:rFonts w:ascii="Times New Roman" w:hAnsi="Times New Roman" w:cs="Times New Roman"/>
          <w:kern w:val="0"/>
        </w:rPr>
        <w:t>p. 176</w:t>
      </w:r>
      <w:r w:rsidR="000660E3">
        <w:rPr>
          <w:rFonts w:ascii="Times New Roman" w:hAnsi="Times New Roman" w:cs="Times New Roman"/>
          <w:kern w:val="0"/>
        </w:rPr>
        <w:t>.</w:t>
      </w:r>
    </w:p>
    <w:p w14:paraId="032BC116" w14:textId="14071415" w:rsidR="00C26B78" w:rsidRPr="00F15646" w:rsidRDefault="00514A10" w:rsidP="00F15646">
      <w:pPr>
        <w:pStyle w:val="FootnoteText"/>
        <w:spacing w:line="480" w:lineRule="auto"/>
        <w:rPr>
          <w:rFonts w:ascii="Times New Roman" w:hAnsi="Times New Roman" w:cs="Times New Roman"/>
        </w:rPr>
      </w:pPr>
      <w:r w:rsidRPr="00F15646">
        <w:rPr>
          <w:rFonts w:ascii="Times New Roman" w:hAnsi="Times New Roman" w:cs="Times New Roman"/>
          <w:kern w:val="0"/>
        </w:rPr>
        <w:t xml:space="preserve"> Browder,</w:t>
      </w:r>
      <w:r w:rsidR="00D66CE0" w:rsidRPr="00D66CE0">
        <w:rPr>
          <w:rFonts w:ascii="Times New Roman" w:hAnsi="Times New Roman" w:cs="Times New Roman"/>
          <w:i/>
          <w:iCs/>
          <w:kern w:val="0"/>
        </w:rPr>
        <w:t xml:space="preserve"> </w:t>
      </w:r>
      <w:r w:rsidR="00D66CE0" w:rsidRPr="00F15646">
        <w:rPr>
          <w:rFonts w:ascii="Times New Roman" w:hAnsi="Times New Roman" w:cs="Times New Roman"/>
          <w:i/>
          <w:iCs/>
          <w:kern w:val="0"/>
        </w:rPr>
        <w:t>Hitler’s Enforcers</w:t>
      </w:r>
      <w:r w:rsidRPr="00F15646">
        <w:rPr>
          <w:rFonts w:ascii="Times New Roman" w:hAnsi="Times New Roman" w:cs="Times New Roman"/>
          <w:kern w:val="0"/>
        </w:rPr>
        <w:t>, p. 33.</w:t>
      </w:r>
      <w:r w:rsidR="00C26B78" w:rsidRPr="00F15646">
        <w:rPr>
          <w:rFonts w:ascii="Times New Roman" w:hAnsi="Times New Roman" w:cs="Times New Roman"/>
        </w:rPr>
        <w:fldChar w:fldCharType="end"/>
      </w:r>
    </w:p>
  </w:footnote>
  <w:footnote w:id="19">
    <w:p w14:paraId="023866F2" w14:textId="41C69131" w:rsidR="00DB21FF" w:rsidRPr="001211CD" w:rsidRDefault="00DB21FF" w:rsidP="001211CD">
      <w:pPr>
        <w:pStyle w:val="FootnoteText"/>
        <w:spacing w:line="480" w:lineRule="auto"/>
        <w:rPr>
          <w:rFonts w:ascii="Times New Roman" w:hAnsi="Times New Roman" w:cs="Times New Roman"/>
        </w:rPr>
      </w:pPr>
      <w:r w:rsidRPr="001211CD">
        <w:rPr>
          <w:rStyle w:val="FootnoteReference"/>
          <w:rFonts w:ascii="Times New Roman" w:hAnsi="Times New Roman" w:cs="Times New Roman"/>
        </w:rPr>
        <w:footnoteRef/>
      </w:r>
      <w:r w:rsidRPr="001211CD">
        <w:rPr>
          <w:rFonts w:ascii="Times New Roman" w:hAnsi="Times New Roman" w:cs="Times New Roman"/>
        </w:rPr>
        <w:t xml:space="preserve"> </w:t>
      </w:r>
      <w:r w:rsidRPr="001211CD">
        <w:rPr>
          <w:rFonts w:ascii="Times New Roman" w:hAnsi="Times New Roman" w:cs="Times New Roman"/>
        </w:rPr>
        <w:fldChar w:fldCharType="begin"/>
      </w:r>
      <w:r w:rsidR="009E64D7" w:rsidRPr="001211CD">
        <w:rPr>
          <w:rFonts w:ascii="Times New Roman" w:hAnsi="Times New Roman" w:cs="Times New Roman"/>
        </w:rPr>
        <w:instrText xml:space="preserve"> ADDIN ZOTERO_ITEM CSL_CITATION {"citationID":"DT7D1MHN","properties":{"formattedCitation":"Deem, {\\i{}Kristallnacht}, p. 14.","plainCitation":"Deem, Kristallnacht, p. 14.","noteIndex":18},"citationItems":[{"id":296,"uris":["http://zotero.org/users/local/kYBUwi5k/items/YV5EB5AY"],"itemData":{"id":296,"type":"book","abstract":"On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Holocaust","title-short":"Kristallnacht","author":[{"family":"Deem","given":"James"}],"issued":{"date-parts":[["2012",1,1]]}},"locator":"14"}],"schema":"https://github.com/citation-style-language/schema/raw/master/csl-citation.json"} </w:instrText>
      </w:r>
      <w:r w:rsidRPr="001211CD">
        <w:rPr>
          <w:rFonts w:ascii="Times New Roman" w:hAnsi="Times New Roman" w:cs="Times New Roman"/>
        </w:rPr>
        <w:fldChar w:fldCharType="separate"/>
      </w:r>
      <w:r w:rsidRPr="001211CD">
        <w:rPr>
          <w:rFonts w:ascii="Times New Roman" w:hAnsi="Times New Roman" w:cs="Times New Roman"/>
          <w:kern w:val="0"/>
        </w:rPr>
        <w:t xml:space="preserve">Deem, </w:t>
      </w:r>
      <w:r w:rsidRPr="001211CD">
        <w:rPr>
          <w:rFonts w:ascii="Times New Roman" w:hAnsi="Times New Roman" w:cs="Times New Roman"/>
          <w:i/>
          <w:iCs/>
          <w:kern w:val="0"/>
        </w:rPr>
        <w:t>Kristallnacht</w:t>
      </w:r>
      <w:r w:rsidRPr="001211CD">
        <w:rPr>
          <w:rFonts w:ascii="Times New Roman" w:hAnsi="Times New Roman" w:cs="Times New Roman"/>
          <w:kern w:val="0"/>
        </w:rPr>
        <w:t>, p. 14.</w:t>
      </w:r>
      <w:r w:rsidRPr="001211CD">
        <w:rPr>
          <w:rFonts w:ascii="Times New Roman" w:hAnsi="Times New Roman" w:cs="Times New Roman"/>
        </w:rPr>
        <w:fldChar w:fldCharType="end"/>
      </w:r>
    </w:p>
  </w:footnote>
  <w:footnote w:id="20">
    <w:p w14:paraId="39443174" w14:textId="787F05F7" w:rsidR="004A3A4C" w:rsidRPr="001211CD" w:rsidRDefault="004A3A4C" w:rsidP="001211CD">
      <w:pPr>
        <w:pStyle w:val="FootnoteText"/>
        <w:spacing w:line="480" w:lineRule="auto"/>
        <w:rPr>
          <w:rFonts w:ascii="Times New Roman" w:hAnsi="Times New Roman" w:cs="Times New Roman"/>
        </w:rPr>
      </w:pPr>
      <w:r w:rsidRPr="001211CD">
        <w:rPr>
          <w:rStyle w:val="FootnoteReference"/>
          <w:rFonts w:ascii="Times New Roman" w:hAnsi="Times New Roman" w:cs="Times New Roman"/>
        </w:rPr>
        <w:footnoteRef/>
      </w:r>
      <w:r w:rsidRPr="001211CD">
        <w:rPr>
          <w:rFonts w:ascii="Times New Roman" w:hAnsi="Times New Roman" w:cs="Times New Roman"/>
        </w:rPr>
        <w:t xml:space="preserve"> </w:t>
      </w:r>
      <w:r w:rsidRPr="001211CD">
        <w:rPr>
          <w:rFonts w:ascii="Times New Roman" w:hAnsi="Times New Roman" w:cs="Times New Roman"/>
        </w:rPr>
        <w:fldChar w:fldCharType="begin"/>
      </w:r>
      <w:r w:rsidR="009E64D7" w:rsidRPr="001211CD">
        <w:rPr>
          <w:rFonts w:ascii="Times New Roman" w:hAnsi="Times New Roman" w:cs="Times New Roman"/>
        </w:rPr>
        <w:instrText xml:space="preserve"> ADDIN ZOTERO_ITEM CSL_CITATION {"citationID":"mMhdJSiT","properties":{"formattedCitation":"Deem, {\\i{}Kristallnacht}, pp. 15\\uc0\\u8211{}16.","plainCitation":"Deem, Kristallnacht, pp. 15–16.","noteIndex":19},"citationItems":[{"id":296,"uris":["http://zotero.org/users/local/kYBUwi5k/items/YV5EB5AY"],"itemData":{"id":296,"type":"book","abstract":"On November 10, 1938, Francis Schott slept peacefully in his bed. Suddenly, a group of Nazis broke into his house and began to destroy it. They wanted to demolish everything because Francis&amp;#39;s family was Jewish. For days, violent attacks like this took place throughout Nazi Germany and came to be known as Kristallnacht, the &amp;quot;Night of Broken Glass.&amp;quot; The Nazis destroyed thousands of Jewish homes and businesses, burned down hundreds of synagogues, and murdered many people. The brutal assault came to an end, but it marked the beginning of something much worse: the Holocaust.","ISBN":"978-0-7660-3324-5","language":"en","note":"Google-Books-ID: P7Z_wwFaXXoC","number-of-pages":"132","publisher":"Enslow Publishing, LLC","source":"Google Books","title":"Kristallnacht: The Nazi Terror That Began the Holocaust","title-short":"Kristallnacht","author":[{"family":"Deem","given":"James"}],"issued":{"date-parts":[["2012",1,1]]}},"locator":"15-16"}],"schema":"https://github.com/citation-style-language/schema/raw/master/csl-citation.json"} </w:instrText>
      </w:r>
      <w:r w:rsidRPr="001211CD">
        <w:rPr>
          <w:rFonts w:ascii="Times New Roman" w:hAnsi="Times New Roman" w:cs="Times New Roman"/>
        </w:rPr>
        <w:fldChar w:fldCharType="separate"/>
      </w:r>
      <w:r w:rsidRPr="001211CD">
        <w:rPr>
          <w:rFonts w:ascii="Times New Roman" w:hAnsi="Times New Roman" w:cs="Times New Roman"/>
          <w:kern w:val="0"/>
        </w:rPr>
        <w:t xml:space="preserve">Deem, </w:t>
      </w:r>
      <w:r w:rsidRPr="001211CD">
        <w:rPr>
          <w:rFonts w:ascii="Times New Roman" w:hAnsi="Times New Roman" w:cs="Times New Roman"/>
          <w:i/>
          <w:iCs/>
          <w:kern w:val="0"/>
        </w:rPr>
        <w:t>Kristallnacht</w:t>
      </w:r>
      <w:r w:rsidRPr="001211CD">
        <w:rPr>
          <w:rFonts w:ascii="Times New Roman" w:hAnsi="Times New Roman" w:cs="Times New Roman"/>
          <w:kern w:val="0"/>
        </w:rPr>
        <w:t>, pp. 15–16.</w:t>
      </w:r>
      <w:r w:rsidRPr="001211CD">
        <w:rPr>
          <w:rFonts w:ascii="Times New Roman" w:hAnsi="Times New Roman" w:cs="Times New Roman"/>
        </w:rPr>
        <w:fldChar w:fldCharType="end"/>
      </w:r>
    </w:p>
    <w:p w14:paraId="572F5A87" w14:textId="434C1905" w:rsidR="009F28D9" w:rsidRPr="001211CD" w:rsidRDefault="001211CD" w:rsidP="001211CD">
      <w:pPr>
        <w:pStyle w:val="FootnoteText"/>
        <w:spacing w:line="480" w:lineRule="auto"/>
        <w:rPr>
          <w:rFonts w:ascii="Times New Roman" w:hAnsi="Times New Roman" w:cs="Times New Roman"/>
        </w:rPr>
      </w:pPr>
      <w:r>
        <w:rPr>
          <w:rFonts w:ascii="Times New Roman" w:hAnsi="Times New Roman" w:cs="Times New Roman"/>
        </w:rPr>
        <w:tab/>
      </w:r>
      <w:r w:rsidR="009F28D9" w:rsidRPr="001211CD">
        <w:rPr>
          <w:rFonts w:ascii="Times New Roman" w:hAnsi="Times New Roman" w:cs="Times New Roman"/>
        </w:rPr>
        <w:fldChar w:fldCharType="begin"/>
      </w:r>
      <w:r w:rsidR="009E64D7" w:rsidRPr="001211CD">
        <w:rPr>
          <w:rFonts w:ascii="Times New Roman" w:hAnsi="Times New Roman" w:cs="Times New Roman"/>
        </w:rPr>
        <w:instrText xml:space="preserve"> ADDIN ZOTERO_ITEM CSL_CITATION {"citationID":"8L8Vlx3n","properties":{"formattedCitation":"Ronnie Landau. S, \\uc0\\u8216{}Nazi Europe, 1938-41: From Kristallnacht to Ghettoization in the East\\uc0\\u8217{}, in {\\i{}The Nazi Holocaust: Its History and Meaning} (I. B. Tauris &amp; Co Ltd, 2006), pp. 134\\uc0\\u8211{}60 (p. 142).","plainCitation":"Ronnie Landau. S, ‘Nazi Europe, 1938-41: From Kristallnacht to Ghettoization in the East’, in The Nazi Holocaust: Its History and Meaning (I. B. Tauris &amp; Co Ltd, 2006), pp. 134–60 (p. 142).","noteIndex":19},"citationItems":[{"id":314,"uris":["http://zotero.org/users/local/kYBUwi5k/items/4FD4FIMZ"],"itemData":{"id":314,"type":"chapter","container-title":"The Nazi Holocaust: Its History and Meaning","event-place":"London","page":"134-160","publisher":"I. B. Tauris &amp; Co Ltd","publisher-place":"London","title":"Nazi Europe, 1938-41: From Kristallnacht to Ghettoization in the East","author":[{"family":"Landau. S","given":"Ronnie"}],"accessed":{"date-parts":[["2025",6,2]]},"issued":{"date-parts":[["2006"]]}},"locator":"142"}],"schema":"https://github.com/citation-style-language/schema/raw/master/csl-citation.json"} </w:instrText>
      </w:r>
      <w:r w:rsidR="009F28D9" w:rsidRPr="001211CD">
        <w:rPr>
          <w:rFonts w:ascii="Times New Roman" w:hAnsi="Times New Roman" w:cs="Times New Roman"/>
        </w:rPr>
        <w:fldChar w:fldCharType="separate"/>
      </w:r>
      <w:r w:rsidR="009F28D9" w:rsidRPr="001211CD">
        <w:rPr>
          <w:rFonts w:ascii="Times New Roman" w:hAnsi="Times New Roman" w:cs="Times New Roman"/>
          <w:kern w:val="0"/>
        </w:rPr>
        <w:t xml:space="preserve">Ronnie Landau. S, </w:t>
      </w:r>
      <w:r w:rsidR="009F28D9" w:rsidRPr="001211CD">
        <w:rPr>
          <w:rFonts w:ascii="Times New Roman" w:hAnsi="Times New Roman" w:cs="Times New Roman"/>
          <w:i/>
          <w:iCs/>
          <w:kern w:val="0"/>
        </w:rPr>
        <w:t>The Nazi Holocaust: Its History and Meaning</w:t>
      </w:r>
      <w:r w:rsidR="00417F58">
        <w:rPr>
          <w:rFonts w:ascii="Times New Roman" w:hAnsi="Times New Roman" w:cs="Times New Roman"/>
          <w:kern w:val="0"/>
        </w:rPr>
        <w:t>.</w:t>
      </w:r>
      <w:r w:rsidR="009F28D9" w:rsidRPr="001211CD">
        <w:rPr>
          <w:rFonts w:ascii="Times New Roman" w:hAnsi="Times New Roman" w:cs="Times New Roman"/>
          <w:kern w:val="0"/>
        </w:rPr>
        <w:t xml:space="preserve"> (</w:t>
      </w:r>
      <w:r w:rsidR="00BE0230">
        <w:rPr>
          <w:rFonts w:ascii="Times New Roman" w:hAnsi="Times New Roman" w:cs="Times New Roman"/>
          <w:kern w:val="0"/>
        </w:rPr>
        <w:t xml:space="preserve">London: </w:t>
      </w:r>
      <w:r w:rsidR="009F28D9" w:rsidRPr="001211CD">
        <w:rPr>
          <w:rFonts w:ascii="Times New Roman" w:hAnsi="Times New Roman" w:cs="Times New Roman"/>
          <w:kern w:val="0"/>
        </w:rPr>
        <w:t>I. B. Tauris &amp; Co Ltd, 2006),</w:t>
      </w:r>
      <w:r w:rsidR="00BE0230">
        <w:rPr>
          <w:rFonts w:ascii="Times New Roman" w:hAnsi="Times New Roman" w:cs="Times New Roman"/>
          <w:kern w:val="0"/>
        </w:rPr>
        <w:t xml:space="preserve"> </w:t>
      </w:r>
      <w:r w:rsidR="009F28D9" w:rsidRPr="001211CD">
        <w:rPr>
          <w:rFonts w:ascii="Times New Roman" w:hAnsi="Times New Roman" w:cs="Times New Roman"/>
          <w:kern w:val="0"/>
        </w:rPr>
        <w:t>p. 142.</w:t>
      </w:r>
      <w:r w:rsidR="009F28D9" w:rsidRPr="001211CD">
        <w:rPr>
          <w:rFonts w:ascii="Times New Roman" w:hAnsi="Times New Roman" w:cs="Times New Roman"/>
        </w:rPr>
        <w:fldChar w:fldCharType="end"/>
      </w:r>
    </w:p>
  </w:footnote>
  <w:footnote w:id="21">
    <w:p w14:paraId="2E9F1B8A" w14:textId="6040A557" w:rsidR="000F1C81" w:rsidRPr="00830C30" w:rsidRDefault="000F1C81" w:rsidP="001211CD">
      <w:pPr>
        <w:pStyle w:val="FootnoteText"/>
        <w:spacing w:line="480" w:lineRule="auto"/>
        <w:rPr>
          <w:lang w:val="en-US"/>
        </w:rPr>
      </w:pPr>
      <w:r w:rsidRPr="001211CD">
        <w:rPr>
          <w:rStyle w:val="FootnoteReference"/>
          <w:rFonts w:ascii="Times New Roman" w:hAnsi="Times New Roman" w:cs="Times New Roman"/>
        </w:rPr>
        <w:footnoteRef/>
      </w:r>
      <w:r w:rsidRPr="001211CD">
        <w:rPr>
          <w:rFonts w:ascii="Times New Roman" w:hAnsi="Times New Roman" w:cs="Times New Roman"/>
        </w:rPr>
        <w:t xml:space="preserve"> </w:t>
      </w:r>
      <w:r w:rsidR="00EB4249">
        <w:rPr>
          <w:rFonts w:ascii="Times New Roman" w:hAnsi="Times New Roman" w:cs="Times New Roman"/>
        </w:rPr>
        <w:tab/>
      </w:r>
      <w:r w:rsidRPr="001211CD">
        <w:rPr>
          <w:rFonts w:ascii="Times New Roman" w:hAnsi="Times New Roman" w:cs="Times New Roman"/>
        </w:rPr>
        <w:fldChar w:fldCharType="begin"/>
      </w:r>
      <w:r w:rsidR="008531BF" w:rsidRPr="001211CD">
        <w:rPr>
          <w:rFonts w:ascii="Times New Roman" w:hAnsi="Times New Roman" w:cs="Times New Roman"/>
        </w:rPr>
        <w:instrText xml:space="preserve"> ADDIN ZOTERO_ITEM CSL_CITATION {"citationID":"NkrVc9uj","properties":{"formattedCitation":"Richard N. Lutjens, \\uc0\\u8216{}Submerging\\uc0\\u8217{}, in {\\i{}Submerged on the Surface}, The Not-So-Hidden Jews of Nazi Berlin, 1941-1945 (Berghahn Books, 2019), pp. 29\\uc0\\u8211{}74 (p. 30), doi:10.2307/j.ctvvb7n02.7.","plainCitation":"Richard N. Lutjens, ‘Submerging’, in Submerged on the Surface, The Not-So-Hidden Jews of Nazi Berlin, 1941-1945 (Berghahn Books, 2019), pp. 29–74 (p. 30), doi:10.2307/j.ctvvb7n02.7.","noteIndex":20},"citationItems":[{"id":259,"uris":["http://zotero.org/users/local/kYBUwi5k/items/M46LPSAJ"],"itemData":{"id":259,"type":"chapter","abstract":"On 10 June 1938, Joseph Goebbels, the Nazi minister for propaganda, addressed over three hundred Berlin police officers: “The rallying cry is not law, but rather harassment. The Jews must get out of Berlin. The police will help me with that.”¹ The first five years of Nazi rule witnessed the gradual, yet steady, tightening of restrictions against Germany’s Jewish population and its increasing exclusion from the country’s political, cultural, social, and economic life.¹ Berlin was not immune to these developments. However, 1938 witnessed the start of ever more violent and radical policies designed to force the Jews from German soil.","collection-title":"The Not-So-Hidden Jews of Nazi Berlin, 1941-1945","container-title":"Submerged on the Surface","ISBN":"978-1-78533-455-9","note":"DOI: 10.2307/j.ctvvb7n02.7","page":"29-74","publisher":"Berghahn Books","source":"JSTOR","title":"Submerging","URL":"https://www.jstor.org/stable/j.ctvvb7n02.7","author":[{"family":"Lutjens","given":"Richard N."}],"accessed":{"date-parts":[["2025",1,23]]},"issued":{"date-parts":[["2019"]]}},"locator":"30"}],"schema":"https://github.com/citation-style-language/schema/raw/master/csl-citation.json"} </w:instrText>
      </w:r>
      <w:r w:rsidRPr="001211CD">
        <w:rPr>
          <w:rFonts w:ascii="Times New Roman" w:hAnsi="Times New Roman" w:cs="Times New Roman"/>
        </w:rPr>
        <w:fldChar w:fldCharType="separate"/>
      </w:r>
      <w:r w:rsidRPr="001211CD">
        <w:rPr>
          <w:rFonts w:ascii="Times New Roman" w:hAnsi="Times New Roman" w:cs="Times New Roman"/>
          <w:kern w:val="0"/>
        </w:rPr>
        <w:t xml:space="preserve">Richard N. Lutjens, </w:t>
      </w:r>
      <w:r w:rsidRPr="001211CD">
        <w:rPr>
          <w:rFonts w:ascii="Times New Roman" w:hAnsi="Times New Roman" w:cs="Times New Roman"/>
          <w:i/>
          <w:iCs/>
          <w:kern w:val="0"/>
        </w:rPr>
        <w:t xml:space="preserve">Submerged on the </w:t>
      </w:r>
      <w:r w:rsidR="00417F58" w:rsidRPr="001211CD">
        <w:rPr>
          <w:rFonts w:ascii="Times New Roman" w:hAnsi="Times New Roman" w:cs="Times New Roman"/>
          <w:i/>
          <w:iCs/>
          <w:kern w:val="0"/>
        </w:rPr>
        <w:t>Surface</w:t>
      </w:r>
      <w:r w:rsidR="00417F58">
        <w:rPr>
          <w:rFonts w:ascii="Times New Roman" w:hAnsi="Times New Roman" w:cs="Times New Roman"/>
          <w:kern w:val="0"/>
        </w:rPr>
        <w:t xml:space="preserve">. </w:t>
      </w:r>
      <w:r w:rsidRPr="001211CD">
        <w:rPr>
          <w:rFonts w:ascii="Times New Roman" w:hAnsi="Times New Roman" w:cs="Times New Roman"/>
          <w:kern w:val="0"/>
        </w:rPr>
        <w:t>(</w:t>
      </w:r>
      <w:r w:rsidR="00280D12">
        <w:rPr>
          <w:rFonts w:ascii="Times New Roman" w:hAnsi="Times New Roman" w:cs="Times New Roman"/>
          <w:kern w:val="0"/>
        </w:rPr>
        <w:t>New York</w:t>
      </w:r>
      <w:r w:rsidR="00417F58">
        <w:rPr>
          <w:rFonts w:ascii="Times New Roman" w:hAnsi="Times New Roman" w:cs="Times New Roman"/>
          <w:kern w:val="0"/>
        </w:rPr>
        <w:t xml:space="preserve">: </w:t>
      </w:r>
      <w:proofErr w:type="spellStart"/>
      <w:r w:rsidRPr="001211CD">
        <w:rPr>
          <w:rFonts w:ascii="Times New Roman" w:hAnsi="Times New Roman" w:cs="Times New Roman"/>
          <w:kern w:val="0"/>
        </w:rPr>
        <w:t>Berghahn</w:t>
      </w:r>
      <w:proofErr w:type="spellEnd"/>
      <w:r w:rsidRPr="001211CD">
        <w:rPr>
          <w:rFonts w:ascii="Times New Roman" w:hAnsi="Times New Roman" w:cs="Times New Roman"/>
          <w:kern w:val="0"/>
        </w:rPr>
        <w:t xml:space="preserve"> Books, 2019), p. 30</w:t>
      </w:r>
      <w:r w:rsidR="006C5754">
        <w:rPr>
          <w:rFonts w:ascii="Times New Roman" w:hAnsi="Times New Roman" w:cs="Times New Roman"/>
          <w:kern w:val="0"/>
        </w:rPr>
        <w:t>.</w:t>
      </w:r>
      <w:r w:rsidRPr="001211CD">
        <w:rPr>
          <w:rFonts w:ascii="Times New Roman" w:hAnsi="Times New Roman" w:cs="Times New Roman"/>
        </w:rPr>
        <w:fldChar w:fldCharType="end"/>
      </w:r>
    </w:p>
  </w:footnote>
  <w:footnote w:id="22">
    <w:p w14:paraId="3914C273" w14:textId="1447B590" w:rsidR="00E151D4" w:rsidRPr="00E151D4" w:rsidRDefault="00E151D4" w:rsidP="00EB4249">
      <w:pPr>
        <w:pStyle w:val="FootnoteText"/>
        <w:spacing w:line="480" w:lineRule="auto"/>
        <w:rPr>
          <w:lang w:val="en-US"/>
        </w:rPr>
      </w:pPr>
      <w:r>
        <w:rPr>
          <w:rStyle w:val="FootnoteReference"/>
        </w:rPr>
        <w:footnoteRef/>
      </w:r>
      <w:r>
        <w:t xml:space="preserve"> </w:t>
      </w:r>
      <w:r w:rsidRPr="00EB4249">
        <w:rPr>
          <w:rFonts w:ascii="Times New Roman" w:hAnsi="Times New Roman" w:cs="Times New Roman"/>
        </w:rPr>
        <w:fldChar w:fldCharType="begin"/>
      </w:r>
      <w:r w:rsidR="00287759" w:rsidRPr="00EB4249">
        <w:rPr>
          <w:rFonts w:ascii="Times New Roman" w:hAnsi="Times New Roman" w:cs="Times New Roman"/>
        </w:rPr>
        <w:instrText xml:space="preserve"> ADDIN ZOTERO_ITEM CSL_CITATION {"citationID":"pDnqxdod","properties":{"formattedCitation":"United Sates Holocaust Memorial Museum, \\uc0\\u8216{}Gerd Leston Collection- War Crimes Documents\\uc0\\u8217{}.","plainCitation":"United Sates Holocaust Memorial Museum, ‘Gerd Leston Collection- War Crimes Documents’.","noteIndex":21},"citationItems":[{"id":298,"uris":["http://zotero.org/users/local/kYBUwi5k/items/UI3HNZD6"],"itemData":{"id":298,"type":"webpage","container-title":"United Sates Holocaust Memorial Museum","title":"Gerd Leston collection- War Crimes Documents","URL":"https://collections.ushmm.org/search/catalog/irn500529?rsc=21546&amp;cv=0&amp;x=2422&amp;y=2481&amp;z=8.6e-5","author":[{"family":"United Sates Holocaust Memorial Museum","given":""}],"accessed":{"date-parts":[["2025",1,30]]},"issued":{"date-parts":[["2024"]]}}}],"schema":"https://github.com/citation-style-language/schema/raw/master/csl-citation.json"} </w:instrText>
      </w:r>
      <w:r w:rsidRPr="00EB4249">
        <w:rPr>
          <w:rFonts w:ascii="Times New Roman" w:hAnsi="Times New Roman" w:cs="Times New Roman"/>
        </w:rPr>
        <w:fldChar w:fldCharType="separate"/>
      </w:r>
      <w:r w:rsidR="00287759" w:rsidRPr="00EB4249">
        <w:rPr>
          <w:rFonts w:ascii="Times New Roman" w:hAnsi="Times New Roman" w:cs="Times New Roman"/>
          <w:kern w:val="0"/>
        </w:rPr>
        <w:t>United Sates Holocaust Memorial Museum, ‘Gerd Leston Collection- War Crimes Documents’.</w:t>
      </w:r>
      <w:r w:rsidRPr="00EB4249">
        <w:rPr>
          <w:rFonts w:ascii="Times New Roman" w:hAnsi="Times New Roman" w:cs="Times New Roman"/>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5811F" w14:textId="77777777" w:rsidR="0016223C" w:rsidRDefault="001622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AFFB8" w14:textId="77777777" w:rsidR="0016223C" w:rsidRDefault="001622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2AD92" w14:textId="77777777" w:rsidR="0016223C" w:rsidRDefault="001622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64A53"/>
    <w:multiLevelType w:val="hybridMultilevel"/>
    <w:tmpl w:val="A022DE32"/>
    <w:lvl w:ilvl="0" w:tplc="BAAA8788">
      <w:start w:val="1"/>
      <w:numFmt w:val="bullet"/>
      <w:lvlText w:val=""/>
      <w:lvlJc w:val="left"/>
      <w:pPr>
        <w:ind w:left="720" w:hanging="360"/>
      </w:pPr>
      <w:rPr>
        <w:rFonts w:ascii="Symbol" w:hAnsi="Symbol" w:hint="default"/>
      </w:rPr>
    </w:lvl>
    <w:lvl w:ilvl="1" w:tplc="14C8A202">
      <w:start w:val="1"/>
      <w:numFmt w:val="bullet"/>
      <w:lvlText w:val="o"/>
      <w:lvlJc w:val="left"/>
      <w:pPr>
        <w:ind w:left="1440" w:hanging="360"/>
      </w:pPr>
      <w:rPr>
        <w:rFonts w:ascii="Courier New" w:hAnsi="Courier New" w:hint="default"/>
      </w:rPr>
    </w:lvl>
    <w:lvl w:ilvl="2" w:tplc="ACB87E2C">
      <w:start w:val="1"/>
      <w:numFmt w:val="bullet"/>
      <w:lvlText w:val=""/>
      <w:lvlJc w:val="left"/>
      <w:pPr>
        <w:ind w:left="2160" w:hanging="360"/>
      </w:pPr>
      <w:rPr>
        <w:rFonts w:ascii="Wingdings" w:hAnsi="Wingdings" w:hint="default"/>
      </w:rPr>
    </w:lvl>
    <w:lvl w:ilvl="3" w:tplc="C7AA4A66">
      <w:start w:val="1"/>
      <w:numFmt w:val="bullet"/>
      <w:lvlText w:val=""/>
      <w:lvlJc w:val="left"/>
      <w:pPr>
        <w:ind w:left="2880" w:hanging="360"/>
      </w:pPr>
      <w:rPr>
        <w:rFonts w:ascii="Symbol" w:hAnsi="Symbol" w:hint="default"/>
      </w:rPr>
    </w:lvl>
    <w:lvl w:ilvl="4" w:tplc="A84E33CA">
      <w:start w:val="1"/>
      <w:numFmt w:val="bullet"/>
      <w:lvlText w:val="o"/>
      <w:lvlJc w:val="left"/>
      <w:pPr>
        <w:ind w:left="3600" w:hanging="360"/>
      </w:pPr>
      <w:rPr>
        <w:rFonts w:ascii="Courier New" w:hAnsi="Courier New" w:hint="default"/>
      </w:rPr>
    </w:lvl>
    <w:lvl w:ilvl="5" w:tplc="189C71A6">
      <w:start w:val="1"/>
      <w:numFmt w:val="bullet"/>
      <w:lvlText w:val=""/>
      <w:lvlJc w:val="left"/>
      <w:pPr>
        <w:ind w:left="4320" w:hanging="360"/>
      </w:pPr>
      <w:rPr>
        <w:rFonts w:ascii="Wingdings" w:hAnsi="Wingdings" w:hint="default"/>
      </w:rPr>
    </w:lvl>
    <w:lvl w:ilvl="6" w:tplc="91749558">
      <w:start w:val="1"/>
      <w:numFmt w:val="bullet"/>
      <w:lvlText w:val=""/>
      <w:lvlJc w:val="left"/>
      <w:pPr>
        <w:ind w:left="5040" w:hanging="360"/>
      </w:pPr>
      <w:rPr>
        <w:rFonts w:ascii="Symbol" w:hAnsi="Symbol" w:hint="default"/>
      </w:rPr>
    </w:lvl>
    <w:lvl w:ilvl="7" w:tplc="C5A84698">
      <w:start w:val="1"/>
      <w:numFmt w:val="bullet"/>
      <w:lvlText w:val="o"/>
      <w:lvlJc w:val="left"/>
      <w:pPr>
        <w:ind w:left="5760" w:hanging="360"/>
      </w:pPr>
      <w:rPr>
        <w:rFonts w:ascii="Courier New" w:hAnsi="Courier New" w:hint="default"/>
      </w:rPr>
    </w:lvl>
    <w:lvl w:ilvl="8" w:tplc="B2FE5978">
      <w:start w:val="1"/>
      <w:numFmt w:val="bullet"/>
      <w:lvlText w:val=""/>
      <w:lvlJc w:val="left"/>
      <w:pPr>
        <w:ind w:left="6480" w:hanging="360"/>
      </w:pPr>
      <w:rPr>
        <w:rFonts w:ascii="Wingdings" w:hAnsi="Wingdings" w:hint="default"/>
      </w:rPr>
    </w:lvl>
  </w:abstractNum>
  <w:abstractNum w:abstractNumId="1" w15:restartNumberingAfterBreak="0">
    <w:nsid w:val="1BB679E2"/>
    <w:multiLevelType w:val="hybridMultilevel"/>
    <w:tmpl w:val="10BEAFC0"/>
    <w:lvl w:ilvl="0" w:tplc="CBB446A4">
      <w:start w:val="1"/>
      <w:numFmt w:val="bullet"/>
      <w:lvlText w:val=""/>
      <w:lvlJc w:val="left"/>
      <w:pPr>
        <w:ind w:left="720" w:hanging="360"/>
      </w:pPr>
      <w:rPr>
        <w:rFonts w:ascii="Symbol" w:hAnsi="Symbol" w:hint="default"/>
      </w:rPr>
    </w:lvl>
    <w:lvl w:ilvl="1" w:tplc="82A8D846">
      <w:start w:val="1"/>
      <w:numFmt w:val="bullet"/>
      <w:lvlText w:val="o"/>
      <w:lvlJc w:val="left"/>
      <w:pPr>
        <w:ind w:left="1440" w:hanging="360"/>
      </w:pPr>
      <w:rPr>
        <w:rFonts w:ascii="Courier New" w:hAnsi="Courier New" w:hint="default"/>
      </w:rPr>
    </w:lvl>
    <w:lvl w:ilvl="2" w:tplc="B41C0644">
      <w:start w:val="1"/>
      <w:numFmt w:val="bullet"/>
      <w:lvlText w:val=""/>
      <w:lvlJc w:val="left"/>
      <w:pPr>
        <w:ind w:left="2160" w:hanging="360"/>
      </w:pPr>
      <w:rPr>
        <w:rFonts w:ascii="Wingdings" w:hAnsi="Wingdings" w:hint="default"/>
      </w:rPr>
    </w:lvl>
    <w:lvl w:ilvl="3" w:tplc="9B3A7B9A">
      <w:start w:val="1"/>
      <w:numFmt w:val="bullet"/>
      <w:lvlText w:val=""/>
      <w:lvlJc w:val="left"/>
      <w:pPr>
        <w:ind w:left="2880" w:hanging="360"/>
      </w:pPr>
      <w:rPr>
        <w:rFonts w:ascii="Symbol" w:hAnsi="Symbol" w:hint="default"/>
      </w:rPr>
    </w:lvl>
    <w:lvl w:ilvl="4" w:tplc="650CE1B4">
      <w:start w:val="1"/>
      <w:numFmt w:val="bullet"/>
      <w:lvlText w:val="o"/>
      <w:lvlJc w:val="left"/>
      <w:pPr>
        <w:ind w:left="3600" w:hanging="360"/>
      </w:pPr>
      <w:rPr>
        <w:rFonts w:ascii="Courier New" w:hAnsi="Courier New" w:hint="default"/>
      </w:rPr>
    </w:lvl>
    <w:lvl w:ilvl="5" w:tplc="328EF40C">
      <w:start w:val="1"/>
      <w:numFmt w:val="bullet"/>
      <w:lvlText w:val=""/>
      <w:lvlJc w:val="left"/>
      <w:pPr>
        <w:ind w:left="4320" w:hanging="360"/>
      </w:pPr>
      <w:rPr>
        <w:rFonts w:ascii="Wingdings" w:hAnsi="Wingdings" w:hint="default"/>
      </w:rPr>
    </w:lvl>
    <w:lvl w:ilvl="6" w:tplc="13589C7C">
      <w:start w:val="1"/>
      <w:numFmt w:val="bullet"/>
      <w:lvlText w:val=""/>
      <w:lvlJc w:val="left"/>
      <w:pPr>
        <w:ind w:left="5040" w:hanging="360"/>
      </w:pPr>
      <w:rPr>
        <w:rFonts w:ascii="Symbol" w:hAnsi="Symbol" w:hint="default"/>
      </w:rPr>
    </w:lvl>
    <w:lvl w:ilvl="7" w:tplc="C436FF48">
      <w:start w:val="1"/>
      <w:numFmt w:val="bullet"/>
      <w:lvlText w:val="o"/>
      <w:lvlJc w:val="left"/>
      <w:pPr>
        <w:ind w:left="5760" w:hanging="360"/>
      </w:pPr>
      <w:rPr>
        <w:rFonts w:ascii="Courier New" w:hAnsi="Courier New" w:hint="default"/>
      </w:rPr>
    </w:lvl>
    <w:lvl w:ilvl="8" w:tplc="255229AE">
      <w:start w:val="1"/>
      <w:numFmt w:val="bullet"/>
      <w:lvlText w:val=""/>
      <w:lvlJc w:val="left"/>
      <w:pPr>
        <w:ind w:left="6480" w:hanging="360"/>
      </w:pPr>
      <w:rPr>
        <w:rFonts w:ascii="Wingdings" w:hAnsi="Wingdings" w:hint="default"/>
      </w:rPr>
    </w:lvl>
  </w:abstractNum>
  <w:abstractNum w:abstractNumId="2" w15:restartNumberingAfterBreak="0">
    <w:nsid w:val="2F80212E"/>
    <w:multiLevelType w:val="hybridMultilevel"/>
    <w:tmpl w:val="FBC2EF9A"/>
    <w:lvl w:ilvl="0" w:tplc="71787812">
      <w:start w:val="1"/>
      <w:numFmt w:val="bullet"/>
      <w:lvlText w:val=""/>
      <w:lvlJc w:val="left"/>
      <w:pPr>
        <w:ind w:left="720" w:hanging="360"/>
      </w:pPr>
      <w:rPr>
        <w:rFonts w:ascii="Symbol" w:hAnsi="Symbol" w:hint="default"/>
      </w:rPr>
    </w:lvl>
    <w:lvl w:ilvl="1" w:tplc="DE004010">
      <w:start w:val="1"/>
      <w:numFmt w:val="bullet"/>
      <w:lvlText w:val="o"/>
      <w:lvlJc w:val="left"/>
      <w:pPr>
        <w:ind w:left="1440" w:hanging="360"/>
      </w:pPr>
      <w:rPr>
        <w:rFonts w:ascii="Courier New" w:hAnsi="Courier New" w:hint="default"/>
      </w:rPr>
    </w:lvl>
    <w:lvl w:ilvl="2" w:tplc="1CC03E72">
      <w:start w:val="1"/>
      <w:numFmt w:val="bullet"/>
      <w:lvlText w:val=""/>
      <w:lvlJc w:val="left"/>
      <w:pPr>
        <w:ind w:left="2160" w:hanging="360"/>
      </w:pPr>
      <w:rPr>
        <w:rFonts w:ascii="Wingdings" w:hAnsi="Wingdings" w:hint="default"/>
      </w:rPr>
    </w:lvl>
    <w:lvl w:ilvl="3" w:tplc="1060B554">
      <w:start w:val="1"/>
      <w:numFmt w:val="bullet"/>
      <w:lvlText w:val=""/>
      <w:lvlJc w:val="left"/>
      <w:pPr>
        <w:ind w:left="2880" w:hanging="360"/>
      </w:pPr>
      <w:rPr>
        <w:rFonts w:ascii="Symbol" w:hAnsi="Symbol" w:hint="default"/>
      </w:rPr>
    </w:lvl>
    <w:lvl w:ilvl="4" w:tplc="DD280770">
      <w:start w:val="1"/>
      <w:numFmt w:val="bullet"/>
      <w:lvlText w:val="o"/>
      <w:lvlJc w:val="left"/>
      <w:pPr>
        <w:ind w:left="3600" w:hanging="360"/>
      </w:pPr>
      <w:rPr>
        <w:rFonts w:ascii="Courier New" w:hAnsi="Courier New" w:hint="default"/>
      </w:rPr>
    </w:lvl>
    <w:lvl w:ilvl="5" w:tplc="A8D2FFE8">
      <w:start w:val="1"/>
      <w:numFmt w:val="bullet"/>
      <w:lvlText w:val=""/>
      <w:lvlJc w:val="left"/>
      <w:pPr>
        <w:ind w:left="4320" w:hanging="360"/>
      </w:pPr>
      <w:rPr>
        <w:rFonts w:ascii="Wingdings" w:hAnsi="Wingdings" w:hint="default"/>
      </w:rPr>
    </w:lvl>
    <w:lvl w:ilvl="6" w:tplc="018CAA3E">
      <w:start w:val="1"/>
      <w:numFmt w:val="bullet"/>
      <w:lvlText w:val=""/>
      <w:lvlJc w:val="left"/>
      <w:pPr>
        <w:ind w:left="5040" w:hanging="360"/>
      </w:pPr>
      <w:rPr>
        <w:rFonts w:ascii="Symbol" w:hAnsi="Symbol" w:hint="default"/>
      </w:rPr>
    </w:lvl>
    <w:lvl w:ilvl="7" w:tplc="7B76059A">
      <w:start w:val="1"/>
      <w:numFmt w:val="bullet"/>
      <w:lvlText w:val="o"/>
      <w:lvlJc w:val="left"/>
      <w:pPr>
        <w:ind w:left="5760" w:hanging="360"/>
      </w:pPr>
      <w:rPr>
        <w:rFonts w:ascii="Courier New" w:hAnsi="Courier New" w:hint="default"/>
      </w:rPr>
    </w:lvl>
    <w:lvl w:ilvl="8" w:tplc="36B4E1BA">
      <w:start w:val="1"/>
      <w:numFmt w:val="bullet"/>
      <w:lvlText w:val=""/>
      <w:lvlJc w:val="left"/>
      <w:pPr>
        <w:ind w:left="6480" w:hanging="360"/>
      </w:pPr>
      <w:rPr>
        <w:rFonts w:ascii="Wingdings" w:hAnsi="Wingdings" w:hint="default"/>
      </w:rPr>
    </w:lvl>
  </w:abstractNum>
  <w:abstractNum w:abstractNumId="3" w15:restartNumberingAfterBreak="0">
    <w:nsid w:val="3963EE98"/>
    <w:multiLevelType w:val="hybridMultilevel"/>
    <w:tmpl w:val="7A64DD24"/>
    <w:lvl w:ilvl="0" w:tplc="2746EC14">
      <w:start w:val="1"/>
      <w:numFmt w:val="bullet"/>
      <w:lvlText w:val=""/>
      <w:lvlJc w:val="left"/>
      <w:pPr>
        <w:ind w:left="720" w:hanging="360"/>
      </w:pPr>
      <w:rPr>
        <w:rFonts w:ascii="Symbol" w:hAnsi="Symbol" w:hint="default"/>
      </w:rPr>
    </w:lvl>
    <w:lvl w:ilvl="1" w:tplc="7E284CB4">
      <w:start w:val="1"/>
      <w:numFmt w:val="bullet"/>
      <w:lvlText w:val="o"/>
      <w:lvlJc w:val="left"/>
      <w:pPr>
        <w:ind w:left="1440" w:hanging="360"/>
      </w:pPr>
      <w:rPr>
        <w:rFonts w:ascii="Courier New" w:hAnsi="Courier New" w:hint="default"/>
      </w:rPr>
    </w:lvl>
    <w:lvl w:ilvl="2" w:tplc="038A3666">
      <w:start w:val="1"/>
      <w:numFmt w:val="bullet"/>
      <w:lvlText w:val=""/>
      <w:lvlJc w:val="left"/>
      <w:pPr>
        <w:ind w:left="2160" w:hanging="360"/>
      </w:pPr>
      <w:rPr>
        <w:rFonts w:ascii="Wingdings" w:hAnsi="Wingdings" w:hint="default"/>
      </w:rPr>
    </w:lvl>
    <w:lvl w:ilvl="3" w:tplc="4C744E0C">
      <w:start w:val="1"/>
      <w:numFmt w:val="bullet"/>
      <w:lvlText w:val=""/>
      <w:lvlJc w:val="left"/>
      <w:pPr>
        <w:ind w:left="2880" w:hanging="360"/>
      </w:pPr>
      <w:rPr>
        <w:rFonts w:ascii="Symbol" w:hAnsi="Symbol" w:hint="default"/>
      </w:rPr>
    </w:lvl>
    <w:lvl w:ilvl="4" w:tplc="71206C5A">
      <w:start w:val="1"/>
      <w:numFmt w:val="bullet"/>
      <w:lvlText w:val="o"/>
      <w:lvlJc w:val="left"/>
      <w:pPr>
        <w:ind w:left="3600" w:hanging="360"/>
      </w:pPr>
      <w:rPr>
        <w:rFonts w:ascii="Courier New" w:hAnsi="Courier New" w:hint="default"/>
      </w:rPr>
    </w:lvl>
    <w:lvl w:ilvl="5" w:tplc="2B5CDBB4">
      <w:start w:val="1"/>
      <w:numFmt w:val="bullet"/>
      <w:lvlText w:val=""/>
      <w:lvlJc w:val="left"/>
      <w:pPr>
        <w:ind w:left="4320" w:hanging="360"/>
      </w:pPr>
      <w:rPr>
        <w:rFonts w:ascii="Wingdings" w:hAnsi="Wingdings" w:hint="default"/>
      </w:rPr>
    </w:lvl>
    <w:lvl w:ilvl="6" w:tplc="23D29A40">
      <w:start w:val="1"/>
      <w:numFmt w:val="bullet"/>
      <w:lvlText w:val=""/>
      <w:lvlJc w:val="left"/>
      <w:pPr>
        <w:ind w:left="5040" w:hanging="360"/>
      </w:pPr>
      <w:rPr>
        <w:rFonts w:ascii="Symbol" w:hAnsi="Symbol" w:hint="default"/>
      </w:rPr>
    </w:lvl>
    <w:lvl w:ilvl="7" w:tplc="0D32BC14">
      <w:start w:val="1"/>
      <w:numFmt w:val="bullet"/>
      <w:lvlText w:val="o"/>
      <w:lvlJc w:val="left"/>
      <w:pPr>
        <w:ind w:left="5760" w:hanging="360"/>
      </w:pPr>
      <w:rPr>
        <w:rFonts w:ascii="Courier New" w:hAnsi="Courier New" w:hint="default"/>
      </w:rPr>
    </w:lvl>
    <w:lvl w:ilvl="8" w:tplc="C638E648">
      <w:start w:val="1"/>
      <w:numFmt w:val="bullet"/>
      <w:lvlText w:val=""/>
      <w:lvlJc w:val="left"/>
      <w:pPr>
        <w:ind w:left="6480" w:hanging="360"/>
      </w:pPr>
      <w:rPr>
        <w:rFonts w:ascii="Wingdings" w:hAnsi="Wingdings" w:hint="default"/>
      </w:rPr>
    </w:lvl>
  </w:abstractNum>
  <w:abstractNum w:abstractNumId="4" w15:restartNumberingAfterBreak="0">
    <w:nsid w:val="3C0D4FE9"/>
    <w:multiLevelType w:val="hybridMultilevel"/>
    <w:tmpl w:val="8F38D634"/>
    <w:lvl w:ilvl="0" w:tplc="2BD4C7C4">
      <w:start w:val="1"/>
      <w:numFmt w:val="bullet"/>
      <w:lvlText w:val=""/>
      <w:lvlJc w:val="left"/>
      <w:pPr>
        <w:ind w:left="720" w:hanging="360"/>
      </w:pPr>
      <w:rPr>
        <w:rFonts w:ascii="Symbol" w:hAnsi="Symbol" w:hint="default"/>
      </w:rPr>
    </w:lvl>
    <w:lvl w:ilvl="1" w:tplc="5306A65C">
      <w:start w:val="1"/>
      <w:numFmt w:val="bullet"/>
      <w:lvlText w:val="o"/>
      <w:lvlJc w:val="left"/>
      <w:pPr>
        <w:ind w:left="1440" w:hanging="360"/>
      </w:pPr>
      <w:rPr>
        <w:rFonts w:ascii="Courier New" w:hAnsi="Courier New" w:hint="default"/>
      </w:rPr>
    </w:lvl>
    <w:lvl w:ilvl="2" w:tplc="86947246">
      <w:start w:val="1"/>
      <w:numFmt w:val="bullet"/>
      <w:lvlText w:val=""/>
      <w:lvlJc w:val="left"/>
      <w:pPr>
        <w:ind w:left="2160" w:hanging="360"/>
      </w:pPr>
      <w:rPr>
        <w:rFonts w:ascii="Wingdings" w:hAnsi="Wingdings" w:hint="default"/>
      </w:rPr>
    </w:lvl>
    <w:lvl w:ilvl="3" w:tplc="73DC2604">
      <w:start w:val="1"/>
      <w:numFmt w:val="bullet"/>
      <w:lvlText w:val=""/>
      <w:lvlJc w:val="left"/>
      <w:pPr>
        <w:ind w:left="2880" w:hanging="360"/>
      </w:pPr>
      <w:rPr>
        <w:rFonts w:ascii="Symbol" w:hAnsi="Symbol" w:hint="default"/>
      </w:rPr>
    </w:lvl>
    <w:lvl w:ilvl="4" w:tplc="CE74D1AC">
      <w:start w:val="1"/>
      <w:numFmt w:val="bullet"/>
      <w:lvlText w:val="o"/>
      <w:lvlJc w:val="left"/>
      <w:pPr>
        <w:ind w:left="3600" w:hanging="360"/>
      </w:pPr>
      <w:rPr>
        <w:rFonts w:ascii="Courier New" w:hAnsi="Courier New" w:hint="default"/>
      </w:rPr>
    </w:lvl>
    <w:lvl w:ilvl="5" w:tplc="5C627AFA">
      <w:start w:val="1"/>
      <w:numFmt w:val="bullet"/>
      <w:lvlText w:val=""/>
      <w:lvlJc w:val="left"/>
      <w:pPr>
        <w:ind w:left="4320" w:hanging="360"/>
      </w:pPr>
      <w:rPr>
        <w:rFonts w:ascii="Wingdings" w:hAnsi="Wingdings" w:hint="default"/>
      </w:rPr>
    </w:lvl>
    <w:lvl w:ilvl="6" w:tplc="3B14E3C0">
      <w:start w:val="1"/>
      <w:numFmt w:val="bullet"/>
      <w:lvlText w:val=""/>
      <w:lvlJc w:val="left"/>
      <w:pPr>
        <w:ind w:left="5040" w:hanging="360"/>
      </w:pPr>
      <w:rPr>
        <w:rFonts w:ascii="Symbol" w:hAnsi="Symbol" w:hint="default"/>
      </w:rPr>
    </w:lvl>
    <w:lvl w:ilvl="7" w:tplc="F146B50C">
      <w:start w:val="1"/>
      <w:numFmt w:val="bullet"/>
      <w:lvlText w:val="o"/>
      <w:lvlJc w:val="left"/>
      <w:pPr>
        <w:ind w:left="5760" w:hanging="360"/>
      </w:pPr>
      <w:rPr>
        <w:rFonts w:ascii="Courier New" w:hAnsi="Courier New" w:hint="default"/>
      </w:rPr>
    </w:lvl>
    <w:lvl w:ilvl="8" w:tplc="2800D982">
      <w:start w:val="1"/>
      <w:numFmt w:val="bullet"/>
      <w:lvlText w:val=""/>
      <w:lvlJc w:val="left"/>
      <w:pPr>
        <w:ind w:left="6480" w:hanging="360"/>
      </w:pPr>
      <w:rPr>
        <w:rFonts w:ascii="Wingdings" w:hAnsi="Wingdings" w:hint="default"/>
      </w:rPr>
    </w:lvl>
  </w:abstractNum>
  <w:abstractNum w:abstractNumId="5" w15:restartNumberingAfterBreak="0">
    <w:nsid w:val="682B3373"/>
    <w:multiLevelType w:val="hybridMultilevel"/>
    <w:tmpl w:val="4EBCF24A"/>
    <w:lvl w:ilvl="0" w:tplc="857C8D0A">
      <w:start w:val="1"/>
      <w:numFmt w:val="bullet"/>
      <w:lvlText w:val=""/>
      <w:lvlJc w:val="left"/>
      <w:pPr>
        <w:ind w:left="720" w:hanging="360"/>
      </w:pPr>
      <w:rPr>
        <w:rFonts w:ascii="Symbol" w:hAnsi="Symbol" w:hint="default"/>
      </w:rPr>
    </w:lvl>
    <w:lvl w:ilvl="1" w:tplc="46C0B69A">
      <w:start w:val="1"/>
      <w:numFmt w:val="bullet"/>
      <w:lvlText w:val="o"/>
      <w:lvlJc w:val="left"/>
      <w:pPr>
        <w:ind w:left="1440" w:hanging="360"/>
      </w:pPr>
      <w:rPr>
        <w:rFonts w:ascii="Courier New" w:hAnsi="Courier New" w:hint="default"/>
      </w:rPr>
    </w:lvl>
    <w:lvl w:ilvl="2" w:tplc="D7209E12">
      <w:start w:val="1"/>
      <w:numFmt w:val="bullet"/>
      <w:lvlText w:val=""/>
      <w:lvlJc w:val="left"/>
      <w:pPr>
        <w:ind w:left="2160" w:hanging="360"/>
      </w:pPr>
      <w:rPr>
        <w:rFonts w:ascii="Wingdings" w:hAnsi="Wingdings" w:hint="default"/>
      </w:rPr>
    </w:lvl>
    <w:lvl w:ilvl="3" w:tplc="91E6A908">
      <w:start w:val="1"/>
      <w:numFmt w:val="bullet"/>
      <w:lvlText w:val=""/>
      <w:lvlJc w:val="left"/>
      <w:pPr>
        <w:ind w:left="2880" w:hanging="360"/>
      </w:pPr>
      <w:rPr>
        <w:rFonts w:ascii="Symbol" w:hAnsi="Symbol" w:hint="default"/>
      </w:rPr>
    </w:lvl>
    <w:lvl w:ilvl="4" w:tplc="0802A436">
      <w:start w:val="1"/>
      <w:numFmt w:val="bullet"/>
      <w:lvlText w:val="o"/>
      <w:lvlJc w:val="left"/>
      <w:pPr>
        <w:ind w:left="3600" w:hanging="360"/>
      </w:pPr>
      <w:rPr>
        <w:rFonts w:ascii="Courier New" w:hAnsi="Courier New" w:hint="default"/>
      </w:rPr>
    </w:lvl>
    <w:lvl w:ilvl="5" w:tplc="4420CFB2">
      <w:start w:val="1"/>
      <w:numFmt w:val="bullet"/>
      <w:lvlText w:val=""/>
      <w:lvlJc w:val="left"/>
      <w:pPr>
        <w:ind w:left="4320" w:hanging="360"/>
      </w:pPr>
      <w:rPr>
        <w:rFonts w:ascii="Wingdings" w:hAnsi="Wingdings" w:hint="default"/>
      </w:rPr>
    </w:lvl>
    <w:lvl w:ilvl="6" w:tplc="5A2A7F5C">
      <w:start w:val="1"/>
      <w:numFmt w:val="bullet"/>
      <w:lvlText w:val=""/>
      <w:lvlJc w:val="left"/>
      <w:pPr>
        <w:ind w:left="5040" w:hanging="360"/>
      </w:pPr>
      <w:rPr>
        <w:rFonts w:ascii="Symbol" w:hAnsi="Symbol" w:hint="default"/>
      </w:rPr>
    </w:lvl>
    <w:lvl w:ilvl="7" w:tplc="7428B24E">
      <w:start w:val="1"/>
      <w:numFmt w:val="bullet"/>
      <w:lvlText w:val="o"/>
      <w:lvlJc w:val="left"/>
      <w:pPr>
        <w:ind w:left="5760" w:hanging="360"/>
      </w:pPr>
      <w:rPr>
        <w:rFonts w:ascii="Courier New" w:hAnsi="Courier New" w:hint="default"/>
      </w:rPr>
    </w:lvl>
    <w:lvl w:ilvl="8" w:tplc="1098EA84">
      <w:start w:val="1"/>
      <w:numFmt w:val="bullet"/>
      <w:lvlText w:val=""/>
      <w:lvlJc w:val="left"/>
      <w:pPr>
        <w:ind w:left="6480" w:hanging="360"/>
      </w:pPr>
      <w:rPr>
        <w:rFonts w:ascii="Wingdings" w:hAnsi="Wingdings" w:hint="default"/>
      </w:rPr>
    </w:lvl>
  </w:abstractNum>
  <w:num w:numId="1" w16cid:durableId="388505710">
    <w:abstractNumId w:val="3"/>
  </w:num>
  <w:num w:numId="2" w16cid:durableId="1922373573">
    <w:abstractNumId w:val="4"/>
  </w:num>
  <w:num w:numId="3" w16cid:durableId="597295678">
    <w:abstractNumId w:val="0"/>
  </w:num>
  <w:num w:numId="4" w16cid:durableId="549610203">
    <w:abstractNumId w:val="1"/>
  </w:num>
  <w:num w:numId="5" w16cid:durableId="889733117">
    <w:abstractNumId w:val="2"/>
  </w:num>
  <w:num w:numId="6" w16cid:durableId="10164669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91C"/>
    <w:rsid w:val="000025ED"/>
    <w:rsid w:val="00006F06"/>
    <w:rsid w:val="00007B28"/>
    <w:rsid w:val="00013B55"/>
    <w:rsid w:val="00014446"/>
    <w:rsid w:val="000157BC"/>
    <w:rsid w:val="00015D26"/>
    <w:rsid w:val="00015E9A"/>
    <w:rsid w:val="00016884"/>
    <w:rsid w:val="00020C61"/>
    <w:rsid w:val="00024FCE"/>
    <w:rsid w:val="00030009"/>
    <w:rsid w:val="00033614"/>
    <w:rsid w:val="00035AD1"/>
    <w:rsid w:val="00036E01"/>
    <w:rsid w:val="00036FC8"/>
    <w:rsid w:val="000373A7"/>
    <w:rsid w:val="00037863"/>
    <w:rsid w:val="00040B2C"/>
    <w:rsid w:val="00040BF8"/>
    <w:rsid w:val="00042CDA"/>
    <w:rsid w:val="00043F1F"/>
    <w:rsid w:val="00044C72"/>
    <w:rsid w:val="00050C56"/>
    <w:rsid w:val="0005298C"/>
    <w:rsid w:val="00053E6E"/>
    <w:rsid w:val="0005421E"/>
    <w:rsid w:val="0005545E"/>
    <w:rsid w:val="00055870"/>
    <w:rsid w:val="00057F5F"/>
    <w:rsid w:val="00061B26"/>
    <w:rsid w:val="00064BEB"/>
    <w:rsid w:val="000660E3"/>
    <w:rsid w:val="00067511"/>
    <w:rsid w:val="00070430"/>
    <w:rsid w:val="00071E30"/>
    <w:rsid w:val="000736D0"/>
    <w:rsid w:val="00075EC2"/>
    <w:rsid w:val="00076025"/>
    <w:rsid w:val="0007679F"/>
    <w:rsid w:val="00076CD1"/>
    <w:rsid w:val="0008189E"/>
    <w:rsid w:val="00082CF3"/>
    <w:rsid w:val="00092AAB"/>
    <w:rsid w:val="00092FA3"/>
    <w:rsid w:val="00093B31"/>
    <w:rsid w:val="00097DFE"/>
    <w:rsid w:val="000A17F2"/>
    <w:rsid w:val="000A291E"/>
    <w:rsid w:val="000A29C5"/>
    <w:rsid w:val="000A40D0"/>
    <w:rsid w:val="000A425A"/>
    <w:rsid w:val="000A49E3"/>
    <w:rsid w:val="000A5F54"/>
    <w:rsid w:val="000B5FE7"/>
    <w:rsid w:val="000C205B"/>
    <w:rsid w:val="000C27F3"/>
    <w:rsid w:val="000C52BA"/>
    <w:rsid w:val="000C56F1"/>
    <w:rsid w:val="000C6AB7"/>
    <w:rsid w:val="000C7ECE"/>
    <w:rsid w:val="000D2E65"/>
    <w:rsid w:val="000D563B"/>
    <w:rsid w:val="000E3BD5"/>
    <w:rsid w:val="000E6F97"/>
    <w:rsid w:val="000E7218"/>
    <w:rsid w:val="000F1C81"/>
    <w:rsid w:val="000F2541"/>
    <w:rsid w:val="000F57F8"/>
    <w:rsid w:val="0010032A"/>
    <w:rsid w:val="00102B75"/>
    <w:rsid w:val="001071A2"/>
    <w:rsid w:val="00112E04"/>
    <w:rsid w:val="00113ACA"/>
    <w:rsid w:val="00116FE5"/>
    <w:rsid w:val="001211CD"/>
    <w:rsid w:val="00123AF0"/>
    <w:rsid w:val="001243AC"/>
    <w:rsid w:val="00126454"/>
    <w:rsid w:val="00126F6F"/>
    <w:rsid w:val="00130FC7"/>
    <w:rsid w:val="00131C77"/>
    <w:rsid w:val="00131E3F"/>
    <w:rsid w:val="00134690"/>
    <w:rsid w:val="00135594"/>
    <w:rsid w:val="00135792"/>
    <w:rsid w:val="001357F1"/>
    <w:rsid w:val="00136C32"/>
    <w:rsid w:val="00145907"/>
    <w:rsid w:val="00146BC7"/>
    <w:rsid w:val="001475A0"/>
    <w:rsid w:val="001500F3"/>
    <w:rsid w:val="00151766"/>
    <w:rsid w:val="00151958"/>
    <w:rsid w:val="00152123"/>
    <w:rsid w:val="00156CE8"/>
    <w:rsid w:val="001578F2"/>
    <w:rsid w:val="0016223C"/>
    <w:rsid w:val="00164DB9"/>
    <w:rsid w:val="00165893"/>
    <w:rsid w:val="00167A9F"/>
    <w:rsid w:val="00170CB3"/>
    <w:rsid w:val="00170FF6"/>
    <w:rsid w:val="00171560"/>
    <w:rsid w:val="00175444"/>
    <w:rsid w:val="001754D7"/>
    <w:rsid w:val="00177366"/>
    <w:rsid w:val="00180530"/>
    <w:rsid w:val="001806FA"/>
    <w:rsid w:val="00180A3E"/>
    <w:rsid w:val="00181451"/>
    <w:rsid w:val="00181EF6"/>
    <w:rsid w:val="00185779"/>
    <w:rsid w:val="00191573"/>
    <w:rsid w:val="0019236C"/>
    <w:rsid w:val="00192873"/>
    <w:rsid w:val="00195EC2"/>
    <w:rsid w:val="00197766"/>
    <w:rsid w:val="001A4A73"/>
    <w:rsid w:val="001B0B8A"/>
    <w:rsid w:val="001B0D07"/>
    <w:rsid w:val="001B0FDB"/>
    <w:rsid w:val="001B3820"/>
    <w:rsid w:val="001B65A5"/>
    <w:rsid w:val="001B73E8"/>
    <w:rsid w:val="001B7CC9"/>
    <w:rsid w:val="001C1181"/>
    <w:rsid w:val="001C2105"/>
    <w:rsid w:val="001C2A81"/>
    <w:rsid w:val="001C2E64"/>
    <w:rsid w:val="001C40F3"/>
    <w:rsid w:val="001D0C6E"/>
    <w:rsid w:val="001D0F08"/>
    <w:rsid w:val="001D159F"/>
    <w:rsid w:val="001D335D"/>
    <w:rsid w:val="001D405B"/>
    <w:rsid w:val="001D6D8E"/>
    <w:rsid w:val="001E0323"/>
    <w:rsid w:val="001E4B34"/>
    <w:rsid w:val="001E5436"/>
    <w:rsid w:val="001E6AD1"/>
    <w:rsid w:val="001E6CB2"/>
    <w:rsid w:val="001E72AF"/>
    <w:rsid w:val="001F0EA8"/>
    <w:rsid w:val="001F2C18"/>
    <w:rsid w:val="001F4180"/>
    <w:rsid w:val="001F64B9"/>
    <w:rsid w:val="001F7DE5"/>
    <w:rsid w:val="00201BA1"/>
    <w:rsid w:val="00202F9E"/>
    <w:rsid w:val="00203F74"/>
    <w:rsid w:val="00205184"/>
    <w:rsid w:val="00206A05"/>
    <w:rsid w:val="0020707B"/>
    <w:rsid w:val="0020737F"/>
    <w:rsid w:val="0021005C"/>
    <w:rsid w:val="00211588"/>
    <w:rsid w:val="002117EF"/>
    <w:rsid w:val="00213708"/>
    <w:rsid w:val="00214F65"/>
    <w:rsid w:val="0021590B"/>
    <w:rsid w:val="002175B9"/>
    <w:rsid w:val="002202B7"/>
    <w:rsid w:val="0022052B"/>
    <w:rsid w:val="00224080"/>
    <w:rsid w:val="00224177"/>
    <w:rsid w:val="00224877"/>
    <w:rsid w:val="00226042"/>
    <w:rsid w:val="00227AF3"/>
    <w:rsid w:val="00227E8C"/>
    <w:rsid w:val="00241AE7"/>
    <w:rsid w:val="002463A1"/>
    <w:rsid w:val="002524A9"/>
    <w:rsid w:val="0026028B"/>
    <w:rsid w:val="00261513"/>
    <w:rsid w:val="00262E52"/>
    <w:rsid w:val="00262FB0"/>
    <w:rsid w:val="00263810"/>
    <w:rsid w:val="0026524A"/>
    <w:rsid w:val="00267D26"/>
    <w:rsid w:val="00270A19"/>
    <w:rsid w:val="00270F1F"/>
    <w:rsid w:val="00273A64"/>
    <w:rsid w:val="00274A87"/>
    <w:rsid w:val="00280D12"/>
    <w:rsid w:val="00283675"/>
    <w:rsid w:val="00287759"/>
    <w:rsid w:val="00291219"/>
    <w:rsid w:val="00294CF5"/>
    <w:rsid w:val="002966D5"/>
    <w:rsid w:val="002A23B2"/>
    <w:rsid w:val="002A49A5"/>
    <w:rsid w:val="002A4A8A"/>
    <w:rsid w:val="002A7A61"/>
    <w:rsid w:val="002B0214"/>
    <w:rsid w:val="002B2AEA"/>
    <w:rsid w:val="002B392C"/>
    <w:rsid w:val="002B6C42"/>
    <w:rsid w:val="002B731B"/>
    <w:rsid w:val="002C2A7F"/>
    <w:rsid w:val="002C4A8D"/>
    <w:rsid w:val="002C5DBB"/>
    <w:rsid w:val="002C79A4"/>
    <w:rsid w:val="002D0266"/>
    <w:rsid w:val="002D3B18"/>
    <w:rsid w:val="002D3F52"/>
    <w:rsid w:val="002D4D44"/>
    <w:rsid w:val="002E0E7F"/>
    <w:rsid w:val="002E1399"/>
    <w:rsid w:val="002E1F60"/>
    <w:rsid w:val="002E42AB"/>
    <w:rsid w:val="002E4967"/>
    <w:rsid w:val="002E56DE"/>
    <w:rsid w:val="002E5F36"/>
    <w:rsid w:val="002F20E1"/>
    <w:rsid w:val="002F25C8"/>
    <w:rsid w:val="002F2B0A"/>
    <w:rsid w:val="002F2D24"/>
    <w:rsid w:val="003012D0"/>
    <w:rsid w:val="00301525"/>
    <w:rsid w:val="0030281F"/>
    <w:rsid w:val="00303BC2"/>
    <w:rsid w:val="00306F21"/>
    <w:rsid w:val="003074AB"/>
    <w:rsid w:val="00311C03"/>
    <w:rsid w:val="003131D3"/>
    <w:rsid w:val="00313796"/>
    <w:rsid w:val="00314070"/>
    <w:rsid w:val="00315964"/>
    <w:rsid w:val="00316A02"/>
    <w:rsid w:val="00316DBA"/>
    <w:rsid w:val="00322526"/>
    <w:rsid w:val="00324912"/>
    <w:rsid w:val="00325D4A"/>
    <w:rsid w:val="00326965"/>
    <w:rsid w:val="00327380"/>
    <w:rsid w:val="003274AD"/>
    <w:rsid w:val="00334D65"/>
    <w:rsid w:val="00335CF1"/>
    <w:rsid w:val="00337451"/>
    <w:rsid w:val="00340A2B"/>
    <w:rsid w:val="00341B34"/>
    <w:rsid w:val="00350231"/>
    <w:rsid w:val="00350F45"/>
    <w:rsid w:val="00352250"/>
    <w:rsid w:val="00353411"/>
    <w:rsid w:val="00357827"/>
    <w:rsid w:val="003617CA"/>
    <w:rsid w:val="00363274"/>
    <w:rsid w:val="0036481B"/>
    <w:rsid w:val="00365D9C"/>
    <w:rsid w:val="003664B8"/>
    <w:rsid w:val="00370B41"/>
    <w:rsid w:val="0037153D"/>
    <w:rsid w:val="003762C4"/>
    <w:rsid w:val="00380EFC"/>
    <w:rsid w:val="00383674"/>
    <w:rsid w:val="00384B21"/>
    <w:rsid w:val="003853E4"/>
    <w:rsid w:val="00387596"/>
    <w:rsid w:val="003905C6"/>
    <w:rsid w:val="003923AA"/>
    <w:rsid w:val="0039412A"/>
    <w:rsid w:val="00394487"/>
    <w:rsid w:val="00394C9D"/>
    <w:rsid w:val="003951FE"/>
    <w:rsid w:val="003953B7"/>
    <w:rsid w:val="00395C4F"/>
    <w:rsid w:val="003A04F8"/>
    <w:rsid w:val="003A0987"/>
    <w:rsid w:val="003A1B8F"/>
    <w:rsid w:val="003A23BD"/>
    <w:rsid w:val="003A420A"/>
    <w:rsid w:val="003A63F5"/>
    <w:rsid w:val="003B044A"/>
    <w:rsid w:val="003B4546"/>
    <w:rsid w:val="003B600E"/>
    <w:rsid w:val="003C00BE"/>
    <w:rsid w:val="003C1A4C"/>
    <w:rsid w:val="003C2392"/>
    <w:rsid w:val="003C63FD"/>
    <w:rsid w:val="003C71EF"/>
    <w:rsid w:val="003D2943"/>
    <w:rsid w:val="003D29E8"/>
    <w:rsid w:val="003D3261"/>
    <w:rsid w:val="003D5879"/>
    <w:rsid w:val="003D6F7A"/>
    <w:rsid w:val="003E0895"/>
    <w:rsid w:val="003E16C1"/>
    <w:rsid w:val="003E4861"/>
    <w:rsid w:val="003F240C"/>
    <w:rsid w:val="00400DD9"/>
    <w:rsid w:val="00401AB6"/>
    <w:rsid w:val="004066EC"/>
    <w:rsid w:val="00406BCE"/>
    <w:rsid w:val="00406DBD"/>
    <w:rsid w:val="00411D0F"/>
    <w:rsid w:val="004127C8"/>
    <w:rsid w:val="00412E90"/>
    <w:rsid w:val="00417F58"/>
    <w:rsid w:val="00422CA1"/>
    <w:rsid w:val="0042427B"/>
    <w:rsid w:val="00431E6F"/>
    <w:rsid w:val="0043304A"/>
    <w:rsid w:val="00433210"/>
    <w:rsid w:val="00433881"/>
    <w:rsid w:val="00433B51"/>
    <w:rsid w:val="00435CB8"/>
    <w:rsid w:val="00435ED8"/>
    <w:rsid w:val="0044063D"/>
    <w:rsid w:val="00442592"/>
    <w:rsid w:val="00443E9F"/>
    <w:rsid w:val="00445C49"/>
    <w:rsid w:val="0045223C"/>
    <w:rsid w:val="00452B25"/>
    <w:rsid w:val="00454680"/>
    <w:rsid w:val="00454BC7"/>
    <w:rsid w:val="00455FE4"/>
    <w:rsid w:val="00456F1C"/>
    <w:rsid w:val="00457F67"/>
    <w:rsid w:val="004607A6"/>
    <w:rsid w:val="00471DE4"/>
    <w:rsid w:val="0047784C"/>
    <w:rsid w:val="00477E22"/>
    <w:rsid w:val="004806FD"/>
    <w:rsid w:val="00486189"/>
    <w:rsid w:val="00490BC9"/>
    <w:rsid w:val="00492E31"/>
    <w:rsid w:val="00493091"/>
    <w:rsid w:val="00494914"/>
    <w:rsid w:val="00497303"/>
    <w:rsid w:val="004A179D"/>
    <w:rsid w:val="004A2A17"/>
    <w:rsid w:val="004A382D"/>
    <w:rsid w:val="004A3A4C"/>
    <w:rsid w:val="004A48D7"/>
    <w:rsid w:val="004A71BC"/>
    <w:rsid w:val="004A7F63"/>
    <w:rsid w:val="004B0870"/>
    <w:rsid w:val="004B0C6D"/>
    <w:rsid w:val="004B2498"/>
    <w:rsid w:val="004B3D94"/>
    <w:rsid w:val="004C6DB7"/>
    <w:rsid w:val="004C7856"/>
    <w:rsid w:val="004D2BAF"/>
    <w:rsid w:val="004D2BE5"/>
    <w:rsid w:val="004D4A34"/>
    <w:rsid w:val="004D5C11"/>
    <w:rsid w:val="004D6671"/>
    <w:rsid w:val="004E1AB0"/>
    <w:rsid w:val="004E2E04"/>
    <w:rsid w:val="004E32D8"/>
    <w:rsid w:val="004E3773"/>
    <w:rsid w:val="004E77F8"/>
    <w:rsid w:val="004F455A"/>
    <w:rsid w:val="00500835"/>
    <w:rsid w:val="00500C05"/>
    <w:rsid w:val="00503B8F"/>
    <w:rsid w:val="00503BB4"/>
    <w:rsid w:val="00504DB4"/>
    <w:rsid w:val="005050DA"/>
    <w:rsid w:val="00505A1D"/>
    <w:rsid w:val="00507B91"/>
    <w:rsid w:val="00507E1B"/>
    <w:rsid w:val="00510D49"/>
    <w:rsid w:val="005134D1"/>
    <w:rsid w:val="005147E5"/>
    <w:rsid w:val="00514A10"/>
    <w:rsid w:val="0051506F"/>
    <w:rsid w:val="00515158"/>
    <w:rsid w:val="00517C47"/>
    <w:rsid w:val="00517EB2"/>
    <w:rsid w:val="00521B2B"/>
    <w:rsid w:val="00532A12"/>
    <w:rsid w:val="00533EC5"/>
    <w:rsid w:val="00540362"/>
    <w:rsid w:val="00541DE9"/>
    <w:rsid w:val="0054282E"/>
    <w:rsid w:val="005434F0"/>
    <w:rsid w:val="00543740"/>
    <w:rsid w:val="00543C05"/>
    <w:rsid w:val="0054585A"/>
    <w:rsid w:val="0054782F"/>
    <w:rsid w:val="00547C96"/>
    <w:rsid w:val="005511D7"/>
    <w:rsid w:val="00551674"/>
    <w:rsid w:val="00552245"/>
    <w:rsid w:val="0055286B"/>
    <w:rsid w:val="00552A2F"/>
    <w:rsid w:val="00552A3A"/>
    <w:rsid w:val="00553819"/>
    <w:rsid w:val="005540B6"/>
    <w:rsid w:val="00554367"/>
    <w:rsid w:val="00554ABD"/>
    <w:rsid w:val="0056202F"/>
    <w:rsid w:val="0056456B"/>
    <w:rsid w:val="00564A42"/>
    <w:rsid w:val="00565554"/>
    <w:rsid w:val="00565668"/>
    <w:rsid w:val="005667D2"/>
    <w:rsid w:val="0056729B"/>
    <w:rsid w:val="0057002D"/>
    <w:rsid w:val="0057122C"/>
    <w:rsid w:val="0057138D"/>
    <w:rsid w:val="00580282"/>
    <w:rsid w:val="0058197E"/>
    <w:rsid w:val="00583E17"/>
    <w:rsid w:val="0058743D"/>
    <w:rsid w:val="005927F9"/>
    <w:rsid w:val="005971E6"/>
    <w:rsid w:val="0059749E"/>
    <w:rsid w:val="005A4208"/>
    <w:rsid w:val="005B149B"/>
    <w:rsid w:val="005B1E55"/>
    <w:rsid w:val="005B54A9"/>
    <w:rsid w:val="005C2650"/>
    <w:rsid w:val="005C448B"/>
    <w:rsid w:val="005C738A"/>
    <w:rsid w:val="005D1B8E"/>
    <w:rsid w:val="005D29D5"/>
    <w:rsid w:val="005D30B7"/>
    <w:rsid w:val="005D4690"/>
    <w:rsid w:val="005D51C8"/>
    <w:rsid w:val="005D65D5"/>
    <w:rsid w:val="005D67F2"/>
    <w:rsid w:val="005E02A1"/>
    <w:rsid w:val="005E0D41"/>
    <w:rsid w:val="005E1621"/>
    <w:rsid w:val="005E27B8"/>
    <w:rsid w:val="005E3CC3"/>
    <w:rsid w:val="005E675F"/>
    <w:rsid w:val="005E6A42"/>
    <w:rsid w:val="005E741C"/>
    <w:rsid w:val="005F07DA"/>
    <w:rsid w:val="005F4BD3"/>
    <w:rsid w:val="005F4C34"/>
    <w:rsid w:val="005F4F8F"/>
    <w:rsid w:val="005F76BE"/>
    <w:rsid w:val="005F7F80"/>
    <w:rsid w:val="00600AF4"/>
    <w:rsid w:val="006013C4"/>
    <w:rsid w:val="00601CFE"/>
    <w:rsid w:val="00604690"/>
    <w:rsid w:val="00606F40"/>
    <w:rsid w:val="00607E08"/>
    <w:rsid w:val="00614656"/>
    <w:rsid w:val="006222DD"/>
    <w:rsid w:val="00622F37"/>
    <w:rsid w:val="00623625"/>
    <w:rsid w:val="00624111"/>
    <w:rsid w:val="00624ED2"/>
    <w:rsid w:val="006252A6"/>
    <w:rsid w:val="00625768"/>
    <w:rsid w:val="006261A5"/>
    <w:rsid w:val="00630DBE"/>
    <w:rsid w:val="006310FD"/>
    <w:rsid w:val="006322FA"/>
    <w:rsid w:val="00632EE6"/>
    <w:rsid w:val="00634E2D"/>
    <w:rsid w:val="00640400"/>
    <w:rsid w:val="00641F1F"/>
    <w:rsid w:val="006474D0"/>
    <w:rsid w:val="0064776F"/>
    <w:rsid w:val="006477EE"/>
    <w:rsid w:val="006528AF"/>
    <w:rsid w:val="006536D3"/>
    <w:rsid w:val="00653B6D"/>
    <w:rsid w:val="00654E77"/>
    <w:rsid w:val="0065528B"/>
    <w:rsid w:val="006554C2"/>
    <w:rsid w:val="00660D90"/>
    <w:rsid w:val="006618A7"/>
    <w:rsid w:val="00667B3C"/>
    <w:rsid w:val="0067085A"/>
    <w:rsid w:val="006717E8"/>
    <w:rsid w:val="00671938"/>
    <w:rsid w:val="00672A1F"/>
    <w:rsid w:val="00673479"/>
    <w:rsid w:val="006745F7"/>
    <w:rsid w:val="00675366"/>
    <w:rsid w:val="00676C4F"/>
    <w:rsid w:val="00677212"/>
    <w:rsid w:val="00677DF6"/>
    <w:rsid w:val="006815F7"/>
    <w:rsid w:val="00683112"/>
    <w:rsid w:val="00684E0D"/>
    <w:rsid w:val="00685CFF"/>
    <w:rsid w:val="00685DD9"/>
    <w:rsid w:val="00687505"/>
    <w:rsid w:val="00687C7B"/>
    <w:rsid w:val="00690EBB"/>
    <w:rsid w:val="00695231"/>
    <w:rsid w:val="006970CB"/>
    <w:rsid w:val="006A0D48"/>
    <w:rsid w:val="006A46A0"/>
    <w:rsid w:val="006A5876"/>
    <w:rsid w:val="006A5B3C"/>
    <w:rsid w:val="006A609F"/>
    <w:rsid w:val="006A773E"/>
    <w:rsid w:val="006B1242"/>
    <w:rsid w:val="006B218D"/>
    <w:rsid w:val="006B6484"/>
    <w:rsid w:val="006B73D8"/>
    <w:rsid w:val="006B781A"/>
    <w:rsid w:val="006C07F5"/>
    <w:rsid w:val="006C4396"/>
    <w:rsid w:val="006C5754"/>
    <w:rsid w:val="006C7C60"/>
    <w:rsid w:val="006D07E3"/>
    <w:rsid w:val="006D6605"/>
    <w:rsid w:val="006E3389"/>
    <w:rsid w:val="006F10FF"/>
    <w:rsid w:val="006F20C2"/>
    <w:rsid w:val="006F45DE"/>
    <w:rsid w:val="006F4F9C"/>
    <w:rsid w:val="00700415"/>
    <w:rsid w:val="00703CD5"/>
    <w:rsid w:val="007071F8"/>
    <w:rsid w:val="0071352A"/>
    <w:rsid w:val="00714002"/>
    <w:rsid w:val="00716586"/>
    <w:rsid w:val="0071726D"/>
    <w:rsid w:val="0072078B"/>
    <w:rsid w:val="00722D0B"/>
    <w:rsid w:val="00725BC9"/>
    <w:rsid w:val="00727943"/>
    <w:rsid w:val="007322AD"/>
    <w:rsid w:val="00733F99"/>
    <w:rsid w:val="00735979"/>
    <w:rsid w:val="00737A7F"/>
    <w:rsid w:val="00737DB1"/>
    <w:rsid w:val="00741211"/>
    <w:rsid w:val="00741C4F"/>
    <w:rsid w:val="0074242A"/>
    <w:rsid w:val="0074292F"/>
    <w:rsid w:val="00744B5B"/>
    <w:rsid w:val="00745168"/>
    <w:rsid w:val="007455E4"/>
    <w:rsid w:val="00746150"/>
    <w:rsid w:val="00747CDB"/>
    <w:rsid w:val="007509E2"/>
    <w:rsid w:val="00750C8F"/>
    <w:rsid w:val="00750E8B"/>
    <w:rsid w:val="0075184A"/>
    <w:rsid w:val="00751D22"/>
    <w:rsid w:val="007533AC"/>
    <w:rsid w:val="00753B9C"/>
    <w:rsid w:val="007613DE"/>
    <w:rsid w:val="00762067"/>
    <w:rsid w:val="00762712"/>
    <w:rsid w:val="007669E4"/>
    <w:rsid w:val="007710DE"/>
    <w:rsid w:val="00772A8D"/>
    <w:rsid w:val="00773AC4"/>
    <w:rsid w:val="0077438C"/>
    <w:rsid w:val="00775988"/>
    <w:rsid w:val="00780D7B"/>
    <w:rsid w:val="00782BE2"/>
    <w:rsid w:val="007835C1"/>
    <w:rsid w:val="00783611"/>
    <w:rsid w:val="00783C2C"/>
    <w:rsid w:val="0078654F"/>
    <w:rsid w:val="00787B8F"/>
    <w:rsid w:val="0079216C"/>
    <w:rsid w:val="00794442"/>
    <w:rsid w:val="007956E9"/>
    <w:rsid w:val="007973A0"/>
    <w:rsid w:val="00797D33"/>
    <w:rsid w:val="007A0ABE"/>
    <w:rsid w:val="007A39FA"/>
    <w:rsid w:val="007A481C"/>
    <w:rsid w:val="007A6455"/>
    <w:rsid w:val="007A6777"/>
    <w:rsid w:val="007B0321"/>
    <w:rsid w:val="007B0CEC"/>
    <w:rsid w:val="007B0D86"/>
    <w:rsid w:val="007B1D62"/>
    <w:rsid w:val="007B4B3A"/>
    <w:rsid w:val="007B5EEE"/>
    <w:rsid w:val="007C017D"/>
    <w:rsid w:val="007C0D6C"/>
    <w:rsid w:val="007C1D7A"/>
    <w:rsid w:val="007C285E"/>
    <w:rsid w:val="007C28F5"/>
    <w:rsid w:val="007C35D1"/>
    <w:rsid w:val="007D5C16"/>
    <w:rsid w:val="007E3171"/>
    <w:rsid w:val="007E32AE"/>
    <w:rsid w:val="007F38ED"/>
    <w:rsid w:val="007F3E07"/>
    <w:rsid w:val="007F3E72"/>
    <w:rsid w:val="007F530A"/>
    <w:rsid w:val="007F5ACD"/>
    <w:rsid w:val="00801E7F"/>
    <w:rsid w:val="008023CC"/>
    <w:rsid w:val="0080326B"/>
    <w:rsid w:val="00804B5F"/>
    <w:rsid w:val="0080703F"/>
    <w:rsid w:val="0080744E"/>
    <w:rsid w:val="008079AC"/>
    <w:rsid w:val="008101BC"/>
    <w:rsid w:val="00810519"/>
    <w:rsid w:val="00812BC8"/>
    <w:rsid w:val="0081581F"/>
    <w:rsid w:val="008178F5"/>
    <w:rsid w:val="00820C85"/>
    <w:rsid w:val="00825217"/>
    <w:rsid w:val="0082610C"/>
    <w:rsid w:val="0083075B"/>
    <w:rsid w:val="00830C30"/>
    <w:rsid w:val="00835F15"/>
    <w:rsid w:val="008442A5"/>
    <w:rsid w:val="0084509C"/>
    <w:rsid w:val="008457AD"/>
    <w:rsid w:val="00847364"/>
    <w:rsid w:val="00852CAF"/>
    <w:rsid w:val="008531BF"/>
    <w:rsid w:val="008541AC"/>
    <w:rsid w:val="00855A60"/>
    <w:rsid w:val="00856390"/>
    <w:rsid w:val="00857373"/>
    <w:rsid w:val="00857EF3"/>
    <w:rsid w:val="00860418"/>
    <w:rsid w:val="0086309B"/>
    <w:rsid w:val="0086561F"/>
    <w:rsid w:val="0086602F"/>
    <w:rsid w:val="00867818"/>
    <w:rsid w:val="00870961"/>
    <w:rsid w:val="00870EC0"/>
    <w:rsid w:val="0087151C"/>
    <w:rsid w:val="00872D71"/>
    <w:rsid w:val="00874421"/>
    <w:rsid w:val="008747FF"/>
    <w:rsid w:val="00874EFC"/>
    <w:rsid w:val="00875139"/>
    <w:rsid w:val="008755EF"/>
    <w:rsid w:val="00875CC2"/>
    <w:rsid w:val="008818D5"/>
    <w:rsid w:val="00885E14"/>
    <w:rsid w:val="00890AEF"/>
    <w:rsid w:val="008942BE"/>
    <w:rsid w:val="0089587F"/>
    <w:rsid w:val="00896F28"/>
    <w:rsid w:val="008B21F3"/>
    <w:rsid w:val="008B24AB"/>
    <w:rsid w:val="008B74B4"/>
    <w:rsid w:val="008C168C"/>
    <w:rsid w:val="008C2A2C"/>
    <w:rsid w:val="008C3C3F"/>
    <w:rsid w:val="008C45F1"/>
    <w:rsid w:val="008C69A0"/>
    <w:rsid w:val="008C7CAE"/>
    <w:rsid w:val="008D2550"/>
    <w:rsid w:val="008D45D5"/>
    <w:rsid w:val="008D5879"/>
    <w:rsid w:val="008D6666"/>
    <w:rsid w:val="008E340B"/>
    <w:rsid w:val="008E3E84"/>
    <w:rsid w:val="008E696F"/>
    <w:rsid w:val="008E6996"/>
    <w:rsid w:val="008F0EAE"/>
    <w:rsid w:val="008F3B0B"/>
    <w:rsid w:val="008F44D6"/>
    <w:rsid w:val="008F607D"/>
    <w:rsid w:val="00901303"/>
    <w:rsid w:val="00905ACD"/>
    <w:rsid w:val="0090654E"/>
    <w:rsid w:val="00906FCB"/>
    <w:rsid w:val="009079A8"/>
    <w:rsid w:val="00910F72"/>
    <w:rsid w:val="00911F7E"/>
    <w:rsid w:val="0091470B"/>
    <w:rsid w:val="00915EE7"/>
    <w:rsid w:val="009205D6"/>
    <w:rsid w:val="009229C4"/>
    <w:rsid w:val="00930EB5"/>
    <w:rsid w:val="00934FD9"/>
    <w:rsid w:val="009367B6"/>
    <w:rsid w:val="00937D31"/>
    <w:rsid w:val="00943F38"/>
    <w:rsid w:val="0094454D"/>
    <w:rsid w:val="00944E51"/>
    <w:rsid w:val="00947784"/>
    <w:rsid w:val="00950F8A"/>
    <w:rsid w:val="00953386"/>
    <w:rsid w:val="00962B30"/>
    <w:rsid w:val="00967D31"/>
    <w:rsid w:val="00971223"/>
    <w:rsid w:val="00974BD5"/>
    <w:rsid w:val="009755BB"/>
    <w:rsid w:val="00975E46"/>
    <w:rsid w:val="00976099"/>
    <w:rsid w:val="0098127E"/>
    <w:rsid w:val="00983311"/>
    <w:rsid w:val="00985FB5"/>
    <w:rsid w:val="00986296"/>
    <w:rsid w:val="00995F50"/>
    <w:rsid w:val="009A5348"/>
    <w:rsid w:val="009A75AE"/>
    <w:rsid w:val="009A7F00"/>
    <w:rsid w:val="009B140B"/>
    <w:rsid w:val="009B15C9"/>
    <w:rsid w:val="009B1938"/>
    <w:rsid w:val="009B2278"/>
    <w:rsid w:val="009B54D8"/>
    <w:rsid w:val="009B68EC"/>
    <w:rsid w:val="009C04D3"/>
    <w:rsid w:val="009C2AEF"/>
    <w:rsid w:val="009C6D19"/>
    <w:rsid w:val="009C6F80"/>
    <w:rsid w:val="009D1E66"/>
    <w:rsid w:val="009D5408"/>
    <w:rsid w:val="009D6D6C"/>
    <w:rsid w:val="009E04C4"/>
    <w:rsid w:val="009E2A11"/>
    <w:rsid w:val="009E2D30"/>
    <w:rsid w:val="009E64D7"/>
    <w:rsid w:val="009E704D"/>
    <w:rsid w:val="009F092F"/>
    <w:rsid w:val="009F0C5B"/>
    <w:rsid w:val="009F28D9"/>
    <w:rsid w:val="009F31EF"/>
    <w:rsid w:val="009F3703"/>
    <w:rsid w:val="009F5A19"/>
    <w:rsid w:val="009F6323"/>
    <w:rsid w:val="00A00DA1"/>
    <w:rsid w:val="00A01967"/>
    <w:rsid w:val="00A0470A"/>
    <w:rsid w:val="00A0580E"/>
    <w:rsid w:val="00A05E4A"/>
    <w:rsid w:val="00A1715A"/>
    <w:rsid w:val="00A217E3"/>
    <w:rsid w:val="00A22E99"/>
    <w:rsid w:val="00A26AA5"/>
    <w:rsid w:val="00A30255"/>
    <w:rsid w:val="00A3465E"/>
    <w:rsid w:val="00A42A2C"/>
    <w:rsid w:val="00A4491F"/>
    <w:rsid w:val="00A44BAD"/>
    <w:rsid w:val="00A46937"/>
    <w:rsid w:val="00A46DA1"/>
    <w:rsid w:val="00A4791C"/>
    <w:rsid w:val="00A50E4B"/>
    <w:rsid w:val="00A51CDC"/>
    <w:rsid w:val="00A54D98"/>
    <w:rsid w:val="00A55946"/>
    <w:rsid w:val="00A5746B"/>
    <w:rsid w:val="00A62B58"/>
    <w:rsid w:val="00A632F9"/>
    <w:rsid w:val="00A63679"/>
    <w:rsid w:val="00A65224"/>
    <w:rsid w:val="00A672E1"/>
    <w:rsid w:val="00A728EB"/>
    <w:rsid w:val="00A72A12"/>
    <w:rsid w:val="00A7339E"/>
    <w:rsid w:val="00A754D4"/>
    <w:rsid w:val="00A76B1C"/>
    <w:rsid w:val="00A76E6C"/>
    <w:rsid w:val="00A819D3"/>
    <w:rsid w:val="00A820D0"/>
    <w:rsid w:val="00A82546"/>
    <w:rsid w:val="00A86081"/>
    <w:rsid w:val="00A87219"/>
    <w:rsid w:val="00A876DD"/>
    <w:rsid w:val="00A94648"/>
    <w:rsid w:val="00A94AE0"/>
    <w:rsid w:val="00A95051"/>
    <w:rsid w:val="00A95631"/>
    <w:rsid w:val="00AA0935"/>
    <w:rsid w:val="00AA37B2"/>
    <w:rsid w:val="00AA497F"/>
    <w:rsid w:val="00AA5492"/>
    <w:rsid w:val="00AB0429"/>
    <w:rsid w:val="00AB19D1"/>
    <w:rsid w:val="00AB349B"/>
    <w:rsid w:val="00AB7EAF"/>
    <w:rsid w:val="00AC0540"/>
    <w:rsid w:val="00AC4362"/>
    <w:rsid w:val="00AC5197"/>
    <w:rsid w:val="00AC7A1F"/>
    <w:rsid w:val="00AD3AF1"/>
    <w:rsid w:val="00AD6627"/>
    <w:rsid w:val="00AD7151"/>
    <w:rsid w:val="00AE11BC"/>
    <w:rsid w:val="00AE31FE"/>
    <w:rsid w:val="00AE586D"/>
    <w:rsid w:val="00AE6E18"/>
    <w:rsid w:val="00AF10D3"/>
    <w:rsid w:val="00AF23AB"/>
    <w:rsid w:val="00AF3D61"/>
    <w:rsid w:val="00AF3EDF"/>
    <w:rsid w:val="00AF4880"/>
    <w:rsid w:val="00AF6C14"/>
    <w:rsid w:val="00B000D9"/>
    <w:rsid w:val="00B01730"/>
    <w:rsid w:val="00B02A1D"/>
    <w:rsid w:val="00B02C48"/>
    <w:rsid w:val="00B0313F"/>
    <w:rsid w:val="00B039C8"/>
    <w:rsid w:val="00B041F9"/>
    <w:rsid w:val="00B132DB"/>
    <w:rsid w:val="00B146B4"/>
    <w:rsid w:val="00B15A1E"/>
    <w:rsid w:val="00B201FB"/>
    <w:rsid w:val="00B2456A"/>
    <w:rsid w:val="00B267EC"/>
    <w:rsid w:val="00B26C15"/>
    <w:rsid w:val="00B272CF"/>
    <w:rsid w:val="00B27DD4"/>
    <w:rsid w:val="00B33959"/>
    <w:rsid w:val="00B3455A"/>
    <w:rsid w:val="00B36F03"/>
    <w:rsid w:val="00B43BBB"/>
    <w:rsid w:val="00B45492"/>
    <w:rsid w:val="00B46E04"/>
    <w:rsid w:val="00B50C20"/>
    <w:rsid w:val="00B50E60"/>
    <w:rsid w:val="00B55550"/>
    <w:rsid w:val="00B5770D"/>
    <w:rsid w:val="00B57740"/>
    <w:rsid w:val="00B603B9"/>
    <w:rsid w:val="00B606CF"/>
    <w:rsid w:val="00B62055"/>
    <w:rsid w:val="00B6452F"/>
    <w:rsid w:val="00B64DB0"/>
    <w:rsid w:val="00B666B9"/>
    <w:rsid w:val="00B71282"/>
    <w:rsid w:val="00B756C7"/>
    <w:rsid w:val="00B75C2B"/>
    <w:rsid w:val="00B75C44"/>
    <w:rsid w:val="00B76FC1"/>
    <w:rsid w:val="00B76FE5"/>
    <w:rsid w:val="00B77711"/>
    <w:rsid w:val="00B802D4"/>
    <w:rsid w:val="00B81C61"/>
    <w:rsid w:val="00B85730"/>
    <w:rsid w:val="00B86FFB"/>
    <w:rsid w:val="00B87043"/>
    <w:rsid w:val="00B87890"/>
    <w:rsid w:val="00BA2025"/>
    <w:rsid w:val="00BA217A"/>
    <w:rsid w:val="00BA5892"/>
    <w:rsid w:val="00BA6D34"/>
    <w:rsid w:val="00BB1678"/>
    <w:rsid w:val="00BB363C"/>
    <w:rsid w:val="00BC0BD9"/>
    <w:rsid w:val="00BC2731"/>
    <w:rsid w:val="00BC3D1F"/>
    <w:rsid w:val="00BC496F"/>
    <w:rsid w:val="00BD04FB"/>
    <w:rsid w:val="00BD26FB"/>
    <w:rsid w:val="00BD6AB2"/>
    <w:rsid w:val="00BE0230"/>
    <w:rsid w:val="00BE40A2"/>
    <w:rsid w:val="00BE51DA"/>
    <w:rsid w:val="00BE574C"/>
    <w:rsid w:val="00BE5DEC"/>
    <w:rsid w:val="00BE7719"/>
    <w:rsid w:val="00BE7795"/>
    <w:rsid w:val="00BF0A38"/>
    <w:rsid w:val="00BF3E9F"/>
    <w:rsid w:val="00BF4743"/>
    <w:rsid w:val="00BF5135"/>
    <w:rsid w:val="00BF5EEC"/>
    <w:rsid w:val="00BF6119"/>
    <w:rsid w:val="00BF6919"/>
    <w:rsid w:val="00C015C9"/>
    <w:rsid w:val="00C02637"/>
    <w:rsid w:val="00C026F3"/>
    <w:rsid w:val="00C02CBC"/>
    <w:rsid w:val="00C037A0"/>
    <w:rsid w:val="00C047A0"/>
    <w:rsid w:val="00C1144E"/>
    <w:rsid w:val="00C122C3"/>
    <w:rsid w:val="00C17222"/>
    <w:rsid w:val="00C17AC0"/>
    <w:rsid w:val="00C24ECB"/>
    <w:rsid w:val="00C26453"/>
    <w:rsid w:val="00C26B78"/>
    <w:rsid w:val="00C32288"/>
    <w:rsid w:val="00C325C3"/>
    <w:rsid w:val="00C33CCD"/>
    <w:rsid w:val="00C35F24"/>
    <w:rsid w:val="00C3657D"/>
    <w:rsid w:val="00C40A66"/>
    <w:rsid w:val="00C40CBB"/>
    <w:rsid w:val="00C43A6A"/>
    <w:rsid w:val="00C44154"/>
    <w:rsid w:val="00C5037D"/>
    <w:rsid w:val="00C522AF"/>
    <w:rsid w:val="00C55CE7"/>
    <w:rsid w:val="00C55ED1"/>
    <w:rsid w:val="00C6021B"/>
    <w:rsid w:val="00C611DD"/>
    <w:rsid w:val="00C625E2"/>
    <w:rsid w:val="00C62E13"/>
    <w:rsid w:val="00C645DD"/>
    <w:rsid w:val="00C67B93"/>
    <w:rsid w:val="00C7185D"/>
    <w:rsid w:val="00C71995"/>
    <w:rsid w:val="00C75615"/>
    <w:rsid w:val="00C759C5"/>
    <w:rsid w:val="00C77641"/>
    <w:rsid w:val="00C83DC4"/>
    <w:rsid w:val="00C86D9E"/>
    <w:rsid w:val="00C87E86"/>
    <w:rsid w:val="00C96869"/>
    <w:rsid w:val="00CA0FE8"/>
    <w:rsid w:val="00CA152A"/>
    <w:rsid w:val="00CA26A6"/>
    <w:rsid w:val="00CA4E0A"/>
    <w:rsid w:val="00CA5DCF"/>
    <w:rsid w:val="00CB32B4"/>
    <w:rsid w:val="00CB72B3"/>
    <w:rsid w:val="00CB7E89"/>
    <w:rsid w:val="00CC0DCA"/>
    <w:rsid w:val="00CC222B"/>
    <w:rsid w:val="00CC4855"/>
    <w:rsid w:val="00CC4B6C"/>
    <w:rsid w:val="00CC60D4"/>
    <w:rsid w:val="00CE503C"/>
    <w:rsid w:val="00CE62B2"/>
    <w:rsid w:val="00CE6833"/>
    <w:rsid w:val="00CE6C88"/>
    <w:rsid w:val="00CF0F76"/>
    <w:rsid w:val="00CF2ECB"/>
    <w:rsid w:val="00CF4855"/>
    <w:rsid w:val="00D0125A"/>
    <w:rsid w:val="00D015FF"/>
    <w:rsid w:val="00D061A3"/>
    <w:rsid w:val="00D0636F"/>
    <w:rsid w:val="00D076C2"/>
    <w:rsid w:val="00D10032"/>
    <w:rsid w:val="00D10A4B"/>
    <w:rsid w:val="00D10FEC"/>
    <w:rsid w:val="00D1696D"/>
    <w:rsid w:val="00D2246E"/>
    <w:rsid w:val="00D22D41"/>
    <w:rsid w:val="00D26000"/>
    <w:rsid w:val="00D31D61"/>
    <w:rsid w:val="00D3310E"/>
    <w:rsid w:val="00D34E61"/>
    <w:rsid w:val="00D36466"/>
    <w:rsid w:val="00D37CCB"/>
    <w:rsid w:val="00D4021B"/>
    <w:rsid w:val="00D409B1"/>
    <w:rsid w:val="00D40A47"/>
    <w:rsid w:val="00D41A00"/>
    <w:rsid w:val="00D421F7"/>
    <w:rsid w:val="00D42C5E"/>
    <w:rsid w:val="00D50603"/>
    <w:rsid w:val="00D52AFE"/>
    <w:rsid w:val="00D53D47"/>
    <w:rsid w:val="00D553FF"/>
    <w:rsid w:val="00D5564D"/>
    <w:rsid w:val="00D57BB7"/>
    <w:rsid w:val="00D62131"/>
    <w:rsid w:val="00D626DE"/>
    <w:rsid w:val="00D64B71"/>
    <w:rsid w:val="00D64E2B"/>
    <w:rsid w:val="00D66CE0"/>
    <w:rsid w:val="00D67C32"/>
    <w:rsid w:val="00D708D4"/>
    <w:rsid w:val="00D71863"/>
    <w:rsid w:val="00D72DA3"/>
    <w:rsid w:val="00D742AC"/>
    <w:rsid w:val="00D744A3"/>
    <w:rsid w:val="00D745B2"/>
    <w:rsid w:val="00D815F7"/>
    <w:rsid w:val="00D81FE6"/>
    <w:rsid w:val="00D82E8A"/>
    <w:rsid w:val="00D83084"/>
    <w:rsid w:val="00D862CC"/>
    <w:rsid w:val="00D8690A"/>
    <w:rsid w:val="00D87B54"/>
    <w:rsid w:val="00D90148"/>
    <w:rsid w:val="00D923B0"/>
    <w:rsid w:val="00D946F8"/>
    <w:rsid w:val="00D96B23"/>
    <w:rsid w:val="00D96BFC"/>
    <w:rsid w:val="00DA03D5"/>
    <w:rsid w:val="00DA07C3"/>
    <w:rsid w:val="00DA162A"/>
    <w:rsid w:val="00DA1C2F"/>
    <w:rsid w:val="00DA43CF"/>
    <w:rsid w:val="00DB0DB3"/>
    <w:rsid w:val="00DB21FF"/>
    <w:rsid w:val="00DB2A8E"/>
    <w:rsid w:val="00DB5883"/>
    <w:rsid w:val="00DB5BC6"/>
    <w:rsid w:val="00DB66CA"/>
    <w:rsid w:val="00DC1ADD"/>
    <w:rsid w:val="00DC2677"/>
    <w:rsid w:val="00DD00CC"/>
    <w:rsid w:val="00DD2FCC"/>
    <w:rsid w:val="00DD5564"/>
    <w:rsid w:val="00DD55F2"/>
    <w:rsid w:val="00DE13D9"/>
    <w:rsid w:val="00DE30B7"/>
    <w:rsid w:val="00DE6AAC"/>
    <w:rsid w:val="00DE6C6C"/>
    <w:rsid w:val="00DE6CF1"/>
    <w:rsid w:val="00DE79D2"/>
    <w:rsid w:val="00DF03A9"/>
    <w:rsid w:val="00DF0649"/>
    <w:rsid w:val="00DF13BA"/>
    <w:rsid w:val="00DF1EF0"/>
    <w:rsid w:val="00DF2E85"/>
    <w:rsid w:val="00DF3692"/>
    <w:rsid w:val="00DF4D07"/>
    <w:rsid w:val="00DF53C3"/>
    <w:rsid w:val="00DF6E58"/>
    <w:rsid w:val="00E023DB"/>
    <w:rsid w:val="00E05C94"/>
    <w:rsid w:val="00E10EA0"/>
    <w:rsid w:val="00E151D4"/>
    <w:rsid w:val="00E156A3"/>
    <w:rsid w:val="00E1693C"/>
    <w:rsid w:val="00E20EEC"/>
    <w:rsid w:val="00E2317C"/>
    <w:rsid w:val="00E26361"/>
    <w:rsid w:val="00E300BE"/>
    <w:rsid w:val="00E31BE5"/>
    <w:rsid w:val="00E341E1"/>
    <w:rsid w:val="00E34583"/>
    <w:rsid w:val="00E34927"/>
    <w:rsid w:val="00E403FC"/>
    <w:rsid w:val="00E40749"/>
    <w:rsid w:val="00E41274"/>
    <w:rsid w:val="00E42270"/>
    <w:rsid w:val="00E44440"/>
    <w:rsid w:val="00E50B9A"/>
    <w:rsid w:val="00E55403"/>
    <w:rsid w:val="00E62844"/>
    <w:rsid w:val="00E63BFC"/>
    <w:rsid w:val="00E653C3"/>
    <w:rsid w:val="00E65AE9"/>
    <w:rsid w:val="00E66659"/>
    <w:rsid w:val="00E701FC"/>
    <w:rsid w:val="00E719DF"/>
    <w:rsid w:val="00E721FB"/>
    <w:rsid w:val="00E73A46"/>
    <w:rsid w:val="00E73D04"/>
    <w:rsid w:val="00E775FB"/>
    <w:rsid w:val="00E80859"/>
    <w:rsid w:val="00E84615"/>
    <w:rsid w:val="00E84716"/>
    <w:rsid w:val="00E92DAC"/>
    <w:rsid w:val="00EA2AD4"/>
    <w:rsid w:val="00EA2D75"/>
    <w:rsid w:val="00EA6F29"/>
    <w:rsid w:val="00EB078D"/>
    <w:rsid w:val="00EB21C0"/>
    <w:rsid w:val="00EB4249"/>
    <w:rsid w:val="00EB46D3"/>
    <w:rsid w:val="00EB5784"/>
    <w:rsid w:val="00EB600F"/>
    <w:rsid w:val="00EB6116"/>
    <w:rsid w:val="00EB643B"/>
    <w:rsid w:val="00EB6D88"/>
    <w:rsid w:val="00EB7696"/>
    <w:rsid w:val="00EB76F7"/>
    <w:rsid w:val="00EC4038"/>
    <w:rsid w:val="00EC4116"/>
    <w:rsid w:val="00ED1C1D"/>
    <w:rsid w:val="00ED36C5"/>
    <w:rsid w:val="00ED43AB"/>
    <w:rsid w:val="00ED477F"/>
    <w:rsid w:val="00EE01DE"/>
    <w:rsid w:val="00EE0CA1"/>
    <w:rsid w:val="00EE106C"/>
    <w:rsid w:val="00EE2107"/>
    <w:rsid w:val="00EE22C1"/>
    <w:rsid w:val="00EE31BD"/>
    <w:rsid w:val="00EE326B"/>
    <w:rsid w:val="00EE32BD"/>
    <w:rsid w:val="00EE369B"/>
    <w:rsid w:val="00EE3B8E"/>
    <w:rsid w:val="00EE5145"/>
    <w:rsid w:val="00EF0D9B"/>
    <w:rsid w:val="00EF12F3"/>
    <w:rsid w:val="00F006C8"/>
    <w:rsid w:val="00F00726"/>
    <w:rsid w:val="00F00EC3"/>
    <w:rsid w:val="00F011D1"/>
    <w:rsid w:val="00F02F3D"/>
    <w:rsid w:val="00F05FCA"/>
    <w:rsid w:val="00F06EA3"/>
    <w:rsid w:val="00F10F53"/>
    <w:rsid w:val="00F11EAE"/>
    <w:rsid w:val="00F15222"/>
    <w:rsid w:val="00F15646"/>
    <w:rsid w:val="00F165B8"/>
    <w:rsid w:val="00F208FD"/>
    <w:rsid w:val="00F20A1F"/>
    <w:rsid w:val="00F221F1"/>
    <w:rsid w:val="00F227FA"/>
    <w:rsid w:val="00F23273"/>
    <w:rsid w:val="00F23BE2"/>
    <w:rsid w:val="00F25047"/>
    <w:rsid w:val="00F314BC"/>
    <w:rsid w:val="00F3293A"/>
    <w:rsid w:val="00F33E5D"/>
    <w:rsid w:val="00F340E0"/>
    <w:rsid w:val="00F36DB3"/>
    <w:rsid w:val="00F37167"/>
    <w:rsid w:val="00F40776"/>
    <w:rsid w:val="00F43160"/>
    <w:rsid w:val="00F4409E"/>
    <w:rsid w:val="00F44A0A"/>
    <w:rsid w:val="00F45355"/>
    <w:rsid w:val="00F46802"/>
    <w:rsid w:val="00F4742D"/>
    <w:rsid w:val="00F549D6"/>
    <w:rsid w:val="00F5728A"/>
    <w:rsid w:val="00F616D8"/>
    <w:rsid w:val="00F61F1C"/>
    <w:rsid w:val="00F631A6"/>
    <w:rsid w:val="00F6334B"/>
    <w:rsid w:val="00F63F1D"/>
    <w:rsid w:val="00F6449E"/>
    <w:rsid w:val="00F6732C"/>
    <w:rsid w:val="00F67649"/>
    <w:rsid w:val="00F70752"/>
    <w:rsid w:val="00F73914"/>
    <w:rsid w:val="00F7433D"/>
    <w:rsid w:val="00F74707"/>
    <w:rsid w:val="00F7684E"/>
    <w:rsid w:val="00F808DF"/>
    <w:rsid w:val="00F80BEB"/>
    <w:rsid w:val="00F80E57"/>
    <w:rsid w:val="00F8274B"/>
    <w:rsid w:val="00F833E0"/>
    <w:rsid w:val="00F837B4"/>
    <w:rsid w:val="00F83B4A"/>
    <w:rsid w:val="00F865AF"/>
    <w:rsid w:val="00F86C58"/>
    <w:rsid w:val="00F90DE3"/>
    <w:rsid w:val="00F914E2"/>
    <w:rsid w:val="00F926A8"/>
    <w:rsid w:val="00F93133"/>
    <w:rsid w:val="00F93F54"/>
    <w:rsid w:val="00F950C6"/>
    <w:rsid w:val="00F95FE4"/>
    <w:rsid w:val="00F97192"/>
    <w:rsid w:val="00F973D5"/>
    <w:rsid w:val="00F97DBC"/>
    <w:rsid w:val="00FA4EEB"/>
    <w:rsid w:val="00FA5369"/>
    <w:rsid w:val="00FA5CAE"/>
    <w:rsid w:val="00FA6008"/>
    <w:rsid w:val="00FA663B"/>
    <w:rsid w:val="00FA6815"/>
    <w:rsid w:val="00FC3959"/>
    <w:rsid w:val="00FC56E9"/>
    <w:rsid w:val="00FC6483"/>
    <w:rsid w:val="00FC7391"/>
    <w:rsid w:val="00FD1FAA"/>
    <w:rsid w:val="00FD31B7"/>
    <w:rsid w:val="00FD386C"/>
    <w:rsid w:val="00FD76C5"/>
    <w:rsid w:val="00FE0DFC"/>
    <w:rsid w:val="00FE1096"/>
    <w:rsid w:val="00FE3895"/>
    <w:rsid w:val="00FE4773"/>
    <w:rsid w:val="00FE5BAF"/>
    <w:rsid w:val="00FE7E0E"/>
    <w:rsid w:val="00FF20DD"/>
    <w:rsid w:val="00FF2A5C"/>
    <w:rsid w:val="00FF5B03"/>
    <w:rsid w:val="00FF623D"/>
    <w:rsid w:val="00FF64E8"/>
    <w:rsid w:val="00FF71FE"/>
    <w:rsid w:val="00FF771D"/>
    <w:rsid w:val="0210A9A1"/>
    <w:rsid w:val="031F4CB4"/>
    <w:rsid w:val="0AE733E6"/>
    <w:rsid w:val="0ED88E1D"/>
    <w:rsid w:val="0F5FB61A"/>
    <w:rsid w:val="10399092"/>
    <w:rsid w:val="1D6F0000"/>
    <w:rsid w:val="1DC37DC5"/>
    <w:rsid w:val="205357B6"/>
    <w:rsid w:val="218A9D97"/>
    <w:rsid w:val="21D91382"/>
    <w:rsid w:val="2303BBB2"/>
    <w:rsid w:val="2752A06C"/>
    <w:rsid w:val="2E5C1FE2"/>
    <w:rsid w:val="2EA63BF6"/>
    <w:rsid w:val="30901427"/>
    <w:rsid w:val="367D9BC6"/>
    <w:rsid w:val="3FC12256"/>
    <w:rsid w:val="426B8696"/>
    <w:rsid w:val="4342EA96"/>
    <w:rsid w:val="46749AD7"/>
    <w:rsid w:val="4E59679A"/>
    <w:rsid w:val="56645F2E"/>
    <w:rsid w:val="587A9ED0"/>
    <w:rsid w:val="60B5A5B5"/>
    <w:rsid w:val="681981D3"/>
    <w:rsid w:val="6BA7DB5D"/>
    <w:rsid w:val="72BABEDE"/>
    <w:rsid w:val="781F3568"/>
    <w:rsid w:val="782DE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35B31B"/>
  <w15:chartTrackingRefBased/>
  <w15:docId w15:val="{41C0883B-DC30-4613-894B-12BB0592C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9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9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9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9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9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9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9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9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9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9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9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9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9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9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9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9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9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91C"/>
    <w:rPr>
      <w:rFonts w:eastAsiaTheme="majorEastAsia" w:cstheme="majorBidi"/>
      <w:color w:val="272727" w:themeColor="text1" w:themeTint="D8"/>
    </w:rPr>
  </w:style>
  <w:style w:type="paragraph" w:styleId="Title">
    <w:name w:val="Title"/>
    <w:basedOn w:val="Normal"/>
    <w:next w:val="Normal"/>
    <w:link w:val="TitleChar"/>
    <w:uiPriority w:val="10"/>
    <w:qFormat/>
    <w:rsid w:val="00A479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9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9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9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91C"/>
    <w:pPr>
      <w:spacing w:before="160"/>
      <w:jc w:val="center"/>
    </w:pPr>
    <w:rPr>
      <w:i/>
      <w:iCs/>
      <w:color w:val="404040" w:themeColor="text1" w:themeTint="BF"/>
    </w:rPr>
  </w:style>
  <w:style w:type="character" w:customStyle="1" w:styleId="QuoteChar">
    <w:name w:val="Quote Char"/>
    <w:basedOn w:val="DefaultParagraphFont"/>
    <w:link w:val="Quote"/>
    <w:uiPriority w:val="29"/>
    <w:rsid w:val="00A4791C"/>
    <w:rPr>
      <w:i/>
      <w:iCs/>
      <w:color w:val="404040" w:themeColor="text1" w:themeTint="BF"/>
    </w:rPr>
  </w:style>
  <w:style w:type="paragraph" w:styleId="ListParagraph">
    <w:name w:val="List Paragraph"/>
    <w:basedOn w:val="Normal"/>
    <w:uiPriority w:val="34"/>
    <w:qFormat/>
    <w:rsid w:val="00A4791C"/>
    <w:pPr>
      <w:ind w:left="720"/>
      <w:contextualSpacing/>
    </w:pPr>
  </w:style>
  <w:style w:type="character" w:styleId="IntenseEmphasis">
    <w:name w:val="Intense Emphasis"/>
    <w:basedOn w:val="DefaultParagraphFont"/>
    <w:uiPriority w:val="21"/>
    <w:qFormat/>
    <w:rsid w:val="00A4791C"/>
    <w:rPr>
      <w:i/>
      <w:iCs/>
      <w:color w:val="0F4761" w:themeColor="accent1" w:themeShade="BF"/>
    </w:rPr>
  </w:style>
  <w:style w:type="paragraph" w:styleId="IntenseQuote">
    <w:name w:val="Intense Quote"/>
    <w:basedOn w:val="Normal"/>
    <w:next w:val="Normal"/>
    <w:link w:val="IntenseQuoteChar"/>
    <w:uiPriority w:val="30"/>
    <w:qFormat/>
    <w:rsid w:val="00A479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91C"/>
    <w:rPr>
      <w:i/>
      <w:iCs/>
      <w:color w:val="0F4761" w:themeColor="accent1" w:themeShade="BF"/>
    </w:rPr>
  </w:style>
  <w:style w:type="character" w:styleId="IntenseReference">
    <w:name w:val="Intense Reference"/>
    <w:basedOn w:val="DefaultParagraphFont"/>
    <w:uiPriority w:val="32"/>
    <w:qFormat/>
    <w:rsid w:val="00A4791C"/>
    <w:rPr>
      <w:b/>
      <w:bCs/>
      <w:smallCaps/>
      <w:color w:val="0F4761" w:themeColor="accent1" w:themeShade="BF"/>
      <w:spacing w:val="5"/>
    </w:rPr>
  </w:style>
  <w:style w:type="paragraph" w:styleId="FootnoteText">
    <w:name w:val="footnote text"/>
    <w:basedOn w:val="Normal"/>
    <w:link w:val="FootnoteTextChar"/>
    <w:uiPriority w:val="99"/>
    <w:semiHidden/>
    <w:unhideWhenUsed/>
    <w:rsid w:val="00A872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7219"/>
    <w:rPr>
      <w:sz w:val="20"/>
      <w:szCs w:val="20"/>
    </w:rPr>
  </w:style>
  <w:style w:type="character" w:styleId="FootnoteReference">
    <w:name w:val="footnote reference"/>
    <w:basedOn w:val="DefaultParagraphFont"/>
    <w:uiPriority w:val="99"/>
    <w:semiHidden/>
    <w:unhideWhenUsed/>
    <w:rsid w:val="00A87219"/>
    <w:rPr>
      <w:vertAlign w:val="superscript"/>
    </w:rPr>
  </w:style>
  <w:style w:type="paragraph" w:styleId="Header">
    <w:name w:val="header"/>
    <w:basedOn w:val="Normal"/>
    <w:link w:val="HeaderChar"/>
    <w:uiPriority w:val="99"/>
    <w:unhideWhenUsed/>
    <w:rsid w:val="006D0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E3"/>
  </w:style>
  <w:style w:type="paragraph" w:styleId="Footer">
    <w:name w:val="footer"/>
    <w:basedOn w:val="Normal"/>
    <w:link w:val="FooterChar"/>
    <w:uiPriority w:val="99"/>
    <w:unhideWhenUsed/>
    <w:rsid w:val="006D0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E3"/>
  </w:style>
  <w:style w:type="paragraph" w:styleId="Caption">
    <w:name w:val="caption"/>
    <w:basedOn w:val="Normal"/>
    <w:next w:val="Normal"/>
    <w:uiPriority w:val="35"/>
    <w:unhideWhenUsed/>
    <w:qFormat/>
    <w:rsid w:val="00BF474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9E64D7"/>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999271">
      <w:bodyDiv w:val="1"/>
      <w:marLeft w:val="0"/>
      <w:marRight w:val="0"/>
      <w:marTop w:val="0"/>
      <w:marBottom w:val="0"/>
      <w:divBdr>
        <w:top w:val="none" w:sz="0" w:space="0" w:color="auto"/>
        <w:left w:val="none" w:sz="0" w:space="0" w:color="auto"/>
        <w:bottom w:val="none" w:sz="0" w:space="0" w:color="auto"/>
        <w:right w:val="none" w:sz="0" w:space="0" w:color="auto"/>
      </w:divBdr>
      <w:divsChild>
        <w:div w:id="1314525973">
          <w:marLeft w:val="480"/>
          <w:marRight w:val="0"/>
          <w:marTop w:val="0"/>
          <w:marBottom w:val="0"/>
          <w:divBdr>
            <w:top w:val="none" w:sz="0" w:space="0" w:color="auto"/>
            <w:left w:val="none" w:sz="0" w:space="0" w:color="auto"/>
            <w:bottom w:val="none" w:sz="0" w:space="0" w:color="auto"/>
            <w:right w:val="none" w:sz="0" w:space="0" w:color="auto"/>
          </w:divBdr>
          <w:divsChild>
            <w:div w:id="164766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5082">
      <w:bodyDiv w:val="1"/>
      <w:marLeft w:val="0"/>
      <w:marRight w:val="0"/>
      <w:marTop w:val="0"/>
      <w:marBottom w:val="0"/>
      <w:divBdr>
        <w:top w:val="none" w:sz="0" w:space="0" w:color="auto"/>
        <w:left w:val="none" w:sz="0" w:space="0" w:color="auto"/>
        <w:bottom w:val="none" w:sz="0" w:space="0" w:color="auto"/>
        <w:right w:val="none" w:sz="0" w:space="0" w:color="auto"/>
      </w:divBdr>
    </w:div>
    <w:div w:id="155615123">
      <w:bodyDiv w:val="1"/>
      <w:marLeft w:val="0"/>
      <w:marRight w:val="0"/>
      <w:marTop w:val="0"/>
      <w:marBottom w:val="0"/>
      <w:divBdr>
        <w:top w:val="none" w:sz="0" w:space="0" w:color="auto"/>
        <w:left w:val="none" w:sz="0" w:space="0" w:color="auto"/>
        <w:bottom w:val="none" w:sz="0" w:space="0" w:color="auto"/>
        <w:right w:val="none" w:sz="0" w:space="0" w:color="auto"/>
      </w:divBdr>
      <w:divsChild>
        <w:div w:id="1906988982">
          <w:marLeft w:val="480"/>
          <w:marRight w:val="0"/>
          <w:marTop w:val="0"/>
          <w:marBottom w:val="0"/>
          <w:divBdr>
            <w:top w:val="none" w:sz="0" w:space="0" w:color="auto"/>
            <w:left w:val="none" w:sz="0" w:space="0" w:color="auto"/>
            <w:bottom w:val="none" w:sz="0" w:space="0" w:color="auto"/>
            <w:right w:val="none" w:sz="0" w:space="0" w:color="auto"/>
          </w:divBdr>
          <w:divsChild>
            <w:div w:id="207994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029170">
      <w:bodyDiv w:val="1"/>
      <w:marLeft w:val="0"/>
      <w:marRight w:val="0"/>
      <w:marTop w:val="0"/>
      <w:marBottom w:val="0"/>
      <w:divBdr>
        <w:top w:val="none" w:sz="0" w:space="0" w:color="auto"/>
        <w:left w:val="none" w:sz="0" w:space="0" w:color="auto"/>
        <w:bottom w:val="none" w:sz="0" w:space="0" w:color="auto"/>
        <w:right w:val="none" w:sz="0" w:space="0" w:color="auto"/>
      </w:divBdr>
    </w:div>
    <w:div w:id="461197914">
      <w:bodyDiv w:val="1"/>
      <w:marLeft w:val="0"/>
      <w:marRight w:val="0"/>
      <w:marTop w:val="0"/>
      <w:marBottom w:val="0"/>
      <w:divBdr>
        <w:top w:val="none" w:sz="0" w:space="0" w:color="auto"/>
        <w:left w:val="none" w:sz="0" w:space="0" w:color="auto"/>
        <w:bottom w:val="none" w:sz="0" w:space="0" w:color="auto"/>
        <w:right w:val="none" w:sz="0" w:space="0" w:color="auto"/>
      </w:divBdr>
    </w:div>
    <w:div w:id="633146053">
      <w:bodyDiv w:val="1"/>
      <w:marLeft w:val="0"/>
      <w:marRight w:val="0"/>
      <w:marTop w:val="0"/>
      <w:marBottom w:val="0"/>
      <w:divBdr>
        <w:top w:val="none" w:sz="0" w:space="0" w:color="auto"/>
        <w:left w:val="none" w:sz="0" w:space="0" w:color="auto"/>
        <w:bottom w:val="none" w:sz="0" w:space="0" w:color="auto"/>
        <w:right w:val="none" w:sz="0" w:space="0" w:color="auto"/>
      </w:divBdr>
    </w:div>
    <w:div w:id="747926466">
      <w:bodyDiv w:val="1"/>
      <w:marLeft w:val="0"/>
      <w:marRight w:val="0"/>
      <w:marTop w:val="0"/>
      <w:marBottom w:val="0"/>
      <w:divBdr>
        <w:top w:val="none" w:sz="0" w:space="0" w:color="auto"/>
        <w:left w:val="none" w:sz="0" w:space="0" w:color="auto"/>
        <w:bottom w:val="none" w:sz="0" w:space="0" w:color="auto"/>
        <w:right w:val="none" w:sz="0" w:space="0" w:color="auto"/>
      </w:divBdr>
      <w:divsChild>
        <w:div w:id="1459445047">
          <w:marLeft w:val="480"/>
          <w:marRight w:val="0"/>
          <w:marTop w:val="0"/>
          <w:marBottom w:val="0"/>
          <w:divBdr>
            <w:top w:val="none" w:sz="0" w:space="0" w:color="auto"/>
            <w:left w:val="none" w:sz="0" w:space="0" w:color="auto"/>
            <w:bottom w:val="none" w:sz="0" w:space="0" w:color="auto"/>
            <w:right w:val="none" w:sz="0" w:space="0" w:color="auto"/>
          </w:divBdr>
          <w:divsChild>
            <w:div w:id="82400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281409">
      <w:bodyDiv w:val="1"/>
      <w:marLeft w:val="0"/>
      <w:marRight w:val="0"/>
      <w:marTop w:val="0"/>
      <w:marBottom w:val="0"/>
      <w:divBdr>
        <w:top w:val="none" w:sz="0" w:space="0" w:color="auto"/>
        <w:left w:val="none" w:sz="0" w:space="0" w:color="auto"/>
        <w:bottom w:val="none" w:sz="0" w:space="0" w:color="auto"/>
        <w:right w:val="none" w:sz="0" w:space="0" w:color="auto"/>
      </w:divBdr>
      <w:divsChild>
        <w:div w:id="1293559279">
          <w:marLeft w:val="480"/>
          <w:marRight w:val="0"/>
          <w:marTop w:val="0"/>
          <w:marBottom w:val="0"/>
          <w:divBdr>
            <w:top w:val="none" w:sz="0" w:space="0" w:color="auto"/>
            <w:left w:val="none" w:sz="0" w:space="0" w:color="auto"/>
            <w:bottom w:val="none" w:sz="0" w:space="0" w:color="auto"/>
            <w:right w:val="none" w:sz="0" w:space="0" w:color="auto"/>
          </w:divBdr>
          <w:divsChild>
            <w:div w:id="189866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0498">
      <w:bodyDiv w:val="1"/>
      <w:marLeft w:val="0"/>
      <w:marRight w:val="0"/>
      <w:marTop w:val="0"/>
      <w:marBottom w:val="0"/>
      <w:divBdr>
        <w:top w:val="none" w:sz="0" w:space="0" w:color="auto"/>
        <w:left w:val="none" w:sz="0" w:space="0" w:color="auto"/>
        <w:bottom w:val="none" w:sz="0" w:space="0" w:color="auto"/>
        <w:right w:val="none" w:sz="0" w:space="0" w:color="auto"/>
      </w:divBdr>
    </w:div>
    <w:div w:id="1634292620">
      <w:bodyDiv w:val="1"/>
      <w:marLeft w:val="0"/>
      <w:marRight w:val="0"/>
      <w:marTop w:val="0"/>
      <w:marBottom w:val="0"/>
      <w:divBdr>
        <w:top w:val="none" w:sz="0" w:space="0" w:color="auto"/>
        <w:left w:val="none" w:sz="0" w:space="0" w:color="auto"/>
        <w:bottom w:val="none" w:sz="0" w:space="0" w:color="auto"/>
        <w:right w:val="none" w:sz="0" w:space="0" w:color="auto"/>
      </w:divBdr>
      <w:divsChild>
        <w:div w:id="150684879">
          <w:marLeft w:val="480"/>
          <w:marRight w:val="0"/>
          <w:marTop w:val="0"/>
          <w:marBottom w:val="0"/>
          <w:divBdr>
            <w:top w:val="none" w:sz="0" w:space="0" w:color="auto"/>
            <w:left w:val="none" w:sz="0" w:space="0" w:color="auto"/>
            <w:bottom w:val="none" w:sz="0" w:space="0" w:color="auto"/>
            <w:right w:val="none" w:sz="0" w:space="0" w:color="auto"/>
          </w:divBdr>
          <w:divsChild>
            <w:div w:id="139330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129131">
      <w:bodyDiv w:val="1"/>
      <w:marLeft w:val="0"/>
      <w:marRight w:val="0"/>
      <w:marTop w:val="0"/>
      <w:marBottom w:val="0"/>
      <w:divBdr>
        <w:top w:val="none" w:sz="0" w:space="0" w:color="auto"/>
        <w:left w:val="none" w:sz="0" w:space="0" w:color="auto"/>
        <w:bottom w:val="none" w:sz="0" w:space="0" w:color="auto"/>
        <w:right w:val="none" w:sz="0" w:space="0" w:color="auto"/>
      </w:divBdr>
      <w:divsChild>
        <w:div w:id="551188191">
          <w:marLeft w:val="480"/>
          <w:marRight w:val="0"/>
          <w:marTop w:val="0"/>
          <w:marBottom w:val="0"/>
          <w:divBdr>
            <w:top w:val="none" w:sz="0" w:space="0" w:color="auto"/>
            <w:left w:val="none" w:sz="0" w:space="0" w:color="auto"/>
            <w:bottom w:val="none" w:sz="0" w:space="0" w:color="auto"/>
            <w:right w:val="none" w:sz="0" w:space="0" w:color="auto"/>
          </w:divBdr>
          <w:divsChild>
            <w:div w:id="209165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F1BF3-984E-48D2-991E-50C581B60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1573</TotalTime>
  <Pages>1</Pages>
  <Words>2110</Words>
  <Characters>12030</Characters>
  <Application>Microsoft Office Word</Application>
  <DocSecurity>4</DocSecurity>
  <Lines>100</Lines>
  <Paragraphs>28</Paragraphs>
  <ScaleCrop>false</ScaleCrop>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1126</cp:revision>
  <dcterms:created xsi:type="dcterms:W3CDTF">2025-01-14T06:28:00Z</dcterms:created>
  <dcterms:modified xsi:type="dcterms:W3CDTF">2025-02-09T15:45:00Z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id="ynnsQdUt"/&gt;&lt;style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