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FDF22" w14:textId="38E6FFFE" w:rsidR="00334174" w:rsidRPr="005C7580" w:rsidRDefault="00805310" w:rsidP="00805310">
      <w:pPr>
        <w:pStyle w:val="Title"/>
        <w:jc w:val="center"/>
        <w:rPr>
          <w:rFonts w:ascii="Times New Roman" w:hAnsi="Times New Roman" w:cs="Times New Roman"/>
        </w:rPr>
      </w:pPr>
      <w:r>
        <w:rPr>
          <w:rFonts w:ascii="Times New Roman" w:hAnsi="Times New Roman" w:cs="Times New Roman"/>
        </w:rPr>
        <w:t xml:space="preserve">Worksheet </w:t>
      </w:r>
      <w:r w:rsidR="00BC0E6C">
        <w:rPr>
          <w:rFonts w:ascii="Times New Roman" w:hAnsi="Times New Roman" w:cs="Times New Roman"/>
        </w:rPr>
        <w:t>4</w:t>
      </w:r>
      <w:r>
        <w:rPr>
          <w:rFonts w:ascii="Times New Roman" w:hAnsi="Times New Roman" w:cs="Times New Roman"/>
        </w:rPr>
        <w:t xml:space="preserve"> – </w:t>
      </w:r>
      <w:r w:rsidR="00872F0D" w:rsidRPr="005C7580">
        <w:rPr>
          <w:rFonts w:ascii="Times New Roman" w:hAnsi="Times New Roman" w:cs="Times New Roman"/>
        </w:rPr>
        <w:t>Network</w:t>
      </w:r>
      <w:r w:rsidR="00220971">
        <w:rPr>
          <w:rFonts w:ascii="Times New Roman" w:hAnsi="Times New Roman" w:cs="Times New Roman"/>
        </w:rPr>
        <w:t xml:space="preserve"> Resources</w:t>
      </w:r>
    </w:p>
    <w:p w14:paraId="058FD445" w14:textId="79CF2159" w:rsidR="00872F0D" w:rsidRPr="005C7580" w:rsidRDefault="00872F0D" w:rsidP="00872F0D">
      <w:pPr>
        <w:spacing w:line="240" w:lineRule="auto"/>
        <w:rPr>
          <w:rFonts w:cs="Times New Roman"/>
          <w:szCs w:val="24"/>
        </w:rPr>
      </w:pPr>
    </w:p>
    <w:p w14:paraId="1A3F3BB6" w14:textId="06E269A5" w:rsidR="00872F0D" w:rsidRPr="005C7580" w:rsidRDefault="00872F0D" w:rsidP="00872F0D">
      <w:pPr>
        <w:spacing w:line="240" w:lineRule="auto"/>
        <w:rPr>
          <w:rFonts w:cs="Times New Roman"/>
          <w:szCs w:val="24"/>
        </w:rPr>
      </w:pPr>
    </w:p>
    <w:p w14:paraId="36FB9F15" w14:textId="6E12AEAF" w:rsidR="00872F0D" w:rsidRPr="005C7580" w:rsidRDefault="00872F0D" w:rsidP="00872F0D">
      <w:pPr>
        <w:spacing w:line="240" w:lineRule="auto"/>
        <w:rPr>
          <w:rFonts w:cs="Times New Roman"/>
          <w:szCs w:val="24"/>
        </w:rPr>
      </w:pPr>
    </w:p>
    <w:p w14:paraId="3B074D8F" w14:textId="77777777" w:rsidR="00872F0D" w:rsidRPr="005C7580" w:rsidRDefault="00872F0D" w:rsidP="00872F0D">
      <w:pPr>
        <w:spacing w:line="240" w:lineRule="auto"/>
        <w:jc w:val="center"/>
        <w:rPr>
          <w:rFonts w:cs="Times New Roman"/>
          <w:szCs w:val="24"/>
        </w:rPr>
      </w:pPr>
      <w:r w:rsidRPr="005C7580">
        <w:rPr>
          <w:rFonts w:cs="Times New Roman"/>
          <w:szCs w:val="24"/>
        </w:rPr>
        <w:t>Dominik Tomasz Kania</w:t>
      </w:r>
    </w:p>
    <w:p w14:paraId="22374BE1" w14:textId="77777777" w:rsidR="00872F0D" w:rsidRPr="005C7580" w:rsidRDefault="00872F0D" w:rsidP="00872F0D">
      <w:pPr>
        <w:spacing w:line="240" w:lineRule="auto"/>
        <w:jc w:val="center"/>
        <w:rPr>
          <w:rFonts w:cs="Times New Roman"/>
          <w:szCs w:val="24"/>
        </w:rPr>
      </w:pPr>
      <w:r w:rsidRPr="005C7580">
        <w:rPr>
          <w:rFonts w:cs="Times New Roman"/>
          <w:szCs w:val="24"/>
        </w:rPr>
        <w:t>Computing (Computer Networks and Cybersecurity)</w:t>
      </w:r>
    </w:p>
    <w:p w14:paraId="3E66C3EA" w14:textId="77777777" w:rsidR="00872F0D" w:rsidRPr="005C7580" w:rsidRDefault="00872F0D" w:rsidP="00872F0D">
      <w:pPr>
        <w:spacing w:line="240" w:lineRule="auto"/>
        <w:jc w:val="center"/>
        <w:rPr>
          <w:rFonts w:cs="Times New Roman"/>
          <w:szCs w:val="24"/>
        </w:rPr>
      </w:pPr>
      <w:r w:rsidRPr="005C7580">
        <w:rPr>
          <w:rFonts w:cs="Times New Roman"/>
          <w:szCs w:val="24"/>
        </w:rPr>
        <w:t>University of Wales Trinity Saint David</w:t>
      </w:r>
    </w:p>
    <w:p w14:paraId="0776C54C" w14:textId="77777777" w:rsidR="00872F0D" w:rsidRPr="005C7580" w:rsidRDefault="00872F0D" w:rsidP="00872F0D">
      <w:pPr>
        <w:spacing w:line="240" w:lineRule="auto"/>
        <w:jc w:val="center"/>
        <w:rPr>
          <w:rFonts w:cs="Times New Roman"/>
          <w:szCs w:val="24"/>
        </w:rPr>
      </w:pPr>
      <w:r w:rsidRPr="005C7580">
        <w:rPr>
          <w:rFonts w:cs="Times New Roman"/>
          <w:szCs w:val="24"/>
        </w:rPr>
        <w:t>Swansea, Wales</w:t>
      </w:r>
    </w:p>
    <w:p w14:paraId="5DC46968" w14:textId="4CAC80EF" w:rsidR="00872F0D" w:rsidRPr="005C7580" w:rsidRDefault="005C76F1" w:rsidP="00872F0D">
      <w:pPr>
        <w:spacing w:line="240" w:lineRule="auto"/>
        <w:jc w:val="center"/>
        <w:rPr>
          <w:rFonts w:cs="Times New Roman"/>
          <w:szCs w:val="24"/>
        </w:rPr>
      </w:pPr>
      <w:hyperlink r:id="rId8" w:history="1">
        <w:r w:rsidR="00872F0D" w:rsidRPr="005C7580">
          <w:rPr>
            <w:rStyle w:val="Hyperlink"/>
            <w:rFonts w:cs="Times New Roman"/>
            <w:color w:val="auto"/>
            <w:szCs w:val="24"/>
          </w:rPr>
          <w:t>1702026@student.uwtsd.ac.uk</w:t>
        </w:r>
      </w:hyperlink>
    </w:p>
    <w:p w14:paraId="0FBF07A5" w14:textId="324DFBF3" w:rsidR="00872F0D" w:rsidRPr="005C7580" w:rsidRDefault="00872F0D" w:rsidP="00A42D0D"/>
    <w:p w14:paraId="74C75A63" w14:textId="1EE38240" w:rsidR="00872F0D" w:rsidRPr="005C7580" w:rsidRDefault="00872F0D" w:rsidP="00A42D0D">
      <w:pPr>
        <w:rPr>
          <w:rFonts w:cs="Times New Roman"/>
          <w:szCs w:val="24"/>
        </w:rPr>
      </w:pPr>
    </w:p>
    <w:p w14:paraId="19089583" w14:textId="795C8845" w:rsidR="00872F0D" w:rsidRPr="005C7580" w:rsidRDefault="00872F0D" w:rsidP="00A42D0D">
      <w:pPr>
        <w:rPr>
          <w:rFonts w:cs="Times New Roman"/>
          <w:szCs w:val="24"/>
        </w:rPr>
      </w:pPr>
    </w:p>
    <w:p w14:paraId="6DE4BC6B" w14:textId="7B1D50B9" w:rsidR="00872F0D" w:rsidRPr="005C7580" w:rsidRDefault="00872F0D" w:rsidP="00A42D0D">
      <w:pPr>
        <w:rPr>
          <w:rFonts w:cs="Times New Roman"/>
          <w:szCs w:val="24"/>
        </w:rPr>
      </w:pPr>
    </w:p>
    <w:p w14:paraId="2EAED327" w14:textId="03E74215" w:rsidR="00872F0D" w:rsidRPr="005C7580" w:rsidRDefault="00872F0D" w:rsidP="00A42D0D">
      <w:pPr>
        <w:rPr>
          <w:rFonts w:cs="Times New Roman"/>
          <w:szCs w:val="24"/>
        </w:rPr>
      </w:pPr>
    </w:p>
    <w:p w14:paraId="59DEDAF9" w14:textId="558356E6" w:rsidR="00872F0D" w:rsidRPr="005C7580" w:rsidRDefault="00872F0D" w:rsidP="00A42D0D">
      <w:pPr>
        <w:rPr>
          <w:rFonts w:cs="Times New Roman"/>
          <w:szCs w:val="24"/>
        </w:rPr>
      </w:pPr>
    </w:p>
    <w:p w14:paraId="2AA9AA98" w14:textId="4A02586B" w:rsidR="00872F0D" w:rsidRPr="005C7580" w:rsidRDefault="00872F0D" w:rsidP="00A42D0D">
      <w:pPr>
        <w:rPr>
          <w:rFonts w:cs="Times New Roman"/>
          <w:szCs w:val="24"/>
        </w:rPr>
      </w:pPr>
    </w:p>
    <w:p w14:paraId="5706DA7C" w14:textId="3CF8AA2D" w:rsidR="00872F0D" w:rsidRPr="005C7580" w:rsidRDefault="00872F0D" w:rsidP="00A42D0D">
      <w:pPr>
        <w:rPr>
          <w:rFonts w:cs="Times New Roman"/>
          <w:szCs w:val="24"/>
        </w:rPr>
      </w:pPr>
    </w:p>
    <w:p w14:paraId="2AA5661A" w14:textId="264AC08C" w:rsidR="00872F0D" w:rsidRPr="005C7580" w:rsidRDefault="00872F0D" w:rsidP="00A42D0D">
      <w:pPr>
        <w:rPr>
          <w:rFonts w:cs="Times New Roman"/>
          <w:szCs w:val="24"/>
        </w:rPr>
      </w:pPr>
    </w:p>
    <w:p w14:paraId="1CC9912E" w14:textId="7BD34EC6" w:rsidR="00872F0D" w:rsidRPr="005C7580" w:rsidRDefault="00872F0D" w:rsidP="00A42D0D">
      <w:pPr>
        <w:rPr>
          <w:rFonts w:cs="Times New Roman"/>
          <w:szCs w:val="24"/>
        </w:rPr>
      </w:pPr>
    </w:p>
    <w:p w14:paraId="7482038E" w14:textId="3ACF41B7" w:rsidR="00872F0D" w:rsidRPr="005C7580" w:rsidRDefault="00872F0D" w:rsidP="00A42D0D">
      <w:pPr>
        <w:rPr>
          <w:rFonts w:cs="Times New Roman"/>
          <w:szCs w:val="24"/>
        </w:rPr>
      </w:pPr>
    </w:p>
    <w:p w14:paraId="3C18EF4F" w14:textId="23A17DC5" w:rsidR="00872F0D" w:rsidRPr="005C7580" w:rsidRDefault="00872F0D" w:rsidP="00A42D0D"/>
    <w:p w14:paraId="0562C0C4" w14:textId="4E6ADE2E" w:rsidR="00872F0D" w:rsidRDefault="00872F0D" w:rsidP="00A42D0D"/>
    <w:p w14:paraId="74DA570F" w14:textId="6290FA9A" w:rsidR="00220971" w:rsidRDefault="00220971" w:rsidP="00A42D0D"/>
    <w:p w14:paraId="6EEACFAB" w14:textId="77777777" w:rsidR="00210425" w:rsidRPr="005C7580" w:rsidRDefault="00210425" w:rsidP="00A42D0D"/>
    <w:p w14:paraId="63B36CDE" w14:textId="13D495B9" w:rsidR="00273B55" w:rsidRDefault="00273B55" w:rsidP="00A42D0D"/>
    <w:sdt>
      <w:sdtPr>
        <w:rPr>
          <w:rFonts w:ascii="Times New Roman" w:eastAsiaTheme="minorHAnsi" w:hAnsi="Times New Roman" w:cstheme="minorBidi"/>
          <w:color w:val="auto"/>
          <w:sz w:val="24"/>
          <w:szCs w:val="22"/>
          <w:lang w:val="en-GB"/>
        </w:rPr>
        <w:id w:val="-1495337706"/>
        <w:docPartObj>
          <w:docPartGallery w:val="Table of Contents"/>
          <w:docPartUnique/>
        </w:docPartObj>
      </w:sdtPr>
      <w:sdtEndPr>
        <w:rPr>
          <w:b/>
          <w:bCs/>
          <w:noProof/>
        </w:rPr>
      </w:sdtEndPr>
      <w:sdtContent>
        <w:p w14:paraId="4CCAE977" w14:textId="0F4133DE" w:rsidR="00210425" w:rsidRPr="00210425" w:rsidRDefault="00210425" w:rsidP="00210425">
          <w:pPr>
            <w:pStyle w:val="TOCHeading"/>
            <w:jc w:val="center"/>
            <w:rPr>
              <w:rFonts w:ascii="Times New Roman" w:hAnsi="Times New Roman" w:cs="Times New Roman"/>
              <w:b/>
              <w:bCs/>
              <w:color w:val="auto"/>
              <w:sz w:val="28"/>
              <w:szCs w:val="28"/>
            </w:rPr>
          </w:pPr>
          <w:r w:rsidRPr="00210425">
            <w:rPr>
              <w:rFonts w:ascii="Times New Roman" w:hAnsi="Times New Roman" w:cs="Times New Roman"/>
              <w:b/>
              <w:bCs/>
              <w:color w:val="auto"/>
              <w:sz w:val="28"/>
              <w:szCs w:val="28"/>
            </w:rPr>
            <w:t>Table of Contents</w:t>
          </w:r>
        </w:p>
        <w:p w14:paraId="7108A7D8" w14:textId="49D046A8" w:rsidR="004D574E" w:rsidRPr="004D574E" w:rsidRDefault="00210425">
          <w:pPr>
            <w:pStyle w:val="TOC1"/>
            <w:tabs>
              <w:tab w:val="right" w:leader="dot" w:pos="9016"/>
            </w:tabs>
            <w:rPr>
              <w:rFonts w:asciiTheme="minorHAnsi" w:eastAsiaTheme="minorEastAsia" w:hAnsiTheme="minorHAnsi"/>
              <w:noProof/>
              <w:sz w:val="22"/>
              <w:lang w:eastAsia="en-GB"/>
            </w:rPr>
          </w:pPr>
          <w:r w:rsidRPr="004A1284">
            <w:rPr>
              <w:sz w:val="22"/>
            </w:rPr>
            <w:fldChar w:fldCharType="begin"/>
          </w:r>
          <w:r w:rsidRPr="004A1284">
            <w:rPr>
              <w:sz w:val="22"/>
            </w:rPr>
            <w:instrText xml:space="preserve"> TOC \o "1-</w:instrText>
          </w:r>
          <w:r w:rsidR="009128FA" w:rsidRPr="004A1284">
            <w:rPr>
              <w:sz w:val="22"/>
            </w:rPr>
            <w:instrText>4</w:instrText>
          </w:r>
          <w:r w:rsidRPr="004A1284">
            <w:rPr>
              <w:sz w:val="22"/>
            </w:rPr>
            <w:instrText xml:space="preserve">" \h \z \u </w:instrText>
          </w:r>
          <w:r w:rsidRPr="004A1284">
            <w:rPr>
              <w:sz w:val="22"/>
            </w:rPr>
            <w:fldChar w:fldCharType="separate"/>
          </w:r>
          <w:hyperlink w:anchor="_Toc70670392" w:history="1">
            <w:r w:rsidR="004D574E" w:rsidRPr="004D574E">
              <w:rPr>
                <w:rStyle w:val="Hyperlink"/>
                <w:rFonts w:cs="Times New Roman"/>
                <w:b/>
                <w:bCs/>
                <w:noProof/>
                <w:sz w:val="22"/>
              </w:rPr>
              <w:t>Abstract</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_Toc70670392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3</w:t>
            </w:r>
            <w:r w:rsidR="004D574E" w:rsidRPr="004D574E">
              <w:rPr>
                <w:noProof/>
                <w:webHidden/>
                <w:sz w:val="22"/>
              </w:rPr>
              <w:fldChar w:fldCharType="end"/>
            </w:r>
          </w:hyperlink>
        </w:p>
        <w:p w14:paraId="741BFB6F" w14:textId="62826D59" w:rsidR="004D574E" w:rsidRPr="004D574E" w:rsidRDefault="005C76F1">
          <w:pPr>
            <w:pStyle w:val="TOC1"/>
            <w:tabs>
              <w:tab w:val="right" w:leader="dot" w:pos="9016"/>
            </w:tabs>
            <w:rPr>
              <w:rFonts w:asciiTheme="minorHAnsi" w:eastAsiaTheme="minorEastAsia" w:hAnsiTheme="minorHAnsi"/>
              <w:noProof/>
              <w:sz w:val="22"/>
              <w:lang w:eastAsia="en-GB"/>
            </w:rPr>
          </w:pPr>
          <w:hyperlink w:anchor="_Toc70670393" w:history="1">
            <w:r w:rsidR="004D574E" w:rsidRPr="004D574E">
              <w:rPr>
                <w:rStyle w:val="Hyperlink"/>
                <w:rFonts w:cs="Times New Roman"/>
                <w:b/>
                <w:bCs/>
                <w:noProof/>
                <w:sz w:val="22"/>
              </w:rPr>
              <w:t>Introduction</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_Toc70670393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3</w:t>
            </w:r>
            <w:r w:rsidR="004D574E" w:rsidRPr="004D574E">
              <w:rPr>
                <w:noProof/>
                <w:webHidden/>
                <w:sz w:val="22"/>
              </w:rPr>
              <w:fldChar w:fldCharType="end"/>
            </w:r>
          </w:hyperlink>
        </w:p>
        <w:p w14:paraId="7089B5CD" w14:textId="71FF9999" w:rsidR="004D574E" w:rsidRPr="004D574E" w:rsidRDefault="005C76F1">
          <w:pPr>
            <w:pStyle w:val="TOC1"/>
            <w:tabs>
              <w:tab w:val="right" w:leader="dot" w:pos="9016"/>
            </w:tabs>
            <w:rPr>
              <w:rFonts w:asciiTheme="minorHAnsi" w:eastAsiaTheme="minorEastAsia" w:hAnsiTheme="minorHAnsi"/>
              <w:noProof/>
              <w:sz w:val="22"/>
              <w:lang w:eastAsia="en-GB"/>
            </w:rPr>
          </w:pPr>
          <w:hyperlink w:anchor="_Toc70670394" w:history="1">
            <w:r w:rsidR="004D574E" w:rsidRPr="004D574E">
              <w:rPr>
                <w:rStyle w:val="Hyperlink"/>
                <w:rFonts w:cs="Times New Roman"/>
                <w:b/>
                <w:bCs/>
                <w:noProof/>
                <w:sz w:val="22"/>
              </w:rPr>
              <w:t>Worksheet 4 – Practical Tasks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_Toc70670394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w:t>
            </w:r>
            <w:r w:rsidR="004D574E" w:rsidRPr="004D574E">
              <w:rPr>
                <w:noProof/>
                <w:webHidden/>
                <w:sz w:val="22"/>
              </w:rPr>
              <w:fldChar w:fldCharType="end"/>
            </w:r>
          </w:hyperlink>
        </w:p>
        <w:p w14:paraId="6E1069A3" w14:textId="32DC6C17" w:rsidR="004D574E" w:rsidRPr="004D574E" w:rsidRDefault="005C76F1">
          <w:pPr>
            <w:pStyle w:val="TOC2"/>
            <w:tabs>
              <w:tab w:val="right" w:leader="dot" w:pos="9016"/>
            </w:tabs>
            <w:rPr>
              <w:rFonts w:asciiTheme="minorHAnsi" w:eastAsiaTheme="minorEastAsia" w:hAnsiTheme="minorHAnsi"/>
              <w:noProof/>
              <w:sz w:val="22"/>
              <w:lang w:eastAsia="en-GB"/>
            </w:rPr>
          </w:pPr>
          <w:hyperlink w:anchor="_Toc70670395" w:history="1">
            <w:r w:rsidR="004D574E" w:rsidRPr="004D574E">
              <w:rPr>
                <w:rStyle w:val="Hyperlink"/>
                <w:rFonts w:cs="Times New Roman"/>
                <w:b/>
                <w:bCs/>
                <w:noProof/>
                <w:sz w:val="22"/>
              </w:rPr>
              <w:t>Task 1: Utilising ARP and Routing Tables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_Toc70670395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w:t>
            </w:r>
            <w:r w:rsidR="004D574E" w:rsidRPr="004D574E">
              <w:rPr>
                <w:noProof/>
                <w:webHidden/>
                <w:sz w:val="22"/>
              </w:rPr>
              <w:fldChar w:fldCharType="end"/>
            </w:r>
          </w:hyperlink>
        </w:p>
        <w:p w14:paraId="06B18F46" w14:textId="2B015C89" w:rsidR="004D574E" w:rsidRPr="004D574E" w:rsidRDefault="005C76F1">
          <w:pPr>
            <w:pStyle w:val="TOC2"/>
            <w:tabs>
              <w:tab w:val="right" w:leader="dot" w:pos="9016"/>
            </w:tabs>
            <w:rPr>
              <w:rFonts w:asciiTheme="minorHAnsi" w:eastAsiaTheme="minorEastAsia" w:hAnsiTheme="minorHAnsi"/>
              <w:noProof/>
              <w:sz w:val="22"/>
              <w:lang w:eastAsia="en-GB"/>
            </w:rPr>
          </w:pPr>
          <w:hyperlink w:anchor="_Toc70670396" w:history="1">
            <w:r w:rsidR="004D574E" w:rsidRPr="004D574E">
              <w:rPr>
                <w:rStyle w:val="Hyperlink"/>
                <w:rFonts w:cs="Times New Roman"/>
                <w:b/>
                <w:bCs/>
                <w:noProof/>
                <w:sz w:val="22"/>
              </w:rPr>
              <w:t>Task 2: Deploying Core Services (FTP Server)</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_Toc70670396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8</w:t>
            </w:r>
            <w:r w:rsidR="004D574E" w:rsidRPr="004D574E">
              <w:rPr>
                <w:noProof/>
                <w:webHidden/>
                <w:sz w:val="22"/>
              </w:rPr>
              <w:fldChar w:fldCharType="end"/>
            </w:r>
          </w:hyperlink>
        </w:p>
        <w:p w14:paraId="64D22A0C" w14:textId="031E68AA" w:rsidR="004D574E" w:rsidRPr="004D574E" w:rsidRDefault="005C76F1">
          <w:pPr>
            <w:pStyle w:val="TOC2"/>
            <w:tabs>
              <w:tab w:val="right" w:leader="dot" w:pos="9016"/>
            </w:tabs>
            <w:rPr>
              <w:rFonts w:asciiTheme="minorHAnsi" w:eastAsiaTheme="minorEastAsia" w:hAnsiTheme="minorHAnsi"/>
              <w:noProof/>
              <w:sz w:val="22"/>
              <w:lang w:eastAsia="en-GB"/>
            </w:rPr>
          </w:pPr>
          <w:hyperlink w:anchor="_Toc70670397" w:history="1">
            <w:r w:rsidR="004D574E" w:rsidRPr="004D574E">
              <w:rPr>
                <w:rStyle w:val="Hyperlink"/>
                <w:rFonts w:cs="Times New Roman"/>
                <w:b/>
                <w:bCs/>
                <w:noProof/>
                <w:sz w:val="22"/>
              </w:rPr>
              <w:t>Task 3: Configuring the Routing and Remote Access Service</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_Toc70670397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16</w:t>
            </w:r>
            <w:r w:rsidR="004D574E" w:rsidRPr="004D574E">
              <w:rPr>
                <w:noProof/>
                <w:webHidden/>
                <w:sz w:val="22"/>
              </w:rPr>
              <w:fldChar w:fldCharType="end"/>
            </w:r>
          </w:hyperlink>
        </w:p>
        <w:p w14:paraId="6DA40259" w14:textId="74014367" w:rsidR="004D574E" w:rsidRPr="004D574E" w:rsidRDefault="005C76F1">
          <w:pPr>
            <w:pStyle w:val="TOC2"/>
            <w:tabs>
              <w:tab w:val="right" w:leader="dot" w:pos="9016"/>
            </w:tabs>
            <w:rPr>
              <w:rFonts w:asciiTheme="minorHAnsi" w:eastAsiaTheme="minorEastAsia" w:hAnsiTheme="minorHAnsi"/>
              <w:noProof/>
              <w:sz w:val="22"/>
              <w:lang w:eastAsia="en-GB"/>
            </w:rPr>
          </w:pPr>
          <w:hyperlink w:anchor="_Toc70670398" w:history="1">
            <w:r w:rsidR="004D574E" w:rsidRPr="004D574E">
              <w:rPr>
                <w:rStyle w:val="Hyperlink"/>
                <w:rFonts w:cs="Times New Roman"/>
                <w:b/>
                <w:bCs/>
                <w:noProof/>
                <w:sz w:val="22"/>
              </w:rPr>
              <w:t>Task 4: IP Packet Filtering</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_Toc70670398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32</w:t>
            </w:r>
            <w:r w:rsidR="004D574E" w:rsidRPr="004D574E">
              <w:rPr>
                <w:noProof/>
                <w:webHidden/>
                <w:sz w:val="22"/>
              </w:rPr>
              <w:fldChar w:fldCharType="end"/>
            </w:r>
          </w:hyperlink>
        </w:p>
        <w:p w14:paraId="47FAF110" w14:textId="02CD2488" w:rsidR="004D574E" w:rsidRPr="004D574E" w:rsidRDefault="005C76F1">
          <w:pPr>
            <w:pStyle w:val="TOC1"/>
            <w:tabs>
              <w:tab w:val="right" w:leader="dot" w:pos="9016"/>
            </w:tabs>
            <w:rPr>
              <w:rFonts w:asciiTheme="minorHAnsi" w:eastAsiaTheme="minorEastAsia" w:hAnsiTheme="minorHAnsi"/>
              <w:noProof/>
              <w:sz w:val="22"/>
              <w:lang w:eastAsia="en-GB"/>
            </w:rPr>
          </w:pPr>
          <w:hyperlink w:anchor="_Toc70670399" w:history="1">
            <w:r w:rsidR="004D574E" w:rsidRPr="004D574E">
              <w:rPr>
                <w:rStyle w:val="Hyperlink"/>
                <w:rFonts w:cs="Times New Roman"/>
                <w:b/>
                <w:bCs/>
                <w:noProof/>
                <w:sz w:val="22"/>
              </w:rPr>
              <w:t>Worksheet 4 – Observational Tasks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_Toc70670399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43</w:t>
            </w:r>
            <w:r w:rsidR="004D574E" w:rsidRPr="004D574E">
              <w:rPr>
                <w:noProof/>
                <w:webHidden/>
                <w:sz w:val="22"/>
              </w:rPr>
              <w:fldChar w:fldCharType="end"/>
            </w:r>
          </w:hyperlink>
        </w:p>
        <w:p w14:paraId="00FEDFD6" w14:textId="02FF60B6" w:rsidR="004D574E" w:rsidRPr="004D574E" w:rsidRDefault="005C76F1">
          <w:pPr>
            <w:pStyle w:val="TOC2"/>
            <w:tabs>
              <w:tab w:val="right" w:leader="dot" w:pos="9016"/>
            </w:tabs>
            <w:rPr>
              <w:rFonts w:asciiTheme="minorHAnsi" w:eastAsiaTheme="minorEastAsia" w:hAnsiTheme="minorHAnsi"/>
              <w:noProof/>
              <w:sz w:val="22"/>
              <w:lang w:eastAsia="en-GB"/>
            </w:rPr>
          </w:pPr>
          <w:hyperlink w:anchor="_Toc70670400" w:history="1">
            <w:r w:rsidR="004D574E" w:rsidRPr="004D574E">
              <w:rPr>
                <w:rStyle w:val="Hyperlink"/>
                <w:rFonts w:cs="Times New Roman"/>
                <w:b/>
                <w:bCs/>
                <w:noProof/>
                <w:sz w:val="22"/>
              </w:rPr>
              <w:t>Task 3: Router Operation</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_Toc70670400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43</w:t>
            </w:r>
            <w:r w:rsidR="004D574E" w:rsidRPr="004D574E">
              <w:rPr>
                <w:noProof/>
                <w:webHidden/>
                <w:sz w:val="22"/>
              </w:rPr>
              <w:fldChar w:fldCharType="end"/>
            </w:r>
          </w:hyperlink>
        </w:p>
        <w:p w14:paraId="4CDDD33B" w14:textId="282C193E" w:rsidR="004D574E" w:rsidRPr="004D574E" w:rsidRDefault="005C76F1">
          <w:pPr>
            <w:pStyle w:val="TOC2"/>
            <w:tabs>
              <w:tab w:val="right" w:leader="dot" w:pos="9016"/>
            </w:tabs>
            <w:rPr>
              <w:rFonts w:asciiTheme="minorHAnsi" w:eastAsiaTheme="minorEastAsia" w:hAnsiTheme="minorHAnsi"/>
              <w:noProof/>
              <w:sz w:val="22"/>
              <w:lang w:eastAsia="en-GB"/>
            </w:rPr>
          </w:pPr>
          <w:hyperlink w:anchor="_Toc70670401" w:history="1">
            <w:r w:rsidR="004D574E" w:rsidRPr="004D574E">
              <w:rPr>
                <w:rStyle w:val="Hyperlink"/>
                <w:rFonts w:cs="Times New Roman"/>
                <w:b/>
                <w:bCs/>
                <w:noProof/>
                <w:sz w:val="22"/>
              </w:rPr>
              <w:t>Task 5: Failover Clustering</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_Toc70670401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44</w:t>
            </w:r>
            <w:r w:rsidR="004D574E" w:rsidRPr="004D574E">
              <w:rPr>
                <w:noProof/>
                <w:webHidden/>
                <w:sz w:val="22"/>
              </w:rPr>
              <w:fldChar w:fldCharType="end"/>
            </w:r>
          </w:hyperlink>
        </w:p>
        <w:p w14:paraId="74FD6B01" w14:textId="671304E1" w:rsidR="004D574E" w:rsidRPr="004D574E" w:rsidRDefault="005C76F1">
          <w:pPr>
            <w:pStyle w:val="TOC3"/>
            <w:tabs>
              <w:tab w:val="right" w:leader="dot" w:pos="9016"/>
            </w:tabs>
            <w:rPr>
              <w:rFonts w:asciiTheme="minorHAnsi" w:eastAsiaTheme="minorEastAsia" w:hAnsiTheme="minorHAnsi"/>
              <w:noProof/>
              <w:sz w:val="22"/>
              <w:lang w:eastAsia="en-GB"/>
            </w:rPr>
          </w:pPr>
          <w:hyperlink w:anchor="_Toc70670402" w:history="1">
            <w:r w:rsidR="004D574E" w:rsidRPr="004D574E">
              <w:rPr>
                <w:rStyle w:val="Hyperlink"/>
                <w:rFonts w:cs="Times New Roman"/>
                <w:b/>
                <w:bCs/>
                <w:noProof/>
                <w:sz w:val="22"/>
              </w:rPr>
              <w:t>High Availability Failover Clusters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_Toc70670402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47</w:t>
            </w:r>
            <w:r w:rsidR="004D574E" w:rsidRPr="004D574E">
              <w:rPr>
                <w:noProof/>
                <w:webHidden/>
                <w:sz w:val="22"/>
              </w:rPr>
              <w:fldChar w:fldCharType="end"/>
            </w:r>
          </w:hyperlink>
        </w:p>
        <w:p w14:paraId="38FEF23C" w14:textId="22FA9565" w:rsidR="004D574E" w:rsidRPr="004D574E" w:rsidRDefault="005C76F1">
          <w:pPr>
            <w:pStyle w:val="TOC3"/>
            <w:tabs>
              <w:tab w:val="right" w:leader="dot" w:pos="9016"/>
            </w:tabs>
            <w:rPr>
              <w:rFonts w:asciiTheme="minorHAnsi" w:eastAsiaTheme="minorEastAsia" w:hAnsiTheme="minorHAnsi"/>
              <w:noProof/>
              <w:sz w:val="22"/>
              <w:lang w:eastAsia="en-GB"/>
            </w:rPr>
          </w:pPr>
          <w:hyperlink w:anchor="_Toc70670403" w:history="1">
            <w:r w:rsidR="004D574E" w:rsidRPr="004D574E">
              <w:rPr>
                <w:rStyle w:val="Hyperlink"/>
                <w:rFonts w:cs="Times New Roman"/>
                <w:b/>
                <w:bCs/>
                <w:noProof/>
                <w:sz w:val="22"/>
              </w:rPr>
              <w:t>Continuous Availability Failover Clusters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_Toc70670403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48</w:t>
            </w:r>
            <w:r w:rsidR="004D574E" w:rsidRPr="004D574E">
              <w:rPr>
                <w:noProof/>
                <w:webHidden/>
                <w:sz w:val="22"/>
              </w:rPr>
              <w:fldChar w:fldCharType="end"/>
            </w:r>
          </w:hyperlink>
        </w:p>
        <w:p w14:paraId="279FBECA" w14:textId="3B9DBEAE" w:rsidR="004D574E" w:rsidRPr="004D574E" w:rsidRDefault="005C76F1">
          <w:pPr>
            <w:pStyle w:val="TOC3"/>
            <w:tabs>
              <w:tab w:val="right" w:leader="dot" w:pos="9016"/>
            </w:tabs>
            <w:rPr>
              <w:rFonts w:asciiTheme="minorHAnsi" w:eastAsiaTheme="minorEastAsia" w:hAnsiTheme="minorHAnsi"/>
              <w:noProof/>
              <w:sz w:val="22"/>
              <w:lang w:eastAsia="en-GB"/>
            </w:rPr>
          </w:pPr>
          <w:hyperlink w:anchor="_Toc70670404" w:history="1">
            <w:r w:rsidR="004D574E" w:rsidRPr="004D574E">
              <w:rPr>
                <w:rStyle w:val="Hyperlink"/>
                <w:rFonts w:cs="Times New Roman"/>
                <w:b/>
                <w:bCs/>
                <w:noProof/>
                <w:sz w:val="22"/>
              </w:rPr>
              <w:t>Concepts Pertaining to the Failover Clustering</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_Toc70670404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49</w:t>
            </w:r>
            <w:r w:rsidR="004D574E" w:rsidRPr="004D574E">
              <w:rPr>
                <w:noProof/>
                <w:webHidden/>
                <w:sz w:val="22"/>
              </w:rPr>
              <w:fldChar w:fldCharType="end"/>
            </w:r>
          </w:hyperlink>
        </w:p>
        <w:p w14:paraId="366720CD" w14:textId="0FC10842" w:rsidR="004D574E" w:rsidRPr="004D574E" w:rsidRDefault="005C76F1">
          <w:pPr>
            <w:pStyle w:val="TOC2"/>
            <w:tabs>
              <w:tab w:val="right" w:leader="dot" w:pos="9016"/>
            </w:tabs>
            <w:rPr>
              <w:rFonts w:asciiTheme="minorHAnsi" w:eastAsiaTheme="minorEastAsia" w:hAnsiTheme="minorHAnsi"/>
              <w:noProof/>
              <w:sz w:val="22"/>
              <w:lang w:eastAsia="en-GB"/>
            </w:rPr>
          </w:pPr>
          <w:hyperlink w:anchor="_Toc70670405" w:history="1">
            <w:r w:rsidR="004D574E" w:rsidRPr="004D574E">
              <w:rPr>
                <w:rStyle w:val="Hyperlink"/>
                <w:rFonts w:cs="Times New Roman"/>
                <w:b/>
                <w:bCs/>
                <w:noProof/>
                <w:sz w:val="22"/>
              </w:rPr>
              <w:t>Task 6: Network Structure</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_Toc70670405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50</w:t>
            </w:r>
            <w:r w:rsidR="004D574E" w:rsidRPr="004D574E">
              <w:rPr>
                <w:noProof/>
                <w:webHidden/>
                <w:sz w:val="22"/>
              </w:rPr>
              <w:fldChar w:fldCharType="end"/>
            </w:r>
          </w:hyperlink>
        </w:p>
        <w:p w14:paraId="2D623503" w14:textId="7485F8D8" w:rsidR="004D574E" w:rsidRPr="004D574E" w:rsidRDefault="005C76F1">
          <w:pPr>
            <w:pStyle w:val="TOC3"/>
            <w:tabs>
              <w:tab w:val="right" w:leader="dot" w:pos="9016"/>
            </w:tabs>
            <w:rPr>
              <w:rFonts w:asciiTheme="minorHAnsi" w:eastAsiaTheme="minorEastAsia" w:hAnsiTheme="minorHAnsi"/>
              <w:noProof/>
              <w:sz w:val="22"/>
              <w:lang w:eastAsia="en-GB"/>
            </w:rPr>
          </w:pPr>
          <w:hyperlink w:anchor="_Toc70670406" w:history="1">
            <w:r w:rsidR="004D574E" w:rsidRPr="004D574E">
              <w:rPr>
                <w:rStyle w:val="Hyperlink"/>
                <w:rFonts w:cs="Times New Roman"/>
                <w:b/>
                <w:bCs/>
                <w:noProof/>
                <w:sz w:val="22"/>
              </w:rPr>
              <w:t>DTK’s Network Policy</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_Toc70670406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50</w:t>
            </w:r>
            <w:r w:rsidR="004D574E" w:rsidRPr="004D574E">
              <w:rPr>
                <w:noProof/>
                <w:webHidden/>
                <w:sz w:val="22"/>
              </w:rPr>
              <w:fldChar w:fldCharType="end"/>
            </w:r>
          </w:hyperlink>
        </w:p>
        <w:p w14:paraId="2B987415" w14:textId="1E0784CA" w:rsidR="004D574E" w:rsidRPr="004D574E" w:rsidRDefault="005C76F1">
          <w:pPr>
            <w:pStyle w:val="TOC3"/>
            <w:tabs>
              <w:tab w:val="right" w:leader="dot" w:pos="9016"/>
            </w:tabs>
            <w:rPr>
              <w:rFonts w:asciiTheme="minorHAnsi" w:eastAsiaTheme="minorEastAsia" w:hAnsiTheme="minorHAnsi"/>
              <w:noProof/>
              <w:sz w:val="22"/>
              <w:lang w:eastAsia="en-GB"/>
            </w:rPr>
          </w:pPr>
          <w:hyperlink w:anchor="_Toc70670407" w:history="1">
            <w:r w:rsidR="004D574E" w:rsidRPr="004D574E">
              <w:rPr>
                <w:rStyle w:val="Hyperlink"/>
                <w:rFonts w:cs="Times New Roman"/>
                <w:b/>
                <w:bCs/>
                <w:noProof/>
                <w:sz w:val="22"/>
              </w:rPr>
              <w:t>Network Design</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_Toc70670407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55</w:t>
            </w:r>
            <w:r w:rsidR="004D574E" w:rsidRPr="004D574E">
              <w:rPr>
                <w:noProof/>
                <w:webHidden/>
                <w:sz w:val="22"/>
              </w:rPr>
              <w:fldChar w:fldCharType="end"/>
            </w:r>
          </w:hyperlink>
        </w:p>
        <w:p w14:paraId="12AA01C1" w14:textId="59A48C64" w:rsidR="004D574E" w:rsidRPr="004D574E" w:rsidRDefault="005C76F1">
          <w:pPr>
            <w:pStyle w:val="TOC3"/>
            <w:tabs>
              <w:tab w:val="right" w:leader="dot" w:pos="9016"/>
            </w:tabs>
            <w:rPr>
              <w:rFonts w:asciiTheme="minorHAnsi" w:eastAsiaTheme="minorEastAsia" w:hAnsiTheme="minorHAnsi"/>
              <w:noProof/>
              <w:sz w:val="22"/>
              <w:lang w:eastAsia="en-GB"/>
            </w:rPr>
          </w:pPr>
          <w:hyperlink w:anchor="_Toc70670408" w:history="1">
            <w:r w:rsidR="004D574E" w:rsidRPr="004D574E">
              <w:rPr>
                <w:rStyle w:val="Hyperlink"/>
                <w:rFonts w:cs="Times New Roman"/>
                <w:b/>
                <w:bCs/>
                <w:noProof/>
                <w:sz w:val="22"/>
              </w:rPr>
              <w:t>Network Access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_Toc70670408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55</w:t>
            </w:r>
            <w:r w:rsidR="004D574E" w:rsidRPr="004D574E">
              <w:rPr>
                <w:noProof/>
                <w:webHidden/>
                <w:sz w:val="22"/>
              </w:rPr>
              <w:fldChar w:fldCharType="end"/>
            </w:r>
          </w:hyperlink>
        </w:p>
        <w:p w14:paraId="1F11FE77" w14:textId="46B08BAF" w:rsidR="004D574E" w:rsidRPr="004D574E" w:rsidRDefault="005C76F1">
          <w:pPr>
            <w:pStyle w:val="TOC3"/>
            <w:tabs>
              <w:tab w:val="right" w:leader="dot" w:pos="9016"/>
            </w:tabs>
            <w:rPr>
              <w:rFonts w:asciiTheme="minorHAnsi" w:eastAsiaTheme="minorEastAsia" w:hAnsiTheme="minorHAnsi"/>
              <w:noProof/>
              <w:sz w:val="22"/>
              <w:lang w:eastAsia="en-GB"/>
            </w:rPr>
          </w:pPr>
          <w:hyperlink w:anchor="_Toc70670409" w:history="1">
            <w:r w:rsidR="004D574E" w:rsidRPr="004D574E">
              <w:rPr>
                <w:rStyle w:val="Hyperlink"/>
                <w:rFonts w:cs="Times New Roman"/>
                <w:b/>
                <w:bCs/>
                <w:noProof/>
                <w:sz w:val="22"/>
              </w:rPr>
              <w:t>Security Team</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_Toc70670409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56</w:t>
            </w:r>
            <w:r w:rsidR="004D574E" w:rsidRPr="004D574E">
              <w:rPr>
                <w:noProof/>
                <w:webHidden/>
                <w:sz w:val="22"/>
              </w:rPr>
              <w:fldChar w:fldCharType="end"/>
            </w:r>
          </w:hyperlink>
        </w:p>
        <w:p w14:paraId="105BDB4C" w14:textId="2BB091D5" w:rsidR="004D574E" w:rsidRPr="004D574E" w:rsidRDefault="005C76F1">
          <w:pPr>
            <w:pStyle w:val="TOC3"/>
            <w:tabs>
              <w:tab w:val="right" w:leader="dot" w:pos="9016"/>
            </w:tabs>
            <w:rPr>
              <w:rFonts w:asciiTheme="minorHAnsi" w:eastAsiaTheme="minorEastAsia" w:hAnsiTheme="minorHAnsi"/>
              <w:noProof/>
              <w:sz w:val="22"/>
              <w:lang w:eastAsia="en-GB"/>
            </w:rPr>
          </w:pPr>
          <w:hyperlink w:anchor="_Toc70670410" w:history="1">
            <w:r w:rsidR="004D574E" w:rsidRPr="004D574E">
              <w:rPr>
                <w:rStyle w:val="Hyperlink"/>
                <w:rFonts w:cs="Times New Roman"/>
                <w:b/>
                <w:bCs/>
                <w:noProof/>
                <w:sz w:val="22"/>
              </w:rPr>
              <w:t>Enforcement of Policies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_Toc70670410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57</w:t>
            </w:r>
            <w:r w:rsidR="004D574E" w:rsidRPr="004D574E">
              <w:rPr>
                <w:noProof/>
                <w:webHidden/>
                <w:sz w:val="22"/>
              </w:rPr>
              <w:fldChar w:fldCharType="end"/>
            </w:r>
          </w:hyperlink>
        </w:p>
        <w:p w14:paraId="2EF8B1B3" w14:textId="0AA1534E" w:rsidR="004D574E" w:rsidRPr="004D574E" w:rsidRDefault="005C76F1">
          <w:pPr>
            <w:pStyle w:val="TOC3"/>
            <w:tabs>
              <w:tab w:val="right" w:leader="dot" w:pos="9016"/>
            </w:tabs>
            <w:rPr>
              <w:rFonts w:asciiTheme="minorHAnsi" w:eastAsiaTheme="minorEastAsia" w:hAnsiTheme="minorHAnsi"/>
              <w:noProof/>
              <w:sz w:val="22"/>
              <w:lang w:eastAsia="en-GB"/>
            </w:rPr>
          </w:pPr>
          <w:hyperlink w:anchor="_Toc70670411" w:history="1">
            <w:r w:rsidR="004D574E" w:rsidRPr="004D574E">
              <w:rPr>
                <w:rStyle w:val="Hyperlink"/>
                <w:rFonts w:cs="Times New Roman"/>
                <w:b/>
                <w:bCs/>
                <w:noProof/>
                <w:sz w:val="22"/>
              </w:rPr>
              <w:t>Risk Analysis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_Toc70670411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57</w:t>
            </w:r>
            <w:r w:rsidR="004D574E" w:rsidRPr="004D574E">
              <w:rPr>
                <w:noProof/>
                <w:webHidden/>
                <w:sz w:val="22"/>
              </w:rPr>
              <w:fldChar w:fldCharType="end"/>
            </w:r>
          </w:hyperlink>
        </w:p>
        <w:p w14:paraId="15C5F79F" w14:textId="688D31E3" w:rsidR="004D574E" w:rsidRPr="004D574E" w:rsidRDefault="005C76F1">
          <w:pPr>
            <w:pStyle w:val="TOC3"/>
            <w:tabs>
              <w:tab w:val="right" w:leader="dot" w:pos="9016"/>
            </w:tabs>
            <w:rPr>
              <w:rFonts w:asciiTheme="minorHAnsi" w:eastAsiaTheme="minorEastAsia" w:hAnsiTheme="minorHAnsi"/>
              <w:noProof/>
              <w:sz w:val="22"/>
              <w:lang w:eastAsia="en-GB"/>
            </w:rPr>
          </w:pPr>
          <w:hyperlink w:anchor="_Toc70670412" w:history="1">
            <w:r w:rsidR="004D574E" w:rsidRPr="004D574E">
              <w:rPr>
                <w:rStyle w:val="Hyperlink"/>
                <w:rFonts w:cs="Times New Roman"/>
                <w:b/>
                <w:bCs/>
                <w:noProof/>
                <w:sz w:val="22"/>
              </w:rPr>
              <w:t>Security Operations Monitoring and Breach Mitigation</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_Toc70670412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58</w:t>
            </w:r>
            <w:r w:rsidR="004D574E" w:rsidRPr="004D574E">
              <w:rPr>
                <w:noProof/>
                <w:webHidden/>
                <w:sz w:val="22"/>
              </w:rPr>
              <w:fldChar w:fldCharType="end"/>
            </w:r>
          </w:hyperlink>
        </w:p>
        <w:p w14:paraId="66B94F33" w14:textId="7514B87D" w:rsidR="004D574E" w:rsidRPr="004D574E" w:rsidRDefault="005C76F1">
          <w:pPr>
            <w:pStyle w:val="TOC3"/>
            <w:tabs>
              <w:tab w:val="right" w:leader="dot" w:pos="9016"/>
            </w:tabs>
            <w:rPr>
              <w:rFonts w:asciiTheme="minorHAnsi" w:eastAsiaTheme="minorEastAsia" w:hAnsiTheme="minorHAnsi"/>
              <w:noProof/>
              <w:sz w:val="22"/>
              <w:lang w:eastAsia="en-GB"/>
            </w:rPr>
          </w:pPr>
          <w:hyperlink w:anchor="_Toc70670413" w:history="1">
            <w:r w:rsidR="004D574E" w:rsidRPr="004D574E">
              <w:rPr>
                <w:rStyle w:val="Hyperlink"/>
                <w:rFonts w:cs="Times New Roman"/>
                <w:b/>
                <w:bCs/>
                <w:noProof/>
                <w:sz w:val="22"/>
              </w:rPr>
              <w:t>High Availability and Security Best Practises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_Toc70670413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59</w:t>
            </w:r>
            <w:r w:rsidR="004D574E" w:rsidRPr="004D574E">
              <w:rPr>
                <w:noProof/>
                <w:webHidden/>
                <w:sz w:val="22"/>
              </w:rPr>
              <w:fldChar w:fldCharType="end"/>
            </w:r>
          </w:hyperlink>
        </w:p>
        <w:p w14:paraId="6E203975" w14:textId="4647F428" w:rsidR="004D574E" w:rsidRPr="004D574E" w:rsidRDefault="005C76F1">
          <w:pPr>
            <w:pStyle w:val="TOC4"/>
            <w:tabs>
              <w:tab w:val="right" w:leader="dot" w:pos="9016"/>
            </w:tabs>
            <w:rPr>
              <w:rFonts w:asciiTheme="minorHAnsi" w:eastAsiaTheme="minorEastAsia" w:hAnsiTheme="minorHAnsi"/>
              <w:noProof/>
              <w:sz w:val="22"/>
              <w:lang w:eastAsia="en-GB"/>
            </w:rPr>
          </w:pPr>
          <w:hyperlink w:anchor="_Toc70670414" w:history="1">
            <w:r w:rsidR="004D574E" w:rsidRPr="004D574E">
              <w:rPr>
                <w:rStyle w:val="Hyperlink"/>
                <w:rFonts w:cs="Times New Roman"/>
                <w:b/>
                <w:bCs/>
                <w:noProof/>
                <w:sz w:val="22"/>
              </w:rPr>
              <w:t>Network Security Best Practices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_Toc70670414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60</w:t>
            </w:r>
            <w:r w:rsidR="004D574E" w:rsidRPr="004D574E">
              <w:rPr>
                <w:noProof/>
                <w:webHidden/>
                <w:sz w:val="22"/>
              </w:rPr>
              <w:fldChar w:fldCharType="end"/>
            </w:r>
          </w:hyperlink>
        </w:p>
        <w:p w14:paraId="654926DA" w14:textId="4803048C" w:rsidR="004D574E" w:rsidRPr="004D574E" w:rsidRDefault="005C76F1">
          <w:pPr>
            <w:pStyle w:val="TOC4"/>
            <w:tabs>
              <w:tab w:val="right" w:leader="dot" w:pos="9016"/>
            </w:tabs>
            <w:rPr>
              <w:rFonts w:asciiTheme="minorHAnsi" w:eastAsiaTheme="minorEastAsia" w:hAnsiTheme="minorHAnsi"/>
              <w:noProof/>
              <w:sz w:val="22"/>
              <w:lang w:eastAsia="en-GB"/>
            </w:rPr>
          </w:pPr>
          <w:hyperlink w:anchor="_Toc70670415" w:history="1">
            <w:r w:rsidR="004D574E" w:rsidRPr="004D574E">
              <w:rPr>
                <w:rStyle w:val="Hyperlink"/>
                <w:rFonts w:cs="Times New Roman"/>
                <w:b/>
                <w:bCs/>
                <w:noProof/>
                <w:sz w:val="22"/>
              </w:rPr>
              <w:t>High Availability Best Practices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_Toc70670415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61</w:t>
            </w:r>
            <w:r w:rsidR="004D574E" w:rsidRPr="004D574E">
              <w:rPr>
                <w:noProof/>
                <w:webHidden/>
                <w:sz w:val="22"/>
              </w:rPr>
              <w:fldChar w:fldCharType="end"/>
            </w:r>
          </w:hyperlink>
        </w:p>
        <w:p w14:paraId="42646205" w14:textId="4C84F755" w:rsidR="004D574E" w:rsidRPr="004D574E" w:rsidRDefault="005C76F1">
          <w:pPr>
            <w:pStyle w:val="TOC1"/>
            <w:tabs>
              <w:tab w:val="right" w:leader="dot" w:pos="9016"/>
            </w:tabs>
            <w:rPr>
              <w:rFonts w:asciiTheme="minorHAnsi" w:eastAsiaTheme="minorEastAsia" w:hAnsiTheme="minorHAnsi"/>
              <w:noProof/>
              <w:sz w:val="22"/>
              <w:lang w:eastAsia="en-GB"/>
            </w:rPr>
          </w:pPr>
          <w:hyperlink w:anchor="_Toc70670416" w:history="1">
            <w:r w:rsidR="004D574E" w:rsidRPr="004D574E">
              <w:rPr>
                <w:rStyle w:val="Hyperlink"/>
                <w:rFonts w:cs="Times New Roman"/>
                <w:b/>
                <w:bCs/>
                <w:noProof/>
                <w:sz w:val="22"/>
              </w:rPr>
              <w:t>Conclusion</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_Toc70670416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63</w:t>
            </w:r>
            <w:r w:rsidR="004D574E" w:rsidRPr="004D574E">
              <w:rPr>
                <w:noProof/>
                <w:webHidden/>
                <w:sz w:val="22"/>
              </w:rPr>
              <w:fldChar w:fldCharType="end"/>
            </w:r>
          </w:hyperlink>
        </w:p>
        <w:p w14:paraId="20113814" w14:textId="6A29F140" w:rsidR="004D574E" w:rsidRPr="004D574E" w:rsidRDefault="005C76F1">
          <w:pPr>
            <w:pStyle w:val="TOC1"/>
            <w:tabs>
              <w:tab w:val="right" w:leader="dot" w:pos="9016"/>
            </w:tabs>
            <w:rPr>
              <w:rFonts w:asciiTheme="minorHAnsi" w:eastAsiaTheme="minorEastAsia" w:hAnsiTheme="minorHAnsi"/>
              <w:noProof/>
              <w:sz w:val="22"/>
              <w:lang w:eastAsia="en-GB"/>
            </w:rPr>
          </w:pPr>
          <w:hyperlink w:anchor="_Toc70670417" w:history="1">
            <w:r w:rsidR="004D574E" w:rsidRPr="004D574E">
              <w:rPr>
                <w:rStyle w:val="Hyperlink"/>
                <w:rFonts w:cs="Times New Roman"/>
                <w:b/>
                <w:bCs/>
                <w:noProof/>
                <w:sz w:val="22"/>
              </w:rPr>
              <w:t>References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_Toc70670417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64</w:t>
            </w:r>
            <w:r w:rsidR="004D574E" w:rsidRPr="004D574E">
              <w:rPr>
                <w:noProof/>
                <w:webHidden/>
                <w:sz w:val="22"/>
              </w:rPr>
              <w:fldChar w:fldCharType="end"/>
            </w:r>
          </w:hyperlink>
        </w:p>
        <w:p w14:paraId="1F6B5C2A" w14:textId="4FA11E12" w:rsidR="00210425" w:rsidRDefault="00210425">
          <w:r w:rsidRPr="004A1284">
            <w:rPr>
              <w:b/>
              <w:bCs/>
              <w:noProof/>
              <w:sz w:val="22"/>
            </w:rPr>
            <w:fldChar w:fldCharType="end"/>
          </w:r>
        </w:p>
      </w:sdtContent>
    </w:sdt>
    <w:p w14:paraId="5D80A968" w14:textId="77777777" w:rsidR="00A42D0D" w:rsidRPr="005C7580" w:rsidRDefault="00A42D0D" w:rsidP="00A42D0D"/>
    <w:p w14:paraId="299CAD0F" w14:textId="3A35E172" w:rsidR="00553F05" w:rsidRDefault="00553F05" w:rsidP="00553F05">
      <w:pPr>
        <w:pStyle w:val="Heading1"/>
        <w:jc w:val="center"/>
        <w:rPr>
          <w:rFonts w:ascii="Times New Roman" w:hAnsi="Times New Roman" w:cs="Times New Roman"/>
          <w:b/>
          <w:bCs/>
          <w:color w:val="auto"/>
          <w:sz w:val="28"/>
          <w:szCs w:val="28"/>
        </w:rPr>
      </w:pPr>
      <w:bookmarkStart w:id="0" w:name="_Toc70670392"/>
      <w:r>
        <w:rPr>
          <w:rFonts w:ascii="Times New Roman" w:hAnsi="Times New Roman" w:cs="Times New Roman"/>
          <w:b/>
          <w:bCs/>
          <w:color w:val="auto"/>
          <w:sz w:val="28"/>
          <w:szCs w:val="28"/>
        </w:rPr>
        <w:lastRenderedPageBreak/>
        <w:t>Abstract</w:t>
      </w:r>
      <w:bookmarkEnd w:id="0"/>
    </w:p>
    <w:p w14:paraId="2C33ECD3" w14:textId="643BF071" w:rsidR="00606260" w:rsidRDefault="00295C64" w:rsidP="00007C77">
      <w:r>
        <w:t>Network administration is the method of managing and maintaining a computer network to guarantee that all of the resources, including hardware and applications, are in good working order and are being used constructively. This procedure is supervised by a network engineer, security administrator</w:t>
      </w:r>
      <w:r w:rsidR="00FC0FCE">
        <w:t>,</w:t>
      </w:r>
      <w:r>
        <w:t xml:space="preserve"> or Managed Service Provider (MSP), who uses mechanisms, programmes, operating systems, and devices to guarantee the network can meet market expectations and customer needs.</w:t>
      </w:r>
      <w:r w:rsidR="00007C77" w:rsidRPr="00007C77">
        <w:t xml:space="preserve"> </w:t>
      </w:r>
      <w:r w:rsidR="00007C77">
        <w:t xml:space="preserve">The complexity in network security is that systems are becoming increasingly complicated. There are more computers to handle on infrastructure than ever before, and they are not all made identical. </w:t>
      </w:r>
      <w:r w:rsidR="0003401B" w:rsidRPr="0003401B">
        <w:t>Similarly</w:t>
      </w:r>
      <w:r w:rsidR="00007C77">
        <w:t xml:space="preserve">, </w:t>
      </w:r>
      <w:r w:rsidR="0003401B" w:rsidRPr="0003401B">
        <w:t xml:space="preserve">related </w:t>
      </w:r>
      <w:r w:rsidR="00007C77">
        <w:t>network equipment, such as switches, can be vastly distinct if made by various manufacturers. Network administration is a massive burden. To get a greater understanding of this sector, it is best to divide it into the five main fields covered by the FCAPS acronym: fault, configuration, accounting, performance, and security management.</w:t>
      </w:r>
    </w:p>
    <w:p w14:paraId="27E35269" w14:textId="77777777" w:rsidR="00B95BC6" w:rsidRPr="00553F05" w:rsidRDefault="00B95BC6" w:rsidP="00007C77"/>
    <w:p w14:paraId="7AA7F4AF" w14:textId="3E2F0F15" w:rsidR="00553F05" w:rsidRPr="005C7580" w:rsidRDefault="00553F05" w:rsidP="00553F05">
      <w:pPr>
        <w:pStyle w:val="Heading1"/>
        <w:jc w:val="center"/>
        <w:rPr>
          <w:rFonts w:ascii="Times New Roman" w:hAnsi="Times New Roman" w:cs="Times New Roman"/>
          <w:b/>
          <w:bCs/>
          <w:color w:val="auto"/>
          <w:sz w:val="28"/>
          <w:szCs w:val="28"/>
        </w:rPr>
      </w:pPr>
      <w:bookmarkStart w:id="1" w:name="_Toc70670393"/>
      <w:r>
        <w:rPr>
          <w:rFonts w:ascii="Times New Roman" w:hAnsi="Times New Roman" w:cs="Times New Roman"/>
          <w:b/>
          <w:bCs/>
          <w:color w:val="auto"/>
          <w:sz w:val="28"/>
          <w:szCs w:val="28"/>
        </w:rPr>
        <w:t>Introduction</w:t>
      </w:r>
      <w:bookmarkEnd w:id="1"/>
    </w:p>
    <w:p w14:paraId="2F2C3912" w14:textId="4A2F3DE7" w:rsidR="00606260" w:rsidRDefault="009C3917" w:rsidP="007B645D">
      <w:r w:rsidRPr="009C3917">
        <w:t>Network security and administration of the ICT infrastructure is referred to as the capacity to preserve the integrity of an organisation’s network, data, and internal ecosystem. The numerous technologies and purposes to which systems are placed are increasing with each day, and as a result, they are becoming increasingly complicated and problematic to handle. Computers are used in every industry, including finance, healthcare, education, employment, manufacturing, and so on. In a worldwide scale, the pervasive use of these technologies contributes to illegal activities and chaos. Furthermore, the Internet's enormous advantages have accelerated the spread of cyber-crime and uncertainty. Besides that, ICT has rapidly become a distinguishing factor for corporation representatives because it provides reliable and easy means of contact with one another around the world. This increase in the number of companies relying on ICT for business activities has resulted in an increment in the number of threats and vulnerabilities on inappropriately controlled and protected networks, with the intention of stealing private information, especially financial data, and passwords. As a result, this paper suggests some recommendations and policies that system administrators in organisations can adopt in order to guarantee efficient network maintenance and the protection of ICT resources and records</w:t>
      </w:r>
      <w:r>
        <w:t>.</w:t>
      </w:r>
    </w:p>
    <w:p w14:paraId="4A821E27" w14:textId="77777777" w:rsidR="00D01C42" w:rsidRDefault="00D01C42" w:rsidP="00B95BC6"/>
    <w:p w14:paraId="4352DF46" w14:textId="54940348" w:rsidR="00273B55" w:rsidRDefault="00273B55" w:rsidP="00273B55">
      <w:pPr>
        <w:pStyle w:val="Heading1"/>
        <w:jc w:val="center"/>
        <w:rPr>
          <w:rFonts w:ascii="Times New Roman" w:hAnsi="Times New Roman" w:cs="Times New Roman"/>
          <w:b/>
          <w:bCs/>
          <w:color w:val="auto"/>
          <w:sz w:val="28"/>
          <w:szCs w:val="28"/>
        </w:rPr>
      </w:pPr>
      <w:bookmarkStart w:id="2" w:name="_Toc70670394"/>
      <w:r w:rsidRPr="005C7580">
        <w:rPr>
          <w:rFonts w:ascii="Times New Roman" w:hAnsi="Times New Roman" w:cs="Times New Roman"/>
          <w:b/>
          <w:bCs/>
          <w:color w:val="auto"/>
          <w:sz w:val="28"/>
          <w:szCs w:val="28"/>
        </w:rPr>
        <w:lastRenderedPageBreak/>
        <w:t xml:space="preserve">Worksheet </w:t>
      </w:r>
      <w:r w:rsidR="00BC0E6C">
        <w:rPr>
          <w:rFonts w:ascii="Times New Roman" w:hAnsi="Times New Roman" w:cs="Times New Roman"/>
          <w:b/>
          <w:bCs/>
          <w:color w:val="auto"/>
          <w:sz w:val="28"/>
          <w:szCs w:val="28"/>
        </w:rPr>
        <w:t>4</w:t>
      </w:r>
      <w:r w:rsidRPr="005C7580">
        <w:rPr>
          <w:rFonts w:ascii="Times New Roman" w:hAnsi="Times New Roman" w:cs="Times New Roman"/>
          <w:b/>
          <w:bCs/>
          <w:color w:val="auto"/>
          <w:sz w:val="28"/>
          <w:szCs w:val="28"/>
        </w:rPr>
        <w:t xml:space="preserve"> – Practical Tasks</w:t>
      </w:r>
      <w:bookmarkEnd w:id="2"/>
    </w:p>
    <w:p w14:paraId="21883696" w14:textId="77777777" w:rsidR="004D081E" w:rsidRPr="004D081E" w:rsidRDefault="004D081E" w:rsidP="004D081E"/>
    <w:p w14:paraId="2CFB6D2C" w14:textId="3EEE1005" w:rsidR="003B08E8" w:rsidRDefault="004D081E" w:rsidP="004F6F3B">
      <w:pPr>
        <w:pStyle w:val="Heading2"/>
        <w:jc w:val="center"/>
        <w:rPr>
          <w:rFonts w:ascii="Times New Roman" w:hAnsi="Times New Roman" w:cs="Times New Roman"/>
          <w:b/>
          <w:bCs/>
          <w:color w:val="auto"/>
          <w:sz w:val="28"/>
          <w:szCs w:val="28"/>
        </w:rPr>
      </w:pPr>
      <w:bookmarkStart w:id="3" w:name="_Toc70670395"/>
      <w:r>
        <w:rPr>
          <w:rFonts w:ascii="Times New Roman" w:hAnsi="Times New Roman" w:cs="Times New Roman"/>
          <w:b/>
          <w:bCs/>
          <w:color w:val="auto"/>
          <w:sz w:val="28"/>
          <w:szCs w:val="28"/>
        </w:rPr>
        <w:t xml:space="preserve">Task </w:t>
      </w:r>
      <w:r w:rsidR="00047BE2">
        <w:rPr>
          <w:rFonts w:ascii="Times New Roman" w:hAnsi="Times New Roman" w:cs="Times New Roman"/>
          <w:b/>
          <w:bCs/>
          <w:color w:val="auto"/>
          <w:sz w:val="28"/>
          <w:szCs w:val="28"/>
        </w:rPr>
        <w:t>1</w:t>
      </w:r>
      <w:r>
        <w:rPr>
          <w:rFonts w:ascii="Times New Roman" w:hAnsi="Times New Roman" w:cs="Times New Roman"/>
          <w:b/>
          <w:bCs/>
          <w:color w:val="auto"/>
          <w:sz w:val="28"/>
          <w:szCs w:val="28"/>
        </w:rPr>
        <w:t xml:space="preserve">: </w:t>
      </w:r>
      <w:r w:rsidR="00BC0E6C" w:rsidRPr="00BC0E6C">
        <w:rPr>
          <w:rFonts w:ascii="Times New Roman" w:hAnsi="Times New Roman" w:cs="Times New Roman"/>
          <w:b/>
          <w:bCs/>
          <w:color w:val="auto"/>
          <w:sz w:val="28"/>
          <w:szCs w:val="28"/>
        </w:rPr>
        <w:t>Utilising ARP and Routing Tables</w:t>
      </w:r>
      <w:bookmarkEnd w:id="3"/>
    </w:p>
    <w:p w14:paraId="309FAF19" w14:textId="11E3D146" w:rsidR="00C6004C" w:rsidRDefault="00AF6AD9" w:rsidP="00AF6AD9">
      <w:r>
        <w:t>The Internet Protocol determines how to transfer data packets to their destinations based on routing information. If the device has more than one functional IP interface or is linked to more than one IP gateway, the standard routing information may not be enough for IP to decide where to send data packets. The Routes window allows users to connect and delete routes used by IP to determine where to transfer packets of data. To identify a path, the list of endpoint IP addresses that may use this route ("Destination"), as well as where they should be delivered ("Gateway"), must be determined.</w:t>
      </w:r>
    </w:p>
    <w:p w14:paraId="76E9A81E" w14:textId="07B702F7" w:rsidR="009F356D" w:rsidRDefault="00CB00BF" w:rsidP="00C6004C">
      <w:r w:rsidRPr="00CB00BF">
        <w:t>ARP is an abbreviation for Address Resolution Protocol, which specifies how IP addresses are transferred to the physical hardware addresses used to transport data to explicitly connected computers. When a host must determine the hardware address for an IP address, it issues an ARP request to establish which device has this IP address. Any computer the identifies that IP address as one of its own returns the matching hardware address. To minimize the number of queries, hosts keep an ARP cache, which is a table of newly found addresses.</w:t>
      </w:r>
    </w:p>
    <w:p w14:paraId="12F967EB" w14:textId="441F64C6" w:rsidR="00CB00BF" w:rsidRDefault="00CB00BF" w:rsidP="00C6004C">
      <w:r w:rsidRPr="00CB00BF">
        <w:t>Figure 1 shows the use of the "arp -a" command, with all addresses available. There was an attempt to update this information by issuing the ping command, as seen in Figure 2, but since the ping command was used in previous assignments, the table was already up to date, and no modifications were made, as seen in Figure 3.</w:t>
      </w:r>
    </w:p>
    <w:p w14:paraId="20CB32A3" w14:textId="77833AAE" w:rsidR="009F356D" w:rsidRDefault="009F356D" w:rsidP="009F356D">
      <w:pPr>
        <w:ind w:firstLine="0"/>
      </w:pPr>
      <w:r>
        <w:rPr>
          <w:noProof/>
        </w:rPr>
        <w:drawing>
          <wp:inline distT="0" distB="0" distL="0" distR="0" wp14:anchorId="006F2112" wp14:editId="4B747891">
            <wp:extent cx="5731510" cy="21856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185670"/>
                    </a:xfrm>
                    <a:prstGeom prst="rect">
                      <a:avLst/>
                    </a:prstGeom>
                  </pic:spPr>
                </pic:pic>
              </a:graphicData>
            </a:graphic>
          </wp:inline>
        </w:drawing>
      </w:r>
    </w:p>
    <w:p w14:paraId="61A9E0C3" w14:textId="6A83FB83" w:rsidR="009F356D" w:rsidRDefault="009F356D" w:rsidP="009F356D">
      <w:pPr>
        <w:pStyle w:val="figurecaption"/>
      </w:pPr>
      <w:r>
        <w:t>Information rec</w:t>
      </w:r>
      <w:r w:rsidR="00FC0FCE">
        <w:t>e</w:t>
      </w:r>
      <w:r>
        <w:t>ived by using “arp -a” command.</w:t>
      </w:r>
    </w:p>
    <w:p w14:paraId="52E09814" w14:textId="2377A71A" w:rsidR="009F356D" w:rsidRDefault="009F356D" w:rsidP="009F356D">
      <w:pPr>
        <w:ind w:firstLine="0"/>
      </w:pPr>
      <w:r>
        <w:rPr>
          <w:noProof/>
        </w:rPr>
        <w:lastRenderedPageBreak/>
        <w:drawing>
          <wp:inline distT="0" distB="0" distL="0" distR="0" wp14:anchorId="40525382" wp14:editId="25838A6C">
            <wp:extent cx="5731510" cy="30137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13710"/>
                    </a:xfrm>
                    <a:prstGeom prst="rect">
                      <a:avLst/>
                    </a:prstGeom>
                  </pic:spPr>
                </pic:pic>
              </a:graphicData>
            </a:graphic>
          </wp:inline>
        </w:drawing>
      </w:r>
    </w:p>
    <w:p w14:paraId="31F1BBB1" w14:textId="6C0A656C" w:rsidR="009F356D" w:rsidRDefault="009F356D" w:rsidP="00CB00BF">
      <w:pPr>
        <w:pStyle w:val="figurecaption"/>
      </w:pPr>
      <w:r>
        <w:t>Using “ping” command to connect more servers.</w:t>
      </w:r>
    </w:p>
    <w:p w14:paraId="2FB8AC3A" w14:textId="0022959F" w:rsidR="009F356D" w:rsidRDefault="00AF6AD9" w:rsidP="00AF6AD9">
      <w:pPr>
        <w:ind w:firstLine="0"/>
      </w:pPr>
      <w:r>
        <w:rPr>
          <w:noProof/>
        </w:rPr>
        <w:drawing>
          <wp:inline distT="0" distB="0" distL="0" distR="0" wp14:anchorId="49D29C40" wp14:editId="19717457">
            <wp:extent cx="5731510" cy="219583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195830"/>
                    </a:xfrm>
                    <a:prstGeom prst="rect">
                      <a:avLst/>
                    </a:prstGeom>
                  </pic:spPr>
                </pic:pic>
              </a:graphicData>
            </a:graphic>
          </wp:inline>
        </w:drawing>
      </w:r>
    </w:p>
    <w:p w14:paraId="1BE60186" w14:textId="4C8E2F26" w:rsidR="00AF6AD9" w:rsidRDefault="00AF6AD9" w:rsidP="00AF6AD9">
      <w:pPr>
        <w:pStyle w:val="figurecaption"/>
      </w:pPr>
      <w:r>
        <w:t>Information rec</w:t>
      </w:r>
      <w:r w:rsidR="00FC0FCE">
        <w:t>e</w:t>
      </w:r>
      <w:r>
        <w:t>ived by using “arp -a” command.</w:t>
      </w:r>
    </w:p>
    <w:p w14:paraId="382EDBA0" w14:textId="65E1CA42" w:rsidR="009F356D" w:rsidRDefault="009F356D" w:rsidP="00C6004C"/>
    <w:p w14:paraId="221920B8" w14:textId="53044481" w:rsidR="00CB00BF" w:rsidRDefault="007F26D1" w:rsidP="007F26D1">
      <w:r>
        <w:t>The "route print" command from a Windows administrative command prompt contains a large amount of valuable information, and it can be used on the operating system to print out the routing table information to check which networks the host is connected to. This command was issued on Server 1, as seen in Figure 4, to review the results and see how the data is clustered, as well as to comprehend its logic.</w:t>
      </w:r>
    </w:p>
    <w:p w14:paraId="0900C251" w14:textId="59DEF8DB" w:rsidR="009F356D" w:rsidRDefault="00AF6AD9" w:rsidP="00AF6AD9">
      <w:pPr>
        <w:ind w:firstLine="0"/>
      </w:pPr>
      <w:r>
        <w:rPr>
          <w:noProof/>
        </w:rPr>
        <w:lastRenderedPageBreak/>
        <w:drawing>
          <wp:inline distT="0" distB="0" distL="0" distR="0" wp14:anchorId="6A8596B7" wp14:editId="50369AD7">
            <wp:extent cx="5727700" cy="7117080"/>
            <wp:effectExtent l="0" t="0" r="635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7117080"/>
                    </a:xfrm>
                    <a:prstGeom prst="rect">
                      <a:avLst/>
                    </a:prstGeom>
                    <a:noFill/>
                    <a:ln>
                      <a:noFill/>
                    </a:ln>
                  </pic:spPr>
                </pic:pic>
              </a:graphicData>
            </a:graphic>
          </wp:inline>
        </w:drawing>
      </w:r>
    </w:p>
    <w:p w14:paraId="02F50152" w14:textId="3D0216BD" w:rsidR="00AF6AD9" w:rsidRDefault="00AF6AD9" w:rsidP="00AF6AD9">
      <w:pPr>
        <w:pStyle w:val="figurecaption"/>
      </w:pPr>
      <w:r>
        <w:t>Information rec</w:t>
      </w:r>
      <w:r w:rsidR="00FC0FCE">
        <w:t>e</w:t>
      </w:r>
      <w:r>
        <w:t xml:space="preserve">ived by using </w:t>
      </w:r>
      <w:r w:rsidR="00FC0FCE">
        <w:t xml:space="preserve">the </w:t>
      </w:r>
      <w:r>
        <w:t>“route print” command.</w:t>
      </w:r>
    </w:p>
    <w:p w14:paraId="6F60E43D" w14:textId="0F6A431D" w:rsidR="009F356D" w:rsidRDefault="009F356D" w:rsidP="00C6004C"/>
    <w:p w14:paraId="7A9D7A29" w14:textId="6B33312F" w:rsidR="009F356D" w:rsidRDefault="009F356D" w:rsidP="00C6004C"/>
    <w:p w14:paraId="25F2B80F" w14:textId="477F9FB0" w:rsidR="009F356D" w:rsidRDefault="009F356D" w:rsidP="00C6004C"/>
    <w:p w14:paraId="061E0147" w14:textId="77777777" w:rsidR="009F356D" w:rsidRDefault="009F356D" w:rsidP="00C6004C"/>
    <w:p w14:paraId="048D37E0" w14:textId="6A94B865" w:rsidR="00C6004C" w:rsidRDefault="00C6004C" w:rsidP="00C6004C">
      <w:pPr>
        <w:pStyle w:val="Heading2"/>
        <w:jc w:val="center"/>
        <w:rPr>
          <w:rFonts w:ascii="Times New Roman" w:hAnsi="Times New Roman" w:cs="Times New Roman"/>
          <w:b/>
          <w:bCs/>
          <w:color w:val="auto"/>
          <w:sz w:val="28"/>
          <w:szCs w:val="28"/>
        </w:rPr>
      </w:pPr>
      <w:bookmarkStart w:id="4" w:name="_Toc70670396"/>
      <w:r>
        <w:rPr>
          <w:rFonts w:ascii="Times New Roman" w:hAnsi="Times New Roman" w:cs="Times New Roman"/>
          <w:b/>
          <w:bCs/>
          <w:color w:val="auto"/>
          <w:sz w:val="28"/>
          <w:szCs w:val="28"/>
        </w:rPr>
        <w:lastRenderedPageBreak/>
        <w:t xml:space="preserve">Task 2: </w:t>
      </w:r>
      <w:r w:rsidR="00BC0E6C" w:rsidRPr="00BC0E6C">
        <w:rPr>
          <w:rFonts w:ascii="Times New Roman" w:hAnsi="Times New Roman" w:cs="Times New Roman"/>
          <w:b/>
          <w:bCs/>
          <w:color w:val="auto"/>
          <w:sz w:val="28"/>
          <w:szCs w:val="28"/>
        </w:rPr>
        <w:t>Deploy</w:t>
      </w:r>
      <w:r w:rsidR="00BC0E6C">
        <w:rPr>
          <w:rFonts w:ascii="Times New Roman" w:hAnsi="Times New Roman" w:cs="Times New Roman"/>
          <w:b/>
          <w:bCs/>
          <w:color w:val="auto"/>
          <w:sz w:val="28"/>
          <w:szCs w:val="28"/>
        </w:rPr>
        <w:t>ing</w:t>
      </w:r>
      <w:r w:rsidR="00BC0E6C" w:rsidRPr="00BC0E6C">
        <w:rPr>
          <w:rFonts w:ascii="Times New Roman" w:hAnsi="Times New Roman" w:cs="Times New Roman"/>
          <w:b/>
          <w:bCs/>
          <w:color w:val="auto"/>
          <w:sz w:val="28"/>
          <w:szCs w:val="28"/>
        </w:rPr>
        <w:t xml:space="preserve"> </w:t>
      </w:r>
      <w:r w:rsidR="00BC0E6C">
        <w:rPr>
          <w:rFonts w:ascii="Times New Roman" w:hAnsi="Times New Roman" w:cs="Times New Roman"/>
          <w:b/>
          <w:bCs/>
          <w:color w:val="auto"/>
          <w:sz w:val="28"/>
          <w:szCs w:val="28"/>
        </w:rPr>
        <w:t>C</w:t>
      </w:r>
      <w:r w:rsidR="00BC0E6C" w:rsidRPr="00BC0E6C">
        <w:rPr>
          <w:rFonts w:ascii="Times New Roman" w:hAnsi="Times New Roman" w:cs="Times New Roman"/>
          <w:b/>
          <w:bCs/>
          <w:color w:val="auto"/>
          <w:sz w:val="28"/>
          <w:szCs w:val="28"/>
        </w:rPr>
        <w:t xml:space="preserve">ore </w:t>
      </w:r>
      <w:r w:rsidR="00BC0E6C">
        <w:rPr>
          <w:rFonts w:ascii="Times New Roman" w:hAnsi="Times New Roman" w:cs="Times New Roman"/>
          <w:b/>
          <w:bCs/>
          <w:color w:val="auto"/>
          <w:sz w:val="28"/>
          <w:szCs w:val="28"/>
        </w:rPr>
        <w:t>S</w:t>
      </w:r>
      <w:r w:rsidR="00BC0E6C" w:rsidRPr="00BC0E6C">
        <w:rPr>
          <w:rFonts w:ascii="Times New Roman" w:hAnsi="Times New Roman" w:cs="Times New Roman"/>
          <w:b/>
          <w:bCs/>
          <w:color w:val="auto"/>
          <w:sz w:val="28"/>
          <w:szCs w:val="28"/>
        </w:rPr>
        <w:t>ervices (FTP Server)</w:t>
      </w:r>
      <w:bookmarkEnd w:id="4"/>
    </w:p>
    <w:p w14:paraId="330A0A86" w14:textId="44775D54" w:rsidR="004174FA" w:rsidRDefault="00DF5A95" w:rsidP="001438A5">
      <w:r>
        <w:t>The File Transfer Protocol (FTP) is one of the oldest protocols that is still in use today. Its origins can be traced back to 1971 when it was distributed as RFC 114. It is still used nowadays to transmit data over IPv4 and IPv6 networks, regardless of the infrastructure, environment, or system software of either the transmitting or collecting entity. Since the FTP is similar to web servers in its applications today, Microsoft has provided the FTP server role under the Internet Information Services (IIS) server role.</w:t>
      </w:r>
      <w:r w:rsidR="001438A5" w:rsidRPr="001438A5">
        <w:t xml:space="preserve"> Figures </w:t>
      </w:r>
      <w:r w:rsidR="001438A5">
        <w:t>5</w:t>
      </w:r>
      <w:r w:rsidR="001438A5" w:rsidRPr="001438A5">
        <w:t>–</w:t>
      </w:r>
      <w:r w:rsidR="001438A5">
        <w:t>8</w:t>
      </w:r>
      <w:r w:rsidR="001438A5" w:rsidRPr="001438A5">
        <w:t xml:space="preserve"> demonstrate the successful deployment of the FTP server role on</w:t>
      </w:r>
      <w:r w:rsidR="001438A5">
        <w:t xml:space="preserve"> </w:t>
      </w:r>
      <w:r w:rsidR="001438A5" w:rsidRPr="001438A5">
        <w:t>Server 2, as well as all configurations that were set during the installation phase.</w:t>
      </w:r>
    </w:p>
    <w:p w14:paraId="4D0CA5A1" w14:textId="1AD0D564" w:rsidR="001438A5" w:rsidRDefault="001438A5" w:rsidP="001438A5">
      <w:pPr>
        <w:ind w:firstLine="0"/>
      </w:pPr>
      <w:r>
        <w:rPr>
          <w:noProof/>
        </w:rPr>
        <w:drawing>
          <wp:inline distT="0" distB="0" distL="0" distR="0" wp14:anchorId="58972ACE" wp14:editId="36A7EBDA">
            <wp:extent cx="5731510" cy="3004185"/>
            <wp:effectExtent l="0" t="0" r="254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04185"/>
                    </a:xfrm>
                    <a:prstGeom prst="rect">
                      <a:avLst/>
                    </a:prstGeom>
                  </pic:spPr>
                </pic:pic>
              </a:graphicData>
            </a:graphic>
          </wp:inline>
        </w:drawing>
      </w:r>
    </w:p>
    <w:p w14:paraId="6FB4C35D" w14:textId="0D78D364" w:rsidR="001438A5" w:rsidRDefault="001438A5" w:rsidP="001438A5">
      <w:pPr>
        <w:pStyle w:val="figurecaption"/>
      </w:pPr>
      <w:r>
        <w:t>Destination server selection.</w:t>
      </w:r>
    </w:p>
    <w:p w14:paraId="6403EB74" w14:textId="056CAF84" w:rsidR="001438A5" w:rsidRDefault="001438A5" w:rsidP="001438A5">
      <w:pPr>
        <w:ind w:firstLine="0"/>
      </w:pPr>
    </w:p>
    <w:p w14:paraId="3595FD6C" w14:textId="5627E0FD" w:rsidR="001438A5" w:rsidRDefault="001438A5" w:rsidP="001438A5">
      <w:pPr>
        <w:ind w:firstLine="0"/>
      </w:pPr>
    </w:p>
    <w:p w14:paraId="52EF320F" w14:textId="3AE4C2C6" w:rsidR="001438A5" w:rsidRDefault="001438A5" w:rsidP="001438A5">
      <w:pPr>
        <w:ind w:firstLine="0"/>
      </w:pPr>
      <w:r>
        <w:rPr>
          <w:noProof/>
        </w:rPr>
        <w:lastRenderedPageBreak/>
        <w:drawing>
          <wp:inline distT="0" distB="0" distL="0" distR="0" wp14:anchorId="7510E82A" wp14:editId="5BBD7933">
            <wp:extent cx="5731510" cy="312039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20390"/>
                    </a:xfrm>
                    <a:prstGeom prst="rect">
                      <a:avLst/>
                    </a:prstGeom>
                  </pic:spPr>
                </pic:pic>
              </a:graphicData>
            </a:graphic>
          </wp:inline>
        </w:drawing>
      </w:r>
    </w:p>
    <w:p w14:paraId="473143B8" w14:textId="52104993" w:rsidR="004174FA" w:rsidRDefault="001438A5" w:rsidP="001438A5">
      <w:pPr>
        <w:pStyle w:val="figurecaption"/>
      </w:pPr>
      <w:r>
        <w:t>Role services selection.</w:t>
      </w:r>
    </w:p>
    <w:p w14:paraId="43BAE18F" w14:textId="2A343627" w:rsidR="004174FA" w:rsidRDefault="001438A5" w:rsidP="001438A5">
      <w:pPr>
        <w:ind w:firstLine="0"/>
      </w:pPr>
      <w:r>
        <w:rPr>
          <w:noProof/>
        </w:rPr>
        <w:drawing>
          <wp:inline distT="0" distB="0" distL="0" distR="0" wp14:anchorId="300E36FB" wp14:editId="6EBE98A2">
            <wp:extent cx="5731510" cy="297942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79420"/>
                    </a:xfrm>
                    <a:prstGeom prst="rect">
                      <a:avLst/>
                    </a:prstGeom>
                  </pic:spPr>
                </pic:pic>
              </a:graphicData>
            </a:graphic>
          </wp:inline>
        </w:drawing>
      </w:r>
    </w:p>
    <w:p w14:paraId="1959A9A9" w14:textId="15C576FF" w:rsidR="001438A5" w:rsidRDefault="001438A5" w:rsidP="001438A5">
      <w:pPr>
        <w:pStyle w:val="figurecaption"/>
      </w:pPr>
      <w:r>
        <w:t>Results and confirmation.</w:t>
      </w:r>
    </w:p>
    <w:p w14:paraId="1A755F75" w14:textId="15C8047B" w:rsidR="004174FA" w:rsidRDefault="004174FA" w:rsidP="001438A5">
      <w:pPr>
        <w:ind w:firstLine="0"/>
      </w:pPr>
    </w:p>
    <w:p w14:paraId="3560ABAA" w14:textId="38B91C98" w:rsidR="004174FA" w:rsidRDefault="004174FA" w:rsidP="001438A5">
      <w:pPr>
        <w:ind w:firstLine="0"/>
      </w:pPr>
    </w:p>
    <w:p w14:paraId="308AD813" w14:textId="709D5384" w:rsidR="004174FA" w:rsidRDefault="001438A5" w:rsidP="001438A5">
      <w:pPr>
        <w:ind w:firstLine="0"/>
      </w:pPr>
      <w:r>
        <w:rPr>
          <w:noProof/>
        </w:rPr>
        <w:lastRenderedPageBreak/>
        <w:drawing>
          <wp:inline distT="0" distB="0" distL="0" distR="0" wp14:anchorId="5E99DB5F" wp14:editId="75F3FD47">
            <wp:extent cx="5731510" cy="333883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338830"/>
                    </a:xfrm>
                    <a:prstGeom prst="rect">
                      <a:avLst/>
                    </a:prstGeom>
                  </pic:spPr>
                </pic:pic>
              </a:graphicData>
            </a:graphic>
          </wp:inline>
        </w:drawing>
      </w:r>
    </w:p>
    <w:p w14:paraId="1FCE7264" w14:textId="331D876B" w:rsidR="001438A5" w:rsidRDefault="001438A5" w:rsidP="001438A5">
      <w:pPr>
        <w:pStyle w:val="figurecaption"/>
      </w:pPr>
      <w:r>
        <w:t>Results of installation.</w:t>
      </w:r>
    </w:p>
    <w:p w14:paraId="79E26C2F" w14:textId="331DCC47" w:rsidR="004174FA" w:rsidRDefault="004174FA" w:rsidP="001438A5">
      <w:pPr>
        <w:ind w:firstLine="0"/>
      </w:pPr>
    </w:p>
    <w:p w14:paraId="1932A0E7" w14:textId="51E47D34" w:rsidR="004174FA" w:rsidRDefault="004938FE" w:rsidP="00C6004C">
      <w:r w:rsidRPr="004938FE">
        <w:t>Figure 9 shows how to create a user account that is authorised to use the FTP server role. To access the FTP server role, the option to change the user's password at the next logon should be disabled, and the user should be named accordingly.</w:t>
      </w:r>
    </w:p>
    <w:p w14:paraId="46A584C0" w14:textId="4315267D" w:rsidR="004174FA" w:rsidRDefault="004938FE" w:rsidP="004938FE">
      <w:pPr>
        <w:ind w:firstLine="0"/>
      </w:pPr>
      <w:r>
        <w:rPr>
          <w:noProof/>
        </w:rPr>
        <w:drawing>
          <wp:inline distT="0" distB="0" distL="0" distR="0" wp14:anchorId="1D72534B" wp14:editId="12E5427D">
            <wp:extent cx="5731510" cy="2830830"/>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830830"/>
                    </a:xfrm>
                    <a:prstGeom prst="rect">
                      <a:avLst/>
                    </a:prstGeom>
                  </pic:spPr>
                </pic:pic>
              </a:graphicData>
            </a:graphic>
          </wp:inline>
        </w:drawing>
      </w:r>
    </w:p>
    <w:p w14:paraId="602BEC92" w14:textId="326F23D0" w:rsidR="004938FE" w:rsidRDefault="004938FE" w:rsidP="004938FE">
      <w:pPr>
        <w:pStyle w:val="figurecaption"/>
      </w:pPr>
      <w:r>
        <w:t>FTP user creation.</w:t>
      </w:r>
    </w:p>
    <w:p w14:paraId="3B0325B2" w14:textId="4A2FFD8B" w:rsidR="004174FA" w:rsidRDefault="004174FA" w:rsidP="00C6004C"/>
    <w:p w14:paraId="2E1E8EF2" w14:textId="75804991" w:rsidR="004174FA" w:rsidRDefault="004174FA" w:rsidP="00C6004C"/>
    <w:p w14:paraId="55933C95" w14:textId="40BDEEDC" w:rsidR="004174FA" w:rsidRDefault="001B2DED" w:rsidP="00C6004C">
      <w:r w:rsidRPr="001B2DED">
        <w:lastRenderedPageBreak/>
        <w:t>Figures 10-14 show how to customise the FTP site. It is important to add the correct site name and physical path, as seen in Figure 10. As shown in Figures 11 and 12, SSL should be disabled and permissions for specified users enabled. Finally, if the setup was successful, as shown in Figure 13, the FTP site should be available, and banner text should be inserted, as shown in Figure 14, for the users who will be connecting to this server.</w:t>
      </w:r>
    </w:p>
    <w:p w14:paraId="5171242C" w14:textId="46BA2C1D" w:rsidR="004174FA" w:rsidRDefault="001B2DED" w:rsidP="001B2DED">
      <w:pPr>
        <w:ind w:firstLine="0"/>
      </w:pPr>
      <w:r>
        <w:rPr>
          <w:noProof/>
        </w:rPr>
        <w:drawing>
          <wp:inline distT="0" distB="0" distL="0" distR="0" wp14:anchorId="6F3B295A" wp14:editId="62E7F092">
            <wp:extent cx="5731510" cy="314833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148330"/>
                    </a:xfrm>
                    <a:prstGeom prst="rect">
                      <a:avLst/>
                    </a:prstGeom>
                  </pic:spPr>
                </pic:pic>
              </a:graphicData>
            </a:graphic>
          </wp:inline>
        </w:drawing>
      </w:r>
    </w:p>
    <w:p w14:paraId="3071D768" w14:textId="0DC71B8B" w:rsidR="001B2DED" w:rsidRDefault="001B2DED" w:rsidP="001B2DED">
      <w:pPr>
        <w:pStyle w:val="figurecaption"/>
      </w:pPr>
      <w:r>
        <w:t>FTP site information.</w:t>
      </w:r>
    </w:p>
    <w:p w14:paraId="65E4A9F1" w14:textId="5DE80A88" w:rsidR="001B2DED" w:rsidRDefault="001B2DED" w:rsidP="001B2DED">
      <w:pPr>
        <w:ind w:firstLine="0"/>
      </w:pPr>
      <w:r>
        <w:rPr>
          <w:noProof/>
        </w:rPr>
        <w:drawing>
          <wp:inline distT="0" distB="0" distL="0" distR="0" wp14:anchorId="29E8E065" wp14:editId="4E7939C1">
            <wp:extent cx="5731510" cy="341122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411220"/>
                    </a:xfrm>
                    <a:prstGeom prst="rect">
                      <a:avLst/>
                    </a:prstGeom>
                  </pic:spPr>
                </pic:pic>
              </a:graphicData>
            </a:graphic>
          </wp:inline>
        </w:drawing>
      </w:r>
    </w:p>
    <w:p w14:paraId="479B48EA" w14:textId="6771C237" w:rsidR="001B2DED" w:rsidRDefault="001B2DED" w:rsidP="001B2DED">
      <w:pPr>
        <w:pStyle w:val="figurecaption"/>
      </w:pPr>
      <w:r>
        <w:t>Binding and SSL settings.</w:t>
      </w:r>
    </w:p>
    <w:p w14:paraId="2E637A5F" w14:textId="58402FB6" w:rsidR="001B2DED" w:rsidRDefault="001B2DED" w:rsidP="001B2DED">
      <w:pPr>
        <w:ind w:firstLine="0"/>
      </w:pPr>
      <w:r>
        <w:rPr>
          <w:noProof/>
        </w:rPr>
        <w:lastRenderedPageBreak/>
        <w:drawing>
          <wp:inline distT="0" distB="0" distL="0" distR="0" wp14:anchorId="31732DA3" wp14:editId="1A483119">
            <wp:extent cx="5731510" cy="3098165"/>
            <wp:effectExtent l="0" t="0" r="254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098165"/>
                    </a:xfrm>
                    <a:prstGeom prst="rect">
                      <a:avLst/>
                    </a:prstGeom>
                  </pic:spPr>
                </pic:pic>
              </a:graphicData>
            </a:graphic>
          </wp:inline>
        </w:drawing>
      </w:r>
    </w:p>
    <w:p w14:paraId="071077A6" w14:textId="4E94A493" w:rsidR="001B2DED" w:rsidRDefault="001B2DED" w:rsidP="001B2DED">
      <w:pPr>
        <w:pStyle w:val="figurecaption"/>
      </w:pPr>
      <w:r>
        <w:t>Authorization information.</w:t>
      </w:r>
    </w:p>
    <w:p w14:paraId="3783838D" w14:textId="6DDA8B03" w:rsidR="001B2DED" w:rsidRDefault="001B2DED" w:rsidP="001B2DED">
      <w:pPr>
        <w:ind w:firstLine="0"/>
      </w:pPr>
      <w:r>
        <w:rPr>
          <w:noProof/>
        </w:rPr>
        <w:drawing>
          <wp:inline distT="0" distB="0" distL="0" distR="0" wp14:anchorId="7413F549" wp14:editId="65DEC206">
            <wp:extent cx="5731510" cy="301117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011170"/>
                    </a:xfrm>
                    <a:prstGeom prst="rect">
                      <a:avLst/>
                    </a:prstGeom>
                  </pic:spPr>
                </pic:pic>
              </a:graphicData>
            </a:graphic>
          </wp:inline>
        </w:drawing>
      </w:r>
    </w:p>
    <w:p w14:paraId="05F5B10A" w14:textId="5AD67B96" w:rsidR="001B2DED" w:rsidRDefault="001B2DED" w:rsidP="001B2DED">
      <w:pPr>
        <w:pStyle w:val="figurecaption"/>
      </w:pPr>
      <w:r>
        <w:t xml:space="preserve">FTP site added </w:t>
      </w:r>
      <w:r w:rsidRPr="001B2DED">
        <w:t>successfully</w:t>
      </w:r>
      <w:r>
        <w:t>.</w:t>
      </w:r>
    </w:p>
    <w:p w14:paraId="11D7CB7C" w14:textId="3DF96005" w:rsidR="001B2DED" w:rsidRDefault="00DF3C0A" w:rsidP="001B2DED">
      <w:pPr>
        <w:ind w:firstLine="0"/>
      </w:pPr>
      <w:r>
        <w:rPr>
          <w:noProof/>
        </w:rPr>
        <w:lastRenderedPageBreak/>
        <w:drawing>
          <wp:inline distT="0" distB="0" distL="0" distR="0" wp14:anchorId="22E566ED" wp14:editId="6C8B3B55">
            <wp:extent cx="5731510" cy="2566035"/>
            <wp:effectExtent l="0" t="0" r="254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566035"/>
                    </a:xfrm>
                    <a:prstGeom prst="rect">
                      <a:avLst/>
                    </a:prstGeom>
                  </pic:spPr>
                </pic:pic>
              </a:graphicData>
            </a:graphic>
          </wp:inline>
        </w:drawing>
      </w:r>
    </w:p>
    <w:p w14:paraId="19214F08" w14:textId="346FB0A4" w:rsidR="001B2DED" w:rsidRDefault="001B2DED" w:rsidP="001B2DED">
      <w:pPr>
        <w:pStyle w:val="figurecaption"/>
      </w:pPr>
      <w:r>
        <w:t>Banner message for the FTP site.</w:t>
      </w:r>
    </w:p>
    <w:p w14:paraId="2E8F89F0" w14:textId="6D40EAF9" w:rsidR="001B2DED" w:rsidRDefault="001B2DED" w:rsidP="001B2DED">
      <w:pPr>
        <w:ind w:firstLine="0"/>
      </w:pPr>
    </w:p>
    <w:p w14:paraId="6E833117" w14:textId="6ECE6A54" w:rsidR="001B2DED" w:rsidRDefault="00795B34" w:rsidP="00795B34">
      <w:r w:rsidRPr="00795B34">
        <w:t>In order to transfer files, an FTP user must be added to the FTP root folder and configured to have full access, as seen in Figure 15.</w:t>
      </w:r>
      <w:r w:rsidR="00DF3C0A" w:rsidRPr="00DF3C0A">
        <w:t xml:space="preserve"> It is also critical to disable firewalls, as shown in Figure 16, since they can jeopardise the communication between the user and the FTP server.</w:t>
      </w:r>
    </w:p>
    <w:p w14:paraId="09869E75" w14:textId="259368D6" w:rsidR="001B2DED" w:rsidRDefault="00795B34" w:rsidP="001B2DED">
      <w:pPr>
        <w:ind w:firstLine="0"/>
      </w:pPr>
      <w:r>
        <w:rPr>
          <w:noProof/>
        </w:rPr>
        <w:drawing>
          <wp:inline distT="0" distB="0" distL="0" distR="0" wp14:anchorId="2329A7F8" wp14:editId="7FA749DA">
            <wp:extent cx="5731510" cy="390715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907155"/>
                    </a:xfrm>
                    <a:prstGeom prst="rect">
                      <a:avLst/>
                    </a:prstGeom>
                  </pic:spPr>
                </pic:pic>
              </a:graphicData>
            </a:graphic>
          </wp:inline>
        </w:drawing>
      </w:r>
    </w:p>
    <w:p w14:paraId="7A308E9C" w14:textId="027A3ADE" w:rsidR="00795B34" w:rsidRDefault="00795B34" w:rsidP="00795B34">
      <w:pPr>
        <w:pStyle w:val="figurecaption"/>
      </w:pPr>
      <w:r>
        <w:t>FTP user with full control.</w:t>
      </w:r>
    </w:p>
    <w:p w14:paraId="13B3A05D" w14:textId="07C60D5A" w:rsidR="001B2DED" w:rsidRDefault="00AF66D1" w:rsidP="001B2DED">
      <w:pPr>
        <w:ind w:firstLine="0"/>
      </w:pPr>
      <w:r>
        <w:rPr>
          <w:noProof/>
        </w:rPr>
        <w:lastRenderedPageBreak/>
        <w:drawing>
          <wp:inline distT="0" distB="0" distL="0" distR="0" wp14:anchorId="53FAF78E" wp14:editId="4033AB59">
            <wp:extent cx="5731510" cy="3459480"/>
            <wp:effectExtent l="0" t="0" r="254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459480"/>
                    </a:xfrm>
                    <a:prstGeom prst="rect">
                      <a:avLst/>
                    </a:prstGeom>
                  </pic:spPr>
                </pic:pic>
              </a:graphicData>
            </a:graphic>
          </wp:inline>
        </w:drawing>
      </w:r>
    </w:p>
    <w:p w14:paraId="476A4AD8" w14:textId="0797FD8F" w:rsidR="00AF66D1" w:rsidRDefault="00AF66D1" w:rsidP="00AF66D1">
      <w:pPr>
        <w:pStyle w:val="figurecaption"/>
      </w:pPr>
      <w:r>
        <w:t>Firewall settings.</w:t>
      </w:r>
    </w:p>
    <w:p w14:paraId="5E1B9DB7" w14:textId="6CE7076D" w:rsidR="001B2DED" w:rsidRDefault="001B2DED" w:rsidP="001B2DED">
      <w:pPr>
        <w:ind w:firstLine="0"/>
      </w:pPr>
    </w:p>
    <w:p w14:paraId="7614CE71" w14:textId="08299CCA" w:rsidR="00AF66D1" w:rsidRDefault="00AF66D1" w:rsidP="00AF66D1">
      <w:r w:rsidRPr="00AF66D1">
        <w:t>To send a file to an FTP server, it must first be generated, as shown in Figure 17, and a connection must be established between the user and the server using the "ftp" command, as shown in Figure 18.</w:t>
      </w:r>
      <w:r w:rsidR="00325EAB" w:rsidRPr="00325EAB">
        <w:t xml:space="preserve"> Following that, the file can be transferred to the server using the appropriate commands, as seen in Figure 19. If the file was successfully transferred, information about it will be visible in the command prompt, and the file itself will be visible in the server, as seen in Figure 20.</w:t>
      </w:r>
    </w:p>
    <w:p w14:paraId="26C5CF70" w14:textId="6720ADDF" w:rsidR="00AF66D1" w:rsidRDefault="000321AB" w:rsidP="001B2DED">
      <w:pPr>
        <w:ind w:firstLine="0"/>
      </w:pPr>
      <w:r>
        <w:rPr>
          <w:noProof/>
        </w:rPr>
        <w:drawing>
          <wp:inline distT="0" distB="0" distL="0" distR="0" wp14:anchorId="6BBB3A19" wp14:editId="1858B7EB">
            <wp:extent cx="5731510" cy="162814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628140"/>
                    </a:xfrm>
                    <a:prstGeom prst="rect">
                      <a:avLst/>
                    </a:prstGeom>
                  </pic:spPr>
                </pic:pic>
              </a:graphicData>
            </a:graphic>
          </wp:inline>
        </w:drawing>
      </w:r>
    </w:p>
    <w:p w14:paraId="429FAA16" w14:textId="5312B617" w:rsidR="000321AB" w:rsidRDefault="000321AB" w:rsidP="000321AB">
      <w:pPr>
        <w:pStyle w:val="figurecaption"/>
      </w:pPr>
      <w:r>
        <w:t>New file created for FTP transfer.</w:t>
      </w:r>
    </w:p>
    <w:p w14:paraId="1D96039B" w14:textId="258E77B5" w:rsidR="00AF66D1" w:rsidRDefault="000321AB" w:rsidP="001B2DED">
      <w:pPr>
        <w:ind w:firstLine="0"/>
      </w:pPr>
      <w:r>
        <w:rPr>
          <w:noProof/>
        </w:rPr>
        <w:lastRenderedPageBreak/>
        <w:drawing>
          <wp:inline distT="0" distB="0" distL="0" distR="0" wp14:anchorId="65932023" wp14:editId="63C5C0EC">
            <wp:extent cx="5731510" cy="1462405"/>
            <wp:effectExtent l="0" t="0" r="254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462405"/>
                    </a:xfrm>
                    <a:prstGeom prst="rect">
                      <a:avLst/>
                    </a:prstGeom>
                  </pic:spPr>
                </pic:pic>
              </a:graphicData>
            </a:graphic>
          </wp:inline>
        </w:drawing>
      </w:r>
    </w:p>
    <w:p w14:paraId="7D5C351B" w14:textId="21536C38" w:rsidR="000321AB" w:rsidRDefault="000321AB" w:rsidP="000321AB">
      <w:pPr>
        <w:pStyle w:val="figurecaption"/>
      </w:pPr>
      <w:r w:rsidRPr="000321AB">
        <w:t>Successful connection to the FTP server</w:t>
      </w:r>
      <w:r>
        <w:t>.</w:t>
      </w:r>
    </w:p>
    <w:p w14:paraId="7D3E6629" w14:textId="3381DD7D" w:rsidR="00AF66D1" w:rsidRDefault="000321AB" w:rsidP="001B2DED">
      <w:pPr>
        <w:ind w:firstLine="0"/>
      </w:pPr>
      <w:r>
        <w:rPr>
          <w:noProof/>
        </w:rPr>
        <w:drawing>
          <wp:inline distT="0" distB="0" distL="0" distR="0" wp14:anchorId="181AE226" wp14:editId="527DC487">
            <wp:extent cx="5731510" cy="242570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425700"/>
                    </a:xfrm>
                    <a:prstGeom prst="rect">
                      <a:avLst/>
                    </a:prstGeom>
                  </pic:spPr>
                </pic:pic>
              </a:graphicData>
            </a:graphic>
          </wp:inline>
        </w:drawing>
      </w:r>
    </w:p>
    <w:p w14:paraId="1ADECC8A" w14:textId="69171FD0" w:rsidR="000321AB" w:rsidRDefault="000321AB" w:rsidP="000321AB">
      <w:pPr>
        <w:pStyle w:val="figurecaption"/>
      </w:pPr>
      <w:r w:rsidRPr="000321AB">
        <w:t>Successful transfer of the file to the FTP server.</w:t>
      </w:r>
    </w:p>
    <w:p w14:paraId="658F5D4D" w14:textId="142BA0C5" w:rsidR="00AF66D1" w:rsidRDefault="00B33FAC" w:rsidP="001B2DED">
      <w:pPr>
        <w:ind w:firstLine="0"/>
      </w:pPr>
      <w:r>
        <w:rPr>
          <w:noProof/>
        </w:rPr>
        <w:drawing>
          <wp:inline distT="0" distB="0" distL="0" distR="0" wp14:anchorId="68C36388" wp14:editId="754FBFF1">
            <wp:extent cx="5731510" cy="2428875"/>
            <wp:effectExtent l="0" t="0" r="254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428875"/>
                    </a:xfrm>
                    <a:prstGeom prst="rect">
                      <a:avLst/>
                    </a:prstGeom>
                  </pic:spPr>
                </pic:pic>
              </a:graphicData>
            </a:graphic>
          </wp:inline>
        </w:drawing>
      </w:r>
    </w:p>
    <w:p w14:paraId="7D4C299A" w14:textId="54F4FFFF" w:rsidR="00B33FAC" w:rsidRDefault="00B33FAC" w:rsidP="00B33FAC">
      <w:pPr>
        <w:pStyle w:val="figurecaption"/>
      </w:pPr>
      <w:r w:rsidRPr="00B33FAC">
        <w:t>Evidence of a successful file transfer</w:t>
      </w:r>
      <w:r w:rsidRPr="000321AB">
        <w:t>.</w:t>
      </w:r>
    </w:p>
    <w:p w14:paraId="435F1C88" w14:textId="2E5C4DC9" w:rsidR="00AF66D1" w:rsidRDefault="00AF66D1" w:rsidP="001B2DED">
      <w:pPr>
        <w:ind w:firstLine="0"/>
      </w:pPr>
    </w:p>
    <w:p w14:paraId="2620D4F0" w14:textId="0108E6A2" w:rsidR="00AF66D1" w:rsidRDefault="00AF66D1" w:rsidP="001B2DED">
      <w:pPr>
        <w:ind w:firstLine="0"/>
      </w:pPr>
    </w:p>
    <w:p w14:paraId="1A75DD2D" w14:textId="77777777" w:rsidR="00AF66D1" w:rsidRDefault="00AF66D1" w:rsidP="001B2DED">
      <w:pPr>
        <w:ind w:firstLine="0"/>
      </w:pPr>
    </w:p>
    <w:p w14:paraId="3B107E56" w14:textId="31F97AA5" w:rsidR="00BC0E6C" w:rsidRDefault="00BC0E6C" w:rsidP="00BC0E6C">
      <w:pPr>
        <w:pStyle w:val="Heading2"/>
        <w:jc w:val="center"/>
        <w:rPr>
          <w:rFonts w:ascii="Times New Roman" w:hAnsi="Times New Roman" w:cs="Times New Roman"/>
          <w:b/>
          <w:bCs/>
          <w:color w:val="auto"/>
          <w:sz w:val="28"/>
          <w:szCs w:val="28"/>
        </w:rPr>
      </w:pPr>
      <w:bookmarkStart w:id="5" w:name="_Toc70670397"/>
      <w:r>
        <w:rPr>
          <w:rFonts w:ascii="Times New Roman" w:hAnsi="Times New Roman" w:cs="Times New Roman"/>
          <w:b/>
          <w:bCs/>
          <w:color w:val="auto"/>
          <w:sz w:val="28"/>
          <w:szCs w:val="28"/>
        </w:rPr>
        <w:lastRenderedPageBreak/>
        <w:t>Task 3: C</w:t>
      </w:r>
      <w:r w:rsidRPr="00BC0E6C">
        <w:rPr>
          <w:rFonts w:ascii="Times New Roman" w:hAnsi="Times New Roman" w:cs="Times New Roman"/>
          <w:b/>
          <w:bCs/>
          <w:color w:val="auto"/>
          <w:sz w:val="28"/>
          <w:szCs w:val="28"/>
        </w:rPr>
        <w:t>onfiguring the Routing and Remote Access Service</w:t>
      </w:r>
      <w:bookmarkEnd w:id="5"/>
    </w:p>
    <w:p w14:paraId="3C1E1E3F" w14:textId="3C76EE82" w:rsidR="00682A43" w:rsidRDefault="0080149D" w:rsidP="00C6004C">
      <w:r w:rsidRPr="0080149D">
        <w:t>Routing and remote access service (RRAS) is a collection of network services included with Windows Server that allows a server to execute the functions of a traditional router. RRAS provides an Application Programming Interface (API) that allows for the implementation of software and procedures for managing a variety of network resources.</w:t>
      </w:r>
    </w:p>
    <w:p w14:paraId="39A8CA8B" w14:textId="056AA97F" w:rsidR="0080149D" w:rsidRDefault="0080149D" w:rsidP="00C6004C">
      <w:r w:rsidRPr="0080149D">
        <w:t>That being said, two remotely linked local area networks were created for this task. The steps taken to construct these networks are detailed below. To begin, server roles must be configured with the appropriate server and roles, as seen in Figures 21-25. Among the steps are choosing Server 1 as the machine and RAS as the role service. Confirmation of chosen settings, as well as the installation phase, are also shown.</w:t>
      </w:r>
    </w:p>
    <w:p w14:paraId="0B5A128F" w14:textId="48D4C6F8" w:rsidR="00C732F5" w:rsidRDefault="0080149D" w:rsidP="0080149D">
      <w:pPr>
        <w:ind w:firstLine="0"/>
      </w:pPr>
      <w:r>
        <w:rPr>
          <w:noProof/>
        </w:rPr>
        <w:drawing>
          <wp:inline distT="0" distB="0" distL="0" distR="0" wp14:anchorId="25E1FF0C" wp14:editId="2A197D61">
            <wp:extent cx="5731510" cy="332295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322955"/>
                    </a:xfrm>
                    <a:prstGeom prst="rect">
                      <a:avLst/>
                    </a:prstGeom>
                  </pic:spPr>
                </pic:pic>
              </a:graphicData>
            </a:graphic>
          </wp:inline>
        </w:drawing>
      </w:r>
    </w:p>
    <w:p w14:paraId="137113A2" w14:textId="1D31D5B0" w:rsidR="0080149D" w:rsidRDefault="0080149D" w:rsidP="0080149D">
      <w:pPr>
        <w:pStyle w:val="figurecaption"/>
      </w:pPr>
      <w:r>
        <w:t>Server selection</w:t>
      </w:r>
      <w:r w:rsidRPr="000321AB">
        <w:t>.</w:t>
      </w:r>
    </w:p>
    <w:p w14:paraId="43892658" w14:textId="691CC469" w:rsidR="0080149D" w:rsidRDefault="0080149D" w:rsidP="0080149D">
      <w:pPr>
        <w:ind w:firstLine="0"/>
      </w:pPr>
      <w:r>
        <w:rPr>
          <w:noProof/>
        </w:rPr>
        <w:lastRenderedPageBreak/>
        <w:drawing>
          <wp:inline distT="0" distB="0" distL="0" distR="0" wp14:anchorId="0FA7DA3F" wp14:editId="1BD56360">
            <wp:extent cx="5731510" cy="3121025"/>
            <wp:effectExtent l="0" t="0" r="254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121025"/>
                    </a:xfrm>
                    <a:prstGeom prst="rect">
                      <a:avLst/>
                    </a:prstGeom>
                  </pic:spPr>
                </pic:pic>
              </a:graphicData>
            </a:graphic>
          </wp:inline>
        </w:drawing>
      </w:r>
    </w:p>
    <w:p w14:paraId="1F1DE7E4" w14:textId="167A1740" w:rsidR="0080149D" w:rsidRDefault="0080149D" w:rsidP="0080149D">
      <w:pPr>
        <w:pStyle w:val="figurecaption"/>
      </w:pPr>
      <w:r>
        <w:t>Role selection</w:t>
      </w:r>
      <w:r w:rsidRPr="000321AB">
        <w:t>.</w:t>
      </w:r>
    </w:p>
    <w:p w14:paraId="712D0375" w14:textId="40CAC26F" w:rsidR="0080149D" w:rsidRDefault="0080149D" w:rsidP="0080149D">
      <w:pPr>
        <w:ind w:firstLine="0"/>
      </w:pPr>
      <w:r>
        <w:rPr>
          <w:noProof/>
        </w:rPr>
        <w:drawing>
          <wp:inline distT="0" distB="0" distL="0" distR="0" wp14:anchorId="3D91F69D" wp14:editId="071DD86C">
            <wp:extent cx="5731510" cy="304800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048000"/>
                    </a:xfrm>
                    <a:prstGeom prst="rect">
                      <a:avLst/>
                    </a:prstGeom>
                  </pic:spPr>
                </pic:pic>
              </a:graphicData>
            </a:graphic>
          </wp:inline>
        </w:drawing>
      </w:r>
    </w:p>
    <w:p w14:paraId="1ACB01FC" w14:textId="648A26EC" w:rsidR="0080149D" w:rsidRDefault="006E7BF3" w:rsidP="0080149D">
      <w:pPr>
        <w:pStyle w:val="figurecaption"/>
      </w:pPr>
      <w:r>
        <w:t>RAS selection</w:t>
      </w:r>
      <w:r w:rsidR="0080149D" w:rsidRPr="000321AB">
        <w:t>.</w:t>
      </w:r>
    </w:p>
    <w:p w14:paraId="4FB34EE2" w14:textId="09932716" w:rsidR="0080149D" w:rsidRDefault="00AD5714" w:rsidP="0080149D">
      <w:pPr>
        <w:ind w:firstLine="0"/>
      </w:pPr>
      <w:r>
        <w:rPr>
          <w:noProof/>
        </w:rPr>
        <w:lastRenderedPageBreak/>
        <w:drawing>
          <wp:inline distT="0" distB="0" distL="0" distR="0" wp14:anchorId="6D4F19E8" wp14:editId="211EA333">
            <wp:extent cx="5731510" cy="3080385"/>
            <wp:effectExtent l="0" t="0" r="254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080385"/>
                    </a:xfrm>
                    <a:prstGeom prst="rect">
                      <a:avLst/>
                    </a:prstGeom>
                  </pic:spPr>
                </pic:pic>
              </a:graphicData>
            </a:graphic>
          </wp:inline>
        </w:drawing>
      </w:r>
    </w:p>
    <w:p w14:paraId="42F5A732" w14:textId="2BD694D6" w:rsidR="006E7BF3" w:rsidRDefault="006E7BF3" w:rsidP="006E7BF3">
      <w:pPr>
        <w:pStyle w:val="figurecaption"/>
      </w:pPr>
      <w:r>
        <w:t>Settings confirmation</w:t>
      </w:r>
      <w:r w:rsidRPr="000321AB">
        <w:t>.</w:t>
      </w:r>
    </w:p>
    <w:p w14:paraId="112D42AA" w14:textId="505D24F4" w:rsidR="0080149D" w:rsidRDefault="006E7BF3" w:rsidP="0080149D">
      <w:pPr>
        <w:ind w:firstLine="0"/>
      </w:pPr>
      <w:r>
        <w:rPr>
          <w:noProof/>
        </w:rPr>
        <w:drawing>
          <wp:inline distT="0" distB="0" distL="0" distR="0" wp14:anchorId="205F7318" wp14:editId="117F3AC8">
            <wp:extent cx="5731510" cy="3441065"/>
            <wp:effectExtent l="0" t="0" r="2540"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441065"/>
                    </a:xfrm>
                    <a:prstGeom prst="rect">
                      <a:avLst/>
                    </a:prstGeom>
                  </pic:spPr>
                </pic:pic>
              </a:graphicData>
            </a:graphic>
          </wp:inline>
        </w:drawing>
      </w:r>
    </w:p>
    <w:p w14:paraId="13DFB67A" w14:textId="2FD161F6" w:rsidR="006E7BF3" w:rsidRDefault="006E7BF3" w:rsidP="006E7BF3">
      <w:pPr>
        <w:pStyle w:val="figurecaption"/>
      </w:pPr>
      <w:r>
        <w:t>Installation phase</w:t>
      </w:r>
      <w:r w:rsidRPr="000321AB">
        <w:t>.</w:t>
      </w:r>
    </w:p>
    <w:p w14:paraId="49044207" w14:textId="4365D452" w:rsidR="0080149D" w:rsidRDefault="0080149D" w:rsidP="0080149D">
      <w:pPr>
        <w:ind w:firstLine="0"/>
      </w:pPr>
    </w:p>
    <w:p w14:paraId="348F1619" w14:textId="3F7F4270" w:rsidR="0080149D" w:rsidRDefault="00AD5714" w:rsidP="00AD5714">
      <w:r w:rsidRPr="00AD5714">
        <w:t>After completing the preceding tasks, users must configure remote access using the server setup wizard, as seen in Figures 26-28. These measures include allowing LAN routing and configuring routing and remote access, which can be checked by looking at the green arrow next to it.</w:t>
      </w:r>
    </w:p>
    <w:p w14:paraId="343EBCDF" w14:textId="425CC2D6" w:rsidR="0080149D" w:rsidRDefault="008208E5" w:rsidP="0080149D">
      <w:pPr>
        <w:ind w:firstLine="0"/>
      </w:pPr>
      <w:r>
        <w:rPr>
          <w:noProof/>
        </w:rPr>
        <w:lastRenderedPageBreak/>
        <w:drawing>
          <wp:inline distT="0" distB="0" distL="0" distR="0" wp14:anchorId="7BAB5F36" wp14:editId="308B5E3E">
            <wp:extent cx="5731510" cy="3405505"/>
            <wp:effectExtent l="0" t="0" r="254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405505"/>
                    </a:xfrm>
                    <a:prstGeom prst="rect">
                      <a:avLst/>
                    </a:prstGeom>
                  </pic:spPr>
                </pic:pic>
              </a:graphicData>
            </a:graphic>
          </wp:inline>
        </w:drawing>
      </w:r>
    </w:p>
    <w:p w14:paraId="6F292B48" w14:textId="21A21BBC" w:rsidR="008208E5" w:rsidRDefault="008208E5" w:rsidP="008208E5">
      <w:pPr>
        <w:pStyle w:val="figurecaption"/>
      </w:pPr>
      <w:r>
        <w:t>Deploying VPN only</w:t>
      </w:r>
      <w:r w:rsidRPr="000321AB">
        <w:t>.</w:t>
      </w:r>
    </w:p>
    <w:p w14:paraId="6FC373AA" w14:textId="080E9EE3" w:rsidR="0080149D" w:rsidRDefault="008208E5" w:rsidP="0080149D">
      <w:pPr>
        <w:ind w:firstLine="0"/>
      </w:pPr>
      <w:r>
        <w:rPr>
          <w:noProof/>
        </w:rPr>
        <w:drawing>
          <wp:inline distT="0" distB="0" distL="0" distR="0" wp14:anchorId="33F213E7" wp14:editId="24243016">
            <wp:extent cx="5731510" cy="3751580"/>
            <wp:effectExtent l="0" t="0" r="254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751580"/>
                    </a:xfrm>
                    <a:prstGeom prst="rect">
                      <a:avLst/>
                    </a:prstGeom>
                  </pic:spPr>
                </pic:pic>
              </a:graphicData>
            </a:graphic>
          </wp:inline>
        </w:drawing>
      </w:r>
    </w:p>
    <w:p w14:paraId="6F2C03A5" w14:textId="0BE0B422" w:rsidR="008208E5" w:rsidRDefault="0083490A" w:rsidP="008208E5">
      <w:pPr>
        <w:pStyle w:val="figurecaption"/>
      </w:pPr>
      <w:r>
        <w:t>Server setup wizard</w:t>
      </w:r>
      <w:r w:rsidR="008208E5" w:rsidRPr="000321AB">
        <w:t>.</w:t>
      </w:r>
    </w:p>
    <w:p w14:paraId="02FA631B" w14:textId="14E5DC91" w:rsidR="0080149D" w:rsidRDefault="0083490A" w:rsidP="0080149D">
      <w:pPr>
        <w:ind w:firstLine="0"/>
      </w:pPr>
      <w:r>
        <w:rPr>
          <w:noProof/>
        </w:rPr>
        <w:lastRenderedPageBreak/>
        <w:drawing>
          <wp:inline distT="0" distB="0" distL="0" distR="0" wp14:anchorId="514B65EA" wp14:editId="29B4A811">
            <wp:extent cx="5731510" cy="297370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973705"/>
                    </a:xfrm>
                    <a:prstGeom prst="rect">
                      <a:avLst/>
                    </a:prstGeom>
                  </pic:spPr>
                </pic:pic>
              </a:graphicData>
            </a:graphic>
          </wp:inline>
        </w:drawing>
      </w:r>
    </w:p>
    <w:p w14:paraId="163102A3" w14:textId="4BABA644" w:rsidR="0083490A" w:rsidRDefault="0083490A" w:rsidP="0083490A">
      <w:pPr>
        <w:pStyle w:val="figurecaption"/>
      </w:pPr>
      <w:r>
        <w:t>LAN routing</w:t>
      </w:r>
      <w:r w:rsidRPr="000321AB">
        <w:t>.</w:t>
      </w:r>
    </w:p>
    <w:p w14:paraId="7D3E28C8" w14:textId="3F4F640F" w:rsidR="0080149D" w:rsidRDefault="0083490A" w:rsidP="0080149D">
      <w:pPr>
        <w:ind w:firstLine="0"/>
      </w:pPr>
      <w:r>
        <w:rPr>
          <w:noProof/>
        </w:rPr>
        <w:drawing>
          <wp:inline distT="0" distB="0" distL="0" distR="0" wp14:anchorId="63BE5AC7" wp14:editId="20A46E53">
            <wp:extent cx="5731510" cy="3599815"/>
            <wp:effectExtent l="0" t="0" r="254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599815"/>
                    </a:xfrm>
                    <a:prstGeom prst="rect">
                      <a:avLst/>
                    </a:prstGeom>
                  </pic:spPr>
                </pic:pic>
              </a:graphicData>
            </a:graphic>
          </wp:inline>
        </w:drawing>
      </w:r>
    </w:p>
    <w:p w14:paraId="7D995861" w14:textId="6FDD4C92" w:rsidR="0083490A" w:rsidRDefault="0083490A" w:rsidP="0083490A">
      <w:pPr>
        <w:pStyle w:val="figurecaption"/>
      </w:pPr>
      <w:r>
        <w:t>Confirmation window</w:t>
      </w:r>
      <w:r w:rsidRPr="000321AB">
        <w:t>.</w:t>
      </w:r>
    </w:p>
    <w:p w14:paraId="6CC40019" w14:textId="585C1E58" w:rsidR="0080149D" w:rsidRDefault="0083490A" w:rsidP="0080149D">
      <w:pPr>
        <w:ind w:firstLine="0"/>
      </w:pPr>
      <w:r>
        <w:rPr>
          <w:noProof/>
        </w:rPr>
        <w:lastRenderedPageBreak/>
        <w:drawing>
          <wp:inline distT="0" distB="0" distL="0" distR="0" wp14:anchorId="610500F7" wp14:editId="4C4186D5">
            <wp:extent cx="5731510" cy="1553210"/>
            <wp:effectExtent l="0" t="0" r="254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553210"/>
                    </a:xfrm>
                    <a:prstGeom prst="rect">
                      <a:avLst/>
                    </a:prstGeom>
                  </pic:spPr>
                </pic:pic>
              </a:graphicData>
            </a:graphic>
          </wp:inline>
        </w:drawing>
      </w:r>
    </w:p>
    <w:p w14:paraId="4FAD3D9E" w14:textId="4D2E055D" w:rsidR="0083490A" w:rsidRDefault="0083490A" w:rsidP="0083490A">
      <w:pPr>
        <w:pStyle w:val="figurecaption"/>
      </w:pPr>
      <w:r w:rsidRPr="0083490A">
        <w:t>Successfully deployed routing and remote access.</w:t>
      </w:r>
    </w:p>
    <w:p w14:paraId="01F038CC" w14:textId="571F2D71" w:rsidR="0080149D" w:rsidRDefault="0080149D" w:rsidP="0080149D">
      <w:pPr>
        <w:ind w:firstLine="0"/>
      </w:pPr>
    </w:p>
    <w:p w14:paraId="621F200D" w14:textId="13D0921C" w:rsidR="00E429FF" w:rsidRDefault="00E429FF" w:rsidP="00E429FF">
      <w:r w:rsidRPr="00E429FF">
        <w:t>Following that, routing protocols on the network interfaces of these two networks must be implemented so that the systems in these networks can acquire knowledge about new networks.</w:t>
      </w:r>
      <w:r w:rsidR="00DC327B" w:rsidRPr="00DC327B">
        <w:t xml:space="preserve"> RIP version 2 for Internet Protocol must be added to the IPv4 configurations, as seen in Figures 31 and 32, and routing protocols must also be added to the network interfaces, as seen in Figure 33.</w:t>
      </w:r>
    </w:p>
    <w:p w14:paraId="0C2FFF21" w14:textId="0A391E26" w:rsidR="0080149D" w:rsidRDefault="00DC327B" w:rsidP="0080149D">
      <w:pPr>
        <w:ind w:firstLine="0"/>
      </w:pPr>
      <w:r>
        <w:rPr>
          <w:noProof/>
        </w:rPr>
        <w:drawing>
          <wp:inline distT="0" distB="0" distL="0" distR="0" wp14:anchorId="4C46410D" wp14:editId="14620183">
            <wp:extent cx="5731510" cy="3522980"/>
            <wp:effectExtent l="0" t="0" r="254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522980"/>
                    </a:xfrm>
                    <a:prstGeom prst="rect">
                      <a:avLst/>
                    </a:prstGeom>
                  </pic:spPr>
                </pic:pic>
              </a:graphicData>
            </a:graphic>
          </wp:inline>
        </w:drawing>
      </w:r>
    </w:p>
    <w:p w14:paraId="1F01797B" w14:textId="56351E41" w:rsidR="00DC327B" w:rsidRDefault="00DC327B" w:rsidP="00DC327B">
      <w:pPr>
        <w:pStyle w:val="figurecaption"/>
      </w:pPr>
      <w:r>
        <w:t>Enabling RIP</w:t>
      </w:r>
      <w:r w:rsidRPr="0083490A">
        <w:t>.</w:t>
      </w:r>
    </w:p>
    <w:p w14:paraId="5028D837" w14:textId="2405E5DD" w:rsidR="0080149D" w:rsidRDefault="00DC327B" w:rsidP="0080149D">
      <w:pPr>
        <w:ind w:firstLine="0"/>
      </w:pPr>
      <w:r>
        <w:rPr>
          <w:noProof/>
        </w:rPr>
        <w:lastRenderedPageBreak/>
        <w:drawing>
          <wp:inline distT="0" distB="0" distL="0" distR="0" wp14:anchorId="11501306" wp14:editId="06C79ECF">
            <wp:extent cx="5731510" cy="305308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053080"/>
                    </a:xfrm>
                    <a:prstGeom prst="rect">
                      <a:avLst/>
                    </a:prstGeom>
                  </pic:spPr>
                </pic:pic>
              </a:graphicData>
            </a:graphic>
          </wp:inline>
        </w:drawing>
      </w:r>
    </w:p>
    <w:p w14:paraId="24C4C90F" w14:textId="5E276254" w:rsidR="00DC327B" w:rsidRDefault="00DC327B" w:rsidP="00DC327B">
      <w:pPr>
        <w:pStyle w:val="figurecaption"/>
      </w:pPr>
      <w:r>
        <w:t>RIP enabled correctly</w:t>
      </w:r>
      <w:r w:rsidRPr="0083490A">
        <w:t>.</w:t>
      </w:r>
    </w:p>
    <w:p w14:paraId="51310F53" w14:textId="5C1F38CB" w:rsidR="0080149D" w:rsidRDefault="00DC327B" w:rsidP="0080149D">
      <w:pPr>
        <w:ind w:firstLine="0"/>
      </w:pPr>
      <w:r>
        <w:rPr>
          <w:noProof/>
        </w:rPr>
        <w:drawing>
          <wp:inline distT="0" distB="0" distL="0" distR="0" wp14:anchorId="34D29EB6" wp14:editId="11938E4A">
            <wp:extent cx="5731510" cy="308927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089275"/>
                    </a:xfrm>
                    <a:prstGeom prst="rect">
                      <a:avLst/>
                    </a:prstGeom>
                  </pic:spPr>
                </pic:pic>
              </a:graphicData>
            </a:graphic>
          </wp:inline>
        </w:drawing>
      </w:r>
    </w:p>
    <w:p w14:paraId="7FA5A240" w14:textId="610F55EE" w:rsidR="00DC327B" w:rsidRDefault="00DC327B" w:rsidP="00DC327B">
      <w:pPr>
        <w:pStyle w:val="figurecaption"/>
      </w:pPr>
      <w:r>
        <w:t>Routing protocols added to the network interfaces</w:t>
      </w:r>
      <w:r w:rsidRPr="0083490A">
        <w:t>.</w:t>
      </w:r>
    </w:p>
    <w:p w14:paraId="5E349DE8" w14:textId="04F296BF" w:rsidR="0080149D" w:rsidRDefault="0080149D" w:rsidP="0080149D">
      <w:pPr>
        <w:ind w:firstLine="0"/>
      </w:pPr>
    </w:p>
    <w:p w14:paraId="698DC03A" w14:textId="59C5A3FF" w:rsidR="003A704A" w:rsidRDefault="003A704A" w:rsidP="003A704A">
      <w:r w:rsidRPr="003A704A">
        <w:t>To successfully accomplish this task, the steps depicted in Figures 21-33 must be implemented on another server. Figures 34-46 represent this implementation, and since these measures were previously outlined, there is no need to describe each picture in detail. However, illustrations are presented to demonstrate that this setup was also enforced on server 2.</w:t>
      </w:r>
    </w:p>
    <w:p w14:paraId="02E135B5" w14:textId="4AA1CE56" w:rsidR="0080149D" w:rsidRDefault="00BB4683" w:rsidP="0080149D">
      <w:pPr>
        <w:ind w:firstLine="0"/>
      </w:pPr>
      <w:r>
        <w:rPr>
          <w:noProof/>
        </w:rPr>
        <w:lastRenderedPageBreak/>
        <w:drawing>
          <wp:inline distT="0" distB="0" distL="0" distR="0" wp14:anchorId="3C75A4EA" wp14:editId="2E031A0F">
            <wp:extent cx="5731510" cy="3942715"/>
            <wp:effectExtent l="0" t="0" r="254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942715"/>
                    </a:xfrm>
                    <a:prstGeom prst="rect">
                      <a:avLst/>
                    </a:prstGeom>
                  </pic:spPr>
                </pic:pic>
              </a:graphicData>
            </a:graphic>
          </wp:inline>
        </w:drawing>
      </w:r>
    </w:p>
    <w:p w14:paraId="7542DC8D" w14:textId="6DF76F83" w:rsidR="0080149D" w:rsidRDefault="00986BB2" w:rsidP="0080149D">
      <w:pPr>
        <w:pStyle w:val="figurecaption"/>
      </w:pPr>
      <w:r w:rsidRPr="00986BB2">
        <w:t>Server selection</w:t>
      </w:r>
      <w:r w:rsidR="00BB4683" w:rsidRPr="0083490A">
        <w:t>.</w:t>
      </w:r>
    </w:p>
    <w:p w14:paraId="18654B02" w14:textId="7F848EFB" w:rsidR="0080149D" w:rsidRDefault="00BB4683" w:rsidP="0080149D">
      <w:pPr>
        <w:ind w:firstLine="0"/>
      </w:pPr>
      <w:r>
        <w:rPr>
          <w:noProof/>
        </w:rPr>
        <w:drawing>
          <wp:inline distT="0" distB="0" distL="0" distR="0" wp14:anchorId="1B6E200F" wp14:editId="374217F9">
            <wp:extent cx="5731510" cy="3656965"/>
            <wp:effectExtent l="0" t="0" r="254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656965"/>
                    </a:xfrm>
                    <a:prstGeom prst="rect">
                      <a:avLst/>
                    </a:prstGeom>
                  </pic:spPr>
                </pic:pic>
              </a:graphicData>
            </a:graphic>
          </wp:inline>
        </w:drawing>
      </w:r>
    </w:p>
    <w:p w14:paraId="7EBE5513" w14:textId="50991A73" w:rsidR="00BB4683" w:rsidRDefault="00986BB2" w:rsidP="00BB4683">
      <w:pPr>
        <w:pStyle w:val="figurecaption"/>
      </w:pPr>
      <w:r>
        <w:t>Role</w:t>
      </w:r>
      <w:r w:rsidRPr="00986BB2">
        <w:t xml:space="preserve"> selection</w:t>
      </w:r>
      <w:r w:rsidR="00BB4683" w:rsidRPr="0083490A">
        <w:t>.</w:t>
      </w:r>
    </w:p>
    <w:p w14:paraId="4127A5E6" w14:textId="7D9E6B84" w:rsidR="0080149D" w:rsidRDefault="0080149D" w:rsidP="0080149D">
      <w:pPr>
        <w:ind w:firstLine="0"/>
      </w:pPr>
    </w:p>
    <w:p w14:paraId="418FB2C5" w14:textId="58094C7D" w:rsidR="00BB4683" w:rsidRDefault="00BB4683" w:rsidP="0080149D">
      <w:pPr>
        <w:ind w:firstLine="0"/>
      </w:pPr>
      <w:r>
        <w:rPr>
          <w:noProof/>
        </w:rPr>
        <w:lastRenderedPageBreak/>
        <w:drawing>
          <wp:inline distT="0" distB="0" distL="0" distR="0" wp14:anchorId="77C84F24" wp14:editId="789C2C7E">
            <wp:extent cx="5731510" cy="346773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467735"/>
                    </a:xfrm>
                    <a:prstGeom prst="rect">
                      <a:avLst/>
                    </a:prstGeom>
                  </pic:spPr>
                </pic:pic>
              </a:graphicData>
            </a:graphic>
          </wp:inline>
        </w:drawing>
      </w:r>
    </w:p>
    <w:p w14:paraId="0AB6C926" w14:textId="180448FA" w:rsidR="0080149D" w:rsidRDefault="00986BB2" w:rsidP="0080149D">
      <w:pPr>
        <w:pStyle w:val="figurecaption"/>
      </w:pPr>
      <w:r>
        <w:t>RAS</w:t>
      </w:r>
      <w:r w:rsidRPr="00986BB2">
        <w:t xml:space="preserve"> selection</w:t>
      </w:r>
      <w:r w:rsidR="00BB4683" w:rsidRPr="0083490A">
        <w:t>.</w:t>
      </w:r>
    </w:p>
    <w:p w14:paraId="7E3A22FF" w14:textId="1B70129C" w:rsidR="0080149D" w:rsidRDefault="00BB4683" w:rsidP="0080149D">
      <w:pPr>
        <w:ind w:firstLine="0"/>
      </w:pPr>
      <w:r>
        <w:rPr>
          <w:noProof/>
        </w:rPr>
        <w:drawing>
          <wp:inline distT="0" distB="0" distL="0" distR="0" wp14:anchorId="3586B560" wp14:editId="435609D7">
            <wp:extent cx="5731510" cy="3919220"/>
            <wp:effectExtent l="0" t="0" r="2540" b="508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919220"/>
                    </a:xfrm>
                    <a:prstGeom prst="rect">
                      <a:avLst/>
                    </a:prstGeom>
                  </pic:spPr>
                </pic:pic>
              </a:graphicData>
            </a:graphic>
          </wp:inline>
        </w:drawing>
      </w:r>
    </w:p>
    <w:p w14:paraId="05AFA9B4" w14:textId="1C4F7959" w:rsidR="00BB4683" w:rsidRDefault="00986BB2" w:rsidP="00BB4683">
      <w:pPr>
        <w:pStyle w:val="figurecaption"/>
      </w:pPr>
      <w:r w:rsidRPr="00986BB2">
        <w:t>Settings confirmation</w:t>
      </w:r>
      <w:r w:rsidR="00BB4683" w:rsidRPr="0083490A">
        <w:t>.</w:t>
      </w:r>
    </w:p>
    <w:p w14:paraId="5CBC19AB" w14:textId="2020EC57" w:rsidR="00C732F5" w:rsidRDefault="00C732F5" w:rsidP="00C6004C"/>
    <w:p w14:paraId="2A1780F3" w14:textId="0A44D87F" w:rsidR="00C732F5" w:rsidRDefault="00BB4683" w:rsidP="00BB4683">
      <w:pPr>
        <w:ind w:firstLine="0"/>
      </w:pPr>
      <w:r>
        <w:rPr>
          <w:noProof/>
        </w:rPr>
        <w:lastRenderedPageBreak/>
        <w:drawing>
          <wp:inline distT="0" distB="0" distL="0" distR="0" wp14:anchorId="0E3225AE" wp14:editId="34B3D9A2">
            <wp:extent cx="5731510" cy="358965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589655"/>
                    </a:xfrm>
                    <a:prstGeom prst="rect">
                      <a:avLst/>
                    </a:prstGeom>
                  </pic:spPr>
                </pic:pic>
              </a:graphicData>
            </a:graphic>
          </wp:inline>
        </w:drawing>
      </w:r>
    </w:p>
    <w:p w14:paraId="4C4DF196" w14:textId="46A60EC5" w:rsidR="00C732F5" w:rsidRDefault="000C7CA4" w:rsidP="00BB4683">
      <w:pPr>
        <w:pStyle w:val="figurecaption"/>
      </w:pPr>
      <w:r w:rsidRPr="000C7CA4">
        <w:t>Installation phase</w:t>
      </w:r>
      <w:r w:rsidR="00BB4683" w:rsidRPr="0083490A">
        <w:t>.</w:t>
      </w:r>
    </w:p>
    <w:p w14:paraId="79CE60BE" w14:textId="368FB228" w:rsidR="00BB4683" w:rsidRDefault="00BB4683" w:rsidP="00BB4683">
      <w:pPr>
        <w:ind w:firstLine="0"/>
      </w:pPr>
      <w:r>
        <w:rPr>
          <w:noProof/>
        </w:rPr>
        <w:drawing>
          <wp:inline distT="0" distB="0" distL="0" distR="0" wp14:anchorId="41B287C4" wp14:editId="30AC4ED9">
            <wp:extent cx="5731510" cy="2774315"/>
            <wp:effectExtent l="0" t="0" r="2540"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774315"/>
                    </a:xfrm>
                    <a:prstGeom prst="rect">
                      <a:avLst/>
                    </a:prstGeom>
                  </pic:spPr>
                </pic:pic>
              </a:graphicData>
            </a:graphic>
          </wp:inline>
        </w:drawing>
      </w:r>
    </w:p>
    <w:p w14:paraId="1DD73D41" w14:textId="338A9BAC" w:rsidR="00BB4683" w:rsidRDefault="000C7CA4" w:rsidP="00BB4683">
      <w:pPr>
        <w:pStyle w:val="figurecaption"/>
      </w:pPr>
      <w:r>
        <w:t>Deploying VPN only</w:t>
      </w:r>
      <w:r w:rsidR="00BB4683" w:rsidRPr="0083490A">
        <w:t>.</w:t>
      </w:r>
    </w:p>
    <w:p w14:paraId="3EE0D072" w14:textId="77777777" w:rsidR="00BB4683" w:rsidRDefault="00BB4683" w:rsidP="00BB4683">
      <w:pPr>
        <w:ind w:firstLine="0"/>
      </w:pPr>
    </w:p>
    <w:p w14:paraId="05816A82" w14:textId="45ED9138" w:rsidR="00BB4683" w:rsidRDefault="00BB4683" w:rsidP="00BB4683">
      <w:pPr>
        <w:ind w:firstLine="0"/>
      </w:pPr>
      <w:r>
        <w:rPr>
          <w:noProof/>
        </w:rPr>
        <w:lastRenderedPageBreak/>
        <w:drawing>
          <wp:inline distT="0" distB="0" distL="0" distR="0" wp14:anchorId="45E8ED0E" wp14:editId="6719F3C5">
            <wp:extent cx="5731510" cy="339598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395980"/>
                    </a:xfrm>
                    <a:prstGeom prst="rect">
                      <a:avLst/>
                    </a:prstGeom>
                  </pic:spPr>
                </pic:pic>
              </a:graphicData>
            </a:graphic>
          </wp:inline>
        </w:drawing>
      </w:r>
    </w:p>
    <w:p w14:paraId="314E3245" w14:textId="36A184D5" w:rsidR="00BB4683" w:rsidRDefault="000C7CA4" w:rsidP="00BB4683">
      <w:pPr>
        <w:pStyle w:val="figurecaption"/>
      </w:pPr>
      <w:r>
        <w:t>Server setup wizard</w:t>
      </w:r>
      <w:r w:rsidR="00BB4683" w:rsidRPr="0083490A">
        <w:t>.</w:t>
      </w:r>
    </w:p>
    <w:p w14:paraId="21399CE8" w14:textId="16347312" w:rsidR="00BB4683" w:rsidRDefault="00BB4683" w:rsidP="00BB4683">
      <w:pPr>
        <w:ind w:firstLine="0"/>
      </w:pPr>
      <w:r>
        <w:rPr>
          <w:noProof/>
        </w:rPr>
        <w:drawing>
          <wp:inline distT="0" distB="0" distL="0" distR="0" wp14:anchorId="0A8830B0" wp14:editId="706BBC5B">
            <wp:extent cx="5731510" cy="2851785"/>
            <wp:effectExtent l="0" t="0" r="2540" b="57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851785"/>
                    </a:xfrm>
                    <a:prstGeom prst="rect">
                      <a:avLst/>
                    </a:prstGeom>
                  </pic:spPr>
                </pic:pic>
              </a:graphicData>
            </a:graphic>
          </wp:inline>
        </w:drawing>
      </w:r>
    </w:p>
    <w:p w14:paraId="752F2BAA" w14:textId="7A4BC5C6" w:rsidR="00BB4683" w:rsidRDefault="00A75130" w:rsidP="00BB4683">
      <w:pPr>
        <w:pStyle w:val="figurecaption"/>
      </w:pPr>
      <w:r>
        <w:t>Lan routing</w:t>
      </w:r>
      <w:r w:rsidR="00BB4683" w:rsidRPr="0083490A">
        <w:t>.</w:t>
      </w:r>
    </w:p>
    <w:p w14:paraId="0BB88149" w14:textId="5A07294B" w:rsidR="00BB4683" w:rsidRDefault="00BB4683" w:rsidP="00BB4683">
      <w:pPr>
        <w:ind w:firstLine="0"/>
      </w:pPr>
      <w:r>
        <w:rPr>
          <w:noProof/>
        </w:rPr>
        <w:lastRenderedPageBreak/>
        <w:drawing>
          <wp:inline distT="0" distB="0" distL="0" distR="0" wp14:anchorId="20F0AB32" wp14:editId="13258C7C">
            <wp:extent cx="5731510" cy="289623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2896235"/>
                    </a:xfrm>
                    <a:prstGeom prst="rect">
                      <a:avLst/>
                    </a:prstGeom>
                  </pic:spPr>
                </pic:pic>
              </a:graphicData>
            </a:graphic>
          </wp:inline>
        </w:drawing>
      </w:r>
    </w:p>
    <w:p w14:paraId="5FC7FB69" w14:textId="4966B5D4" w:rsidR="00BB4683" w:rsidRDefault="00A75130" w:rsidP="00BB4683">
      <w:pPr>
        <w:pStyle w:val="figurecaption"/>
      </w:pPr>
      <w:r w:rsidRPr="00A75130">
        <w:t>Confirmation window</w:t>
      </w:r>
      <w:r w:rsidR="00BB4683" w:rsidRPr="0083490A">
        <w:t>.</w:t>
      </w:r>
    </w:p>
    <w:p w14:paraId="21FB26F2" w14:textId="3556F236" w:rsidR="00BB4683" w:rsidRDefault="00BB4683" w:rsidP="00BB4683">
      <w:pPr>
        <w:ind w:firstLine="0"/>
      </w:pPr>
      <w:r>
        <w:rPr>
          <w:noProof/>
        </w:rPr>
        <w:drawing>
          <wp:inline distT="0" distB="0" distL="0" distR="0" wp14:anchorId="6396D144" wp14:editId="54A071AA">
            <wp:extent cx="5731510" cy="328485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284855"/>
                    </a:xfrm>
                    <a:prstGeom prst="rect">
                      <a:avLst/>
                    </a:prstGeom>
                  </pic:spPr>
                </pic:pic>
              </a:graphicData>
            </a:graphic>
          </wp:inline>
        </w:drawing>
      </w:r>
    </w:p>
    <w:p w14:paraId="76D868AC" w14:textId="05D705E5" w:rsidR="00BB4683" w:rsidRDefault="00A75130" w:rsidP="00BB4683">
      <w:pPr>
        <w:pStyle w:val="figurecaption"/>
      </w:pPr>
      <w:r w:rsidRPr="00A75130">
        <w:t>Successfully deployed routing and remote access</w:t>
      </w:r>
      <w:r w:rsidR="00BB4683" w:rsidRPr="0083490A">
        <w:t>.</w:t>
      </w:r>
    </w:p>
    <w:p w14:paraId="3560CCE5" w14:textId="5DA14515" w:rsidR="00BB4683" w:rsidRDefault="00BB4683" w:rsidP="00BB4683">
      <w:pPr>
        <w:ind w:firstLine="0"/>
      </w:pPr>
    </w:p>
    <w:p w14:paraId="0EE412F2" w14:textId="6BECC568" w:rsidR="00BB4683" w:rsidRDefault="00BB4683" w:rsidP="00BB4683">
      <w:pPr>
        <w:ind w:firstLine="0"/>
      </w:pPr>
      <w:r>
        <w:rPr>
          <w:noProof/>
        </w:rPr>
        <w:lastRenderedPageBreak/>
        <w:drawing>
          <wp:inline distT="0" distB="0" distL="0" distR="0" wp14:anchorId="755E082F" wp14:editId="7B7AC285">
            <wp:extent cx="5731510" cy="314388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143885"/>
                    </a:xfrm>
                    <a:prstGeom prst="rect">
                      <a:avLst/>
                    </a:prstGeom>
                  </pic:spPr>
                </pic:pic>
              </a:graphicData>
            </a:graphic>
          </wp:inline>
        </w:drawing>
      </w:r>
    </w:p>
    <w:p w14:paraId="70E1CBD7" w14:textId="7B82B3FE" w:rsidR="00BB4683" w:rsidRDefault="00A75130" w:rsidP="00BB4683">
      <w:pPr>
        <w:pStyle w:val="figurecaption"/>
      </w:pPr>
      <w:r>
        <w:t>Enabling RIP</w:t>
      </w:r>
      <w:r w:rsidR="00BB4683" w:rsidRPr="0083490A">
        <w:t>.</w:t>
      </w:r>
    </w:p>
    <w:p w14:paraId="797EE922" w14:textId="0B410235" w:rsidR="00BB4683" w:rsidRDefault="00BB4683" w:rsidP="00BB4683">
      <w:pPr>
        <w:ind w:firstLine="0"/>
      </w:pPr>
      <w:r>
        <w:rPr>
          <w:noProof/>
        </w:rPr>
        <w:drawing>
          <wp:inline distT="0" distB="0" distL="0" distR="0" wp14:anchorId="57FE7090" wp14:editId="1913DD45">
            <wp:extent cx="5731510" cy="2586990"/>
            <wp:effectExtent l="0" t="0" r="254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2586990"/>
                    </a:xfrm>
                    <a:prstGeom prst="rect">
                      <a:avLst/>
                    </a:prstGeom>
                  </pic:spPr>
                </pic:pic>
              </a:graphicData>
            </a:graphic>
          </wp:inline>
        </w:drawing>
      </w:r>
    </w:p>
    <w:p w14:paraId="65198417" w14:textId="7DC62AAD" w:rsidR="00BB4683" w:rsidRDefault="00A75130" w:rsidP="00BB4683">
      <w:pPr>
        <w:pStyle w:val="figurecaption"/>
      </w:pPr>
      <w:r>
        <w:t>RIP enabled correctly</w:t>
      </w:r>
      <w:r w:rsidR="00BB4683" w:rsidRPr="0083490A">
        <w:t>.</w:t>
      </w:r>
    </w:p>
    <w:p w14:paraId="0D566944" w14:textId="47110AE7" w:rsidR="00BB4683" w:rsidRDefault="00BB4683" w:rsidP="00BB4683">
      <w:pPr>
        <w:ind w:firstLine="0"/>
      </w:pPr>
    </w:p>
    <w:p w14:paraId="73DC1868" w14:textId="5DA13B7A" w:rsidR="00BB4683" w:rsidRDefault="00BB4683" w:rsidP="00BB4683">
      <w:pPr>
        <w:ind w:firstLine="0"/>
      </w:pPr>
    </w:p>
    <w:p w14:paraId="0D738E2A" w14:textId="0C6DF05A" w:rsidR="00BB4683" w:rsidRDefault="00BB4683" w:rsidP="00BB4683">
      <w:pPr>
        <w:ind w:firstLine="0"/>
      </w:pPr>
      <w:r>
        <w:rPr>
          <w:noProof/>
        </w:rPr>
        <w:lastRenderedPageBreak/>
        <w:drawing>
          <wp:inline distT="0" distB="0" distL="0" distR="0" wp14:anchorId="70AA7333" wp14:editId="400CD3C6">
            <wp:extent cx="5731510" cy="2989580"/>
            <wp:effectExtent l="0" t="0" r="2540" b="12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2989580"/>
                    </a:xfrm>
                    <a:prstGeom prst="rect">
                      <a:avLst/>
                    </a:prstGeom>
                  </pic:spPr>
                </pic:pic>
              </a:graphicData>
            </a:graphic>
          </wp:inline>
        </w:drawing>
      </w:r>
    </w:p>
    <w:p w14:paraId="05E0DA63" w14:textId="7C5AF51D" w:rsidR="00BB4683" w:rsidRDefault="00A75130" w:rsidP="00BB4683">
      <w:pPr>
        <w:pStyle w:val="figurecaption"/>
      </w:pPr>
      <w:r w:rsidRPr="00A75130">
        <w:t>Routing protocols added to the network interfaces</w:t>
      </w:r>
      <w:r w:rsidR="00BB4683" w:rsidRPr="0083490A">
        <w:t>.</w:t>
      </w:r>
    </w:p>
    <w:p w14:paraId="17533F71" w14:textId="6FB5914A" w:rsidR="00BB4683" w:rsidRDefault="00BB4683" w:rsidP="00BB4683">
      <w:pPr>
        <w:ind w:firstLine="0"/>
      </w:pPr>
    </w:p>
    <w:p w14:paraId="2393A96A" w14:textId="40749C05" w:rsidR="00BB4683" w:rsidRDefault="0077510E" w:rsidP="0077510E">
      <w:r w:rsidRPr="0077510E">
        <w:t>To ensure that all configurations were correct, a successful ping attempt from Server 1 to Server 2 was made, as seen in Figure 47.</w:t>
      </w:r>
    </w:p>
    <w:p w14:paraId="3D1F5EF1" w14:textId="0C304358" w:rsidR="00BB4683" w:rsidRDefault="0077510E" w:rsidP="00BB4683">
      <w:pPr>
        <w:ind w:firstLine="0"/>
      </w:pPr>
      <w:r>
        <w:rPr>
          <w:noProof/>
        </w:rPr>
        <w:drawing>
          <wp:inline distT="0" distB="0" distL="0" distR="0" wp14:anchorId="329447A2" wp14:editId="6293C8C4">
            <wp:extent cx="5731510" cy="4104640"/>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4104640"/>
                    </a:xfrm>
                    <a:prstGeom prst="rect">
                      <a:avLst/>
                    </a:prstGeom>
                  </pic:spPr>
                </pic:pic>
              </a:graphicData>
            </a:graphic>
          </wp:inline>
        </w:drawing>
      </w:r>
    </w:p>
    <w:p w14:paraId="1C56B5F3" w14:textId="7C51D462" w:rsidR="0077510E" w:rsidRDefault="0077510E" w:rsidP="0077510E">
      <w:pPr>
        <w:pStyle w:val="figurecaption"/>
      </w:pPr>
      <w:r w:rsidRPr="0077510E">
        <w:t>Successful ping from Server 1 to Server 2.</w:t>
      </w:r>
    </w:p>
    <w:p w14:paraId="70E29C54" w14:textId="044FCCFC" w:rsidR="0077510E" w:rsidRDefault="0050762D" w:rsidP="0050762D">
      <w:r w:rsidRPr="0050762D">
        <w:lastRenderedPageBreak/>
        <w:t>To ping Client 2 from Client 1, the default gateway settings must be modified as shown in Figures 48 and 49. Following the completion of these configurations, a ping attempt can be made, and if everything is configured correctly, Client 2 will respond as seen in Figure 50.</w:t>
      </w:r>
    </w:p>
    <w:p w14:paraId="0942CF3E" w14:textId="60EBC6E0" w:rsidR="00BB4683" w:rsidRDefault="0050762D" w:rsidP="00BB4683">
      <w:pPr>
        <w:ind w:firstLine="0"/>
      </w:pPr>
      <w:r>
        <w:rPr>
          <w:noProof/>
        </w:rPr>
        <w:drawing>
          <wp:inline distT="0" distB="0" distL="0" distR="0" wp14:anchorId="50397610" wp14:editId="61B16A15">
            <wp:extent cx="5731510" cy="3760470"/>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760470"/>
                    </a:xfrm>
                    <a:prstGeom prst="rect">
                      <a:avLst/>
                    </a:prstGeom>
                  </pic:spPr>
                </pic:pic>
              </a:graphicData>
            </a:graphic>
          </wp:inline>
        </w:drawing>
      </w:r>
    </w:p>
    <w:p w14:paraId="422A7A76" w14:textId="1D702EF6" w:rsidR="00BB4683" w:rsidRDefault="00E652F4" w:rsidP="00BB4683">
      <w:pPr>
        <w:pStyle w:val="figurecaption"/>
      </w:pPr>
      <w:r>
        <w:t>Gateway settings for Client 1</w:t>
      </w:r>
      <w:r w:rsidR="0077510E" w:rsidRPr="0077510E">
        <w:t>.</w:t>
      </w:r>
    </w:p>
    <w:p w14:paraId="5256E960" w14:textId="056A58FD" w:rsidR="00BB4683" w:rsidRDefault="0077510E" w:rsidP="00BB4683">
      <w:pPr>
        <w:ind w:firstLine="0"/>
      </w:pPr>
      <w:r>
        <w:rPr>
          <w:noProof/>
        </w:rPr>
        <w:drawing>
          <wp:inline distT="0" distB="0" distL="0" distR="0" wp14:anchorId="5BE4831A" wp14:editId="0F2DE961">
            <wp:extent cx="5731510" cy="305244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052445"/>
                    </a:xfrm>
                    <a:prstGeom prst="rect">
                      <a:avLst/>
                    </a:prstGeom>
                  </pic:spPr>
                </pic:pic>
              </a:graphicData>
            </a:graphic>
          </wp:inline>
        </w:drawing>
      </w:r>
    </w:p>
    <w:p w14:paraId="1DF7149E" w14:textId="6BEE63CA" w:rsidR="00BB4683" w:rsidRDefault="00E652F4" w:rsidP="00BB4683">
      <w:pPr>
        <w:pStyle w:val="figurecaption"/>
      </w:pPr>
      <w:r>
        <w:t>Gateway settings for Client 2</w:t>
      </w:r>
      <w:r w:rsidR="0077510E" w:rsidRPr="0077510E">
        <w:t>.</w:t>
      </w:r>
    </w:p>
    <w:p w14:paraId="3E8F8732" w14:textId="47962A2E" w:rsidR="00BB4683" w:rsidRDefault="0077510E" w:rsidP="00BB4683">
      <w:pPr>
        <w:ind w:firstLine="0"/>
      </w:pPr>
      <w:r>
        <w:rPr>
          <w:noProof/>
        </w:rPr>
        <w:lastRenderedPageBreak/>
        <w:drawing>
          <wp:inline distT="0" distB="0" distL="0" distR="0" wp14:anchorId="66DD021F" wp14:editId="7415D326">
            <wp:extent cx="5731510" cy="276606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2766060"/>
                    </a:xfrm>
                    <a:prstGeom prst="rect">
                      <a:avLst/>
                    </a:prstGeom>
                  </pic:spPr>
                </pic:pic>
              </a:graphicData>
            </a:graphic>
          </wp:inline>
        </w:drawing>
      </w:r>
    </w:p>
    <w:p w14:paraId="699C668A" w14:textId="0CBB54FD" w:rsidR="0077510E" w:rsidRDefault="0077510E" w:rsidP="0077510E">
      <w:pPr>
        <w:pStyle w:val="figurecaption"/>
      </w:pPr>
      <w:r w:rsidRPr="0077510E">
        <w:t xml:space="preserve">Successful ping from </w:t>
      </w:r>
      <w:r w:rsidR="00E652F4">
        <w:t>Client</w:t>
      </w:r>
      <w:r w:rsidRPr="0077510E">
        <w:t xml:space="preserve"> 1 to </w:t>
      </w:r>
      <w:r w:rsidR="00E652F4">
        <w:t>Client</w:t>
      </w:r>
      <w:r w:rsidRPr="0077510E">
        <w:t xml:space="preserve"> 2.</w:t>
      </w:r>
    </w:p>
    <w:p w14:paraId="46415F00" w14:textId="54E6501A" w:rsidR="00BB4683" w:rsidRDefault="00BB4683" w:rsidP="003C0F49"/>
    <w:p w14:paraId="229BCBC4" w14:textId="4DE4DB45" w:rsidR="00BB4683" w:rsidRDefault="00BB4683" w:rsidP="003C0F49"/>
    <w:p w14:paraId="5FBCC154" w14:textId="6751967E" w:rsidR="00BB4683" w:rsidRDefault="00BB4683" w:rsidP="003C0F49"/>
    <w:p w14:paraId="40075DF4" w14:textId="77777777" w:rsidR="00BB4683" w:rsidRDefault="00BB4683" w:rsidP="003C0F49"/>
    <w:p w14:paraId="565EE37A" w14:textId="04117CE8" w:rsidR="00C732F5" w:rsidRDefault="00C732F5" w:rsidP="003C0F49"/>
    <w:p w14:paraId="2DF17E37" w14:textId="27AB2F63" w:rsidR="00C732F5" w:rsidRDefault="00C732F5" w:rsidP="003C0F49"/>
    <w:p w14:paraId="6D45ACEC" w14:textId="1C23E496" w:rsidR="00C732F5" w:rsidRDefault="00C732F5" w:rsidP="003C0F49"/>
    <w:p w14:paraId="28050365" w14:textId="05E1F94D" w:rsidR="003C0F49" w:rsidRDefault="003C0F49" w:rsidP="003C0F49"/>
    <w:p w14:paraId="4925AE41" w14:textId="459ABEB1" w:rsidR="003C0F49" w:rsidRDefault="003C0F49" w:rsidP="003C0F49"/>
    <w:p w14:paraId="5C92664A" w14:textId="776B047D" w:rsidR="003C0F49" w:rsidRDefault="003C0F49" w:rsidP="003C0F49"/>
    <w:p w14:paraId="5F9826EB" w14:textId="6B19FAC8" w:rsidR="003C0F49" w:rsidRDefault="003C0F49" w:rsidP="003C0F49"/>
    <w:p w14:paraId="5EB6BCB2" w14:textId="2371E430" w:rsidR="003C0F49" w:rsidRDefault="003C0F49" w:rsidP="00C6004C"/>
    <w:p w14:paraId="634BD203" w14:textId="77777777" w:rsidR="003C0F49" w:rsidRDefault="003C0F49" w:rsidP="00C6004C"/>
    <w:p w14:paraId="458066E9" w14:textId="1DF86C77" w:rsidR="00C732F5" w:rsidRDefault="00C732F5" w:rsidP="00C6004C"/>
    <w:p w14:paraId="5E65CB86" w14:textId="77777777" w:rsidR="00C732F5" w:rsidRDefault="00C732F5" w:rsidP="00C6004C"/>
    <w:p w14:paraId="02CB8436" w14:textId="69CDBA42" w:rsidR="00BC0E6C" w:rsidRDefault="00BC0E6C" w:rsidP="00BC0E6C">
      <w:pPr>
        <w:pStyle w:val="Heading2"/>
        <w:jc w:val="center"/>
        <w:rPr>
          <w:rFonts w:ascii="Times New Roman" w:hAnsi="Times New Roman" w:cs="Times New Roman"/>
          <w:b/>
          <w:bCs/>
          <w:color w:val="auto"/>
          <w:sz w:val="28"/>
          <w:szCs w:val="28"/>
        </w:rPr>
      </w:pPr>
      <w:bookmarkStart w:id="6" w:name="_Toc70670398"/>
      <w:r>
        <w:rPr>
          <w:rFonts w:ascii="Times New Roman" w:hAnsi="Times New Roman" w:cs="Times New Roman"/>
          <w:b/>
          <w:bCs/>
          <w:color w:val="auto"/>
          <w:sz w:val="28"/>
          <w:szCs w:val="28"/>
        </w:rPr>
        <w:lastRenderedPageBreak/>
        <w:t xml:space="preserve">Task 4: </w:t>
      </w:r>
      <w:r w:rsidRPr="00BC0E6C">
        <w:rPr>
          <w:rFonts w:ascii="Times New Roman" w:hAnsi="Times New Roman" w:cs="Times New Roman"/>
          <w:b/>
          <w:bCs/>
          <w:color w:val="auto"/>
          <w:sz w:val="28"/>
          <w:szCs w:val="28"/>
        </w:rPr>
        <w:t>IP Packet Filtering</w:t>
      </w:r>
      <w:bookmarkEnd w:id="6"/>
    </w:p>
    <w:p w14:paraId="439CB3D3" w14:textId="560392F5" w:rsidR="00682A43" w:rsidRDefault="002711BA" w:rsidP="00C6004C">
      <w:r w:rsidRPr="002711BA">
        <w:t xml:space="preserve">IP Packet filtering is Microsoft's standard firewall setup feature. It can limit incoming packets by combining source and destination ports and the protocols that these services utilize. </w:t>
      </w:r>
      <w:r w:rsidR="008532BF">
        <w:t>i</w:t>
      </w:r>
      <w:r w:rsidRPr="002711BA">
        <w:t xml:space="preserve">nbound and </w:t>
      </w:r>
      <w:r w:rsidR="008532BF">
        <w:t>o</w:t>
      </w:r>
      <w:r w:rsidRPr="002711BA">
        <w:t xml:space="preserve">utbound </w:t>
      </w:r>
      <w:r w:rsidR="008532BF">
        <w:t>f</w:t>
      </w:r>
      <w:r w:rsidRPr="002711BA">
        <w:t>ilters are principles used in packet filtering.</w:t>
      </w:r>
    </w:p>
    <w:p w14:paraId="58268810" w14:textId="79F9E0C3" w:rsidR="00682A43" w:rsidRDefault="00692B8A" w:rsidP="00C6004C">
      <w:r w:rsidRPr="00692B8A">
        <w:t>To demonstrate these filters, configurations were designed to prevent anyone in PrivateNet1 from pinging the router firewall service. Figures 51 and 52 illustrate this setup, while Figure 53 shows that Client 1 cannot ping the router firewall service but can ping other networks. This is because the filter that has been configured prevents Client 1 from pinging this particular IP address while allowing Client 1 to ping other networks.</w:t>
      </w:r>
    </w:p>
    <w:p w14:paraId="50FDFD2E" w14:textId="4CABC473" w:rsidR="00682A43" w:rsidRDefault="00692B8A" w:rsidP="00692B8A">
      <w:pPr>
        <w:ind w:firstLine="0"/>
      </w:pPr>
      <w:r>
        <w:rPr>
          <w:noProof/>
        </w:rPr>
        <w:drawing>
          <wp:inline distT="0" distB="0" distL="0" distR="0" wp14:anchorId="749C5E38" wp14:editId="6FE7DA84">
            <wp:extent cx="5731510" cy="3307715"/>
            <wp:effectExtent l="0" t="0" r="2540" b="698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307715"/>
                    </a:xfrm>
                    <a:prstGeom prst="rect">
                      <a:avLst/>
                    </a:prstGeom>
                  </pic:spPr>
                </pic:pic>
              </a:graphicData>
            </a:graphic>
          </wp:inline>
        </w:drawing>
      </w:r>
    </w:p>
    <w:p w14:paraId="6202498F" w14:textId="1C283785" w:rsidR="00692B8A" w:rsidRDefault="00692B8A" w:rsidP="00692B8A">
      <w:pPr>
        <w:pStyle w:val="figurecaption"/>
      </w:pPr>
      <w:r>
        <w:t>Inbound filter settings</w:t>
      </w:r>
      <w:r w:rsidRPr="0077510E">
        <w:t>.</w:t>
      </w:r>
    </w:p>
    <w:p w14:paraId="2B31CC84" w14:textId="3E35B126" w:rsidR="00692B8A" w:rsidRDefault="00692B8A" w:rsidP="00692B8A">
      <w:pPr>
        <w:ind w:firstLine="0"/>
      </w:pPr>
      <w:r>
        <w:rPr>
          <w:noProof/>
        </w:rPr>
        <w:lastRenderedPageBreak/>
        <w:drawing>
          <wp:inline distT="0" distB="0" distL="0" distR="0" wp14:anchorId="2CD9CBC2" wp14:editId="64EA05A9">
            <wp:extent cx="5731510" cy="3217545"/>
            <wp:effectExtent l="0" t="0" r="2540" b="190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217545"/>
                    </a:xfrm>
                    <a:prstGeom prst="rect">
                      <a:avLst/>
                    </a:prstGeom>
                  </pic:spPr>
                </pic:pic>
              </a:graphicData>
            </a:graphic>
          </wp:inline>
        </w:drawing>
      </w:r>
    </w:p>
    <w:p w14:paraId="5FAFC621" w14:textId="1436B7CB" w:rsidR="00692B8A" w:rsidRDefault="00692B8A" w:rsidP="00692B8A">
      <w:pPr>
        <w:pStyle w:val="figurecaption"/>
      </w:pPr>
      <w:r w:rsidRPr="0077510E">
        <w:t xml:space="preserve">Successful </w:t>
      </w:r>
      <w:r>
        <w:t>configuration of inbound filter settings</w:t>
      </w:r>
      <w:r w:rsidRPr="0077510E">
        <w:t>.</w:t>
      </w:r>
    </w:p>
    <w:p w14:paraId="392E9B10" w14:textId="3E0F6CAE" w:rsidR="00692B8A" w:rsidRDefault="00692B8A" w:rsidP="00692B8A">
      <w:pPr>
        <w:ind w:firstLine="0"/>
      </w:pPr>
      <w:r>
        <w:rPr>
          <w:noProof/>
        </w:rPr>
        <w:drawing>
          <wp:inline distT="0" distB="0" distL="0" distR="0" wp14:anchorId="70C92B12" wp14:editId="55B10642">
            <wp:extent cx="5731510" cy="3688715"/>
            <wp:effectExtent l="0" t="0" r="2540" b="698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688715"/>
                    </a:xfrm>
                    <a:prstGeom prst="rect">
                      <a:avLst/>
                    </a:prstGeom>
                  </pic:spPr>
                </pic:pic>
              </a:graphicData>
            </a:graphic>
          </wp:inline>
        </w:drawing>
      </w:r>
    </w:p>
    <w:p w14:paraId="6C1C675D" w14:textId="405EE8DE" w:rsidR="00692B8A" w:rsidRDefault="00692B8A" w:rsidP="00692B8A">
      <w:pPr>
        <w:pStyle w:val="figurecaption"/>
      </w:pPr>
      <w:r>
        <w:t>Prevented ping command from Client 1 to the router firewall service, and s</w:t>
      </w:r>
      <w:r w:rsidRPr="00692B8A">
        <w:t>uccessful</w:t>
      </w:r>
      <w:r>
        <w:t xml:space="preserve"> ping </w:t>
      </w:r>
      <w:r w:rsidR="00A97A88">
        <w:t>to other networks</w:t>
      </w:r>
      <w:r w:rsidRPr="0077510E">
        <w:t>.</w:t>
      </w:r>
    </w:p>
    <w:p w14:paraId="23C608B9" w14:textId="7F49774C" w:rsidR="00692B8A" w:rsidRDefault="00692B8A" w:rsidP="00F12B0F">
      <w:pPr>
        <w:pStyle w:val="NoSpacing"/>
      </w:pPr>
    </w:p>
    <w:p w14:paraId="4072937F" w14:textId="77777777" w:rsidR="00692B8A" w:rsidRDefault="00692B8A" w:rsidP="00F12B0F">
      <w:pPr>
        <w:pStyle w:val="NoSpacing"/>
      </w:pPr>
    </w:p>
    <w:p w14:paraId="6CA4B993" w14:textId="333BE13E" w:rsidR="00682A43" w:rsidRDefault="00682A43" w:rsidP="00F12B0F">
      <w:pPr>
        <w:pStyle w:val="NoSpacing"/>
      </w:pPr>
    </w:p>
    <w:p w14:paraId="1B3CE2B7" w14:textId="4572EE11" w:rsidR="00682A43" w:rsidRDefault="00682A43" w:rsidP="00C6004C"/>
    <w:p w14:paraId="6523DB43" w14:textId="3C2AAFAB" w:rsidR="00682A43" w:rsidRDefault="00682A43" w:rsidP="00C6004C"/>
    <w:p w14:paraId="4CA2029F" w14:textId="69065F62" w:rsidR="00BC0E6C" w:rsidRDefault="00CF4D48" w:rsidP="00C6004C">
      <w:r w:rsidRPr="00CF4D48">
        <w:lastRenderedPageBreak/>
        <w:t xml:space="preserve">In this section, another potential, somewhat unconventional way of using </w:t>
      </w:r>
      <w:r w:rsidR="00EA266C" w:rsidRPr="00CF4D48">
        <w:t>an</w:t>
      </w:r>
      <w:r w:rsidRPr="00CF4D48">
        <w:t xml:space="preserve"> </w:t>
      </w:r>
      <w:r>
        <w:t>o</w:t>
      </w:r>
      <w:r w:rsidRPr="00CF4D48">
        <w:t xml:space="preserve">utbound filter to prevent hosts on the PrivateNet1 from accessing the FTP </w:t>
      </w:r>
      <w:r>
        <w:t>s</w:t>
      </w:r>
      <w:r w:rsidRPr="00CF4D48">
        <w:t>ervice running on another network is illustrated. To prevent entry to the FTP server, the outbound filter on Server 1 was configured as seen in Figures 54 and 55. However, while attempting to connect to the FTP server, Client 1 was able to successfully establish this connection, indicating that this filter is not functioning properly</w:t>
      </w:r>
      <w:r>
        <w:t>, as shown in Figure 56</w:t>
      </w:r>
      <w:r w:rsidRPr="00CF4D48">
        <w:t>.</w:t>
      </w:r>
    </w:p>
    <w:p w14:paraId="7AE6A47B" w14:textId="280CC74A" w:rsidR="00BC0E6C" w:rsidRDefault="00CF4D48" w:rsidP="00CF4D48">
      <w:pPr>
        <w:ind w:firstLine="0"/>
      </w:pPr>
      <w:r>
        <w:rPr>
          <w:noProof/>
        </w:rPr>
        <w:drawing>
          <wp:inline distT="0" distB="0" distL="0" distR="0" wp14:anchorId="0D463821" wp14:editId="676E25E5">
            <wp:extent cx="5731510" cy="3251835"/>
            <wp:effectExtent l="0" t="0" r="2540" b="571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251835"/>
                    </a:xfrm>
                    <a:prstGeom prst="rect">
                      <a:avLst/>
                    </a:prstGeom>
                  </pic:spPr>
                </pic:pic>
              </a:graphicData>
            </a:graphic>
          </wp:inline>
        </w:drawing>
      </w:r>
    </w:p>
    <w:p w14:paraId="305BFF30" w14:textId="7061415C" w:rsidR="00CF4D48" w:rsidRDefault="00CF4D48" w:rsidP="00CF4D48">
      <w:pPr>
        <w:pStyle w:val="figurecaption"/>
      </w:pPr>
      <w:r>
        <w:t>Configuration of outbound filter settings</w:t>
      </w:r>
      <w:r w:rsidRPr="0077510E">
        <w:t>.</w:t>
      </w:r>
    </w:p>
    <w:p w14:paraId="7ECD3DDE" w14:textId="662810EE" w:rsidR="00CF4D48" w:rsidRDefault="00CF4D48" w:rsidP="00CF4D48">
      <w:pPr>
        <w:ind w:firstLine="0"/>
      </w:pPr>
      <w:r>
        <w:rPr>
          <w:noProof/>
        </w:rPr>
        <w:drawing>
          <wp:inline distT="0" distB="0" distL="0" distR="0" wp14:anchorId="2A1E67C8" wp14:editId="19A84C21">
            <wp:extent cx="5731510" cy="2787015"/>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2787015"/>
                    </a:xfrm>
                    <a:prstGeom prst="rect">
                      <a:avLst/>
                    </a:prstGeom>
                  </pic:spPr>
                </pic:pic>
              </a:graphicData>
            </a:graphic>
          </wp:inline>
        </w:drawing>
      </w:r>
    </w:p>
    <w:p w14:paraId="01E775D2" w14:textId="426129B8" w:rsidR="00CF4D48" w:rsidRDefault="00CF4D48" w:rsidP="00CF4D48">
      <w:pPr>
        <w:pStyle w:val="figurecaption"/>
      </w:pPr>
      <w:r>
        <w:t>Filter action enabled</w:t>
      </w:r>
      <w:r w:rsidRPr="0077510E">
        <w:t>.</w:t>
      </w:r>
    </w:p>
    <w:p w14:paraId="73643D5E" w14:textId="67933622" w:rsidR="00CF4D48" w:rsidRDefault="00CF4D48" w:rsidP="00CF4D48">
      <w:pPr>
        <w:ind w:firstLine="0"/>
      </w:pPr>
    </w:p>
    <w:p w14:paraId="1590A147" w14:textId="7D378DE1" w:rsidR="00CF4D48" w:rsidRDefault="00CF4D48" w:rsidP="00CF4D48">
      <w:pPr>
        <w:ind w:firstLine="0"/>
      </w:pPr>
      <w:r>
        <w:rPr>
          <w:noProof/>
        </w:rPr>
        <w:lastRenderedPageBreak/>
        <w:drawing>
          <wp:inline distT="0" distB="0" distL="0" distR="0" wp14:anchorId="574ADF7B" wp14:editId="538A6E18">
            <wp:extent cx="5731510" cy="1989455"/>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1989455"/>
                    </a:xfrm>
                    <a:prstGeom prst="rect">
                      <a:avLst/>
                    </a:prstGeom>
                  </pic:spPr>
                </pic:pic>
              </a:graphicData>
            </a:graphic>
          </wp:inline>
        </w:drawing>
      </w:r>
    </w:p>
    <w:p w14:paraId="44E57DBF" w14:textId="77CEA5AB" w:rsidR="00CF4D48" w:rsidRDefault="00CF4D48" w:rsidP="00CF4D48">
      <w:pPr>
        <w:pStyle w:val="figurecaption"/>
      </w:pPr>
      <w:r w:rsidRPr="0077510E">
        <w:t xml:space="preserve">Successful </w:t>
      </w:r>
      <w:bookmarkStart w:id="7" w:name="_Hlk70681950"/>
      <w:r>
        <w:t>conn</w:t>
      </w:r>
      <w:r w:rsidR="00FC0FCE">
        <w:t>e</w:t>
      </w:r>
      <w:r>
        <w:t xml:space="preserve">ction </w:t>
      </w:r>
      <w:bookmarkEnd w:id="7"/>
      <w:r>
        <w:t>to the FTP server</w:t>
      </w:r>
      <w:r w:rsidRPr="0077510E">
        <w:t>.</w:t>
      </w:r>
    </w:p>
    <w:p w14:paraId="3F0F3F6B" w14:textId="4700C2CA" w:rsidR="00CF4D48" w:rsidRDefault="00CF4D48" w:rsidP="00CF4D48">
      <w:pPr>
        <w:ind w:firstLine="0"/>
      </w:pPr>
    </w:p>
    <w:p w14:paraId="50091040" w14:textId="152C41EB" w:rsidR="00CF4D48" w:rsidRDefault="0009666C" w:rsidP="0009666C">
      <w:r w:rsidRPr="0009666C">
        <w:t>Since FTP can operate on two binding ports, a second filter with port 20 instead of 21 was implemented, as seen in Figures 57 and 58. However, while attempting to connect to the FTP server, Client 1 was able to successfully establish this connection, indicating that this filter is not functioning properly, as shown in Figure 59.</w:t>
      </w:r>
    </w:p>
    <w:p w14:paraId="3DD6ED71" w14:textId="691E85AE" w:rsidR="00CF4D48" w:rsidRDefault="0009666C" w:rsidP="00CF4D48">
      <w:pPr>
        <w:ind w:firstLine="0"/>
      </w:pPr>
      <w:r>
        <w:rPr>
          <w:noProof/>
        </w:rPr>
        <w:drawing>
          <wp:inline distT="0" distB="0" distL="0" distR="0" wp14:anchorId="52FB44CB" wp14:editId="46D3356B">
            <wp:extent cx="5731510" cy="3296285"/>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3296285"/>
                    </a:xfrm>
                    <a:prstGeom prst="rect">
                      <a:avLst/>
                    </a:prstGeom>
                  </pic:spPr>
                </pic:pic>
              </a:graphicData>
            </a:graphic>
          </wp:inline>
        </w:drawing>
      </w:r>
    </w:p>
    <w:p w14:paraId="472B41A3" w14:textId="77777777" w:rsidR="0009666C" w:rsidRDefault="0009666C" w:rsidP="0009666C">
      <w:pPr>
        <w:pStyle w:val="figurecaption"/>
      </w:pPr>
      <w:r>
        <w:t>Configuration of outbound filter settings</w:t>
      </w:r>
      <w:r w:rsidRPr="0077510E">
        <w:t>.</w:t>
      </w:r>
    </w:p>
    <w:p w14:paraId="70246595" w14:textId="3F59F00D" w:rsidR="00CF4D48" w:rsidRDefault="00CF4D48" w:rsidP="00CF4D48">
      <w:pPr>
        <w:ind w:firstLine="0"/>
      </w:pPr>
    </w:p>
    <w:p w14:paraId="785B045A" w14:textId="56C2E489" w:rsidR="00CF4D48" w:rsidRDefault="00CF4D48" w:rsidP="00CF4D48">
      <w:pPr>
        <w:ind w:firstLine="0"/>
      </w:pPr>
    </w:p>
    <w:p w14:paraId="0DC62EB8" w14:textId="6E443A41" w:rsidR="00CF4D48" w:rsidRDefault="0009666C" w:rsidP="00CF4D48">
      <w:pPr>
        <w:ind w:firstLine="0"/>
      </w:pPr>
      <w:r>
        <w:rPr>
          <w:noProof/>
        </w:rPr>
        <w:lastRenderedPageBreak/>
        <w:drawing>
          <wp:inline distT="0" distB="0" distL="0" distR="0" wp14:anchorId="4A7BCB8B" wp14:editId="3786E0AA">
            <wp:extent cx="5731510" cy="3249930"/>
            <wp:effectExtent l="0" t="0" r="2540" b="762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3249930"/>
                    </a:xfrm>
                    <a:prstGeom prst="rect">
                      <a:avLst/>
                    </a:prstGeom>
                  </pic:spPr>
                </pic:pic>
              </a:graphicData>
            </a:graphic>
          </wp:inline>
        </w:drawing>
      </w:r>
    </w:p>
    <w:p w14:paraId="5E6A711C" w14:textId="18D0968C" w:rsidR="00CF4D48" w:rsidRDefault="0009666C" w:rsidP="00CF4D48">
      <w:pPr>
        <w:pStyle w:val="figurecaption"/>
      </w:pPr>
      <w:r>
        <w:t>Filter action enabled</w:t>
      </w:r>
      <w:r w:rsidRPr="0077510E">
        <w:t>.</w:t>
      </w:r>
    </w:p>
    <w:p w14:paraId="7E53F644" w14:textId="26FB5CFC" w:rsidR="00CF4D48" w:rsidRDefault="0009666C" w:rsidP="00CF4D48">
      <w:pPr>
        <w:ind w:firstLine="0"/>
      </w:pPr>
      <w:r>
        <w:rPr>
          <w:noProof/>
        </w:rPr>
        <w:drawing>
          <wp:inline distT="0" distB="0" distL="0" distR="0" wp14:anchorId="142AFFDF" wp14:editId="50CB0F4C">
            <wp:extent cx="5731510" cy="1372870"/>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1372870"/>
                    </a:xfrm>
                    <a:prstGeom prst="rect">
                      <a:avLst/>
                    </a:prstGeom>
                  </pic:spPr>
                </pic:pic>
              </a:graphicData>
            </a:graphic>
          </wp:inline>
        </w:drawing>
      </w:r>
    </w:p>
    <w:p w14:paraId="5E793F86" w14:textId="57F8DF9B" w:rsidR="0009666C" w:rsidRDefault="0009666C" w:rsidP="0009666C">
      <w:pPr>
        <w:pStyle w:val="figurecaption"/>
      </w:pPr>
      <w:r w:rsidRPr="0077510E">
        <w:t xml:space="preserve">Successful </w:t>
      </w:r>
      <w:r w:rsidR="00FC0FCE" w:rsidRPr="00FC0FCE">
        <w:t xml:space="preserve">connection </w:t>
      </w:r>
      <w:r>
        <w:t>to the FTP server</w:t>
      </w:r>
      <w:r w:rsidRPr="0077510E">
        <w:t>.</w:t>
      </w:r>
    </w:p>
    <w:p w14:paraId="4B6DDC02" w14:textId="24AB68CD" w:rsidR="00D01C42" w:rsidRDefault="00D01C42" w:rsidP="00C6004C"/>
    <w:p w14:paraId="5EE03DC3" w14:textId="153BCDF1" w:rsidR="007A21CE" w:rsidRDefault="007A21CE" w:rsidP="00C6004C">
      <w:r w:rsidRPr="007A21CE">
        <w:t>To accommodate this requirement, an inbound filter was implemented on Server 2, as seen in Figures 60 and 61. Furthermore, while attempting to connect to the FTP server, Client 1 was unable to establish a successful connection, indicating that this filter is working properly, as shown in Figure 59.</w:t>
      </w:r>
    </w:p>
    <w:p w14:paraId="40920C31" w14:textId="427CFB9C" w:rsidR="00D01C42" w:rsidRDefault="007A21CE" w:rsidP="007A21CE">
      <w:pPr>
        <w:ind w:firstLine="0"/>
      </w:pPr>
      <w:r>
        <w:rPr>
          <w:noProof/>
        </w:rPr>
        <w:lastRenderedPageBreak/>
        <w:drawing>
          <wp:inline distT="0" distB="0" distL="0" distR="0" wp14:anchorId="4FCD7918" wp14:editId="1287E62B">
            <wp:extent cx="5731510" cy="3890010"/>
            <wp:effectExtent l="0" t="0" r="254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3890010"/>
                    </a:xfrm>
                    <a:prstGeom prst="rect">
                      <a:avLst/>
                    </a:prstGeom>
                  </pic:spPr>
                </pic:pic>
              </a:graphicData>
            </a:graphic>
          </wp:inline>
        </w:drawing>
      </w:r>
    </w:p>
    <w:p w14:paraId="1487C488" w14:textId="13416B75" w:rsidR="007A21CE" w:rsidRDefault="007A21CE" w:rsidP="007A21CE">
      <w:pPr>
        <w:pStyle w:val="figurecaption"/>
      </w:pPr>
      <w:r>
        <w:t>Configuration of inbound filter settings</w:t>
      </w:r>
      <w:r w:rsidRPr="0077510E">
        <w:t>.</w:t>
      </w:r>
    </w:p>
    <w:p w14:paraId="04558F98" w14:textId="53D9B058" w:rsidR="007A21CE" w:rsidRDefault="007A21CE" w:rsidP="007A21CE">
      <w:pPr>
        <w:ind w:firstLine="0"/>
      </w:pPr>
      <w:r>
        <w:rPr>
          <w:noProof/>
        </w:rPr>
        <w:drawing>
          <wp:inline distT="0" distB="0" distL="0" distR="0" wp14:anchorId="614F1202" wp14:editId="5F3B0F59">
            <wp:extent cx="5731510" cy="3332480"/>
            <wp:effectExtent l="0" t="0" r="2540" b="127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3332480"/>
                    </a:xfrm>
                    <a:prstGeom prst="rect">
                      <a:avLst/>
                    </a:prstGeom>
                  </pic:spPr>
                </pic:pic>
              </a:graphicData>
            </a:graphic>
          </wp:inline>
        </w:drawing>
      </w:r>
    </w:p>
    <w:p w14:paraId="02793476" w14:textId="77777777" w:rsidR="007A21CE" w:rsidRDefault="007A21CE" w:rsidP="007A21CE">
      <w:pPr>
        <w:pStyle w:val="figurecaption"/>
      </w:pPr>
      <w:r>
        <w:t>Filter action enabled</w:t>
      </w:r>
      <w:r w:rsidRPr="0077510E">
        <w:t>.</w:t>
      </w:r>
    </w:p>
    <w:p w14:paraId="7B96F1F9" w14:textId="177A1E15" w:rsidR="007A21CE" w:rsidRDefault="007A21CE" w:rsidP="007A21CE">
      <w:pPr>
        <w:ind w:firstLine="0"/>
      </w:pPr>
      <w:r>
        <w:rPr>
          <w:noProof/>
        </w:rPr>
        <w:lastRenderedPageBreak/>
        <w:drawing>
          <wp:inline distT="0" distB="0" distL="0" distR="0" wp14:anchorId="42E0BECE" wp14:editId="2FC28123">
            <wp:extent cx="5731510" cy="1437640"/>
            <wp:effectExtent l="0" t="0" r="254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1437640"/>
                    </a:xfrm>
                    <a:prstGeom prst="rect">
                      <a:avLst/>
                    </a:prstGeom>
                  </pic:spPr>
                </pic:pic>
              </a:graphicData>
            </a:graphic>
          </wp:inline>
        </w:drawing>
      </w:r>
    </w:p>
    <w:p w14:paraId="287B261C" w14:textId="507A9F19" w:rsidR="007A21CE" w:rsidRDefault="007A21CE" w:rsidP="007A21CE">
      <w:pPr>
        <w:pStyle w:val="figurecaption"/>
      </w:pPr>
      <w:r w:rsidRPr="007A21CE">
        <w:t>Unsuccessful</w:t>
      </w:r>
      <w:r>
        <w:t xml:space="preserve"> </w:t>
      </w:r>
      <w:r w:rsidR="00FC0FCE" w:rsidRPr="00FC0FCE">
        <w:t xml:space="preserve">connection </w:t>
      </w:r>
      <w:r>
        <w:t>to the FTP server</w:t>
      </w:r>
      <w:r w:rsidRPr="0077510E">
        <w:t>.</w:t>
      </w:r>
    </w:p>
    <w:p w14:paraId="3D69E662" w14:textId="22B80CE1" w:rsidR="007A21CE" w:rsidRDefault="007A21CE" w:rsidP="007D2FA0"/>
    <w:p w14:paraId="7F700ACB" w14:textId="61DF76AC" w:rsidR="007A21CE" w:rsidRDefault="007D2FA0" w:rsidP="00F96C6B">
      <w:r w:rsidRPr="007D2FA0">
        <w:t xml:space="preserve">Filter 3 requires creating </w:t>
      </w:r>
      <w:r w:rsidR="00FC0FCE">
        <w:t>a</w:t>
      </w:r>
      <w:r w:rsidRPr="007D2FA0">
        <w:t xml:space="preserve"> specific rule to limit FTP access to everyone except 192.168.100.</w:t>
      </w:r>
      <w:r w:rsidR="00D252D1">
        <w:t>2</w:t>
      </w:r>
      <w:r w:rsidRPr="007D2FA0">
        <w:t> (Client 1). Figure</w:t>
      </w:r>
      <w:r w:rsidR="00F96C6B">
        <w:t>s</w:t>
      </w:r>
      <w:r w:rsidRPr="007D2FA0">
        <w:t xml:space="preserve"> 63</w:t>
      </w:r>
      <w:r w:rsidR="00F96C6B">
        <w:t>-65</w:t>
      </w:r>
      <w:r w:rsidRPr="007D2FA0">
        <w:t xml:space="preserve"> show this implementation, where the filter is configured</w:t>
      </w:r>
      <w:r w:rsidR="00B039AC">
        <w:t xml:space="preserve"> for both ports 21 and 20</w:t>
      </w:r>
      <w:r w:rsidRPr="007D2FA0">
        <w:t>. Connections from Client 1 and other network nodes were attempted to test this filter, as seen in Figures 6</w:t>
      </w:r>
      <w:r w:rsidR="00F96C6B">
        <w:t>6</w:t>
      </w:r>
      <w:r w:rsidRPr="007D2FA0">
        <w:t>-6</w:t>
      </w:r>
      <w:r w:rsidR="00F96C6B">
        <w:t>8</w:t>
      </w:r>
      <w:r w:rsidRPr="007D2FA0">
        <w:t>. It is worth noting that all users except Client 1 were unable to connect to the server, indicating that this filter is functioning properly.</w:t>
      </w:r>
      <w:r w:rsidR="00BF0206">
        <w:t xml:space="preserve"> </w:t>
      </w:r>
      <w:r w:rsidR="00BF0206" w:rsidRPr="00BF0206">
        <w:rPr>
          <w:b/>
          <w:bCs/>
        </w:rPr>
        <w:t>Due to some problems with the Virtual Machine environment, additional constraints were imposed on the FTP site, as seen in Figures 69-71, to ensure that only 192.168.100.2 (Client 1) has access to the FTP server. These constraints generated the same results as before, as seen in Figures 72-74.</w:t>
      </w:r>
      <w:r w:rsidR="00E27FE6" w:rsidRPr="00E27FE6">
        <w:t xml:space="preserve"> </w:t>
      </w:r>
      <w:r w:rsidR="00E27FE6" w:rsidRPr="00E27FE6">
        <w:rPr>
          <w:b/>
          <w:bCs/>
        </w:rPr>
        <w:t>This rule grants access to a specific IP address while blocking access for all unspecified users. As a result, the FTP site can only be reached by the IP address specified below.</w:t>
      </w:r>
    </w:p>
    <w:p w14:paraId="2624FB01" w14:textId="05BDC0C7" w:rsidR="007A21CE" w:rsidRDefault="00E27FE6" w:rsidP="007A21CE">
      <w:pPr>
        <w:ind w:firstLine="0"/>
      </w:pPr>
      <w:r>
        <w:rPr>
          <w:noProof/>
        </w:rPr>
        <w:drawing>
          <wp:inline distT="0" distB="0" distL="0" distR="0" wp14:anchorId="5B993A75" wp14:editId="4FAFB450">
            <wp:extent cx="5731510" cy="3260090"/>
            <wp:effectExtent l="0" t="0" r="254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3260090"/>
                    </a:xfrm>
                    <a:prstGeom prst="rect">
                      <a:avLst/>
                    </a:prstGeom>
                  </pic:spPr>
                </pic:pic>
              </a:graphicData>
            </a:graphic>
          </wp:inline>
        </w:drawing>
      </w:r>
    </w:p>
    <w:p w14:paraId="4A2F4477" w14:textId="708D44C7" w:rsidR="00F96C6B" w:rsidRDefault="00F96C6B" w:rsidP="00F96C6B">
      <w:pPr>
        <w:pStyle w:val="figurecaption"/>
      </w:pPr>
      <w:r w:rsidRPr="00F96C6B">
        <w:t>Configuration of inbound filter settings</w:t>
      </w:r>
      <w:r w:rsidRPr="0077510E">
        <w:t>.</w:t>
      </w:r>
    </w:p>
    <w:p w14:paraId="348AC188" w14:textId="77777777" w:rsidR="00F96C6B" w:rsidRDefault="00F96C6B" w:rsidP="007A21CE">
      <w:pPr>
        <w:ind w:firstLine="0"/>
      </w:pPr>
    </w:p>
    <w:p w14:paraId="16CFA9CF" w14:textId="3B8B215D" w:rsidR="00F96C6B" w:rsidRDefault="00F96C6B" w:rsidP="007A21CE">
      <w:pPr>
        <w:ind w:firstLine="0"/>
      </w:pPr>
      <w:r>
        <w:rPr>
          <w:noProof/>
        </w:rPr>
        <w:drawing>
          <wp:inline distT="0" distB="0" distL="0" distR="0" wp14:anchorId="5C7964A7" wp14:editId="35F34447">
            <wp:extent cx="5731510" cy="3705860"/>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3705860"/>
                    </a:xfrm>
                    <a:prstGeom prst="rect">
                      <a:avLst/>
                    </a:prstGeom>
                  </pic:spPr>
                </pic:pic>
              </a:graphicData>
            </a:graphic>
          </wp:inline>
        </w:drawing>
      </w:r>
    </w:p>
    <w:p w14:paraId="638BC1D4" w14:textId="60AB6211" w:rsidR="00F96C6B" w:rsidRDefault="00F96C6B" w:rsidP="007A21CE">
      <w:pPr>
        <w:pStyle w:val="figurecaption"/>
      </w:pPr>
      <w:r w:rsidRPr="00F96C6B">
        <w:t>Configuration of inbound filter settings</w:t>
      </w:r>
      <w:r w:rsidRPr="0077510E">
        <w:t>.</w:t>
      </w:r>
    </w:p>
    <w:p w14:paraId="5F656F3F" w14:textId="158F9351" w:rsidR="007A21CE" w:rsidRDefault="00F96C6B" w:rsidP="007A21CE">
      <w:pPr>
        <w:ind w:firstLine="0"/>
      </w:pPr>
      <w:r>
        <w:rPr>
          <w:noProof/>
        </w:rPr>
        <w:drawing>
          <wp:inline distT="0" distB="0" distL="0" distR="0" wp14:anchorId="40135A60" wp14:editId="52723AC6">
            <wp:extent cx="5731510" cy="36906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3690620"/>
                    </a:xfrm>
                    <a:prstGeom prst="rect">
                      <a:avLst/>
                    </a:prstGeom>
                  </pic:spPr>
                </pic:pic>
              </a:graphicData>
            </a:graphic>
          </wp:inline>
        </w:drawing>
      </w:r>
    </w:p>
    <w:p w14:paraId="4A985CBE" w14:textId="77777777" w:rsidR="00F96C6B" w:rsidRDefault="00F96C6B" w:rsidP="00F96C6B">
      <w:pPr>
        <w:pStyle w:val="figurecaption"/>
      </w:pPr>
      <w:r>
        <w:t>Filter action enabled</w:t>
      </w:r>
      <w:r w:rsidRPr="0077510E">
        <w:t>.</w:t>
      </w:r>
    </w:p>
    <w:p w14:paraId="6C0ED547" w14:textId="1018FD95" w:rsidR="00D01C42" w:rsidRDefault="00D01C42" w:rsidP="00BF0206">
      <w:pPr>
        <w:ind w:firstLine="0"/>
      </w:pPr>
    </w:p>
    <w:p w14:paraId="29C4E91D" w14:textId="7E745658" w:rsidR="00D01C42" w:rsidRDefault="00F96C6B" w:rsidP="00F96C6B">
      <w:pPr>
        <w:ind w:firstLine="0"/>
      </w:pPr>
      <w:r>
        <w:rPr>
          <w:noProof/>
        </w:rPr>
        <w:lastRenderedPageBreak/>
        <w:drawing>
          <wp:inline distT="0" distB="0" distL="0" distR="0" wp14:anchorId="063E0EF0" wp14:editId="42061585">
            <wp:extent cx="5724525" cy="21812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24525" cy="2181225"/>
                    </a:xfrm>
                    <a:prstGeom prst="rect">
                      <a:avLst/>
                    </a:prstGeom>
                    <a:noFill/>
                    <a:ln>
                      <a:noFill/>
                    </a:ln>
                  </pic:spPr>
                </pic:pic>
              </a:graphicData>
            </a:graphic>
          </wp:inline>
        </w:drawing>
      </w:r>
    </w:p>
    <w:p w14:paraId="6995353D" w14:textId="16A35933" w:rsidR="00F96C6B" w:rsidRDefault="00BF0206" w:rsidP="00F96C6B">
      <w:pPr>
        <w:pStyle w:val="figurecaption"/>
      </w:pPr>
      <w:r w:rsidRPr="007A21CE">
        <w:t>Unsuccessful</w:t>
      </w:r>
      <w:r>
        <w:t xml:space="preserve"> </w:t>
      </w:r>
      <w:r w:rsidR="00D05AB5" w:rsidRPr="00D05AB5">
        <w:t xml:space="preserve">connection </w:t>
      </w:r>
      <w:r>
        <w:t>to the FTP server from Server 1</w:t>
      </w:r>
      <w:r w:rsidRPr="0077510E">
        <w:t>.</w:t>
      </w:r>
    </w:p>
    <w:p w14:paraId="521F10FA" w14:textId="34A8423C" w:rsidR="00F96C6B" w:rsidRDefault="00BF0206" w:rsidP="00F96C6B">
      <w:pPr>
        <w:ind w:firstLine="0"/>
      </w:pPr>
      <w:r>
        <w:rPr>
          <w:noProof/>
        </w:rPr>
        <w:drawing>
          <wp:inline distT="0" distB="0" distL="0" distR="0" wp14:anchorId="3601CC77" wp14:editId="7BB2908B">
            <wp:extent cx="5731510" cy="2263140"/>
            <wp:effectExtent l="0" t="0" r="254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2263140"/>
                    </a:xfrm>
                    <a:prstGeom prst="rect">
                      <a:avLst/>
                    </a:prstGeom>
                  </pic:spPr>
                </pic:pic>
              </a:graphicData>
            </a:graphic>
          </wp:inline>
        </w:drawing>
      </w:r>
    </w:p>
    <w:p w14:paraId="6451FD58" w14:textId="0497B846" w:rsidR="00BF0206" w:rsidRDefault="00BF0206" w:rsidP="00BF0206">
      <w:pPr>
        <w:pStyle w:val="figurecaption"/>
      </w:pPr>
      <w:r w:rsidRPr="007A21CE">
        <w:t>Unsuccessful</w:t>
      </w:r>
      <w:r>
        <w:t xml:space="preserve"> </w:t>
      </w:r>
      <w:r w:rsidR="00D05AB5" w:rsidRPr="00D05AB5">
        <w:t xml:space="preserve">connection </w:t>
      </w:r>
      <w:r>
        <w:t>to the FTP server from Client 2</w:t>
      </w:r>
      <w:r w:rsidRPr="0077510E">
        <w:t>.</w:t>
      </w:r>
    </w:p>
    <w:p w14:paraId="62AF2362" w14:textId="7A4EE51B" w:rsidR="00BF0206" w:rsidRDefault="00BF0206" w:rsidP="00BF0206">
      <w:pPr>
        <w:ind w:firstLine="0"/>
      </w:pPr>
      <w:r>
        <w:rPr>
          <w:noProof/>
        </w:rPr>
        <w:drawing>
          <wp:inline distT="0" distB="0" distL="0" distR="0" wp14:anchorId="3FB84853" wp14:editId="5A6EC2F8">
            <wp:extent cx="5731510" cy="2167890"/>
            <wp:effectExtent l="0" t="0" r="254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2167890"/>
                    </a:xfrm>
                    <a:prstGeom prst="rect">
                      <a:avLst/>
                    </a:prstGeom>
                  </pic:spPr>
                </pic:pic>
              </a:graphicData>
            </a:graphic>
          </wp:inline>
        </w:drawing>
      </w:r>
    </w:p>
    <w:p w14:paraId="016D0D02" w14:textId="558E2895" w:rsidR="00BF0206" w:rsidRDefault="00BF0206" w:rsidP="00BF0206">
      <w:pPr>
        <w:pStyle w:val="figurecaption"/>
      </w:pPr>
      <w:r>
        <w:t>S</w:t>
      </w:r>
      <w:r w:rsidRPr="007A21CE">
        <w:t>uccessful</w:t>
      </w:r>
      <w:r>
        <w:t xml:space="preserve"> </w:t>
      </w:r>
      <w:r w:rsidR="00D05AB5" w:rsidRPr="00D05AB5">
        <w:t xml:space="preserve">connection </w:t>
      </w:r>
      <w:r>
        <w:t>to the FTP server from Client 1</w:t>
      </w:r>
      <w:r w:rsidRPr="0077510E">
        <w:t>.</w:t>
      </w:r>
    </w:p>
    <w:p w14:paraId="40582046" w14:textId="7839C4D5" w:rsidR="00682A43" w:rsidRDefault="00682A43" w:rsidP="00BF0206">
      <w:pPr>
        <w:ind w:firstLine="0"/>
      </w:pPr>
    </w:p>
    <w:p w14:paraId="5B410E1F" w14:textId="5EE8935A" w:rsidR="00BF0206" w:rsidRDefault="002F74F3" w:rsidP="00BF0206">
      <w:pPr>
        <w:ind w:firstLine="0"/>
      </w:pPr>
      <w:r>
        <w:rPr>
          <w:noProof/>
        </w:rPr>
        <w:lastRenderedPageBreak/>
        <w:drawing>
          <wp:inline distT="0" distB="0" distL="0" distR="0" wp14:anchorId="1B69BD9D" wp14:editId="50AE04AB">
            <wp:extent cx="5731510" cy="3456940"/>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3456940"/>
                    </a:xfrm>
                    <a:prstGeom prst="rect">
                      <a:avLst/>
                    </a:prstGeom>
                  </pic:spPr>
                </pic:pic>
              </a:graphicData>
            </a:graphic>
          </wp:inline>
        </w:drawing>
      </w:r>
    </w:p>
    <w:p w14:paraId="0788A5C7" w14:textId="204EC88E" w:rsidR="00BF0206" w:rsidRDefault="002F74F3" w:rsidP="00BF0206">
      <w:pPr>
        <w:pStyle w:val="figurecaption"/>
      </w:pPr>
      <w:r>
        <w:t>Restriction rule settings</w:t>
      </w:r>
      <w:r w:rsidRPr="0077510E">
        <w:t>.</w:t>
      </w:r>
    </w:p>
    <w:p w14:paraId="2E2ACF9F" w14:textId="2094637B" w:rsidR="00BF0206" w:rsidRDefault="002F74F3" w:rsidP="00BF0206">
      <w:pPr>
        <w:ind w:firstLine="0"/>
      </w:pPr>
      <w:r>
        <w:rPr>
          <w:noProof/>
        </w:rPr>
        <w:drawing>
          <wp:inline distT="0" distB="0" distL="0" distR="0" wp14:anchorId="77B91E1A" wp14:editId="178B2B3A">
            <wp:extent cx="5731510" cy="3686175"/>
            <wp:effectExtent l="0" t="0" r="254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3686175"/>
                    </a:xfrm>
                    <a:prstGeom prst="rect">
                      <a:avLst/>
                    </a:prstGeom>
                  </pic:spPr>
                </pic:pic>
              </a:graphicData>
            </a:graphic>
          </wp:inline>
        </w:drawing>
      </w:r>
    </w:p>
    <w:p w14:paraId="3B206C78" w14:textId="29B372ED" w:rsidR="002F74F3" w:rsidRDefault="002F74F3" w:rsidP="002F74F3">
      <w:pPr>
        <w:pStyle w:val="figurecaption"/>
      </w:pPr>
      <w:r>
        <w:t>Restriction rule enabled</w:t>
      </w:r>
      <w:r w:rsidRPr="0077510E">
        <w:t>.</w:t>
      </w:r>
    </w:p>
    <w:p w14:paraId="34048C16" w14:textId="2D7EE942" w:rsidR="00BF0206" w:rsidRDefault="00BF0206" w:rsidP="00BF0206">
      <w:pPr>
        <w:ind w:firstLine="0"/>
      </w:pPr>
    </w:p>
    <w:p w14:paraId="78C74477" w14:textId="0F9A91FA" w:rsidR="00BF0206" w:rsidRDefault="00BF0206" w:rsidP="00BF0206">
      <w:pPr>
        <w:ind w:firstLine="0"/>
      </w:pPr>
    </w:p>
    <w:p w14:paraId="37DEEA54" w14:textId="08BB97B2" w:rsidR="00BF0206" w:rsidRDefault="002F74F3" w:rsidP="00BF0206">
      <w:pPr>
        <w:ind w:firstLine="0"/>
      </w:pPr>
      <w:r>
        <w:rPr>
          <w:noProof/>
        </w:rPr>
        <w:lastRenderedPageBreak/>
        <w:drawing>
          <wp:inline distT="0" distB="0" distL="0" distR="0" wp14:anchorId="1FB735D2" wp14:editId="6BB7C3CB">
            <wp:extent cx="5731510" cy="3238500"/>
            <wp:effectExtent l="0" t="0" r="254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3238500"/>
                    </a:xfrm>
                    <a:prstGeom prst="rect">
                      <a:avLst/>
                    </a:prstGeom>
                  </pic:spPr>
                </pic:pic>
              </a:graphicData>
            </a:graphic>
          </wp:inline>
        </w:drawing>
      </w:r>
    </w:p>
    <w:p w14:paraId="28FA3758" w14:textId="76B4AA5F" w:rsidR="00BF0206" w:rsidRDefault="002F74F3" w:rsidP="00BF0206">
      <w:pPr>
        <w:pStyle w:val="figurecaption"/>
      </w:pPr>
      <w:r>
        <w:t>Access for unspecified clients denied</w:t>
      </w:r>
      <w:r w:rsidRPr="0077510E">
        <w:t>.</w:t>
      </w:r>
    </w:p>
    <w:p w14:paraId="3BE2C61A" w14:textId="7170F97E" w:rsidR="00BF0206" w:rsidRDefault="002F74F3" w:rsidP="00BF0206">
      <w:pPr>
        <w:ind w:firstLine="0"/>
      </w:pPr>
      <w:r>
        <w:rPr>
          <w:noProof/>
        </w:rPr>
        <w:drawing>
          <wp:inline distT="0" distB="0" distL="0" distR="0" wp14:anchorId="4E48DB59" wp14:editId="27F1625B">
            <wp:extent cx="5731510" cy="930910"/>
            <wp:effectExtent l="0" t="0" r="2540" b="254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930910"/>
                    </a:xfrm>
                    <a:prstGeom prst="rect">
                      <a:avLst/>
                    </a:prstGeom>
                  </pic:spPr>
                </pic:pic>
              </a:graphicData>
            </a:graphic>
          </wp:inline>
        </w:drawing>
      </w:r>
    </w:p>
    <w:p w14:paraId="16204FDC" w14:textId="64B32D4B" w:rsidR="002F74F3" w:rsidRDefault="002F74F3" w:rsidP="00BF0206">
      <w:pPr>
        <w:pStyle w:val="figurecaption"/>
      </w:pPr>
      <w:r w:rsidRPr="007A21CE">
        <w:t>Unsuccessful</w:t>
      </w:r>
      <w:r>
        <w:t xml:space="preserve"> </w:t>
      </w:r>
      <w:r w:rsidR="00D05AB5" w:rsidRPr="00D05AB5">
        <w:t xml:space="preserve">connection </w:t>
      </w:r>
      <w:r>
        <w:t>to the FTP server from Server 1</w:t>
      </w:r>
      <w:r w:rsidRPr="0077510E">
        <w:t>.</w:t>
      </w:r>
    </w:p>
    <w:p w14:paraId="18D68EC7" w14:textId="676A5C80" w:rsidR="00BF0206" w:rsidRDefault="002F74F3" w:rsidP="00BF0206">
      <w:pPr>
        <w:ind w:firstLine="0"/>
      </w:pPr>
      <w:r>
        <w:rPr>
          <w:noProof/>
        </w:rPr>
        <w:drawing>
          <wp:inline distT="0" distB="0" distL="0" distR="0" wp14:anchorId="766B808D" wp14:editId="34E2454A">
            <wp:extent cx="5731510" cy="1175385"/>
            <wp:effectExtent l="0" t="0" r="2540" b="571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1175385"/>
                    </a:xfrm>
                    <a:prstGeom prst="rect">
                      <a:avLst/>
                    </a:prstGeom>
                  </pic:spPr>
                </pic:pic>
              </a:graphicData>
            </a:graphic>
          </wp:inline>
        </w:drawing>
      </w:r>
    </w:p>
    <w:p w14:paraId="2688B97E" w14:textId="16AD79AC" w:rsidR="00BF0206" w:rsidRDefault="002F74F3" w:rsidP="00BF0206">
      <w:pPr>
        <w:pStyle w:val="figurecaption"/>
      </w:pPr>
      <w:r w:rsidRPr="007A21CE">
        <w:t>Unsuccessful</w:t>
      </w:r>
      <w:r>
        <w:t xml:space="preserve"> </w:t>
      </w:r>
      <w:r w:rsidR="00D05AB5" w:rsidRPr="00D05AB5">
        <w:t xml:space="preserve">connection </w:t>
      </w:r>
      <w:r>
        <w:t>to the FTP server from Client 2</w:t>
      </w:r>
      <w:r w:rsidRPr="0077510E">
        <w:t>.</w:t>
      </w:r>
    </w:p>
    <w:p w14:paraId="6353149A" w14:textId="41EA6242" w:rsidR="00BF0206" w:rsidRDefault="002F74F3" w:rsidP="00BF0206">
      <w:pPr>
        <w:ind w:firstLine="0"/>
      </w:pPr>
      <w:r>
        <w:rPr>
          <w:noProof/>
        </w:rPr>
        <w:drawing>
          <wp:inline distT="0" distB="0" distL="0" distR="0" wp14:anchorId="57C85C76" wp14:editId="5CE5C929">
            <wp:extent cx="5731510" cy="1610995"/>
            <wp:effectExtent l="0" t="0" r="2540" b="825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1610995"/>
                    </a:xfrm>
                    <a:prstGeom prst="rect">
                      <a:avLst/>
                    </a:prstGeom>
                  </pic:spPr>
                </pic:pic>
              </a:graphicData>
            </a:graphic>
          </wp:inline>
        </w:drawing>
      </w:r>
    </w:p>
    <w:p w14:paraId="5766B59D" w14:textId="2124DDBC" w:rsidR="00D90DCD" w:rsidRDefault="002F74F3" w:rsidP="00A053AF">
      <w:pPr>
        <w:pStyle w:val="figurecaption"/>
      </w:pPr>
      <w:r>
        <w:t>S</w:t>
      </w:r>
      <w:r w:rsidRPr="007A21CE">
        <w:t>uccessful</w:t>
      </w:r>
      <w:r>
        <w:t xml:space="preserve"> </w:t>
      </w:r>
      <w:r w:rsidR="00D05AB5" w:rsidRPr="00D05AB5">
        <w:t xml:space="preserve">connection </w:t>
      </w:r>
      <w:r>
        <w:t>to the FTP server from Client 1</w:t>
      </w:r>
      <w:r w:rsidRPr="0077510E">
        <w:t>.</w:t>
      </w:r>
    </w:p>
    <w:p w14:paraId="525CA358" w14:textId="2B5E7803" w:rsidR="00273B55" w:rsidRDefault="00872F0D" w:rsidP="0073277C">
      <w:pPr>
        <w:pStyle w:val="Heading1"/>
        <w:jc w:val="center"/>
        <w:rPr>
          <w:rFonts w:ascii="Times New Roman" w:hAnsi="Times New Roman" w:cs="Times New Roman"/>
          <w:b/>
          <w:bCs/>
          <w:color w:val="auto"/>
          <w:sz w:val="28"/>
          <w:szCs w:val="28"/>
        </w:rPr>
      </w:pPr>
      <w:bookmarkStart w:id="8" w:name="_Toc70670399"/>
      <w:r w:rsidRPr="005C7580">
        <w:rPr>
          <w:rFonts w:ascii="Times New Roman" w:hAnsi="Times New Roman" w:cs="Times New Roman"/>
          <w:b/>
          <w:bCs/>
          <w:color w:val="auto"/>
          <w:sz w:val="28"/>
          <w:szCs w:val="28"/>
        </w:rPr>
        <w:lastRenderedPageBreak/>
        <w:t xml:space="preserve">Worksheet </w:t>
      </w:r>
      <w:r w:rsidR="00BC0E6C">
        <w:rPr>
          <w:rFonts w:ascii="Times New Roman" w:hAnsi="Times New Roman" w:cs="Times New Roman"/>
          <w:b/>
          <w:bCs/>
          <w:color w:val="auto"/>
          <w:sz w:val="28"/>
          <w:szCs w:val="28"/>
        </w:rPr>
        <w:t>4</w:t>
      </w:r>
      <w:r w:rsidRPr="005C7580">
        <w:rPr>
          <w:rFonts w:ascii="Times New Roman" w:hAnsi="Times New Roman" w:cs="Times New Roman"/>
          <w:b/>
          <w:bCs/>
          <w:color w:val="auto"/>
          <w:sz w:val="28"/>
          <w:szCs w:val="28"/>
        </w:rPr>
        <w:t xml:space="preserve"> – Observational Tasks</w:t>
      </w:r>
      <w:bookmarkEnd w:id="8"/>
    </w:p>
    <w:p w14:paraId="1FBE7805" w14:textId="77777777" w:rsidR="008D471A" w:rsidRPr="008D471A" w:rsidRDefault="008D471A" w:rsidP="008D471A"/>
    <w:p w14:paraId="17E90A95" w14:textId="629A2F87" w:rsidR="008D471A" w:rsidRDefault="008D471A" w:rsidP="008D471A">
      <w:pPr>
        <w:pStyle w:val="Heading2"/>
        <w:jc w:val="center"/>
        <w:rPr>
          <w:rFonts w:ascii="Times New Roman" w:hAnsi="Times New Roman" w:cs="Times New Roman"/>
          <w:b/>
          <w:bCs/>
          <w:color w:val="auto"/>
          <w:sz w:val="28"/>
          <w:szCs w:val="28"/>
        </w:rPr>
      </w:pPr>
      <w:bookmarkStart w:id="9" w:name="_Toc70670400"/>
      <w:r>
        <w:rPr>
          <w:rFonts w:ascii="Times New Roman" w:hAnsi="Times New Roman" w:cs="Times New Roman"/>
          <w:b/>
          <w:bCs/>
          <w:color w:val="auto"/>
          <w:sz w:val="28"/>
          <w:szCs w:val="28"/>
        </w:rPr>
        <w:t>Task 3: Router Operation</w:t>
      </w:r>
      <w:bookmarkEnd w:id="9"/>
    </w:p>
    <w:p w14:paraId="6FB7BACB" w14:textId="4FC21E25" w:rsidR="003C4FC9" w:rsidRDefault="003C4FC9" w:rsidP="003C4FC9">
      <w:r>
        <w:t>A router shares details with other routers in order to make routing choices. Conversely, the router may be programmed manually to connect to a given network. A router's routing table contains relevant data on the following topics:</w:t>
      </w:r>
    </w:p>
    <w:p w14:paraId="7685FA20" w14:textId="594444F1" w:rsidR="003C4FC9" w:rsidRDefault="003C4FC9" w:rsidP="003C4FC9">
      <w:pPr>
        <w:pStyle w:val="ListParagraph"/>
        <w:numPr>
          <w:ilvl w:val="0"/>
          <w:numId w:val="19"/>
        </w:numPr>
      </w:pPr>
      <w:r>
        <w:t>Routes that are directly connected</w:t>
      </w:r>
      <w:r w:rsidR="00926A6A">
        <w:t xml:space="preserve"> – </w:t>
      </w:r>
      <w:r>
        <w:t>These routes originate from the active router interfaces. When an interface is equipped with an IP address and enabled, routers attach a directly connected route.</w:t>
      </w:r>
    </w:p>
    <w:p w14:paraId="7AF90D7C" w14:textId="4B50734A" w:rsidR="00682A43" w:rsidRDefault="003C4FC9" w:rsidP="003C4FC9">
      <w:pPr>
        <w:pStyle w:val="ListParagraph"/>
        <w:numPr>
          <w:ilvl w:val="0"/>
          <w:numId w:val="19"/>
        </w:numPr>
      </w:pPr>
      <w:r>
        <w:t xml:space="preserve">Remote routes </w:t>
      </w:r>
      <w:r w:rsidR="00926A6A">
        <w:t>–</w:t>
      </w:r>
      <w:r>
        <w:t xml:space="preserve"> Networks that are linked to other routers. Routes to these networks may be statically defined or acquired dynamically using dynamic routing protocols.</w:t>
      </w:r>
    </w:p>
    <w:p w14:paraId="511CFEA4" w14:textId="78F8761A" w:rsidR="008D471A" w:rsidRDefault="005E2FC0" w:rsidP="005E2FC0">
      <w:pPr>
        <w:ind w:firstLine="0"/>
      </w:pPr>
      <w:r w:rsidRPr="005E2FC0">
        <w:t>A routing table is a RAM-based data structure that contains route details for both locally attached and remotely linked networks. Network or next-hop connections are stored in the routing table. These connections inform a router that the only way to reach a certain endpoint is to deliver the packets to the router that constitutes the next hop on the path to the specific location. The outgoing or exit interface to the next location may also be the next-hop connection</w:t>
      </w:r>
      <w:sdt>
        <w:sdtPr>
          <w:id w:val="-392580161"/>
          <w:citation/>
        </w:sdtPr>
        <w:sdtEndPr/>
        <w:sdtContent>
          <w:r w:rsidR="003D4809">
            <w:fldChar w:fldCharType="begin"/>
          </w:r>
          <w:r w:rsidR="003D4809">
            <w:instrText xml:space="preserve"> CITATION Tit00 \l 2057 </w:instrText>
          </w:r>
          <w:r w:rsidR="003D4809">
            <w:fldChar w:fldCharType="separate"/>
          </w:r>
          <w:r w:rsidR="00A022EB">
            <w:rPr>
              <w:noProof/>
            </w:rPr>
            <w:t xml:space="preserve"> </w:t>
          </w:r>
          <w:r w:rsidR="00A022EB" w:rsidRPr="00A022EB">
            <w:rPr>
              <w:noProof/>
            </w:rPr>
            <w:t>[1]</w:t>
          </w:r>
          <w:r w:rsidR="003D4809">
            <w:fldChar w:fldCharType="end"/>
          </w:r>
        </w:sdtContent>
      </w:sdt>
      <w:sdt>
        <w:sdtPr>
          <w:id w:val="-618836225"/>
          <w:citation/>
        </w:sdtPr>
        <w:sdtEndPr/>
        <w:sdtContent>
          <w:r w:rsidR="003D4809">
            <w:fldChar w:fldCharType="begin"/>
          </w:r>
          <w:r w:rsidR="003D4809">
            <w:instrText xml:space="preserve"> CITATION Min11 \l 2057 </w:instrText>
          </w:r>
          <w:r w:rsidR="003D4809">
            <w:fldChar w:fldCharType="separate"/>
          </w:r>
          <w:r w:rsidR="00A022EB">
            <w:rPr>
              <w:noProof/>
            </w:rPr>
            <w:t xml:space="preserve"> </w:t>
          </w:r>
          <w:r w:rsidR="00A022EB" w:rsidRPr="00A022EB">
            <w:rPr>
              <w:noProof/>
            </w:rPr>
            <w:t>[2]</w:t>
          </w:r>
          <w:r w:rsidR="003D4809">
            <w:fldChar w:fldCharType="end"/>
          </w:r>
        </w:sdtContent>
      </w:sdt>
      <w:r w:rsidRPr="005E2FC0">
        <w:t>.</w:t>
      </w:r>
    </w:p>
    <w:p w14:paraId="2BD3D156" w14:textId="7234B9F6" w:rsidR="003C4FC9" w:rsidRDefault="008F2DC3" w:rsidP="00682A43">
      <w:r w:rsidRPr="008F2DC3">
        <w:t>Routers provide Internet access to machines and other equipment. A router serves as a controller, selecting the most efficient path for data to travel. It links all enterprises to the rest of the planet, defends data from security attacks, and can also choose some devices over others. Routers determine the shortest data route between linked machines on a network and transfer data through that route. Routers do this by using a "metric value", also known as a preference number. If a router has two options to the same destination, it will take the one with the lowest metric value. Furthermore, the metric values are stored in a routing table, which aids the router in determining which direction it should follow</w:t>
      </w:r>
      <w:sdt>
        <w:sdtPr>
          <w:id w:val="1785620628"/>
          <w:citation/>
        </w:sdtPr>
        <w:sdtEndPr/>
        <w:sdtContent>
          <w:r w:rsidR="003D4809">
            <w:fldChar w:fldCharType="begin"/>
          </w:r>
          <w:r w:rsidR="003D4809">
            <w:instrText xml:space="preserve"> CITATION Tit00 \l 2057 </w:instrText>
          </w:r>
          <w:r w:rsidR="003D4809">
            <w:fldChar w:fldCharType="separate"/>
          </w:r>
          <w:r w:rsidR="00A022EB">
            <w:rPr>
              <w:noProof/>
            </w:rPr>
            <w:t xml:space="preserve"> </w:t>
          </w:r>
          <w:r w:rsidR="00A022EB" w:rsidRPr="00A022EB">
            <w:rPr>
              <w:noProof/>
            </w:rPr>
            <w:t>[1]</w:t>
          </w:r>
          <w:r w:rsidR="003D4809">
            <w:fldChar w:fldCharType="end"/>
          </w:r>
        </w:sdtContent>
      </w:sdt>
      <w:sdt>
        <w:sdtPr>
          <w:id w:val="590277710"/>
          <w:citation/>
        </w:sdtPr>
        <w:sdtEndPr/>
        <w:sdtContent>
          <w:r w:rsidR="003D4809">
            <w:fldChar w:fldCharType="begin"/>
          </w:r>
          <w:r w:rsidR="003D4809">
            <w:instrText xml:space="preserve"> CITATION Min11 \l 2057 </w:instrText>
          </w:r>
          <w:r w:rsidR="003D4809">
            <w:fldChar w:fldCharType="separate"/>
          </w:r>
          <w:r w:rsidR="00A022EB">
            <w:rPr>
              <w:noProof/>
            </w:rPr>
            <w:t xml:space="preserve"> </w:t>
          </w:r>
          <w:r w:rsidR="00A022EB" w:rsidRPr="00A022EB">
            <w:rPr>
              <w:noProof/>
            </w:rPr>
            <w:t>[2]</w:t>
          </w:r>
          <w:r w:rsidR="003D4809">
            <w:fldChar w:fldCharType="end"/>
          </w:r>
        </w:sdtContent>
      </w:sdt>
      <w:r w:rsidRPr="008F2DC3">
        <w:t>.</w:t>
      </w:r>
    </w:p>
    <w:p w14:paraId="7EFCBA55" w14:textId="2AE1CD98" w:rsidR="003C4FC9" w:rsidRDefault="003C4FC9" w:rsidP="00682A43"/>
    <w:p w14:paraId="33990AC6" w14:textId="113F1D82" w:rsidR="008E404A" w:rsidRDefault="008E404A" w:rsidP="00682A43"/>
    <w:p w14:paraId="3D5BB3F5" w14:textId="77777777" w:rsidR="008E404A" w:rsidRPr="00682A43" w:rsidRDefault="008E404A" w:rsidP="00682A43"/>
    <w:p w14:paraId="3F50A891" w14:textId="3982C6EC" w:rsidR="0073277C" w:rsidRDefault="00BC0E6C" w:rsidP="0073277C">
      <w:pPr>
        <w:pStyle w:val="Heading2"/>
        <w:jc w:val="center"/>
        <w:rPr>
          <w:rFonts w:ascii="Times New Roman" w:hAnsi="Times New Roman" w:cs="Times New Roman"/>
          <w:b/>
          <w:bCs/>
          <w:color w:val="auto"/>
          <w:sz w:val="28"/>
          <w:szCs w:val="28"/>
        </w:rPr>
      </w:pPr>
      <w:bookmarkStart w:id="10" w:name="_Toc70670401"/>
      <w:r>
        <w:rPr>
          <w:rFonts w:ascii="Times New Roman" w:hAnsi="Times New Roman" w:cs="Times New Roman"/>
          <w:b/>
          <w:bCs/>
          <w:color w:val="auto"/>
          <w:sz w:val="28"/>
          <w:szCs w:val="28"/>
        </w:rPr>
        <w:lastRenderedPageBreak/>
        <w:t>Task 5: Failover Clustering</w:t>
      </w:r>
      <w:bookmarkEnd w:id="10"/>
    </w:p>
    <w:p w14:paraId="347D5B48" w14:textId="4D1E4D21" w:rsidR="00E93204" w:rsidRDefault="00495349" w:rsidP="00495349">
      <w:pPr>
        <w:rPr>
          <w:rFonts w:cs="Times New Roman"/>
          <w:szCs w:val="24"/>
        </w:rPr>
      </w:pPr>
      <w:r w:rsidRPr="00495349">
        <w:rPr>
          <w:rFonts w:cs="Times New Roman"/>
          <w:szCs w:val="24"/>
        </w:rPr>
        <w:t>A failover cluster is a group of computer servers that collaborate to deliver high availability or continuous availability</w:t>
      </w:r>
      <w:r>
        <w:rPr>
          <w:rFonts w:cs="Times New Roman"/>
          <w:szCs w:val="24"/>
        </w:rPr>
        <w:t xml:space="preserve"> environment</w:t>
      </w:r>
      <w:r w:rsidRPr="00495349">
        <w:rPr>
          <w:rFonts w:cs="Times New Roman"/>
          <w:szCs w:val="24"/>
        </w:rPr>
        <w:t>. When one of the machines stops working, another device in the network will take over its workload with little to no interruption using a mechanism known as failover.</w:t>
      </w:r>
      <w:r>
        <w:rPr>
          <w:rFonts w:cs="Times New Roman"/>
          <w:szCs w:val="24"/>
        </w:rPr>
        <w:t xml:space="preserve"> </w:t>
      </w:r>
      <w:r w:rsidRPr="00495349">
        <w:rPr>
          <w:rFonts w:cs="Times New Roman"/>
          <w:szCs w:val="24"/>
        </w:rPr>
        <w:t>Such failover clusters may utilize physical computers, while others use virtual machines.</w:t>
      </w:r>
      <w:r w:rsidRPr="00495349">
        <w:t xml:space="preserve"> </w:t>
      </w:r>
      <w:r w:rsidRPr="00495349">
        <w:rPr>
          <w:rFonts w:cs="Times New Roman"/>
          <w:szCs w:val="24"/>
        </w:rPr>
        <w:t>A failover cluster's primary goal is to incorporate high availability or continuous availability environment for software and services. Continuous availability clusters, also known as fault</w:t>
      </w:r>
      <w:r w:rsidR="00463AD2">
        <w:rPr>
          <w:rFonts w:cs="Times New Roman"/>
          <w:szCs w:val="24"/>
        </w:rPr>
        <w:t xml:space="preserve"> </w:t>
      </w:r>
      <w:r w:rsidRPr="00495349">
        <w:rPr>
          <w:rFonts w:cs="Times New Roman"/>
          <w:szCs w:val="24"/>
        </w:rPr>
        <w:t xml:space="preserve">tolerant clusters, enable end users to continue using applications and services even though one or more servers </w:t>
      </w:r>
      <w:r>
        <w:rPr>
          <w:rFonts w:cs="Times New Roman"/>
          <w:szCs w:val="24"/>
        </w:rPr>
        <w:t xml:space="preserve">start to </w:t>
      </w:r>
      <w:r w:rsidRPr="00495349">
        <w:rPr>
          <w:rFonts w:cs="Times New Roman"/>
          <w:szCs w:val="24"/>
        </w:rPr>
        <w:t>malfunction. Users, on the other hand, can experience a temporary outage as a result of high availability clusters, but the device will immediately rebound with no information loss and minimal disruption.</w:t>
      </w:r>
      <w:r w:rsidR="00E137E9" w:rsidRPr="00E137E9">
        <w:t xml:space="preserve"> </w:t>
      </w:r>
      <w:r w:rsidR="00E137E9" w:rsidRPr="00E137E9">
        <w:rPr>
          <w:rFonts w:cs="Times New Roman"/>
          <w:szCs w:val="24"/>
        </w:rPr>
        <w:t>A cluster is made up of two or more devices that send data and applications over physical infrastructure or a dedicated secure channel. Certain types of clustering technology may accommodate load balancing, storage, and simultaneous or parallel processing. In certain cases, failover clusters are combined with external clustering technologies</w:t>
      </w:r>
      <w:sdt>
        <w:sdtPr>
          <w:rPr>
            <w:rFonts w:cs="Times New Roman"/>
            <w:szCs w:val="24"/>
          </w:rPr>
          <w:id w:val="469410729"/>
          <w:citation/>
        </w:sdtPr>
        <w:sdtEndPr/>
        <w:sdtContent>
          <w:r w:rsidR="00153564">
            <w:rPr>
              <w:rFonts w:cs="Times New Roman"/>
              <w:szCs w:val="24"/>
            </w:rPr>
            <w:fldChar w:fldCharType="begin"/>
          </w:r>
          <w:r w:rsidR="00153564">
            <w:rPr>
              <w:rFonts w:cs="Times New Roman"/>
              <w:szCs w:val="24"/>
            </w:rPr>
            <w:instrText xml:space="preserve">CITATION Mor08 \l 2057 </w:instrText>
          </w:r>
          <w:r w:rsidR="00153564">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[3]</w:t>
          </w:r>
          <w:r w:rsidR="00153564">
            <w:rPr>
              <w:rFonts w:cs="Times New Roman"/>
              <w:szCs w:val="24"/>
            </w:rPr>
            <w:fldChar w:fldCharType="end"/>
          </w:r>
        </w:sdtContent>
      </w:sdt>
      <w:sdt>
        <w:sdtPr>
          <w:rPr>
            <w:rFonts w:cs="Times New Roman"/>
            <w:szCs w:val="24"/>
          </w:rPr>
          <w:id w:val="727581466"/>
          <w:citation/>
        </w:sdtPr>
        <w:sdtEndPr/>
        <w:sdtContent>
          <w:r w:rsidR="004157E1">
            <w:rPr>
              <w:rFonts w:cs="Times New Roman"/>
              <w:szCs w:val="24"/>
            </w:rPr>
            <w:fldChar w:fldCharType="begin"/>
          </w:r>
          <w:r w:rsidR="004157E1">
            <w:rPr>
              <w:rFonts w:cs="Times New Roman"/>
              <w:szCs w:val="24"/>
            </w:rPr>
            <w:instrText xml:space="preserve"> CITATION Hir09 \l 2057 </w:instrText>
          </w:r>
          <w:r w:rsidR="004157E1">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[4]</w:t>
          </w:r>
          <w:r w:rsidR="004157E1">
            <w:rPr>
              <w:rFonts w:cs="Times New Roman"/>
              <w:szCs w:val="24"/>
            </w:rPr>
            <w:fldChar w:fldCharType="end"/>
          </w:r>
        </w:sdtContent>
      </w:sdt>
      <w:r w:rsidR="00E137E9" w:rsidRPr="00E137E9">
        <w:rPr>
          <w:rFonts w:cs="Times New Roman"/>
          <w:szCs w:val="24"/>
        </w:rPr>
        <w:t>.</w:t>
      </w:r>
    </w:p>
    <w:p w14:paraId="491A6BAA" w14:textId="736BAA8E" w:rsidR="009A759A" w:rsidRDefault="00092CB4" w:rsidP="00BB0916">
      <w:pPr>
        <w:rPr>
          <w:rFonts w:cs="Times New Roman"/>
          <w:szCs w:val="24"/>
        </w:rPr>
      </w:pPr>
      <w:r w:rsidRPr="00092CB4">
        <w:rPr>
          <w:rFonts w:cs="Times New Roman"/>
          <w:szCs w:val="24"/>
        </w:rPr>
        <w:t>This section demonstrates how to use the Failover Cluster Manager snap-in to construct a failover cluster. The subject describes a standard implementation in which computing objects for the cluster and their related clustered roles are generated in Active Directory Domain Services.</w:t>
      </w:r>
      <w:r w:rsidRPr="00092CB4">
        <w:t xml:space="preserve"> </w:t>
      </w:r>
      <w:r w:rsidRPr="00092CB4">
        <w:rPr>
          <w:rFonts w:cs="Times New Roman"/>
          <w:szCs w:val="24"/>
        </w:rPr>
        <w:t>To begin, any server that will be added as a failover cluster node must have the Failover Clustering function installed</w:t>
      </w:r>
      <w:r>
        <w:rPr>
          <w:rFonts w:cs="Times New Roman"/>
          <w:szCs w:val="24"/>
        </w:rPr>
        <w:t>, as seen in Figure</w:t>
      </w:r>
      <w:r w:rsidR="003674C5">
        <w:rPr>
          <w:rFonts w:cs="Times New Roman"/>
          <w:szCs w:val="24"/>
        </w:rPr>
        <w:t>s</w:t>
      </w:r>
      <w:r>
        <w:rPr>
          <w:rFonts w:cs="Times New Roman"/>
          <w:szCs w:val="24"/>
        </w:rPr>
        <w:t xml:space="preserve"> 75</w:t>
      </w:r>
      <w:r w:rsidR="003674C5">
        <w:rPr>
          <w:rFonts w:cs="Times New Roman"/>
          <w:szCs w:val="24"/>
        </w:rPr>
        <w:t xml:space="preserve"> and 76</w:t>
      </w:r>
      <w:r w:rsidRPr="00092CB4">
        <w:rPr>
          <w:rFonts w:cs="Times New Roman"/>
          <w:szCs w:val="24"/>
        </w:rPr>
        <w:t>.</w:t>
      </w:r>
      <w:r w:rsidR="00B12538" w:rsidRPr="00B12538">
        <w:t xml:space="preserve"> </w:t>
      </w:r>
      <w:r w:rsidR="00B12538" w:rsidRPr="00B12538">
        <w:rPr>
          <w:rFonts w:cs="Times New Roman"/>
          <w:szCs w:val="24"/>
        </w:rPr>
        <w:t>It is a safe practi</w:t>
      </w:r>
      <w:r w:rsidR="00463AD2">
        <w:rPr>
          <w:rFonts w:cs="Times New Roman"/>
          <w:szCs w:val="24"/>
        </w:rPr>
        <w:t>c</w:t>
      </w:r>
      <w:r w:rsidR="00B12538" w:rsidRPr="00B12538">
        <w:rPr>
          <w:rFonts w:cs="Times New Roman"/>
          <w:szCs w:val="24"/>
        </w:rPr>
        <w:t>e to evaluate configuration in the Failover Cluster Manager Console after installing the Failover Clustering feature, as seen in Figure 77. Following that, as seen in Figure 78, a server must be specified, which will be added as a cluster node. Finally, as seen in Figure 79, the testing phase will begin, and a report with all results will be produced. Failover Cluster Manager can now be used to build a Cluster on each node.</w:t>
      </w:r>
      <w:r w:rsidR="0042040C" w:rsidRPr="0042040C">
        <w:t xml:space="preserve"> </w:t>
      </w:r>
      <w:r w:rsidR="0042040C" w:rsidRPr="0042040C">
        <w:rPr>
          <w:rFonts w:cs="Times New Roman"/>
          <w:szCs w:val="24"/>
        </w:rPr>
        <w:t>When attempting to deploy the Failover Clustering role, the following factors must be taken into account</w:t>
      </w:r>
      <w:sdt>
        <w:sdtPr>
          <w:rPr>
            <w:rFonts w:cs="Times New Roman"/>
            <w:szCs w:val="24"/>
          </w:rPr>
          <w:id w:val="351928775"/>
          <w:citation/>
        </w:sdtPr>
        <w:sdtEndPr/>
        <w:sdtContent>
          <w:r w:rsidR="00153564">
            <w:rPr>
              <w:rFonts w:cs="Times New Roman"/>
              <w:szCs w:val="24"/>
            </w:rPr>
            <w:fldChar w:fldCharType="begin"/>
          </w:r>
          <w:r w:rsidR="00153564">
            <w:rPr>
              <w:rFonts w:cs="Times New Roman"/>
              <w:szCs w:val="24"/>
            </w:rPr>
            <w:instrText xml:space="preserve">CITATION Mor08 \l 2057 </w:instrText>
          </w:r>
          <w:r w:rsidR="00153564">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[3]</w:t>
          </w:r>
          <w:r w:rsidR="00153564">
            <w:rPr>
              <w:rFonts w:cs="Times New Roman"/>
              <w:szCs w:val="24"/>
            </w:rPr>
            <w:fldChar w:fldCharType="end"/>
          </w:r>
        </w:sdtContent>
      </w:sdt>
      <w:sdt>
        <w:sdtPr>
          <w:rPr>
            <w:rFonts w:cs="Times New Roman"/>
            <w:szCs w:val="24"/>
          </w:rPr>
          <w:id w:val="1526128956"/>
          <w:citation/>
        </w:sdtPr>
        <w:sdtEndPr/>
        <w:sdtContent>
          <w:r w:rsidR="004157E1">
            <w:rPr>
              <w:rFonts w:cs="Times New Roman"/>
              <w:szCs w:val="24"/>
            </w:rPr>
            <w:fldChar w:fldCharType="begin"/>
          </w:r>
          <w:r w:rsidR="004157E1">
            <w:rPr>
              <w:rFonts w:cs="Times New Roman"/>
              <w:szCs w:val="24"/>
            </w:rPr>
            <w:instrText xml:space="preserve"> CITATION Hir09 \l 2057 </w:instrText>
          </w:r>
          <w:r w:rsidR="004157E1">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[4]</w:t>
          </w:r>
          <w:r w:rsidR="004157E1">
            <w:rPr>
              <w:rFonts w:cs="Times New Roman"/>
              <w:szCs w:val="24"/>
            </w:rPr>
            <w:fldChar w:fldCharType="end"/>
          </w:r>
        </w:sdtContent>
      </w:sdt>
      <w:r w:rsidR="0042040C" w:rsidRPr="0042040C">
        <w:rPr>
          <w:rFonts w:cs="Times New Roman"/>
          <w:szCs w:val="24"/>
        </w:rPr>
        <w:t>:</w:t>
      </w:r>
    </w:p>
    <w:p w14:paraId="37BB4887" w14:textId="504E90B0" w:rsidR="0042040C" w:rsidRDefault="0042040C" w:rsidP="0042040C">
      <w:pPr>
        <w:pStyle w:val="ListParagraph"/>
        <w:numPr>
          <w:ilvl w:val="0"/>
          <w:numId w:val="21"/>
        </w:numPr>
        <w:rPr>
          <w:rFonts w:cs="Times New Roman"/>
          <w:szCs w:val="24"/>
        </w:rPr>
      </w:pPr>
      <w:r w:rsidRPr="0042040C">
        <w:rPr>
          <w:rFonts w:cs="Times New Roman"/>
          <w:szCs w:val="24"/>
        </w:rPr>
        <w:t>Every server that needs to be added as a cluster node must be running the same Windows Server version.</w:t>
      </w:r>
    </w:p>
    <w:p w14:paraId="711187C0" w14:textId="07340194" w:rsidR="0042040C" w:rsidRDefault="0042040C" w:rsidP="0042040C">
      <w:pPr>
        <w:pStyle w:val="ListParagraph"/>
        <w:numPr>
          <w:ilvl w:val="0"/>
          <w:numId w:val="21"/>
        </w:numPr>
        <w:rPr>
          <w:rFonts w:cs="Times New Roman"/>
          <w:szCs w:val="24"/>
        </w:rPr>
      </w:pPr>
      <w:r w:rsidRPr="0042040C">
        <w:rPr>
          <w:rFonts w:cs="Times New Roman"/>
          <w:szCs w:val="24"/>
        </w:rPr>
        <w:t>Hardware demands must be checked to ensure that all setups are compatible.</w:t>
      </w:r>
    </w:p>
    <w:p w14:paraId="6A6DE8C1" w14:textId="3A41065B" w:rsidR="0042040C" w:rsidRDefault="0042040C" w:rsidP="0042040C">
      <w:pPr>
        <w:pStyle w:val="ListParagraph"/>
        <w:numPr>
          <w:ilvl w:val="0"/>
          <w:numId w:val="21"/>
        </w:numPr>
        <w:rPr>
          <w:rFonts w:cs="Times New Roman"/>
          <w:szCs w:val="24"/>
        </w:rPr>
      </w:pPr>
      <w:r w:rsidRPr="0042040C">
        <w:rPr>
          <w:rFonts w:cs="Times New Roman"/>
          <w:szCs w:val="24"/>
        </w:rPr>
        <w:t xml:space="preserve">In order to add storage during cluster </w:t>
      </w:r>
      <w:r>
        <w:rPr>
          <w:rFonts w:cs="Times New Roman"/>
          <w:szCs w:val="24"/>
        </w:rPr>
        <w:t>creation</w:t>
      </w:r>
      <w:r w:rsidRPr="0042040C">
        <w:rPr>
          <w:rFonts w:cs="Times New Roman"/>
          <w:szCs w:val="24"/>
        </w:rPr>
        <w:t>, all servers must be able to access it.</w:t>
      </w:r>
    </w:p>
    <w:p w14:paraId="6B9D93AB" w14:textId="67DD09BE" w:rsidR="0042040C" w:rsidRPr="0042040C" w:rsidRDefault="0042040C" w:rsidP="0042040C">
      <w:pPr>
        <w:pStyle w:val="ListParagraph"/>
        <w:numPr>
          <w:ilvl w:val="0"/>
          <w:numId w:val="21"/>
        </w:numPr>
        <w:rPr>
          <w:rFonts w:cs="Times New Roman"/>
          <w:szCs w:val="24"/>
        </w:rPr>
      </w:pPr>
      <w:r w:rsidRPr="0042040C">
        <w:rPr>
          <w:rFonts w:cs="Times New Roman"/>
          <w:szCs w:val="24"/>
        </w:rPr>
        <w:t>All servers incorporated as cluster nodes must be members of the same Active Directory domain.</w:t>
      </w:r>
    </w:p>
    <w:p w14:paraId="692DA1DC" w14:textId="0C2143EA" w:rsidR="00092CB4" w:rsidRDefault="00B12538" w:rsidP="00092CB4">
      <w:pPr>
        <w:ind w:firstLine="0"/>
        <w:rPr>
          <w:rFonts w:cs="Times New Roman"/>
          <w:szCs w:val="24"/>
        </w:rPr>
      </w:pPr>
      <w:r>
        <w:rPr>
          <w:noProof/>
        </w:rPr>
        <w:lastRenderedPageBreak/>
        <w:drawing>
          <wp:inline distT="0" distB="0" distL="0" distR="0" wp14:anchorId="7337254C" wp14:editId="4C34A31B">
            <wp:extent cx="5731510" cy="2486660"/>
            <wp:effectExtent l="0" t="0" r="2540" b="889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2486660"/>
                    </a:xfrm>
                    <a:prstGeom prst="rect">
                      <a:avLst/>
                    </a:prstGeom>
                  </pic:spPr>
                </pic:pic>
              </a:graphicData>
            </a:graphic>
          </wp:inline>
        </w:drawing>
      </w:r>
    </w:p>
    <w:p w14:paraId="4EF8DAEF" w14:textId="134F138F" w:rsidR="003674C5" w:rsidRDefault="003674C5" w:rsidP="003674C5">
      <w:pPr>
        <w:pStyle w:val="figurecaption"/>
      </w:pPr>
      <w:r>
        <w:t>Failover Clustering function</w:t>
      </w:r>
      <w:r w:rsidR="00A36189">
        <w:t xml:space="preserve"> selection</w:t>
      </w:r>
      <w:r w:rsidRPr="0077510E">
        <w:t>.</w:t>
      </w:r>
    </w:p>
    <w:p w14:paraId="1A62E0E8" w14:textId="32151E2D" w:rsidR="003674C5" w:rsidRDefault="00B12538" w:rsidP="00092CB4">
      <w:pPr>
        <w:ind w:firstLine="0"/>
        <w:rPr>
          <w:rFonts w:cs="Times New Roman"/>
          <w:szCs w:val="24"/>
        </w:rPr>
      </w:pPr>
      <w:r>
        <w:rPr>
          <w:noProof/>
        </w:rPr>
        <w:drawing>
          <wp:inline distT="0" distB="0" distL="0" distR="0" wp14:anchorId="6F3365AF" wp14:editId="7C70BFCB">
            <wp:extent cx="5731510" cy="1960880"/>
            <wp:effectExtent l="0" t="0" r="2540" b="127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1960880"/>
                    </a:xfrm>
                    <a:prstGeom prst="rect">
                      <a:avLst/>
                    </a:prstGeom>
                  </pic:spPr>
                </pic:pic>
              </a:graphicData>
            </a:graphic>
          </wp:inline>
        </w:drawing>
      </w:r>
    </w:p>
    <w:p w14:paraId="4E9B6D60" w14:textId="643703DE" w:rsidR="003674C5" w:rsidRPr="00B12538" w:rsidRDefault="003674C5" w:rsidP="00092CB4">
      <w:pPr>
        <w:pStyle w:val="figurecaption"/>
      </w:pPr>
      <w:r>
        <w:t>Failover Clustering function</w:t>
      </w:r>
      <w:r w:rsidR="00A36189">
        <w:t xml:space="preserve"> installation</w:t>
      </w:r>
      <w:r w:rsidRPr="0077510E">
        <w:t>.</w:t>
      </w:r>
    </w:p>
    <w:p w14:paraId="0F3133BB" w14:textId="6F4E7DB1" w:rsidR="003674C5" w:rsidRDefault="00BB0916" w:rsidP="00092CB4">
      <w:pPr>
        <w:ind w:firstLine="0"/>
        <w:rPr>
          <w:rFonts w:cs="Times New Roman"/>
          <w:szCs w:val="24"/>
        </w:rPr>
      </w:pPr>
      <w:r>
        <w:rPr>
          <w:noProof/>
        </w:rPr>
        <w:drawing>
          <wp:inline distT="0" distB="0" distL="0" distR="0" wp14:anchorId="3138D355" wp14:editId="7F84E513">
            <wp:extent cx="5731510" cy="2510155"/>
            <wp:effectExtent l="0" t="0" r="2540" b="444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31510" cy="2510155"/>
                    </a:xfrm>
                    <a:prstGeom prst="rect">
                      <a:avLst/>
                    </a:prstGeom>
                  </pic:spPr>
                </pic:pic>
              </a:graphicData>
            </a:graphic>
          </wp:inline>
        </w:drawing>
      </w:r>
    </w:p>
    <w:p w14:paraId="520A694A" w14:textId="014B6014" w:rsidR="003674C5" w:rsidRPr="00B12538" w:rsidRDefault="00BB0916" w:rsidP="00092CB4">
      <w:pPr>
        <w:pStyle w:val="figurecaption"/>
      </w:pPr>
      <w:r w:rsidRPr="00BB0916">
        <w:t>Failover Cluster Manager Console</w:t>
      </w:r>
      <w:r w:rsidRPr="0077510E">
        <w:t>.</w:t>
      </w:r>
    </w:p>
    <w:p w14:paraId="6331EB61" w14:textId="1CEBD283" w:rsidR="00BB0916" w:rsidRDefault="00BB0916" w:rsidP="00092CB4">
      <w:pPr>
        <w:ind w:firstLine="0"/>
        <w:rPr>
          <w:rFonts w:cs="Times New Roman"/>
          <w:szCs w:val="24"/>
        </w:rPr>
      </w:pPr>
      <w:r>
        <w:rPr>
          <w:noProof/>
        </w:rPr>
        <w:lastRenderedPageBreak/>
        <w:drawing>
          <wp:inline distT="0" distB="0" distL="0" distR="0" wp14:anchorId="1DF79AA6" wp14:editId="1C4C17CC">
            <wp:extent cx="5731510" cy="2682875"/>
            <wp:effectExtent l="0" t="0" r="2540" b="317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1510" cy="2682875"/>
                    </a:xfrm>
                    <a:prstGeom prst="rect">
                      <a:avLst/>
                    </a:prstGeom>
                  </pic:spPr>
                </pic:pic>
              </a:graphicData>
            </a:graphic>
          </wp:inline>
        </w:drawing>
      </w:r>
    </w:p>
    <w:p w14:paraId="3E2E5C25" w14:textId="07E5C1D1" w:rsidR="009259F9" w:rsidRDefault="009259F9" w:rsidP="009259F9">
      <w:pPr>
        <w:pStyle w:val="figurecaption"/>
      </w:pPr>
      <w:r>
        <w:t>Server selection</w:t>
      </w:r>
      <w:r w:rsidRPr="0077510E">
        <w:t>.</w:t>
      </w:r>
    </w:p>
    <w:p w14:paraId="18C3CFA7" w14:textId="24D64519" w:rsidR="00BB0916" w:rsidRDefault="00B12538" w:rsidP="00092CB4">
      <w:pPr>
        <w:ind w:firstLine="0"/>
        <w:rPr>
          <w:rFonts w:cs="Times New Roman"/>
          <w:szCs w:val="24"/>
        </w:rPr>
      </w:pPr>
      <w:r>
        <w:rPr>
          <w:noProof/>
        </w:rPr>
        <w:drawing>
          <wp:inline distT="0" distB="0" distL="0" distR="0" wp14:anchorId="4B25A6A0" wp14:editId="4FE7A9B3">
            <wp:extent cx="5731510" cy="3792855"/>
            <wp:effectExtent l="0" t="0" r="254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3792855"/>
                    </a:xfrm>
                    <a:prstGeom prst="rect">
                      <a:avLst/>
                    </a:prstGeom>
                  </pic:spPr>
                </pic:pic>
              </a:graphicData>
            </a:graphic>
          </wp:inline>
        </w:drawing>
      </w:r>
    </w:p>
    <w:p w14:paraId="3464DBEE" w14:textId="1C47035E" w:rsidR="00B12538" w:rsidRDefault="00B12538" w:rsidP="00B12538">
      <w:pPr>
        <w:pStyle w:val="figurecaption"/>
      </w:pPr>
      <w:r>
        <w:t>Validating process</w:t>
      </w:r>
      <w:r w:rsidRPr="0077510E">
        <w:t>.</w:t>
      </w:r>
    </w:p>
    <w:p w14:paraId="002A76C9" w14:textId="2D9C454C" w:rsidR="00BB0916" w:rsidRDefault="00BB0916" w:rsidP="00092CB4">
      <w:pPr>
        <w:ind w:firstLine="0"/>
        <w:rPr>
          <w:rFonts w:cs="Times New Roman"/>
          <w:szCs w:val="24"/>
        </w:rPr>
      </w:pPr>
    </w:p>
    <w:p w14:paraId="5F1B52CB" w14:textId="77777777" w:rsidR="00B12538" w:rsidRDefault="00B12538" w:rsidP="00092CB4">
      <w:pPr>
        <w:ind w:firstLine="0"/>
        <w:rPr>
          <w:rFonts w:cs="Times New Roman"/>
          <w:szCs w:val="24"/>
        </w:rPr>
      </w:pPr>
    </w:p>
    <w:p w14:paraId="5C0C47CB" w14:textId="77777777" w:rsidR="00BB0916" w:rsidRDefault="00BB0916" w:rsidP="00092CB4">
      <w:pPr>
        <w:ind w:firstLine="0"/>
        <w:rPr>
          <w:rFonts w:cs="Times New Roman"/>
          <w:szCs w:val="24"/>
        </w:rPr>
      </w:pPr>
    </w:p>
    <w:p w14:paraId="7CED87AF" w14:textId="6D651D42" w:rsidR="009A759A" w:rsidRPr="009A759A" w:rsidRDefault="009A759A" w:rsidP="009A759A">
      <w:pPr>
        <w:pStyle w:val="Heading3"/>
        <w:jc w:val="center"/>
        <w:rPr>
          <w:rFonts w:ascii="Times New Roman" w:hAnsi="Times New Roman" w:cs="Times New Roman"/>
          <w:b/>
          <w:bCs/>
          <w:color w:val="auto"/>
          <w:sz w:val="28"/>
          <w:szCs w:val="28"/>
        </w:rPr>
      </w:pPr>
      <w:bookmarkStart w:id="11" w:name="_Toc70670402"/>
      <w:r w:rsidRPr="009A759A">
        <w:rPr>
          <w:rFonts w:ascii="Times New Roman" w:hAnsi="Times New Roman" w:cs="Times New Roman"/>
          <w:b/>
          <w:bCs/>
          <w:color w:val="auto"/>
          <w:sz w:val="28"/>
          <w:szCs w:val="28"/>
        </w:rPr>
        <w:lastRenderedPageBreak/>
        <w:t>High Availability Failover Clusters</w:t>
      </w:r>
      <w:bookmarkEnd w:id="11"/>
    </w:p>
    <w:p w14:paraId="62C5F8C5" w14:textId="7E840417" w:rsidR="009A759A" w:rsidRDefault="009A759A" w:rsidP="00495349">
      <w:pPr>
        <w:rPr>
          <w:rFonts w:cs="Times New Roman"/>
          <w:szCs w:val="24"/>
        </w:rPr>
      </w:pPr>
      <w:r w:rsidRPr="009A759A">
        <w:rPr>
          <w:rFonts w:cs="Times New Roman"/>
          <w:szCs w:val="24"/>
        </w:rPr>
        <w:t>A high-availability cluster is a set of individual nodes that distribute information and resources across the whole infrastructure. Shared storage is available to all machines in this failover cluster. Machines in high-availability clusters may also verify the health or performance of the other nodes through a monitoring link. Besides that, a cluster has at least one active device and at least one inactive device at all times.</w:t>
      </w:r>
      <w:r w:rsidR="005C691D" w:rsidRPr="005C691D">
        <w:t xml:space="preserve"> </w:t>
      </w:r>
      <w:r w:rsidR="005C691D" w:rsidRPr="005C691D">
        <w:rPr>
          <w:rFonts w:cs="Times New Roman"/>
          <w:szCs w:val="24"/>
        </w:rPr>
        <w:t xml:space="preserve">In a basic two-device setup, for example, if one machine fails, the second machine recognises the malfunction and automatically configures itself as the active machine via the monitoring link. Users connect to an active device using </w:t>
      </w:r>
      <w:r w:rsidR="00463AD2">
        <w:rPr>
          <w:rFonts w:cs="Times New Roman"/>
          <w:szCs w:val="24"/>
        </w:rPr>
        <w:t xml:space="preserve">a </w:t>
      </w:r>
      <w:r w:rsidR="005C691D" w:rsidRPr="005C691D">
        <w:rPr>
          <w:rFonts w:cs="Times New Roman"/>
          <w:szCs w:val="24"/>
        </w:rPr>
        <w:t>clustering application, which is configured on each device in the cluster</w:t>
      </w:r>
      <w:sdt>
        <w:sdtPr>
          <w:rPr>
            <w:rFonts w:cs="Times New Roman"/>
            <w:szCs w:val="24"/>
          </w:rPr>
          <w:id w:val="-137732088"/>
          <w:citation/>
        </w:sdtPr>
        <w:sdtEndPr/>
        <w:sdtContent>
          <w:r w:rsidR="004157E1">
            <w:rPr>
              <w:rFonts w:cs="Times New Roman"/>
              <w:szCs w:val="24"/>
            </w:rPr>
            <w:fldChar w:fldCharType="begin"/>
          </w:r>
          <w:r w:rsidR="004157E1">
            <w:rPr>
              <w:rFonts w:cs="Times New Roman"/>
              <w:szCs w:val="24"/>
            </w:rPr>
            <w:instrText xml:space="preserve"> CITATION Kau15 \l 2057 </w:instrText>
          </w:r>
          <w:r w:rsidR="004157E1">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[5]</w:t>
          </w:r>
          <w:r w:rsidR="004157E1">
            <w:rPr>
              <w:rFonts w:cs="Times New Roman"/>
              <w:szCs w:val="24"/>
            </w:rPr>
            <w:fldChar w:fldCharType="end"/>
          </w:r>
        </w:sdtContent>
      </w:sdt>
      <w:sdt>
        <w:sdtPr>
          <w:rPr>
            <w:rFonts w:cs="Times New Roman"/>
            <w:szCs w:val="24"/>
          </w:rPr>
          <w:id w:val="1549716014"/>
          <w:citation/>
        </w:sdtPr>
        <w:sdtEndPr/>
        <w:sdtContent>
          <w:r w:rsidR="004157E1">
            <w:rPr>
              <w:rFonts w:cs="Times New Roman"/>
              <w:szCs w:val="24"/>
            </w:rPr>
            <w:fldChar w:fldCharType="begin"/>
          </w:r>
          <w:r w:rsidR="004157E1">
            <w:rPr>
              <w:rFonts w:cs="Times New Roman"/>
              <w:szCs w:val="24"/>
            </w:rPr>
            <w:instrText xml:space="preserve"> CITATION Mar18 \l 2057 </w:instrText>
          </w:r>
          <w:r w:rsidR="004157E1">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[6]</w:t>
          </w:r>
          <w:r w:rsidR="004157E1">
            <w:rPr>
              <w:rFonts w:cs="Times New Roman"/>
              <w:szCs w:val="24"/>
            </w:rPr>
            <w:fldChar w:fldCharType="end"/>
          </w:r>
        </w:sdtContent>
      </w:sdt>
      <w:r w:rsidR="005C691D" w:rsidRPr="005C691D">
        <w:rPr>
          <w:rFonts w:cs="Times New Roman"/>
          <w:szCs w:val="24"/>
        </w:rPr>
        <w:t>.</w:t>
      </w:r>
    </w:p>
    <w:p w14:paraId="14959CDD" w14:textId="4A42A140" w:rsidR="005C691D" w:rsidRDefault="005C691D" w:rsidP="00065CD6">
      <w:pPr>
        <w:rPr>
          <w:rFonts w:cs="Times New Roman"/>
          <w:szCs w:val="24"/>
        </w:rPr>
      </w:pPr>
      <w:r w:rsidRPr="005C691D">
        <w:rPr>
          <w:rFonts w:cs="Times New Roman"/>
          <w:szCs w:val="24"/>
        </w:rPr>
        <w:t xml:space="preserve">Significantly bigger clusters may necessitate the use of specialized machines for cluster administration. A cluster control system constantly sends out electronic signals to identify whether either of the machines </w:t>
      </w:r>
      <w:r w:rsidR="00463AD2">
        <w:rPr>
          <w:rFonts w:cs="Times New Roman"/>
          <w:szCs w:val="24"/>
        </w:rPr>
        <w:t>is</w:t>
      </w:r>
      <w:r w:rsidRPr="005C691D">
        <w:rPr>
          <w:rFonts w:cs="Times New Roman"/>
          <w:szCs w:val="24"/>
        </w:rPr>
        <w:t xml:space="preserve"> experiencing difficulties and, if so, which machine should take over the workload.</w:t>
      </w:r>
      <w:r w:rsidR="00D31B47" w:rsidRPr="00D31B47">
        <w:t xml:space="preserve"> </w:t>
      </w:r>
      <w:r w:rsidR="00D31B47" w:rsidRPr="00D31B47">
        <w:rPr>
          <w:rFonts w:cs="Times New Roman"/>
          <w:szCs w:val="24"/>
        </w:rPr>
        <w:t xml:space="preserve">Through merging the computers and the physical servers they operate on into a </w:t>
      </w:r>
      <w:r w:rsidR="00065CD6" w:rsidRPr="00D31B47">
        <w:rPr>
          <w:rFonts w:cs="Times New Roman"/>
          <w:szCs w:val="24"/>
        </w:rPr>
        <w:t>cluster</w:t>
      </w:r>
      <w:r w:rsidR="00065CD6">
        <w:rPr>
          <w:rFonts w:cs="Times New Roman"/>
          <w:szCs w:val="24"/>
        </w:rPr>
        <w:t>;</w:t>
      </w:r>
      <w:r w:rsidR="00D31B47" w:rsidRPr="00D31B47">
        <w:rPr>
          <w:rFonts w:cs="Times New Roman"/>
          <w:szCs w:val="24"/>
        </w:rPr>
        <w:t xml:space="preserve"> several cluster administration technologies can achieve high availability for virtual machines. If one of the nodes crashes, the virtual machines on that node are relaunched on another node.</w:t>
      </w:r>
      <w:r w:rsidR="00065CD6" w:rsidRPr="00065CD6">
        <w:t xml:space="preserve"> </w:t>
      </w:r>
      <w:r w:rsidR="00065CD6" w:rsidRPr="00065CD6">
        <w:rPr>
          <w:rFonts w:cs="Times New Roman"/>
          <w:szCs w:val="24"/>
        </w:rPr>
        <w:t>Shared infrastructure poses a significant threat as a potential single point of failure. Using RAID 6 and RAID 10 simultaneously, on the other hand, would merely ensure the service continues even though two hard drives malfunction.</w:t>
      </w:r>
      <w:r w:rsidR="00065CD6">
        <w:rPr>
          <w:rFonts w:cs="Times New Roman"/>
          <w:szCs w:val="24"/>
        </w:rPr>
        <w:t xml:space="preserve"> </w:t>
      </w:r>
      <w:r w:rsidR="00065CD6" w:rsidRPr="00065CD6">
        <w:rPr>
          <w:rFonts w:cs="Times New Roman"/>
          <w:szCs w:val="24"/>
        </w:rPr>
        <w:t>If all nodes are wired to the same power source, the electrical power link may also become a single point of failure. For each node, a unique uninterruptible power source that offers emergency power to a load when the main source of electricity or input power source fails may be used to secure it</w:t>
      </w:r>
      <w:sdt>
        <w:sdtPr>
          <w:rPr>
            <w:rFonts w:cs="Times New Roman"/>
            <w:szCs w:val="24"/>
          </w:rPr>
          <w:id w:val="807142783"/>
          <w:citation/>
        </w:sdtPr>
        <w:sdtEndPr/>
        <w:sdtContent>
          <w:r w:rsidR="004157E1">
            <w:rPr>
              <w:rFonts w:cs="Times New Roman"/>
              <w:szCs w:val="24"/>
            </w:rPr>
            <w:fldChar w:fldCharType="begin"/>
          </w:r>
          <w:r w:rsidR="004157E1">
            <w:rPr>
              <w:rFonts w:cs="Times New Roman"/>
              <w:szCs w:val="24"/>
            </w:rPr>
            <w:instrText xml:space="preserve"> CITATION Bas06 \l 2057 </w:instrText>
          </w:r>
          <w:r w:rsidR="004157E1">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[7]</w:t>
          </w:r>
          <w:r w:rsidR="004157E1">
            <w:rPr>
              <w:rFonts w:cs="Times New Roman"/>
              <w:szCs w:val="24"/>
            </w:rPr>
            <w:fldChar w:fldCharType="end"/>
          </w:r>
        </w:sdtContent>
      </w:sdt>
      <w:sdt>
        <w:sdtPr>
          <w:rPr>
            <w:rFonts w:cs="Times New Roman"/>
            <w:szCs w:val="24"/>
          </w:rPr>
          <w:id w:val="-2017684517"/>
          <w:citation/>
        </w:sdtPr>
        <w:sdtEndPr/>
        <w:sdtContent>
          <w:r w:rsidR="00543D0E">
            <w:rPr>
              <w:rFonts w:cs="Times New Roman"/>
              <w:szCs w:val="24"/>
            </w:rPr>
            <w:fldChar w:fldCharType="begin"/>
          </w:r>
          <w:r w:rsidR="00543D0E">
            <w:rPr>
              <w:rFonts w:cs="Times New Roman"/>
              <w:szCs w:val="24"/>
            </w:rPr>
            <w:instrText xml:space="preserve"> CITATION Mar18 \l 2057 </w:instrText>
          </w:r>
          <w:r w:rsidR="00543D0E">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[6]</w:t>
          </w:r>
          <w:r w:rsidR="00543D0E">
            <w:rPr>
              <w:rFonts w:cs="Times New Roman"/>
              <w:szCs w:val="24"/>
            </w:rPr>
            <w:fldChar w:fldCharType="end"/>
          </w:r>
        </w:sdtContent>
      </w:sdt>
      <w:r w:rsidR="00065CD6" w:rsidRPr="00065CD6">
        <w:rPr>
          <w:rFonts w:cs="Times New Roman"/>
          <w:szCs w:val="24"/>
        </w:rPr>
        <w:t>.</w:t>
      </w:r>
    </w:p>
    <w:p w14:paraId="702A4BF8" w14:textId="5256627C" w:rsidR="009A759A" w:rsidRDefault="009A759A" w:rsidP="00495349">
      <w:pPr>
        <w:rPr>
          <w:rFonts w:cs="Times New Roman"/>
          <w:szCs w:val="24"/>
        </w:rPr>
      </w:pPr>
    </w:p>
    <w:p w14:paraId="570D1120" w14:textId="2B56EFEA" w:rsidR="002E113C" w:rsidRDefault="002E113C" w:rsidP="00495349">
      <w:pPr>
        <w:rPr>
          <w:rFonts w:cs="Times New Roman"/>
          <w:szCs w:val="24"/>
        </w:rPr>
      </w:pPr>
    </w:p>
    <w:p w14:paraId="413E9E14" w14:textId="502EA2DD" w:rsidR="002E113C" w:rsidRDefault="002E113C" w:rsidP="00495349">
      <w:pPr>
        <w:rPr>
          <w:rFonts w:cs="Times New Roman"/>
          <w:szCs w:val="24"/>
        </w:rPr>
      </w:pPr>
    </w:p>
    <w:p w14:paraId="282AE768" w14:textId="6C354FCF" w:rsidR="002E113C" w:rsidRDefault="002E113C" w:rsidP="00495349">
      <w:pPr>
        <w:rPr>
          <w:rFonts w:cs="Times New Roman"/>
          <w:szCs w:val="24"/>
        </w:rPr>
      </w:pPr>
    </w:p>
    <w:p w14:paraId="5443A79E" w14:textId="3FF58A15" w:rsidR="002E113C" w:rsidRDefault="002E113C" w:rsidP="00495349">
      <w:pPr>
        <w:rPr>
          <w:rFonts w:cs="Times New Roman"/>
          <w:szCs w:val="24"/>
        </w:rPr>
      </w:pPr>
    </w:p>
    <w:p w14:paraId="49BF2956" w14:textId="2943883C" w:rsidR="002E113C" w:rsidRDefault="002E113C" w:rsidP="00495349">
      <w:pPr>
        <w:rPr>
          <w:rFonts w:cs="Times New Roman"/>
          <w:szCs w:val="24"/>
        </w:rPr>
      </w:pPr>
    </w:p>
    <w:p w14:paraId="1ECE3F6A" w14:textId="77777777" w:rsidR="002E113C" w:rsidRPr="00E93204" w:rsidRDefault="002E113C" w:rsidP="00495349">
      <w:pPr>
        <w:rPr>
          <w:rFonts w:cs="Times New Roman"/>
          <w:szCs w:val="24"/>
        </w:rPr>
      </w:pPr>
    </w:p>
    <w:p w14:paraId="60964D05" w14:textId="0149F822" w:rsidR="009A759A" w:rsidRPr="009A759A" w:rsidRDefault="009A759A" w:rsidP="009A759A">
      <w:pPr>
        <w:pStyle w:val="Heading3"/>
        <w:jc w:val="center"/>
        <w:rPr>
          <w:rFonts w:ascii="Times New Roman" w:hAnsi="Times New Roman" w:cs="Times New Roman"/>
          <w:b/>
          <w:bCs/>
          <w:color w:val="auto"/>
          <w:sz w:val="28"/>
          <w:szCs w:val="28"/>
        </w:rPr>
      </w:pPr>
      <w:bookmarkStart w:id="12" w:name="_Toc70670403"/>
      <w:r w:rsidRPr="009A759A">
        <w:rPr>
          <w:rFonts w:ascii="Times New Roman" w:hAnsi="Times New Roman" w:cs="Times New Roman"/>
          <w:b/>
          <w:bCs/>
          <w:color w:val="auto"/>
          <w:sz w:val="28"/>
          <w:szCs w:val="28"/>
        </w:rPr>
        <w:lastRenderedPageBreak/>
        <w:t>Continuous Availability Failover Clusters</w:t>
      </w:r>
      <w:bookmarkEnd w:id="12"/>
    </w:p>
    <w:p w14:paraId="326F2E97" w14:textId="1BB8541B" w:rsidR="00864EF1" w:rsidRDefault="00436826" w:rsidP="000A213E">
      <w:r w:rsidRPr="00436826">
        <w:t xml:space="preserve">A continuous availability failover cluster, in comparison to a high availability design, constitutes of several systems that adopt a common copy of a computer's operating system. Thus, the application instructions of one machine are also implemented on the other machines. Continuous availability cluster mandates that the company use formatted technology infrastructure as well as a backup UPS. The operating system in a continuous availability failover cluster has a controller from which a software engineer can verify vital data at predetermined stages of an operation. </w:t>
      </w:r>
      <w:r w:rsidR="00864EF1" w:rsidRPr="00864EF1">
        <w:t xml:space="preserve">The failure point can be automatically discovered, and a contingency feature or mechanism can be implemented without causing performance degradation. </w:t>
      </w:r>
      <w:r w:rsidRPr="00436826">
        <w:t>Continuous availability failover cluster can only be accomplished by operating the service on a constantly accessible and virtually identical replica of a physical or virtual machine.</w:t>
      </w:r>
      <w:r w:rsidR="000A213E">
        <w:t xml:space="preserve"> </w:t>
      </w:r>
      <w:r w:rsidR="00864EF1" w:rsidRPr="00864EF1">
        <w:t>Several other continuous availability failover configurations are possible with clustering technologies, which can combine multiple nodes to function as a single virtual node. A cluster, for example, can be designed such that if one of the virtual nodes crashes, the others react by effectively suspending the virtual node from the cluster. The workload is then immediately redistributed among the available nodes before the affected node can be brought back up to speed</w:t>
      </w:r>
      <w:sdt>
        <w:sdtPr>
          <w:id w:val="1320164730"/>
          <w:citation/>
        </w:sdtPr>
        <w:sdtEndPr/>
        <w:sdtContent>
          <w:r w:rsidR="000D5616">
            <w:fldChar w:fldCharType="begin"/>
          </w:r>
          <w:r w:rsidR="000D5616">
            <w:instrText xml:space="preserve"> CITATION Bar12 \l 2057 </w:instrText>
          </w:r>
          <w:r w:rsidR="000D5616">
            <w:fldChar w:fldCharType="separate"/>
          </w:r>
          <w:r w:rsidR="00A022EB">
            <w:rPr>
              <w:noProof/>
            </w:rPr>
            <w:t xml:space="preserve"> </w:t>
          </w:r>
          <w:r w:rsidR="00A022EB" w:rsidRPr="00A022EB">
            <w:rPr>
              <w:noProof/>
            </w:rPr>
            <w:t>[8]</w:t>
          </w:r>
          <w:r w:rsidR="000D5616">
            <w:fldChar w:fldCharType="end"/>
          </w:r>
        </w:sdtContent>
      </w:sdt>
      <w:sdt>
        <w:sdtPr>
          <w:id w:val="247309658"/>
          <w:citation/>
        </w:sdtPr>
        <w:sdtEndPr/>
        <w:sdtContent>
          <w:r w:rsidR="001635E8">
            <w:fldChar w:fldCharType="begin"/>
          </w:r>
          <w:r w:rsidR="001635E8">
            <w:instrText xml:space="preserve"> CITATION Bro07 \l 2057 </w:instrText>
          </w:r>
          <w:r w:rsidR="001635E8">
            <w:fldChar w:fldCharType="separate"/>
          </w:r>
          <w:r w:rsidR="00A022EB">
            <w:rPr>
              <w:noProof/>
            </w:rPr>
            <w:t xml:space="preserve"> </w:t>
          </w:r>
          <w:r w:rsidR="00A022EB" w:rsidRPr="00A022EB">
            <w:rPr>
              <w:noProof/>
            </w:rPr>
            <w:t>[9]</w:t>
          </w:r>
          <w:r w:rsidR="001635E8">
            <w:fldChar w:fldCharType="end"/>
          </w:r>
        </w:sdtContent>
      </w:sdt>
      <w:r w:rsidR="00864EF1" w:rsidRPr="00864EF1">
        <w:t>.</w:t>
      </w:r>
    </w:p>
    <w:p w14:paraId="640E6F67" w14:textId="2637619F" w:rsidR="00A7313A" w:rsidRDefault="000A213E" w:rsidP="00E93204">
      <w:r w:rsidRPr="000A213E">
        <w:t>A hardware server with duplicated physical parts is an alternative to continuous availability failover clusters. These servers execute operations separately and concurrently on specific hardware modules. In these hardware configurations, the outputs from both physical servers are controlled by a complex mechanism that handles synchronisation. Although this approach offers protection, it can be more costly than other solutions. According to Stratus, a manufacturer of these sophisticated fault-prone hardware systems, annual unit failure would be less than 32 seconds. That being said, the price of one Stratus system with two central processing units for each coordinated component is expected to be about $160,000 per configured machine</w:t>
      </w:r>
      <w:sdt>
        <w:sdtPr>
          <w:id w:val="-1670457"/>
          <w:citation/>
        </w:sdtPr>
        <w:sdtEndPr/>
        <w:sdtContent>
          <w:r w:rsidR="001635E8">
            <w:fldChar w:fldCharType="begin"/>
          </w:r>
          <w:r w:rsidR="001635E8">
            <w:instrText xml:space="preserve"> CITATION Bro07 \l 2057 </w:instrText>
          </w:r>
          <w:r w:rsidR="001635E8">
            <w:fldChar w:fldCharType="separate"/>
          </w:r>
          <w:r w:rsidR="00A022EB">
            <w:rPr>
              <w:noProof/>
            </w:rPr>
            <w:t xml:space="preserve"> </w:t>
          </w:r>
          <w:r w:rsidR="00A022EB" w:rsidRPr="00A022EB">
            <w:rPr>
              <w:noProof/>
            </w:rPr>
            <w:t>[9]</w:t>
          </w:r>
          <w:r w:rsidR="001635E8">
            <w:fldChar w:fldCharType="end"/>
          </w:r>
        </w:sdtContent>
      </w:sdt>
      <w:r w:rsidRPr="000A213E">
        <w:t>.</w:t>
      </w:r>
    </w:p>
    <w:p w14:paraId="3C4E51AA" w14:textId="11CFAC03" w:rsidR="002E113C" w:rsidRDefault="002E113C" w:rsidP="00E93204"/>
    <w:p w14:paraId="6706A08A" w14:textId="0449C9D8" w:rsidR="002E113C" w:rsidRDefault="002E113C" w:rsidP="00E93204"/>
    <w:p w14:paraId="1DD112AD" w14:textId="77777777" w:rsidR="002E113C" w:rsidRDefault="002E113C" w:rsidP="00E93204"/>
    <w:p w14:paraId="3080F504" w14:textId="4081BEC3" w:rsidR="00825AFD" w:rsidRPr="009A759A" w:rsidRDefault="00825AFD" w:rsidP="00825AFD">
      <w:pPr>
        <w:pStyle w:val="Heading3"/>
        <w:jc w:val="center"/>
        <w:rPr>
          <w:rFonts w:ascii="Times New Roman" w:hAnsi="Times New Roman" w:cs="Times New Roman"/>
          <w:b/>
          <w:bCs/>
          <w:color w:val="auto"/>
          <w:sz w:val="28"/>
          <w:szCs w:val="28"/>
        </w:rPr>
      </w:pPr>
      <w:bookmarkStart w:id="13" w:name="_Toc70670404"/>
      <w:r w:rsidRPr="00825AFD">
        <w:rPr>
          <w:rFonts w:ascii="Times New Roman" w:hAnsi="Times New Roman" w:cs="Times New Roman"/>
          <w:b/>
          <w:bCs/>
          <w:color w:val="auto"/>
          <w:sz w:val="28"/>
          <w:szCs w:val="28"/>
        </w:rPr>
        <w:lastRenderedPageBreak/>
        <w:t xml:space="preserve">Concepts Pertaining to </w:t>
      </w:r>
      <w:r>
        <w:rPr>
          <w:rFonts w:ascii="Times New Roman" w:hAnsi="Times New Roman" w:cs="Times New Roman"/>
          <w:b/>
          <w:bCs/>
          <w:color w:val="auto"/>
          <w:sz w:val="28"/>
          <w:szCs w:val="28"/>
        </w:rPr>
        <w:t xml:space="preserve">the </w:t>
      </w:r>
      <w:r w:rsidRPr="00825AFD">
        <w:rPr>
          <w:rFonts w:ascii="Times New Roman" w:hAnsi="Times New Roman" w:cs="Times New Roman"/>
          <w:b/>
          <w:bCs/>
          <w:color w:val="auto"/>
          <w:sz w:val="28"/>
          <w:szCs w:val="28"/>
        </w:rPr>
        <w:t>Failover Clustering</w:t>
      </w:r>
      <w:bookmarkEnd w:id="13"/>
    </w:p>
    <w:p w14:paraId="33105865" w14:textId="46A9A362" w:rsidR="00A7313A" w:rsidRDefault="00E02546" w:rsidP="00E93204">
      <w:r w:rsidRPr="00E02546">
        <w:t>Load balancing, recovery, and redundancy are all common uses for high availability and continuous availability clusters. To be configured successfully, the hosts in these clusters must all be connected to the same common infrastructure. This enables Virtual Machines on a specific system to failover to another system without disruption in the event of a malfunction. When contemplating the use of such a system, there are a few critical concepts that must be carefully considered, which are as follows</w:t>
      </w:r>
      <w:sdt>
        <w:sdtPr>
          <w:id w:val="1301968099"/>
          <w:citation/>
        </w:sdtPr>
        <w:sdtEndPr/>
        <w:sdtContent>
          <w:r w:rsidR="0069559E">
            <w:fldChar w:fldCharType="begin"/>
          </w:r>
          <w:r w:rsidR="0069559E">
            <w:instrText xml:space="preserve"> CITATION Bro07 \l 2057 </w:instrText>
          </w:r>
          <w:r w:rsidR="0069559E">
            <w:fldChar w:fldCharType="separate"/>
          </w:r>
          <w:r w:rsidR="00A022EB">
            <w:rPr>
              <w:noProof/>
            </w:rPr>
            <w:t xml:space="preserve"> </w:t>
          </w:r>
          <w:r w:rsidR="00A022EB" w:rsidRPr="00A022EB">
            <w:rPr>
              <w:noProof/>
            </w:rPr>
            <w:t>[9]</w:t>
          </w:r>
          <w:r w:rsidR="0069559E">
            <w:fldChar w:fldCharType="end"/>
          </w:r>
        </w:sdtContent>
      </w:sdt>
      <w:r w:rsidRPr="00E02546">
        <w:t>:</w:t>
      </w:r>
    </w:p>
    <w:p w14:paraId="3C298A51" w14:textId="4CA5CAEF" w:rsidR="00E02546" w:rsidRDefault="007F1655" w:rsidP="00E02546">
      <w:pPr>
        <w:pStyle w:val="ListParagraph"/>
        <w:numPr>
          <w:ilvl w:val="0"/>
          <w:numId w:val="20"/>
        </w:numPr>
      </w:pPr>
      <w:r w:rsidRPr="007F1655">
        <w:t>Environment</w:t>
      </w:r>
      <w:r>
        <w:t xml:space="preserve">: </w:t>
      </w:r>
      <w:r w:rsidRPr="007F1655">
        <w:t>If all of the servers are in the same physical location, a natural disaster like a hurricane or tsunami may completely destroy the whole infrastructure. Having multiple servers in various data centres and geographical regions enhances dependability.</w:t>
      </w:r>
    </w:p>
    <w:p w14:paraId="0F6701BA" w14:textId="7DA15975" w:rsidR="00BE755D" w:rsidRDefault="00BE755D" w:rsidP="00E02546">
      <w:pPr>
        <w:pStyle w:val="ListParagraph"/>
        <w:numPr>
          <w:ilvl w:val="0"/>
          <w:numId w:val="20"/>
        </w:numPr>
      </w:pPr>
      <w:r w:rsidRPr="00BE755D">
        <w:t>Hardware and software</w:t>
      </w:r>
      <w:r>
        <w:t xml:space="preserve">: </w:t>
      </w:r>
      <w:r w:rsidRPr="00BE755D">
        <w:t>Power cuts and equipment malfunctions, including certain storage devices and network connections, should be expected by systems. The entire computing infrastructure, including operating systems and programmes, must be equipped to handle catastrophic failures, which could necessitate a system overhaul.</w:t>
      </w:r>
    </w:p>
    <w:p w14:paraId="31F1CD4C" w14:textId="40A6D3CE" w:rsidR="00BE755D" w:rsidRDefault="00BE755D" w:rsidP="00E02546">
      <w:pPr>
        <w:pStyle w:val="ListParagraph"/>
        <w:numPr>
          <w:ilvl w:val="0"/>
          <w:numId w:val="20"/>
        </w:numPr>
      </w:pPr>
      <w:r>
        <w:t xml:space="preserve">Data and network: </w:t>
      </w:r>
      <w:r w:rsidRPr="00BE755D">
        <w:t>Security vulnerabilities and instability can be influenced by a variety of causes, including hard drive failures. In the case of a malfunction, highly accessible applications must provide for information security. Unplanned system disruptions are another potential vulnerability factor for highly accessible networks. As a consequence, it is critical to have a robust network solution in operation in the event of emergencies.</w:t>
      </w:r>
    </w:p>
    <w:p w14:paraId="2B3A756A" w14:textId="22E5B3EC" w:rsidR="00A7313A" w:rsidRDefault="00A7313A" w:rsidP="00E93204"/>
    <w:p w14:paraId="61342B2A" w14:textId="2E0927F5" w:rsidR="00A7313A" w:rsidRDefault="00A7313A" w:rsidP="002E113C"/>
    <w:p w14:paraId="304EA524" w14:textId="562CB961" w:rsidR="00A7313A" w:rsidRDefault="00A7313A" w:rsidP="002E113C"/>
    <w:p w14:paraId="0CD0A93D" w14:textId="48CF926D" w:rsidR="00A7313A" w:rsidRDefault="00A7313A" w:rsidP="002E113C"/>
    <w:p w14:paraId="5E312A86" w14:textId="29008270" w:rsidR="00A7313A" w:rsidRDefault="00A7313A" w:rsidP="002E113C"/>
    <w:p w14:paraId="29AC295B" w14:textId="78C63AF4" w:rsidR="00A467FC" w:rsidRDefault="00A467FC" w:rsidP="002E113C"/>
    <w:p w14:paraId="67D0A71D" w14:textId="77777777" w:rsidR="002E113C" w:rsidRDefault="002E113C" w:rsidP="002E113C"/>
    <w:p w14:paraId="016F0309" w14:textId="77777777" w:rsidR="00431161" w:rsidRPr="00E93204" w:rsidRDefault="00431161" w:rsidP="002E113C"/>
    <w:p w14:paraId="216CDD2E" w14:textId="34064C3C" w:rsidR="00A83575" w:rsidRDefault="00BC0E6C" w:rsidP="00A83575">
      <w:pPr>
        <w:pStyle w:val="Heading2"/>
        <w:jc w:val="center"/>
        <w:rPr>
          <w:rFonts w:ascii="Times New Roman" w:hAnsi="Times New Roman" w:cs="Times New Roman"/>
          <w:b/>
          <w:bCs/>
          <w:color w:val="auto"/>
          <w:sz w:val="28"/>
          <w:szCs w:val="28"/>
        </w:rPr>
      </w:pPr>
      <w:bookmarkStart w:id="14" w:name="_Toc70670405"/>
      <w:r>
        <w:rPr>
          <w:rFonts w:ascii="Times New Roman" w:hAnsi="Times New Roman" w:cs="Times New Roman"/>
          <w:b/>
          <w:bCs/>
          <w:color w:val="auto"/>
          <w:sz w:val="28"/>
          <w:szCs w:val="28"/>
        </w:rPr>
        <w:lastRenderedPageBreak/>
        <w:t>Task 6: Network Structure</w:t>
      </w:r>
      <w:bookmarkEnd w:id="14"/>
    </w:p>
    <w:p w14:paraId="5557D0CF" w14:textId="77777777" w:rsidR="002B2115" w:rsidRDefault="002B2115" w:rsidP="00211C75">
      <w:pPr>
        <w:rPr>
          <w:rFonts w:cs="Times New Roman"/>
          <w:szCs w:val="24"/>
        </w:rPr>
      </w:pPr>
    </w:p>
    <w:p w14:paraId="7BFEC7D0" w14:textId="29007B93" w:rsidR="00431161" w:rsidRPr="009A759A" w:rsidRDefault="00431161" w:rsidP="00431161">
      <w:pPr>
        <w:pStyle w:val="Heading3"/>
        <w:jc w:val="center"/>
        <w:rPr>
          <w:rFonts w:ascii="Times New Roman" w:hAnsi="Times New Roman" w:cs="Times New Roman"/>
          <w:b/>
          <w:bCs/>
          <w:color w:val="auto"/>
          <w:sz w:val="28"/>
          <w:szCs w:val="28"/>
        </w:rPr>
      </w:pPr>
      <w:bookmarkStart w:id="15" w:name="_Toc70670406"/>
      <w:r>
        <w:rPr>
          <w:rFonts w:ascii="Times New Roman" w:hAnsi="Times New Roman" w:cs="Times New Roman"/>
          <w:b/>
          <w:bCs/>
          <w:color w:val="auto"/>
          <w:sz w:val="28"/>
          <w:szCs w:val="28"/>
        </w:rPr>
        <w:t>DTK’s Network Policy</w:t>
      </w:r>
      <w:bookmarkEnd w:id="15"/>
    </w:p>
    <w:p w14:paraId="4E304EB2" w14:textId="606B8860" w:rsidR="00A7313A" w:rsidRDefault="00431161" w:rsidP="00211C75">
      <w:pPr>
        <w:rPr>
          <w:rFonts w:cs="Times New Roman"/>
          <w:szCs w:val="24"/>
        </w:rPr>
      </w:pPr>
      <w:r w:rsidRPr="00431161">
        <w:rPr>
          <w:rFonts w:cs="Times New Roman"/>
          <w:szCs w:val="24"/>
        </w:rPr>
        <w:t>The main objective of this policy is to provide an overview of DTK</w:t>
      </w:r>
      <w:r>
        <w:rPr>
          <w:rFonts w:cs="Times New Roman"/>
          <w:szCs w:val="24"/>
        </w:rPr>
        <w:t>’s</w:t>
      </w:r>
      <w:r w:rsidRPr="00431161">
        <w:rPr>
          <w:rFonts w:cs="Times New Roman"/>
          <w:szCs w:val="24"/>
        </w:rPr>
        <w:t xml:space="preserve"> security protocols. All workers employed by DTK must follow the guidelines outlined here. This policy would not be deviated from in any circumstances. Any individual who is deemed to be in violation of this agreement will have their employment dismissed and their access terminated permanently.</w:t>
      </w:r>
    </w:p>
    <w:p w14:paraId="185BB700" w14:textId="77777777" w:rsidR="006D5F61" w:rsidRDefault="006D5F61" w:rsidP="00211C75">
      <w:pPr>
        <w:rPr>
          <w:rFonts w:cs="Times New Roman"/>
          <w:szCs w:val="24"/>
        </w:rPr>
      </w:pPr>
    </w:p>
    <w:p w14:paraId="0118EB6F" w14:textId="246E6FEA" w:rsidR="006D5F61" w:rsidRPr="006D5F61" w:rsidRDefault="006D5F61" w:rsidP="006D5F61">
      <w:pPr>
        <w:pStyle w:val="ListParagraph"/>
        <w:numPr>
          <w:ilvl w:val="0"/>
          <w:numId w:val="16"/>
        </w:numPr>
      </w:pPr>
      <w:r w:rsidRPr="006D5F61">
        <w:t>Network Access</w:t>
      </w:r>
      <w:r>
        <w:t>:</w:t>
      </w:r>
    </w:p>
    <w:p w14:paraId="7EFB454F" w14:textId="0CB0E4C1" w:rsidR="00485E88" w:rsidRDefault="00485E88" w:rsidP="006D5F61">
      <w:pPr>
        <w:pStyle w:val="ListParagraph"/>
        <w:numPr>
          <w:ilvl w:val="1"/>
          <w:numId w:val="16"/>
        </w:numPr>
      </w:pPr>
      <w:r w:rsidRPr="00485E88">
        <w:t>User Identification and Passwords</w:t>
      </w:r>
      <w:r w:rsidR="002B2115">
        <w:t>:</w:t>
      </w:r>
    </w:p>
    <w:p w14:paraId="36A8C6B8" w14:textId="02582048" w:rsidR="00485E88" w:rsidRDefault="00485E88" w:rsidP="006D5F61">
      <w:pPr>
        <w:pStyle w:val="ListParagraph"/>
        <w:numPr>
          <w:ilvl w:val="2"/>
          <w:numId w:val="16"/>
        </w:numPr>
      </w:pPr>
      <w:r w:rsidRPr="00485E88">
        <w:t>Each user is assigned with a unique set of login credentials. Logon passwords must not be noted down or revealed to another person. The owner of a certain account will be held accountable for any activities taken under that account.</w:t>
      </w:r>
    </w:p>
    <w:p w14:paraId="09DB29A0" w14:textId="07E5D276" w:rsidR="00485E88" w:rsidRDefault="00AB0989" w:rsidP="006D5F61">
      <w:pPr>
        <w:pStyle w:val="ListParagraph"/>
        <w:numPr>
          <w:ilvl w:val="2"/>
          <w:numId w:val="16"/>
        </w:numPr>
      </w:pPr>
      <w:r w:rsidRPr="00AB0989">
        <w:t>When transferring to a different position or place inside DTK, employees must alert the IT Service Desk. This guarantees that the correct configurations for providing immediate access to some of the most relevant mail and file servers can be implemented.</w:t>
      </w:r>
    </w:p>
    <w:p w14:paraId="16C7B75C" w14:textId="73FD2E14" w:rsidR="00AB0989" w:rsidRDefault="00AB0989" w:rsidP="006D5F61">
      <w:pPr>
        <w:pStyle w:val="ListParagraph"/>
        <w:numPr>
          <w:ilvl w:val="2"/>
          <w:numId w:val="16"/>
        </w:numPr>
      </w:pPr>
      <w:r w:rsidRPr="00AB0989">
        <w:t>Administration must alert</w:t>
      </w:r>
      <w:r w:rsidR="004615DC">
        <w:t xml:space="preserve"> the</w:t>
      </w:r>
      <w:r w:rsidRPr="00AB0989">
        <w:t xml:space="preserve"> IT Service Desk of any personnel changes that could have an impact on </w:t>
      </w:r>
      <w:r w:rsidR="007741F5">
        <w:t xml:space="preserve">the </w:t>
      </w:r>
      <w:r w:rsidRPr="00AB0989">
        <w:t>security and stability of the company network. A person that has access to controlled sensitive customer data but is transferred to another position where this access is no longer necessary is an example of this.</w:t>
      </w:r>
    </w:p>
    <w:p w14:paraId="5D1285E9" w14:textId="27393A58" w:rsidR="00AB0989" w:rsidRDefault="00AB0989" w:rsidP="006D5F61">
      <w:pPr>
        <w:pStyle w:val="ListParagraph"/>
        <w:numPr>
          <w:ilvl w:val="2"/>
          <w:numId w:val="16"/>
        </w:numPr>
      </w:pPr>
      <w:r w:rsidRPr="00AB0989">
        <w:t>All authorized users have the corresponding password configurations:</w:t>
      </w:r>
    </w:p>
    <w:p w14:paraId="597FFA8A" w14:textId="500E1BB3" w:rsidR="00AB0989" w:rsidRDefault="00AB0989" w:rsidP="006D5F61">
      <w:pPr>
        <w:pStyle w:val="ListParagraph"/>
        <w:numPr>
          <w:ilvl w:val="3"/>
          <w:numId w:val="16"/>
        </w:numPr>
      </w:pPr>
      <w:r w:rsidRPr="00AB0989">
        <w:t>Passwords must be at least 8 characters long.</w:t>
      </w:r>
    </w:p>
    <w:p w14:paraId="48498755" w14:textId="6442CD4C" w:rsidR="00120357" w:rsidRDefault="00120357" w:rsidP="006D5F61">
      <w:pPr>
        <w:pStyle w:val="ListParagraph"/>
        <w:numPr>
          <w:ilvl w:val="3"/>
          <w:numId w:val="16"/>
        </w:numPr>
      </w:pPr>
      <w:r w:rsidRPr="00120357">
        <w:t xml:space="preserve">Passwords must </w:t>
      </w:r>
      <w:r w:rsidR="00976AA0" w:rsidRPr="00976AA0">
        <w:t xml:space="preserve">contain </w:t>
      </w:r>
      <w:r w:rsidRPr="00120357">
        <w:t>at least one uppercase letter (e.g., A, B, C)</w:t>
      </w:r>
      <w:r>
        <w:t>.</w:t>
      </w:r>
    </w:p>
    <w:p w14:paraId="5479874A" w14:textId="1CA15545" w:rsidR="00120357" w:rsidRDefault="00120357" w:rsidP="006D5F61">
      <w:pPr>
        <w:pStyle w:val="ListParagraph"/>
        <w:numPr>
          <w:ilvl w:val="3"/>
          <w:numId w:val="16"/>
        </w:numPr>
      </w:pPr>
      <w:r w:rsidRPr="00120357">
        <w:t xml:space="preserve">Passwords must </w:t>
      </w:r>
      <w:r w:rsidR="00976AA0" w:rsidRPr="00976AA0">
        <w:t xml:space="preserve">contain </w:t>
      </w:r>
      <w:r w:rsidRPr="00120357">
        <w:t>at least one lowercase letter (e.g., </w:t>
      </w:r>
      <w:r>
        <w:t>a</w:t>
      </w:r>
      <w:r w:rsidRPr="00120357">
        <w:t xml:space="preserve">, </w:t>
      </w:r>
      <w:r>
        <w:t>b</w:t>
      </w:r>
      <w:r w:rsidRPr="00120357">
        <w:t xml:space="preserve">, </w:t>
      </w:r>
      <w:r>
        <w:t>c</w:t>
      </w:r>
      <w:r w:rsidRPr="00120357">
        <w:t>)</w:t>
      </w:r>
      <w:r>
        <w:t>.</w:t>
      </w:r>
    </w:p>
    <w:p w14:paraId="6C37412E" w14:textId="01233170" w:rsidR="00120357" w:rsidRDefault="00B92025" w:rsidP="006D5F61">
      <w:pPr>
        <w:pStyle w:val="ListParagraph"/>
        <w:numPr>
          <w:ilvl w:val="3"/>
          <w:numId w:val="16"/>
        </w:numPr>
      </w:pPr>
      <w:r w:rsidRPr="00B92025">
        <w:t xml:space="preserve">Passwords must </w:t>
      </w:r>
      <w:r w:rsidR="00976AA0" w:rsidRPr="00976AA0">
        <w:t xml:space="preserve">contain </w:t>
      </w:r>
      <w:r w:rsidRPr="00B92025">
        <w:t xml:space="preserve">at least one </w:t>
      </w:r>
      <w:r w:rsidR="006D5F61" w:rsidRPr="006D5F61">
        <w:t xml:space="preserve">integer digit </w:t>
      </w:r>
      <w:r>
        <w:t>(e.g., 1, 2, 3)</w:t>
      </w:r>
      <w:r w:rsidRPr="00B92025">
        <w:t>.</w:t>
      </w:r>
    </w:p>
    <w:p w14:paraId="6729A223" w14:textId="6BCE430B" w:rsidR="00B92025" w:rsidRDefault="00B92025" w:rsidP="006D5F61">
      <w:pPr>
        <w:pStyle w:val="ListParagraph"/>
        <w:numPr>
          <w:ilvl w:val="3"/>
          <w:numId w:val="16"/>
        </w:numPr>
      </w:pPr>
      <w:r w:rsidRPr="00B92025">
        <w:t xml:space="preserve">Passwords must </w:t>
      </w:r>
      <w:r w:rsidR="00976AA0" w:rsidRPr="00976AA0">
        <w:t xml:space="preserve">contain </w:t>
      </w:r>
      <w:r w:rsidRPr="00B92025">
        <w:t>at least one special character</w:t>
      </w:r>
      <w:r>
        <w:t xml:space="preserve"> </w:t>
      </w:r>
      <w:bookmarkStart w:id="16" w:name="_Hlk70279259"/>
      <w:r>
        <w:t>(e.g., !, ?, @")</w:t>
      </w:r>
      <w:r w:rsidRPr="00B92025">
        <w:t>.</w:t>
      </w:r>
      <w:bookmarkEnd w:id="16"/>
    </w:p>
    <w:p w14:paraId="2338DD28" w14:textId="79C794C3" w:rsidR="00976AA0" w:rsidRDefault="00976AA0" w:rsidP="006D5F61">
      <w:pPr>
        <w:pStyle w:val="ListParagraph"/>
        <w:numPr>
          <w:ilvl w:val="3"/>
          <w:numId w:val="16"/>
        </w:numPr>
      </w:pPr>
      <w:r w:rsidRPr="00976AA0">
        <w:t xml:space="preserve">Passwords must not contain any simple pattern </w:t>
      </w:r>
      <w:r w:rsidR="002B2115" w:rsidRPr="002B2115">
        <w:t xml:space="preserve">(e.g., </w:t>
      </w:r>
      <w:r w:rsidR="002B2115">
        <w:t>cat</w:t>
      </w:r>
      <w:r w:rsidR="002B2115" w:rsidRPr="002B2115">
        <w:t xml:space="preserve">, </w:t>
      </w:r>
      <w:r w:rsidR="002B2115">
        <w:t>123</w:t>
      </w:r>
      <w:r w:rsidR="002B2115" w:rsidRPr="002B2115">
        <w:t xml:space="preserve">, </w:t>
      </w:r>
      <w:r w:rsidR="002B2115">
        <w:t>cat123</w:t>
      </w:r>
      <w:r w:rsidR="002B2115" w:rsidRPr="002B2115">
        <w:t>").</w:t>
      </w:r>
    </w:p>
    <w:p w14:paraId="0E484A9D" w14:textId="585C65F3" w:rsidR="00542421" w:rsidRDefault="00542421" w:rsidP="006D5F61">
      <w:pPr>
        <w:pStyle w:val="ListParagraph"/>
        <w:numPr>
          <w:ilvl w:val="3"/>
          <w:numId w:val="16"/>
        </w:numPr>
      </w:pPr>
      <w:r w:rsidRPr="00542421">
        <w:t>Passwords must be changed every 30 days.</w:t>
      </w:r>
    </w:p>
    <w:p w14:paraId="6BC011BD" w14:textId="0C2484A8" w:rsidR="00542421" w:rsidRDefault="00542421" w:rsidP="006D5F61">
      <w:pPr>
        <w:pStyle w:val="ListParagraph"/>
        <w:numPr>
          <w:ilvl w:val="3"/>
          <w:numId w:val="16"/>
        </w:numPr>
      </w:pPr>
      <w:r w:rsidRPr="00542421">
        <w:t>Passwords must not be reused</w:t>
      </w:r>
      <w:r w:rsidR="00976AA0">
        <w:t>.</w:t>
      </w:r>
    </w:p>
    <w:p w14:paraId="3894EA69" w14:textId="345ED4C4" w:rsidR="00542421" w:rsidRPr="00485E88" w:rsidRDefault="00542421" w:rsidP="006D5F61">
      <w:pPr>
        <w:pStyle w:val="ListParagraph"/>
        <w:numPr>
          <w:ilvl w:val="3"/>
          <w:numId w:val="16"/>
        </w:numPr>
      </w:pPr>
      <w:r w:rsidRPr="00542421">
        <w:t>Accounts are locked after three failed authentication attempts.</w:t>
      </w:r>
    </w:p>
    <w:p w14:paraId="23018751" w14:textId="7F59B716" w:rsidR="002B2115" w:rsidRDefault="002B2115" w:rsidP="006D5F61">
      <w:pPr>
        <w:pStyle w:val="ListParagraph"/>
        <w:numPr>
          <w:ilvl w:val="1"/>
          <w:numId w:val="16"/>
        </w:numPr>
      </w:pPr>
      <w:r>
        <w:t>Access to DTK information:</w:t>
      </w:r>
    </w:p>
    <w:p w14:paraId="2FD1B43D" w14:textId="4DB01D03" w:rsidR="002B2115" w:rsidRDefault="002B2115" w:rsidP="006D5F61">
      <w:pPr>
        <w:pStyle w:val="ListParagraph"/>
        <w:numPr>
          <w:ilvl w:val="2"/>
          <w:numId w:val="16"/>
        </w:numPr>
      </w:pPr>
      <w:r w:rsidRPr="002B2115">
        <w:lastRenderedPageBreak/>
        <w:t xml:space="preserve">Any information stored on the networks, including correspondence, data files, and repositories, are the property of DTK, and employees should have no right </w:t>
      </w:r>
      <w:r w:rsidR="00B05BEC">
        <w:t>to</w:t>
      </w:r>
      <w:r w:rsidRPr="002B2115">
        <w:t xml:space="preserve"> privacy about this content.</w:t>
      </w:r>
    </w:p>
    <w:p w14:paraId="02425C6E" w14:textId="319B3C7E" w:rsidR="002B2115" w:rsidRDefault="00266B22" w:rsidP="006D5F61">
      <w:pPr>
        <w:pStyle w:val="ListParagraph"/>
        <w:numPr>
          <w:ilvl w:val="2"/>
          <w:numId w:val="16"/>
        </w:numPr>
      </w:pPr>
      <w:r w:rsidRPr="00266B22">
        <w:t>While tracking correspondence, data files, repositories, and other activities is not a standard practi</w:t>
      </w:r>
      <w:r w:rsidR="000F6805">
        <w:t>c</w:t>
      </w:r>
      <w:r w:rsidRPr="00266B22">
        <w:t>e performed by DTK, the company reserves the right to do so for the safety of its employees, user experience, compliance, reporting, privacy, security, or investigative purposes, as well as to shield itself from possible corporate liability.</w:t>
      </w:r>
    </w:p>
    <w:p w14:paraId="6A58A33E" w14:textId="37DC0905" w:rsidR="00266B22" w:rsidRDefault="00266B22" w:rsidP="006D5F61">
      <w:pPr>
        <w:pStyle w:val="ListParagraph"/>
        <w:numPr>
          <w:ilvl w:val="2"/>
          <w:numId w:val="16"/>
        </w:numPr>
      </w:pPr>
      <w:r w:rsidRPr="00266B22">
        <w:t xml:space="preserve">Queries to use the system account of a member of the staff who is away from the workplace must be addressed in person to the IT Service Desk by the appropriate administrator. </w:t>
      </w:r>
      <w:r w:rsidR="00C50CD3">
        <w:t>A</w:t>
      </w:r>
      <w:r w:rsidRPr="00266B22">
        <w:t>ccess is allowed by updating the login credentials and granting the appropriate administrator or an employee direct access to the account. If this access is given, it must be used solely for research purposes.</w:t>
      </w:r>
    </w:p>
    <w:p w14:paraId="6CECA50E" w14:textId="7A2B9D59" w:rsidR="00266B22" w:rsidRDefault="003123C3" w:rsidP="006D5F61">
      <w:pPr>
        <w:pStyle w:val="ListParagraph"/>
        <w:numPr>
          <w:ilvl w:val="2"/>
          <w:numId w:val="16"/>
        </w:numPr>
      </w:pPr>
      <w:r w:rsidRPr="003123C3">
        <w:t>Employees must not disclose any details to third</w:t>
      </w:r>
      <w:r w:rsidR="00682EF4">
        <w:t>-</w:t>
      </w:r>
      <w:r w:rsidRPr="003123C3">
        <w:t>party companies unless specifically authorised to do so.</w:t>
      </w:r>
    </w:p>
    <w:p w14:paraId="77DE81F7" w14:textId="3516A914" w:rsidR="003123C3" w:rsidRDefault="003123C3" w:rsidP="006D5F61">
      <w:pPr>
        <w:pStyle w:val="ListParagraph"/>
        <w:numPr>
          <w:ilvl w:val="2"/>
          <w:numId w:val="16"/>
        </w:numPr>
      </w:pPr>
      <w:r w:rsidRPr="003123C3">
        <w:t>Employees must only have access to digital data and information that they need to conduct their tasks.</w:t>
      </w:r>
    </w:p>
    <w:p w14:paraId="41612C1F" w14:textId="02F3A135" w:rsidR="003123C3" w:rsidRDefault="003123C3" w:rsidP="006D5F61">
      <w:pPr>
        <w:pStyle w:val="ListParagraph"/>
        <w:numPr>
          <w:ilvl w:val="2"/>
          <w:numId w:val="16"/>
        </w:numPr>
      </w:pPr>
      <w:r w:rsidRPr="003123C3">
        <w:t>If sensitive data is compromised, whether as a result of the loss of a personal computer, digital files, or other security violation, the IT Service Desk must be alerted as soon as possible.</w:t>
      </w:r>
    </w:p>
    <w:p w14:paraId="577C289F" w14:textId="69D9C7D9" w:rsidR="003123C3" w:rsidRDefault="003123C3" w:rsidP="006D5F61">
      <w:pPr>
        <w:pStyle w:val="ListParagraph"/>
        <w:numPr>
          <w:ilvl w:val="2"/>
          <w:numId w:val="16"/>
        </w:numPr>
      </w:pPr>
      <w:r w:rsidRPr="003123C3">
        <w:t>All machines must be turned off at the end of each day. This activity removes any remaining data from the system memory and aids in the overnight antivirus security upgrades.</w:t>
      </w:r>
    </w:p>
    <w:p w14:paraId="147AF1C7" w14:textId="10ADBF1E" w:rsidR="003123C3" w:rsidRDefault="003123C3" w:rsidP="006D5F61">
      <w:pPr>
        <w:pStyle w:val="ListParagraph"/>
        <w:numPr>
          <w:ilvl w:val="1"/>
          <w:numId w:val="16"/>
        </w:numPr>
      </w:pPr>
      <w:r w:rsidRPr="003123C3">
        <w:t>Personal use of computer systems</w:t>
      </w:r>
      <w:r>
        <w:t>:</w:t>
      </w:r>
    </w:p>
    <w:p w14:paraId="7489A2F0" w14:textId="632B3112" w:rsidR="003123C3" w:rsidRDefault="005C254E" w:rsidP="006D5F61">
      <w:pPr>
        <w:pStyle w:val="ListParagraph"/>
        <w:numPr>
          <w:ilvl w:val="2"/>
          <w:numId w:val="16"/>
        </w:numPr>
      </w:pPr>
      <w:r w:rsidRPr="005C254E">
        <w:t>Although DTK devices are made available for company purposes, they can be used for personal reasons on a restricted basis. This restricted personal use of devices is permissible as long as it does not conflict with the individual's work obligations or have a detrimental impact on the device's or network's efficiency.</w:t>
      </w:r>
    </w:p>
    <w:p w14:paraId="0B067E3F" w14:textId="5CB576F5" w:rsidR="005C254E" w:rsidRDefault="005C254E" w:rsidP="006D5F61">
      <w:pPr>
        <w:pStyle w:val="ListParagraph"/>
        <w:numPr>
          <w:ilvl w:val="2"/>
          <w:numId w:val="16"/>
        </w:numPr>
      </w:pPr>
      <w:r w:rsidRPr="005C254E">
        <w:t>Employees must not use DTK programmes or devices for commercial purposes unrelated to the business of DTK.</w:t>
      </w:r>
    </w:p>
    <w:p w14:paraId="4BA58B7E" w14:textId="6B852A9E" w:rsidR="005C254E" w:rsidRDefault="005C254E" w:rsidP="006D5F61">
      <w:pPr>
        <w:pStyle w:val="ListParagraph"/>
        <w:numPr>
          <w:ilvl w:val="1"/>
          <w:numId w:val="16"/>
        </w:numPr>
      </w:pPr>
      <w:r>
        <w:t>Device security:</w:t>
      </w:r>
    </w:p>
    <w:p w14:paraId="6EC0DD64" w14:textId="6DEE9215" w:rsidR="005C254E" w:rsidRDefault="005C254E" w:rsidP="006D5F61">
      <w:pPr>
        <w:pStyle w:val="ListParagraph"/>
        <w:numPr>
          <w:ilvl w:val="2"/>
          <w:numId w:val="16"/>
        </w:numPr>
      </w:pPr>
      <w:r>
        <w:t>General security:</w:t>
      </w:r>
    </w:p>
    <w:p w14:paraId="74673227" w14:textId="1BDABC55" w:rsidR="00ED28F5" w:rsidRDefault="00ED28F5" w:rsidP="006D5F61">
      <w:pPr>
        <w:pStyle w:val="ListParagraph"/>
        <w:numPr>
          <w:ilvl w:val="3"/>
          <w:numId w:val="16"/>
        </w:numPr>
      </w:pPr>
      <w:r w:rsidRPr="00ED28F5">
        <w:t xml:space="preserve">Devices must not be left unsupervised for extended periods of time when signed on, such as during meal or coffee breaks. When users are leaving their </w:t>
      </w:r>
      <w:r w:rsidRPr="00ED28F5">
        <w:lastRenderedPageBreak/>
        <w:t>computers, they must either log off or use a password</w:t>
      </w:r>
      <w:r w:rsidR="00682EF4">
        <w:t>-</w:t>
      </w:r>
      <w:r w:rsidRPr="00ED28F5">
        <w:t>protected lock screen. The lock screen should be configured to activate automatically after 5 minutes of inactivity.</w:t>
      </w:r>
    </w:p>
    <w:p w14:paraId="4FDD9F12" w14:textId="6B6099CA" w:rsidR="00ED28F5" w:rsidRDefault="00ED28F5" w:rsidP="006D5F61">
      <w:pPr>
        <w:pStyle w:val="ListParagraph"/>
        <w:numPr>
          <w:ilvl w:val="3"/>
          <w:numId w:val="16"/>
        </w:numPr>
      </w:pPr>
      <w:r w:rsidRPr="00ED28F5">
        <w:t>Devices must not be relocated from DTK facilities until written permission from the IT department is obtained. Registered off-site backups are exempt, as long as they are properly secured from unauthorised access. Before leaving the DTK grounds, all devices must be signed for.</w:t>
      </w:r>
    </w:p>
    <w:p w14:paraId="297CA58E" w14:textId="77D96277" w:rsidR="00ED28F5" w:rsidRDefault="00ED28F5" w:rsidP="006D5F61">
      <w:pPr>
        <w:pStyle w:val="ListParagraph"/>
        <w:numPr>
          <w:ilvl w:val="2"/>
          <w:numId w:val="16"/>
        </w:numPr>
      </w:pPr>
      <w:r>
        <w:t>Software security:</w:t>
      </w:r>
    </w:p>
    <w:p w14:paraId="69A366BD" w14:textId="30031429" w:rsidR="00ED28F5" w:rsidRDefault="00ED28F5" w:rsidP="006D5F61">
      <w:pPr>
        <w:pStyle w:val="ListParagraph"/>
        <w:numPr>
          <w:ilvl w:val="3"/>
          <w:numId w:val="16"/>
        </w:numPr>
      </w:pPr>
      <w:r w:rsidRPr="00ED28F5">
        <w:t xml:space="preserve">Without the explicit authorization of the IT Department, information must not be copied, deleted, or distributed to any </w:t>
      </w:r>
      <w:r w:rsidR="00C0402B" w:rsidRPr="00ED28F5">
        <w:t>third-party</w:t>
      </w:r>
      <w:r w:rsidRPr="00ED28F5">
        <w:t xml:space="preserve"> companies or non-organizational devices, such as personal computers.</w:t>
      </w:r>
    </w:p>
    <w:p w14:paraId="012932B4" w14:textId="6BA55FC9" w:rsidR="00C0402B" w:rsidRDefault="00C0402B" w:rsidP="006D5F61">
      <w:pPr>
        <w:pStyle w:val="ListParagraph"/>
        <w:numPr>
          <w:ilvl w:val="3"/>
          <w:numId w:val="16"/>
        </w:numPr>
      </w:pPr>
      <w:r w:rsidRPr="00C0402B">
        <w:t>Only applications approved by the IT Department can be used on devices linked to the DTK infrastructure.</w:t>
      </w:r>
    </w:p>
    <w:p w14:paraId="425896AF" w14:textId="60A75254" w:rsidR="00C0402B" w:rsidRDefault="00C0402B" w:rsidP="006D5F61">
      <w:pPr>
        <w:pStyle w:val="ListParagraph"/>
        <w:numPr>
          <w:ilvl w:val="3"/>
          <w:numId w:val="16"/>
        </w:numPr>
      </w:pPr>
      <w:r w:rsidRPr="00C0402B">
        <w:t>Without explicit authorization from the IT Department, downloading any executable files or applications from the Internet is prohibited. This permit can be granted to employees depending on their particular work specifications.</w:t>
      </w:r>
    </w:p>
    <w:p w14:paraId="2C2AFD17" w14:textId="48C02D49" w:rsidR="00C0402B" w:rsidRDefault="00C0402B" w:rsidP="006D5F61">
      <w:pPr>
        <w:pStyle w:val="ListParagraph"/>
        <w:numPr>
          <w:ilvl w:val="2"/>
          <w:numId w:val="16"/>
        </w:numPr>
      </w:pPr>
      <w:r>
        <w:t>Data security:</w:t>
      </w:r>
    </w:p>
    <w:p w14:paraId="0F96205D" w14:textId="61A0E5FC" w:rsidR="00C0402B" w:rsidRDefault="00C0402B" w:rsidP="006D5F61">
      <w:pPr>
        <w:pStyle w:val="ListParagraph"/>
        <w:numPr>
          <w:ilvl w:val="3"/>
          <w:numId w:val="16"/>
        </w:numPr>
      </w:pPr>
      <w:r w:rsidRPr="00C0402B">
        <w:t>When not in use, sensitive information contained on electronic media must be kept safe and secure.</w:t>
      </w:r>
    </w:p>
    <w:p w14:paraId="74A3E60F" w14:textId="457620FB" w:rsidR="00C0402B" w:rsidRDefault="00C0402B" w:rsidP="006D5F61">
      <w:pPr>
        <w:pStyle w:val="ListParagraph"/>
        <w:numPr>
          <w:ilvl w:val="3"/>
          <w:numId w:val="16"/>
        </w:numPr>
      </w:pPr>
      <w:r w:rsidRPr="00C0402B">
        <w:t>Devices destined for destruction must have their hard drives securely erased by a relevant person before being shipped outside of DTK.</w:t>
      </w:r>
    </w:p>
    <w:p w14:paraId="10A00243" w14:textId="60F60B4A" w:rsidR="0015228C" w:rsidRDefault="0015228C" w:rsidP="0015228C">
      <w:pPr>
        <w:pStyle w:val="ListParagraph"/>
        <w:numPr>
          <w:ilvl w:val="0"/>
          <w:numId w:val="16"/>
        </w:numPr>
      </w:pPr>
      <w:r>
        <w:t>Data</w:t>
      </w:r>
      <w:r w:rsidRPr="006D5F61">
        <w:t xml:space="preserve"> </w:t>
      </w:r>
      <w:r>
        <w:t>backups:</w:t>
      </w:r>
    </w:p>
    <w:p w14:paraId="5A1BF4BE" w14:textId="687F8046" w:rsidR="007723C4" w:rsidRDefault="007723C4" w:rsidP="007723C4">
      <w:pPr>
        <w:pStyle w:val="ListParagraph"/>
        <w:numPr>
          <w:ilvl w:val="1"/>
          <w:numId w:val="16"/>
        </w:numPr>
      </w:pPr>
      <w:r w:rsidRPr="007723C4">
        <w:t>The IT Department must perform routine online and offline backups on all company servers</w:t>
      </w:r>
      <w:r>
        <w:t>:</w:t>
      </w:r>
    </w:p>
    <w:p w14:paraId="7E68FB75" w14:textId="6C0F2775" w:rsidR="007723C4" w:rsidRDefault="007723C4" w:rsidP="007723C4">
      <w:pPr>
        <w:pStyle w:val="ListParagraph"/>
        <w:numPr>
          <w:ilvl w:val="2"/>
          <w:numId w:val="16"/>
        </w:numPr>
      </w:pPr>
      <w:r>
        <w:t>Online backups:</w:t>
      </w:r>
    </w:p>
    <w:p w14:paraId="1C69992F" w14:textId="30EFC781" w:rsidR="007723C4" w:rsidRDefault="007723C4" w:rsidP="007723C4">
      <w:pPr>
        <w:pStyle w:val="ListParagraph"/>
        <w:numPr>
          <w:ilvl w:val="3"/>
          <w:numId w:val="16"/>
        </w:numPr>
      </w:pPr>
      <w:r w:rsidRPr="007723C4">
        <w:t>An online backup must be performed every day and made accessible for restoration within two hours.</w:t>
      </w:r>
    </w:p>
    <w:p w14:paraId="79C55CED" w14:textId="0B88A9BC" w:rsidR="007723C4" w:rsidRPr="006D5F61" w:rsidRDefault="00694CB1" w:rsidP="007723C4">
      <w:pPr>
        <w:pStyle w:val="ListParagraph"/>
        <w:numPr>
          <w:ilvl w:val="3"/>
          <w:numId w:val="16"/>
        </w:numPr>
      </w:pPr>
      <w:r w:rsidRPr="00694CB1">
        <w:t>Online backups must be accessible only to server managers and used for system repairs. The copies must never be wiped from the system or removed from the premises.</w:t>
      </w:r>
    </w:p>
    <w:p w14:paraId="5DB0EDBE" w14:textId="65E6D7FA" w:rsidR="00694CB1" w:rsidRDefault="00694CB1" w:rsidP="00694CB1">
      <w:pPr>
        <w:pStyle w:val="ListParagraph"/>
        <w:numPr>
          <w:ilvl w:val="2"/>
          <w:numId w:val="16"/>
        </w:numPr>
      </w:pPr>
      <w:r>
        <w:t>Offline backups:</w:t>
      </w:r>
    </w:p>
    <w:p w14:paraId="1EC3DD80" w14:textId="0C3CDFF4" w:rsidR="00694CB1" w:rsidRDefault="00694CB1" w:rsidP="00694CB1">
      <w:pPr>
        <w:pStyle w:val="ListParagraph"/>
        <w:numPr>
          <w:ilvl w:val="3"/>
          <w:numId w:val="16"/>
        </w:numPr>
      </w:pPr>
      <w:r w:rsidRPr="00694CB1">
        <w:lastRenderedPageBreak/>
        <w:t>Periodic offline backups must be performed weekly and monthly. These copies must be transferred to an off-site storage centre and recoverable within 24 hours in the case of a major disaster.</w:t>
      </w:r>
    </w:p>
    <w:p w14:paraId="166844F2" w14:textId="706B8664" w:rsidR="00694CB1" w:rsidRDefault="00694CB1" w:rsidP="00694CB1">
      <w:pPr>
        <w:pStyle w:val="ListParagraph"/>
        <w:numPr>
          <w:ilvl w:val="3"/>
          <w:numId w:val="16"/>
        </w:numPr>
      </w:pPr>
      <w:r w:rsidRPr="00694CB1">
        <w:t>DTK has an agreement with MG Storage Solutions for offline data backup management. MG Storage Solutions is liable for storing data in accordance with the same or stricter data and security protocols as DTK.</w:t>
      </w:r>
    </w:p>
    <w:p w14:paraId="680FA3DC" w14:textId="6529A3AF" w:rsidR="003A60A5" w:rsidRDefault="003A60A5" w:rsidP="00694CB1">
      <w:pPr>
        <w:pStyle w:val="ListParagraph"/>
        <w:numPr>
          <w:ilvl w:val="3"/>
          <w:numId w:val="16"/>
        </w:numPr>
      </w:pPr>
      <w:r w:rsidRPr="003A60A5">
        <w:t>Confidential information must never be transferred from the DTK premises for any purpose other than off-site backup storage.</w:t>
      </w:r>
    </w:p>
    <w:p w14:paraId="102DD365" w14:textId="7025E2E0" w:rsidR="003A60A5" w:rsidRDefault="003A60A5" w:rsidP="003A60A5">
      <w:pPr>
        <w:pStyle w:val="ListParagraph"/>
        <w:numPr>
          <w:ilvl w:val="1"/>
          <w:numId w:val="16"/>
        </w:numPr>
      </w:pPr>
      <w:r w:rsidRPr="003A60A5">
        <w:t>Documents and programmes must always be stored on the network rather than the local hard drive. This ensures that copies are created every day and are accessible for retrieval. Individuals should be informed that the IT Department does not back up data stored on local hard drives</w:t>
      </w:r>
      <w:r>
        <w:t>.</w:t>
      </w:r>
    </w:p>
    <w:p w14:paraId="46682751" w14:textId="4BAF12BC" w:rsidR="00CF4E9D" w:rsidRDefault="00CF4E9D" w:rsidP="00CF4E9D">
      <w:pPr>
        <w:pStyle w:val="ListParagraph"/>
        <w:numPr>
          <w:ilvl w:val="0"/>
          <w:numId w:val="16"/>
        </w:numPr>
      </w:pPr>
      <w:r w:rsidRPr="00CF4E9D">
        <w:t>User authentication and passwords</w:t>
      </w:r>
      <w:r>
        <w:t>:</w:t>
      </w:r>
    </w:p>
    <w:p w14:paraId="166E9EE6" w14:textId="7694D76B" w:rsidR="00CF4E9D" w:rsidRDefault="00CF4E9D" w:rsidP="00CF4E9D">
      <w:pPr>
        <w:pStyle w:val="ListParagraph"/>
        <w:numPr>
          <w:ilvl w:val="1"/>
          <w:numId w:val="16"/>
        </w:numPr>
      </w:pPr>
      <w:r w:rsidRPr="00CF4E9D">
        <w:t>Following an initial duration of disablement, all inactive accounts must be erased. Management teams must notify the IT Department as employees depart DTK and guarantee that their accounts are deleted as soon as possible.</w:t>
      </w:r>
    </w:p>
    <w:p w14:paraId="4719207A" w14:textId="60AD4C80" w:rsidR="00CF4E9D" w:rsidRDefault="00F92100" w:rsidP="00CF4E9D">
      <w:pPr>
        <w:pStyle w:val="ListParagraph"/>
        <w:numPr>
          <w:ilvl w:val="1"/>
          <w:numId w:val="16"/>
        </w:numPr>
      </w:pPr>
      <w:r w:rsidRPr="00F92100">
        <w:t>Following notice to the IT Department by the individual changing site, employees switching positions within DTK must have their access rights checked and changed depending on their current roles.</w:t>
      </w:r>
    </w:p>
    <w:p w14:paraId="735CAD67" w14:textId="71DE8D9A" w:rsidR="00F92100" w:rsidRDefault="00F92100" w:rsidP="00CF4E9D">
      <w:pPr>
        <w:pStyle w:val="ListParagraph"/>
        <w:numPr>
          <w:ilvl w:val="1"/>
          <w:numId w:val="16"/>
        </w:numPr>
      </w:pPr>
      <w:r w:rsidRPr="00F92100">
        <w:t>Usernames must adhere to the DTK naming convention. The convention must be followed uniformly across all sites and devices.</w:t>
      </w:r>
    </w:p>
    <w:p w14:paraId="01EB3F11" w14:textId="53C8BC12" w:rsidR="00F92100" w:rsidRDefault="00F92100" w:rsidP="00CF4E9D">
      <w:pPr>
        <w:pStyle w:val="ListParagraph"/>
        <w:numPr>
          <w:ilvl w:val="1"/>
          <w:numId w:val="16"/>
        </w:numPr>
      </w:pPr>
      <w:r w:rsidRPr="00F92100">
        <w:t>When the IT Department is uncertain of the identity of the person demanding a password update, permission from the appropriate manager must be obtained before the query can be processed.</w:t>
      </w:r>
    </w:p>
    <w:p w14:paraId="56E3D023" w14:textId="598D3301" w:rsidR="00F92100" w:rsidRDefault="00F92100" w:rsidP="00CF4E9D">
      <w:pPr>
        <w:pStyle w:val="ListParagraph"/>
        <w:numPr>
          <w:ilvl w:val="1"/>
          <w:numId w:val="16"/>
        </w:numPr>
      </w:pPr>
      <w:r w:rsidRPr="00F92100">
        <w:t>When installing hardware and applications, the vendor-supplied login credentials must be modified. This is relevant for both test and live situations.</w:t>
      </w:r>
    </w:p>
    <w:p w14:paraId="7CF4D226" w14:textId="5CF15928" w:rsidR="00F92100" w:rsidRDefault="003264A8" w:rsidP="00F92100">
      <w:pPr>
        <w:pStyle w:val="ListParagraph"/>
        <w:numPr>
          <w:ilvl w:val="0"/>
          <w:numId w:val="16"/>
        </w:numPr>
      </w:pPr>
      <w:r w:rsidRPr="003264A8">
        <w:t>Third</w:t>
      </w:r>
      <w:r w:rsidR="00682EF4">
        <w:t>-</w:t>
      </w:r>
      <w:r>
        <w:t>p</w:t>
      </w:r>
      <w:r w:rsidRPr="003264A8">
        <w:t xml:space="preserve">arty </w:t>
      </w:r>
      <w:r>
        <w:t>a</w:t>
      </w:r>
      <w:r w:rsidRPr="003264A8">
        <w:t>ccess</w:t>
      </w:r>
      <w:r w:rsidR="00F92100">
        <w:t>:</w:t>
      </w:r>
    </w:p>
    <w:p w14:paraId="2CEF7964" w14:textId="1F08FD4E" w:rsidR="00637258" w:rsidRDefault="00C721A7" w:rsidP="00637258">
      <w:pPr>
        <w:pStyle w:val="ListParagraph"/>
        <w:numPr>
          <w:ilvl w:val="1"/>
          <w:numId w:val="16"/>
        </w:numPr>
      </w:pPr>
      <w:r w:rsidRPr="00C721A7">
        <w:t>Third-party access is described as providing someone who is not a DTK employee access to DTK IT services or data.</w:t>
      </w:r>
    </w:p>
    <w:p w14:paraId="36EA5428" w14:textId="23AAD481" w:rsidR="00C721A7" w:rsidRDefault="00C721A7" w:rsidP="00637258">
      <w:pPr>
        <w:pStyle w:val="ListParagraph"/>
        <w:numPr>
          <w:ilvl w:val="1"/>
          <w:numId w:val="16"/>
        </w:numPr>
      </w:pPr>
      <w:r w:rsidRPr="00C721A7">
        <w:t>Third-party examples include:</w:t>
      </w:r>
    </w:p>
    <w:p w14:paraId="6BA729DC" w14:textId="6E8CEBF0" w:rsidR="00C721A7" w:rsidRDefault="00C721A7" w:rsidP="00C721A7">
      <w:pPr>
        <w:pStyle w:val="ListParagraph"/>
        <w:numPr>
          <w:ilvl w:val="2"/>
          <w:numId w:val="16"/>
        </w:numPr>
      </w:pPr>
      <w:r w:rsidRPr="00C721A7">
        <w:t>Software distributor who is providing professional assistance</w:t>
      </w:r>
      <w:r>
        <w:t>.</w:t>
      </w:r>
    </w:p>
    <w:p w14:paraId="2F4447EE" w14:textId="325FF895" w:rsidR="00C721A7" w:rsidRDefault="00C721A7" w:rsidP="00C721A7">
      <w:pPr>
        <w:pStyle w:val="ListParagraph"/>
        <w:numPr>
          <w:ilvl w:val="2"/>
          <w:numId w:val="16"/>
        </w:numPr>
      </w:pPr>
      <w:r>
        <w:t>Consultant and contractor.</w:t>
      </w:r>
    </w:p>
    <w:p w14:paraId="3C33766D" w14:textId="6BCD7AF8" w:rsidR="00C721A7" w:rsidRDefault="00C721A7" w:rsidP="00C721A7">
      <w:pPr>
        <w:pStyle w:val="ListParagraph"/>
        <w:numPr>
          <w:ilvl w:val="2"/>
          <w:numId w:val="16"/>
        </w:numPr>
      </w:pPr>
      <w:r>
        <w:t>Service provider.</w:t>
      </w:r>
    </w:p>
    <w:p w14:paraId="44F3600C" w14:textId="3E8B5546" w:rsidR="00C721A7" w:rsidRDefault="009A50BB" w:rsidP="00C721A7">
      <w:pPr>
        <w:pStyle w:val="ListParagraph"/>
        <w:numPr>
          <w:ilvl w:val="2"/>
          <w:numId w:val="16"/>
        </w:numPr>
      </w:pPr>
      <w:r w:rsidRPr="009A50BB">
        <w:lastRenderedPageBreak/>
        <w:t>A person who provides DTK with outsourced resources that necessitate access to applications or records.</w:t>
      </w:r>
    </w:p>
    <w:p w14:paraId="4F6E6C0C" w14:textId="410A3A14" w:rsidR="009A50BB" w:rsidRDefault="009A50BB" w:rsidP="009A50BB">
      <w:pPr>
        <w:pStyle w:val="ListParagraph"/>
        <w:numPr>
          <w:ilvl w:val="1"/>
          <w:numId w:val="16"/>
        </w:numPr>
      </w:pPr>
      <w:r w:rsidRPr="009A50BB">
        <w:t>Third-party access can be granted only after a confidentiality clause, which must be included in the written agreement with DTK, has been signed. Employees of DTK must never allow someone else to use their login credentials to enter the DTK network.</w:t>
      </w:r>
    </w:p>
    <w:p w14:paraId="4062F43F" w14:textId="68CC723A" w:rsidR="009A50BB" w:rsidRDefault="009A50BB" w:rsidP="009A50BB">
      <w:pPr>
        <w:pStyle w:val="ListParagraph"/>
        <w:numPr>
          <w:ilvl w:val="1"/>
          <w:numId w:val="16"/>
        </w:numPr>
      </w:pPr>
      <w:r w:rsidRPr="009A50BB">
        <w:t>Additional provisions for granting third-party access include:</w:t>
      </w:r>
    </w:p>
    <w:p w14:paraId="06470792" w14:textId="4CE4A522" w:rsidR="009A50BB" w:rsidRDefault="009A50BB" w:rsidP="009A50BB">
      <w:pPr>
        <w:pStyle w:val="ListParagraph"/>
        <w:numPr>
          <w:ilvl w:val="2"/>
          <w:numId w:val="16"/>
        </w:numPr>
      </w:pPr>
      <w:r w:rsidRPr="009A50BB">
        <w:t>The risk assessment procedure.</w:t>
      </w:r>
    </w:p>
    <w:p w14:paraId="7A9FD5C6" w14:textId="46500F80" w:rsidR="009A50BB" w:rsidRDefault="009A50BB" w:rsidP="009A50BB">
      <w:pPr>
        <w:pStyle w:val="ListParagraph"/>
        <w:numPr>
          <w:ilvl w:val="2"/>
          <w:numId w:val="16"/>
        </w:numPr>
      </w:pPr>
      <w:r w:rsidRPr="009A50BB">
        <w:t>Approval from the IT Department.</w:t>
      </w:r>
    </w:p>
    <w:p w14:paraId="086F8682" w14:textId="0D008933" w:rsidR="009A50BB" w:rsidRDefault="009A50BB" w:rsidP="009A50BB">
      <w:pPr>
        <w:pStyle w:val="ListParagraph"/>
        <w:numPr>
          <w:ilvl w:val="2"/>
          <w:numId w:val="16"/>
        </w:numPr>
      </w:pPr>
      <w:r w:rsidRPr="009A50BB">
        <w:t>Approval from the data holder.</w:t>
      </w:r>
    </w:p>
    <w:p w14:paraId="689C1BCD" w14:textId="6E9F4E8E" w:rsidR="009A50BB" w:rsidRDefault="009A50BB" w:rsidP="009A50BB">
      <w:pPr>
        <w:pStyle w:val="ListParagraph"/>
        <w:numPr>
          <w:ilvl w:val="2"/>
          <w:numId w:val="16"/>
        </w:numPr>
      </w:pPr>
      <w:r w:rsidRPr="009A50BB">
        <w:t>Third-party access must be granted only to premises and information that are needed to execute unique agreed-upon activities defined by DTK.</w:t>
      </w:r>
    </w:p>
    <w:p w14:paraId="70959325" w14:textId="0D1C6641" w:rsidR="009A50BB" w:rsidRDefault="009A50BB" w:rsidP="009A50BB">
      <w:pPr>
        <w:pStyle w:val="ListParagraph"/>
        <w:numPr>
          <w:ilvl w:val="2"/>
          <w:numId w:val="16"/>
        </w:numPr>
      </w:pPr>
      <w:r w:rsidRPr="009A50BB">
        <w:t>Third-party access must be periodically investigated twice a year for compliance breaches, unauthorised use, and need analysis.</w:t>
      </w:r>
    </w:p>
    <w:p w14:paraId="41F25DB2" w14:textId="54A69FBE" w:rsidR="000E37E5" w:rsidRDefault="000E37E5" w:rsidP="000E37E5">
      <w:pPr>
        <w:pStyle w:val="ListParagraph"/>
        <w:numPr>
          <w:ilvl w:val="0"/>
          <w:numId w:val="16"/>
        </w:numPr>
      </w:pPr>
      <w:r w:rsidRPr="000E37E5">
        <w:t>Employee background checks</w:t>
      </w:r>
      <w:r>
        <w:t>:</w:t>
      </w:r>
    </w:p>
    <w:p w14:paraId="174B2FCA" w14:textId="21CE559C" w:rsidR="000E37E5" w:rsidRDefault="000E37E5" w:rsidP="000E37E5">
      <w:pPr>
        <w:pStyle w:val="ListParagraph"/>
        <w:numPr>
          <w:ilvl w:val="1"/>
          <w:numId w:val="16"/>
        </w:numPr>
      </w:pPr>
      <w:r w:rsidRPr="000E37E5">
        <w:t>In combination with conventional human resource screening protocols, all employees will be subjected to a criminal background check conducted by a third-party agency.</w:t>
      </w:r>
    </w:p>
    <w:p w14:paraId="1DCA9A43" w14:textId="6797A84F" w:rsidR="000E37E5" w:rsidRDefault="000E37E5" w:rsidP="000E37E5">
      <w:pPr>
        <w:pStyle w:val="ListParagraph"/>
        <w:numPr>
          <w:ilvl w:val="0"/>
          <w:numId w:val="16"/>
        </w:numPr>
      </w:pPr>
      <w:r w:rsidRPr="000E37E5">
        <w:t xml:space="preserve">Access to </w:t>
      </w:r>
      <w:r w:rsidR="00B33CCD">
        <w:t xml:space="preserve">the </w:t>
      </w:r>
      <w:r>
        <w:t>d</w:t>
      </w:r>
      <w:r w:rsidRPr="000E37E5">
        <w:t xml:space="preserve">ata </w:t>
      </w:r>
      <w:r>
        <w:t>c</w:t>
      </w:r>
      <w:r w:rsidRPr="000E37E5">
        <w:t>entre</w:t>
      </w:r>
      <w:r>
        <w:t>:</w:t>
      </w:r>
    </w:p>
    <w:p w14:paraId="7181C476" w14:textId="45AF301F" w:rsidR="000E37E5" w:rsidRDefault="000E37E5" w:rsidP="000E37E5">
      <w:pPr>
        <w:pStyle w:val="ListParagraph"/>
        <w:numPr>
          <w:ilvl w:val="1"/>
          <w:numId w:val="16"/>
        </w:numPr>
      </w:pPr>
      <w:r w:rsidRPr="000E37E5">
        <w:t>Physical access to data centre servers must be limited to IT management only.</w:t>
      </w:r>
    </w:p>
    <w:p w14:paraId="6CD5F10C" w14:textId="607C48BB" w:rsidR="000E37E5" w:rsidRDefault="000E37E5" w:rsidP="000E37E5">
      <w:pPr>
        <w:pStyle w:val="ListParagraph"/>
        <w:numPr>
          <w:ilvl w:val="1"/>
          <w:numId w:val="16"/>
        </w:numPr>
      </w:pPr>
      <w:r w:rsidRPr="000E37E5">
        <w:t>Visitors are strictly prohibited, with no exceptions.</w:t>
      </w:r>
    </w:p>
    <w:p w14:paraId="1AFF14AA" w14:textId="61AF199B" w:rsidR="000E37E5" w:rsidRDefault="000E37E5" w:rsidP="000E37E5">
      <w:pPr>
        <w:pStyle w:val="ListParagraph"/>
        <w:numPr>
          <w:ilvl w:val="1"/>
          <w:numId w:val="16"/>
        </w:numPr>
      </w:pPr>
      <w:r w:rsidRPr="000E37E5">
        <w:t>IT administrators must supply security personnel with an up-to-date data centre access list.</w:t>
      </w:r>
    </w:p>
    <w:p w14:paraId="74908062" w14:textId="44541C90" w:rsidR="000E37E5" w:rsidRDefault="000E37E5" w:rsidP="000E37E5">
      <w:pPr>
        <w:pStyle w:val="ListParagraph"/>
        <w:numPr>
          <w:ilvl w:val="0"/>
          <w:numId w:val="16"/>
        </w:numPr>
      </w:pPr>
      <w:r w:rsidRPr="000E37E5">
        <w:t>Data handling</w:t>
      </w:r>
      <w:r>
        <w:t>:</w:t>
      </w:r>
    </w:p>
    <w:p w14:paraId="69D89C66" w14:textId="1817B80F" w:rsidR="000E37E5" w:rsidRDefault="000E37E5" w:rsidP="000E37E5">
      <w:pPr>
        <w:pStyle w:val="ListParagraph"/>
        <w:numPr>
          <w:ilvl w:val="1"/>
          <w:numId w:val="16"/>
        </w:numPr>
      </w:pPr>
      <w:r w:rsidRPr="000E37E5">
        <w:t>Customer data must be stored in the data centre at all times.</w:t>
      </w:r>
    </w:p>
    <w:p w14:paraId="60FCD7F6" w14:textId="5CFF20E7" w:rsidR="000E37E5" w:rsidRDefault="000E37E5" w:rsidP="000E37E5">
      <w:pPr>
        <w:pStyle w:val="ListParagraph"/>
        <w:numPr>
          <w:ilvl w:val="1"/>
          <w:numId w:val="16"/>
        </w:numPr>
      </w:pPr>
      <w:r w:rsidRPr="000E37E5">
        <w:t xml:space="preserve">Private information copied onto DTK support and administrative employee's devices must be erased from local computers within 24 hours. When data is stored for an extended period of time, administrators must be made aware of this and </w:t>
      </w:r>
      <w:r w:rsidR="00682EF4">
        <w:t xml:space="preserve">an </w:t>
      </w:r>
      <w:r w:rsidRPr="000E37E5">
        <w:t>explanation must be given.</w:t>
      </w:r>
    </w:p>
    <w:p w14:paraId="7F09BE94" w14:textId="5C782536" w:rsidR="00176982" w:rsidRDefault="00176982" w:rsidP="000E37E5">
      <w:pPr>
        <w:pStyle w:val="ListParagraph"/>
        <w:numPr>
          <w:ilvl w:val="1"/>
          <w:numId w:val="16"/>
        </w:numPr>
      </w:pPr>
      <w:r w:rsidRPr="00176982">
        <w:t>Confidential information must never be downloaded onto the unauthorised computers of workers or contractors.</w:t>
      </w:r>
    </w:p>
    <w:p w14:paraId="4F081BDF" w14:textId="0D1C6641" w:rsidR="00A7313A" w:rsidRDefault="00A7313A" w:rsidP="00211C75">
      <w:pPr>
        <w:rPr>
          <w:rFonts w:cs="Times New Roman"/>
          <w:szCs w:val="24"/>
        </w:rPr>
      </w:pPr>
    </w:p>
    <w:p w14:paraId="7C742C6C" w14:textId="1F93F68E" w:rsidR="00A7313A" w:rsidRDefault="00A7313A" w:rsidP="00211C75">
      <w:pPr>
        <w:rPr>
          <w:rFonts w:cs="Times New Roman"/>
          <w:szCs w:val="24"/>
        </w:rPr>
      </w:pPr>
    </w:p>
    <w:p w14:paraId="0A66631B" w14:textId="07843A57" w:rsidR="00A7313A" w:rsidRDefault="00A7313A" w:rsidP="00211C75">
      <w:pPr>
        <w:rPr>
          <w:rFonts w:cs="Times New Roman"/>
          <w:szCs w:val="24"/>
        </w:rPr>
      </w:pPr>
    </w:p>
    <w:p w14:paraId="3C49B933" w14:textId="384890C2" w:rsidR="00DD3B3B" w:rsidRPr="009A759A" w:rsidRDefault="00DD3B3B" w:rsidP="00DD3B3B">
      <w:pPr>
        <w:pStyle w:val="Heading3"/>
        <w:jc w:val="center"/>
        <w:rPr>
          <w:rFonts w:ascii="Times New Roman" w:hAnsi="Times New Roman" w:cs="Times New Roman"/>
          <w:b/>
          <w:bCs/>
          <w:color w:val="auto"/>
          <w:sz w:val="28"/>
          <w:szCs w:val="28"/>
        </w:rPr>
      </w:pPr>
      <w:bookmarkStart w:id="17" w:name="_Toc70670407"/>
      <w:r>
        <w:rPr>
          <w:rFonts w:ascii="Times New Roman" w:hAnsi="Times New Roman" w:cs="Times New Roman"/>
          <w:b/>
          <w:bCs/>
          <w:color w:val="auto"/>
          <w:sz w:val="28"/>
          <w:szCs w:val="28"/>
        </w:rPr>
        <w:lastRenderedPageBreak/>
        <w:t>Network Design</w:t>
      </w:r>
      <w:bookmarkEnd w:id="17"/>
    </w:p>
    <w:p w14:paraId="76BEC4BD" w14:textId="38F51BEE" w:rsidR="00DD3B3B" w:rsidRDefault="00DD7A6E" w:rsidP="00211C75">
      <w:pPr>
        <w:rPr>
          <w:rFonts w:cs="Times New Roman"/>
          <w:szCs w:val="24"/>
        </w:rPr>
      </w:pPr>
      <w:r w:rsidRPr="00DD7A6E">
        <w:rPr>
          <w:rFonts w:cs="Times New Roman"/>
          <w:szCs w:val="24"/>
        </w:rPr>
        <w:t>A star topology was chosen for this network design, which is a topology in which every device in the system is directly attached to one central switch. Every computer in the network is linked to the switch directly and indirectly to every other device. The main system hub is classified as a server, and other computers are considered as clients. The root server is in charge of coordinating data transfers across the entire infrastructure and serves as a repeater.</w:t>
      </w:r>
      <w:r w:rsidRPr="00DD7A6E">
        <w:t xml:space="preserve"> </w:t>
      </w:r>
      <w:r w:rsidRPr="00DD7A6E">
        <w:rPr>
          <w:rFonts w:cs="Times New Roman"/>
          <w:szCs w:val="24"/>
        </w:rPr>
        <w:t>Star topologies are the most widely encountered since they allow users to access the whole network from a single point: the central switch. As a result, if a device other than the root server fails, the network will remain operational. This adds a degree of security to star topologies from deficiencies that are not necessarily found in other topology configurations. Similarly, they can connect new machines without shutting down the network, which is usually necessary for a ring topology.</w:t>
      </w:r>
      <w:r w:rsidR="005D7472" w:rsidRPr="005D7472">
        <w:t xml:space="preserve"> </w:t>
      </w:r>
      <w:r w:rsidR="005D7472" w:rsidRPr="005D7472">
        <w:rPr>
          <w:rFonts w:cs="Times New Roman"/>
          <w:szCs w:val="24"/>
        </w:rPr>
        <w:t>When it comes to physical network structure, star topologies necessitate fewer cables than other forms of topologies. As a consequence, they are easy to configure and maintain in the long run. When technicians encounter network technical problems, the general functionality of the network architecture makes troubleshooting relatively easy</w:t>
      </w:r>
      <w:sdt>
        <w:sdtPr>
          <w:rPr>
            <w:rFonts w:cs="Times New Roman"/>
            <w:szCs w:val="24"/>
          </w:rPr>
          <w:id w:val="1199041590"/>
          <w:citation/>
        </w:sdtPr>
        <w:sdtEndPr/>
        <w:sdtContent>
          <w:r w:rsidR="006D2701">
            <w:rPr>
              <w:rFonts w:cs="Times New Roman"/>
              <w:szCs w:val="24"/>
            </w:rPr>
            <w:fldChar w:fldCharType="begin"/>
          </w:r>
          <w:r w:rsidR="006D2701">
            <w:rPr>
              <w:rFonts w:cs="Times New Roman"/>
              <w:szCs w:val="24"/>
            </w:rPr>
            <w:instrText xml:space="preserve"> CITATION Bar06 \l 2057 </w:instrText>
          </w:r>
          <w:r w:rsidR="006D2701">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[10]</w:t>
          </w:r>
          <w:r w:rsidR="006D2701">
            <w:rPr>
              <w:rFonts w:cs="Times New Roman"/>
              <w:szCs w:val="24"/>
            </w:rPr>
            <w:fldChar w:fldCharType="end"/>
          </w:r>
        </w:sdtContent>
      </w:sdt>
      <w:sdt>
        <w:sdtPr>
          <w:rPr>
            <w:rFonts w:cs="Times New Roman"/>
            <w:szCs w:val="24"/>
          </w:rPr>
          <w:id w:val="-524018548"/>
          <w:citation/>
        </w:sdtPr>
        <w:sdtEndPr/>
        <w:sdtContent>
          <w:r w:rsidR="006D2701">
            <w:rPr>
              <w:rFonts w:cs="Times New Roman"/>
              <w:szCs w:val="24"/>
            </w:rPr>
            <w:fldChar w:fldCharType="begin"/>
          </w:r>
          <w:r w:rsidR="006D2701">
            <w:rPr>
              <w:rFonts w:cs="Times New Roman"/>
              <w:szCs w:val="24"/>
            </w:rPr>
            <w:instrText xml:space="preserve"> CITATION Abs14 \l 2057 </w:instrText>
          </w:r>
          <w:r w:rsidR="006D2701">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[11]</w:t>
          </w:r>
          <w:r w:rsidR="006D2701">
            <w:rPr>
              <w:rFonts w:cs="Times New Roman"/>
              <w:szCs w:val="24"/>
            </w:rPr>
            <w:fldChar w:fldCharType="end"/>
          </w:r>
        </w:sdtContent>
      </w:sdt>
      <w:r w:rsidR="005D7472" w:rsidRPr="005D7472">
        <w:rPr>
          <w:rFonts w:cs="Times New Roman"/>
          <w:szCs w:val="24"/>
        </w:rPr>
        <w:t>.</w:t>
      </w:r>
    </w:p>
    <w:p w14:paraId="069F1E4D" w14:textId="30F2AFCB" w:rsidR="00416B68" w:rsidRDefault="00416B68" w:rsidP="00416B68">
      <w:r w:rsidRPr="00416B68">
        <w:t>When the network stops working, everything comes to a halt. While for others, a few minutes of downtime is not critical, for some, like those that own online companies, a few minutes of downtime means lost revenue. As a consequence, the proposed physical and logical network topologies were constructed with users in mind. They are designed with an extended star topology and complete redundancy at the core and aggregation levels to have full network redundancy and fault tolerance. A fault</w:t>
      </w:r>
      <w:r w:rsidR="00682EF4">
        <w:t xml:space="preserve"> </w:t>
      </w:r>
      <w:r w:rsidRPr="00416B68">
        <w:t>tolerant architecture allows a network to remain operational even though a component fails. Using several links and paths across the network improves efficiency, increases throughput, and reduces network latency.</w:t>
      </w:r>
      <w:r w:rsidR="002165D4" w:rsidRPr="002165D4">
        <w:t xml:space="preserve"> The illustrations below depict proposed network topology designs for the DTK company.</w:t>
      </w:r>
    </w:p>
    <w:p w14:paraId="27A633B8" w14:textId="543FD963" w:rsidR="00416B68" w:rsidRDefault="00416B68" w:rsidP="00416B68">
      <w:pPr>
        <w:ind w:firstLine="0"/>
        <w:rPr>
          <w:rFonts w:cs="Times New Roman"/>
          <w:szCs w:val="24"/>
        </w:rPr>
      </w:pPr>
      <w:r>
        <w:rPr>
          <w:noProof/>
        </w:rPr>
        <w:lastRenderedPageBreak/>
        <w:drawing>
          <wp:inline distT="0" distB="0" distL="0" distR="0" wp14:anchorId="3083888D" wp14:editId="5E0BA1E6">
            <wp:extent cx="5731510" cy="27927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2792730"/>
                    </a:xfrm>
                    <a:prstGeom prst="rect">
                      <a:avLst/>
                    </a:prstGeom>
                  </pic:spPr>
                </pic:pic>
              </a:graphicData>
            </a:graphic>
          </wp:inline>
        </w:drawing>
      </w:r>
    </w:p>
    <w:p w14:paraId="591272A5" w14:textId="248881B9" w:rsidR="002F28E3" w:rsidRDefault="002F28E3" w:rsidP="002F28E3">
      <w:pPr>
        <w:pStyle w:val="figurecaption"/>
      </w:pPr>
      <w:r>
        <w:t>Logical network topology</w:t>
      </w:r>
      <w:r w:rsidRPr="0077510E">
        <w:t>.</w:t>
      </w:r>
    </w:p>
    <w:p w14:paraId="23E56D6D" w14:textId="339B3696" w:rsidR="002F28E3" w:rsidRDefault="002F28E3" w:rsidP="002F28E3">
      <w:pPr>
        <w:pStyle w:val="figurecaption"/>
        <w:numPr>
          <w:ilvl w:val="0"/>
          <w:numId w:val="0"/>
        </w:numPr>
      </w:pPr>
      <w:r>
        <w:drawing>
          <wp:inline distT="0" distB="0" distL="0" distR="0" wp14:anchorId="1170861A" wp14:editId="273B4A44">
            <wp:extent cx="5731510" cy="3504565"/>
            <wp:effectExtent l="0" t="0" r="254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1510" cy="3504565"/>
                    </a:xfrm>
                    <a:prstGeom prst="rect">
                      <a:avLst/>
                    </a:prstGeom>
                  </pic:spPr>
                </pic:pic>
              </a:graphicData>
            </a:graphic>
          </wp:inline>
        </w:drawing>
      </w:r>
    </w:p>
    <w:p w14:paraId="6489EEF5" w14:textId="52C79FCC" w:rsidR="002F28E3" w:rsidRDefault="002F28E3" w:rsidP="002F28E3">
      <w:pPr>
        <w:pStyle w:val="figurecaption"/>
      </w:pPr>
      <w:r>
        <w:t>Office design</w:t>
      </w:r>
      <w:r w:rsidRPr="0077510E">
        <w:t>.</w:t>
      </w:r>
    </w:p>
    <w:p w14:paraId="1B875383" w14:textId="52AC8BEE" w:rsidR="00416B68" w:rsidRDefault="002F28E3" w:rsidP="002F28E3">
      <w:pPr>
        <w:ind w:firstLine="0"/>
        <w:rPr>
          <w:rFonts w:cs="Times New Roman"/>
          <w:szCs w:val="24"/>
        </w:rPr>
      </w:pPr>
      <w:r>
        <w:rPr>
          <w:noProof/>
        </w:rPr>
        <w:lastRenderedPageBreak/>
        <w:drawing>
          <wp:inline distT="0" distB="0" distL="0" distR="0" wp14:anchorId="408100AE" wp14:editId="3003D72C">
            <wp:extent cx="2209800" cy="35528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209800" cy="3552825"/>
                    </a:xfrm>
                    <a:prstGeom prst="rect">
                      <a:avLst/>
                    </a:prstGeom>
                  </pic:spPr>
                </pic:pic>
              </a:graphicData>
            </a:graphic>
          </wp:inline>
        </w:drawing>
      </w:r>
    </w:p>
    <w:p w14:paraId="0A45A55D" w14:textId="256D60C2" w:rsidR="002F28E3" w:rsidRDefault="002F28E3" w:rsidP="002F28E3">
      <w:pPr>
        <w:pStyle w:val="figurecaption"/>
      </w:pPr>
      <w:r>
        <w:t>Rack design</w:t>
      </w:r>
      <w:r w:rsidRPr="0077510E">
        <w:t>.</w:t>
      </w:r>
    </w:p>
    <w:p w14:paraId="0BAE9BC2" w14:textId="77777777" w:rsidR="006F6136" w:rsidRDefault="006F6136" w:rsidP="002F28E3"/>
    <w:p w14:paraId="4E92FCDE" w14:textId="3BBAE886" w:rsidR="006F6136" w:rsidRPr="009A759A" w:rsidRDefault="006F6136" w:rsidP="006F6136">
      <w:pPr>
        <w:pStyle w:val="Heading3"/>
        <w:jc w:val="center"/>
        <w:rPr>
          <w:rFonts w:ascii="Times New Roman" w:hAnsi="Times New Roman" w:cs="Times New Roman"/>
          <w:b/>
          <w:bCs/>
          <w:color w:val="auto"/>
          <w:sz w:val="28"/>
          <w:szCs w:val="28"/>
        </w:rPr>
      </w:pPr>
      <w:bookmarkStart w:id="18" w:name="_Toc70670408"/>
      <w:r>
        <w:rPr>
          <w:rFonts w:ascii="Times New Roman" w:hAnsi="Times New Roman" w:cs="Times New Roman"/>
          <w:b/>
          <w:bCs/>
          <w:color w:val="auto"/>
          <w:sz w:val="28"/>
          <w:szCs w:val="28"/>
        </w:rPr>
        <w:t>Network Access</w:t>
      </w:r>
      <w:bookmarkEnd w:id="18"/>
    </w:p>
    <w:p w14:paraId="29D8B8EC" w14:textId="111DF02C" w:rsidR="00DD3B3B" w:rsidRDefault="006F6136" w:rsidP="00211C75">
      <w:pPr>
        <w:rPr>
          <w:rFonts w:cs="Times New Roman"/>
          <w:szCs w:val="24"/>
        </w:rPr>
      </w:pPr>
      <w:r w:rsidRPr="006F6136">
        <w:rPr>
          <w:rFonts w:cs="Times New Roman"/>
          <w:szCs w:val="24"/>
        </w:rPr>
        <w:t xml:space="preserve">Network Access Control (NAC) assists businesses in implementing policies that regulate </w:t>
      </w:r>
      <w:r w:rsidR="00682EF4">
        <w:rPr>
          <w:rFonts w:cs="Times New Roman"/>
          <w:szCs w:val="24"/>
        </w:rPr>
        <w:t xml:space="preserve">the </w:t>
      </w:r>
      <w:r w:rsidRPr="006F6136">
        <w:rPr>
          <w:rFonts w:cs="Times New Roman"/>
          <w:szCs w:val="24"/>
        </w:rPr>
        <w:t>system and user access to their infrastructure. Among other restrictions, NAC can create rules for assets, role, machine, and geographical location-based access and implement security adherence with security and patch management regulations.</w:t>
      </w:r>
      <w:r w:rsidRPr="006F6136">
        <w:t xml:space="preserve"> </w:t>
      </w:r>
      <w:r w:rsidRPr="006F6136">
        <w:rPr>
          <w:rFonts w:cs="Times New Roman"/>
          <w:szCs w:val="24"/>
        </w:rPr>
        <w:t>NAC is an attempt to get harmony out of the confusion of internal and external relations. Employees, clients, suppliers, contractors, and visitors all need some degree of access. In some instances, access is provided from inside the premises, and in others, access is provided from outside the premises. Bring Your Own Device (BYOD) regulations, the proliferation of phones and laptops, and the growth of the Internet of Things (IoT), all contribute to the complication.</w:t>
      </w:r>
      <w:r w:rsidR="001C69EB" w:rsidRPr="001C69EB">
        <w:t xml:space="preserve"> </w:t>
      </w:r>
      <w:r w:rsidR="001C69EB" w:rsidRPr="001C69EB">
        <w:rPr>
          <w:rFonts w:cs="Times New Roman"/>
          <w:szCs w:val="24"/>
        </w:rPr>
        <w:t>These complexities were thoroughly examined, and the Network Policy for the aforementioned organisation was created. The Network Policy, as can be found above, outlines network access to the DTK's infrastructure. All aspects of network access, including third-party access and data handling, as well as user authentication methods, were defined</w:t>
      </w:r>
      <w:sdt>
        <w:sdtPr>
          <w:rPr>
            <w:rFonts w:cs="Times New Roman"/>
            <w:szCs w:val="24"/>
          </w:rPr>
          <w:id w:val="35018782"/>
          <w:citation/>
        </w:sdtPr>
        <w:sdtEndPr/>
        <w:sdtContent>
          <w:r w:rsidR="00E21397">
            <w:rPr>
              <w:rFonts w:cs="Times New Roman"/>
              <w:szCs w:val="24"/>
            </w:rPr>
            <w:fldChar w:fldCharType="begin"/>
          </w:r>
          <w:r w:rsidR="00E21397">
            <w:rPr>
              <w:rFonts w:cs="Times New Roman"/>
              <w:szCs w:val="24"/>
            </w:rPr>
            <w:instrText xml:space="preserve"> CITATION Lak12 \l 2057 </w:instrText>
          </w:r>
          <w:r w:rsidR="00E21397">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[12]</w:t>
          </w:r>
          <w:r w:rsidR="00E21397">
            <w:rPr>
              <w:rFonts w:cs="Times New Roman"/>
              <w:szCs w:val="24"/>
            </w:rPr>
            <w:fldChar w:fldCharType="end"/>
          </w:r>
        </w:sdtContent>
      </w:sdt>
      <w:r w:rsidR="001C69EB" w:rsidRPr="001C69EB">
        <w:rPr>
          <w:rFonts w:cs="Times New Roman"/>
          <w:szCs w:val="24"/>
        </w:rPr>
        <w:t>.</w:t>
      </w:r>
    </w:p>
    <w:p w14:paraId="0200B868" w14:textId="3746990D" w:rsidR="00DD3B3B" w:rsidRDefault="00DD3B3B" w:rsidP="00211C75">
      <w:pPr>
        <w:rPr>
          <w:rFonts w:cs="Times New Roman"/>
          <w:szCs w:val="24"/>
        </w:rPr>
      </w:pPr>
    </w:p>
    <w:p w14:paraId="5DEE0AA6" w14:textId="30DB6AA1" w:rsidR="00B64A35" w:rsidRPr="009A759A" w:rsidRDefault="00B64A35" w:rsidP="00B64A35">
      <w:pPr>
        <w:pStyle w:val="Heading3"/>
        <w:jc w:val="center"/>
        <w:rPr>
          <w:rFonts w:ascii="Times New Roman" w:hAnsi="Times New Roman" w:cs="Times New Roman"/>
          <w:b/>
          <w:bCs/>
          <w:color w:val="auto"/>
          <w:sz w:val="28"/>
          <w:szCs w:val="28"/>
        </w:rPr>
      </w:pPr>
      <w:bookmarkStart w:id="19" w:name="_Toc70670409"/>
      <w:r>
        <w:rPr>
          <w:rFonts w:ascii="Times New Roman" w:hAnsi="Times New Roman" w:cs="Times New Roman"/>
          <w:b/>
          <w:bCs/>
          <w:color w:val="auto"/>
          <w:sz w:val="28"/>
          <w:szCs w:val="28"/>
        </w:rPr>
        <w:lastRenderedPageBreak/>
        <w:t>Security Team</w:t>
      </w:r>
      <w:bookmarkEnd w:id="19"/>
    </w:p>
    <w:p w14:paraId="2A6A5700" w14:textId="19D8B684" w:rsidR="00DD3B3B" w:rsidRDefault="00B64A35" w:rsidP="00211C75">
      <w:pPr>
        <w:rPr>
          <w:rFonts w:cs="Times New Roman"/>
          <w:szCs w:val="24"/>
        </w:rPr>
      </w:pPr>
      <w:r w:rsidRPr="00B64A35">
        <w:rPr>
          <w:rFonts w:cs="Times New Roman"/>
          <w:szCs w:val="24"/>
        </w:rPr>
        <w:t>With the introduction of new technologies, there has been a tremendous increase in interest for IT security professionals all over the world. Companies have recognised the value of cyber-security and are willing to invest in infrastructure and people to combat cyber-attacks. This guarantees the general security of internal networks as well as the confidentiality of sensitive personal information.</w:t>
      </w:r>
      <w:r w:rsidRPr="00B64A35">
        <w:t xml:space="preserve"> </w:t>
      </w:r>
      <w:r w:rsidRPr="00B64A35">
        <w:rPr>
          <w:rFonts w:cs="Times New Roman"/>
          <w:szCs w:val="24"/>
        </w:rPr>
        <w:t>The DTK company's proposed IT security team consists of the following departments</w:t>
      </w:r>
      <w:sdt>
        <w:sdtPr>
          <w:rPr>
            <w:rFonts w:cs="Times New Roman"/>
            <w:szCs w:val="24"/>
          </w:rPr>
          <w:id w:val="-289434459"/>
          <w:citation/>
        </w:sdtPr>
        <w:sdtEndPr/>
        <w:sdtContent>
          <w:r w:rsidR="00C31843">
            <w:rPr>
              <w:rFonts w:cs="Times New Roman"/>
              <w:szCs w:val="24"/>
            </w:rPr>
            <w:fldChar w:fldCharType="begin"/>
          </w:r>
          <w:r w:rsidR="00C31843">
            <w:rPr>
              <w:rFonts w:cs="Times New Roman"/>
              <w:szCs w:val="24"/>
            </w:rPr>
            <w:instrText xml:space="preserve"> CITATION Har10 \l 2057 </w:instrText>
          </w:r>
          <w:r w:rsidR="00C31843">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[13]</w:t>
          </w:r>
          <w:r w:rsidR="00C31843">
            <w:rPr>
              <w:rFonts w:cs="Times New Roman"/>
              <w:szCs w:val="24"/>
            </w:rPr>
            <w:fldChar w:fldCharType="end"/>
          </w:r>
        </w:sdtContent>
      </w:sdt>
      <w:sdt>
        <w:sdtPr>
          <w:rPr>
            <w:rFonts w:cs="Times New Roman"/>
            <w:szCs w:val="24"/>
          </w:rPr>
          <w:id w:val="802429805"/>
          <w:citation/>
        </w:sdtPr>
        <w:sdtEndPr/>
        <w:sdtContent>
          <w:r w:rsidR="00C31843">
            <w:rPr>
              <w:rFonts w:cs="Times New Roman"/>
              <w:szCs w:val="24"/>
            </w:rPr>
            <w:fldChar w:fldCharType="begin"/>
          </w:r>
          <w:r w:rsidR="00C31843">
            <w:rPr>
              <w:rFonts w:cs="Times New Roman"/>
              <w:szCs w:val="24"/>
            </w:rPr>
            <w:instrText xml:space="preserve"> CITATION Apa10 \l 2057 </w:instrText>
          </w:r>
          <w:r w:rsidR="00C31843">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[14]</w:t>
          </w:r>
          <w:r w:rsidR="00C31843">
            <w:rPr>
              <w:rFonts w:cs="Times New Roman"/>
              <w:szCs w:val="24"/>
            </w:rPr>
            <w:fldChar w:fldCharType="end"/>
          </w:r>
        </w:sdtContent>
      </w:sdt>
      <w:sdt>
        <w:sdtPr>
          <w:rPr>
            <w:rFonts w:cs="Times New Roman"/>
            <w:szCs w:val="24"/>
          </w:rPr>
          <w:id w:val="526446831"/>
          <w:citation/>
        </w:sdtPr>
        <w:sdtEndPr/>
        <w:sdtContent>
          <w:r w:rsidR="00C31843">
            <w:rPr>
              <w:rFonts w:cs="Times New Roman"/>
              <w:szCs w:val="24"/>
            </w:rPr>
            <w:fldChar w:fldCharType="begin"/>
          </w:r>
          <w:r w:rsidR="00C31843">
            <w:rPr>
              <w:rFonts w:cs="Times New Roman"/>
              <w:szCs w:val="24"/>
            </w:rPr>
            <w:instrText xml:space="preserve"> CITATION Mag13 \l 2057 </w:instrText>
          </w:r>
          <w:r w:rsidR="00C31843">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[15]</w:t>
          </w:r>
          <w:r w:rsidR="00C31843">
            <w:rPr>
              <w:rFonts w:cs="Times New Roman"/>
              <w:szCs w:val="24"/>
            </w:rPr>
            <w:fldChar w:fldCharType="end"/>
          </w:r>
        </w:sdtContent>
      </w:sdt>
      <w:r w:rsidRPr="00B64A35">
        <w:rPr>
          <w:rFonts w:cs="Times New Roman"/>
          <w:szCs w:val="24"/>
        </w:rPr>
        <w:t>:</w:t>
      </w:r>
    </w:p>
    <w:p w14:paraId="7A9E28E3" w14:textId="5D981B06" w:rsidR="00EF5177" w:rsidRDefault="00EF5177" w:rsidP="00DA2D66">
      <w:pPr>
        <w:pStyle w:val="ListParagraph"/>
        <w:numPr>
          <w:ilvl w:val="0"/>
          <w:numId w:val="22"/>
        </w:numPr>
        <w:rPr>
          <w:rFonts w:cs="Times New Roman"/>
          <w:szCs w:val="24"/>
        </w:rPr>
      </w:pPr>
      <w:r>
        <w:rPr>
          <w:rFonts w:cs="Times New Roman"/>
          <w:szCs w:val="24"/>
        </w:rPr>
        <w:t xml:space="preserve">IT Service Desk: </w:t>
      </w:r>
      <w:r w:rsidR="002F3FED" w:rsidRPr="002F3FED">
        <w:rPr>
          <w:rFonts w:cs="Times New Roman"/>
          <w:szCs w:val="24"/>
        </w:rPr>
        <w:t xml:space="preserve">The IT Service Desk is designed to serve as the main point of contact between employees and an IT company. A </w:t>
      </w:r>
      <w:r w:rsidR="004F5F63" w:rsidRPr="002F3FED">
        <w:rPr>
          <w:rFonts w:cs="Times New Roman"/>
          <w:szCs w:val="24"/>
        </w:rPr>
        <w:t>traditional service desk handles user interaction</w:t>
      </w:r>
      <w:r w:rsidR="002F3FED" w:rsidRPr="002F3FED">
        <w:rPr>
          <w:rFonts w:cs="Times New Roman"/>
          <w:szCs w:val="24"/>
        </w:rPr>
        <w:t xml:space="preserve"> about matters such as breakdowns and scheduled service updates, as well as emergencies and problem resolution. A wide-ranging IT Service Desk is intended to provide users with a single point of contact with all of their IT requirements. As a </w:t>
      </w:r>
      <w:r w:rsidR="000A2FC9">
        <w:rPr>
          <w:rFonts w:cs="Times New Roman"/>
          <w:szCs w:val="24"/>
        </w:rPr>
        <w:t>result</w:t>
      </w:r>
      <w:r w:rsidR="002F3FED" w:rsidRPr="002F3FED">
        <w:rPr>
          <w:rFonts w:cs="Times New Roman"/>
          <w:szCs w:val="24"/>
        </w:rPr>
        <w:t>, the support desk becomes critical in promoting the convergence of enterprise operations with the technology environment and wider service management architecture.</w:t>
      </w:r>
    </w:p>
    <w:p w14:paraId="7C339F3F" w14:textId="1092D831" w:rsidR="00DA2D66" w:rsidRDefault="00DA2D66" w:rsidP="00DA2D66">
      <w:pPr>
        <w:pStyle w:val="ListParagraph"/>
        <w:numPr>
          <w:ilvl w:val="0"/>
          <w:numId w:val="22"/>
        </w:numPr>
        <w:rPr>
          <w:rFonts w:cs="Times New Roman"/>
          <w:szCs w:val="24"/>
        </w:rPr>
      </w:pPr>
      <w:r>
        <w:rPr>
          <w:rFonts w:cs="Times New Roman"/>
          <w:szCs w:val="24"/>
        </w:rPr>
        <w:t xml:space="preserve">IT Department: </w:t>
      </w:r>
      <w:r w:rsidRPr="00DA2D66">
        <w:rPr>
          <w:rFonts w:cs="Times New Roman"/>
          <w:szCs w:val="24"/>
        </w:rPr>
        <w:t xml:space="preserve">The IT </w:t>
      </w:r>
      <w:r>
        <w:rPr>
          <w:rFonts w:cs="Times New Roman"/>
          <w:szCs w:val="24"/>
        </w:rPr>
        <w:t>D</w:t>
      </w:r>
      <w:r w:rsidRPr="00DA2D66">
        <w:rPr>
          <w:rFonts w:cs="Times New Roman"/>
          <w:szCs w:val="24"/>
        </w:rPr>
        <w:t>epartment manages the implementation and upkeep of a company's computer network infrastructure. This may only necessitate a single IT professional, or a department in the case of broader businesses. Its main role is to keep the network running seamlessly.</w:t>
      </w:r>
      <w:r>
        <w:rPr>
          <w:rFonts w:cs="Times New Roman"/>
          <w:szCs w:val="24"/>
        </w:rPr>
        <w:t xml:space="preserve"> </w:t>
      </w:r>
      <w:r w:rsidRPr="00DA2D66">
        <w:rPr>
          <w:rFonts w:cs="Times New Roman"/>
          <w:szCs w:val="24"/>
        </w:rPr>
        <w:t xml:space="preserve">The IT </w:t>
      </w:r>
      <w:r>
        <w:rPr>
          <w:rFonts w:cs="Times New Roman"/>
          <w:szCs w:val="24"/>
        </w:rPr>
        <w:t>D</w:t>
      </w:r>
      <w:r w:rsidRPr="00DA2D66">
        <w:rPr>
          <w:rFonts w:cs="Times New Roman"/>
          <w:szCs w:val="24"/>
        </w:rPr>
        <w:t xml:space="preserve">epartment must assess and configure the appropriate hardware and software to keep the network operating smoothly. Working through a budget that assigns the amount of money the organisation can spend on network hardware and applications is a part of this. The IT </w:t>
      </w:r>
      <w:r>
        <w:rPr>
          <w:rFonts w:cs="Times New Roman"/>
          <w:szCs w:val="24"/>
        </w:rPr>
        <w:t>D</w:t>
      </w:r>
      <w:r w:rsidRPr="00DA2D66">
        <w:rPr>
          <w:rFonts w:cs="Times New Roman"/>
          <w:szCs w:val="24"/>
        </w:rPr>
        <w:t>epartment must ensure that the equipment it invests in meets the demands of the enterprise while remaining under budget.</w:t>
      </w:r>
      <w:r w:rsidRPr="00DA2D66">
        <w:t xml:space="preserve"> </w:t>
      </w:r>
      <w:r w:rsidRPr="00DA2D66">
        <w:rPr>
          <w:rFonts w:cs="Times New Roman"/>
          <w:szCs w:val="24"/>
        </w:rPr>
        <w:t>Furthermore, based on their scale and structure, networks can be straightforward or highly complicated. Staff members may need university degrees in a computing field to properly address the problems that occur in running such a network, in addition to keeping updated on developments in technological innovation.</w:t>
      </w:r>
    </w:p>
    <w:p w14:paraId="6C7C7CE8" w14:textId="1F9FCEA8" w:rsidR="005E6C63" w:rsidRPr="00DA2D66" w:rsidRDefault="005E6C63" w:rsidP="00DA2D66">
      <w:pPr>
        <w:pStyle w:val="ListParagraph"/>
        <w:numPr>
          <w:ilvl w:val="0"/>
          <w:numId w:val="22"/>
        </w:numPr>
        <w:rPr>
          <w:rFonts w:cs="Times New Roman"/>
          <w:szCs w:val="24"/>
        </w:rPr>
      </w:pPr>
      <w:r>
        <w:rPr>
          <w:rFonts w:cs="Times New Roman"/>
          <w:szCs w:val="24"/>
        </w:rPr>
        <w:t>IT Security</w:t>
      </w:r>
      <w:r w:rsidRPr="005E6C63">
        <w:rPr>
          <w:rFonts w:cs="Times New Roman"/>
          <w:szCs w:val="24"/>
        </w:rPr>
        <w:t xml:space="preserve"> Management</w:t>
      </w:r>
      <w:r>
        <w:rPr>
          <w:rFonts w:cs="Times New Roman"/>
          <w:szCs w:val="24"/>
        </w:rPr>
        <w:t xml:space="preserve">: </w:t>
      </w:r>
      <w:r w:rsidR="000E0004" w:rsidRPr="000E0004">
        <w:rPr>
          <w:rFonts w:cs="Times New Roman"/>
          <w:szCs w:val="24"/>
        </w:rPr>
        <w:t>Assessing and mitigating external risks is one of the most critical tasks of a corporate IT management. Th</w:t>
      </w:r>
      <w:r w:rsidR="00682EF4">
        <w:rPr>
          <w:rFonts w:cs="Times New Roman"/>
          <w:szCs w:val="24"/>
        </w:rPr>
        <w:t>ese</w:t>
      </w:r>
      <w:r w:rsidR="000E0004" w:rsidRPr="000E0004">
        <w:rPr>
          <w:rFonts w:cs="Times New Roman"/>
          <w:szCs w:val="24"/>
        </w:rPr>
        <w:t xml:space="preserve"> safety and protection risks may range from information theft and sabotage to natural disasters. Members of security management analyse the threats that their organisation faces on a daily basis and use this knowledge to identify options that can alleviate the conundrum. When risk assessment is done right, it results in effective mitigation techniques that can eliminate or help alleviate multiple potential threats.</w:t>
      </w:r>
    </w:p>
    <w:p w14:paraId="45DA10A6" w14:textId="5652B9EE" w:rsidR="008506F8" w:rsidRDefault="008506F8" w:rsidP="008506F8">
      <w:pPr>
        <w:pStyle w:val="Heading3"/>
        <w:jc w:val="center"/>
        <w:rPr>
          <w:rFonts w:ascii="Times New Roman" w:hAnsi="Times New Roman" w:cs="Times New Roman"/>
          <w:b/>
          <w:bCs/>
          <w:color w:val="auto"/>
          <w:sz w:val="28"/>
          <w:szCs w:val="28"/>
        </w:rPr>
      </w:pPr>
      <w:bookmarkStart w:id="20" w:name="_Toc70670410"/>
      <w:r>
        <w:rPr>
          <w:rFonts w:ascii="Times New Roman" w:hAnsi="Times New Roman" w:cs="Times New Roman"/>
          <w:b/>
          <w:bCs/>
          <w:color w:val="auto"/>
          <w:sz w:val="28"/>
          <w:szCs w:val="28"/>
        </w:rPr>
        <w:lastRenderedPageBreak/>
        <w:t>Enforcement</w:t>
      </w:r>
      <w:r w:rsidR="00884F79">
        <w:rPr>
          <w:rFonts w:ascii="Times New Roman" w:hAnsi="Times New Roman" w:cs="Times New Roman"/>
          <w:b/>
          <w:bCs/>
          <w:color w:val="auto"/>
          <w:sz w:val="28"/>
          <w:szCs w:val="28"/>
        </w:rPr>
        <w:t xml:space="preserve"> of Policies</w:t>
      </w:r>
      <w:bookmarkEnd w:id="20"/>
    </w:p>
    <w:p w14:paraId="3EB3B960" w14:textId="1C9F7DA3" w:rsidR="000B1923" w:rsidRDefault="000B1923" w:rsidP="00D4324F">
      <w:r w:rsidRPr="000B1923">
        <w:t>Organizations develop policies in order to govern, administer, and, in some cases, monetize their goods and resources. Network policy implementation aids in the automation of information and asset protection controls, including BYOD mandates. It enables a company, for example, to demand various rates for certain services or to set up usage hours. It can also be used to effectively implement corporate ethical practi</w:t>
      </w:r>
      <w:r w:rsidR="00682EF4">
        <w:t>c</w:t>
      </w:r>
      <w:r w:rsidRPr="000B1923">
        <w:t>es (such as the use of business resources and time for personal purposes), as well as to better identify and control network use.</w:t>
      </w:r>
      <w:r w:rsidR="00D4324F" w:rsidRPr="00D4324F">
        <w:t xml:space="preserve"> Usually, policy implementation is performed by software or hardware that acts as a gateway, firewall, or other centralised point of access in the network. Policies must be established first, as well as one or more steps that will be undertaken if a breach happens. Once policies are established, the software or hardware in the network becomes a policy enforcement point, a place where policy enforcement happens. A policy might, for example, recognise known dangerous IP addresses and require all traffic from those addresses to be denied. More sophisticated policies can encourage a single user to connect to certain services but not others, or to engage in activities that cost more when directly linked, such as watching a video content on a high-resolution screen. </w:t>
      </w:r>
      <w:r w:rsidR="00D4324F">
        <w:t>Compliance with more complex and precise requirements, such as the existence of unexpired licenses, the model or configuration of a system or application being used to communicate, or the lack of indicators of behaviour associated with threats, may be required for network policy implementation. A policy implementation strategy often includes an overview or documentation of the entire operations and maintenance process, including nonadherence events</w:t>
      </w:r>
      <w:sdt>
        <w:sdtPr>
          <w:id w:val="2037837330"/>
          <w:citation/>
        </w:sdtPr>
        <w:sdtEndPr/>
        <w:sdtContent>
          <w:r w:rsidR="00D25F06">
            <w:fldChar w:fldCharType="begin"/>
          </w:r>
          <w:r w:rsidR="00D25F06">
            <w:instrText xml:space="preserve"> CITATION Kar10 \l 2057 </w:instrText>
          </w:r>
          <w:r w:rsidR="00D25F06">
            <w:fldChar w:fldCharType="separate"/>
          </w:r>
          <w:r w:rsidR="00A022EB">
            <w:rPr>
              <w:noProof/>
            </w:rPr>
            <w:t xml:space="preserve"> </w:t>
          </w:r>
          <w:r w:rsidR="00A022EB" w:rsidRPr="00A022EB">
            <w:rPr>
              <w:noProof/>
            </w:rPr>
            <w:t>[16]</w:t>
          </w:r>
          <w:r w:rsidR="00D25F06">
            <w:fldChar w:fldCharType="end"/>
          </w:r>
        </w:sdtContent>
      </w:sdt>
      <w:r w:rsidR="00D4324F">
        <w:t>.</w:t>
      </w:r>
    </w:p>
    <w:p w14:paraId="70784D38" w14:textId="77777777" w:rsidR="000B1923" w:rsidRPr="000B1923" w:rsidRDefault="000B1923" w:rsidP="000B1923"/>
    <w:p w14:paraId="70AC0F14" w14:textId="7B8111F0" w:rsidR="003C4403" w:rsidRDefault="003C4403" w:rsidP="003C4403">
      <w:pPr>
        <w:pStyle w:val="Heading3"/>
        <w:jc w:val="center"/>
        <w:rPr>
          <w:rFonts w:ascii="Times New Roman" w:hAnsi="Times New Roman" w:cs="Times New Roman"/>
          <w:b/>
          <w:bCs/>
          <w:color w:val="auto"/>
          <w:sz w:val="28"/>
          <w:szCs w:val="28"/>
        </w:rPr>
      </w:pPr>
      <w:bookmarkStart w:id="21" w:name="_Toc70670411"/>
      <w:r w:rsidRPr="003C4403">
        <w:rPr>
          <w:rFonts w:ascii="Times New Roman" w:hAnsi="Times New Roman" w:cs="Times New Roman"/>
          <w:b/>
          <w:bCs/>
          <w:color w:val="auto"/>
          <w:sz w:val="28"/>
          <w:szCs w:val="28"/>
        </w:rPr>
        <w:t xml:space="preserve">Risk </w:t>
      </w:r>
      <w:r>
        <w:rPr>
          <w:rFonts w:ascii="Times New Roman" w:hAnsi="Times New Roman" w:cs="Times New Roman"/>
          <w:b/>
          <w:bCs/>
          <w:color w:val="auto"/>
          <w:sz w:val="28"/>
          <w:szCs w:val="28"/>
        </w:rPr>
        <w:t>A</w:t>
      </w:r>
      <w:r w:rsidRPr="003C4403">
        <w:rPr>
          <w:rFonts w:ascii="Times New Roman" w:hAnsi="Times New Roman" w:cs="Times New Roman"/>
          <w:b/>
          <w:bCs/>
          <w:color w:val="auto"/>
          <w:sz w:val="28"/>
          <w:szCs w:val="28"/>
        </w:rPr>
        <w:t>nalysis</w:t>
      </w:r>
      <w:bookmarkEnd w:id="21"/>
    </w:p>
    <w:p w14:paraId="219A291D" w14:textId="7E6A81E2" w:rsidR="00D4324F" w:rsidRDefault="005D2123" w:rsidP="005D2123">
      <w:r>
        <w:t>Whether the company is simple or complex, a network risk analysis is one of the most crucial matters businesses can do for their personnel to maintain security over the network and information systems while also minimize the possibility of security threats, which can bring any company to its knees. A network risk evaluation examines the network that the company and its staff use on a daily basis. By using risk management techniques, the assessment aids in understanding the threats to the vital infrastructure and confidential data. If the organisation has recognized and discovered these threats, it can begin organising the information based on the level of danger.</w:t>
      </w:r>
      <w:r w:rsidR="0086172C" w:rsidRPr="0086172C">
        <w:t xml:space="preserve"> Individuals must first answer three critical questions before they can consider assessing cyber threats</w:t>
      </w:r>
      <w:sdt>
        <w:sdtPr>
          <w:id w:val="-2103256468"/>
          <w:citation/>
        </w:sdtPr>
        <w:sdtEndPr/>
        <w:sdtContent>
          <w:r w:rsidR="00713A2F">
            <w:fldChar w:fldCharType="begin"/>
          </w:r>
          <w:r w:rsidR="00713A2F">
            <w:instrText xml:space="preserve"> CITATION Sul13 \l 2057 </w:instrText>
          </w:r>
          <w:r w:rsidR="00713A2F">
            <w:fldChar w:fldCharType="separate"/>
          </w:r>
          <w:r w:rsidR="00A022EB">
            <w:rPr>
              <w:noProof/>
            </w:rPr>
            <w:t xml:space="preserve"> </w:t>
          </w:r>
          <w:r w:rsidR="00A022EB" w:rsidRPr="00A022EB">
            <w:rPr>
              <w:noProof/>
            </w:rPr>
            <w:t>[17]</w:t>
          </w:r>
          <w:r w:rsidR="00713A2F">
            <w:fldChar w:fldCharType="end"/>
          </w:r>
        </w:sdtContent>
      </w:sdt>
      <w:r w:rsidR="0086172C" w:rsidRPr="0086172C">
        <w:t>:</w:t>
      </w:r>
    </w:p>
    <w:p w14:paraId="34E11EFF" w14:textId="6521AF09" w:rsidR="0086172C" w:rsidRDefault="0086172C" w:rsidP="0086172C">
      <w:pPr>
        <w:pStyle w:val="ListParagraph"/>
        <w:numPr>
          <w:ilvl w:val="0"/>
          <w:numId w:val="23"/>
        </w:numPr>
      </w:pPr>
      <w:r w:rsidRPr="0086172C">
        <w:lastRenderedPageBreak/>
        <w:t>What are the organization's vital information technology properties, or the data whose disappearance or disclosure will have a significant effect on company operational activities?</w:t>
      </w:r>
    </w:p>
    <w:p w14:paraId="5844C762" w14:textId="5320446E" w:rsidR="0086172C" w:rsidRDefault="0086172C" w:rsidP="0086172C">
      <w:pPr>
        <w:pStyle w:val="ListParagraph"/>
        <w:numPr>
          <w:ilvl w:val="0"/>
          <w:numId w:val="23"/>
        </w:numPr>
      </w:pPr>
      <w:r w:rsidRPr="0086172C">
        <w:t>What are the company's main activities that make use of or necessitate this information?</w:t>
      </w:r>
    </w:p>
    <w:p w14:paraId="17EE096E" w14:textId="14786970" w:rsidR="0086172C" w:rsidRDefault="0086172C" w:rsidP="0086172C">
      <w:pPr>
        <w:pStyle w:val="ListParagraph"/>
        <w:numPr>
          <w:ilvl w:val="0"/>
          <w:numId w:val="23"/>
        </w:numPr>
      </w:pPr>
      <w:r w:rsidRPr="0086172C">
        <w:t>What risks could jeopardise the capacity of certain company activities to function?</w:t>
      </w:r>
    </w:p>
    <w:p w14:paraId="4463AE96" w14:textId="77777777" w:rsidR="00D4324F" w:rsidRPr="00D4324F" w:rsidRDefault="00D4324F" w:rsidP="00D4324F"/>
    <w:p w14:paraId="3C22F75E" w14:textId="7CC8DAE1" w:rsidR="00884F79" w:rsidRPr="009A759A" w:rsidRDefault="00884F79" w:rsidP="00884F79">
      <w:pPr>
        <w:pStyle w:val="Heading3"/>
        <w:jc w:val="center"/>
        <w:rPr>
          <w:rFonts w:ascii="Times New Roman" w:hAnsi="Times New Roman" w:cs="Times New Roman"/>
          <w:b/>
          <w:bCs/>
          <w:color w:val="auto"/>
          <w:sz w:val="28"/>
          <w:szCs w:val="28"/>
        </w:rPr>
      </w:pPr>
      <w:bookmarkStart w:id="22" w:name="_Toc70670412"/>
      <w:r w:rsidRPr="00884F79">
        <w:rPr>
          <w:rFonts w:ascii="Times New Roman" w:hAnsi="Times New Roman" w:cs="Times New Roman"/>
          <w:b/>
          <w:bCs/>
          <w:color w:val="auto"/>
          <w:sz w:val="28"/>
          <w:szCs w:val="28"/>
        </w:rPr>
        <w:t>Security Operations Monitoring</w:t>
      </w:r>
      <w:r w:rsidR="00A93BC3">
        <w:rPr>
          <w:rFonts w:ascii="Times New Roman" w:hAnsi="Times New Roman" w:cs="Times New Roman"/>
          <w:b/>
          <w:bCs/>
          <w:color w:val="auto"/>
          <w:sz w:val="28"/>
          <w:szCs w:val="28"/>
        </w:rPr>
        <w:t xml:space="preserve"> and Breach Mitigation</w:t>
      </w:r>
      <w:bookmarkEnd w:id="22"/>
    </w:p>
    <w:p w14:paraId="61D8463B" w14:textId="03FD14B6" w:rsidR="00DD3B3B" w:rsidRDefault="00CD2271" w:rsidP="00211C75">
      <w:pPr>
        <w:rPr>
          <w:rFonts w:cs="Times New Roman"/>
          <w:szCs w:val="24"/>
        </w:rPr>
      </w:pPr>
      <w:r w:rsidRPr="00CD2271">
        <w:rPr>
          <w:rFonts w:cs="Times New Roman"/>
          <w:szCs w:val="24"/>
        </w:rPr>
        <w:t xml:space="preserve">To increase network protection, an organisation should use a variety of technologies. These technologies aid in the protection of the network from malicious attacks and the detection of any warning signals that suggest a security violation or vulnerability. A </w:t>
      </w:r>
      <w:r>
        <w:rPr>
          <w:rFonts w:cs="Times New Roman"/>
          <w:szCs w:val="24"/>
        </w:rPr>
        <w:t>N</w:t>
      </w:r>
      <w:r w:rsidRPr="00CD2271">
        <w:rPr>
          <w:rFonts w:cs="Times New Roman"/>
          <w:szCs w:val="24"/>
        </w:rPr>
        <w:t xml:space="preserve">etwork </w:t>
      </w:r>
      <w:r>
        <w:rPr>
          <w:rFonts w:cs="Times New Roman"/>
          <w:szCs w:val="24"/>
        </w:rPr>
        <w:t>P</w:t>
      </w:r>
      <w:r w:rsidRPr="00CD2271">
        <w:rPr>
          <w:rFonts w:cs="Times New Roman"/>
          <w:szCs w:val="24"/>
        </w:rPr>
        <w:t xml:space="preserve">erformance </w:t>
      </w:r>
      <w:r>
        <w:rPr>
          <w:rFonts w:cs="Times New Roman"/>
          <w:szCs w:val="24"/>
        </w:rPr>
        <w:t>M</w:t>
      </w:r>
      <w:r w:rsidRPr="00CD2271">
        <w:rPr>
          <w:rFonts w:cs="Times New Roman"/>
          <w:szCs w:val="24"/>
        </w:rPr>
        <w:t>onitoring (NPM) tool increases reliability by continuously monitoring the network's efficiency levels. Tracking bandwidth utilisation, analysing network flow, and testing the state of devices and nodes are all part of this.</w:t>
      </w:r>
      <w:r w:rsidRPr="00CD2271">
        <w:t xml:space="preserve"> </w:t>
      </w:r>
      <w:r w:rsidRPr="00CD2271">
        <w:rPr>
          <w:rFonts w:cs="Times New Roman"/>
          <w:szCs w:val="24"/>
        </w:rPr>
        <w:t>NPM systems can capture and interpret packets of data that pass across a network as part of their performance managerial activities. This assists them in identifying performance problems such as packet loss and reduced bandwidth. It can also be used to detect network security vulnerabilities by searching for malicious activities or unusual content</w:t>
      </w:r>
      <w:sdt>
        <w:sdtPr>
          <w:rPr>
            <w:rFonts w:cs="Times New Roman"/>
            <w:szCs w:val="24"/>
          </w:rPr>
          <w:id w:val="-1411390499"/>
          <w:citation/>
        </w:sdtPr>
        <w:sdtEndPr/>
        <w:sdtContent>
          <w:r w:rsidR="009F0F83">
            <w:rPr>
              <w:rFonts w:cs="Times New Roman"/>
              <w:szCs w:val="24"/>
            </w:rPr>
            <w:fldChar w:fldCharType="begin"/>
          </w:r>
          <w:r w:rsidR="009F0F83">
            <w:rPr>
              <w:rFonts w:cs="Times New Roman"/>
              <w:szCs w:val="24"/>
            </w:rPr>
            <w:instrText xml:space="preserve"> CITATION Spr15 \l 2057 </w:instrText>
          </w:r>
          <w:r w:rsidR="009F0F83">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[18]</w:t>
          </w:r>
          <w:r w:rsidR="009F0F83">
            <w:rPr>
              <w:rFonts w:cs="Times New Roman"/>
              <w:szCs w:val="24"/>
            </w:rPr>
            <w:fldChar w:fldCharType="end"/>
          </w:r>
        </w:sdtContent>
      </w:sdt>
      <w:sdt>
        <w:sdtPr>
          <w:rPr>
            <w:rFonts w:cs="Times New Roman"/>
            <w:szCs w:val="24"/>
          </w:rPr>
          <w:id w:val="1481733299"/>
          <w:citation/>
        </w:sdtPr>
        <w:sdtEndPr/>
        <w:sdtContent>
          <w:r w:rsidR="009F0F83">
            <w:rPr>
              <w:rFonts w:cs="Times New Roman"/>
              <w:szCs w:val="24"/>
            </w:rPr>
            <w:fldChar w:fldCharType="begin"/>
          </w:r>
          <w:r w:rsidR="009F0F83">
            <w:rPr>
              <w:rFonts w:cs="Times New Roman"/>
              <w:szCs w:val="24"/>
            </w:rPr>
            <w:instrText xml:space="preserve"> CITATION Mat11 \l 2057 </w:instrText>
          </w:r>
          <w:r w:rsidR="009F0F83">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[19]</w:t>
          </w:r>
          <w:r w:rsidR="009F0F83">
            <w:rPr>
              <w:rFonts w:cs="Times New Roman"/>
              <w:szCs w:val="24"/>
            </w:rPr>
            <w:fldChar w:fldCharType="end"/>
          </w:r>
        </w:sdtContent>
      </w:sdt>
      <w:r w:rsidRPr="00CD2271">
        <w:rPr>
          <w:rFonts w:cs="Times New Roman"/>
          <w:szCs w:val="24"/>
        </w:rPr>
        <w:t>.</w:t>
      </w:r>
    </w:p>
    <w:p w14:paraId="4D290E7E" w14:textId="46E908C9" w:rsidR="00DD3B3B" w:rsidRDefault="00825DCF" w:rsidP="00825DCF">
      <w:pPr>
        <w:rPr>
          <w:rFonts w:cs="Times New Roman"/>
          <w:szCs w:val="24"/>
        </w:rPr>
      </w:pPr>
      <w:r w:rsidRPr="00825DCF">
        <w:rPr>
          <w:rFonts w:cs="Times New Roman"/>
          <w:szCs w:val="24"/>
        </w:rPr>
        <w:t>Information security is a major problem for companies of all sizes. Cybercriminals actively investigate enterprise networks for device bugs in order to obtain access to critical software, confidential data, and other internet-based properties. Regrettably, many individuals achieve success.</w:t>
      </w:r>
      <w:r>
        <w:rPr>
          <w:rFonts w:cs="Times New Roman"/>
          <w:szCs w:val="24"/>
        </w:rPr>
        <w:t xml:space="preserve"> </w:t>
      </w:r>
      <w:r w:rsidRPr="00825DCF">
        <w:rPr>
          <w:rFonts w:cs="Times New Roman"/>
          <w:szCs w:val="24"/>
        </w:rPr>
        <w:t>As a consequence, most companies maintain breach prevention plans. When computer hackers acquire access to corporate networks, IT experts and other corporate partners implement these plans to safeguard as many personal documents and applications as possible. Although individual activities vary, most companies adhere to a standard breach prevention procedure that includes the following main steps</w:t>
      </w:r>
      <w:sdt>
        <w:sdtPr>
          <w:rPr>
            <w:rFonts w:cs="Times New Roman"/>
            <w:szCs w:val="24"/>
          </w:rPr>
          <w:id w:val="146869451"/>
          <w:citation/>
        </w:sdtPr>
        <w:sdtEndPr/>
        <w:sdtContent>
          <w:r w:rsidR="009F0F83">
            <w:rPr>
              <w:rFonts w:cs="Times New Roman"/>
              <w:szCs w:val="24"/>
            </w:rPr>
            <w:fldChar w:fldCharType="begin"/>
          </w:r>
          <w:r w:rsidR="009F0F83">
            <w:rPr>
              <w:rFonts w:cs="Times New Roman"/>
              <w:szCs w:val="24"/>
            </w:rPr>
            <w:instrText xml:space="preserve"> CITATION Spr15 \l 2057 </w:instrText>
          </w:r>
          <w:r w:rsidR="009F0F83">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[18]</w:t>
          </w:r>
          <w:r w:rsidR="009F0F83">
            <w:rPr>
              <w:rFonts w:cs="Times New Roman"/>
              <w:szCs w:val="24"/>
            </w:rPr>
            <w:fldChar w:fldCharType="end"/>
          </w:r>
        </w:sdtContent>
      </w:sdt>
      <w:r w:rsidRPr="00825DCF">
        <w:rPr>
          <w:rFonts w:cs="Times New Roman"/>
          <w:szCs w:val="24"/>
        </w:rPr>
        <w:t>:</w:t>
      </w:r>
    </w:p>
    <w:p w14:paraId="44BC2250" w14:textId="2F65EA96" w:rsidR="00BA6017" w:rsidRDefault="00BA6017" w:rsidP="00BA6017">
      <w:pPr>
        <w:pStyle w:val="ListParagraph"/>
        <w:numPr>
          <w:ilvl w:val="0"/>
          <w:numId w:val="24"/>
        </w:numPr>
        <w:rPr>
          <w:rFonts w:cs="Times New Roman"/>
          <w:szCs w:val="24"/>
        </w:rPr>
      </w:pPr>
      <w:r w:rsidRPr="00BA6017">
        <w:rPr>
          <w:rFonts w:cs="Times New Roman"/>
          <w:szCs w:val="24"/>
        </w:rPr>
        <w:t>Detection and recognition of breaches</w:t>
      </w:r>
      <w:r>
        <w:rPr>
          <w:rFonts w:cs="Times New Roman"/>
          <w:szCs w:val="24"/>
        </w:rPr>
        <w:t>.</w:t>
      </w:r>
    </w:p>
    <w:p w14:paraId="73E55295" w14:textId="74170064" w:rsidR="00BA6017" w:rsidRDefault="00BA6017" w:rsidP="00BA6017">
      <w:pPr>
        <w:pStyle w:val="ListParagraph"/>
        <w:numPr>
          <w:ilvl w:val="0"/>
          <w:numId w:val="24"/>
        </w:numPr>
        <w:rPr>
          <w:rFonts w:cs="Times New Roman"/>
          <w:szCs w:val="24"/>
        </w:rPr>
      </w:pPr>
      <w:r w:rsidRPr="00BA6017">
        <w:rPr>
          <w:rFonts w:cs="Times New Roman"/>
          <w:szCs w:val="24"/>
        </w:rPr>
        <w:t>Breach avoidance in the short term</w:t>
      </w:r>
      <w:r>
        <w:rPr>
          <w:rFonts w:cs="Times New Roman"/>
          <w:szCs w:val="24"/>
        </w:rPr>
        <w:t>.</w:t>
      </w:r>
    </w:p>
    <w:p w14:paraId="3176EAC6" w14:textId="3928E945" w:rsidR="00BA6017" w:rsidRDefault="00BA6017" w:rsidP="00BA6017">
      <w:pPr>
        <w:pStyle w:val="ListParagraph"/>
        <w:numPr>
          <w:ilvl w:val="0"/>
          <w:numId w:val="24"/>
        </w:numPr>
        <w:rPr>
          <w:rFonts w:cs="Times New Roman"/>
          <w:szCs w:val="24"/>
        </w:rPr>
      </w:pPr>
      <w:r w:rsidRPr="00BA6017">
        <w:rPr>
          <w:rFonts w:cs="Times New Roman"/>
          <w:szCs w:val="24"/>
        </w:rPr>
        <w:t>Group-based planning</w:t>
      </w:r>
      <w:r>
        <w:rPr>
          <w:rFonts w:cs="Times New Roman"/>
          <w:szCs w:val="24"/>
        </w:rPr>
        <w:t>.</w:t>
      </w:r>
    </w:p>
    <w:p w14:paraId="7189C1BF" w14:textId="42A4EB7E" w:rsidR="00BA6017" w:rsidRDefault="00BA6017" w:rsidP="00BA6017">
      <w:pPr>
        <w:pStyle w:val="ListParagraph"/>
        <w:numPr>
          <w:ilvl w:val="0"/>
          <w:numId w:val="24"/>
        </w:numPr>
        <w:rPr>
          <w:rFonts w:cs="Times New Roman"/>
          <w:szCs w:val="24"/>
        </w:rPr>
      </w:pPr>
      <w:r w:rsidRPr="00BA6017">
        <w:rPr>
          <w:rFonts w:cs="Times New Roman"/>
          <w:szCs w:val="24"/>
        </w:rPr>
        <w:t>Long-term strategy</w:t>
      </w:r>
      <w:r>
        <w:rPr>
          <w:rFonts w:cs="Times New Roman"/>
          <w:szCs w:val="24"/>
        </w:rPr>
        <w:t>.</w:t>
      </w:r>
    </w:p>
    <w:p w14:paraId="4BEB0ED9" w14:textId="43C2717A" w:rsidR="00BA6017" w:rsidRDefault="00BA6017" w:rsidP="00BA6017">
      <w:pPr>
        <w:pStyle w:val="ListParagraph"/>
        <w:numPr>
          <w:ilvl w:val="0"/>
          <w:numId w:val="24"/>
        </w:numPr>
        <w:rPr>
          <w:rFonts w:cs="Times New Roman"/>
          <w:szCs w:val="24"/>
        </w:rPr>
      </w:pPr>
      <w:r w:rsidRPr="00BA6017">
        <w:rPr>
          <w:rFonts w:cs="Times New Roman"/>
          <w:szCs w:val="24"/>
        </w:rPr>
        <w:t>Customer interaction</w:t>
      </w:r>
      <w:r>
        <w:rPr>
          <w:rFonts w:cs="Times New Roman"/>
          <w:szCs w:val="24"/>
        </w:rPr>
        <w:t>.</w:t>
      </w:r>
    </w:p>
    <w:p w14:paraId="524AF8E4" w14:textId="1CF8A88B" w:rsidR="00DD3B3B" w:rsidRPr="00D124B4" w:rsidRDefault="00D124B4" w:rsidP="00D124B4">
      <w:pPr>
        <w:pStyle w:val="ListParagraph"/>
        <w:numPr>
          <w:ilvl w:val="0"/>
          <w:numId w:val="24"/>
        </w:numPr>
        <w:rPr>
          <w:rFonts w:cs="Times New Roman"/>
          <w:szCs w:val="24"/>
        </w:rPr>
      </w:pPr>
      <w:r w:rsidRPr="00D124B4">
        <w:rPr>
          <w:rFonts w:cs="Times New Roman"/>
          <w:szCs w:val="24"/>
        </w:rPr>
        <w:t>Post-breach procedures</w:t>
      </w:r>
      <w:r>
        <w:rPr>
          <w:rFonts w:cs="Times New Roman"/>
          <w:szCs w:val="24"/>
        </w:rPr>
        <w:t>.</w:t>
      </w:r>
    </w:p>
    <w:p w14:paraId="286F7EF7" w14:textId="4E874EBC" w:rsidR="00354D60" w:rsidRPr="009A759A" w:rsidRDefault="00F74A88" w:rsidP="00354D60">
      <w:pPr>
        <w:pStyle w:val="Heading3"/>
        <w:jc w:val="center"/>
        <w:rPr>
          <w:rFonts w:ascii="Times New Roman" w:hAnsi="Times New Roman" w:cs="Times New Roman"/>
          <w:b/>
          <w:bCs/>
          <w:color w:val="auto"/>
          <w:sz w:val="28"/>
          <w:szCs w:val="28"/>
        </w:rPr>
      </w:pPr>
      <w:bookmarkStart w:id="23" w:name="_Toc70670413"/>
      <w:r w:rsidRPr="00F74A88">
        <w:rPr>
          <w:rFonts w:ascii="Times New Roman" w:hAnsi="Times New Roman" w:cs="Times New Roman"/>
          <w:b/>
          <w:bCs/>
          <w:color w:val="auto"/>
          <w:sz w:val="28"/>
          <w:szCs w:val="28"/>
        </w:rPr>
        <w:lastRenderedPageBreak/>
        <w:t xml:space="preserve">High </w:t>
      </w:r>
      <w:r w:rsidR="007075EC">
        <w:rPr>
          <w:rFonts w:ascii="Times New Roman" w:hAnsi="Times New Roman" w:cs="Times New Roman"/>
          <w:b/>
          <w:bCs/>
          <w:color w:val="auto"/>
          <w:sz w:val="28"/>
          <w:szCs w:val="28"/>
        </w:rPr>
        <w:t>A</w:t>
      </w:r>
      <w:r w:rsidRPr="00F74A88">
        <w:rPr>
          <w:rFonts w:ascii="Times New Roman" w:hAnsi="Times New Roman" w:cs="Times New Roman"/>
          <w:b/>
          <w:bCs/>
          <w:color w:val="auto"/>
          <w:sz w:val="28"/>
          <w:szCs w:val="28"/>
        </w:rPr>
        <w:t xml:space="preserve">vailability and </w:t>
      </w:r>
      <w:r w:rsidR="007075EC">
        <w:rPr>
          <w:rFonts w:ascii="Times New Roman" w:hAnsi="Times New Roman" w:cs="Times New Roman"/>
          <w:b/>
          <w:bCs/>
          <w:color w:val="auto"/>
          <w:sz w:val="28"/>
          <w:szCs w:val="28"/>
        </w:rPr>
        <w:t>S</w:t>
      </w:r>
      <w:r w:rsidRPr="00F74A88">
        <w:rPr>
          <w:rFonts w:ascii="Times New Roman" w:hAnsi="Times New Roman" w:cs="Times New Roman"/>
          <w:b/>
          <w:bCs/>
          <w:color w:val="auto"/>
          <w:sz w:val="28"/>
          <w:szCs w:val="28"/>
        </w:rPr>
        <w:t xml:space="preserve">ecurity </w:t>
      </w:r>
      <w:r w:rsidR="00471340">
        <w:rPr>
          <w:rFonts w:ascii="Times New Roman" w:hAnsi="Times New Roman" w:cs="Times New Roman"/>
          <w:b/>
          <w:bCs/>
          <w:color w:val="auto"/>
          <w:sz w:val="28"/>
          <w:szCs w:val="28"/>
        </w:rPr>
        <w:t xml:space="preserve">Best </w:t>
      </w:r>
      <w:r w:rsidR="007075EC">
        <w:rPr>
          <w:rFonts w:ascii="Times New Roman" w:hAnsi="Times New Roman" w:cs="Times New Roman"/>
          <w:b/>
          <w:bCs/>
          <w:color w:val="auto"/>
          <w:sz w:val="28"/>
          <w:szCs w:val="28"/>
        </w:rPr>
        <w:t>P</w:t>
      </w:r>
      <w:r w:rsidRPr="00F74A88">
        <w:rPr>
          <w:rFonts w:ascii="Times New Roman" w:hAnsi="Times New Roman" w:cs="Times New Roman"/>
          <w:b/>
          <w:bCs/>
          <w:color w:val="auto"/>
          <w:sz w:val="28"/>
          <w:szCs w:val="28"/>
        </w:rPr>
        <w:t>ractises</w:t>
      </w:r>
      <w:bookmarkEnd w:id="23"/>
    </w:p>
    <w:p w14:paraId="6DE93034" w14:textId="61DDB94E" w:rsidR="00A7313A" w:rsidRDefault="00910337" w:rsidP="00211C75">
      <w:pPr>
        <w:rPr>
          <w:rFonts w:cs="Times New Roman"/>
          <w:szCs w:val="24"/>
        </w:rPr>
      </w:pPr>
      <w:r w:rsidRPr="00910337">
        <w:rPr>
          <w:rFonts w:cs="Times New Roman"/>
          <w:szCs w:val="24"/>
        </w:rPr>
        <w:t>Selecting and adopting the framework that best meets a company's availability needs can pose a significant challenge. This infrastructure must offer sufficient replication, provide appropriate support from all forms of disruptions, maintain constant high efficiency, and be easy to implement, maintain, and distribute. Needless to say, this framework should be guided by well-defined market criteria.</w:t>
      </w:r>
      <w:r w:rsidRPr="00910337">
        <w:t xml:space="preserve"> </w:t>
      </w:r>
      <w:r w:rsidRPr="00910337">
        <w:rPr>
          <w:rFonts w:cs="Times New Roman"/>
          <w:szCs w:val="24"/>
        </w:rPr>
        <w:t>A company requires high availability best practises that include both technological and organisational elements of its IT infrastructure and enterprise operations in order to develop, execute, and manage such an infrastructure. Such a series of best practises eliminates the difficulty of implementing a high availability infrastructure, greatly increases availability by consuming the fewest device resources, lowers the deployment and operational costs of the existing high availability systems, and makes it simple to replicate the high availability framework in other sectors of the enterprise.</w:t>
      </w:r>
      <w:r w:rsidR="00E76C32" w:rsidRPr="00E76C32">
        <w:t xml:space="preserve"> </w:t>
      </w:r>
      <w:r w:rsidR="00E76C32" w:rsidRPr="00E76C32">
        <w:rPr>
          <w:rFonts w:cs="Times New Roman"/>
          <w:szCs w:val="24"/>
        </w:rPr>
        <w:t>A company with the most comprehensive series of high availability and security best practises that include high availability research systems, market drivers, and device functionality will benefit from increased organisational flexibility and operational efficiency</w:t>
      </w:r>
      <w:sdt>
        <w:sdtPr>
          <w:rPr>
            <w:rFonts w:cs="Times New Roman"/>
            <w:szCs w:val="24"/>
          </w:rPr>
          <w:id w:val="-966428844"/>
          <w:citation/>
        </w:sdtPr>
        <w:sdtEndPr/>
        <w:sdtContent>
          <w:r w:rsidR="00F729FE">
            <w:rPr>
              <w:rFonts w:cs="Times New Roman"/>
              <w:szCs w:val="24"/>
            </w:rPr>
            <w:fldChar w:fldCharType="begin"/>
          </w:r>
          <w:r w:rsidR="00F729FE">
            <w:rPr>
              <w:rFonts w:cs="Times New Roman"/>
              <w:szCs w:val="24"/>
            </w:rPr>
            <w:instrText xml:space="preserve"> CITATION Doc18 \l 2057 </w:instrText>
          </w:r>
          <w:r w:rsidR="00F729FE">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[20]</w:t>
          </w:r>
          <w:r w:rsidR="00F729FE">
            <w:rPr>
              <w:rFonts w:cs="Times New Roman"/>
              <w:szCs w:val="24"/>
            </w:rPr>
            <w:fldChar w:fldCharType="end"/>
          </w:r>
        </w:sdtContent>
      </w:sdt>
      <w:r w:rsidR="00E76C32" w:rsidRPr="00E76C32">
        <w:rPr>
          <w:rFonts w:cs="Times New Roman"/>
          <w:szCs w:val="24"/>
        </w:rPr>
        <w:t>.</w:t>
      </w:r>
    </w:p>
    <w:p w14:paraId="7ABE9064" w14:textId="71E67861" w:rsidR="00A7313A" w:rsidRDefault="00A7313A" w:rsidP="00211C75">
      <w:pPr>
        <w:rPr>
          <w:rFonts w:cs="Times New Roman"/>
          <w:szCs w:val="24"/>
        </w:rPr>
      </w:pPr>
    </w:p>
    <w:p w14:paraId="31A518D3" w14:textId="25B62C99" w:rsidR="008E59F7" w:rsidRDefault="008E59F7" w:rsidP="00211C75">
      <w:pPr>
        <w:rPr>
          <w:rFonts w:cs="Times New Roman"/>
          <w:szCs w:val="24"/>
        </w:rPr>
      </w:pPr>
    </w:p>
    <w:p w14:paraId="58D9AA2B" w14:textId="3162237E" w:rsidR="008E59F7" w:rsidRDefault="008E59F7" w:rsidP="00211C75">
      <w:pPr>
        <w:rPr>
          <w:rFonts w:cs="Times New Roman"/>
          <w:szCs w:val="24"/>
        </w:rPr>
      </w:pPr>
    </w:p>
    <w:p w14:paraId="1CF85385" w14:textId="7DA8D860" w:rsidR="008E59F7" w:rsidRDefault="008E59F7" w:rsidP="00211C75">
      <w:pPr>
        <w:rPr>
          <w:rFonts w:cs="Times New Roman"/>
          <w:szCs w:val="24"/>
        </w:rPr>
      </w:pPr>
    </w:p>
    <w:p w14:paraId="5181CA84" w14:textId="7B431CAA" w:rsidR="008E59F7" w:rsidRDefault="008E59F7" w:rsidP="00211C75">
      <w:pPr>
        <w:rPr>
          <w:rFonts w:cs="Times New Roman"/>
          <w:szCs w:val="24"/>
        </w:rPr>
      </w:pPr>
    </w:p>
    <w:p w14:paraId="58AFA97B" w14:textId="6605BA1C" w:rsidR="008E59F7" w:rsidRDefault="008E59F7" w:rsidP="00211C75">
      <w:pPr>
        <w:rPr>
          <w:rFonts w:cs="Times New Roman"/>
          <w:szCs w:val="24"/>
        </w:rPr>
      </w:pPr>
    </w:p>
    <w:p w14:paraId="04C1A9A1" w14:textId="149536B8" w:rsidR="008E59F7" w:rsidRDefault="008E59F7" w:rsidP="00211C75">
      <w:pPr>
        <w:rPr>
          <w:rFonts w:cs="Times New Roman"/>
          <w:szCs w:val="24"/>
        </w:rPr>
      </w:pPr>
    </w:p>
    <w:p w14:paraId="3B60F148" w14:textId="11153917" w:rsidR="008E59F7" w:rsidRDefault="008E59F7" w:rsidP="00211C75">
      <w:pPr>
        <w:rPr>
          <w:rFonts w:cs="Times New Roman"/>
          <w:szCs w:val="24"/>
        </w:rPr>
      </w:pPr>
    </w:p>
    <w:p w14:paraId="763BEA57" w14:textId="7399F447" w:rsidR="008E59F7" w:rsidRDefault="008E59F7" w:rsidP="00211C75">
      <w:pPr>
        <w:rPr>
          <w:rFonts w:cs="Times New Roman"/>
          <w:szCs w:val="24"/>
        </w:rPr>
      </w:pPr>
    </w:p>
    <w:p w14:paraId="743D3E8D" w14:textId="6C95A3AD" w:rsidR="008E59F7" w:rsidRDefault="008E59F7" w:rsidP="00211C75">
      <w:pPr>
        <w:rPr>
          <w:rFonts w:cs="Times New Roman"/>
          <w:szCs w:val="24"/>
        </w:rPr>
      </w:pPr>
    </w:p>
    <w:p w14:paraId="43B518D0" w14:textId="1585ABDF" w:rsidR="008E59F7" w:rsidRDefault="008E59F7" w:rsidP="00211C75">
      <w:pPr>
        <w:rPr>
          <w:rFonts w:cs="Times New Roman"/>
          <w:szCs w:val="24"/>
        </w:rPr>
      </w:pPr>
    </w:p>
    <w:p w14:paraId="441F485A" w14:textId="77777777" w:rsidR="008E59F7" w:rsidRDefault="008E59F7" w:rsidP="00211C75">
      <w:pPr>
        <w:rPr>
          <w:rFonts w:cs="Times New Roman"/>
          <w:szCs w:val="24"/>
        </w:rPr>
      </w:pPr>
    </w:p>
    <w:p w14:paraId="4E02CC65" w14:textId="426D0CF8" w:rsidR="00A7313A" w:rsidRPr="008879DC" w:rsidRDefault="008879DC" w:rsidP="008879DC">
      <w:pPr>
        <w:pStyle w:val="Heading4"/>
        <w:jc w:val="center"/>
        <w:rPr>
          <w:rFonts w:ascii="Times New Roman" w:hAnsi="Times New Roman" w:cs="Times New Roman"/>
          <w:b/>
          <w:bCs/>
          <w:i w:val="0"/>
          <w:iCs w:val="0"/>
          <w:color w:val="auto"/>
          <w:sz w:val="28"/>
          <w:szCs w:val="28"/>
        </w:rPr>
      </w:pPr>
      <w:bookmarkStart w:id="24" w:name="_Toc70670414"/>
      <w:r w:rsidRPr="008879DC">
        <w:rPr>
          <w:rFonts w:ascii="Times New Roman" w:hAnsi="Times New Roman" w:cs="Times New Roman"/>
          <w:b/>
          <w:bCs/>
          <w:i w:val="0"/>
          <w:iCs w:val="0"/>
          <w:color w:val="auto"/>
          <w:sz w:val="28"/>
          <w:szCs w:val="28"/>
        </w:rPr>
        <w:lastRenderedPageBreak/>
        <w:t xml:space="preserve">Network Security </w:t>
      </w:r>
      <w:r w:rsidR="00471340">
        <w:rPr>
          <w:rFonts w:ascii="Times New Roman" w:hAnsi="Times New Roman" w:cs="Times New Roman"/>
          <w:b/>
          <w:bCs/>
          <w:i w:val="0"/>
          <w:iCs w:val="0"/>
          <w:color w:val="auto"/>
          <w:sz w:val="28"/>
          <w:szCs w:val="28"/>
        </w:rPr>
        <w:t xml:space="preserve">Best </w:t>
      </w:r>
      <w:r w:rsidRPr="008879DC">
        <w:rPr>
          <w:rFonts w:ascii="Times New Roman" w:hAnsi="Times New Roman" w:cs="Times New Roman"/>
          <w:b/>
          <w:bCs/>
          <w:i w:val="0"/>
          <w:iCs w:val="0"/>
          <w:color w:val="auto"/>
          <w:sz w:val="28"/>
          <w:szCs w:val="28"/>
        </w:rPr>
        <w:t>Practices</w:t>
      </w:r>
      <w:bookmarkEnd w:id="24"/>
    </w:p>
    <w:p w14:paraId="2341D77A" w14:textId="3E78946C" w:rsidR="00A7313A" w:rsidRDefault="00155B72" w:rsidP="00211C75">
      <w:pPr>
        <w:rPr>
          <w:rFonts w:cs="Times New Roman"/>
          <w:szCs w:val="24"/>
        </w:rPr>
      </w:pPr>
      <w:r w:rsidRPr="00155B72">
        <w:rPr>
          <w:rFonts w:cs="Times New Roman"/>
          <w:szCs w:val="24"/>
        </w:rPr>
        <w:t>This paper addresses a collection of best security practises for improving enterprise network security.</w:t>
      </w:r>
      <w:r w:rsidR="00EB429D" w:rsidRPr="00EB429D">
        <w:t xml:space="preserve"> </w:t>
      </w:r>
      <w:r w:rsidR="00EB429D" w:rsidRPr="00EB429D">
        <w:rPr>
          <w:rFonts w:cs="Times New Roman"/>
          <w:szCs w:val="24"/>
        </w:rPr>
        <w:t xml:space="preserve">These best practises are established on a consensus opinion; however, opinions and technologies evolve with time, and this document will be revised periodically to accommodate such adjustments. </w:t>
      </w:r>
      <w:r w:rsidR="00E70A53" w:rsidRPr="00E70A53">
        <w:rPr>
          <w:rFonts w:cs="Times New Roman"/>
          <w:szCs w:val="24"/>
        </w:rPr>
        <w:t>Some of the most effective network security practises are described below</w:t>
      </w:r>
      <w:sdt>
        <w:sdtPr>
          <w:rPr>
            <w:rFonts w:cs="Times New Roman"/>
            <w:szCs w:val="24"/>
          </w:rPr>
          <w:id w:val="-101954717"/>
          <w:citation/>
        </w:sdtPr>
        <w:sdtEndPr/>
        <w:sdtContent>
          <w:r w:rsidR="00F729FE">
            <w:rPr>
              <w:rFonts w:cs="Times New Roman"/>
              <w:szCs w:val="24"/>
            </w:rPr>
            <w:fldChar w:fldCharType="begin"/>
          </w:r>
          <w:r w:rsidR="00F729FE">
            <w:rPr>
              <w:rFonts w:cs="Times New Roman"/>
              <w:szCs w:val="24"/>
            </w:rPr>
            <w:instrText xml:space="preserve"> CITATION Doc18 \l 2057 </w:instrText>
          </w:r>
          <w:r w:rsidR="00F729FE">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[20]</w:t>
          </w:r>
          <w:r w:rsidR="00F729FE">
            <w:rPr>
              <w:rFonts w:cs="Times New Roman"/>
              <w:szCs w:val="24"/>
            </w:rPr>
            <w:fldChar w:fldCharType="end"/>
          </w:r>
        </w:sdtContent>
      </w:sdt>
      <w:sdt>
        <w:sdtPr>
          <w:rPr>
            <w:rFonts w:cs="Times New Roman"/>
            <w:szCs w:val="24"/>
          </w:rPr>
          <w:id w:val="-1815009358"/>
          <w:citation/>
        </w:sdtPr>
        <w:sdtEndPr/>
        <w:sdtContent>
          <w:r w:rsidR="0075779A">
            <w:rPr>
              <w:rFonts w:cs="Times New Roman"/>
              <w:szCs w:val="24"/>
            </w:rPr>
            <w:fldChar w:fldCharType="begin"/>
          </w:r>
          <w:r w:rsidR="0075779A">
            <w:rPr>
              <w:rFonts w:cs="Times New Roman"/>
              <w:szCs w:val="24"/>
            </w:rPr>
            <w:instrText xml:space="preserve"> CITATION Ste02 \l 2057 </w:instrText>
          </w:r>
          <w:r w:rsidR="0075779A">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[21]</w:t>
          </w:r>
          <w:r w:rsidR="0075779A">
            <w:rPr>
              <w:rFonts w:cs="Times New Roman"/>
              <w:szCs w:val="24"/>
            </w:rPr>
            <w:fldChar w:fldCharType="end"/>
          </w:r>
        </w:sdtContent>
      </w:sdt>
      <w:r w:rsidR="00E70A53" w:rsidRPr="00E70A53">
        <w:rPr>
          <w:rFonts w:cs="Times New Roman"/>
          <w:szCs w:val="24"/>
        </w:rPr>
        <w:t>:</w:t>
      </w:r>
    </w:p>
    <w:p w14:paraId="5C6A3619" w14:textId="185CD873" w:rsidR="00A7313A" w:rsidRDefault="00211C1F" w:rsidP="00211C1F">
      <w:pPr>
        <w:pStyle w:val="ListParagraph"/>
        <w:numPr>
          <w:ilvl w:val="0"/>
          <w:numId w:val="17"/>
        </w:numPr>
        <w:rPr>
          <w:rFonts w:cs="Times New Roman"/>
          <w:szCs w:val="24"/>
        </w:rPr>
      </w:pPr>
      <w:r w:rsidRPr="00211C1F">
        <w:rPr>
          <w:rFonts w:cs="Times New Roman"/>
          <w:szCs w:val="24"/>
        </w:rPr>
        <w:t>Effective network controls: Administration of network security components such as network virtual appliance features, virtual network and subnet configuration management, and IP addressing.</w:t>
      </w:r>
    </w:p>
    <w:p w14:paraId="3CE86A1A" w14:textId="33C54DB1" w:rsidR="00F734AA" w:rsidRDefault="00F734AA" w:rsidP="00211C1F">
      <w:pPr>
        <w:pStyle w:val="ListParagraph"/>
        <w:numPr>
          <w:ilvl w:val="0"/>
          <w:numId w:val="17"/>
        </w:numPr>
        <w:rPr>
          <w:rFonts w:cs="Times New Roman"/>
          <w:szCs w:val="24"/>
        </w:rPr>
      </w:pPr>
      <w:r w:rsidRPr="00F734AA">
        <w:rPr>
          <w:rFonts w:cs="Times New Roman"/>
          <w:szCs w:val="24"/>
        </w:rPr>
        <w:t>Zero trust approach: Zero trust networks eradicate the idea of trust depending on a network's position within a perimeter. Zero trust structures, on the other hand, use system and user trust statements to restrict access to the company data and services.</w:t>
      </w:r>
    </w:p>
    <w:p w14:paraId="334246B5" w14:textId="12059595" w:rsidR="00D47087" w:rsidRDefault="005B30D7" w:rsidP="00211C1F">
      <w:pPr>
        <w:pStyle w:val="ListParagraph"/>
        <w:numPr>
          <w:ilvl w:val="0"/>
          <w:numId w:val="17"/>
        </w:numPr>
        <w:rPr>
          <w:rFonts w:cs="Times New Roman"/>
          <w:szCs w:val="24"/>
        </w:rPr>
      </w:pPr>
      <w:r>
        <w:rPr>
          <w:rFonts w:cs="Times New Roman"/>
          <w:szCs w:val="24"/>
        </w:rPr>
        <w:t xml:space="preserve">Strong data encryption: </w:t>
      </w:r>
      <w:r w:rsidRPr="005B30D7">
        <w:rPr>
          <w:rFonts w:cs="Times New Roman"/>
          <w:szCs w:val="24"/>
        </w:rPr>
        <w:t>Encryption safeguards personal secrecy by securing all private and public networks. Various organisations use it to safeguard legal paperwork, correspondence, health records, government files, and company activities. It is also important for the dignity of human relationships.</w:t>
      </w:r>
    </w:p>
    <w:p w14:paraId="7B481F9C" w14:textId="6C976853" w:rsidR="00165B6C" w:rsidRDefault="00A934E2" w:rsidP="00211C1F">
      <w:pPr>
        <w:pStyle w:val="ListParagraph"/>
        <w:numPr>
          <w:ilvl w:val="0"/>
          <w:numId w:val="17"/>
        </w:numPr>
        <w:rPr>
          <w:rFonts w:cs="Times New Roman"/>
          <w:szCs w:val="24"/>
        </w:rPr>
      </w:pPr>
      <w:r>
        <w:rPr>
          <w:rFonts w:cs="Times New Roman"/>
          <w:szCs w:val="24"/>
        </w:rPr>
        <w:t>I</w:t>
      </w:r>
      <w:r w:rsidRPr="00A934E2">
        <w:rPr>
          <w:rFonts w:cs="Times New Roman"/>
          <w:szCs w:val="24"/>
        </w:rPr>
        <w:t>mplementation of a firewall</w:t>
      </w:r>
      <w:r>
        <w:rPr>
          <w:rFonts w:cs="Times New Roman"/>
          <w:szCs w:val="24"/>
        </w:rPr>
        <w:t xml:space="preserve">: </w:t>
      </w:r>
      <w:r w:rsidRPr="00A934E2">
        <w:rPr>
          <w:rFonts w:cs="Times New Roman"/>
          <w:szCs w:val="24"/>
        </w:rPr>
        <w:t>Firewalls are the most widely available and commonly distributed network protection software on the market. They are used to provide a barrier between the internet and the local network, restricting traffic and eliminating risks.</w:t>
      </w:r>
    </w:p>
    <w:p w14:paraId="078A1704" w14:textId="7E8FB5EB" w:rsidR="00471340" w:rsidRDefault="00C10FE3" w:rsidP="00211C1F">
      <w:pPr>
        <w:pStyle w:val="ListParagraph"/>
        <w:numPr>
          <w:ilvl w:val="0"/>
          <w:numId w:val="17"/>
        </w:numPr>
        <w:rPr>
          <w:rFonts w:cs="Times New Roman"/>
          <w:szCs w:val="24"/>
        </w:rPr>
      </w:pPr>
      <w:r w:rsidRPr="00C10FE3">
        <w:rPr>
          <w:rFonts w:cs="Times New Roman"/>
          <w:szCs w:val="24"/>
        </w:rPr>
        <w:t>Deploy</w:t>
      </w:r>
      <w:r>
        <w:rPr>
          <w:rFonts w:cs="Times New Roman"/>
          <w:szCs w:val="24"/>
        </w:rPr>
        <w:t>ment of</w:t>
      </w:r>
      <w:r w:rsidRPr="00C10FE3">
        <w:rPr>
          <w:rFonts w:cs="Times New Roman"/>
          <w:szCs w:val="24"/>
        </w:rPr>
        <w:t xml:space="preserve"> </w:t>
      </w:r>
      <w:r>
        <w:rPr>
          <w:rFonts w:cs="Times New Roman"/>
          <w:szCs w:val="24"/>
        </w:rPr>
        <w:t xml:space="preserve">a </w:t>
      </w:r>
      <w:r w:rsidRPr="00C10FE3">
        <w:rPr>
          <w:rFonts w:cs="Times New Roman"/>
          <w:szCs w:val="24"/>
        </w:rPr>
        <w:t>perimeter network</w:t>
      </w:r>
      <w:r>
        <w:rPr>
          <w:rFonts w:cs="Times New Roman"/>
          <w:szCs w:val="24"/>
        </w:rPr>
        <w:t xml:space="preserve">: </w:t>
      </w:r>
      <w:r w:rsidRPr="00C10FE3">
        <w:rPr>
          <w:rFonts w:cs="Times New Roman"/>
          <w:szCs w:val="24"/>
        </w:rPr>
        <w:t>A perimeter network is a physical or logical network section that offers an extra layer of protection between the infrastructure and the internet. Sophisticated network access control systems at the periphery of a network permit only desired traffic through the network infrastructure.</w:t>
      </w:r>
    </w:p>
    <w:p w14:paraId="6A42F2CD" w14:textId="1B610E20" w:rsidR="00C10FE3" w:rsidRPr="00211C1F" w:rsidRDefault="005A3DA4" w:rsidP="00211C1F">
      <w:pPr>
        <w:pStyle w:val="ListParagraph"/>
        <w:numPr>
          <w:ilvl w:val="0"/>
          <w:numId w:val="17"/>
        </w:numPr>
        <w:rPr>
          <w:rFonts w:cs="Times New Roman"/>
          <w:szCs w:val="24"/>
        </w:rPr>
      </w:pPr>
      <w:r>
        <w:rPr>
          <w:rFonts w:cs="Times New Roman"/>
          <w:szCs w:val="24"/>
        </w:rPr>
        <w:t>R</w:t>
      </w:r>
      <w:r w:rsidRPr="005A3DA4">
        <w:rPr>
          <w:rFonts w:cs="Times New Roman"/>
          <w:szCs w:val="24"/>
        </w:rPr>
        <w:t xml:space="preserve">estricted use of </w:t>
      </w:r>
      <w:r>
        <w:rPr>
          <w:rFonts w:cs="Times New Roman"/>
          <w:szCs w:val="24"/>
        </w:rPr>
        <w:t xml:space="preserve">the </w:t>
      </w:r>
      <w:r w:rsidRPr="005A3DA4">
        <w:rPr>
          <w:rFonts w:cs="Times New Roman"/>
          <w:szCs w:val="24"/>
        </w:rPr>
        <w:t>RDP and SSH</w:t>
      </w:r>
      <w:r w:rsidR="00C10FE3">
        <w:rPr>
          <w:rFonts w:cs="Times New Roman"/>
          <w:szCs w:val="24"/>
        </w:rPr>
        <w:t xml:space="preserve">: </w:t>
      </w:r>
      <w:r w:rsidR="00C10FE3" w:rsidRPr="00C10FE3">
        <w:rPr>
          <w:rFonts w:cs="Times New Roman"/>
          <w:szCs w:val="24"/>
        </w:rPr>
        <w:t>The risk of using these mechanisms over the internet is that criminals can use dictionary attack tactics to obtain access to the virtual machine. After gaining entry, the perpetrators could use the virtual machine as a steppingstone to compromise other devices on the virtual network or even networked computers outside of infrastructure.</w:t>
      </w:r>
    </w:p>
    <w:p w14:paraId="21318A5C" w14:textId="77777777" w:rsidR="003C0373" w:rsidRDefault="003C0373" w:rsidP="00211C75">
      <w:pPr>
        <w:rPr>
          <w:rFonts w:cs="Times New Roman"/>
          <w:szCs w:val="24"/>
        </w:rPr>
      </w:pPr>
    </w:p>
    <w:p w14:paraId="5F5D809F" w14:textId="1253AB51" w:rsidR="0022319A" w:rsidRPr="008879DC" w:rsidRDefault="003C0373" w:rsidP="0022319A">
      <w:pPr>
        <w:pStyle w:val="Heading4"/>
        <w:jc w:val="center"/>
        <w:rPr>
          <w:rFonts w:ascii="Times New Roman" w:hAnsi="Times New Roman" w:cs="Times New Roman"/>
          <w:b/>
          <w:bCs/>
          <w:i w:val="0"/>
          <w:iCs w:val="0"/>
          <w:color w:val="auto"/>
          <w:sz w:val="28"/>
          <w:szCs w:val="28"/>
        </w:rPr>
      </w:pPr>
      <w:bookmarkStart w:id="25" w:name="_Toc70670415"/>
      <w:r>
        <w:rPr>
          <w:rFonts w:ascii="Times New Roman" w:hAnsi="Times New Roman" w:cs="Times New Roman"/>
          <w:b/>
          <w:bCs/>
          <w:i w:val="0"/>
          <w:iCs w:val="0"/>
          <w:color w:val="auto"/>
          <w:sz w:val="28"/>
          <w:szCs w:val="28"/>
        </w:rPr>
        <w:lastRenderedPageBreak/>
        <w:t>H</w:t>
      </w:r>
      <w:r w:rsidRPr="003C0373">
        <w:rPr>
          <w:rFonts w:ascii="Times New Roman" w:hAnsi="Times New Roman" w:cs="Times New Roman"/>
          <w:b/>
          <w:bCs/>
          <w:i w:val="0"/>
          <w:iCs w:val="0"/>
          <w:color w:val="auto"/>
          <w:sz w:val="28"/>
          <w:szCs w:val="28"/>
        </w:rPr>
        <w:t xml:space="preserve">igh </w:t>
      </w:r>
      <w:r>
        <w:rPr>
          <w:rFonts w:ascii="Times New Roman" w:hAnsi="Times New Roman" w:cs="Times New Roman"/>
          <w:b/>
          <w:bCs/>
          <w:i w:val="0"/>
          <w:iCs w:val="0"/>
          <w:color w:val="auto"/>
          <w:sz w:val="28"/>
          <w:szCs w:val="28"/>
        </w:rPr>
        <w:t>A</w:t>
      </w:r>
      <w:r w:rsidRPr="003C0373">
        <w:rPr>
          <w:rFonts w:ascii="Times New Roman" w:hAnsi="Times New Roman" w:cs="Times New Roman"/>
          <w:b/>
          <w:bCs/>
          <w:i w:val="0"/>
          <w:iCs w:val="0"/>
          <w:color w:val="auto"/>
          <w:sz w:val="28"/>
          <w:szCs w:val="28"/>
        </w:rPr>
        <w:t>vailability</w:t>
      </w:r>
      <w:r>
        <w:rPr>
          <w:rFonts w:ascii="Times New Roman" w:hAnsi="Times New Roman" w:cs="Times New Roman"/>
          <w:b/>
          <w:bCs/>
          <w:i w:val="0"/>
          <w:iCs w:val="0"/>
          <w:color w:val="auto"/>
          <w:sz w:val="28"/>
          <w:szCs w:val="28"/>
        </w:rPr>
        <w:t xml:space="preserve"> </w:t>
      </w:r>
      <w:r w:rsidR="0022319A">
        <w:rPr>
          <w:rFonts w:ascii="Times New Roman" w:hAnsi="Times New Roman" w:cs="Times New Roman"/>
          <w:b/>
          <w:bCs/>
          <w:i w:val="0"/>
          <w:iCs w:val="0"/>
          <w:color w:val="auto"/>
          <w:sz w:val="28"/>
          <w:szCs w:val="28"/>
        </w:rPr>
        <w:t xml:space="preserve">Best </w:t>
      </w:r>
      <w:r w:rsidR="0022319A" w:rsidRPr="008879DC">
        <w:rPr>
          <w:rFonts w:ascii="Times New Roman" w:hAnsi="Times New Roman" w:cs="Times New Roman"/>
          <w:b/>
          <w:bCs/>
          <w:i w:val="0"/>
          <w:iCs w:val="0"/>
          <w:color w:val="auto"/>
          <w:sz w:val="28"/>
          <w:szCs w:val="28"/>
        </w:rPr>
        <w:t>Practices</w:t>
      </w:r>
      <w:bookmarkEnd w:id="25"/>
    </w:p>
    <w:p w14:paraId="7F5E33E2" w14:textId="70B508B4" w:rsidR="00A7313A" w:rsidRDefault="00E70A53" w:rsidP="00211C75">
      <w:pPr>
        <w:rPr>
          <w:rFonts w:cs="Times New Roman"/>
          <w:szCs w:val="24"/>
        </w:rPr>
      </w:pPr>
      <w:r w:rsidRPr="00E70A53">
        <w:rPr>
          <w:rFonts w:cs="Times New Roman"/>
          <w:szCs w:val="24"/>
        </w:rPr>
        <w:t>When it comes to establishing reliable IT processes, eliminating disruption and system outages is often a primary concern. Regardless of how stable the systems and applications are, complications can arise that cause the software or servers to malfunction. Incorporating high availability into enterprise networks is a viable approach for mitigating the effects of certain incidents. Highly available technologies will immediately recover from system or element malfunction</w:t>
      </w:r>
      <w:r>
        <w:rPr>
          <w:rFonts w:cs="Times New Roman"/>
          <w:szCs w:val="24"/>
        </w:rPr>
        <w:t>.</w:t>
      </w:r>
      <w:r w:rsidRPr="00E70A53">
        <w:t xml:space="preserve"> </w:t>
      </w:r>
      <w:r w:rsidRPr="00E70A53">
        <w:rPr>
          <w:rFonts w:cs="Times New Roman"/>
          <w:szCs w:val="24"/>
        </w:rPr>
        <w:t>Some of the most effective high availability practises are described below</w:t>
      </w:r>
      <w:sdt>
        <w:sdtPr>
          <w:rPr>
            <w:rFonts w:cs="Times New Roman"/>
            <w:szCs w:val="24"/>
          </w:rPr>
          <w:id w:val="-1819571994"/>
          <w:citation/>
        </w:sdtPr>
        <w:sdtEndPr/>
        <w:sdtContent>
          <w:r w:rsidR="0075779A">
            <w:rPr>
              <w:rFonts w:cs="Times New Roman"/>
              <w:szCs w:val="24"/>
            </w:rPr>
            <w:fldChar w:fldCharType="begin"/>
          </w:r>
          <w:r w:rsidR="0075779A">
            <w:rPr>
              <w:rFonts w:cs="Times New Roman"/>
              <w:szCs w:val="24"/>
            </w:rPr>
            <w:instrText xml:space="preserve"> CITATION Ser07 \l 2057 </w:instrText>
          </w:r>
          <w:r w:rsidR="0075779A">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[22]</w:t>
          </w:r>
          <w:r w:rsidR="0075779A">
            <w:rPr>
              <w:rFonts w:cs="Times New Roman"/>
              <w:szCs w:val="24"/>
            </w:rPr>
            <w:fldChar w:fldCharType="end"/>
          </w:r>
        </w:sdtContent>
      </w:sdt>
      <w:sdt>
        <w:sdtPr>
          <w:rPr>
            <w:rFonts w:cs="Times New Roman"/>
            <w:szCs w:val="24"/>
          </w:rPr>
          <w:id w:val="-1524550676"/>
          <w:citation/>
        </w:sdtPr>
        <w:sdtEndPr/>
        <w:sdtContent>
          <w:r w:rsidR="0053063A">
            <w:rPr>
              <w:rFonts w:cs="Times New Roman"/>
              <w:szCs w:val="24"/>
            </w:rPr>
            <w:fldChar w:fldCharType="begin"/>
          </w:r>
          <w:r w:rsidR="0053063A">
            <w:rPr>
              <w:rFonts w:cs="Times New Roman"/>
              <w:szCs w:val="24"/>
            </w:rPr>
            <w:instrText xml:space="preserve"> CITATION Ste02 \l 2057 </w:instrText>
          </w:r>
          <w:r w:rsidR="0053063A">
            <w:rPr>
              <w:rFonts w:cs="Times New Roman"/>
              <w:szCs w:val="24"/>
            </w:rPr>
            <w:fldChar w:fldCharType="separate"/>
          </w:r>
          <w:r w:rsidR="00A022EB">
            <w:rPr>
              <w:rFonts w:cs="Times New Roman"/>
              <w:noProof/>
              <w:szCs w:val="24"/>
            </w:rPr>
            <w:t xml:space="preserve"> </w:t>
          </w:r>
          <w:r w:rsidR="00A022EB" w:rsidRPr="00A022EB">
            <w:rPr>
              <w:rFonts w:cs="Times New Roman"/>
              <w:noProof/>
              <w:szCs w:val="24"/>
            </w:rPr>
            <w:t>[21]</w:t>
          </w:r>
          <w:r w:rsidR="0053063A">
            <w:rPr>
              <w:rFonts w:cs="Times New Roman"/>
              <w:szCs w:val="24"/>
            </w:rPr>
            <w:fldChar w:fldCharType="end"/>
          </w:r>
        </w:sdtContent>
      </w:sdt>
      <w:r w:rsidRPr="00E70A53">
        <w:rPr>
          <w:rFonts w:cs="Times New Roman"/>
          <w:szCs w:val="24"/>
        </w:rPr>
        <w:t>:</w:t>
      </w:r>
    </w:p>
    <w:p w14:paraId="2B203227" w14:textId="0D67BE6D" w:rsidR="00E70A53" w:rsidRDefault="00E70A53" w:rsidP="00E70A53">
      <w:pPr>
        <w:pStyle w:val="ListParagraph"/>
        <w:numPr>
          <w:ilvl w:val="0"/>
          <w:numId w:val="18"/>
        </w:numPr>
        <w:rPr>
          <w:rFonts w:cs="Times New Roman"/>
          <w:szCs w:val="24"/>
        </w:rPr>
      </w:pPr>
      <w:r w:rsidRPr="00E70A53">
        <w:rPr>
          <w:rFonts w:cs="Times New Roman"/>
          <w:szCs w:val="24"/>
        </w:rPr>
        <w:t>Geographic redundancy</w:t>
      </w:r>
      <w:r>
        <w:rPr>
          <w:rFonts w:cs="Times New Roman"/>
          <w:szCs w:val="24"/>
        </w:rPr>
        <w:t>:</w:t>
      </w:r>
      <w:r w:rsidRPr="00E70A53">
        <w:rPr>
          <w:rFonts w:cs="Times New Roman"/>
          <w:szCs w:val="24"/>
        </w:rPr>
        <w:t xml:space="preserve"> </w:t>
      </w:r>
      <w:r w:rsidR="004531F3">
        <w:rPr>
          <w:rFonts w:cs="Times New Roman"/>
          <w:szCs w:val="24"/>
        </w:rPr>
        <w:t>It</w:t>
      </w:r>
      <w:r w:rsidRPr="00E70A53">
        <w:rPr>
          <w:rFonts w:cs="Times New Roman"/>
          <w:szCs w:val="24"/>
        </w:rPr>
        <w:t xml:space="preserve"> is the only safeguard against infrastructure disruption in the presence of catastrophic incidents such as natural disasters that trigger system blackouts. As with geographic reproduction, various servers are distributed at geographically differentiated locations. Places should be spread geographically rather than being clustered in a geographic region.</w:t>
      </w:r>
    </w:p>
    <w:p w14:paraId="60010D80" w14:textId="489B8EE3" w:rsidR="004531F3" w:rsidRDefault="004531F3" w:rsidP="00E70A53">
      <w:pPr>
        <w:pStyle w:val="ListParagraph"/>
        <w:numPr>
          <w:ilvl w:val="0"/>
          <w:numId w:val="18"/>
        </w:numPr>
        <w:rPr>
          <w:rFonts w:cs="Times New Roman"/>
          <w:szCs w:val="24"/>
        </w:rPr>
      </w:pPr>
      <w:r>
        <w:rPr>
          <w:rFonts w:cs="Times New Roman"/>
          <w:szCs w:val="24"/>
        </w:rPr>
        <w:t xml:space="preserve">Network load balancing: It </w:t>
      </w:r>
      <w:r w:rsidRPr="004531F3">
        <w:rPr>
          <w:rFonts w:cs="Times New Roman"/>
          <w:szCs w:val="24"/>
        </w:rPr>
        <w:t>is a powerful method for improving the availability of vital web-based services. As cases of system malfunction are identified, they are immediately substituted when data is dynamically transferred to servers that are still operational. Load balancing not only ensures high availability, but it also allows for gradual scalability.</w:t>
      </w:r>
    </w:p>
    <w:p w14:paraId="12C584DE" w14:textId="4FAE713F" w:rsidR="0045237A" w:rsidRDefault="00550109" w:rsidP="00E70A53">
      <w:pPr>
        <w:pStyle w:val="ListParagraph"/>
        <w:numPr>
          <w:ilvl w:val="0"/>
          <w:numId w:val="18"/>
        </w:numPr>
        <w:rPr>
          <w:rFonts w:cs="Times New Roman"/>
          <w:szCs w:val="24"/>
        </w:rPr>
      </w:pPr>
      <w:r>
        <w:rPr>
          <w:rFonts w:cs="Times New Roman"/>
          <w:szCs w:val="24"/>
        </w:rPr>
        <w:t xml:space="preserve">Data backups: </w:t>
      </w:r>
      <w:r w:rsidR="0045237A" w:rsidRPr="0045237A">
        <w:rPr>
          <w:rFonts w:cs="Times New Roman"/>
          <w:szCs w:val="24"/>
        </w:rPr>
        <w:t>A solid backup and disaster recovery strategy is the cornerstone of a successful data security policy that safeguards against system malfunction. Important data must never be retained without copies, redundancy, or the capability to restore information. Every data centre should prepare ahead of time for information loss or theft. Data errors can wreak havoc on end-user authentication, financial records, and, as a result, the reputation of the private sector.</w:t>
      </w:r>
    </w:p>
    <w:p w14:paraId="723B637D" w14:textId="58BA0AFF" w:rsidR="00083256" w:rsidRDefault="0029668D" w:rsidP="00E70A53">
      <w:pPr>
        <w:pStyle w:val="ListParagraph"/>
        <w:numPr>
          <w:ilvl w:val="0"/>
          <w:numId w:val="18"/>
        </w:numPr>
        <w:rPr>
          <w:rFonts w:cs="Times New Roman"/>
          <w:szCs w:val="24"/>
        </w:rPr>
      </w:pPr>
      <w:r>
        <w:rPr>
          <w:rFonts w:cs="Times New Roman"/>
          <w:szCs w:val="24"/>
        </w:rPr>
        <w:t xml:space="preserve">Clustering: </w:t>
      </w:r>
      <w:r w:rsidR="00083256" w:rsidRPr="00083256">
        <w:rPr>
          <w:rFonts w:cs="Times New Roman"/>
          <w:szCs w:val="24"/>
        </w:rPr>
        <w:t>All software services are expected to crash at some stage, even with the best software development. The aim of high availability is to provide application services even when errors occur. In the event of a failure, clustering can provide immediate failover application services.</w:t>
      </w:r>
    </w:p>
    <w:p w14:paraId="7444CF52" w14:textId="2AFD956C" w:rsidR="0029668D" w:rsidRDefault="0029668D" w:rsidP="00E70A53">
      <w:pPr>
        <w:pStyle w:val="ListParagraph"/>
        <w:numPr>
          <w:ilvl w:val="0"/>
          <w:numId w:val="18"/>
        </w:numPr>
        <w:rPr>
          <w:rFonts w:cs="Times New Roman"/>
          <w:szCs w:val="24"/>
        </w:rPr>
      </w:pPr>
      <w:r>
        <w:rPr>
          <w:rFonts w:cs="Times New Roman"/>
          <w:szCs w:val="24"/>
        </w:rPr>
        <w:t xml:space="preserve">Failover: </w:t>
      </w:r>
      <w:r w:rsidRPr="0029668D">
        <w:rPr>
          <w:rFonts w:cs="Times New Roman"/>
          <w:szCs w:val="24"/>
        </w:rPr>
        <w:t>A high availability architecture is traditionally made up of several linked servers with failover capability. Failover is essentially a recovery operating mechanism in which the activities of a system component are performed by a secondary system in the instance that the initial system crashes or remains inactive either due to malfunction or scheduled maintenance.</w:t>
      </w:r>
    </w:p>
    <w:p w14:paraId="5D5A0D86" w14:textId="5E3BF950" w:rsidR="0029668D" w:rsidRPr="00E70A53" w:rsidRDefault="00195647" w:rsidP="00E70A53">
      <w:pPr>
        <w:pStyle w:val="ListParagraph"/>
        <w:numPr>
          <w:ilvl w:val="0"/>
          <w:numId w:val="18"/>
        </w:numPr>
        <w:rPr>
          <w:rFonts w:cs="Times New Roman"/>
          <w:szCs w:val="24"/>
        </w:rPr>
      </w:pPr>
      <w:r>
        <w:rPr>
          <w:rFonts w:cs="Times New Roman"/>
          <w:szCs w:val="24"/>
        </w:rPr>
        <w:lastRenderedPageBreak/>
        <w:t xml:space="preserve">Backup plan: </w:t>
      </w:r>
      <w:r w:rsidR="0029668D" w:rsidRPr="0029668D">
        <w:rPr>
          <w:rFonts w:cs="Times New Roman"/>
          <w:szCs w:val="24"/>
        </w:rPr>
        <w:t xml:space="preserve">Regardless of the fact that implementing high availability best practises is simply preparing for disaster, there are other steps an organisation may take to improve its disaster preparedness in the case of a breakdown that results in </w:t>
      </w:r>
      <w:r w:rsidR="00C574F0">
        <w:rPr>
          <w:rFonts w:cs="Times New Roman"/>
          <w:szCs w:val="24"/>
        </w:rPr>
        <w:t xml:space="preserve">an </w:t>
      </w:r>
      <w:r w:rsidR="0029668D" w:rsidRPr="0029668D">
        <w:rPr>
          <w:rFonts w:cs="Times New Roman"/>
          <w:szCs w:val="24"/>
        </w:rPr>
        <w:t>outage. A contingency strategy should not only be well defined, but it should also be reviewed on a daily basis to guarantee that it works in the event of unforeseen interruptions. Employees</w:t>
      </w:r>
      <w:r w:rsidR="00C574F0">
        <w:rPr>
          <w:rFonts w:cs="Times New Roman"/>
          <w:szCs w:val="24"/>
        </w:rPr>
        <w:t>’</w:t>
      </w:r>
      <w:r w:rsidR="0029668D" w:rsidRPr="0029668D">
        <w:rPr>
          <w:rFonts w:cs="Times New Roman"/>
          <w:szCs w:val="24"/>
        </w:rPr>
        <w:t xml:space="preserve"> professional development </w:t>
      </w:r>
      <w:r w:rsidR="00C574F0">
        <w:rPr>
          <w:rFonts w:cs="Times New Roman"/>
          <w:szCs w:val="24"/>
        </w:rPr>
        <w:t>in</w:t>
      </w:r>
      <w:r w:rsidR="0029668D" w:rsidRPr="0029668D">
        <w:rPr>
          <w:rFonts w:cs="Times New Roman"/>
          <w:szCs w:val="24"/>
        </w:rPr>
        <w:t xml:space="preserve"> reliability engineering can enhance their abilities to plan, implement, and manage high availability environments. Safety protocols can also be implemented to reduce the likelihood of device outages caused by security violations.</w:t>
      </w:r>
    </w:p>
    <w:p w14:paraId="0194B9ED" w14:textId="1F372A58" w:rsidR="00A7313A" w:rsidRDefault="00A7313A" w:rsidP="00211C75">
      <w:pPr>
        <w:rPr>
          <w:rFonts w:cs="Times New Roman"/>
          <w:szCs w:val="24"/>
        </w:rPr>
      </w:pPr>
    </w:p>
    <w:p w14:paraId="2F4D71E2" w14:textId="1017A9B9" w:rsidR="0068595D" w:rsidRDefault="0068595D" w:rsidP="0068595D"/>
    <w:p w14:paraId="76D6E862" w14:textId="6AC2D953" w:rsidR="00A7313A" w:rsidRDefault="00A7313A" w:rsidP="0068595D"/>
    <w:p w14:paraId="50183A44" w14:textId="62B8505E" w:rsidR="00A7313A" w:rsidRDefault="00A7313A" w:rsidP="0068595D"/>
    <w:p w14:paraId="53F00861" w14:textId="44C4FA40" w:rsidR="00A7313A" w:rsidRDefault="00A7313A" w:rsidP="0068595D"/>
    <w:p w14:paraId="53C15093" w14:textId="26FAE78D" w:rsidR="00A7313A" w:rsidRDefault="00A7313A" w:rsidP="0068595D"/>
    <w:p w14:paraId="0291C3E6" w14:textId="5E047474" w:rsidR="00A7313A" w:rsidRDefault="00A7313A" w:rsidP="0068595D"/>
    <w:p w14:paraId="05872022" w14:textId="7F278354" w:rsidR="00A7313A" w:rsidRDefault="00A7313A" w:rsidP="0068595D"/>
    <w:p w14:paraId="29E6172B" w14:textId="7B138497" w:rsidR="008E59F7" w:rsidRDefault="008E59F7" w:rsidP="0068595D"/>
    <w:p w14:paraId="36D288FF" w14:textId="45DE6718" w:rsidR="008E59F7" w:rsidRDefault="008E59F7" w:rsidP="0068595D"/>
    <w:p w14:paraId="0025D000" w14:textId="45A94007" w:rsidR="008E59F7" w:rsidRDefault="008E59F7" w:rsidP="0068595D"/>
    <w:p w14:paraId="090A36F2" w14:textId="67EAA114" w:rsidR="008E59F7" w:rsidRDefault="008E59F7" w:rsidP="0068595D"/>
    <w:p w14:paraId="2F325AD4" w14:textId="39D33355" w:rsidR="008E59F7" w:rsidRDefault="008E59F7" w:rsidP="0068595D"/>
    <w:p w14:paraId="7665262F" w14:textId="2176BEE7" w:rsidR="008E59F7" w:rsidRDefault="008E59F7" w:rsidP="0068595D"/>
    <w:p w14:paraId="63867810" w14:textId="77777777" w:rsidR="008E59F7" w:rsidRDefault="008E59F7" w:rsidP="0068595D"/>
    <w:p w14:paraId="48B3D8FF" w14:textId="77777777" w:rsidR="00D01C42" w:rsidRPr="0068595D" w:rsidRDefault="00D01C42" w:rsidP="0068595D"/>
    <w:p w14:paraId="459D7C82" w14:textId="0826321D" w:rsidR="00553F05" w:rsidRPr="005C7580" w:rsidRDefault="00553F05" w:rsidP="00553F05">
      <w:pPr>
        <w:pStyle w:val="Heading1"/>
        <w:jc w:val="center"/>
        <w:rPr>
          <w:rFonts w:ascii="Times New Roman" w:hAnsi="Times New Roman" w:cs="Times New Roman"/>
          <w:b/>
          <w:bCs/>
          <w:color w:val="auto"/>
          <w:sz w:val="28"/>
          <w:szCs w:val="28"/>
        </w:rPr>
      </w:pPr>
      <w:bookmarkStart w:id="26" w:name="_Toc70670416"/>
      <w:r>
        <w:rPr>
          <w:rFonts w:ascii="Times New Roman" w:hAnsi="Times New Roman" w:cs="Times New Roman"/>
          <w:b/>
          <w:bCs/>
          <w:color w:val="auto"/>
          <w:sz w:val="28"/>
          <w:szCs w:val="28"/>
        </w:rPr>
        <w:lastRenderedPageBreak/>
        <w:t>Conclusion</w:t>
      </w:r>
      <w:bookmarkEnd w:id="26"/>
    </w:p>
    <w:p w14:paraId="35796776" w14:textId="2ED4E6D8" w:rsidR="00BD31FE" w:rsidRDefault="00512942" w:rsidP="00C6004C">
      <w:r w:rsidRPr="00512942">
        <w:t xml:space="preserve">Humans live in a knowledge-obsessed environment, and the value put on information in this modern era has turned it into a rare and important asset that all governments and groups of people around the world are vying for. Since data has become a valuable and necessary asset, it is now absolutely essential to secure sensitive information that is being exchanged. In addition, there </w:t>
      </w:r>
      <w:r w:rsidR="00C574F0">
        <w:t>is</w:t>
      </w:r>
      <w:r w:rsidRPr="00512942">
        <w:t xml:space="preserve"> an increasing number of cybersecurity attacks and data breaches aimed at stealing sensitive information, especially user information and credentials. Furthermore, malicious network users could sell the details of their customers to a fraudster for a fee.</w:t>
      </w:r>
      <w:r w:rsidR="004808E0" w:rsidRPr="004808E0">
        <w:t xml:space="preserve"> The capacity to preserve the integrity of an organisation’s network, data, and internal ecosystem is referred to as network security and administration in ICT. Governing entry, restricting use, and setting emergency measures in place are all part of this. It also includes user authentication and control, investigating unauthorised access, and safeguarding data, equipment, and services. Human behaviour, whether unintended, deliberate, or incompetent, may lead to security violations, as can inappropriate installation, setup, or activity.</w:t>
      </w:r>
    </w:p>
    <w:p w14:paraId="7150F501" w14:textId="36D5800A" w:rsidR="00BD31FE" w:rsidRDefault="00BD31FE" w:rsidP="00C6004C"/>
    <w:p w14:paraId="379DCBE9" w14:textId="2B6A1840" w:rsidR="00BD31FE" w:rsidRDefault="00BD31FE" w:rsidP="00C6004C"/>
    <w:p w14:paraId="2031281E" w14:textId="145ADD4C" w:rsidR="00BD31FE" w:rsidRDefault="00BD31FE" w:rsidP="00C6004C"/>
    <w:p w14:paraId="7CE85884" w14:textId="117EBA68" w:rsidR="00BD31FE" w:rsidRDefault="00BD31FE" w:rsidP="00C6004C"/>
    <w:p w14:paraId="45C1DB7B" w14:textId="563C6285" w:rsidR="00BD31FE" w:rsidRDefault="00BD31FE" w:rsidP="00C6004C"/>
    <w:p w14:paraId="659C6A8C" w14:textId="44EFF9D1" w:rsidR="00BD31FE" w:rsidRDefault="00BD31FE" w:rsidP="008E59F7"/>
    <w:p w14:paraId="454F9CB8" w14:textId="0CC65FA4" w:rsidR="00BD31FE" w:rsidRDefault="00BD31FE" w:rsidP="008E59F7"/>
    <w:p w14:paraId="314FC69C" w14:textId="4D05002A" w:rsidR="00BD31FE" w:rsidRDefault="00BD31FE" w:rsidP="008E59F7"/>
    <w:p w14:paraId="53E43C66" w14:textId="3D34B632" w:rsidR="00BD31FE" w:rsidRDefault="00BD31FE" w:rsidP="008E59F7"/>
    <w:p w14:paraId="3AE9C0AA" w14:textId="38B8D6FA" w:rsidR="00D01C42" w:rsidRDefault="00D01C42" w:rsidP="008E59F7"/>
    <w:p w14:paraId="261C1481" w14:textId="77777777" w:rsidR="008E59F7" w:rsidRDefault="008E59F7" w:rsidP="008E59F7"/>
    <w:p w14:paraId="3C986708" w14:textId="77777777" w:rsidR="00D01C42" w:rsidRDefault="00D01C42" w:rsidP="008E59F7"/>
    <w:p w14:paraId="1E890F2F" w14:textId="77777777" w:rsidR="00BD31FE" w:rsidRDefault="00BD31FE" w:rsidP="008E59F7"/>
    <w:bookmarkStart w:id="27" w:name="_Toc70670417" w:displacedByCustomXml="next"/>
    <w:sdt>
      <w:sdtPr>
        <w:rPr>
          <w:rFonts w:ascii="Times New Roman" w:eastAsiaTheme="minorHAnsi" w:hAnsi="Times New Roman" w:cstheme="minorBidi"/>
          <w:color w:val="auto"/>
          <w:sz w:val="24"/>
          <w:szCs w:val="22"/>
        </w:rPr>
        <w:id w:val="-828062852"/>
        <w:docPartObj>
          <w:docPartGallery w:val="Bibliographies"/>
          <w:docPartUnique/>
        </w:docPartObj>
      </w:sdtPr>
      <w:sdtEndPr/>
      <w:sdtContent>
        <w:p w14:paraId="5B7D9CAA" w14:textId="3DC5C63A" w:rsidR="0059389D" w:rsidRPr="0059389D" w:rsidRDefault="0059389D" w:rsidP="0059389D">
          <w:pPr>
            <w:pStyle w:val="Heading1"/>
            <w:spacing w:line="240" w:lineRule="auto"/>
            <w:jc w:val="center"/>
            <w:rPr>
              <w:rFonts w:ascii="Times New Roman" w:hAnsi="Times New Roman" w:cs="Times New Roman"/>
              <w:b/>
              <w:bCs/>
              <w:color w:val="auto"/>
              <w:sz w:val="28"/>
              <w:szCs w:val="28"/>
            </w:rPr>
          </w:pPr>
          <w:r w:rsidRPr="0059389D">
            <w:rPr>
              <w:rFonts w:ascii="Times New Roman" w:hAnsi="Times New Roman" w:cs="Times New Roman"/>
              <w:b/>
              <w:bCs/>
              <w:color w:val="auto"/>
              <w:sz w:val="28"/>
              <w:szCs w:val="28"/>
            </w:rPr>
            <w:t>References</w:t>
          </w:r>
          <w:bookmarkEnd w:id="27"/>
        </w:p>
        <w:sdt>
          <w:sdtPr>
            <w:rPr>
              <w:rFonts w:cs="Times New Roman"/>
              <w:szCs w:val="24"/>
            </w:rPr>
            <w:id w:val="-573587230"/>
            <w:bibliography/>
          </w:sdtPr>
          <w:sdtEndPr>
            <w:rPr>
              <w:rFonts w:cstheme="minorBidi"/>
              <w:szCs w:val="22"/>
            </w:rPr>
          </w:sdtEndPr>
          <w:sdtContent>
            <w:p w14:paraId="48C11B53" w14:textId="77777777" w:rsidR="00A022EB" w:rsidRDefault="0059389D" w:rsidP="00770E3D">
              <w:pPr>
                <w:ind w:firstLine="0"/>
                <w:rPr>
                  <w:rFonts w:asciiTheme="minorHAnsi" w:hAnsiTheme="minorHAnsi"/>
                  <w:noProof/>
                  <w:sz w:val="22"/>
                </w:rPr>
              </w:pPr>
              <w:r w:rsidRPr="0059389D">
                <w:rPr>
                  <w:rFonts w:cs="Times New Roman"/>
                  <w:szCs w:val="24"/>
                </w:rPr>
                <w:fldChar w:fldCharType="begin"/>
              </w:r>
              <w:r w:rsidRPr="0059389D">
                <w:rPr>
                  <w:rFonts w:cs="Times New Roman"/>
                  <w:szCs w:val="24"/>
                </w:rPr>
                <w:instrText xml:space="preserve"> BIBLIOGRAPHY </w:instrText>
              </w:r>
              <w:r w:rsidRPr="0059389D">
                <w:rPr>
                  <w:rFonts w:cs="Times New Roman"/>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95"/>
                <w:gridCol w:w="7831"/>
              </w:tblGrid>
              <w:tr w:rsidR="00A022EB" w14:paraId="4C49ADF4" w14:textId="77777777">
                <w:trPr>
                  <w:divId w:val="1190995672"/>
                  <w:tblCellSpacing w:w="15" w:type="dxa"/>
                </w:trPr>
                <w:tc>
                  <w:tcPr>
                    <w:tcW w:w="50" w:type="pct"/>
                    <w:hideMark/>
                  </w:tcPr>
                  <w:p w14:paraId="377EAA02" w14:textId="3288E4DF" w:rsidR="00A022EB" w:rsidRDefault="00A022EB">
                    <w:pPr>
                      <w:pStyle w:val="Bibliography"/>
                      <w:rPr>
                        <w:noProof/>
                        <w:szCs w:val="24"/>
                      </w:rPr>
                    </w:pPr>
                    <w:r>
                      <w:rPr>
                        <w:noProof/>
                      </w:rPr>
                      <w:t xml:space="preserve">[1] </w:t>
                    </w:r>
                  </w:p>
                </w:tc>
                <w:tc>
                  <w:tcPr>
                    <w:tcW w:w="0" w:type="auto"/>
                    <w:hideMark/>
                  </w:tcPr>
                  <w:p w14:paraId="114CD9BC" w14:textId="77777777" w:rsidR="00A022EB" w:rsidRDefault="00A022EB">
                    <w:pPr>
                      <w:pStyle w:val="Bibliography"/>
                      <w:rPr>
                        <w:noProof/>
                      </w:rPr>
                    </w:pPr>
                    <w:r>
                      <w:rPr>
                        <w:noProof/>
                      </w:rPr>
                      <w:t xml:space="preserve">E. Tittel, K. Hudson and J. M. Stewart, “Routers,” in </w:t>
                    </w:r>
                    <w:r>
                      <w:rPr>
                        <w:i/>
                        <w:iCs/>
                        <w:noProof/>
                      </w:rPr>
                      <w:t>Networking Essentials</w:t>
                    </w:r>
                    <w:r>
                      <w:rPr>
                        <w:noProof/>
                      </w:rPr>
                      <w:t>, Coriolis Group, 2000, pp. 74-82.</w:t>
                    </w:r>
                  </w:p>
                </w:tc>
              </w:tr>
              <w:tr w:rsidR="00A022EB" w14:paraId="03E9F105" w14:textId="77777777">
                <w:trPr>
                  <w:divId w:val="1190995672"/>
                  <w:tblCellSpacing w:w="15" w:type="dxa"/>
                </w:trPr>
                <w:tc>
                  <w:tcPr>
                    <w:tcW w:w="50" w:type="pct"/>
                    <w:hideMark/>
                  </w:tcPr>
                  <w:p w14:paraId="41A34D5F" w14:textId="77777777" w:rsidR="00A022EB" w:rsidRDefault="00A022EB">
                    <w:pPr>
                      <w:pStyle w:val="Bibliography"/>
                      <w:rPr>
                        <w:noProof/>
                      </w:rPr>
                    </w:pPr>
                    <w:r>
                      <w:rPr>
                        <w:noProof/>
                      </w:rPr>
                      <w:t xml:space="preserve">[2] </w:t>
                    </w:r>
                  </w:p>
                </w:tc>
                <w:tc>
                  <w:tcPr>
                    <w:tcW w:w="0" w:type="auto"/>
                    <w:hideMark/>
                  </w:tcPr>
                  <w:p w14:paraId="30DC0649" w14:textId="77777777" w:rsidR="00A022EB" w:rsidRDefault="00A022EB">
                    <w:pPr>
                      <w:pStyle w:val="Bibliography"/>
                      <w:rPr>
                        <w:noProof/>
                      </w:rPr>
                    </w:pPr>
                    <w:r>
                      <w:rPr>
                        <w:noProof/>
                      </w:rPr>
                      <w:t xml:space="preserve">D. Minoli, “Routing Function,” in </w:t>
                    </w:r>
                    <w:r>
                      <w:rPr>
                        <w:i/>
                        <w:iCs/>
                        <w:noProof/>
                      </w:rPr>
                      <w:t>Designing Green Networks and Network Operations: Saving Run-the-Engine Costs</w:t>
                    </w:r>
                    <w:r>
                      <w:rPr>
                        <w:noProof/>
                      </w:rPr>
                      <w:t>, CRC Press, 2011, pp. 75-84.</w:t>
                    </w:r>
                  </w:p>
                </w:tc>
              </w:tr>
              <w:tr w:rsidR="00A022EB" w14:paraId="74644186" w14:textId="77777777">
                <w:trPr>
                  <w:divId w:val="1190995672"/>
                  <w:tblCellSpacing w:w="15" w:type="dxa"/>
                </w:trPr>
                <w:tc>
                  <w:tcPr>
                    <w:tcW w:w="50" w:type="pct"/>
                    <w:hideMark/>
                  </w:tcPr>
                  <w:p w14:paraId="40CFFFC5" w14:textId="77777777" w:rsidR="00A022EB" w:rsidRDefault="00A022EB">
                    <w:pPr>
                      <w:pStyle w:val="Bibliography"/>
                      <w:rPr>
                        <w:noProof/>
                      </w:rPr>
                    </w:pPr>
                    <w:r>
                      <w:rPr>
                        <w:noProof/>
                      </w:rPr>
                      <w:t xml:space="preserve">[3] </w:t>
                    </w:r>
                  </w:p>
                </w:tc>
                <w:tc>
                  <w:tcPr>
                    <w:tcW w:w="0" w:type="auto"/>
                    <w:hideMark/>
                  </w:tcPr>
                  <w:p w14:paraId="0693EFD4" w14:textId="77777777" w:rsidR="00A022EB" w:rsidRDefault="00A022EB">
                    <w:pPr>
                      <w:pStyle w:val="Bibliography"/>
                      <w:rPr>
                        <w:noProof/>
                      </w:rPr>
                    </w:pPr>
                    <w:r>
                      <w:rPr>
                        <w:noProof/>
                      </w:rPr>
                      <w:t xml:space="preserve">R. Morimoto, M. Noel, O. Droubi, R. Mistry and C. Amaris, “Determining the Correct Clustering Technology,” in </w:t>
                    </w:r>
                    <w:r>
                      <w:rPr>
                        <w:i/>
                        <w:iCs/>
                        <w:noProof/>
                      </w:rPr>
                      <w:t>Windows Server 2008 Unleashed</w:t>
                    </w:r>
                    <w:r>
                      <w:rPr>
                        <w:noProof/>
                      </w:rPr>
                      <w:t>, Sams Publishing, 2008, pp. 1001-1019.</w:t>
                    </w:r>
                  </w:p>
                </w:tc>
              </w:tr>
              <w:tr w:rsidR="00A022EB" w14:paraId="615459F6" w14:textId="77777777">
                <w:trPr>
                  <w:divId w:val="1190995672"/>
                  <w:tblCellSpacing w:w="15" w:type="dxa"/>
                </w:trPr>
                <w:tc>
                  <w:tcPr>
                    <w:tcW w:w="50" w:type="pct"/>
                    <w:hideMark/>
                  </w:tcPr>
                  <w:p w14:paraId="4532A3A5" w14:textId="77777777" w:rsidR="00A022EB" w:rsidRDefault="00A022EB">
                    <w:pPr>
                      <w:pStyle w:val="Bibliography"/>
                      <w:rPr>
                        <w:noProof/>
                      </w:rPr>
                    </w:pPr>
                    <w:r>
                      <w:rPr>
                        <w:noProof/>
                      </w:rPr>
                      <w:t xml:space="preserve">[4] </w:t>
                    </w:r>
                  </w:p>
                </w:tc>
                <w:tc>
                  <w:tcPr>
                    <w:tcW w:w="0" w:type="auto"/>
                    <w:hideMark/>
                  </w:tcPr>
                  <w:p w14:paraId="42BCD56C" w14:textId="77777777" w:rsidR="00A022EB" w:rsidRDefault="00A022EB">
                    <w:pPr>
                      <w:pStyle w:val="Bibliography"/>
                      <w:rPr>
                        <w:noProof/>
                      </w:rPr>
                    </w:pPr>
                    <w:r>
                      <w:rPr>
                        <w:noProof/>
                      </w:rPr>
                      <w:t xml:space="preserve">A. Hirt, “Failover Clustering Basics,” in </w:t>
                    </w:r>
                    <w:r>
                      <w:rPr>
                        <w:i/>
                        <w:iCs/>
                        <w:noProof/>
                      </w:rPr>
                      <w:t>Pro SQL Server 2008 Failover Clustering</w:t>
                    </w:r>
                    <w:r>
                      <w:rPr>
                        <w:noProof/>
                      </w:rPr>
                      <w:t>, Apress, 2009, pp. 1-32.</w:t>
                    </w:r>
                  </w:p>
                </w:tc>
              </w:tr>
              <w:tr w:rsidR="00A022EB" w14:paraId="3C43CA87" w14:textId="77777777">
                <w:trPr>
                  <w:divId w:val="1190995672"/>
                  <w:tblCellSpacing w:w="15" w:type="dxa"/>
                </w:trPr>
                <w:tc>
                  <w:tcPr>
                    <w:tcW w:w="50" w:type="pct"/>
                    <w:hideMark/>
                  </w:tcPr>
                  <w:p w14:paraId="7C0C2860" w14:textId="77777777" w:rsidR="00A022EB" w:rsidRDefault="00A022EB">
                    <w:pPr>
                      <w:pStyle w:val="Bibliography"/>
                      <w:rPr>
                        <w:noProof/>
                      </w:rPr>
                    </w:pPr>
                    <w:r>
                      <w:rPr>
                        <w:noProof/>
                      </w:rPr>
                      <w:t xml:space="preserve">[5] </w:t>
                    </w:r>
                  </w:p>
                </w:tc>
                <w:tc>
                  <w:tcPr>
                    <w:tcW w:w="0" w:type="auto"/>
                    <w:hideMark/>
                  </w:tcPr>
                  <w:p w14:paraId="7975EE4C" w14:textId="77777777" w:rsidR="00A022EB" w:rsidRDefault="00A022EB">
                    <w:pPr>
                      <w:pStyle w:val="Bibliography"/>
                      <w:rPr>
                        <w:noProof/>
                      </w:rPr>
                    </w:pPr>
                    <w:r>
                      <w:rPr>
                        <w:noProof/>
                      </w:rPr>
                      <w:t xml:space="preserve">A. Kaur and S. Verma, “Performance Measurement and Analysis of High-Availability Clusters,” </w:t>
                    </w:r>
                    <w:r>
                      <w:rPr>
                        <w:i/>
                        <w:iCs/>
                        <w:noProof/>
                      </w:rPr>
                      <w:t xml:space="preserve">ACM SIGSOFT Software Engineering Notes, </w:t>
                    </w:r>
                    <w:r>
                      <w:rPr>
                        <w:noProof/>
                      </w:rPr>
                      <w:t xml:space="preserve">vol. 40, no. 2, pp. 1-7, 2015. </w:t>
                    </w:r>
                  </w:p>
                </w:tc>
              </w:tr>
              <w:tr w:rsidR="00A022EB" w14:paraId="19917D31" w14:textId="77777777">
                <w:trPr>
                  <w:divId w:val="1190995672"/>
                  <w:tblCellSpacing w:w="15" w:type="dxa"/>
                </w:trPr>
                <w:tc>
                  <w:tcPr>
                    <w:tcW w:w="50" w:type="pct"/>
                    <w:hideMark/>
                  </w:tcPr>
                  <w:p w14:paraId="0FBD6CB2" w14:textId="77777777" w:rsidR="00A022EB" w:rsidRDefault="00A022EB">
                    <w:pPr>
                      <w:pStyle w:val="Bibliography"/>
                      <w:rPr>
                        <w:noProof/>
                      </w:rPr>
                    </w:pPr>
                    <w:r>
                      <w:rPr>
                        <w:noProof/>
                      </w:rPr>
                      <w:t xml:space="preserve">[6] </w:t>
                    </w:r>
                  </w:p>
                </w:tc>
                <w:tc>
                  <w:tcPr>
                    <w:tcW w:w="0" w:type="auto"/>
                    <w:hideMark/>
                  </w:tcPr>
                  <w:p w14:paraId="70FF9F5C" w14:textId="77777777" w:rsidR="00A022EB" w:rsidRDefault="00A022EB">
                    <w:pPr>
                      <w:pStyle w:val="Bibliography"/>
                      <w:rPr>
                        <w:noProof/>
                      </w:rPr>
                    </w:pPr>
                    <w:r>
                      <w:rPr>
                        <w:noProof/>
                      </w:rPr>
                      <w:t xml:space="preserve">A. Martin, E. Gamess, D. Urribarri and J. Gómez, “A Proposal for A High Availability Architecture for VoIP Telephone Systems based on Open Source Software,” </w:t>
                    </w:r>
                    <w:r>
                      <w:rPr>
                        <w:i/>
                        <w:iCs/>
                        <w:noProof/>
                      </w:rPr>
                      <w:t xml:space="preserve">International Journal of Advanced Computer Science and Applications, </w:t>
                    </w:r>
                    <w:r>
                      <w:rPr>
                        <w:noProof/>
                      </w:rPr>
                      <w:t xml:space="preserve">vol. 9, no. 9, pp. 1-11, 2018. </w:t>
                    </w:r>
                  </w:p>
                </w:tc>
              </w:tr>
              <w:tr w:rsidR="00A022EB" w14:paraId="3A9FDAD9" w14:textId="77777777">
                <w:trPr>
                  <w:divId w:val="1190995672"/>
                  <w:tblCellSpacing w:w="15" w:type="dxa"/>
                </w:trPr>
                <w:tc>
                  <w:tcPr>
                    <w:tcW w:w="50" w:type="pct"/>
                    <w:hideMark/>
                  </w:tcPr>
                  <w:p w14:paraId="7D7C8282" w14:textId="77777777" w:rsidR="00A022EB" w:rsidRDefault="00A022EB">
                    <w:pPr>
                      <w:pStyle w:val="Bibliography"/>
                      <w:rPr>
                        <w:noProof/>
                      </w:rPr>
                    </w:pPr>
                    <w:r>
                      <w:rPr>
                        <w:noProof/>
                      </w:rPr>
                      <w:t xml:space="preserve">[7] </w:t>
                    </w:r>
                  </w:p>
                </w:tc>
                <w:tc>
                  <w:tcPr>
                    <w:tcW w:w="0" w:type="auto"/>
                    <w:hideMark/>
                  </w:tcPr>
                  <w:p w14:paraId="2CA7C0E5" w14:textId="77777777" w:rsidR="00A022EB" w:rsidRDefault="00A022EB">
                    <w:pPr>
                      <w:pStyle w:val="Bibliography"/>
                      <w:rPr>
                        <w:noProof/>
                      </w:rPr>
                    </w:pPr>
                    <w:r>
                      <w:rPr>
                        <w:noProof/>
                      </w:rPr>
                      <w:t xml:space="preserve">C. Bassek, S. Pierre and A. Quintero, “Redundancy Schemes for High Availability Computer Clusters,” </w:t>
                    </w:r>
                    <w:r>
                      <w:rPr>
                        <w:i/>
                        <w:iCs/>
                        <w:noProof/>
                      </w:rPr>
                      <w:t xml:space="preserve">Journal of Computer Science, </w:t>
                    </w:r>
                    <w:r>
                      <w:rPr>
                        <w:noProof/>
                      </w:rPr>
                      <w:t xml:space="preserve">vol. 2, no. 1, pp. 33-37, 2006. </w:t>
                    </w:r>
                  </w:p>
                </w:tc>
              </w:tr>
              <w:tr w:rsidR="00A022EB" w14:paraId="3A1F66F6" w14:textId="77777777">
                <w:trPr>
                  <w:divId w:val="1190995672"/>
                  <w:tblCellSpacing w:w="15" w:type="dxa"/>
                </w:trPr>
                <w:tc>
                  <w:tcPr>
                    <w:tcW w:w="50" w:type="pct"/>
                    <w:hideMark/>
                  </w:tcPr>
                  <w:p w14:paraId="219B7F84" w14:textId="77777777" w:rsidR="00A022EB" w:rsidRDefault="00A022EB">
                    <w:pPr>
                      <w:pStyle w:val="Bibliography"/>
                      <w:rPr>
                        <w:noProof/>
                      </w:rPr>
                    </w:pPr>
                    <w:r>
                      <w:rPr>
                        <w:noProof/>
                      </w:rPr>
                      <w:t xml:space="preserve">[8] </w:t>
                    </w:r>
                  </w:p>
                </w:tc>
                <w:tc>
                  <w:tcPr>
                    <w:tcW w:w="0" w:type="auto"/>
                    <w:hideMark/>
                  </w:tcPr>
                  <w:p w14:paraId="6577A5C5" w14:textId="77777777" w:rsidR="00A022EB" w:rsidRDefault="00A022EB">
                    <w:pPr>
                      <w:pStyle w:val="Bibliography"/>
                      <w:rPr>
                        <w:noProof/>
                      </w:rPr>
                    </w:pPr>
                    <w:r>
                      <w:rPr>
                        <w:noProof/>
                      </w:rPr>
                      <w:t xml:space="preserve">S. Bartkowski, C. De Buitlear, A. Kalicki, M. Loster, M. Marczewski, A. Mosaad, J. Nelken, M. Soliman, K. Subtil, M. Vrhovnik and K. Zimnol, “Failover Cluster Concepts,” in </w:t>
                    </w:r>
                    <w:r>
                      <w:rPr>
                        <w:i/>
                        <w:iCs/>
                        <w:noProof/>
                      </w:rPr>
                      <w:t>High Availability and Disaster Recovery Options for DB2 for Linux, UNIX, and Windows</w:t>
                    </w:r>
                    <w:r>
                      <w:rPr>
                        <w:noProof/>
                      </w:rPr>
                      <w:t>, IBM Redbooks, 2012, pp. 102-115.</w:t>
                    </w:r>
                  </w:p>
                </w:tc>
              </w:tr>
              <w:tr w:rsidR="00A022EB" w14:paraId="760D5AA9" w14:textId="77777777">
                <w:trPr>
                  <w:divId w:val="1190995672"/>
                  <w:tblCellSpacing w:w="15" w:type="dxa"/>
                </w:trPr>
                <w:tc>
                  <w:tcPr>
                    <w:tcW w:w="50" w:type="pct"/>
                    <w:hideMark/>
                  </w:tcPr>
                  <w:p w14:paraId="61BDB086" w14:textId="77777777" w:rsidR="00A022EB" w:rsidRDefault="00A022EB">
                    <w:pPr>
                      <w:pStyle w:val="Bibliography"/>
                      <w:rPr>
                        <w:noProof/>
                      </w:rPr>
                    </w:pPr>
                    <w:r>
                      <w:rPr>
                        <w:noProof/>
                      </w:rPr>
                      <w:t xml:space="preserve">[9] </w:t>
                    </w:r>
                  </w:p>
                </w:tc>
                <w:tc>
                  <w:tcPr>
                    <w:tcW w:w="0" w:type="auto"/>
                    <w:hideMark/>
                  </w:tcPr>
                  <w:p w14:paraId="4529F79F" w14:textId="77777777" w:rsidR="00A022EB" w:rsidRDefault="00A022EB">
                    <w:pPr>
                      <w:pStyle w:val="Bibliography"/>
                      <w:rPr>
                        <w:noProof/>
                      </w:rPr>
                    </w:pPr>
                    <w:r>
                      <w:rPr>
                        <w:noProof/>
                      </w:rPr>
                      <w:t xml:space="preserve">C. Brooks, C. Leung, A. Mirza, C. Neal, Y. Lei Qiu, J. Sing, F. Wong and I. Wright, “Business Continuity Program Design,” in </w:t>
                    </w:r>
                    <w:r>
                      <w:rPr>
                        <w:i/>
                        <w:iCs/>
                        <w:noProof/>
                      </w:rPr>
                      <w:t>IBM System Storage Business Continuity: Part 1 Planning Guide</w:t>
                    </w:r>
                    <w:r>
                      <w:rPr>
                        <w:noProof/>
                      </w:rPr>
                      <w:t>, IBM Redbooks, 2007, pp. 67-88.</w:t>
                    </w:r>
                  </w:p>
                </w:tc>
              </w:tr>
              <w:tr w:rsidR="00A022EB" w14:paraId="27A450F8" w14:textId="77777777">
                <w:trPr>
                  <w:divId w:val="1190995672"/>
                  <w:tblCellSpacing w:w="15" w:type="dxa"/>
                </w:trPr>
                <w:tc>
                  <w:tcPr>
                    <w:tcW w:w="50" w:type="pct"/>
                    <w:hideMark/>
                  </w:tcPr>
                  <w:p w14:paraId="795C05AB" w14:textId="77777777" w:rsidR="00A022EB" w:rsidRDefault="00A022EB">
                    <w:pPr>
                      <w:pStyle w:val="Bibliography"/>
                      <w:rPr>
                        <w:noProof/>
                      </w:rPr>
                    </w:pPr>
                    <w:r>
                      <w:rPr>
                        <w:noProof/>
                      </w:rPr>
                      <w:lastRenderedPageBreak/>
                      <w:t xml:space="preserve">[10] </w:t>
                    </w:r>
                  </w:p>
                </w:tc>
                <w:tc>
                  <w:tcPr>
                    <w:tcW w:w="0" w:type="auto"/>
                    <w:hideMark/>
                  </w:tcPr>
                  <w:p w14:paraId="5A527020" w14:textId="77777777" w:rsidR="00A022EB" w:rsidRDefault="00A022EB">
                    <w:pPr>
                      <w:pStyle w:val="Bibliography"/>
                      <w:rPr>
                        <w:noProof/>
                      </w:rPr>
                    </w:pPr>
                    <w:r>
                      <w:rPr>
                        <w:noProof/>
                      </w:rPr>
                      <w:t xml:space="preserve">M. Barranco, J. Proenza, G. Rodriguez-Navas and L. Almeida, “An Active Star Topology for Improving Fault Confinement in CAN Networks,” </w:t>
                    </w:r>
                    <w:r>
                      <w:rPr>
                        <w:i/>
                        <w:iCs/>
                        <w:noProof/>
                      </w:rPr>
                      <w:t xml:space="preserve">IEEE Transactions on Industrial Informatics, </w:t>
                    </w:r>
                    <w:r>
                      <w:rPr>
                        <w:noProof/>
                      </w:rPr>
                      <w:t xml:space="preserve">vol. 2, no. 2, pp. 78-85, 2006. </w:t>
                    </w:r>
                  </w:p>
                </w:tc>
              </w:tr>
              <w:tr w:rsidR="00A022EB" w14:paraId="3E5A12C2" w14:textId="77777777">
                <w:trPr>
                  <w:divId w:val="1190995672"/>
                  <w:tblCellSpacing w:w="15" w:type="dxa"/>
                </w:trPr>
                <w:tc>
                  <w:tcPr>
                    <w:tcW w:w="50" w:type="pct"/>
                    <w:hideMark/>
                  </w:tcPr>
                  <w:p w14:paraId="65C30FA9" w14:textId="77777777" w:rsidR="00A022EB" w:rsidRDefault="00A022EB">
                    <w:pPr>
                      <w:pStyle w:val="Bibliography"/>
                      <w:rPr>
                        <w:noProof/>
                      </w:rPr>
                    </w:pPr>
                    <w:r>
                      <w:rPr>
                        <w:noProof/>
                      </w:rPr>
                      <w:t xml:space="preserve">[11] </w:t>
                    </w:r>
                  </w:p>
                </w:tc>
                <w:tc>
                  <w:tcPr>
                    <w:tcW w:w="0" w:type="auto"/>
                    <w:hideMark/>
                  </w:tcPr>
                  <w:p w14:paraId="073CB0DF" w14:textId="77777777" w:rsidR="00A022EB" w:rsidRDefault="00A022EB">
                    <w:pPr>
                      <w:pStyle w:val="Bibliography"/>
                      <w:rPr>
                        <w:noProof/>
                      </w:rPr>
                    </w:pPr>
                    <w:r>
                      <w:rPr>
                        <w:noProof/>
                      </w:rPr>
                      <w:t xml:space="preserve">N. Absar, M. Alam and T. Ahmed, “Performance Study of Star Topology in Small Internetworks,” </w:t>
                    </w:r>
                    <w:r>
                      <w:rPr>
                        <w:i/>
                        <w:iCs/>
                        <w:noProof/>
                      </w:rPr>
                      <w:t xml:space="preserve">International Journal of Computer Applications, </w:t>
                    </w:r>
                    <w:r>
                      <w:rPr>
                        <w:noProof/>
                      </w:rPr>
                      <w:t xml:space="preserve">vol. 107, no. 2, pp. 45-53, 2014. </w:t>
                    </w:r>
                  </w:p>
                </w:tc>
              </w:tr>
              <w:tr w:rsidR="00A022EB" w14:paraId="72460799" w14:textId="77777777">
                <w:trPr>
                  <w:divId w:val="1190995672"/>
                  <w:tblCellSpacing w:w="15" w:type="dxa"/>
                </w:trPr>
                <w:tc>
                  <w:tcPr>
                    <w:tcW w:w="50" w:type="pct"/>
                    <w:hideMark/>
                  </w:tcPr>
                  <w:p w14:paraId="208E7BB6" w14:textId="77777777" w:rsidR="00A022EB" w:rsidRDefault="00A022EB">
                    <w:pPr>
                      <w:pStyle w:val="Bibliography"/>
                      <w:rPr>
                        <w:noProof/>
                      </w:rPr>
                    </w:pPr>
                    <w:r>
                      <w:rPr>
                        <w:noProof/>
                      </w:rPr>
                      <w:t xml:space="preserve">[12] </w:t>
                    </w:r>
                  </w:p>
                </w:tc>
                <w:tc>
                  <w:tcPr>
                    <w:tcW w:w="0" w:type="auto"/>
                    <w:hideMark/>
                  </w:tcPr>
                  <w:p w14:paraId="152CC9CA" w14:textId="77777777" w:rsidR="00A022EB" w:rsidRDefault="00A022EB">
                    <w:pPr>
                      <w:pStyle w:val="Bibliography"/>
                      <w:rPr>
                        <w:noProof/>
                      </w:rPr>
                    </w:pPr>
                    <w:r>
                      <w:rPr>
                        <w:noProof/>
                      </w:rPr>
                      <w:t xml:space="preserve">A. Lakbabi, “Network Access Control Technology - Proposition to Contain New Security Challenges,” </w:t>
                    </w:r>
                    <w:r>
                      <w:rPr>
                        <w:i/>
                        <w:iCs/>
                        <w:noProof/>
                      </w:rPr>
                      <w:t xml:space="preserve">International Journal of Communications, Network and System Sciences, </w:t>
                    </w:r>
                    <w:r>
                      <w:rPr>
                        <w:noProof/>
                      </w:rPr>
                      <w:t xml:space="preserve">vol. 5, no. 8, pp. 505-512, 2012. </w:t>
                    </w:r>
                  </w:p>
                </w:tc>
              </w:tr>
              <w:tr w:rsidR="00A022EB" w14:paraId="78F3CB41" w14:textId="77777777">
                <w:trPr>
                  <w:divId w:val="1190995672"/>
                  <w:tblCellSpacing w:w="15" w:type="dxa"/>
                </w:trPr>
                <w:tc>
                  <w:tcPr>
                    <w:tcW w:w="50" w:type="pct"/>
                    <w:hideMark/>
                  </w:tcPr>
                  <w:p w14:paraId="039E61C9" w14:textId="77777777" w:rsidR="00A022EB" w:rsidRDefault="00A022EB">
                    <w:pPr>
                      <w:pStyle w:val="Bibliography"/>
                      <w:rPr>
                        <w:noProof/>
                      </w:rPr>
                    </w:pPr>
                    <w:r>
                      <w:rPr>
                        <w:noProof/>
                      </w:rPr>
                      <w:t xml:space="preserve">[13] </w:t>
                    </w:r>
                  </w:p>
                </w:tc>
                <w:tc>
                  <w:tcPr>
                    <w:tcW w:w="0" w:type="auto"/>
                    <w:hideMark/>
                  </w:tcPr>
                  <w:p w14:paraId="6E1A1064" w14:textId="77777777" w:rsidR="00A022EB" w:rsidRDefault="00A022EB">
                    <w:pPr>
                      <w:pStyle w:val="Bibliography"/>
                      <w:rPr>
                        <w:noProof/>
                      </w:rPr>
                    </w:pPr>
                    <w:r>
                      <w:rPr>
                        <w:noProof/>
                      </w:rPr>
                      <w:t xml:space="preserve">M. Harcenko, P. Dorogovs and A. Romanovs, “IT Service Desk Implementation Solutions,” </w:t>
                    </w:r>
                    <w:r>
                      <w:rPr>
                        <w:i/>
                        <w:iCs/>
                        <w:noProof/>
                      </w:rPr>
                      <w:t xml:space="preserve">Scientific Journal of Riga Technical University Computer Sciences, </w:t>
                    </w:r>
                    <w:r>
                      <w:rPr>
                        <w:noProof/>
                      </w:rPr>
                      <w:t xml:space="preserve">vol. 42, no. 1, pp. 68-73, 2010. </w:t>
                    </w:r>
                  </w:p>
                </w:tc>
              </w:tr>
              <w:tr w:rsidR="00A022EB" w14:paraId="4350DA76" w14:textId="77777777">
                <w:trPr>
                  <w:divId w:val="1190995672"/>
                  <w:tblCellSpacing w:w="15" w:type="dxa"/>
                </w:trPr>
                <w:tc>
                  <w:tcPr>
                    <w:tcW w:w="50" w:type="pct"/>
                    <w:hideMark/>
                  </w:tcPr>
                  <w:p w14:paraId="3BC9716D" w14:textId="77777777" w:rsidR="00A022EB" w:rsidRDefault="00A022EB">
                    <w:pPr>
                      <w:pStyle w:val="Bibliography"/>
                      <w:rPr>
                        <w:noProof/>
                      </w:rPr>
                    </w:pPr>
                    <w:r>
                      <w:rPr>
                        <w:noProof/>
                      </w:rPr>
                      <w:t xml:space="preserve">[14] </w:t>
                    </w:r>
                  </w:p>
                </w:tc>
                <w:tc>
                  <w:tcPr>
                    <w:tcW w:w="0" w:type="auto"/>
                    <w:hideMark/>
                  </w:tcPr>
                  <w:p w14:paraId="3A114355" w14:textId="77777777" w:rsidR="00A022EB" w:rsidRDefault="00A022EB">
                    <w:pPr>
                      <w:pStyle w:val="Bibliography"/>
                      <w:rPr>
                        <w:noProof/>
                      </w:rPr>
                    </w:pPr>
                    <w:r>
                      <w:rPr>
                        <w:noProof/>
                      </w:rPr>
                      <w:t xml:space="preserve">O. Apampa and R. Olatunji, “Evaluation of ICT Penetration in Selected Insurance Companies: The Lagos Experience,” </w:t>
                    </w:r>
                    <w:r>
                      <w:rPr>
                        <w:i/>
                        <w:iCs/>
                        <w:noProof/>
                      </w:rPr>
                      <w:t xml:space="preserve">Journal of Emerging Trends in Computing and Information Sciences, </w:t>
                    </w:r>
                    <w:r>
                      <w:rPr>
                        <w:noProof/>
                      </w:rPr>
                      <w:t xml:space="preserve">vol. 1, no. 1, pp. 24-30, 2010. </w:t>
                    </w:r>
                  </w:p>
                </w:tc>
              </w:tr>
              <w:tr w:rsidR="00A022EB" w14:paraId="1F851C16" w14:textId="77777777">
                <w:trPr>
                  <w:divId w:val="1190995672"/>
                  <w:tblCellSpacing w:w="15" w:type="dxa"/>
                </w:trPr>
                <w:tc>
                  <w:tcPr>
                    <w:tcW w:w="50" w:type="pct"/>
                    <w:hideMark/>
                  </w:tcPr>
                  <w:p w14:paraId="0FD9BEC1" w14:textId="77777777" w:rsidR="00A022EB" w:rsidRDefault="00A022EB">
                    <w:pPr>
                      <w:pStyle w:val="Bibliography"/>
                      <w:rPr>
                        <w:noProof/>
                      </w:rPr>
                    </w:pPr>
                    <w:r>
                      <w:rPr>
                        <w:noProof/>
                      </w:rPr>
                      <w:t xml:space="preserve">[15] </w:t>
                    </w:r>
                  </w:p>
                </w:tc>
                <w:tc>
                  <w:tcPr>
                    <w:tcW w:w="0" w:type="auto"/>
                    <w:hideMark/>
                  </w:tcPr>
                  <w:p w14:paraId="2F77BC72" w14:textId="77777777" w:rsidR="00A022EB" w:rsidRDefault="00A022EB">
                    <w:pPr>
                      <w:pStyle w:val="Bibliography"/>
                      <w:rPr>
                        <w:noProof/>
                      </w:rPr>
                    </w:pPr>
                    <w:r>
                      <w:rPr>
                        <w:noProof/>
                      </w:rPr>
                      <w:t xml:space="preserve">A. Maglyas, U. Nikula and K. Smolander, “What are the roles of software product managers? An empirical investigation,” </w:t>
                    </w:r>
                    <w:r>
                      <w:rPr>
                        <w:i/>
                        <w:iCs/>
                        <w:noProof/>
                      </w:rPr>
                      <w:t xml:space="preserve">Journal of Systems and Software, </w:t>
                    </w:r>
                    <w:r>
                      <w:rPr>
                        <w:noProof/>
                      </w:rPr>
                      <w:t xml:space="preserve">vol. 86, no. 12, pp. 3071-3090, 2013. </w:t>
                    </w:r>
                  </w:p>
                </w:tc>
              </w:tr>
              <w:tr w:rsidR="00A022EB" w14:paraId="10A2D786" w14:textId="77777777">
                <w:trPr>
                  <w:divId w:val="1190995672"/>
                  <w:tblCellSpacing w:w="15" w:type="dxa"/>
                </w:trPr>
                <w:tc>
                  <w:tcPr>
                    <w:tcW w:w="50" w:type="pct"/>
                    <w:hideMark/>
                  </w:tcPr>
                  <w:p w14:paraId="50933416" w14:textId="77777777" w:rsidR="00A022EB" w:rsidRDefault="00A022EB">
                    <w:pPr>
                      <w:pStyle w:val="Bibliography"/>
                      <w:rPr>
                        <w:noProof/>
                      </w:rPr>
                    </w:pPr>
                    <w:r>
                      <w:rPr>
                        <w:noProof/>
                      </w:rPr>
                      <w:t xml:space="preserve">[16] </w:t>
                    </w:r>
                  </w:p>
                </w:tc>
                <w:tc>
                  <w:tcPr>
                    <w:tcW w:w="0" w:type="auto"/>
                    <w:hideMark/>
                  </w:tcPr>
                  <w:p w14:paraId="3A41FD65" w14:textId="77777777" w:rsidR="00A022EB" w:rsidRDefault="00A022EB">
                    <w:pPr>
                      <w:pStyle w:val="Bibliography"/>
                      <w:rPr>
                        <w:noProof/>
                      </w:rPr>
                    </w:pPr>
                    <w:r>
                      <w:rPr>
                        <w:noProof/>
                      </w:rPr>
                      <w:t xml:space="preserve">F. Kargl, F. Schaub and S. Dietzel, “Mandatory Enforcement of Privacy Policies Using Trusted Computing Principles,” in </w:t>
                    </w:r>
                    <w:r>
                      <w:rPr>
                        <w:i/>
                        <w:iCs/>
                        <w:noProof/>
                      </w:rPr>
                      <w:t>Intelligent Information Privacy Management, AAAI Spring Symposium</w:t>
                    </w:r>
                    <w:r>
                      <w:rPr>
                        <w:noProof/>
                      </w:rPr>
                      <w:t xml:space="preserve">, Stanford University, USA, 2010. </w:t>
                    </w:r>
                  </w:p>
                </w:tc>
              </w:tr>
              <w:tr w:rsidR="00A022EB" w14:paraId="13076158" w14:textId="77777777">
                <w:trPr>
                  <w:divId w:val="1190995672"/>
                  <w:tblCellSpacing w:w="15" w:type="dxa"/>
                </w:trPr>
                <w:tc>
                  <w:tcPr>
                    <w:tcW w:w="50" w:type="pct"/>
                    <w:hideMark/>
                  </w:tcPr>
                  <w:p w14:paraId="5232DC43" w14:textId="77777777" w:rsidR="00A022EB" w:rsidRDefault="00A022EB">
                    <w:pPr>
                      <w:pStyle w:val="Bibliography"/>
                      <w:rPr>
                        <w:noProof/>
                      </w:rPr>
                    </w:pPr>
                    <w:r>
                      <w:rPr>
                        <w:noProof/>
                      </w:rPr>
                      <w:t xml:space="preserve">[17] </w:t>
                    </w:r>
                  </w:p>
                </w:tc>
                <w:tc>
                  <w:tcPr>
                    <w:tcW w:w="0" w:type="auto"/>
                    <w:hideMark/>
                  </w:tcPr>
                  <w:p w14:paraId="0438D31B" w14:textId="77777777" w:rsidR="00A022EB" w:rsidRDefault="00A022EB">
                    <w:pPr>
                      <w:pStyle w:val="Bibliography"/>
                      <w:rPr>
                        <w:noProof/>
                      </w:rPr>
                    </w:pPr>
                    <w:r>
                      <w:rPr>
                        <w:noProof/>
                      </w:rPr>
                      <w:t xml:space="preserve">S. Sulaman, K. Weyns and M. Höst, “A Review of Research on Risk Analysis Methods for IT Systems,” in </w:t>
                    </w:r>
                    <w:r>
                      <w:rPr>
                        <w:i/>
                        <w:iCs/>
                        <w:noProof/>
                      </w:rPr>
                      <w:t>International Conference on Evaluation and Assessment in Software Engineering</w:t>
                    </w:r>
                    <w:r>
                      <w:rPr>
                        <w:noProof/>
                      </w:rPr>
                      <w:t xml:space="preserve">, New York, USA, 2013. </w:t>
                    </w:r>
                  </w:p>
                </w:tc>
              </w:tr>
              <w:tr w:rsidR="00A022EB" w14:paraId="5DB995A4" w14:textId="77777777">
                <w:trPr>
                  <w:divId w:val="1190995672"/>
                  <w:tblCellSpacing w:w="15" w:type="dxa"/>
                </w:trPr>
                <w:tc>
                  <w:tcPr>
                    <w:tcW w:w="50" w:type="pct"/>
                    <w:hideMark/>
                  </w:tcPr>
                  <w:p w14:paraId="1D2E18BB" w14:textId="77777777" w:rsidR="00A022EB" w:rsidRDefault="00A022EB">
                    <w:pPr>
                      <w:pStyle w:val="Bibliography"/>
                      <w:rPr>
                        <w:noProof/>
                      </w:rPr>
                    </w:pPr>
                    <w:r>
                      <w:rPr>
                        <w:noProof/>
                      </w:rPr>
                      <w:t xml:space="preserve">[18] </w:t>
                    </w:r>
                  </w:p>
                </w:tc>
                <w:tc>
                  <w:tcPr>
                    <w:tcW w:w="0" w:type="auto"/>
                    <w:hideMark/>
                  </w:tcPr>
                  <w:p w14:paraId="0C777469" w14:textId="77777777" w:rsidR="00A022EB" w:rsidRDefault="00A022EB">
                    <w:pPr>
                      <w:pStyle w:val="Bibliography"/>
                      <w:rPr>
                        <w:noProof/>
                      </w:rPr>
                    </w:pPr>
                    <w:r>
                      <w:rPr>
                        <w:noProof/>
                      </w:rPr>
                      <w:t xml:space="preserve">S. Sproule and F. Vachon, “The Prevention and Mitigation of Breaches of Personal Information Databases: A Theoretical Framework,” </w:t>
                    </w:r>
                    <w:r>
                      <w:rPr>
                        <w:i/>
                        <w:iCs/>
                        <w:noProof/>
                      </w:rPr>
                      <w:t xml:space="preserve">Journal of Technology and Human Usability, </w:t>
                    </w:r>
                    <w:r>
                      <w:rPr>
                        <w:noProof/>
                      </w:rPr>
                      <w:t xml:space="preserve">vol. 11, no. 1, pp. 1-17, 2015. </w:t>
                    </w:r>
                  </w:p>
                </w:tc>
              </w:tr>
              <w:tr w:rsidR="00A022EB" w14:paraId="1F3ACB2F" w14:textId="77777777">
                <w:trPr>
                  <w:divId w:val="1190995672"/>
                  <w:tblCellSpacing w:w="15" w:type="dxa"/>
                </w:trPr>
                <w:tc>
                  <w:tcPr>
                    <w:tcW w:w="50" w:type="pct"/>
                    <w:hideMark/>
                  </w:tcPr>
                  <w:p w14:paraId="33AEA8F1" w14:textId="77777777" w:rsidR="00A022EB" w:rsidRDefault="00A022EB">
                    <w:pPr>
                      <w:pStyle w:val="Bibliography"/>
                      <w:rPr>
                        <w:noProof/>
                      </w:rPr>
                    </w:pPr>
                    <w:r>
                      <w:rPr>
                        <w:noProof/>
                      </w:rPr>
                      <w:lastRenderedPageBreak/>
                      <w:t xml:space="preserve">[19] </w:t>
                    </w:r>
                  </w:p>
                </w:tc>
                <w:tc>
                  <w:tcPr>
                    <w:tcW w:w="0" w:type="auto"/>
                    <w:hideMark/>
                  </w:tcPr>
                  <w:p w14:paraId="4E9402C3" w14:textId="77777777" w:rsidR="00A022EB" w:rsidRDefault="00A022EB">
                    <w:pPr>
                      <w:pStyle w:val="Bibliography"/>
                      <w:rPr>
                        <w:noProof/>
                      </w:rPr>
                    </w:pPr>
                    <w:r>
                      <w:rPr>
                        <w:noProof/>
                      </w:rPr>
                      <w:t xml:space="preserve">J. Matogoro, K. Majogoro and N. Mvungi, “Design and Implementation of Network Monitoring System Using Open Source Software (Oss); A Case of University Of Dodoma Network,” </w:t>
                    </w:r>
                    <w:r>
                      <w:rPr>
                        <w:i/>
                        <w:iCs/>
                        <w:noProof/>
                      </w:rPr>
                      <w:t xml:space="preserve">Journal of Informatics and Virtual Education, </w:t>
                    </w:r>
                    <w:r>
                      <w:rPr>
                        <w:noProof/>
                      </w:rPr>
                      <w:t xml:space="preserve">vol. 1, no. 1, pp. 12-17, 2011. </w:t>
                    </w:r>
                  </w:p>
                </w:tc>
              </w:tr>
              <w:tr w:rsidR="00A022EB" w14:paraId="7BAEE6F1" w14:textId="77777777">
                <w:trPr>
                  <w:divId w:val="1190995672"/>
                  <w:tblCellSpacing w:w="15" w:type="dxa"/>
                </w:trPr>
                <w:tc>
                  <w:tcPr>
                    <w:tcW w:w="50" w:type="pct"/>
                    <w:hideMark/>
                  </w:tcPr>
                  <w:p w14:paraId="2D918379" w14:textId="77777777" w:rsidR="00A022EB" w:rsidRDefault="00A022EB">
                    <w:pPr>
                      <w:pStyle w:val="Bibliography"/>
                      <w:rPr>
                        <w:noProof/>
                      </w:rPr>
                    </w:pPr>
                    <w:r>
                      <w:rPr>
                        <w:noProof/>
                      </w:rPr>
                      <w:t xml:space="preserve">[20] </w:t>
                    </w:r>
                  </w:p>
                </w:tc>
                <w:tc>
                  <w:tcPr>
                    <w:tcW w:w="0" w:type="auto"/>
                    <w:hideMark/>
                  </w:tcPr>
                  <w:p w14:paraId="426D71AE" w14:textId="77777777" w:rsidR="00A022EB" w:rsidRDefault="00A022EB">
                    <w:pPr>
                      <w:pStyle w:val="Bibliography"/>
                      <w:rPr>
                        <w:noProof/>
                      </w:rPr>
                    </w:pPr>
                    <w:r>
                      <w:rPr>
                        <w:noProof/>
                      </w:rPr>
                      <w:t xml:space="preserve">Q. Docter, “Security Best Practices,” in </w:t>
                    </w:r>
                    <w:r>
                      <w:rPr>
                        <w:i/>
                        <w:iCs/>
                        <w:noProof/>
                      </w:rPr>
                      <w:t>CompTIA IT Fundamentals Study Guide</w:t>
                    </w:r>
                    <w:r>
                      <w:rPr>
                        <w:noProof/>
                      </w:rPr>
                      <w:t>, Sybex, 2018, pp. 489-533.</w:t>
                    </w:r>
                  </w:p>
                </w:tc>
              </w:tr>
              <w:tr w:rsidR="00A022EB" w14:paraId="5FA84218" w14:textId="77777777">
                <w:trPr>
                  <w:divId w:val="1190995672"/>
                  <w:tblCellSpacing w:w="15" w:type="dxa"/>
                </w:trPr>
                <w:tc>
                  <w:tcPr>
                    <w:tcW w:w="50" w:type="pct"/>
                    <w:hideMark/>
                  </w:tcPr>
                  <w:p w14:paraId="7FDE975E" w14:textId="77777777" w:rsidR="00A022EB" w:rsidRDefault="00A022EB">
                    <w:pPr>
                      <w:pStyle w:val="Bibliography"/>
                      <w:rPr>
                        <w:noProof/>
                      </w:rPr>
                    </w:pPr>
                    <w:r>
                      <w:rPr>
                        <w:noProof/>
                      </w:rPr>
                      <w:t xml:space="preserve">[21] </w:t>
                    </w:r>
                  </w:p>
                </w:tc>
                <w:tc>
                  <w:tcPr>
                    <w:tcW w:w="0" w:type="auto"/>
                    <w:hideMark/>
                  </w:tcPr>
                  <w:p w14:paraId="1962000A" w14:textId="77777777" w:rsidR="00A022EB" w:rsidRDefault="00A022EB">
                    <w:pPr>
                      <w:pStyle w:val="Bibliography"/>
                      <w:rPr>
                        <w:noProof/>
                      </w:rPr>
                    </w:pPr>
                    <w:r>
                      <w:rPr>
                        <w:noProof/>
                      </w:rPr>
                      <w:t xml:space="preserve">G. L. Stefanek, “INFOSEC Network Architecture Design Rules,” in </w:t>
                    </w:r>
                    <w:r>
                      <w:rPr>
                        <w:i/>
                        <w:iCs/>
                        <w:noProof/>
                      </w:rPr>
                      <w:t>Information Security Best Practices: 205 Basic Rules</w:t>
                    </w:r>
                    <w:r>
                      <w:rPr>
                        <w:noProof/>
                      </w:rPr>
                      <w:t>, Elsevier, 2002, pp. 19-68.</w:t>
                    </w:r>
                  </w:p>
                </w:tc>
              </w:tr>
              <w:tr w:rsidR="00A022EB" w14:paraId="2016C3B4" w14:textId="77777777">
                <w:trPr>
                  <w:divId w:val="1190995672"/>
                  <w:tblCellSpacing w:w="15" w:type="dxa"/>
                </w:trPr>
                <w:tc>
                  <w:tcPr>
                    <w:tcW w:w="50" w:type="pct"/>
                    <w:hideMark/>
                  </w:tcPr>
                  <w:p w14:paraId="54FC70FA" w14:textId="77777777" w:rsidR="00A022EB" w:rsidRDefault="00A022EB">
                    <w:pPr>
                      <w:pStyle w:val="Bibliography"/>
                      <w:rPr>
                        <w:noProof/>
                      </w:rPr>
                    </w:pPr>
                    <w:r>
                      <w:rPr>
                        <w:noProof/>
                      </w:rPr>
                      <w:t xml:space="preserve">[22] </w:t>
                    </w:r>
                  </w:p>
                </w:tc>
                <w:tc>
                  <w:tcPr>
                    <w:tcW w:w="0" w:type="auto"/>
                    <w:hideMark/>
                  </w:tcPr>
                  <w:p w14:paraId="738713FD" w14:textId="77777777" w:rsidR="00A022EB" w:rsidRDefault="00A022EB">
                    <w:pPr>
                      <w:pStyle w:val="Bibliography"/>
                      <w:rPr>
                        <w:noProof/>
                      </w:rPr>
                    </w:pPr>
                    <w:r>
                      <w:rPr>
                        <w:noProof/>
                      </w:rPr>
                      <w:t xml:space="preserve">E. Serrelis and N. Alexandris, “From High Availability Systems to Fault Tolerant Production Infrastructures,” in </w:t>
                    </w:r>
                    <w:r>
                      <w:rPr>
                        <w:i/>
                        <w:iCs/>
                        <w:noProof/>
                      </w:rPr>
                      <w:t>Proceedings of the Third International Conference on Networking and Services</w:t>
                    </w:r>
                    <w:r>
                      <w:rPr>
                        <w:noProof/>
                      </w:rPr>
                      <w:t xml:space="preserve">, Washington, USA, 2007. </w:t>
                    </w:r>
                  </w:p>
                </w:tc>
              </w:tr>
            </w:tbl>
            <w:p w14:paraId="245E8E5C" w14:textId="77777777" w:rsidR="00A022EB" w:rsidRDefault="00A022EB">
              <w:pPr>
                <w:divId w:val="1190995672"/>
                <w:rPr>
                  <w:rFonts w:eastAsia="Times New Roman"/>
                  <w:noProof/>
                </w:rPr>
              </w:pPr>
            </w:p>
            <w:p w14:paraId="04F0FC68" w14:textId="04CC00E1" w:rsidR="0059389D" w:rsidRPr="005C7580" w:rsidRDefault="0059389D" w:rsidP="00770E3D">
              <w:pPr>
                <w:ind w:firstLine="0"/>
              </w:pPr>
              <w:r w:rsidRPr="0059389D">
                <w:rPr>
                  <w:b/>
                  <w:bCs/>
                  <w:noProof/>
                </w:rPr>
                <w:fldChar w:fldCharType="end"/>
              </w:r>
            </w:p>
          </w:sdtContent>
        </w:sdt>
      </w:sdtContent>
    </w:sdt>
    <w:sectPr w:rsidR="0059389D" w:rsidRPr="005C75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B2265" w14:textId="77777777" w:rsidR="005C76F1" w:rsidRDefault="005C76F1" w:rsidP="000766AC">
      <w:pPr>
        <w:spacing w:after="0" w:line="240" w:lineRule="auto"/>
      </w:pPr>
      <w:r>
        <w:separator/>
      </w:r>
    </w:p>
  </w:endnote>
  <w:endnote w:type="continuationSeparator" w:id="0">
    <w:p w14:paraId="0E65542B" w14:textId="77777777" w:rsidR="005C76F1" w:rsidRDefault="005C76F1" w:rsidP="00076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E9955" w14:textId="77777777" w:rsidR="005C76F1" w:rsidRDefault="005C76F1" w:rsidP="000766AC">
      <w:pPr>
        <w:spacing w:after="0" w:line="240" w:lineRule="auto"/>
      </w:pPr>
      <w:r>
        <w:separator/>
      </w:r>
    </w:p>
  </w:footnote>
  <w:footnote w:type="continuationSeparator" w:id="0">
    <w:p w14:paraId="01A5A754" w14:textId="77777777" w:rsidR="005C76F1" w:rsidRDefault="005C76F1" w:rsidP="000766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5FC8"/>
    <w:multiLevelType w:val="hybridMultilevel"/>
    <w:tmpl w:val="A3102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0230A"/>
    <w:multiLevelType w:val="hybridMultilevel"/>
    <w:tmpl w:val="FEFC8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31C4D"/>
    <w:multiLevelType w:val="hybridMultilevel"/>
    <w:tmpl w:val="F676A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A85C7D"/>
    <w:multiLevelType w:val="hybridMultilevel"/>
    <w:tmpl w:val="C14C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AB061E"/>
    <w:multiLevelType w:val="hybridMultilevel"/>
    <w:tmpl w:val="AE9E9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965816"/>
    <w:multiLevelType w:val="hybridMultilevel"/>
    <w:tmpl w:val="F8741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D91B6F"/>
    <w:multiLevelType w:val="hybridMultilevel"/>
    <w:tmpl w:val="6ADE4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333AD0"/>
    <w:multiLevelType w:val="hybridMultilevel"/>
    <w:tmpl w:val="E976D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2912EA"/>
    <w:multiLevelType w:val="hybridMultilevel"/>
    <w:tmpl w:val="C3842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6E2C34"/>
    <w:multiLevelType w:val="hybridMultilevel"/>
    <w:tmpl w:val="E37EF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706F74"/>
    <w:multiLevelType w:val="hybridMultilevel"/>
    <w:tmpl w:val="ADB203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CF1EF2"/>
    <w:multiLevelType w:val="hybridMultilevel"/>
    <w:tmpl w:val="9D14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6D071B"/>
    <w:multiLevelType w:val="hybridMultilevel"/>
    <w:tmpl w:val="6C4AF5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B4A98"/>
    <w:multiLevelType w:val="hybridMultilevel"/>
    <w:tmpl w:val="E5626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ED5800"/>
    <w:multiLevelType w:val="hybridMultilevel"/>
    <w:tmpl w:val="67B63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D1191F"/>
    <w:multiLevelType w:val="hybridMultilevel"/>
    <w:tmpl w:val="FD9A8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FD68E8"/>
    <w:multiLevelType w:val="hybridMultilevel"/>
    <w:tmpl w:val="D5B06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AF37B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6C152D3"/>
    <w:multiLevelType w:val="hybridMultilevel"/>
    <w:tmpl w:val="8494A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21" w15:restartNumberingAfterBreak="0">
    <w:nsid w:val="6CE54AC9"/>
    <w:multiLevelType w:val="hybridMultilevel"/>
    <w:tmpl w:val="8FC26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5A649E"/>
    <w:multiLevelType w:val="hybridMultilevel"/>
    <w:tmpl w:val="92041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47352F"/>
    <w:multiLevelType w:val="hybridMultilevel"/>
    <w:tmpl w:val="F1E0B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19"/>
  </w:num>
  <w:num w:numId="4">
    <w:abstractNumId w:val="18"/>
  </w:num>
  <w:num w:numId="5">
    <w:abstractNumId w:val="12"/>
  </w:num>
  <w:num w:numId="6">
    <w:abstractNumId w:val="20"/>
  </w:num>
  <w:num w:numId="7">
    <w:abstractNumId w:val="21"/>
  </w:num>
  <w:num w:numId="8">
    <w:abstractNumId w:val="10"/>
  </w:num>
  <w:num w:numId="9">
    <w:abstractNumId w:val="15"/>
  </w:num>
  <w:num w:numId="10">
    <w:abstractNumId w:val="7"/>
  </w:num>
  <w:num w:numId="11">
    <w:abstractNumId w:val="5"/>
  </w:num>
  <w:num w:numId="12">
    <w:abstractNumId w:val="2"/>
  </w:num>
  <w:num w:numId="13">
    <w:abstractNumId w:val="14"/>
  </w:num>
  <w:num w:numId="14">
    <w:abstractNumId w:val="11"/>
  </w:num>
  <w:num w:numId="15">
    <w:abstractNumId w:val="13"/>
  </w:num>
  <w:num w:numId="16">
    <w:abstractNumId w:val="17"/>
  </w:num>
  <w:num w:numId="17">
    <w:abstractNumId w:val="23"/>
  </w:num>
  <w:num w:numId="18">
    <w:abstractNumId w:val="1"/>
  </w:num>
  <w:num w:numId="19">
    <w:abstractNumId w:val="3"/>
  </w:num>
  <w:num w:numId="20">
    <w:abstractNumId w:val="4"/>
  </w:num>
  <w:num w:numId="21">
    <w:abstractNumId w:val="6"/>
  </w:num>
  <w:num w:numId="22">
    <w:abstractNumId w:val="22"/>
  </w:num>
  <w:num w:numId="23">
    <w:abstractNumId w:val="9"/>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F0D"/>
    <w:rsid w:val="0000646A"/>
    <w:rsid w:val="00007500"/>
    <w:rsid w:val="00007C77"/>
    <w:rsid w:val="000267CC"/>
    <w:rsid w:val="00031063"/>
    <w:rsid w:val="000321AB"/>
    <w:rsid w:val="0003401B"/>
    <w:rsid w:val="000419F8"/>
    <w:rsid w:val="00042AD6"/>
    <w:rsid w:val="00047BE2"/>
    <w:rsid w:val="00052279"/>
    <w:rsid w:val="00060CFC"/>
    <w:rsid w:val="00065766"/>
    <w:rsid w:val="00065CD6"/>
    <w:rsid w:val="00071738"/>
    <w:rsid w:val="00073232"/>
    <w:rsid w:val="000766AC"/>
    <w:rsid w:val="000810AA"/>
    <w:rsid w:val="0008219E"/>
    <w:rsid w:val="00083256"/>
    <w:rsid w:val="0008755C"/>
    <w:rsid w:val="00092CB4"/>
    <w:rsid w:val="0009666C"/>
    <w:rsid w:val="000A1010"/>
    <w:rsid w:val="000A213E"/>
    <w:rsid w:val="000A2FC9"/>
    <w:rsid w:val="000A3DA1"/>
    <w:rsid w:val="000B1923"/>
    <w:rsid w:val="000B6D66"/>
    <w:rsid w:val="000C6F11"/>
    <w:rsid w:val="000C7CA4"/>
    <w:rsid w:val="000D5616"/>
    <w:rsid w:val="000D69DF"/>
    <w:rsid w:val="000E0004"/>
    <w:rsid w:val="000E37E5"/>
    <w:rsid w:val="000E6EE6"/>
    <w:rsid w:val="000F3082"/>
    <w:rsid w:val="000F3AF2"/>
    <w:rsid w:val="000F60A5"/>
    <w:rsid w:val="000F6805"/>
    <w:rsid w:val="00102E30"/>
    <w:rsid w:val="001048DB"/>
    <w:rsid w:val="00111CEB"/>
    <w:rsid w:val="00112A0C"/>
    <w:rsid w:val="001144E8"/>
    <w:rsid w:val="00120357"/>
    <w:rsid w:val="00120A1C"/>
    <w:rsid w:val="00142DD0"/>
    <w:rsid w:val="001438A5"/>
    <w:rsid w:val="0015228C"/>
    <w:rsid w:val="00153564"/>
    <w:rsid w:val="00153CF6"/>
    <w:rsid w:val="00155B72"/>
    <w:rsid w:val="00160634"/>
    <w:rsid w:val="001635E8"/>
    <w:rsid w:val="0016428C"/>
    <w:rsid w:val="00165B6C"/>
    <w:rsid w:val="00167618"/>
    <w:rsid w:val="001717F6"/>
    <w:rsid w:val="00176982"/>
    <w:rsid w:val="00182F6F"/>
    <w:rsid w:val="00191370"/>
    <w:rsid w:val="00195647"/>
    <w:rsid w:val="00196617"/>
    <w:rsid w:val="00196641"/>
    <w:rsid w:val="00196A3C"/>
    <w:rsid w:val="00196FD6"/>
    <w:rsid w:val="001A4BA3"/>
    <w:rsid w:val="001B06ED"/>
    <w:rsid w:val="001B2DED"/>
    <w:rsid w:val="001C5904"/>
    <w:rsid w:val="001C69EB"/>
    <w:rsid w:val="001D7315"/>
    <w:rsid w:val="001E04E9"/>
    <w:rsid w:val="001E2E08"/>
    <w:rsid w:val="002062BB"/>
    <w:rsid w:val="0020642F"/>
    <w:rsid w:val="00207263"/>
    <w:rsid w:val="00210425"/>
    <w:rsid w:val="00211C1F"/>
    <w:rsid w:val="00211C75"/>
    <w:rsid w:val="002165D4"/>
    <w:rsid w:val="00216ECF"/>
    <w:rsid w:val="00217307"/>
    <w:rsid w:val="00220971"/>
    <w:rsid w:val="0022319A"/>
    <w:rsid w:val="00226D3A"/>
    <w:rsid w:val="002354BB"/>
    <w:rsid w:val="0023631A"/>
    <w:rsid w:val="00237823"/>
    <w:rsid w:val="00255039"/>
    <w:rsid w:val="0025799D"/>
    <w:rsid w:val="002636B6"/>
    <w:rsid w:val="00266B22"/>
    <w:rsid w:val="002711BA"/>
    <w:rsid w:val="00273B55"/>
    <w:rsid w:val="002748DB"/>
    <w:rsid w:val="002755C3"/>
    <w:rsid w:val="00285369"/>
    <w:rsid w:val="00286250"/>
    <w:rsid w:val="00290160"/>
    <w:rsid w:val="0029515C"/>
    <w:rsid w:val="00295C64"/>
    <w:rsid w:val="0029668D"/>
    <w:rsid w:val="002A3E14"/>
    <w:rsid w:val="002A6FA1"/>
    <w:rsid w:val="002A7489"/>
    <w:rsid w:val="002B2115"/>
    <w:rsid w:val="002B5C2E"/>
    <w:rsid w:val="002D0103"/>
    <w:rsid w:val="002D0C45"/>
    <w:rsid w:val="002E0EE4"/>
    <w:rsid w:val="002E113C"/>
    <w:rsid w:val="002E6714"/>
    <w:rsid w:val="002F28E3"/>
    <w:rsid w:val="002F3FED"/>
    <w:rsid w:val="002F74F3"/>
    <w:rsid w:val="003031C7"/>
    <w:rsid w:val="00304EF2"/>
    <w:rsid w:val="0030661D"/>
    <w:rsid w:val="003077FE"/>
    <w:rsid w:val="003123C3"/>
    <w:rsid w:val="00321888"/>
    <w:rsid w:val="00324344"/>
    <w:rsid w:val="00325EAB"/>
    <w:rsid w:val="003264A8"/>
    <w:rsid w:val="003267AD"/>
    <w:rsid w:val="00334174"/>
    <w:rsid w:val="0033742F"/>
    <w:rsid w:val="00340EE5"/>
    <w:rsid w:val="00344FE7"/>
    <w:rsid w:val="00345E28"/>
    <w:rsid w:val="00354D60"/>
    <w:rsid w:val="003573B2"/>
    <w:rsid w:val="00366849"/>
    <w:rsid w:val="003674C5"/>
    <w:rsid w:val="003771C3"/>
    <w:rsid w:val="00382C7D"/>
    <w:rsid w:val="00391827"/>
    <w:rsid w:val="003920AA"/>
    <w:rsid w:val="003974FC"/>
    <w:rsid w:val="003A02F7"/>
    <w:rsid w:val="003A60A5"/>
    <w:rsid w:val="003A704A"/>
    <w:rsid w:val="003B08E8"/>
    <w:rsid w:val="003B3985"/>
    <w:rsid w:val="003C0373"/>
    <w:rsid w:val="003C0F49"/>
    <w:rsid w:val="003C4403"/>
    <w:rsid w:val="003C4FC9"/>
    <w:rsid w:val="003D2834"/>
    <w:rsid w:val="003D4809"/>
    <w:rsid w:val="003D54D9"/>
    <w:rsid w:val="003F0925"/>
    <w:rsid w:val="00400420"/>
    <w:rsid w:val="00401C32"/>
    <w:rsid w:val="004038D5"/>
    <w:rsid w:val="0041538B"/>
    <w:rsid w:val="004157E1"/>
    <w:rsid w:val="00416B68"/>
    <w:rsid w:val="004174FA"/>
    <w:rsid w:val="0042040C"/>
    <w:rsid w:val="004220A4"/>
    <w:rsid w:val="00431161"/>
    <w:rsid w:val="00436826"/>
    <w:rsid w:val="0044482D"/>
    <w:rsid w:val="0045237A"/>
    <w:rsid w:val="00452487"/>
    <w:rsid w:val="004531F3"/>
    <w:rsid w:val="00454494"/>
    <w:rsid w:val="004615DC"/>
    <w:rsid w:val="0046215E"/>
    <w:rsid w:val="00463AD2"/>
    <w:rsid w:val="004668BF"/>
    <w:rsid w:val="00466FCE"/>
    <w:rsid w:val="00471340"/>
    <w:rsid w:val="004808E0"/>
    <w:rsid w:val="00485E88"/>
    <w:rsid w:val="004938FE"/>
    <w:rsid w:val="00495349"/>
    <w:rsid w:val="00495C2C"/>
    <w:rsid w:val="004A1284"/>
    <w:rsid w:val="004A1860"/>
    <w:rsid w:val="004A6D3B"/>
    <w:rsid w:val="004B28FE"/>
    <w:rsid w:val="004B68F4"/>
    <w:rsid w:val="004B6AA2"/>
    <w:rsid w:val="004D081E"/>
    <w:rsid w:val="004D370A"/>
    <w:rsid w:val="004D40A5"/>
    <w:rsid w:val="004D574E"/>
    <w:rsid w:val="004E15A2"/>
    <w:rsid w:val="004E20B1"/>
    <w:rsid w:val="004E3FDD"/>
    <w:rsid w:val="004F036F"/>
    <w:rsid w:val="004F06FF"/>
    <w:rsid w:val="004F5F63"/>
    <w:rsid w:val="004F6F3B"/>
    <w:rsid w:val="00504483"/>
    <w:rsid w:val="00504BB5"/>
    <w:rsid w:val="005065C7"/>
    <w:rsid w:val="0050762D"/>
    <w:rsid w:val="00511145"/>
    <w:rsid w:val="00512942"/>
    <w:rsid w:val="00515D7E"/>
    <w:rsid w:val="00516636"/>
    <w:rsid w:val="0051759B"/>
    <w:rsid w:val="00520A3C"/>
    <w:rsid w:val="00520A6A"/>
    <w:rsid w:val="00520F1C"/>
    <w:rsid w:val="0053063A"/>
    <w:rsid w:val="00531BB6"/>
    <w:rsid w:val="00542421"/>
    <w:rsid w:val="00543D0E"/>
    <w:rsid w:val="00550109"/>
    <w:rsid w:val="00553F05"/>
    <w:rsid w:val="00554C8A"/>
    <w:rsid w:val="0056509E"/>
    <w:rsid w:val="00581D04"/>
    <w:rsid w:val="0058318F"/>
    <w:rsid w:val="0059389D"/>
    <w:rsid w:val="005A3DA4"/>
    <w:rsid w:val="005B30D7"/>
    <w:rsid w:val="005C254E"/>
    <w:rsid w:val="005C691D"/>
    <w:rsid w:val="005C7580"/>
    <w:rsid w:val="005C76F1"/>
    <w:rsid w:val="005D2123"/>
    <w:rsid w:val="005D7472"/>
    <w:rsid w:val="005E05A3"/>
    <w:rsid w:val="005E1FEB"/>
    <w:rsid w:val="005E2FC0"/>
    <w:rsid w:val="005E6C63"/>
    <w:rsid w:val="005F4EC7"/>
    <w:rsid w:val="00600EFB"/>
    <w:rsid w:val="00606260"/>
    <w:rsid w:val="00607136"/>
    <w:rsid w:val="006159E9"/>
    <w:rsid w:val="00621BAC"/>
    <w:rsid w:val="00623596"/>
    <w:rsid w:val="006245B0"/>
    <w:rsid w:val="00636D0E"/>
    <w:rsid w:val="00637258"/>
    <w:rsid w:val="00650008"/>
    <w:rsid w:val="0065116C"/>
    <w:rsid w:val="006530EF"/>
    <w:rsid w:val="00677BB4"/>
    <w:rsid w:val="00682A43"/>
    <w:rsid w:val="00682EF4"/>
    <w:rsid w:val="0068595D"/>
    <w:rsid w:val="00686A57"/>
    <w:rsid w:val="00690E9F"/>
    <w:rsid w:val="00692B8A"/>
    <w:rsid w:val="006946DE"/>
    <w:rsid w:val="00694CB1"/>
    <w:rsid w:val="0069559E"/>
    <w:rsid w:val="00696736"/>
    <w:rsid w:val="006A112B"/>
    <w:rsid w:val="006A1EC7"/>
    <w:rsid w:val="006B04B4"/>
    <w:rsid w:val="006B4A50"/>
    <w:rsid w:val="006B4AE0"/>
    <w:rsid w:val="006B5CD6"/>
    <w:rsid w:val="006D2701"/>
    <w:rsid w:val="006D5F61"/>
    <w:rsid w:val="006E4DE4"/>
    <w:rsid w:val="006E7BF3"/>
    <w:rsid w:val="006F4573"/>
    <w:rsid w:val="006F6136"/>
    <w:rsid w:val="007075EC"/>
    <w:rsid w:val="00713A2F"/>
    <w:rsid w:val="00716B30"/>
    <w:rsid w:val="00721D86"/>
    <w:rsid w:val="00723CC7"/>
    <w:rsid w:val="00724B25"/>
    <w:rsid w:val="00726B3D"/>
    <w:rsid w:val="0073277C"/>
    <w:rsid w:val="0075570F"/>
    <w:rsid w:val="0075779A"/>
    <w:rsid w:val="00767BC1"/>
    <w:rsid w:val="00767EDB"/>
    <w:rsid w:val="00770E3D"/>
    <w:rsid w:val="0077188A"/>
    <w:rsid w:val="007723C4"/>
    <w:rsid w:val="007741F5"/>
    <w:rsid w:val="0077510E"/>
    <w:rsid w:val="00783D33"/>
    <w:rsid w:val="00787566"/>
    <w:rsid w:val="00787CC8"/>
    <w:rsid w:val="00793ABA"/>
    <w:rsid w:val="00795B34"/>
    <w:rsid w:val="00796CF2"/>
    <w:rsid w:val="007A21CE"/>
    <w:rsid w:val="007A60E5"/>
    <w:rsid w:val="007A6AD3"/>
    <w:rsid w:val="007B1C57"/>
    <w:rsid w:val="007B5367"/>
    <w:rsid w:val="007B645D"/>
    <w:rsid w:val="007D1A27"/>
    <w:rsid w:val="007D2FA0"/>
    <w:rsid w:val="007D58DD"/>
    <w:rsid w:val="007D5D23"/>
    <w:rsid w:val="007F1655"/>
    <w:rsid w:val="007F26D1"/>
    <w:rsid w:val="007F43AE"/>
    <w:rsid w:val="007F6F09"/>
    <w:rsid w:val="0080149D"/>
    <w:rsid w:val="00805310"/>
    <w:rsid w:val="008070AF"/>
    <w:rsid w:val="00814E6E"/>
    <w:rsid w:val="008208E5"/>
    <w:rsid w:val="00825AFD"/>
    <w:rsid w:val="00825DCF"/>
    <w:rsid w:val="0083163A"/>
    <w:rsid w:val="0083413D"/>
    <w:rsid w:val="0083490A"/>
    <w:rsid w:val="0084110D"/>
    <w:rsid w:val="008506F8"/>
    <w:rsid w:val="00851713"/>
    <w:rsid w:val="008532BF"/>
    <w:rsid w:val="0086172C"/>
    <w:rsid w:val="00864EF1"/>
    <w:rsid w:val="00867E07"/>
    <w:rsid w:val="00872D46"/>
    <w:rsid w:val="00872F0D"/>
    <w:rsid w:val="008732A8"/>
    <w:rsid w:val="00882789"/>
    <w:rsid w:val="00882902"/>
    <w:rsid w:val="00883072"/>
    <w:rsid w:val="00884F79"/>
    <w:rsid w:val="008879DC"/>
    <w:rsid w:val="008B39A7"/>
    <w:rsid w:val="008C0D1E"/>
    <w:rsid w:val="008C3345"/>
    <w:rsid w:val="008C7677"/>
    <w:rsid w:val="008D471A"/>
    <w:rsid w:val="008E2B09"/>
    <w:rsid w:val="008E404A"/>
    <w:rsid w:val="008E4A03"/>
    <w:rsid w:val="008E59F7"/>
    <w:rsid w:val="008F2DC3"/>
    <w:rsid w:val="008F4BA5"/>
    <w:rsid w:val="00901EB1"/>
    <w:rsid w:val="00910337"/>
    <w:rsid w:val="00912731"/>
    <w:rsid w:val="009128FA"/>
    <w:rsid w:val="00924875"/>
    <w:rsid w:val="009259F9"/>
    <w:rsid w:val="00926994"/>
    <w:rsid w:val="00926A6A"/>
    <w:rsid w:val="0093399A"/>
    <w:rsid w:val="009362B9"/>
    <w:rsid w:val="00965A28"/>
    <w:rsid w:val="00967A21"/>
    <w:rsid w:val="0097099A"/>
    <w:rsid w:val="00976AA0"/>
    <w:rsid w:val="0097747E"/>
    <w:rsid w:val="00982C90"/>
    <w:rsid w:val="00986BB2"/>
    <w:rsid w:val="009A50BB"/>
    <w:rsid w:val="009A6C36"/>
    <w:rsid w:val="009A759A"/>
    <w:rsid w:val="009C3917"/>
    <w:rsid w:val="009D562B"/>
    <w:rsid w:val="009E06C4"/>
    <w:rsid w:val="009E1BEF"/>
    <w:rsid w:val="009E62E2"/>
    <w:rsid w:val="009F0F83"/>
    <w:rsid w:val="009F356D"/>
    <w:rsid w:val="009F7AC9"/>
    <w:rsid w:val="00A022EB"/>
    <w:rsid w:val="00A053AF"/>
    <w:rsid w:val="00A17B04"/>
    <w:rsid w:val="00A25A33"/>
    <w:rsid w:val="00A26444"/>
    <w:rsid w:val="00A36189"/>
    <w:rsid w:val="00A42D0D"/>
    <w:rsid w:val="00A467FC"/>
    <w:rsid w:val="00A5270F"/>
    <w:rsid w:val="00A7313A"/>
    <w:rsid w:val="00A75130"/>
    <w:rsid w:val="00A83575"/>
    <w:rsid w:val="00A934E2"/>
    <w:rsid w:val="00A93BC3"/>
    <w:rsid w:val="00A93E01"/>
    <w:rsid w:val="00A96C4D"/>
    <w:rsid w:val="00A97A88"/>
    <w:rsid w:val="00AA62D6"/>
    <w:rsid w:val="00AB0989"/>
    <w:rsid w:val="00AB57D0"/>
    <w:rsid w:val="00AB6207"/>
    <w:rsid w:val="00AC27AF"/>
    <w:rsid w:val="00AC68B9"/>
    <w:rsid w:val="00AD4C08"/>
    <w:rsid w:val="00AD5714"/>
    <w:rsid w:val="00AD7558"/>
    <w:rsid w:val="00AE1156"/>
    <w:rsid w:val="00AE47FF"/>
    <w:rsid w:val="00AF3540"/>
    <w:rsid w:val="00AF66D1"/>
    <w:rsid w:val="00AF6AD9"/>
    <w:rsid w:val="00AF765C"/>
    <w:rsid w:val="00B01B41"/>
    <w:rsid w:val="00B039AC"/>
    <w:rsid w:val="00B05BEC"/>
    <w:rsid w:val="00B12538"/>
    <w:rsid w:val="00B146FB"/>
    <w:rsid w:val="00B33CCD"/>
    <w:rsid w:val="00B33FAC"/>
    <w:rsid w:val="00B42AF3"/>
    <w:rsid w:val="00B4577B"/>
    <w:rsid w:val="00B47A22"/>
    <w:rsid w:val="00B47B3F"/>
    <w:rsid w:val="00B51004"/>
    <w:rsid w:val="00B56772"/>
    <w:rsid w:val="00B64A35"/>
    <w:rsid w:val="00B83C24"/>
    <w:rsid w:val="00B85D13"/>
    <w:rsid w:val="00B8692E"/>
    <w:rsid w:val="00B92025"/>
    <w:rsid w:val="00B92F91"/>
    <w:rsid w:val="00B94332"/>
    <w:rsid w:val="00B95BC6"/>
    <w:rsid w:val="00BA6017"/>
    <w:rsid w:val="00BB0916"/>
    <w:rsid w:val="00BB2345"/>
    <w:rsid w:val="00BB4683"/>
    <w:rsid w:val="00BB668F"/>
    <w:rsid w:val="00BC0E6C"/>
    <w:rsid w:val="00BC2CE1"/>
    <w:rsid w:val="00BD31FE"/>
    <w:rsid w:val="00BD3A34"/>
    <w:rsid w:val="00BE47BF"/>
    <w:rsid w:val="00BE755D"/>
    <w:rsid w:val="00BF0206"/>
    <w:rsid w:val="00BF6A43"/>
    <w:rsid w:val="00C0402B"/>
    <w:rsid w:val="00C04D1B"/>
    <w:rsid w:val="00C10FE3"/>
    <w:rsid w:val="00C24666"/>
    <w:rsid w:val="00C31843"/>
    <w:rsid w:val="00C32C71"/>
    <w:rsid w:val="00C41B81"/>
    <w:rsid w:val="00C46E20"/>
    <w:rsid w:val="00C47310"/>
    <w:rsid w:val="00C50CD3"/>
    <w:rsid w:val="00C53044"/>
    <w:rsid w:val="00C574F0"/>
    <w:rsid w:val="00C6004C"/>
    <w:rsid w:val="00C636D2"/>
    <w:rsid w:val="00C721A7"/>
    <w:rsid w:val="00C732F5"/>
    <w:rsid w:val="00C83E25"/>
    <w:rsid w:val="00C844EA"/>
    <w:rsid w:val="00C86FC4"/>
    <w:rsid w:val="00C9360B"/>
    <w:rsid w:val="00C952F8"/>
    <w:rsid w:val="00CB00BF"/>
    <w:rsid w:val="00CB71F1"/>
    <w:rsid w:val="00CC30EC"/>
    <w:rsid w:val="00CD2271"/>
    <w:rsid w:val="00CD32D3"/>
    <w:rsid w:val="00CD4E4F"/>
    <w:rsid w:val="00CE7983"/>
    <w:rsid w:val="00CF4D48"/>
    <w:rsid w:val="00CF4E9D"/>
    <w:rsid w:val="00D01C42"/>
    <w:rsid w:val="00D05AB5"/>
    <w:rsid w:val="00D05DD2"/>
    <w:rsid w:val="00D10827"/>
    <w:rsid w:val="00D124B4"/>
    <w:rsid w:val="00D247CD"/>
    <w:rsid w:val="00D252D1"/>
    <w:rsid w:val="00D25330"/>
    <w:rsid w:val="00D25F06"/>
    <w:rsid w:val="00D31B47"/>
    <w:rsid w:val="00D364D6"/>
    <w:rsid w:val="00D4324F"/>
    <w:rsid w:val="00D441B5"/>
    <w:rsid w:val="00D47087"/>
    <w:rsid w:val="00D51B3E"/>
    <w:rsid w:val="00D60A68"/>
    <w:rsid w:val="00D6241E"/>
    <w:rsid w:val="00D674DF"/>
    <w:rsid w:val="00D762F8"/>
    <w:rsid w:val="00D76FD2"/>
    <w:rsid w:val="00D7764C"/>
    <w:rsid w:val="00D83C9E"/>
    <w:rsid w:val="00D90DCD"/>
    <w:rsid w:val="00D92BBE"/>
    <w:rsid w:val="00DA26EA"/>
    <w:rsid w:val="00DA2D66"/>
    <w:rsid w:val="00DA67F6"/>
    <w:rsid w:val="00DC1199"/>
    <w:rsid w:val="00DC327B"/>
    <w:rsid w:val="00DC718B"/>
    <w:rsid w:val="00DD3B3B"/>
    <w:rsid w:val="00DD5485"/>
    <w:rsid w:val="00DD7A6E"/>
    <w:rsid w:val="00DE542E"/>
    <w:rsid w:val="00DF3C0A"/>
    <w:rsid w:val="00DF3CBA"/>
    <w:rsid w:val="00DF5A95"/>
    <w:rsid w:val="00E007FD"/>
    <w:rsid w:val="00E02546"/>
    <w:rsid w:val="00E137E9"/>
    <w:rsid w:val="00E15C83"/>
    <w:rsid w:val="00E21397"/>
    <w:rsid w:val="00E2187F"/>
    <w:rsid w:val="00E25B9D"/>
    <w:rsid w:val="00E27FE6"/>
    <w:rsid w:val="00E33DDC"/>
    <w:rsid w:val="00E429FF"/>
    <w:rsid w:val="00E438F8"/>
    <w:rsid w:val="00E454B3"/>
    <w:rsid w:val="00E4789D"/>
    <w:rsid w:val="00E60050"/>
    <w:rsid w:val="00E652F4"/>
    <w:rsid w:val="00E70A53"/>
    <w:rsid w:val="00E76C32"/>
    <w:rsid w:val="00E810D7"/>
    <w:rsid w:val="00E86A8C"/>
    <w:rsid w:val="00E93204"/>
    <w:rsid w:val="00EA0538"/>
    <w:rsid w:val="00EA266C"/>
    <w:rsid w:val="00EA3073"/>
    <w:rsid w:val="00EB429D"/>
    <w:rsid w:val="00ED28F5"/>
    <w:rsid w:val="00ED2F4B"/>
    <w:rsid w:val="00ED41C0"/>
    <w:rsid w:val="00ED4417"/>
    <w:rsid w:val="00EE2520"/>
    <w:rsid w:val="00EE5C7F"/>
    <w:rsid w:val="00EF0216"/>
    <w:rsid w:val="00EF2E2E"/>
    <w:rsid w:val="00EF5177"/>
    <w:rsid w:val="00F04002"/>
    <w:rsid w:val="00F0604F"/>
    <w:rsid w:val="00F12AAC"/>
    <w:rsid w:val="00F12B0F"/>
    <w:rsid w:val="00F309F6"/>
    <w:rsid w:val="00F3186F"/>
    <w:rsid w:val="00F5144B"/>
    <w:rsid w:val="00F61649"/>
    <w:rsid w:val="00F71F06"/>
    <w:rsid w:val="00F729FE"/>
    <w:rsid w:val="00F734AA"/>
    <w:rsid w:val="00F74A51"/>
    <w:rsid w:val="00F74A88"/>
    <w:rsid w:val="00F81980"/>
    <w:rsid w:val="00F82BAE"/>
    <w:rsid w:val="00F83981"/>
    <w:rsid w:val="00F92100"/>
    <w:rsid w:val="00F96C6B"/>
    <w:rsid w:val="00FC0FCE"/>
    <w:rsid w:val="00FC5438"/>
    <w:rsid w:val="00FC6292"/>
    <w:rsid w:val="00FC652E"/>
    <w:rsid w:val="00FD634E"/>
    <w:rsid w:val="00FE0A58"/>
    <w:rsid w:val="00FF0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ADEC7"/>
  <w15:chartTrackingRefBased/>
  <w15:docId w15:val="{E69DEBA8-9DE1-42F3-AAF3-03EAB3DDB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580"/>
    <w:pPr>
      <w:spacing w:line="36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872F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3B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87566"/>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43116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72F0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F0D"/>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872F0D"/>
    <w:rPr>
      <w:color w:val="0563C1" w:themeColor="hyperlink"/>
      <w:u w:val="single"/>
    </w:rPr>
  </w:style>
  <w:style w:type="character" w:styleId="UnresolvedMention">
    <w:name w:val="Unresolved Mention"/>
    <w:basedOn w:val="DefaultParagraphFont"/>
    <w:uiPriority w:val="99"/>
    <w:semiHidden/>
    <w:unhideWhenUsed/>
    <w:rsid w:val="00872F0D"/>
    <w:rPr>
      <w:color w:val="605E5C"/>
      <w:shd w:val="clear" w:color="auto" w:fill="E1DFDD"/>
    </w:rPr>
  </w:style>
  <w:style w:type="character" w:customStyle="1" w:styleId="Heading1Char">
    <w:name w:val="Heading 1 Char"/>
    <w:basedOn w:val="DefaultParagraphFont"/>
    <w:link w:val="Heading1"/>
    <w:uiPriority w:val="9"/>
    <w:rsid w:val="00872F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3B5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73B55"/>
    <w:pPr>
      <w:outlineLvl w:val="9"/>
    </w:pPr>
    <w:rPr>
      <w:lang w:val="en-US"/>
    </w:rPr>
  </w:style>
  <w:style w:type="paragraph" w:styleId="TOC1">
    <w:name w:val="toc 1"/>
    <w:basedOn w:val="Normal"/>
    <w:next w:val="Normal"/>
    <w:autoRedefine/>
    <w:uiPriority w:val="39"/>
    <w:unhideWhenUsed/>
    <w:rsid w:val="00273B55"/>
    <w:pPr>
      <w:spacing w:after="100"/>
    </w:pPr>
  </w:style>
  <w:style w:type="paragraph" w:styleId="TOC2">
    <w:name w:val="toc 2"/>
    <w:basedOn w:val="Normal"/>
    <w:next w:val="Normal"/>
    <w:autoRedefine/>
    <w:uiPriority w:val="39"/>
    <w:unhideWhenUsed/>
    <w:rsid w:val="00273B55"/>
    <w:pPr>
      <w:spacing w:after="100"/>
      <w:ind w:left="220"/>
    </w:pPr>
  </w:style>
  <w:style w:type="paragraph" w:styleId="ListParagraph">
    <w:name w:val="List Paragraph"/>
    <w:basedOn w:val="Normal"/>
    <w:uiPriority w:val="34"/>
    <w:qFormat/>
    <w:rsid w:val="006A1EC7"/>
    <w:pPr>
      <w:ind w:left="720"/>
      <w:contextualSpacing/>
    </w:pPr>
  </w:style>
  <w:style w:type="character" w:customStyle="1" w:styleId="Heading3Char">
    <w:name w:val="Heading 3 Char"/>
    <w:basedOn w:val="DefaultParagraphFont"/>
    <w:link w:val="Heading3"/>
    <w:uiPriority w:val="9"/>
    <w:rsid w:val="0078756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065C7"/>
    <w:pPr>
      <w:spacing w:after="100"/>
      <w:ind w:left="480"/>
    </w:pPr>
  </w:style>
  <w:style w:type="paragraph" w:customStyle="1" w:styleId="figurecaption">
    <w:name w:val="figure caption"/>
    <w:rsid w:val="003B08E8"/>
    <w:pPr>
      <w:numPr>
        <w:numId w:val="3"/>
      </w:numPr>
      <w:tabs>
        <w:tab w:val="left" w:pos="533"/>
      </w:tabs>
      <w:spacing w:before="80" w:after="200" w:line="240" w:lineRule="auto"/>
      <w:ind w:left="0" w:firstLine="0"/>
      <w:jc w:val="both"/>
    </w:pPr>
    <w:rPr>
      <w:rFonts w:ascii="Times New Roman" w:eastAsia="SimSun" w:hAnsi="Times New Roman" w:cs="Times New Roman"/>
      <w:noProof/>
      <w:sz w:val="16"/>
      <w:szCs w:val="16"/>
      <w:lang w:val="en-US"/>
    </w:rPr>
  </w:style>
  <w:style w:type="table" w:styleId="TableGrid">
    <w:name w:val="Table Grid"/>
    <w:basedOn w:val="TableNormal"/>
    <w:uiPriority w:val="39"/>
    <w:rsid w:val="00196A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rsid w:val="00ED41C0"/>
    <w:pPr>
      <w:numPr>
        <w:numId w:val="6"/>
      </w:numPr>
      <w:spacing w:before="240" w:after="120" w:line="216" w:lineRule="auto"/>
      <w:jc w:val="center"/>
    </w:pPr>
    <w:rPr>
      <w:rFonts w:ascii="Times New Roman" w:eastAsia="SimSun" w:hAnsi="Times New Roman" w:cs="Times New Roman"/>
      <w:smallCaps/>
      <w:noProof/>
      <w:sz w:val="16"/>
      <w:szCs w:val="16"/>
      <w:lang w:val="en-US"/>
    </w:rPr>
  </w:style>
  <w:style w:type="paragraph" w:styleId="Header">
    <w:name w:val="header"/>
    <w:basedOn w:val="Normal"/>
    <w:link w:val="HeaderChar"/>
    <w:uiPriority w:val="99"/>
    <w:unhideWhenUsed/>
    <w:rsid w:val="000766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6AC"/>
    <w:rPr>
      <w:rFonts w:ascii="Times New Roman" w:hAnsi="Times New Roman"/>
      <w:sz w:val="24"/>
    </w:rPr>
  </w:style>
  <w:style w:type="paragraph" w:styleId="Footer">
    <w:name w:val="footer"/>
    <w:basedOn w:val="Normal"/>
    <w:link w:val="FooterChar"/>
    <w:uiPriority w:val="99"/>
    <w:unhideWhenUsed/>
    <w:rsid w:val="000766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6AC"/>
    <w:rPr>
      <w:rFonts w:ascii="Times New Roman" w:hAnsi="Times New Roman"/>
      <w:sz w:val="24"/>
    </w:rPr>
  </w:style>
  <w:style w:type="paragraph" w:styleId="Bibliography">
    <w:name w:val="Bibliography"/>
    <w:basedOn w:val="Normal"/>
    <w:next w:val="Normal"/>
    <w:uiPriority w:val="37"/>
    <w:unhideWhenUsed/>
    <w:rsid w:val="0059389D"/>
  </w:style>
  <w:style w:type="character" w:customStyle="1" w:styleId="Heading4Char">
    <w:name w:val="Heading 4 Char"/>
    <w:basedOn w:val="DefaultParagraphFont"/>
    <w:link w:val="Heading4"/>
    <w:uiPriority w:val="9"/>
    <w:rsid w:val="00431161"/>
    <w:rPr>
      <w:rFonts w:asciiTheme="majorHAnsi" w:eastAsiaTheme="majorEastAsia" w:hAnsiTheme="majorHAnsi" w:cstheme="majorBidi"/>
      <w:i/>
      <w:iCs/>
      <w:color w:val="2F5496" w:themeColor="accent1" w:themeShade="BF"/>
      <w:sz w:val="24"/>
    </w:rPr>
  </w:style>
  <w:style w:type="paragraph" w:styleId="NoSpacing">
    <w:name w:val="No Spacing"/>
    <w:uiPriority w:val="1"/>
    <w:qFormat/>
    <w:rsid w:val="00692B8A"/>
    <w:pPr>
      <w:spacing w:after="0" w:line="240" w:lineRule="auto"/>
      <w:ind w:firstLine="720"/>
      <w:jc w:val="both"/>
    </w:pPr>
    <w:rPr>
      <w:rFonts w:ascii="Times New Roman" w:hAnsi="Times New Roman"/>
      <w:sz w:val="24"/>
    </w:rPr>
  </w:style>
  <w:style w:type="paragraph" w:styleId="TOC4">
    <w:name w:val="toc 4"/>
    <w:basedOn w:val="Normal"/>
    <w:next w:val="Normal"/>
    <w:autoRedefine/>
    <w:uiPriority w:val="39"/>
    <w:unhideWhenUsed/>
    <w:rsid w:val="00D10827"/>
    <w:pPr>
      <w:spacing w:after="1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5">
      <w:bodyDiv w:val="1"/>
      <w:marLeft w:val="0"/>
      <w:marRight w:val="0"/>
      <w:marTop w:val="0"/>
      <w:marBottom w:val="0"/>
      <w:divBdr>
        <w:top w:val="none" w:sz="0" w:space="0" w:color="auto"/>
        <w:left w:val="none" w:sz="0" w:space="0" w:color="auto"/>
        <w:bottom w:val="none" w:sz="0" w:space="0" w:color="auto"/>
        <w:right w:val="none" w:sz="0" w:space="0" w:color="auto"/>
      </w:divBdr>
    </w:div>
    <w:div w:id="1052678">
      <w:bodyDiv w:val="1"/>
      <w:marLeft w:val="0"/>
      <w:marRight w:val="0"/>
      <w:marTop w:val="0"/>
      <w:marBottom w:val="0"/>
      <w:divBdr>
        <w:top w:val="none" w:sz="0" w:space="0" w:color="auto"/>
        <w:left w:val="none" w:sz="0" w:space="0" w:color="auto"/>
        <w:bottom w:val="none" w:sz="0" w:space="0" w:color="auto"/>
        <w:right w:val="none" w:sz="0" w:space="0" w:color="auto"/>
      </w:divBdr>
    </w:div>
    <w:div w:id="16928157">
      <w:bodyDiv w:val="1"/>
      <w:marLeft w:val="0"/>
      <w:marRight w:val="0"/>
      <w:marTop w:val="0"/>
      <w:marBottom w:val="0"/>
      <w:divBdr>
        <w:top w:val="none" w:sz="0" w:space="0" w:color="auto"/>
        <w:left w:val="none" w:sz="0" w:space="0" w:color="auto"/>
        <w:bottom w:val="none" w:sz="0" w:space="0" w:color="auto"/>
        <w:right w:val="none" w:sz="0" w:space="0" w:color="auto"/>
      </w:divBdr>
    </w:div>
    <w:div w:id="25522818">
      <w:bodyDiv w:val="1"/>
      <w:marLeft w:val="0"/>
      <w:marRight w:val="0"/>
      <w:marTop w:val="0"/>
      <w:marBottom w:val="0"/>
      <w:divBdr>
        <w:top w:val="none" w:sz="0" w:space="0" w:color="auto"/>
        <w:left w:val="none" w:sz="0" w:space="0" w:color="auto"/>
        <w:bottom w:val="none" w:sz="0" w:space="0" w:color="auto"/>
        <w:right w:val="none" w:sz="0" w:space="0" w:color="auto"/>
      </w:divBdr>
    </w:div>
    <w:div w:id="29885459">
      <w:bodyDiv w:val="1"/>
      <w:marLeft w:val="0"/>
      <w:marRight w:val="0"/>
      <w:marTop w:val="0"/>
      <w:marBottom w:val="0"/>
      <w:divBdr>
        <w:top w:val="none" w:sz="0" w:space="0" w:color="auto"/>
        <w:left w:val="none" w:sz="0" w:space="0" w:color="auto"/>
        <w:bottom w:val="none" w:sz="0" w:space="0" w:color="auto"/>
        <w:right w:val="none" w:sz="0" w:space="0" w:color="auto"/>
      </w:divBdr>
    </w:div>
    <w:div w:id="30540844">
      <w:bodyDiv w:val="1"/>
      <w:marLeft w:val="0"/>
      <w:marRight w:val="0"/>
      <w:marTop w:val="0"/>
      <w:marBottom w:val="0"/>
      <w:divBdr>
        <w:top w:val="none" w:sz="0" w:space="0" w:color="auto"/>
        <w:left w:val="none" w:sz="0" w:space="0" w:color="auto"/>
        <w:bottom w:val="none" w:sz="0" w:space="0" w:color="auto"/>
        <w:right w:val="none" w:sz="0" w:space="0" w:color="auto"/>
      </w:divBdr>
    </w:div>
    <w:div w:id="40903930">
      <w:bodyDiv w:val="1"/>
      <w:marLeft w:val="0"/>
      <w:marRight w:val="0"/>
      <w:marTop w:val="0"/>
      <w:marBottom w:val="0"/>
      <w:divBdr>
        <w:top w:val="none" w:sz="0" w:space="0" w:color="auto"/>
        <w:left w:val="none" w:sz="0" w:space="0" w:color="auto"/>
        <w:bottom w:val="none" w:sz="0" w:space="0" w:color="auto"/>
        <w:right w:val="none" w:sz="0" w:space="0" w:color="auto"/>
      </w:divBdr>
    </w:div>
    <w:div w:id="48189634">
      <w:bodyDiv w:val="1"/>
      <w:marLeft w:val="0"/>
      <w:marRight w:val="0"/>
      <w:marTop w:val="0"/>
      <w:marBottom w:val="0"/>
      <w:divBdr>
        <w:top w:val="none" w:sz="0" w:space="0" w:color="auto"/>
        <w:left w:val="none" w:sz="0" w:space="0" w:color="auto"/>
        <w:bottom w:val="none" w:sz="0" w:space="0" w:color="auto"/>
        <w:right w:val="none" w:sz="0" w:space="0" w:color="auto"/>
      </w:divBdr>
    </w:div>
    <w:div w:id="50152592">
      <w:bodyDiv w:val="1"/>
      <w:marLeft w:val="0"/>
      <w:marRight w:val="0"/>
      <w:marTop w:val="0"/>
      <w:marBottom w:val="0"/>
      <w:divBdr>
        <w:top w:val="none" w:sz="0" w:space="0" w:color="auto"/>
        <w:left w:val="none" w:sz="0" w:space="0" w:color="auto"/>
        <w:bottom w:val="none" w:sz="0" w:space="0" w:color="auto"/>
        <w:right w:val="none" w:sz="0" w:space="0" w:color="auto"/>
      </w:divBdr>
    </w:div>
    <w:div w:id="55052559">
      <w:bodyDiv w:val="1"/>
      <w:marLeft w:val="0"/>
      <w:marRight w:val="0"/>
      <w:marTop w:val="0"/>
      <w:marBottom w:val="0"/>
      <w:divBdr>
        <w:top w:val="none" w:sz="0" w:space="0" w:color="auto"/>
        <w:left w:val="none" w:sz="0" w:space="0" w:color="auto"/>
        <w:bottom w:val="none" w:sz="0" w:space="0" w:color="auto"/>
        <w:right w:val="none" w:sz="0" w:space="0" w:color="auto"/>
      </w:divBdr>
    </w:div>
    <w:div w:id="60905489">
      <w:bodyDiv w:val="1"/>
      <w:marLeft w:val="0"/>
      <w:marRight w:val="0"/>
      <w:marTop w:val="0"/>
      <w:marBottom w:val="0"/>
      <w:divBdr>
        <w:top w:val="none" w:sz="0" w:space="0" w:color="auto"/>
        <w:left w:val="none" w:sz="0" w:space="0" w:color="auto"/>
        <w:bottom w:val="none" w:sz="0" w:space="0" w:color="auto"/>
        <w:right w:val="none" w:sz="0" w:space="0" w:color="auto"/>
      </w:divBdr>
    </w:div>
    <w:div w:id="66854164">
      <w:bodyDiv w:val="1"/>
      <w:marLeft w:val="0"/>
      <w:marRight w:val="0"/>
      <w:marTop w:val="0"/>
      <w:marBottom w:val="0"/>
      <w:divBdr>
        <w:top w:val="none" w:sz="0" w:space="0" w:color="auto"/>
        <w:left w:val="none" w:sz="0" w:space="0" w:color="auto"/>
        <w:bottom w:val="none" w:sz="0" w:space="0" w:color="auto"/>
        <w:right w:val="none" w:sz="0" w:space="0" w:color="auto"/>
      </w:divBdr>
    </w:div>
    <w:div w:id="69280971">
      <w:bodyDiv w:val="1"/>
      <w:marLeft w:val="0"/>
      <w:marRight w:val="0"/>
      <w:marTop w:val="0"/>
      <w:marBottom w:val="0"/>
      <w:divBdr>
        <w:top w:val="none" w:sz="0" w:space="0" w:color="auto"/>
        <w:left w:val="none" w:sz="0" w:space="0" w:color="auto"/>
        <w:bottom w:val="none" w:sz="0" w:space="0" w:color="auto"/>
        <w:right w:val="none" w:sz="0" w:space="0" w:color="auto"/>
      </w:divBdr>
    </w:div>
    <w:div w:id="70583271">
      <w:bodyDiv w:val="1"/>
      <w:marLeft w:val="0"/>
      <w:marRight w:val="0"/>
      <w:marTop w:val="0"/>
      <w:marBottom w:val="0"/>
      <w:divBdr>
        <w:top w:val="none" w:sz="0" w:space="0" w:color="auto"/>
        <w:left w:val="none" w:sz="0" w:space="0" w:color="auto"/>
        <w:bottom w:val="none" w:sz="0" w:space="0" w:color="auto"/>
        <w:right w:val="none" w:sz="0" w:space="0" w:color="auto"/>
      </w:divBdr>
    </w:div>
    <w:div w:id="71050722">
      <w:bodyDiv w:val="1"/>
      <w:marLeft w:val="0"/>
      <w:marRight w:val="0"/>
      <w:marTop w:val="0"/>
      <w:marBottom w:val="0"/>
      <w:divBdr>
        <w:top w:val="none" w:sz="0" w:space="0" w:color="auto"/>
        <w:left w:val="none" w:sz="0" w:space="0" w:color="auto"/>
        <w:bottom w:val="none" w:sz="0" w:space="0" w:color="auto"/>
        <w:right w:val="none" w:sz="0" w:space="0" w:color="auto"/>
      </w:divBdr>
    </w:div>
    <w:div w:id="74057328">
      <w:bodyDiv w:val="1"/>
      <w:marLeft w:val="0"/>
      <w:marRight w:val="0"/>
      <w:marTop w:val="0"/>
      <w:marBottom w:val="0"/>
      <w:divBdr>
        <w:top w:val="none" w:sz="0" w:space="0" w:color="auto"/>
        <w:left w:val="none" w:sz="0" w:space="0" w:color="auto"/>
        <w:bottom w:val="none" w:sz="0" w:space="0" w:color="auto"/>
        <w:right w:val="none" w:sz="0" w:space="0" w:color="auto"/>
      </w:divBdr>
    </w:div>
    <w:div w:id="77405676">
      <w:bodyDiv w:val="1"/>
      <w:marLeft w:val="0"/>
      <w:marRight w:val="0"/>
      <w:marTop w:val="0"/>
      <w:marBottom w:val="0"/>
      <w:divBdr>
        <w:top w:val="none" w:sz="0" w:space="0" w:color="auto"/>
        <w:left w:val="none" w:sz="0" w:space="0" w:color="auto"/>
        <w:bottom w:val="none" w:sz="0" w:space="0" w:color="auto"/>
        <w:right w:val="none" w:sz="0" w:space="0" w:color="auto"/>
      </w:divBdr>
    </w:div>
    <w:div w:id="77406760">
      <w:bodyDiv w:val="1"/>
      <w:marLeft w:val="0"/>
      <w:marRight w:val="0"/>
      <w:marTop w:val="0"/>
      <w:marBottom w:val="0"/>
      <w:divBdr>
        <w:top w:val="none" w:sz="0" w:space="0" w:color="auto"/>
        <w:left w:val="none" w:sz="0" w:space="0" w:color="auto"/>
        <w:bottom w:val="none" w:sz="0" w:space="0" w:color="auto"/>
        <w:right w:val="none" w:sz="0" w:space="0" w:color="auto"/>
      </w:divBdr>
    </w:div>
    <w:div w:id="82730418">
      <w:bodyDiv w:val="1"/>
      <w:marLeft w:val="0"/>
      <w:marRight w:val="0"/>
      <w:marTop w:val="0"/>
      <w:marBottom w:val="0"/>
      <w:divBdr>
        <w:top w:val="none" w:sz="0" w:space="0" w:color="auto"/>
        <w:left w:val="none" w:sz="0" w:space="0" w:color="auto"/>
        <w:bottom w:val="none" w:sz="0" w:space="0" w:color="auto"/>
        <w:right w:val="none" w:sz="0" w:space="0" w:color="auto"/>
      </w:divBdr>
    </w:div>
    <w:div w:id="93284928">
      <w:bodyDiv w:val="1"/>
      <w:marLeft w:val="0"/>
      <w:marRight w:val="0"/>
      <w:marTop w:val="0"/>
      <w:marBottom w:val="0"/>
      <w:divBdr>
        <w:top w:val="none" w:sz="0" w:space="0" w:color="auto"/>
        <w:left w:val="none" w:sz="0" w:space="0" w:color="auto"/>
        <w:bottom w:val="none" w:sz="0" w:space="0" w:color="auto"/>
        <w:right w:val="none" w:sz="0" w:space="0" w:color="auto"/>
      </w:divBdr>
    </w:div>
    <w:div w:id="96413909">
      <w:bodyDiv w:val="1"/>
      <w:marLeft w:val="0"/>
      <w:marRight w:val="0"/>
      <w:marTop w:val="0"/>
      <w:marBottom w:val="0"/>
      <w:divBdr>
        <w:top w:val="none" w:sz="0" w:space="0" w:color="auto"/>
        <w:left w:val="none" w:sz="0" w:space="0" w:color="auto"/>
        <w:bottom w:val="none" w:sz="0" w:space="0" w:color="auto"/>
        <w:right w:val="none" w:sz="0" w:space="0" w:color="auto"/>
      </w:divBdr>
    </w:div>
    <w:div w:id="99684803">
      <w:bodyDiv w:val="1"/>
      <w:marLeft w:val="0"/>
      <w:marRight w:val="0"/>
      <w:marTop w:val="0"/>
      <w:marBottom w:val="0"/>
      <w:divBdr>
        <w:top w:val="none" w:sz="0" w:space="0" w:color="auto"/>
        <w:left w:val="none" w:sz="0" w:space="0" w:color="auto"/>
        <w:bottom w:val="none" w:sz="0" w:space="0" w:color="auto"/>
        <w:right w:val="none" w:sz="0" w:space="0" w:color="auto"/>
      </w:divBdr>
    </w:div>
    <w:div w:id="100733819">
      <w:bodyDiv w:val="1"/>
      <w:marLeft w:val="0"/>
      <w:marRight w:val="0"/>
      <w:marTop w:val="0"/>
      <w:marBottom w:val="0"/>
      <w:divBdr>
        <w:top w:val="none" w:sz="0" w:space="0" w:color="auto"/>
        <w:left w:val="none" w:sz="0" w:space="0" w:color="auto"/>
        <w:bottom w:val="none" w:sz="0" w:space="0" w:color="auto"/>
        <w:right w:val="none" w:sz="0" w:space="0" w:color="auto"/>
      </w:divBdr>
    </w:div>
    <w:div w:id="104085105">
      <w:bodyDiv w:val="1"/>
      <w:marLeft w:val="0"/>
      <w:marRight w:val="0"/>
      <w:marTop w:val="0"/>
      <w:marBottom w:val="0"/>
      <w:divBdr>
        <w:top w:val="none" w:sz="0" w:space="0" w:color="auto"/>
        <w:left w:val="none" w:sz="0" w:space="0" w:color="auto"/>
        <w:bottom w:val="none" w:sz="0" w:space="0" w:color="auto"/>
        <w:right w:val="none" w:sz="0" w:space="0" w:color="auto"/>
      </w:divBdr>
    </w:div>
    <w:div w:id="105121452">
      <w:bodyDiv w:val="1"/>
      <w:marLeft w:val="0"/>
      <w:marRight w:val="0"/>
      <w:marTop w:val="0"/>
      <w:marBottom w:val="0"/>
      <w:divBdr>
        <w:top w:val="none" w:sz="0" w:space="0" w:color="auto"/>
        <w:left w:val="none" w:sz="0" w:space="0" w:color="auto"/>
        <w:bottom w:val="none" w:sz="0" w:space="0" w:color="auto"/>
        <w:right w:val="none" w:sz="0" w:space="0" w:color="auto"/>
      </w:divBdr>
    </w:div>
    <w:div w:id="108664843">
      <w:bodyDiv w:val="1"/>
      <w:marLeft w:val="0"/>
      <w:marRight w:val="0"/>
      <w:marTop w:val="0"/>
      <w:marBottom w:val="0"/>
      <w:divBdr>
        <w:top w:val="none" w:sz="0" w:space="0" w:color="auto"/>
        <w:left w:val="none" w:sz="0" w:space="0" w:color="auto"/>
        <w:bottom w:val="none" w:sz="0" w:space="0" w:color="auto"/>
        <w:right w:val="none" w:sz="0" w:space="0" w:color="auto"/>
      </w:divBdr>
    </w:div>
    <w:div w:id="109128880">
      <w:bodyDiv w:val="1"/>
      <w:marLeft w:val="0"/>
      <w:marRight w:val="0"/>
      <w:marTop w:val="0"/>
      <w:marBottom w:val="0"/>
      <w:divBdr>
        <w:top w:val="none" w:sz="0" w:space="0" w:color="auto"/>
        <w:left w:val="none" w:sz="0" w:space="0" w:color="auto"/>
        <w:bottom w:val="none" w:sz="0" w:space="0" w:color="auto"/>
        <w:right w:val="none" w:sz="0" w:space="0" w:color="auto"/>
      </w:divBdr>
    </w:div>
    <w:div w:id="123541875">
      <w:bodyDiv w:val="1"/>
      <w:marLeft w:val="0"/>
      <w:marRight w:val="0"/>
      <w:marTop w:val="0"/>
      <w:marBottom w:val="0"/>
      <w:divBdr>
        <w:top w:val="none" w:sz="0" w:space="0" w:color="auto"/>
        <w:left w:val="none" w:sz="0" w:space="0" w:color="auto"/>
        <w:bottom w:val="none" w:sz="0" w:space="0" w:color="auto"/>
        <w:right w:val="none" w:sz="0" w:space="0" w:color="auto"/>
      </w:divBdr>
    </w:div>
    <w:div w:id="125465304">
      <w:bodyDiv w:val="1"/>
      <w:marLeft w:val="0"/>
      <w:marRight w:val="0"/>
      <w:marTop w:val="0"/>
      <w:marBottom w:val="0"/>
      <w:divBdr>
        <w:top w:val="none" w:sz="0" w:space="0" w:color="auto"/>
        <w:left w:val="none" w:sz="0" w:space="0" w:color="auto"/>
        <w:bottom w:val="none" w:sz="0" w:space="0" w:color="auto"/>
        <w:right w:val="none" w:sz="0" w:space="0" w:color="auto"/>
      </w:divBdr>
    </w:div>
    <w:div w:id="144712650">
      <w:bodyDiv w:val="1"/>
      <w:marLeft w:val="0"/>
      <w:marRight w:val="0"/>
      <w:marTop w:val="0"/>
      <w:marBottom w:val="0"/>
      <w:divBdr>
        <w:top w:val="none" w:sz="0" w:space="0" w:color="auto"/>
        <w:left w:val="none" w:sz="0" w:space="0" w:color="auto"/>
        <w:bottom w:val="none" w:sz="0" w:space="0" w:color="auto"/>
        <w:right w:val="none" w:sz="0" w:space="0" w:color="auto"/>
      </w:divBdr>
    </w:div>
    <w:div w:id="145325279">
      <w:bodyDiv w:val="1"/>
      <w:marLeft w:val="0"/>
      <w:marRight w:val="0"/>
      <w:marTop w:val="0"/>
      <w:marBottom w:val="0"/>
      <w:divBdr>
        <w:top w:val="none" w:sz="0" w:space="0" w:color="auto"/>
        <w:left w:val="none" w:sz="0" w:space="0" w:color="auto"/>
        <w:bottom w:val="none" w:sz="0" w:space="0" w:color="auto"/>
        <w:right w:val="none" w:sz="0" w:space="0" w:color="auto"/>
      </w:divBdr>
    </w:div>
    <w:div w:id="145822698">
      <w:bodyDiv w:val="1"/>
      <w:marLeft w:val="0"/>
      <w:marRight w:val="0"/>
      <w:marTop w:val="0"/>
      <w:marBottom w:val="0"/>
      <w:divBdr>
        <w:top w:val="none" w:sz="0" w:space="0" w:color="auto"/>
        <w:left w:val="none" w:sz="0" w:space="0" w:color="auto"/>
        <w:bottom w:val="none" w:sz="0" w:space="0" w:color="auto"/>
        <w:right w:val="none" w:sz="0" w:space="0" w:color="auto"/>
      </w:divBdr>
    </w:div>
    <w:div w:id="146014362">
      <w:bodyDiv w:val="1"/>
      <w:marLeft w:val="0"/>
      <w:marRight w:val="0"/>
      <w:marTop w:val="0"/>
      <w:marBottom w:val="0"/>
      <w:divBdr>
        <w:top w:val="none" w:sz="0" w:space="0" w:color="auto"/>
        <w:left w:val="none" w:sz="0" w:space="0" w:color="auto"/>
        <w:bottom w:val="none" w:sz="0" w:space="0" w:color="auto"/>
        <w:right w:val="none" w:sz="0" w:space="0" w:color="auto"/>
      </w:divBdr>
    </w:div>
    <w:div w:id="147332555">
      <w:bodyDiv w:val="1"/>
      <w:marLeft w:val="0"/>
      <w:marRight w:val="0"/>
      <w:marTop w:val="0"/>
      <w:marBottom w:val="0"/>
      <w:divBdr>
        <w:top w:val="none" w:sz="0" w:space="0" w:color="auto"/>
        <w:left w:val="none" w:sz="0" w:space="0" w:color="auto"/>
        <w:bottom w:val="none" w:sz="0" w:space="0" w:color="auto"/>
        <w:right w:val="none" w:sz="0" w:space="0" w:color="auto"/>
      </w:divBdr>
    </w:div>
    <w:div w:id="150604933">
      <w:bodyDiv w:val="1"/>
      <w:marLeft w:val="0"/>
      <w:marRight w:val="0"/>
      <w:marTop w:val="0"/>
      <w:marBottom w:val="0"/>
      <w:divBdr>
        <w:top w:val="none" w:sz="0" w:space="0" w:color="auto"/>
        <w:left w:val="none" w:sz="0" w:space="0" w:color="auto"/>
        <w:bottom w:val="none" w:sz="0" w:space="0" w:color="auto"/>
        <w:right w:val="none" w:sz="0" w:space="0" w:color="auto"/>
      </w:divBdr>
    </w:div>
    <w:div w:id="156002184">
      <w:bodyDiv w:val="1"/>
      <w:marLeft w:val="0"/>
      <w:marRight w:val="0"/>
      <w:marTop w:val="0"/>
      <w:marBottom w:val="0"/>
      <w:divBdr>
        <w:top w:val="none" w:sz="0" w:space="0" w:color="auto"/>
        <w:left w:val="none" w:sz="0" w:space="0" w:color="auto"/>
        <w:bottom w:val="none" w:sz="0" w:space="0" w:color="auto"/>
        <w:right w:val="none" w:sz="0" w:space="0" w:color="auto"/>
      </w:divBdr>
    </w:div>
    <w:div w:id="157231896">
      <w:bodyDiv w:val="1"/>
      <w:marLeft w:val="0"/>
      <w:marRight w:val="0"/>
      <w:marTop w:val="0"/>
      <w:marBottom w:val="0"/>
      <w:divBdr>
        <w:top w:val="none" w:sz="0" w:space="0" w:color="auto"/>
        <w:left w:val="none" w:sz="0" w:space="0" w:color="auto"/>
        <w:bottom w:val="none" w:sz="0" w:space="0" w:color="auto"/>
        <w:right w:val="none" w:sz="0" w:space="0" w:color="auto"/>
      </w:divBdr>
    </w:div>
    <w:div w:id="158890371">
      <w:bodyDiv w:val="1"/>
      <w:marLeft w:val="0"/>
      <w:marRight w:val="0"/>
      <w:marTop w:val="0"/>
      <w:marBottom w:val="0"/>
      <w:divBdr>
        <w:top w:val="none" w:sz="0" w:space="0" w:color="auto"/>
        <w:left w:val="none" w:sz="0" w:space="0" w:color="auto"/>
        <w:bottom w:val="none" w:sz="0" w:space="0" w:color="auto"/>
        <w:right w:val="none" w:sz="0" w:space="0" w:color="auto"/>
      </w:divBdr>
    </w:div>
    <w:div w:id="161702107">
      <w:bodyDiv w:val="1"/>
      <w:marLeft w:val="0"/>
      <w:marRight w:val="0"/>
      <w:marTop w:val="0"/>
      <w:marBottom w:val="0"/>
      <w:divBdr>
        <w:top w:val="none" w:sz="0" w:space="0" w:color="auto"/>
        <w:left w:val="none" w:sz="0" w:space="0" w:color="auto"/>
        <w:bottom w:val="none" w:sz="0" w:space="0" w:color="auto"/>
        <w:right w:val="none" w:sz="0" w:space="0" w:color="auto"/>
      </w:divBdr>
    </w:div>
    <w:div w:id="165874945">
      <w:bodyDiv w:val="1"/>
      <w:marLeft w:val="0"/>
      <w:marRight w:val="0"/>
      <w:marTop w:val="0"/>
      <w:marBottom w:val="0"/>
      <w:divBdr>
        <w:top w:val="none" w:sz="0" w:space="0" w:color="auto"/>
        <w:left w:val="none" w:sz="0" w:space="0" w:color="auto"/>
        <w:bottom w:val="none" w:sz="0" w:space="0" w:color="auto"/>
        <w:right w:val="none" w:sz="0" w:space="0" w:color="auto"/>
      </w:divBdr>
    </w:div>
    <w:div w:id="168255090">
      <w:bodyDiv w:val="1"/>
      <w:marLeft w:val="0"/>
      <w:marRight w:val="0"/>
      <w:marTop w:val="0"/>
      <w:marBottom w:val="0"/>
      <w:divBdr>
        <w:top w:val="none" w:sz="0" w:space="0" w:color="auto"/>
        <w:left w:val="none" w:sz="0" w:space="0" w:color="auto"/>
        <w:bottom w:val="none" w:sz="0" w:space="0" w:color="auto"/>
        <w:right w:val="none" w:sz="0" w:space="0" w:color="auto"/>
      </w:divBdr>
    </w:div>
    <w:div w:id="177428091">
      <w:bodyDiv w:val="1"/>
      <w:marLeft w:val="0"/>
      <w:marRight w:val="0"/>
      <w:marTop w:val="0"/>
      <w:marBottom w:val="0"/>
      <w:divBdr>
        <w:top w:val="none" w:sz="0" w:space="0" w:color="auto"/>
        <w:left w:val="none" w:sz="0" w:space="0" w:color="auto"/>
        <w:bottom w:val="none" w:sz="0" w:space="0" w:color="auto"/>
        <w:right w:val="none" w:sz="0" w:space="0" w:color="auto"/>
      </w:divBdr>
    </w:div>
    <w:div w:id="180438127">
      <w:bodyDiv w:val="1"/>
      <w:marLeft w:val="0"/>
      <w:marRight w:val="0"/>
      <w:marTop w:val="0"/>
      <w:marBottom w:val="0"/>
      <w:divBdr>
        <w:top w:val="none" w:sz="0" w:space="0" w:color="auto"/>
        <w:left w:val="none" w:sz="0" w:space="0" w:color="auto"/>
        <w:bottom w:val="none" w:sz="0" w:space="0" w:color="auto"/>
        <w:right w:val="none" w:sz="0" w:space="0" w:color="auto"/>
      </w:divBdr>
    </w:div>
    <w:div w:id="184178253">
      <w:bodyDiv w:val="1"/>
      <w:marLeft w:val="0"/>
      <w:marRight w:val="0"/>
      <w:marTop w:val="0"/>
      <w:marBottom w:val="0"/>
      <w:divBdr>
        <w:top w:val="none" w:sz="0" w:space="0" w:color="auto"/>
        <w:left w:val="none" w:sz="0" w:space="0" w:color="auto"/>
        <w:bottom w:val="none" w:sz="0" w:space="0" w:color="auto"/>
        <w:right w:val="none" w:sz="0" w:space="0" w:color="auto"/>
      </w:divBdr>
    </w:div>
    <w:div w:id="187259599">
      <w:bodyDiv w:val="1"/>
      <w:marLeft w:val="0"/>
      <w:marRight w:val="0"/>
      <w:marTop w:val="0"/>
      <w:marBottom w:val="0"/>
      <w:divBdr>
        <w:top w:val="none" w:sz="0" w:space="0" w:color="auto"/>
        <w:left w:val="none" w:sz="0" w:space="0" w:color="auto"/>
        <w:bottom w:val="none" w:sz="0" w:space="0" w:color="auto"/>
        <w:right w:val="none" w:sz="0" w:space="0" w:color="auto"/>
      </w:divBdr>
    </w:div>
    <w:div w:id="191841178">
      <w:bodyDiv w:val="1"/>
      <w:marLeft w:val="0"/>
      <w:marRight w:val="0"/>
      <w:marTop w:val="0"/>
      <w:marBottom w:val="0"/>
      <w:divBdr>
        <w:top w:val="none" w:sz="0" w:space="0" w:color="auto"/>
        <w:left w:val="none" w:sz="0" w:space="0" w:color="auto"/>
        <w:bottom w:val="none" w:sz="0" w:space="0" w:color="auto"/>
        <w:right w:val="none" w:sz="0" w:space="0" w:color="auto"/>
      </w:divBdr>
    </w:div>
    <w:div w:id="192620483">
      <w:bodyDiv w:val="1"/>
      <w:marLeft w:val="0"/>
      <w:marRight w:val="0"/>
      <w:marTop w:val="0"/>
      <w:marBottom w:val="0"/>
      <w:divBdr>
        <w:top w:val="none" w:sz="0" w:space="0" w:color="auto"/>
        <w:left w:val="none" w:sz="0" w:space="0" w:color="auto"/>
        <w:bottom w:val="none" w:sz="0" w:space="0" w:color="auto"/>
        <w:right w:val="none" w:sz="0" w:space="0" w:color="auto"/>
      </w:divBdr>
    </w:div>
    <w:div w:id="201982699">
      <w:bodyDiv w:val="1"/>
      <w:marLeft w:val="0"/>
      <w:marRight w:val="0"/>
      <w:marTop w:val="0"/>
      <w:marBottom w:val="0"/>
      <w:divBdr>
        <w:top w:val="none" w:sz="0" w:space="0" w:color="auto"/>
        <w:left w:val="none" w:sz="0" w:space="0" w:color="auto"/>
        <w:bottom w:val="none" w:sz="0" w:space="0" w:color="auto"/>
        <w:right w:val="none" w:sz="0" w:space="0" w:color="auto"/>
      </w:divBdr>
    </w:div>
    <w:div w:id="217939367">
      <w:bodyDiv w:val="1"/>
      <w:marLeft w:val="0"/>
      <w:marRight w:val="0"/>
      <w:marTop w:val="0"/>
      <w:marBottom w:val="0"/>
      <w:divBdr>
        <w:top w:val="none" w:sz="0" w:space="0" w:color="auto"/>
        <w:left w:val="none" w:sz="0" w:space="0" w:color="auto"/>
        <w:bottom w:val="none" w:sz="0" w:space="0" w:color="auto"/>
        <w:right w:val="none" w:sz="0" w:space="0" w:color="auto"/>
      </w:divBdr>
    </w:div>
    <w:div w:id="224990541">
      <w:bodyDiv w:val="1"/>
      <w:marLeft w:val="0"/>
      <w:marRight w:val="0"/>
      <w:marTop w:val="0"/>
      <w:marBottom w:val="0"/>
      <w:divBdr>
        <w:top w:val="none" w:sz="0" w:space="0" w:color="auto"/>
        <w:left w:val="none" w:sz="0" w:space="0" w:color="auto"/>
        <w:bottom w:val="none" w:sz="0" w:space="0" w:color="auto"/>
        <w:right w:val="none" w:sz="0" w:space="0" w:color="auto"/>
      </w:divBdr>
    </w:div>
    <w:div w:id="225723307">
      <w:bodyDiv w:val="1"/>
      <w:marLeft w:val="0"/>
      <w:marRight w:val="0"/>
      <w:marTop w:val="0"/>
      <w:marBottom w:val="0"/>
      <w:divBdr>
        <w:top w:val="none" w:sz="0" w:space="0" w:color="auto"/>
        <w:left w:val="none" w:sz="0" w:space="0" w:color="auto"/>
        <w:bottom w:val="none" w:sz="0" w:space="0" w:color="auto"/>
        <w:right w:val="none" w:sz="0" w:space="0" w:color="auto"/>
      </w:divBdr>
    </w:div>
    <w:div w:id="231501610">
      <w:bodyDiv w:val="1"/>
      <w:marLeft w:val="0"/>
      <w:marRight w:val="0"/>
      <w:marTop w:val="0"/>
      <w:marBottom w:val="0"/>
      <w:divBdr>
        <w:top w:val="none" w:sz="0" w:space="0" w:color="auto"/>
        <w:left w:val="none" w:sz="0" w:space="0" w:color="auto"/>
        <w:bottom w:val="none" w:sz="0" w:space="0" w:color="auto"/>
        <w:right w:val="none" w:sz="0" w:space="0" w:color="auto"/>
      </w:divBdr>
    </w:div>
    <w:div w:id="232859282">
      <w:bodyDiv w:val="1"/>
      <w:marLeft w:val="0"/>
      <w:marRight w:val="0"/>
      <w:marTop w:val="0"/>
      <w:marBottom w:val="0"/>
      <w:divBdr>
        <w:top w:val="none" w:sz="0" w:space="0" w:color="auto"/>
        <w:left w:val="none" w:sz="0" w:space="0" w:color="auto"/>
        <w:bottom w:val="none" w:sz="0" w:space="0" w:color="auto"/>
        <w:right w:val="none" w:sz="0" w:space="0" w:color="auto"/>
      </w:divBdr>
    </w:div>
    <w:div w:id="236794296">
      <w:bodyDiv w:val="1"/>
      <w:marLeft w:val="0"/>
      <w:marRight w:val="0"/>
      <w:marTop w:val="0"/>
      <w:marBottom w:val="0"/>
      <w:divBdr>
        <w:top w:val="none" w:sz="0" w:space="0" w:color="auto"/>
        <w:left w:val="none" w:sz="0" w:space="0" w:color="auto"/>
        <w:bottom w:val="none" w:sz="0" w:space="0" w:color="auto"/>
        <w:right w:val="none" w:sz="0" w:space="0" w:color="auto"/>
      </w:divBdr>
    </w:div>
    <w:div w:id="242034263">
      <w:bodyDiv w:val="1"/>
      <w:marLeft w:val="0"/>
      <w:marRight w:val="0"/>
      <w:marTop w:val="0"/>
      <w:marBottom w:val="0"/>
      <w:divBdr>
        <w:top w:val="none" w:sz="0" w:space="0" w:color="auto"/>
        <w:left w:val="none" w:sz="0" w:space="0" w:color="auto"/>
        <w:bottom w:val="none" w:sz="0" w:space="0" w:color="auto"/>
        <w:right w:val="none" w:sz="0" w:space="0" w:color="auto"/>
      </w:divBdr>
    </w:div>
    <w:div w:id="245379092">
      <w:bodyDiv w:val="1"/>
      <w:marLeft w:val="0"/>
      <w:marRight w:val="0"/>
      <w:marTop w:val="0"/>
      <w:marBottom w:val="0"/>
      <w:divBdr>
        <w:top w:val="none" w:sz="0" w:space="0" w:color="auto"/>
        <w:left w:val="none" w:sz="0" w:space="0" w:color="auto"/>
        <w:bottom w:val="none" w:sz="0" w:space="0" w:color="auto"/>
        <w:right w:val="none" w:sz="0" w:space="0" w:color="auto"/>
      </w:divBdr>
    </w:div>
    <w:div w:id="248544061">
      <w:bodyDiv w:val="1"/>
      <w:marLeft w:val="0"/>
      <w:marRight w:val="0"/>
      <w:marTop w:val="0"/>
      <w:marBottom w:val="0"/>
      <w:divBdr>
        <w:top w:val="none" w:sz="0" w:space="0" w:color="auto"/>
        <w:left w:val="none" w:sz="0" w:space="0" w:color="auto"/>
        <w:bottom w:val="none" w:sz="0" w:space="0" w:color="auto"/>
        <w:right w:val="none" w:sz="0" w:space="0" w:color="auto"/>
      </w:divBdr>
    </w:div>
    <w:div w:id="259796758">
      <w:bodyDiv w:val="1"/>
      <w:marLeft w:val="0"/>
      <w:marRight w:val="0"/>
      <w:marTop w:val="0"/>
      <w:marBottom w:val="0"/>
      <w:divBdr>
        <w:top w:val="none" w:sz="0" w:space="0" w:color="auto"/>
        <w:left w:val="none" w:sz="0" w:space="0" w:color="auto"/>
        <w:bottom w:val="none" w:sz="0" w:space="0" w:color="auto"/>
        <w:right w:val="none" w:sz="0" w:space="0" w:color="auto"/>
      </w:divBdr>
    </w:div>
    <w:div w:id="259798541">
      <w:bodyDiv w:val="1"/>
      <w:marLeft w:val="0"/>
      <w:marRight w:val="0"/>
      <w:marTop w:val="0"/>
      <w:marBottom w:val="0"/>
      <w:divBdr>
        <w:top w:val="none" w:sz="0" w:space="0" w:color="auto"/>
        <w:left w:val="none" w:sz="0" w:space="0" w:color="auto"/>
        <w:bottom w:val="none" w:sz="0" w:space="0" w:color="auto"/>
        <w:right w:val="none" w:sz="0" w:space="0" w:color="auto"/>
      </w:divBdr>
    </w:div>
    <w:div w:id="274874693">
      <w:bodyDiv w:val="1"/>
      <w:marLeft w:val="0"/>
      <w:marRight w:val="0"/>
      <w:marTop w:val="0"/>
      <w:marBottom w:val="0"/>
      <w:divBdr>
        <w:top w:val="none" w:sz="0" w:space="0" w:color="auto"/>
        <w:left w:val="none" w:sz="0" w:space="0" w:color="auto"/>
        <w:bottom w:val="none" w:sz="0" w:space="0" w:color="auto"/>
        <w:right w:val="none" w:sz="0" w:space="0" w:color="auto"/>
      </w:divBdr>
    </w:div>
    <w:div w:id="276180494">
      <w:bodyDiv w:val="1"/>
      <w:marLeft w:val="0"/>
      <w:marRight w:val="0"/>
      <w:marTop w:val="0"/>
      <w:marBottom w:val="0"/>
      <w:divBdr>
        <w:top w:val="none" w:sz="0" w:space="0" w:color="auto"/>
        <w:left w:val="none" w:sz="0" w:space="0" w:color="auto"/>
        <w:bottom w:val="none" w:sz="0" w:space="0" w:color="auto"/>
        <w:right w:val="none" w:sz="0" w:space="0" w:color="auto"/>
      </w:divBdr>
    </w:div>
    <w:div w:id="276260412">
      <w:bodyDiv w:val="1"/>
      <w:marLeft w:val="0"/>
      <w:marRight w:val="0"/>
      <w:marTop w:val="0"/>
      <w:marBottom w:val="0"/>
      <w:divBdr>
        <w:top w:val="none" w:sz="0" w:space="0" w:color="auto"/>
        <w:left w:val="none" w:sz="0" w:space="0" w:color="auto"/>
        <w:bottom w:val="none" w:sz="0" w:space="0" w:color="auto"/>
        <w:right w:val="none" w:sz="0" w:space="0" w:color="auto"/>
      </w:divBdr>
    </w:div>
    <w:div w:id="277294929">
      <w:bodyDiv w:val="1"/>
      <w:marLeft w:val="0"/>
      <w:marRight w:val="0"/>
      <w:marTop w:val="0"/>
      <w:marBottom w:val="0"/>
      <w:divBdr>
        <w:top w:val="none" w:sz="0" w:space="0" w:color="auto"/>
        <w:left w:val="none" w:sz="0" w:space="0" w:color="auto"/>
        <w:bottom w:val="none" w:sz="0" w:space="0" w:color="auto"/>
        <w:right w:val="none" w:sz="0" w:space="0" w:color="auto"/>
      </w:divBdr>
    </w:div>
    <w:div w:id="278072404">
      <w:bodyDiv w:val="1"/>
      <w:marLeft w:val="0"/>
      <w:marRight w:val="0"/>
      <w:marTop w:val="0"/>
      <w:marBottom w:val="0"/>
      <w:divBdr>
        <w:top w:val="none" w:sz="0" w:space="0" w:color="auto"/>
        <w:left w:val="none" w:sz="0" w:space="0" w:color="auto"/>
        <w:bottom w:val="none" w:sz="0" w:space="0" w:color="auto"/>
        <w:right w:val="none" w:sz="0" w:space="0" w:color="auto"/>
      </w:divBdr>
    </w:div>
    <w:div w:id="283999049">
      <w:bodyDiv w:val="1"/>
      <w:marLeft w:val="0"/>
      <w:marRight w:val="0"/>
      <w:marTop w:val="0"/>
      <w:marBottom w:val="0"/>
      <w:divBdr>
        <w:top w:val="none" w:sz="0" w:space="0" w:color="auto"/>
        <w:left w:val="none" w:sz="0" w:space="0" w:color="auto"/>
        <w:bottom w:val="none" w:sz="0" w:space="0" w:color="auto"/>
        <w:right w:val="none" w:sz="0" w:space="0" w:color="auto"/>
      </w:divBdr>
    </w:div>
    <w:div w:id="286401141">
      <w:bodyDiv w:val="1"/>
      <w:marLeft w:val="0"/>
      <w:marRight w:val="0"/>
      <w:marTop w:val="0"/>
      <w:marBottom w:val="0"/>
      <w:divBdr>
        <w:top w:val="none" w:sz="0" w:space="0" w:color="auto"/>
        <w:left w:val="none" w:sz="0" w:space="0" w:color="auto"/>
        <w:bottom w:val="none" w:sz="0" w:space="0" w:color="auto"/>
        <w:right w:val="none" w:sz="0" w:space="0" w:color="auto"/>
      </w:divBdr>
    </w:div>
    <w:div w:id="289829034">
      <w:bodyDiv w:val="1"/>
      <w:marLeft w:val="0"/>
      <w:marRight w:val="0"/>
      <w:marTop w:val="0"/>
      <w:marBottom w:val="0"/>
      <w:divBdr>
        <w:top w:val="none" w:sz="0" w:space="0" w:color="auto"/>
        <w:left w:val="none" w:sz="0" w:space="0" w:color="auto"/>
        <w:bottom w:val="none" w:sz="0" w:space="0" w:color="auto"/>
        <w:right w:val="none" w:sz="0" w:space="0" w:color="auto"/>
      </w:divBdr>
    </w:div>
    <w:div w:id="298923524">
      <w:bodyDiv w:val="1"/>
      <w:marLeft w:val="0"/>
      <w:marRight w:val="0"/>
      <w:marTop w:val="0"/>
      <w:marBottom w:val="0"/>
      <w:divBdr>
        <w:top w:val="none" w:sz="0" w:space="0" w:color="auto"/>
        <w:left w:val="none" w:sz="0" w:space="0" w:color="auto"/>
        <w:bottom w:val="none" w:sz="0" w:space="0" w:color="auto"/>
        <w:right w:val="none" w:sz="0" w:space="0" w:color="auto"/>
      </w:divBdr>
    </w:div>
    <w:div w:id="302008702">
      <w:bodyDiv w:val="1"/>
      <w:marLeft w:val="0"/>
      <w:marRight w:val="0"/>
      <w:marTop w:val="0"/>
      <w:marBottom w:val="0"/>
      <w:divBdr>
        <w:top w:val="none" w:sz="0" w:space="0" w:color="auto"/>
        <w:left w:val="none" w:sz="0" w:space="0" w:color="auto"/>
        <w:bottom w:val="none" w:sz="0" w:space="0" w:color="auto"/>
        <w:right w:val="none" w:sz="0" w:space="0" w:color="auto"/>
      </w:divBdr>
    </w:div>
    <w:div w:id="302009074">
      <w:bodyDiv w:val="1"/>
      <w:marLeft w:val="0"/>
      <w:marRight w:val="0"/>
      <w:marTop w:val="0"/>
      <w:marBottom w:val="0"/>
      <w:divBdr>
        <w:top w:val="none" w:sz="0" w:space="0" w:color="auto"/>
        <w:left w:val="none" w:sz="0" w:space="0" w:color="auto"/>
        <w:bottom w:val="none" w:sz="0" w:space="0" w:color="auto"/>
        <w:right w:val="none" w:sz="0" w:space="0" w:color="auto"/>
      </w:divBdr>
    </w:div>
    <w:div w:id="304623629">
      <w:bodyDiv w:val="1"/>
      <w:marLeft w:val="0"/>
      <w:marRight w:val="0"/>
      <w:marTop w:val="0"/>
      <w:marBottom w:val="0"/>
      <w:divBdr>
        <w:top w:val="none" w:sz="0" w:space="0" w:color="auto"/>
        <w:left w:val="none" w:sz="0" w:space="0" w:color="auto"/>
        <w:bottom w:val="none" w:sz="0" w:space="0" w:color="auto"/>
        <w:right w:val="none" w:sz="0" w:space="0" w:color="auto"/>
      </w:divBdr>
    </w:div>
    <w:div w:id="312300326">
      <w:bodyDiv w:val="1"/>
      <w:marLeft w:val="0"/>
      <w:marRight w:val="0"/>
      <w:marTop w:val="0"/>
      <w:marBottom w:val="0"/>
      <w:divBdr>
        <w:top w:val="none" w:sz="0" w:space="0" w:color="auto"/>
        <w:left w:val="none" w:sz="0" w:space="0" w:color="auto"/>
        <w:bottom w:val="none" w:sz="0" w:space="0" w:color="auto"/>
        <w:right w:val="none" w:sz="0" w:space="0" w:color="auto"/>
      </w:divBdr>
    </w:div>
    <w:div w:id="317080362">
      <w:bodyDiv w:val="1"/>
      <w:marLeft w:val="0"/>
      <w:marRight w:val="0"/>
      <w:marTop w:val="0"/>
      <w:marBottom w:val="0"/>
      <w:divBdr>
        <w:top w:val="none" w:sz="0" w:space="0" w:color="auto"/>
        <w:left w:val="none" w:sz="0" w:space="0" w:color="auto"/>
        <w:bottom w:val="none" w:sz="0" w:space="0" w:color="auto"/>
        <w:right w:val="none" w:sz="0" w:space="0" w:color="auto"/>
      </w:divBdr>
    </w:div>
    <w:div w:id="319039880">
      <w:bodyDiv w:val="1"/>
      <w:marLeft w:val="0"/>
      <w:marRight w:val="0"/>
      <w:marTop w:val="0"/>
      <w:marBottom w:val="0"/>
      <w:divBdr>
        <w:top w:val="none" w:sz="0" w:space="0" w:color="auto"/>
        <w:left w:val="none" w:sz="0" w:space="0" w:color="auto"/>
        <w:bottom w:val="none" w:sz="0" w:space="0" w:color="auto"/>
        <w:right w:val="none" w:sz="0" w:space="0" w:color="auto"/>
      </w:divBdr>
    </w:div>
    <w:div w:id="321853744">
      <w:bodyDiv w:val="1"/>
      <w:marLeft w:val="0"/>
      <w:marRight w:val="0"/>
      <w:marTop w:val="0"/>
      <w:marBottom w:val="0"/>
      <w:divBdr>
        <w:top w:val="none" w:sz="0" w:space="0" w:color="auto"/>
        <w:left w:val="none" w:sz="0" w:space="0" w:color="auto"/>
        <w:bottom w:val="none" w:sz="0" w:space="0" w:color="auto"/>
        <w:right w:val="none" w:sz="0" w:space="0" w:color="auto"/>
      </w:divBdr>
    </w:div>
    <w:div w:id="324435897">
      <w:bodyDiv w:val="1"/>
      <w:marLeft w:val="0"/>
      <w:marRight w:val="0"/>
      <w:marTop w:val="0"/>
      <w:marBottom w:val="0"/>
      <w:divBdr>
        <w:top w:val="none" w:sz="0" w:space="0" w:color="auto"/>
        <w:left w:val="none" w:sz="0" w:space="0" w:color="auto"/>
        <w:bottom w:val="none" w:sz="0" w:space="0" w:color="auto"/>
        <w:right w:val="none" w:sz="0" w:space="0" w:color="auto"/>
      </w:divBdr>
    </w:div>
    <w:div w:id="327054470">
      <w:bodyDiv w:val="1"/>
      <w:marLeft w:val="0"/>
      <w:marRight w:val="0"/>
      <w:marTop w:val="0"/>
      <w:marBottom w:val="0"/>
      <w:divBdr>
        <w:top w:val="none" w:sz="0" w:space="0" w:color="auto"/>
        <w:left w:val="none" w:sz="0" w:space="0" w:color="auto"/>
        <w:bottom w:val="none" w:sz="0" w:space="0" w:color="auto"/>
        <w:right w:val="none" w:sz="0" w:space="0" w:color="auto"/>
      </w:divBdr>
    </w:div>
    <w:div w:id="353843624">
      <w:bodyDiv w:val="1"/>
      <w:marLeft w:val="0"/>
      <w:marRight w:val="0"/>
      <w:marTop w:val="0"/>
      <w:marBottom w:val="0"/>
      <w:divBdr>
        <w:top w:val="none" w:sz="0" w:space="0" w:color="auto"/>
        <w:left w:val="none" w:sz="0" w:space="0" w:color="auto"/>
        <w:bottom w:val="none" w:sz="0" w:space="0" w:color="auto"/>
        <w:right w:val="none" w:sz="0" w:space="0" w:color="auto"/>
      </w:divBdr>
    </w:div>
    <w:div w:id="358705910">
      <w:bodyDiv w:val="1"/>
      <w:marLeft w:val="0"/>
      <w:marRight w:val="0"/>
      <w:marTop w:val="0"/>
      <w:marBottom w:val="0"/>
      <w:divBdr>
        <w:top w:val="none" w:sz="0" w:space="0" w:color="auto"/>
        <w:left w:val="none" w:sz="0" w:space="0" w:color="auto"/>
        <w:bottom w:val="none" w:sz="0" w:space="0" w:color="auto"/>
        <w:right w:val="none" w:sz="0" w:space="0" w:color="auto"/>
      </w:divBdr>
    </w:div>
    <w:div w:id="364912400">
      <w:bodyDiv w:val="1"/>
      <w:marLeft w:val="0"/>
      <w:marRight w:val="0"/>
      <w:marTop w:val="0"/>
      <w:marBottom w:val="0"/>
      <w:divBdr>
        <w:top w:val="none" w:sz="0" w:space="0" w:color="auto"/>
        <w:left w:val="none" w:sz="0" w:space="0" w:color="auto"/>
        <w:bottom w:val="none" w:sz="0" w:space="0" w:color="auto"/>
        <w:right w:val="none" w:sz="0" w:space="0" w:color="auto"/>
      </w:divBdr>
    </w:div>
    <w:div w:id="366180686">
      <w:bodyDiv w:val="1"/>
      <w:marLeft w:val="0"/>
      <w:marRight w:val="0"/>
      <w:marTop w:val="0"/>
      <w:marBottom w:val="0"/>
      <w:divBdr>
        <w:top w:val="none" w:sz="0" w:space="0" w:color="auto"/>
        <w:left w:val="none" w:sz="0" w:space="0" w:color="auto"/>
        <w:bottom w:val="none" w:sz="0" w:space="0" w:color="auto"/>
        <w:right w:val="none" w:sz="0" w:space="0" w:color="auto"/>
      </w:divBdr>
    </w:div>
    <w:div w:id="366762029">
      <w:bodyDiv w:val="1"/>
      <w:marLeft w:val="0"/>
      <w:marRight w:val="0"/>
      <w:marTop w:val="0"/>
      <w:marBottom w:val="0"/>
      <w:divBdr>
        <w:top w:val="none" w:sz="0" w:space="0" w:color="auto"/>
        <w:left w:val="none" w:sz="0" w:space="0" w:color="auto"/>
        <w:bottom w:val="none" w:sz="0" w:space="0" w:color="auto"/>
        <w:right w:val="none" w:sz="0" w:space="0" w:color="auto"/>
      </w:divBdr>
    </w:div>
    <w:div w:id="367949146">
      <w:bodyDiv w:val="1"/>
      <w:marLeft w:val="0"/>
      <w:marRight w:val="0"/>
      <w:marTop w:val="0"/>
      <w:marBottom w:val="0"/>
      <w:divBdr>
        <w:top w:val="none" w:sz="0" w:space="0" w:color="auto"/>
        <w:left w:val="none" w:sz="0" w:space="0" w:color="auto"/>
        <w:bottom w:val="none" w:sz="0" w:space="0" w:color="auto"/>
        <w:right w:val="none" w:sz="0" w:space="0" w:color="auto"/>
      </w:divBdr>
    </w:div>
    <w:div w:id="371730354">
      <w:bodyDiv w:val="1"/>
      <w:marLeft w:val="0"/>
      <w:marRight w:val="0"/>
      <w:marTop w:val="0"/>
      <w:marBottom w:val="0"/>
      <w:divBdr>
        <w:top w:val="none" w:sz="0" w:space="0" w:color="auto"/>
        <w:left w:val="none" w:sz="0" w:space="0" w:color="auto"/>
        <w:bottom w:val="none" w:sz="0" w:space="0" w:color="auto"/>
        <w:right w:val="none" w:sz="0" w:space="0" w:color="auto"/>
      </w:divBdr>
    </w:div>
    <w:div w:id="372001325">
      <w:bodyDiv w:val="1"/>
      <w:marLeft w:val="0"/>
      <w:marRight w:val="0"/>
      <w:marTop w:val="0"/>
      <w:marBottom w:val="0"/>
      <w:divBdr>
        <w:top w:val="none" w:sz="0" w:space="0" w:color="auto"/>
        <w:left w:val="none" w:sz="0" w:space="0" w:color="auto"/>
        <w:bottom w:val="none" w:sz="0" w:space="0" w:color="auto"/>
        <w:right w:val="none" w:sz="0" w:space="0" w:color="auto"/>
      </w:divBdr>
    </w:div>
    <w:div w:id="381254656">
      <w:bodyDiv w:val="1"/>
      <w:marLeft w:val="0"/>
      <w:marRight w:val="0"/>
      <w:marTop w:val="0"/>
      <w:marBottom w:val="0"/>
      <w:divBdr>
        <w:top w:val="none" w:sz="0" w:space="0" w:color="auto"/>
        <w:left w:val="none" w:sz="0" w:space="0" w:color="auto"/>
        <w:bottom w:val="none" w:sz="0" w:space="0" w:color="auto"/>
        <w:right w:val="none" w:sz="0" w:space="0" w:color="auto"/>
      </w:divBdr>
    </w:div>
    <w:div w:id="385836064">
      <w:bodyDiv w:val="1"/>
      <w:marLeft w:val="0"/>
      <w:marRight w:val="0"/>
      <w:marTop w:val="0"/>
      <w:marBottom w:val="0"/>
      <w:divBdr>
        <w:top w:val="none" w:sz="0" w:space="0" w:color="auto"/>
        <w:left w:val="none" w:sz="0" w:space="0" w:color="auto"/>
        <w:bottom w:val="none" w:sz="0" w:space="0" w:color="auto"/>
        <w:right w:val="none" w:sz="0" w:space="0" w:color="auto"/>
      </w:divBdr>
    </w:div>
    <w:div w:id="398945382">
      <w:bodyDiv w:val="1"/>
      <w:marLeft w:val="0"/>
      <w:marRight w:val="0"/>
      <w:marTop w:val="0"/>
      <w:marBottom w:val="0"/>
      <w:divBdr>
        <w:top w:val="none" w:sz="0" w:space="0" w:color="auto"/>
        <w:left w:val="none" w:sz="0" w:space="0" w:color="auto"/>
        <w:bottom w:val="none" w:sz="0" w:space="0" w:color="auto"/>
        <w:right w:val="none" w:sz="0" w:space="0" w:color="auto"/>
      </w:divBdr>
    </w:div>
    <w:div w:id="402608786">
      <w:bodyDiv w:val="1"/>
      <w:marLeft w:val="0"/>
      <w:marRight w:val="0"/>
      <w:marTop w:val="0"/>
      <w:marBottom w:val="0"/>
      <w:divBdr>
        <w:top w:val="none" w:sz="0" w:space="0" w:color="auto"/>
        <w:left w:val="none" w:sz="0" w:space="0" w:color="auto"/>
        <w:bottom w:val="none" w:sz="0" w:space="0" w:color="auto"/>
        <w:right w:val="none" w:sz="0" w:space="0" w:color="auto"/>
      </w:divBdr>
    </w:div>
    <w:div w:id="410664014">
      <w:bodyDiv w:val="1"/>
      <w:marLeft w:val="0"/>
      <w:marRight w:val="0"/>
      <w:marTop w:val="0"/>
      <w:marBottom w:val="0"/>
      <w:divBdr>
        <w:top w:val="none" w:sz="0" w:space="0" w:color="auto"/>
        <w:left w:val="none" w:sz="0" w:space="0" w:color="auto"/>
        <w:bottom w:val="none" w:sz="0" w:space="0" w:color="auto"/>
        <w:right w:val="none" w:sz="0" w:space="0" w:color="auto"/>
      </w:divBdr>
    </w:div>
    <w:div w:id="415564119">
      <w:bodyDiv w:val="1"/>
      <w:marLeft w:val="0"/>
      <w:marRight w:val="0"/>
      <w:marTop w:val="0"/>
      <w:marBottom w:val="0"/>
      <w:divBdr>
        <w:top w:val="none" w:sz="0" w:space="0" w:color="auto"/>
        <w:left w:val="none" w:sz="0" w:space="0" w:color="auto"/>
        <w:bottom w:val="none" w:sz="0" w:space="0" w:color="auto"/>
        <w:right w:val="none" w:sz="0" w:space="0" w:color="auto"/>
      </w:divBdr>
    </w:div>
    <w:div w:id="419912837">
      <w:bodyDiv w:val="1"/>
      <w:marLeft w:val="0"/>
      <w:marRight w:val="0"/>
      <w:marTop w:val="0"/>
      <w:marBottom w:val="0"/>
      <w:divBdr>
        <w:top w:val="none" w:sz="0" w:space="0" w:color="auto"/>
        <w:left w:val="none" w:sz="0" w:space="0" w:color="auto"/>
        <w:bottom w:val="none" w:sz="0" w:space="0" w:color="auto"/>
        <w:right w:val="none" w:sz="0" w:space="0" w:color="auto"/>
      </w:divBdr>
    </w:div>
    <w:div w:id="428963836">
      <w:bodyDiv w:val="1"/>
      <w:marLeft w:val="0"/>
      <w:marRight w:val="0"/>
      <w:marTop w:val="0"/>
      <w:marBottom w:val="0"/>
      <w:divBdr>
        <w:top w:val="none" w:sz="0" w:space="0" w:color="auto"/>
        <w:left w:val="none" w:sz="0" w:space="0" w:color="auto"/>
        <w:bottom w:val="none" w:sz="0" w:space="0" w:color="auto"/>
        <w:right w:val="none" w:sz="0" w:space="0" w:color="auto"/>
      </w:divBdr>
    </w:div>
    <w:div w:id="442040926">
      <w:bodyDiv w:val="1"/>
      <w:marLeft w:val="0"/>
      <w:marRight w:val="0"/>
      <w:marTop w:val="0"/>
      <w:marBottom w:val="0"/>
      <w:divBdr>
        <w:top w:val="none" w:sz="0" w:space="0" w:color="auto"/>
        <w:left w:val="none" w:sz="0" w:space="0" w:color="auto"/>
        <w:bottom w:val="none" w:sz="0" w:space="0" w:color="auto"/>
        <w:right w:val="none" w:sz="0" w:space="0" w:color="auto"/>
      </w:divBdr>
    </w:div>
    <w:div w:id="449978543">
      <w:bodyDiv w:val="1"/>
      <w:marLeft w:val="0"/>
      <w:marRight w:val="0"/>
      <w:marTop w:val="0"/>
      <w:marBottom w:val="0"/>
      <w:divBdr>
        <w:top w:val="none" w:sz="0" w:space="0" w:color="auto"/>
        <w:left w:val="none" w:sz="0" w:space="0" w:color="auto"/>
        <w:bottom w:val="none" w:sz="0" w:space="0" w:color="auto"/>
        <w:right w:val="none" w:sz="0" w:space="0" w:color="auto"/>
      </w:divBdr>
    </w:div>
    <w:div w:id="450133200">
      <w:bodyDiv w:val="1"/>
      <w:marLeft w:val="0"/>
      <w:marRight w:val="0"/>
      <w:marTop w:val="0"/>
      <w:marBottom w:val="0"/>
      <w:divBdr>
        <w:top w:val="none" w:sz="0" w:space="0" w:color="auto"/>
        <w:left w:val="none" w:sz="0" w:space="0" w:color="auto"/>
        <w:bottom w:val="none" w:sz="0" w:space="0" w:color="auto"/>
        <w:right w:val="none" w:sz="0" w:space="0" w:color="auto"/>
      </w:divBdr>
    </w:div>
    <w:div w:id="452021966">
      <w:bodyDiv w:val="1"/>
      <w:marLeft w:val="0"/>
      <w:marRight w:val="0"/>
      <w:marTop w:val="0"/>
      <w:marBottom w:val="0"/>
      <w:divBdr>
        <w:top w:val="none" w:sz="0" w:space="0" w:color="auto"/>
        <w:left w:val="none" w:sz="0" w:space="0" w:color="auto"/>
        <w:bottom w:val="none" w:sz="0" w:space="0" w:color="auto"/>
        <w:right w:val="none" w:sz="0" w:space="0" w:color="auto"/>
      </w:divBdr>
    </w:div>
    <w:div w:id="461847358">
      <w:bodyDiv w:val="1"/>
      <w:marLeft w:val="0"/>
      <w:marRight w:val="0"/>
      <w:marTop w:val="0"/>
      <w:marBottom w:val="0"/>
      <w:divBdr>
        <w:top w:val="none" w:sz="0" w:space="0" w:color="auto"/>
        <w:left w:val="none" w:sz="0" w:space="0" w:color="auto"/>
        <w:bottom w:val="none" w:sz="0" w:space="0" w:color="auto"/>
        <w:right w:val="none" w:sz="0" w:space="0" w:color="auto"/>
      </w:divBdr>
    </w:div>
    <w:div w:id="462625012">
      <w:bodyDiv w:val="1"/>
      <w:marLeft w:val="0"/>
      <w:marRight w:val="0"/>
      <w:marTop w:val="0"/>
      <w:marBottom w:val="0"/>
      <w:divBdr>
        <w:top w:val="none" w:sz="0" w:space="0" w:color="auto"/>
        <w:left w:val="none" w:sz="0" w:space="0" w:color="auto"/>
        <w:bottom w:val="none" w:sz="0" w:space="0" w:color="auto"/>
        <w:right w:val="none" w:sz="0" w:space="0" w:color="auto"/>
      </w:divBdr>
    </w:div>
    <w:div w:id="464395819">
      <w:bodyDiv w:val="1"/>
      <w:marLeft w:val="0"/>
      <w:marRight w:val="0"/>
      <w:marTop w:val="0"/>
      <w:marBottom w:val="0"/>
      <w:divBdr>
        <w:top w:val="none" w:sz="0" w:space="0" w:color="auto"/>
        <w:left w:val="none" w:sz="0" w:space="0" w:color="auto"/>
        <w:bottom w:val="none" w:sz="0" w:space="0" w:color="auto"/>
        <w:right w:val="none" w:sz="0" w:space="0" w:color="auto"/>
      </w:divBdr>
    </w:div>
    <w:div w:id="466316233">
      <w:bodyDiv w:val="1"/>
      <w:marLeft w:val="0"/>
      <w:marRight w:val="0"/>
      <w:marTop w:val="0"/>
      <w:marBottom w:val="0"/>
      <w:divBdr>
        <w:top w:val="none" w:sz="0" w:space="0" w:color="auto"/>
        <w:left w:val="none" w:sz="0" w:space="0" w:color="auto"/>
        <w:bottom w:val="none" w:sz="0" w:space="0" w:color="auto"/>
        <w:right w:val="none" w:sz="0" w:space="0" w:color="auto"/>
      </w:divBdr>
    </w:div>
    <w:div w:id="466363253">
      <w:bodyDiv w:val="1"/>
      <w:marLeft w:val="0"/>
      <w:marRight w:val="0"/>
      <w:marTop w:val="0"/>
      <w:marBottom w:val="0"/>
      <w:divBdr>
        <w:top w:val="none" w:sz="0" w:space="0" w:color="auto"/>
        <w:left w:val="none" w:sz="0" w:space="0" w:color="auto"/>
        <w:bottom w:val="none" w:sz="0" w:space="0" w:color="auto"/>
        <w:right w:val="none" w:sz="0" w:space="0" w:color="auto"/>
      </w:divBdr>
    </w:div>
    <w:div w:id="475757496">
      <w:bodyDiv w:val="1"/>
      <w:marLeft w:val="0"/>
      <w:marRight w:val="0"/>
      <w:marTop w:val="0"/>
      <w:marBottom w:val="0"/>
      <w:divBdr>
        <w:top w:val="none" w:sz="0" w:space="0" w:color="auto"/>
        <w:left w:val="none" w:sz="0" w:space="0" w:color="auto"/>
        <w:bottom w:val="none" w:sz="0" w:space="0" w:color="auto"/>
        <w:right w:val="none" w:sz="0" w:space="0" w:color="auto"/>
      </w:divBdr>
    </w:div>
    <w:div w:id="476188613">
      <w:bodyDiv w:val="1"/>
      <w:marLeft w:val="0"/>
      <w:marRight w:val="0"/>
      <w:marTop w:val="0"/>
      <w:marBottom w:val="0"/>
      <w:divBdr>
        <w:top w:val="none" w:sz="0" w:space="0" w:color="auto"/>
        <w:left w:val="none" w:sz="0" w:space="0" w:color="auto"/>
        <w:bottom w:val="none" w:sz="0" w:space="0" w:color="auto"/>
        <w:right w:val="none" w:sz="0" w:space="0" w:color="auto"/>
      </w:divBdr>
    </w:div>
    <w:div w:id="477386575">
      <w:bodyDiv w:val="1"/>
      <w:marLeft w:val="0"/>
      <w:marRight w:val="0"/>
      <w:marTop w:val="0"/>
      <w:marBottom w:val="0"/>
      <w:divBdr>
        <w:top w:val="none" w:sz="0" w:space="0" w:color="auto"/>
        <w:left w:val="none" w:sz="0" w:space="0" w:color="auto"/>
        <w:bottom w:val="none" w:sz="0" w:space="0" w:color="auto"/>
        <w:right w:val="none" w:sz="0" w:space="0" w:color="auto"/>
      </w:divBdr>
    </w:div>
    <w:div w:id="480656674">
      <w:bodyDiv w:val="1"/>
      <w:marLeft w:val="0"/>
      <w:marRight w:val="0"/>
      <w:marTop w:val="0"/>
      <w:marBottom w:val="0"/>
      <w:divBdr>
        <w:top w:val="none" w:sz="0" w:space="0" w:color="auto"/>
        <w:left w:val="none" w:sz="0" w:space="0" w:color="auto"/>
        <w:bottom w:val="none" w:sz="0" w:space="0" w:color="auto"/>
        <w:right w:val="none" w:sz="0" w:space="0" w:color="auto"/>
      </w:divBdr>
    </w:div>
    <w:div w:id="489445409">
      <w:bodyDiv w:val="1"/>
      <w:marLeft w:val="0"/>
      <w:marRight w:val="0"/>
      <w:marTop w:val="0"/>
      <w:marBottom w:val="0"/>
      <w:divBdr>
        <w:top w:val="none" w:sz="0" w:space="0" w:color="auto"/>
        <w:left w:val="none" w:sz="0" w:space="0" w:color="auto"/>
        <w:bottom w:val="none" w:sz="0" w:space="0" w:color="auto"/>
        <w:right w:val="none" w:sz="0" w:space="0" w:color="auto"/>
      </w:divBdr>
    </w:div>
    <w:div w:id="503789306">
      <w:bodyDiv w:val="1"/>
      <w:marLeft w:val="0"/>
      <w:marRight w:val="0"/>
      <w:marTop w:val="0"/>
      <w:marBottom w:val="0"/>
      <w:divBdr>
        <w:top w:val="none" w:sz="0" w:space="0" w:color="auto"/>
        <w:left w:val="none" w:sz="0" w:space="0" w:color="auto"/>
        <w:bottom w:val="none" w:sz="0" w:space="0" w:color="auto"/>
        <w:right w:val="none" w:sz="0" w:space="0" w:color="auto"/>
      </w:divBdr>
    </w:div>
    <w:div w:id="510682073">
      <w:bodyDiv w:val="1"/>
      <w:marLeft w:val="0"/>
      <w:marRight w:val="0"/>
      <w:marTop w:val="0"/>
      <w:marBottom w:val="0"/>
      <w:divBdr>
        <w:top w:val="none" w:sz="0" w:space="0" w:color="auto"/>
        <w:left w:val="none" w:sz="0" w:space="0" w:color="auto"/>
        <w:bottom w:val="none" w:sz="0" w:space="0" w:color="auto"/>
        <w:right w:val="none" w:sz="0" w:space="0" w:color="auto"/>
      </w:divBdr>
    </w:div>
    <w:div w:id="514540087">
      <w:bodyDiv w:val="1"/>
      <w:marLeft w:val="0"/>
      <w:marRight w:val="0"/>
      <w:marTop w:val="0"/>
      <w:marBottom w:val="0"/>
      <w:divBdr>
        <w:top w:val="none" w:sz="0" w:space="0" w:color="auto"/>
        <w:left w:val="none" w:sz="0" w:space="0" w:color="auto"/>
        <w:bottom w:val="none" w:sz="0" w:space="0" w:color="auto"/>
        <w:right w:val="none" w:sz="0" w:space="0" w:color="auto"/>
      </w:divBdr>
    </w:div>
    <w:div w:id="519584788">
      <w:bodyDiv w:val="1"/>
      <w:marLeft w:val="0"/>
      <w:marRight w:val="0"/>
      <w:marTop w:val="0"/>
      <w:marBottom w:val="0"/>
      <w:divBdr>
        <w:top w:val="none" w:sz="0" w:space="0" w:color="auto"/>
        <w:left w:val="none" w:sz="0" w:space="0" w:color="auto"/>
        <w:bottom w:val="none" w:sz="0" w:space="0" w:color="auto"/>
        <w:right w:val="none" w:sz="0" w:space="0" w:color="auto"/>
      </w:divBdr>
    </w:div>
    <w:div w:id="520627446">
      <w:bodyDiv w:val="1"/>
      <w:marLeft w:val="0"/>
      <w:marRight w:val="0"/>
      <w:marTop w:val="0"/>
      <w:marBottom w:val="0"/>
      <w:divBdr>
        <w:top w:val="none" w:sz="0" w:space="0" w:color="auto"/>
        <w:left w:val="none" w:sz="0" w:space="0" w:color="auto"/>
        <w:bottom w:val="none" w:sz="0" w:space="0" w:color="auto"/>
        <w:right w:val="none" w:sz="0" w:space="0" w:color="auto"/>
      </w:divBdr>
    </w:div>
    <w:div w:id="520627829">
      <w:bodyDiv w:val="1"/>
      <w:marLeft w:val="0"/>
      <w:marRight w:val="0"/>
      <w:marTop w:val="0"/>
      <w:marBottom w:val="0"/>
      <w:divBdr>
        <w:top w:val="none" w:sz="0" w:space="0" w:color="auto"/>
        <w:left w:val="none" w:sz="0" w:space="0" w:color="auto"/>
        <w:bottom w:val="none" w:sz="0" w:space="0" w:color="auto"/>
        <w:right w:val="none" w:sz="0" w:space="0" w:color="auto"/>
      </w:divBdr>
    </w:div>
    <w:div w:id="528641573">
      <w:bodyDiv w:val="1"/>
      <w:marLeft w:val="0"/>
      <w:marRight w:val="0"/>
      <w:marTop w:val="0"/>
      <w:marBottom w:val="0"/>
      <w:divBdr>
        <w:top w:val="none" w:sz="0" w:space="0" w:color="auto"/>
        <w:left w:val="none" w:sz="0" w:space="0" w:color="auto"/>
        <w:bottom w:val="none" w:sz="0" w:space="0" w:color="auto"/>
        <w:right w:val="none" w:sz="0" w:space="0" w:color="auto"/>
      </w:divBdr>
    </w:div>
    <w:div w:id="539823195">
      <w:bodyDiv w:val="1"/>
      <w:marLeft w:val="0"/>
      <w:marRight w:val="0"/>
      <w:marTop w:val="0"/>
      <w:marBottom w:val="0"/>
      <w:divBdr>
        <w:top w:val="none" w:sz="0" w:space="0" w:color="auto"/>
        <w:left w:val="none" w:sz="0" w:space="0" w:color="auto"/>
        <w:bottom w:val="none" w:sz="0" w:space="0" w:color="auto"/>
        <w:right w:val="none" w:sz="0" w:space="0" w:color="auto"/>
      </w:divBdr>
    </w:div>
    <w:div w:id="540095782">
      <w:bodyDiv w:val="1"/>
      <w:marLeft w:val="0"/>
      <w:marRight w:val="0"/>
      <w:marTop w:val="0"/>
      <w:marBottom w:val="0"/>
      <w:divBdr>
        <w:top w:val="none" w:sz="0" w:space="0" w:color="auto"/>
        <w:left w:val="none" w:sz="0" w:space="0" w:color="auto"/>
        <w:bottom w:val="none" w:sz="0" w:space="0" w:color="auto"/>
        <w:right w:val="none" w:sz="0" w:space="0" w:color="auto"/>
      </w:divBdr>
    </w:div>
    <w:div w:id="543760328">
      <w:bodyDiv w:val="1"/>
      <w:marLeft w:val="0"/>
      <w:marRight w:val="0"/>
      <w:marTop w:val="0"/>
      <w:marBottom w:val="0"/>
      <w:divBdr>
        <w:top w:val="none" w:sz="0" w:space="0" w:color="auto"/>
        <w:left w:val="none" w:sz="0" w:space="0" w:color="auto"/>
        <w:bottom w:val="none" w:sz="0" w:space="0" w:color="auto"/>
        <w:right w:val="none" w:sz="0" w:space="0" w:color="auto"/>
      </w:divBdr>
    </w:div>
    <w:div w:id="546838349">
      <w:bodyDiv w:val="1"/>
      <w:marLeft w:val="0"/>
      <w:marRight w:val="0"/>
      <w:marTop w:val="0"/>
      <w:marBottom w:val="0"/>
      <w:divBdr>
        <w:top w:val="none" w:sz="0" w:space="0" w:color="auto"/>
        <w:left w:val="none" w:sz="0" w:space="0" w:color="auto"/>
        <w:bottom w:val="none" w:sz="0" w:space="0" w:color="auto"/>
        <w:right w:val="none" w:sz="0" w:space="0" w:color="auto"/>
      </w:divBdr>
    </w:div>
    <w:div w:id="549460618">
      <w:bodyDiv w:val="1"/>
      <w:marLeft w:val="0"/>
      <w:marRight w:val="0"/>
      <w:marTop w:val="0"/>
      <w:marBottom w:val="0"/>
      <w:divBdr>
        <w:top w:val="none" w:sz="0" w:space="0" w:color="auto"/>
        <w:left w:val="none" w:sz="0" w:space="0" w:color="auto"/>
        <w:bottom w:val="none" w:sz="0" w:space="0" w:color="auto"/>
        <w:right w:val="none" w:sz="0" w:space="0" w:color="auto"/>
      </w:divBdr>
    </w:div>
    <w:div w:id="558906954">
      <w:bodyDiv w:val="1"/>
      <w:marLeft w:val="0"/>
      <w:marRight w:val="0"/>
      <w:marTop w:val="0"/>
      <w:marBottom w:val="0"/>
      <w:divBdr>
        <w:top w:val="none" w:sz="0" w:space="0" w:color="auto"/>
        <w:left w:val="none" w:sz="0" w:space="0" w:color="auto"/>
        <w:bottom w:val="none" w:sz="0" w:space="0" w:color="auto"/>
        <w:right w:val="none" w:sz="0" w:space="0" w:color="auto"/>
      </w:divBdr>
    </w:div>
    <w:div w:id="559559375">
      <w:bodyDiv w:val="1"/>
      <w:marLeft w:val="0"/>
      <w:marRight w:val="0"/>
      <w:marTop w:val="0"/>
      <w:marBottom w:val="0"/>
      <w:divBdr>
        <w:top w:val="none" w:sz="0" w:space="0" w:color="auto"/>
        <w:left w:val="none" w:sz="0" w:space="0" w:color="auto"/>
        <w:bottom w:val="none" w:sz="0" w:space="0" w:color="auto"/>
        <w:right w:val="none" w:sz="0" w:space="0" w:color="auto"/>
      </w:divBdr>
    </w:div>
    <w:div w:id="560866802">
      <w:bodyDiv w:val="1"/>
      <w:marLeft w:val="0"/>
      <w:marRight w:val="0"/>
      <w:marTop w:val="0"/>
      <w:marBottom w:val="0"/>
      <w:divBdr>
        <w:top w:val="none" w:sz="0" w:space="0" w:color="auto"/>
        <w:left w:val="none" w:sz="0" w:space="0" w:color="auto"/>
        <w:bottom w:val="none" w:sz="0" w:space="0" w:color="auto"/>
        <w:right w:val="none" w:sz="0" w:space="0" w:color="auto"/>
      </w:divBdr>
    </w:div>
    <w:div w:id="564294921">
      <w:bodyDiv w:val="1"/>
      <w:marLeft w:val="0"/>
      <w:marRight w:val="0"/>
      <w:marTop w:val="0"/>
      <w:marBottom w:val="0"/>
      <w:divBdr>
        <w:top w:val="none" w:sz="0" w:space="0" w:color="auto"/>
        <w:left w:val="none" w:sz="0" w:space="0" w:color="auto"/>
        <w:bottom w:val="none" w:sz="0" w:space="0" w:color="auto"/>
        <w:right w:val="none" w:sz="0" w:space="0" w:color="auto"/>
      </w:divBdr>
    </w:div>
    <w:div w:id="566303051">
      <w:bodyDiv w:val="1"/>
      <w:marLeft w:val="0"/>
      <w:marRight w:val="0"/>
      <w:marTop w:val="0"/>
      <w:marBottom w:val="0"/>
      <w:divBdr>
        <w:top w:val="none" w:sz="0" w:space="0" w:color="auto"/>
        <w:left w:val="none" w:sz="0" w:space="0" w:color="auto"/>
        <w:bottom w:val="none" w:sz="0" w:space="0" w:color="auto"/>
        <w:right w:val="none" w:sz="0" w:space="0" w:color="auto"/>
      </w:divBdr>
    </w:div>
    <w:div w:id="568659274">
      <w:bodyDiv w:val="1"/>
      <w:marLeft w:val="0"/>
      <w:marRight w:val="0"/>
      <w:marTop w:val="0"/>
      <w:marBottom w:val="0"/>
      <w:divBdr>
        <w:top w:val="none" w:sz="0" w:space="0" w:color="auto"/>
        <w:left w:val="none" w:sz="0" w:space="0" w:color="auto"/>
        <w:bottom w:val="none" w:sz="0" w:space="0" w:color="auto"/>
        <w:right w:val="none" w:sz="0" w:space="0" w:color="auto"/>
      </w:divBdr>
    </w:div>
    <w:div w:id="570388181">
      <w:bodyDiv w:val="1"/>
      <w:marLeft w:val="0"/>
      <w:marRight w:val="0"/>
      <w:marTop w:val="0"/>
      <w:marBottom w:val="0"/>
      <w:divBdr>
        <w:top w:val="none" w:sz="0" w:space="0" w:color="auto"/>
        <w:left w:val="none" w:sz="0" w:space="0" w:color="auto"/>
        <w:bottom w:val="none" w:sz="0" w:space="0" w:color="auto"/>
        <w:right w:val="none" w:sz="0" w:space="0" w:color="auto"/>
      </w:divBdr>
    </w:div>
    <w:div w:id="578098906">
      <w:bodyDiv w:val="1"/>
      <w:marLeft w:val="0"/>
      <w:marRight w:val="0"/>
      <w:marTop w:val="0"/>
      <w:marBottom w:val="0"/>
      <w:divBdr>
        <w:top w:val="none" w:sz="0" w:space="0" w:color="auto"/>
        <w:left w:val="none" w:sz="0" w:space="0" w:color="auto"/>
        <w:bottom w:val="none" w:sz="0" w:space="0" w:color="auto"/>
        <w:right w:val="none" w:sz="0" w:space="0" w:color="auto"/>
      </w:divBdr>
    </w:div>
    <w:div w:id="580061425">
      <w:bodyDiv w:val="1"/>
      <w:marLeft w:val="0"/>
      <w:marRight w:val="0"/>
      <w:marTop w:val="0"/>
      <w:marBottom w:val="0"/>
      <w:divBdr>
        <w:top w:val="none" w:sz="0" w:space="0" w:color="auto"/>
        <w:left w:val="none" w:sz="0" w:space="0" w:color="auto"/>
        <w:bottom w:val="none" w:sz="0" w:space="0" w:color="auto"/>
        <w:right w:val="none" w:sz="0" w:space="0" w:color="auto"/>
      </w:divBdr>
    </w:div>
    <w:div w:id="582640482">
      <w:bodyDiv w:val="1"/>
      <w:marLeft w:val="0"/>
      <w:marRight w:val="0"/>
      <w:marTop w:val="0"/>
      <w:marBottom w:val="0"/>
      <w:divBdr>
        <w:top w:val="none" w:sz="0" w:space="0" w:color="auto"/>
        <w:left w:val="none" w:sz="0" w:space="0" w:color="auto"/>
        <w:bottom w:val="none" w:sz="0" w:space="0" w:color="auto"/>
        <w:right w:val="none" w:sz="0" w:space="0" w:color="auto"/>
      </w:divBdr>
    </w:div>
    <w:div w:id="585844919">
      <w:bodyDiv w:val="1"/>
      <w:marLeft w:val="0"/>
      <w:marRight w:val="0"/>
      <w:marTop w:val="0"/>
      <w:marBottom w:val="0"/>
      <w:divBdr>
        <w:top w:val="none" w:sz="0" w:space="0" w:color="auto"/>
        <w:left w:val="none" w:sz="0" w:space="0" w:color="auto"/>
        <w:bottom w:val="none" w:sz="0" w:space="0" w:color="auto"/>
        <w:right w:val="none" w:sz="0" w:space="0" w:color="auto"/>
      </w:divBdr>
    </w:div>
    <w:div w:id="588009026">
      <w:bodyDiv w:val="1"/>
      <w:marLeft w:val="0"/>
      <w:marRight w:val="0"/>
      <w:marTop w:val="0"/>
      <w:marBottom w:val="0"/>
      <w:divBdr>
        <w:top w:val="none" w:sz="0" w:space="0" w:color="auto"/>
        <w:left w:val="none" w:sz="0" w:space="0" w:color="auto"/>
        <w:bottom w:val="none" w:sz="0" w:space="0" w:color="auto"/>
        <w:right w:val="none" w:sz="0" w:space="0" w:color="auto"/>
      </w:divBdr>
    </w:div>
    <w:div w:id="590050313">
      <w:bodyDiv w:val="1"/>
      <w:marLeft w:val="0"/>
      <w:marRight w:val="0"/>
      <w:marTop w:val="0"/>
      <w:marBottom w:val="0"/>
      <w:divBdr>
        <w:top w:val="none" w:sz="0" w:space="0" w:color="auto"/>
        <w:left w:val="none" w:sz="0" w:space="0" w:color="auto"/>
        <w:bottom w:val="none" w:sz="0" w:space="0" w:color="auto"/>
        <w:right w:val="none" w:sz="0" w:space="0" w:color="auto"/>
      </w:divBdr>
    </w:div>
    <w:div w:id="595284860">
      <w:bodyDiv w:val="1"/>
      <w:marLeft w:val="0"/>
      <w:marRight w:val="0"/>
      <w:marTop w:val="0"/>
      <w:marBottom w:val="0"/>
      <w:divBdr>
        <w:top w:val="none" w:sz="0" w:space="0" w:color="auto"/>
        <w:left w:val="none" w:sz="0" w:space="0" w:color="auto"/>
        <w:bottom w:val="none" w:sz="0" w:space="0" w:color="auto"/>
        <w:right w:val="none" w:sz="0" w:space="0" w:color="auto"/>
      </w:divBdr>
    </w:div>
    <w:div w:id="596719307">
      <w:bodyDiv w:val="1"/>
      <w:marLeft w:val="0"/>
      <w:marRight w:val="0"/>
      <w:marTop w:val="0"/>
      <w:marBottom w:val="0"/>
      <w:divBdr>
        <w:top w:val="none" w:sz="0" w:space="0" w:color="auto"/>
        <w:left w:val="none" w:sz="0" w:space="0" w:color="auto"/>
        <w:bottom w:val="none" w:sz="0" w:space="0" w:color="auto"/>
        <w:right w:val="none" w:sz="0" w:space="0" w:color="auto"/>
      </w:divBdr>
    </w:div>
    <w:div w:id="600916479">
      <w:bodyDiv w:val="1"/>
      <w:marLeft w:val="0"/>
      <w:marRight w:val="0"/>
      <w:marTop w:val="0"/>
      <w:marBottom w:val="0"/>
      <w:divBdr>
        <w:top w:val="none" w:sz="0" w:space="0" w:color="auto"/>
        <w:left w:val="none" w:sz="0" w:space="0" w:color="auto"/>
        <w:bottom w:val="none" w:sz="0" w:space="0" w:color="auto"/>
        <w:right w:val="none" w:sz="0" w:space="0" w:color="auto"/>
      </w:divBdr>
    </w:div>
    <w:div w:id="602034139">
      <w:bodyDiv w:val="1"/>
      <w:marLeft w:val="0"/>
      <w:marRight w:val="0"/>
      <w:marTop w:val="0"/>
      <w:marBottom w:val="0"/>
      <w:divBdr>
        <w:top w:val="none" w:sz="0" w:space="0" w:color="auto"/>
        <w:left w:val="none" w:sz="0" w:space="0" w:color="auto"/>
        <w:bottom w:val="none" w:sz="0" w:space="0" w:color="auto"/>
        <w:right w:val="none" w:sz="0" w:space="0" w:color="auto"/>
      </w:divBdr>
    </w:div>
    <w:div w:id="609354865">
      <w:bodyDiv w:val="1"/>
      <w:marLeft w:val="0"/>
      <w:marRight w:val="0"/>
      <w:marTop w:val="0"/>
      <w:marBottom w:val="0"/>
      <w:divBdr>
        <w:top w:val="none" w:sz="0" w:space="0" w:color="auto"/>
        <w:left w:val="none" w:sz="0" w:space="0" w:color="auto"/>
        <w:bottom w:val="none" w:sz="0" w:space="0" w:color="auto"/>
        <w:right w:val="none" w:sz="0" w:space="0" w:color="auto"/>
      </w:divBdr>
    </w:div>
    <w:div w:id="618999593">
      <w:bodyDiv w:val="1"/>
      <w:marLeft w:val="0"/>
      <w:marRight w:val="0"/>
      <w:marTop w:val="0"/>
      <w:marBottom w:val="0"/>
      <w:divBdr>
        <w:top w:val="none" w:sz="0" w:space="0" w:color="auto"/>
        <w:left w:val="none" w:sz="0" w:space="0" w:color="auto"/>
        <w:bottom w:val="none" w:sz="0" w:space="0" w:color="auto"/>
        <w:right w:val="none" w:sz="0" w:space="0" w:color="auto"/>
      </w:divBdr>
    </w:div>
    <w:div w:id="635140245">
      <w:bodyDiv w:val="1"/>
      <w:marLeft w:val="0"/>
      <w:marRight w:val="0"/>
      <w:marTop w:val="0"/>
      <w:marBottom w:val="0"/>
      <w:divBdr>
        <w:top w:val="none" w:sz="0" w:space="0" w:color="auto"/>
        <w:left w:val="none" w:sz="0" w:space="0" w:color="auto"/>
        <w:bottom w:val="none" w:sz="0" w:space="0" w:color="auto"/>
        <w:right w:val="none" w:sz="0" w:space="0" w:color="auto"/>
      </w:divBdr>
    </w:div>
    <w:div w:id="638539375">
      <w:bodyDiv w:val="1"/>
      <w:marLeft w:val="0"/>
      <w:marRight w:val="0"/>
      <w:marTop w:val="0"/>
      <w:marBottom w:val="0"/>
      <w:divBdr>
        <w:top w:val="none" w:sz="0" w:space="0" w:color="auto"/>
        <w:left w:val="none" w:sz="0" w:space="0" w:color="auto"/>
        <w:bottom w:val="none" w:sz="0" w:space="0" w:color="auto"/>
        <w:right w:val="none" w:sz="0" w:space="0" w:color="auto"/>
      </w:divBdr>
    </w:div>
    <w:div w:id="648441248">
      <w:bodyDiv w:val="1"/>
      <w:marLeft w:val="0"/>
      <w:marRight w:val="0"/>
      <w:marTop w:val="0"/>
      <w:marBottom w:val="0"/>
      <w:divBdr>
        <w:top w:val="none" w:sz="0" w:space="0" w:color="auto"/>
        <w:left w:val="none" w:sz="0" w:space="0" w:color="auto"/>
        <w:bottom w:val="none" w:sz="0" w:space="0" w:color="auto"/>
        <w:right w:val="none" w:sz="0" w:space="0" w:color="auto"/>
      </w:divBdr>
    </w:div>
    <w:div w:id="676544488">
      <w:bodyDiv w:val="1"/>
      <w:marLeft w:val="0"/>
      <w:marRight w:val="0"/>
      <w:marTop w:val="0"/>
      <w:marBottom w:val="0"/>
      <w:divBdr>
        <w:top w:val="none" w:sz="0" w:space="0" w:color="auto"/>
        <w:left w:val="none" w:sz="0" w:space="0" w:color="auto"/>
        <w:bottom w:val="none" w:sz="0" w:space="0" w:color="auto"/>
        <w:right w:val="none" w:sz="0" w:space="0" w:color="auto"/>
      </w:divBdr>
    </w:div>
    <w:div w:id="686254795">
      <w:bodyDiv w:val="1"/>
      <w:marLeft w:val="0"/>
      <w:marRight w:val="0"/>
      <w:marTop w:val="0"/>
      <w:marBottom w:val="0"/>
      <w:divBdr>
        <w:top w:val="none" w:sz="0" w:space="0" w:color="auto"/>
        <w:left w:val="none" w:sz="0" w:space="0" w:color="auto"/>
        <w:bottom w:val="none" w:sz="0" w:space="0" w:color="auto"/>
        <w:right w:val="none" w:sz="0" w:space="0" w:color="auto"/>
      </w:divBdr>
    </w:div>
    <w:div w:id="688877377">
      <w:bodyDiv w:val="1"/>
      <w:marLeft w:val="0"/>
      <w:marRight w:val="0"/>
      <w:marTop w:val="0"/>
      <w:marBottom w:val="0"/>
      <w:divBdr>
        <w:top w:val="none" w:sz="0" w:space="0" w:color="auto"/>
        <w:left w:val="none" w:sz="0" w:space="0" w:color="auto"/>
        <w:bottom w:val="none" w:sz="0" w:space="0" w:color="auto"/>
        <w:right w:val="none" w:sz="0" w:space="0" w:color="auto"/>
      </w:divBdr>
    </w:div>
    <w:div w:id="690449191">
      <w:bodyDiv w:val="1"/>
      <w:marLeft w:val="0"/>
      <w:marRight w:val="0"/>
      <w:marTop w:val="0"/>
      <w:marBottom w:val="0"/>
      <w:divBdr>
        <w:top w:val="none" w:sz="0" w:space="0" w:color="auto"/>
        <w:left w:val="none" w:sz="0" w:space="0" w:color="auto"/>
        <w:bottom w:val="none" w:sz="0" w:space="0" w:color="auto"/>
        <w:right w:val="none" w:sz="0" w:space="0" w:color="auto"/>
      </w:divBdr>
    </w:div>
    <w:div w:id="695738290">
      <w:bodyDiv w:val="1"/>
      <w:marLeft w:val="0"/>
      <w:marRight w:val="0"/>
      <w:marTop w:val="0"/>
      <w:marBottom w:val="0"/>
      <w:divBdr>
        <w:top w:val="none" w:sz="0" w:space="0" w:color="auto"/>
        <w:left w:val="none" w:sz="0" w:space="0" w:color="auto"/>
        <w:bottom w:val="none" w:sz="0" w:space="0" w:color="auto"/>
        <w:right w:val="none" w:sz="0" w:space="0" w:color="auto"/>
      </w:divBdr>
    </w:div>
    <w:div w:id="699552699">
      <w:bodyDiv w:val="1"/>
      <w:marLeft w:val="0"/>
      <w:marRight w:val="0"/>
      <w:marTop w:val="0"/>
      <w:marBottom w:val="0"/>
      <w:divBdr>
        <w:top w:val="none" w:sz="0" w:space="0" w:color="auto"/>
        <w:left w:val="none" w:sz="0" w:space="0" w:color="auto"/>
        <w:bottom w:val="none" w:sz="0" w:space="0" w:color="auto"/>
        <w:right w:val="none" w:sz="0" w:space="0" w:color="auto"/>
      </w:divBdr>
    </w:div>
    <w:div w:id="701170708">
      <w:bodyDiv w:val="1"/>
      <w:marLeft w:val="0"/>
      <w:marRight w:val="0"/>
      <w:marTop w:val="0"/>
      <w:marBottom w:val="0"/>
      <w:divBdr>
        <w:top w:val="none" w:sz="0" w:space="0" w:color="auto"/>
        <w:left w:val="none" w:sz="0" w:space="0" w:color="auto"/>
        <w:bottom w:val="none" w:sz="0" w:space="0" w:color="auto"/>
        <w:right w:val="none" w:sz="0" w:space="0" w:color="auto"/>
      </w:divBdr>
    </w:div>
    <w:div w:id="706956754">
      <w:bodyDiv w:val="1"/>
      <w:marLeft w:val="0"/>
      <w:marRight w:val="0"/>
      <w:marTop w:val="0"/>
      <w:marBottom w:val="0"/>
      <w:divBdr>
        <w:top w:val="none" w:sz="0" w:space="0" w:color="auto"/>
        <w:left w:val="none" w:sz="0" w:space="0" w:color="auto"/>
        <w:bottom w:val="none" w:sz="0" w:space="0" w:color="auto"/>
        <w:right w:val="none" w:sz="0" w:space="0" w:color="auto"/>
      </w:divBdr>
    </w:div>
    <w:div w:id="707216406">
      <w:bodyDiv w:val="1"/>
      <w:marLeft w:val="0"/>
      <w:marRight w:val="0"/>
      <w:marTop w:val="0"/>
      <w:marBottom w:val="0"/>
      <w:divBdr>
        <w:top w:val="none" w:sz="0" w:space="0" w:color="auto"/>
        <w:left w:val="none" w:sz="0" w:space="0" w:color="auto"/>
        <w:bottom w:val="none" w:sz="0" w:space="0" w:color="auto"/>
        <w:right w:val="none" w:sz="0" w:space="0" w:color="auto"/>
      </w:divBdr>
    </w:div>
    <w:div w:id="710231525">
      <w:bodyDiv w:val="1"/>
      <w:marLeft w:val="0"/>
      <w:marRight w:val="0"/>
      <w:marTop w:val="0"/>
      <w:marBottom w:val="0"/>
      <w:divBdr>
        <w:top w:val="none" w:sz="0" w:space="0" w:color="auto"/>
        <w:left w:val="none" w:sz="0" w:space="0" w:color="auto"/>
        <w:bottom w:val="none" w:sz="0" w:space="0" w:color="auto"/>
        <w:right w:val="none" w:sz="0" w:space="0" w:color="auto"/>
      </w:divBdr>
    </w:div>
    <w:div w:id="711537410">
      <w:bodyDiv w:val="1"/>
      <w:marLeft w:val="0"/>
      <w:marRight w:val="0"/>
      <w:marTop w:val="0"/>
      <w:marBottom w:val="0"/>
      <w:divBdr>
        <w:top w:val="none" w:sz="0" w:space="0" w:color="auto"/>
        <w:left w:val="none" w:sz="0" w:space="0" w:color="auto"/>
        <w:bottom w:val="none" w:sz="0" w:space="0" w:color="auto"/>
        <w:right w:val="none" w:sz="0" w:space="0" w:color="auto"/>
      </w:divBdr>
    </w:div>
    <w:div w:id="713893873">
      <w:bodyDiv w:val="1"/>
      <w:marLeft w:val="0"/>
      <w:marRight w:val="0"/>
      <w:marTop w:val="0"/>
      <w:marBottom w:val="0"/>
      <w:divBdr>
        <w:top w:val="none" w:sz="0" w:space="0" w:color="auto"/>
        <w:left w:val="none" w:sz="0" w:space="0" w:color="auto"/>
        <w:bottom w:val="none" w:sz="0" w:space="0" w:color="auto"/>
        <w:right w:val="none" w:sz="0" w:space="0" w:color="auto"/>
      </w:divBdr>
    </w:div>
    <w:div w:id="716465493">
      <w:bodyDiv w:val="1"/>
      <w:marLeft w:val="0"/>
      <w:marRight w:val="0"/>
      <w:marTop w:val="0"/>
      <w:marBottom w:val="0"/>
      <w:divBdr>
        <w:top w:val="none" w:sz="0" w:space="0" w:color="auto"/>
        <w:left w:val="none" w:sz="0" w:space="0" w:color="auto"/>
        <w:bottom w:val="none" w:sz="0" w:space="0" w:color="auto"/>
        <w:right w:val="none" w:sz="0" w:space="0" w:color="auto"/>
      </w:divBdr>
    </w:div>
    <w:div w:id="731318021">
      <w:bodyDiv w:val="1"/>
      <w:marLeft w:val="0"/>
      <w:marRight w:val="0"/>
      <w:marTop w:val="0"/>
      <w:marBottom w:val="0"/>
      <w:divBdr>
        <w:top w:val="none" w:sz="0" w:space="0" w:color="auto"/>
        <w:left w:val="none" w:sz="0" w:space="0" w:color="auto"/>
        <w:bottom w:val="none" w:sz="0" w:space="0" w:color="auto"/>
        <w:right w:val="none" w:sz="0" w:space="0" w:color="auto"/>
      </w:divBdr>
    </w:div>
    <w:div w:id="733544923">
      <w:bodyDiv w:val="1"/>
      <w:marLeft w:val="0"/>
      <w:marRight w:val="0"/>
      <w:marTop w:val="0"/>
      <w:marBottom w:val="0"/>
      <w:divBdr>
        <w:top w:val="none" w:sz="0" w:space="0" w:color="auto"/>
        <w:left w:val="none" w:sz="0" w:space="0" w:color="auto"/>
        <w:bottom w:val="none" w:sz="0" w:space="0" w:color="auto"/>
        <w:right w:val="none" w:sz="0" w:space="0" w:color="auto"/>
      </w:divBdr>
    </w:div>
    <w:div w:id="738136808">
      <w:bodyDiv w:val="1"/>
      <w:marLeft w:val="0"/>
      <w:marRight w:val="0"/>
      <w:marTop w:val="0"/>
      <w:marBottom w:val="0"/>
      <w:divBdr>
        <w:top w:val="none" w:sz="0" w:space="0" w:color="auto"/>
        <w:left w:val="none" w:sz="0" w:space="0" w:color="auto"/>
        <w:bottom w:val="none" w:sz="0" w:space="0" w:color="auto"/>
        <w:right w:val="none" w:sz="0" w:space="0" w:color="auto"/>
      </w:divBdr>
    </w:div>
    <w:div w:id="740054717">
      <w:bodyDiv w:val="1"/>
      <w:marLeft w:val="0"/>
      <w:marRight w:val="0"/>
      <w:marTop w:val="0"/>
      <w:marBottom w:val="0"/>
      <w:divBdr>
        <w:top w:val="none" w:sz="0" w:space="0" w:color="auto"/>
        <w:left w:val="none" w:sz="0" w:space="0" w:color="auto"/>
        <w:bottom w:val="none" w:sz="0" w:space="0" w:color="auto"/>
        <w:right w:val="none" w:sz="0" w:space="0" w:color="auto"/>
      </w:divBdr>
    </w:div>
    <w:div w:id="742336177">
      <w:bodyDiv w:val="1"/>
      <w:marLeft w:val="0"/>
      <w:marRight w:val="0"/>
      <w:marTop w:val="0"/>
      <w:marBottom w:val="0"/>
      <w:divBdr>
        <w:top w:val="none" w:sz="0" w:space="0" w:color="auto"/>
        <w:left w:val="none" w:sz="0" w:space="0" w:color="auto"/>
        <w:bottom w:val="none" w:sz="0" w:space="0" w:color="auto"/>
        <w:right w:val="none" w:sz="0" w:space="0" w:color="auto"/>
      </w:divBdr>
    </w:div>
    <w:div w:id="743838360">
      <w:bodyDiv w:val="1"/>
      <w:marLeft w:val="0"/>
      <w:marRight w:val="0"/>
      <w:marTop w:val="0"/>
      <w:marBottom w:val="0"/>
      <w:divBdr>
        <w:top w:val="none" w:sz="0" w:space="0" w:color="auto"/>
        <w:left w:val="none" w:sz="0" w:space="0" w:color="auto"/>
        <w:bottom w:val="none" w:sz="0" w:space="0" w:color="auto"/>
        <w:right w:val="none" w:sz="0" w:space="0" w:color="auto"/>
      </w:divBdr>
    </w:div>
    <w:div w:id="748120878">
      <w:bodyDiv w:val="1"/>
      <w:marLeft w:val="0"/>
      <w:marRight w:val="0"/>
      <w:marTop w:val="0"/>
      <w:marBottom w:val="0"/>
      <w:divBdr>
        <w:top w:val="none" w:sz="0" w:space="0" w:color="auto"/>
        <w:left w:val="none" w:sz="0" w:space="0" w:color="auto"/>
        <w:bottom w:val="none" w:sz="0" w:space="0" w:color="auto"/>
        <w:right w:val="none" w:sz="0" w:space="0" w:color="auto"/>
      </w:divBdr>
    </w:div>
    <w:div w:id="750588673">
      <w:bodyDiv w:val="1"/>
      <w:marLeft w:val="0"/>
      <w:marRight w:val="0"/>
      <w:marTop w:val="0"/>
      <w:marBottom w:val="0"/>
      <w:divBdr>
        <w:top w:val="none" w:sz="0" w:space="0" w:color="auto"/>
        <w:left w:val="none" w:sz="0" w:space="0" w:color="auto"/>
        <w:bottom w:val="none" w:sz="0" w:space="0" w:color="auto"/>
        <w:right w:val="none" w:sz="0" w:space="0" w:color="auto"/>
      </w:divBdr>
    </w:div>
    <w:div w:id="767310779">
      <w:bodyDiv w:val="1"/>
      <w:marLeft w:val="0"/>
      <w:marRight w:val="0"/>
      <w:marTop w:val="0"/>
      <w:marBottom w:val="0"/>
      <w:divBdr>
        <w:top w:val="none" w:sz="0" w:space="0" w:color="auto"/>
        <w:left w:val="none" w:sz="0" w:space="0" w:color="auto"/>
        <w:bottom w:val="none" w:sz="0" w:space="0" w:color="auto"/>
        <w:right w:val="none" w:sz="0" w:space="0" w:color="auto"/>
      </w:divBdr>
    </w:div>
    <w:div w:id="773984157">
      <w:bodyDiv w:val="1"/>
      <w:marLeft w:val="0"/>
      <w:marRight w:val="0"/>
      <w:marTop w:val="0"/>
      <w:marBottom w:val="0"/>
      <w:divBdr>
        <w:top w:val="none" w:sz="0" w:space="0" w:color="auto"/>
        <w:left w:val="none" w:sz="0" w:space="0" w:color="auto"/>
        <w:bottom w:val="none" w:sz="0" w:space="0" w:color="auto"/>
        <w:right w:val="none" w:sz="0" w:space="0" w:color="auto"/>
      </w:divBdr>
    </w:div>
    <w:div w:id="784233334">
      <w:bodyDiv w:val="1"/>
      <w:marLeft w:val="0"/>
      <w:marRight w:val="0"/>
      <w:marTop w:val="0"/>
      <w:marBottom w:val="0"/>
      <w:divBdr>
        <w:top w:val="none" w:sz="0" w:space="0" w:color="auto"/>
        <w:left w:val="none" w:sz="0" w:space="0" w:color="auto"/>
        <w:bottom w:val="none" w:sz="0" w:space="0" w:color="auto"/>
        <w:right w:val="none" w:sz="0" w:space="0" w:color="auto"/>
      </w:divBdr>
    </w:div>
    <w:div w:id="799497229">
      <w:bodyDiv w:val="1"/>
      <w:marLeft w:val="0"/>
      <w:marRight w:val="0"/>
      <w:marTop w:val="0"/>
      <w:marBottom w:val="0"/>
      <w:divBdr>
        <w:top w:val="none" w:sz="0" w:space="0" w:color="auto"/>
        <w:left w:val="none" w:sz="0" w:space="0" w:color="auto"/>
        <w:bottom w:val="none" w:sz="0" w:space="0" w:color="auto"/>
        <w:right w:val="none" w:sz="0" w:space="0" w:color="auto"/>
      </w:divBdr>
    </w:div>
    <w:div w:id="802230874">
      <w:bodyDiv w:val="1"/>
      <w:marLeft w:val="0"/>
      <w:marRight w:val="0"/>
      <w:marTop w:val="0"/>
      <w:marBottom w:val="0"/>
      <w:divBdr>
        <w:top w:val="none" w:sz="0" w:space="0" w:color="auto"/>
        <w:left w:val="none" w:sz="0" w:space="0" w:color="auto"/>
        <w:bottom w:val="none" w:sz="0" w:space="0" w:color="auto"/>
        <w:right w:val="none" w:sz="0" w:space="0" w:color="auto"/>
      </w:divBdr>
    </w:div>
    <w:div w:id="814377801">
      <w:bodyDiv w:val="1"/>
      <w:marLeft w:val="0"/>
      <w:marRight w:val="0"/>
      <w:marTop w:val="0"/>
      <w:marBottom w:val="0"/>
      <w:divBdr>
        <w:top w:val="none" w:sz="0" w:space="0" w:color="auto"/>
        <w:left w:val="none" w:sz="0" w:space="0" w:color="auto"/>
        <w:bottom w:val="none" w:sz="0" w:space="0" w:color="auto"/>
        <w:right w:val="none" w:sz="0" w:space="0" w:color="auto"/>
      </w:divBdr>
    </w:div>
    <w:div w:id="818155160">
      <w:bodyDiv w:val="1"/>
      <w:marLeft w:val="0"/>
      <w:marRight w:val="0"/>
      <w:marTop w:val="0"/>
      <w:marBottom w:val="0"/>
      <w:divBdr>
        <w:top w:val="none" w:sz="0" w:space="0" w:color="auto"/>
        <w:left w:val="none" w:sz="0" w:space="0" w:color="auto"/>
        <w:bottom w:val="none" w:sz="0" w:space="0" w:color="auto"/>
        <w:right w:val="none" w:sz="0" w:space="0" w:color="auto"/>
      </w:divBdr>
    </w:div>
    <w:div w:id="828250555">
      <w:bodyDiv w:val="1"/>
      <w:marLeft w:val="0"/>
      <w:marRight w:val="0"/>
      <w:marTop w:val="0"/>
      <w:marBottom w:val="0"/>
      <w:divBdr>
        <w:top w:val="none" w:sz="0" w:space="0" w:color="auto"/>
        <w:left w:val="none" w:sz="0" w:space="0" w:color="auto"/>
        <w:bottom w:val="none" w:sz="0" w:space="0" w:color="auto"/>
        <w:right w:val="none" w:sz="0" w:space="0" w:color="auto"/>
      </w:divBdr>
    </w:div>
    <w:div w:id="832719945">
      <w:bodyDiv w:val="1"/>
      <w:marLeft w:val="0"/>
      <w:marRight w:val="0"/>
      <w:marTop w:val="0"/>
      <w:marBottom w:val="0"/>
      <w:divBdr>
        <w:top w:val="none" w:sz="0" w:space="0" w:color="auto"/>
        <w:left w:val="none" w:sz="0" w:space="0" w:color="auto"/>
        <w:bottom w:val="none" w:sz="0" w:space="0" w:color="auto"/>
        <w:right w:val="none" w:sz="0" w:space="0" w:color="auto"/>
      </w:divBdr>
    </w:div>
    <w:div w:id="837616506">
      <w:bodyDiv w:val="1"/>
      <w:marLeft w:val="0"/>
      <w:marRight w:val="0"/>
      <w:marTop w:val="0"/>
      <w:marBottom w:val="0"/>
      <w:divBdr>
        <w:top w:val="none" w:sz="0" w:space="0" w:color="auto"/>
        <w:left w:val="none" w:sz="0" w:space="0" w:color="auto"/>
        <w:bottom w:val="none" w:sz="0" w:space="0" w:color="auto"/>
        <w:right w:val="none" w:sz="0" w:space="0" w:color="auto"/>
      </w:divBdr>
    </w:div>
    <w:div w:id="857309061">
      <w:bodyDiv w:val="1"/>
      <w:marLeft w:val="0"/>
      <w:marRight w:val="0"/>
      <w:marTop w:val="0"/>
      <w:marBottom w:val="0"/>
      <w:divBdr>
        <w:top w:val="none" w:sz="0" w:space="0" w:color="auto"/>
        <w:left w:val="none" w:sz="0" w:space="0" w:color="auto"/>
        <w:bottom w:val="none" w:sz="0" w:space="0" w:color="auto"/>
        <w:right w:val="none" w:sz="0" w:space="0" w:color="auto"/>
      </w:divBdr>
    </w:div>
    <w:div w:id="858197288">
      <w:bodyDiv w:val="1"/>
      <w:marLeft w:val="0"/>
      <w:marRight w:val="0"/>
      <w:marTop w:val="0"/>
      <w:marBottom w:val="0"/>
      <w:divBdr>
        <w:top w:val="none" w:sz="0" w:space="0" w:color="auto"/>
        <w:left w:val="none" w:sz="0" w:space="0" w:color="auto"/>
        <w:bottom w:val="none" w:sz="0" w:space="0" w:color="auto"/>
        <w:right w:val="none" w:sz="0" w:space="0" w:color="auto"/>
      </w:divBdr>
    </w:div>
    <w:div w:id="859852343">
      <w:bodyDiv w:val="1"/>
      <w:marLeft w:val="0"/>
      <w:marRight w:val="0"/>
      <w:marTop w:val="0"/>
      <w:marBottom w:val="0"/>
      <w:divBdr>
        <w:top w:val="none" w:sz="0" w:space="0" w:color="auto"/>
        <w:left w:val="none" w:sz="0" w:space="0" w:color="auto"/>
        <w:bottom w:val="none" w:sz="0" w:space="0" w:color="auto"/>
        <w:right w:val="none" w:sz="0" w:space="0" w:color="auto"/>
      </w:divBdr>
    </w:div>
    <w:div w:id="872306742">
      <w:bodyDiv w:val="1"/>
      <w:marLeft w:val="0"/>
      <w:marRight w:val="0"/>
      <w:marTop w:val="0"/>
      <w:marBottom w:val="0"/>
      <w:divBdr>
        <w:top w:val="none" w:sz="0" w:space="0" w:color="auto"/>
        <w:left w:val="none" w:sz="0" w:space="0" w:color="auto"/>
        <w:bottom w:val="none" w:sz="0" w:space="0" w:color="auto"/>
        <w:right w:val="none" w:sz="0" w:space="0" w:color="auto"/>
      </w:divBdr>
    </w:div>
    <w:div w:id="878977631">
      <w:bodyDiv w:val="1"/>
      <w:marLeft w:val="0"/>
      <w:marRight w:val="0"/>
      <w:marTop w:val="0"/>
      <w:marBottom w:val="0"/>
      <w:divBdr>
        <w:top w:val="none" w:sz="0" w:space="0" w:color="auto"/>
        <w:left w:val="none" w:sz="0" w:space="0" w:color="auto"/>
        <w:bottom w:val="none" w:sz="0" w:space="0" w:color="auto"/>
        <w:right w:val="none" w:sz="0" w:space="0" w:color="auto"/>
      </w:divBdr>
    </w:div>
    <w:div w:id="885719444">
      <w:bodyDiv w:val="1"/>
      <w:marLeft w:val="0"/>
      <w:marRight w:val="0"/>
      <w:marTop w:val="0"/>
      <w:marBottom w:val="0"/>
      <w:divBdr>
        <w:top w:val="none" w:sz="0" w:space="0" w:color="auto"/>
        <w:left w:val="none" w:sz="0" w:space="0" w:color="auto"/>
        <w:bottom w:val="none" w:sz="0" w:space="0" w:color="auto"/>
        <w:right w:val="none" w:sz="0" w:space="0" w:color="auto"/>
      </w:divBdr>
    </w:div>
    <w:div w:id="890307562">
      <w:bodyDiv w:val="1"/>
      <w:marLeft w:val="0"/>
      <w:marRight w:val="0"/>
      <w:marTop w:val="0"/>
      <w:marBottom w:val="0"/>
      <w:divBdr>
        <w:top w:val="none" w:sz="0" w:space="0" w:color="auto"/>
        <w:left w:val="none" w:sz="0" w:space="0" w:color="auto"/>
        <w:bottom w:val="none" w:sz="0" w:space="0" w:color="auto"/>
        <w:right w:val="none" w:sz="0" w:space="0" w:color="auto"/>
      </w:divBdr>
    </w:div>
    <w:div w:id="891773307">
      <w:bodyDiv w:val="1"/>
      <w:marLeft w:val="0"/>
      <w:marRight w:val="0"/>
      <w:marTop w:val="0"/>
      <w:marBottom w:val="0"/>
      <w:divBdr>
        <w:top w:val="none" w:sz="0" w:space="0" w:color="auto"/>
        <w:left w:val="none" w:sz="0" w:space="0" w:color="auto"/>
        <w:bottom w:val="none" w:sz="0" w:space="0" w:color="auto"/>
        <w:right w:val="none" w:sz="0" w:space="0" w:color="auto"/>
      </w:divBdr>
    </w:div>
    <w:div w:id="894124096">
      <w:bodyDiv w:val="1"/>
      <w:marLeft w:val="0"/>
      <w:marRight w:val="0"/>
      <w:marTop w:val="0"/>
      <w:marBottom w:val="0"/>
      <w:divBdr>
        <w:top w:val="none" w:sz="0" w:space="0" w:color="auto"/>
        <w:left w:val="none" w:sz="0" w:space="0" w:color="auto"/>
        <w:bottom w:val="none" w:sz="0" w:space="0" w:color="auto"/>
        <w:right w:val="none" w:sz="0" w:space="0" w:color="auto"/>
      </w:divBdr>
    </w:div>
    <w:div w:id="894898484">
      <w:bodyDiv w:val="1"/>
      <w:marLeft w:val="0"/>
      <w:marRight w:val="0"/>
      <w:marTop w:val="0"/>
      <w:marBottom w:val="0"/>
      <w:divBdr>
        <w:top w:val="none" w:sz="0" w:space="0" w:color="auto"/>
        <w:left w:val="none" w:sz="0" w:space="0" w:color="auto"/>
        <w:bottom w:val="none" w:sz="0" w:space="0" w:color="auto"/>
        <w:right w:val="none" w:sz="0" w:space="0" w:color="auto"/>
      </w:divBdr>
    </w:div>
    <w:div w:id="899755306">
      <w:bodyDiv w:val="1"/>
      <w:marLeft w:val="0"/>
      <w:marRight w:val="0"/>
      <w:marTop w:val="0"/>
      <w:marBottom w:val="0"/>
      <w:divBdr>
        <w:top w:val="none" w:sz="0" w:space="0" w:color="auto"/>
        <w:left w:val="none" w:sz="0" w:space="0" w:color="auto"/>
        <w:bottom w:val="none" w:sz="0" w:space="0" w:color="auto"/>
        <w:right w:val="none" w:sz="0" w:space="0" w:color="auto"/>
      </w:divBdr>
    </w:div>
    <w:div w:id="903639286">
      <w:bodyDiv w:val="1"/>
      <w:marLeft w:val="0"/>
      <w:marRight w:val="0"/>
      <w:marTop w:val="0"/>
      <w:marBottom w:val="0"/>
      <w:divBdr>
        <w:top w:val="none" w:sz="0" w:space="0" w:color="auto"/>
        <w:left w:val="none" w:sz="0" w:space="0" w:color="auto"/>
        <w:bottom w:val="none" w:sz="0" w:space="0" w:color="auto"/>
        <w:right w:val="none" w:sz="0" w:space="0" w:color="auto"/>
      </w:divBdr>
    </w:div>
    <w:div w:id="906494933">
      <w:bodyDiv w:val="1"/>
      <w:marLeft w:val="0"/>
      <w:marRight w:val="0"/>
      <w:marTop w:val="0"/>
      <w:marBottom w:val="0"/>
      <w:divBdr>
        <w:top w:val="none" w:sz="0" w:space="0" w:color="auto"/>
        <w:left w:val="none" w:sz="0" w:space="0" w:color="auto"/>
        <w:bottom w:val="none" w:sz="0" w:space="0" w:color="auto"/>
        <w:right w:val="none" w:sz="0" w:space="0" w:color="auto"/>
      </w:divBdr>
    </w:div>
    <w:div w:id="909198170">
      <w:bodyDiv w:val="1"/>
      <w:marLeft w:val="0"/>
      <w:marRight w:val="0"/>
      <w:marTop w:val="0"/>
      <w:marBottom w:val="0"/>
      <w:divBdr>
        <w:top w:val="none" w:sz="0" w:space="0" w:color="auto"/>
        <w:left w:val="none" w:sz="0" w:space="0" w:color="auto"/>
        <w:bottom w:val="none" w:sz="0" w:space="0" w:color="auto"/>
        <w:right w:val="none" w:sz="0" w:space="0" w:color="auto"/>
      </w:divBdr>
    </w:div>
    <w:div w:id="909465632">
      <w:bodyDiv w:val="1"/>
      <w:marLeft w:val="0"/>
      <w:marRight w:val="0"/>
      <w:marTop w:val="0"/>
      <w:marBottom w:val="0"/>
      <w:divBdr>
        <w:top w:val="none" w:sz="0" w:space="0" w:color="auto"/>
        <w:left w:val="none" w:sz="0" w:space="0" w:color="auto"/>
        <w:bottom w:val="none" w:sz="0" w:space="0" w:color="auto"/>
        <w:right w:val="none" w:sz="0" w:space="0" w:color="auto"/>
      </w:divBdr>
    </w:div>
    <w:div w:id="917060084">
      <w:bodyDiv w:val="1"/>
      <w:marLeft w:val="0"/>
      <w:marRight w:val="0"/>
      <w:marTop w:val="0"/>
      <w:marBottom w:val="0"/>
      <w:divBdr>
        <w:top w:val="none" w:sz="0" w:space="0" w:color="auto"/>
        <w:left w:val="none" w:sz="0" w:space="0" w:color="auto"/>
        <w:bottom w:val="none" w:sz="0" w:space="0" w:color="auto"/>
        <w:right w:val="none" w:sz="0" w:space="0" w:color="auto"/>
      </w:divBdr>
    </w:div>
    <w:div w:id="929511794">
      <w:bodyDiv w:val="1"/>
      <w:marLeft w:val="0"/>
      <w:marRight w:val="0"/>
      <w:marTop w:val="0"/>
      <w:marBottom w:val="0"/>
      <w:divBdr>
        <w:top w:val="none" w:sz="0" w:space="0" w:color="auto"/>
        <w:left w:val="none" w:sz="0" w:space="0" w:color="auto"/>
        <w:bottom w:val="none" w:sz="0" w:space="0" w:color="auto"/>
        <w:right w:val="none" w:sz="0" w:space="0" w:color="auto"/>
      </w:divBdr>
    </w:div>
    <w:div w:id="940994529">
      <w:bodyDiv w:val="1"/>
      <w:marLeft w:val="0"/>
      <w:marRight w:val="0"/>
      <w:marTop w:val="0"/>
      <w:marBottom w:val="0"/>
      <w:divBdr>
        <w:top w:val="none" w:sz="0" w:space="0" w:color="auto"/>
        <w:left w:val="none" w:sz="0" w:space="0" w:color="auto"/>
        <w:bottom w:val="none" w:sz="0" w:space="0" w:color="auto"/>
        <w:right w:val="none" w:sz="0" w:space="0" w:color="auto"/>
      </w:divBdr>
    </w:div>
    <w:div w:id="942301351">
      <w:bodyDiv w:val="1"/>
      <w:marLeft w:val="0"/>
      <w:marRight w:val="0"/>
      <w:marTop w:val="0"/>
      <w:marBottom w:val="0"/>
      <w:divBdr>
        <w:top w:val="none" w:sz="0" w:space="0" w:color="auto"/>
        <w:left w:val="none" w:sz="0" w:space="0" w:color="auto"/>
        <w:bottom w:val="none" w:sz="0" w:space="0" w:color="auto"/>
        <w:right w:val="none" w:sz="0" w:space="0" w:color="auto"/>
      </w:divBdr>
    </w:div>
    <w:div w:id="943346421">
      <w:bodyDiv w:val="1"/>
      <w:marLeft w:val="0"/>
      <w:marRight w:val="0"/>
      <w:marTop w:val="0"/>
      <w:marBottom w:val="0"/>
      <w:divBdr>
        <w:top w:val="none" w:sz="0" w:space="0" w:color="auto"/>
        <w:left w:val="none" w:sz="0" w:space="0" w:color="auto"/>
        <w:bottom w:val="none" w:sz="0" w:space="0" w:color="auto"/>
        <w:right w:val="none" w:sz="0" w:space="0" w:color="auto"/>
      </w:divBdr>
    </w:div>
    <w:div w:id="943656565">
      <w:bodyDiv w:val="1"/>
      <w:marLeft w:val="0"/>
      <w:marRight w:val="0"/>
      <w:marTop w:val="0"/>
      <w:marBottom w:val="0"/>
      <w:divBdr>
        <w:top w:val="none" w:sz="0" w:space="0" w:color="auto"/>
        <w:left w:val="none" w:sz="0" w:space="0" w:color="auto"/>
        <w:bottom w:val="none" w:sz="0" w:space="0" w:color="auto"/>
        <w:right w:val="none" w:sz="0" w:space="0" w:color="auto"/>
      </w:divBdr>
    </w:div>
    <w:div w:id="944994486">
      <w:bodyDiv w:val="1"/>
      <w:marLeft w:val="0"/>
      <w:marRight w:val="0"/>
      <w:marTop w:val="0"/>
      <w:marBottom w:val="0"/>
      <w:divBdr>
        <w:top w:val="none" w:sz="0" w:space="0" w:color="auto"/>
        <w:left w:val="none" w:sz="0" w:space="0" w:color="auto"/>
        <w:bottom w:val="none" w:sz="0" w:space="0" w:color="auto"/>
        <w:right w:val="none" w:sz="0" w:space="0" w:color="auto"/>
      </w:divBdr>
    </w:div>
    <w:div w:id="950891203">
      <w:bodyDiv w:val="1"/>
      <w:marLeft w:val="0"/>
      <w:marRight w:val="0"/>
      <w:marTop w:val="0"/>
      <w:marBottom w:val="0"/>
      <w:divBdr>
        <w:top w:val="none" w:sz="0" w:space="0" w:color="auto"/>
        <w:left w:val="none" w:sz="0" w:space="0" w:color="auto"/>
        <w:bottom w:val="none" w:sz="0" w:space="0" w:color="auto"/>
        <w:right w:val="none" w:sz="0" w:space="0" w:color="auto"/>
      </w:divBdr>
    </w:div>
    <w:div w:id="952126232">
      <w:bodyDiv w:val="1"/>
      <w:marLeft w:val="0"/>
      <w:marRight w:val="0"/>
      <w:marTop w:val="0"/>
      <w:marBottom w:val="0"/>
      <w:divBdr>
        <w:top w:val="none" w:sz="0" w:space="0" w:color="auto"/>
        <w:left w:val="none" w:sz="0" w:space="0" w:color="auto"/>
        <w:bottom w:val="none" w:sz="0" w:space="0" w:color="auto"/>
        <w:right w:val="none" w:sz="0" w:space="0" w:color="auto"/>
      </w:divBdr>
    </w:div>
    <w:div w:id="959336041">
      <w:bodyDiv w:val="1"/>
      <w:marLeft w:val="0"/>
      <w:marRight w:val="0"/>
      <w:marTop w:val="0"/>
      <w:marBottom w:val="0"/>
      <w:divBdr>
        <w:top w:val="none" w:sz="0" w:space="0" w:color="auto"/>
        <w:left w:val="none" w:sz="0" w:space="0" w:color="auto"/>
        <w:bottom w:val="none" w:sz="0" w:space="0" w:color="auto"/>
        <w:right w:val="none" w:sz="0" w:space="0" w:color="auto"/>
      </w:divBdr>
    </w:div>
    <w:div w:id="964850137">
      <w:bodyDiv w:val="1"/>
      <w:marLeft w:val="0"/>
      <w:marRight w:val="0"/>
      <w:marTop w:val="0"/>
      <w:marBottom w:val="0"/>
      <w:divBdr>
        <w:top w:val="none" w:sz="0" w:space="0" w:color="auto"/>
        <w:left w:val="none" w:sz="0" w:space="0" w:color="auto"/>
        <w:bottom w:val="none" w:sz="0" w:space="0" w:color="auto"/>
        <w:right w:val="none" w:sz="0" w:space="0" w:color="auto"/>
      </w:divBdr>
    </w:div>
    <w:div w:id="968439219">
      <w:bodyDiv w:val="1"/>
      <w:marLeft w:val="0"/>
      <w:marRight w:val="0"/>
      <w:marTop w:val="0"/>
      <w:marBottom w:val="0"/>
      <w:divBdr>
        <w:top w:val="none" w:sz="0" w:space="0" w:color="auto"/>
        <w:left w:val="none" w:sz="0" w:space="0" w:color="auto"/>
        <w:bottom w:val="none" w:sz="0" w:space="0" w:color="auto"/>
        <w:right w:val="none" w:sz="0" w:space="0" w:color="auto"/>
      </w:divBdr>
    </w:div>
    <w:div w:id="974990818">
      <w:bodyDiv w:val="1"/>
      <w:marLeft w:val="0"/>
      <w:marRight w:val="0"/>
      <w:marTop w:val="0"/>
      <w:marBottom w:val="0"/>
      <w:divBdr>
        <w:top w:val="none" w:sz="0" w:space="0" w:color="auto"/>
        <w:left w:val="none" w:sz="0" w:space="0" w:color="auto"/>
        <w:bottom w:val="none" w:sz="0" w:space="0" w:color="auto"/>
        <w:right w:val="none" w:sz="0" w:space="0" w:color="auto"/>
      </w:divBdr>
    </w:div>
    <w:div w:id="982275064">
      <w:bodyDiv w:val="1"/>
      <w:marLeft w:val="0"/>
      <w:marRight w:val="0"/>
      <w:marTop w:val="0"/>
      <w:marBottom w:val="0"/>
      <w:divBdr>
        <w:top w:val="none" w:sz="0" w:space="0" w:color="auto"/>
        <w:left w:val="none" w:sz="0" w:space="0" w:color="auto"/>
        <w:bottom w:val="none" w:sz="0" w:space="0" w:color="auto"/>
        <w:right w:val="none" w:sz="0" w:space="0" w:color="auto"/>
      </w:divBdr>
    </w:div>
    <w:div w:id="985820414">
      <w:bodyDiv w:val="1"/>
      <w:marLeft w:val="0"/>
      <w:marRight w:val="0"/>
      <w:marTop w:val="0"/>
      <w:marBottom w:val="0"/>
      <w:divBdr>
        <w:top w:val="none" w:sz="0" w:space="0" w:color="auto"/>
        <w:left w:val="none" w:sz="0" w:space="0" w:color="auto"/>
        <w:bottom w:val="none" w:sz="0" w:space="0" w:color="auto"/>
        <w:right w:val="none" w:sz="0" w:space="0" w:color="auto"/>
      </w:divBdr>
    </w:div>
    <w:div w:id="993070354">
      <w:bodyDiv w:val="1"/>
      <w:marLeft w:val="0"/>
      <w:marRight w:val="0"/>
      <w:marTop w:val="0"/>
      <w:marBottom w:val="0"/>
      <w:divBdr>
        <w:top w:val="none" w:sz="0" w:space="0" w:color="auto"/>
        <w:left w:val="none" w:sz="0" w:space="0" w:color="auto"/>
        <w:bottom w:val="none" w:sz="0" w:space="0" w:color="auto"/>
        <w:right w:val="none" w:sz="0" w:space="0" w:color="auto"/>
      </w:divBdr>
    </w:div>
    <w:div w:id="996305164">
      <w:bodyDiv w:val="1"/>
      <w:marLeft w:val="0"/>
      <w:marRight w:val="0"/>
      <w:marTop w:val="0"/>
      <w:marBottom w:val="0"/>
      <w:divBdr>
        <w:top w:val="none" w:sz="0" w:space="0" w:color="auto"/>
        <w:left w:val="none" w:sz="0" w:space="0" w:color="auto"/>
        <w:bottom w:val="none" w:sz="0" w:space="0" w:color="auto"/>
        <w:right w:val="none" w:sz="0" w:space="0" w:color="auto"/>
      </w:divBdr>
    </w:div>
    <w:div w:id="1000045576">
      <w:bodyDiv w:val="1"/>
      <w:marLeft w:val="0"/>
      <w:marRight w:val="0"/>
      <w:marTop w:val="0"/>
      <w:marBottom w:val="0"/>
      <w:divBdr>
        <w:top w:val="none" w:sz="0" w:space="0" w:color="auto"/>
        <w:left w:val="none" w:sz="0" w:space="0" w:color="auto"/>
        <w:bottom w:val="none" w:sz="0" w:space="0" w:color="auto"/>
        <w:right w:val="none" w:sz="0" w:space="0" w:color="auto"/>
      </w:divBdr>
    </w:div>
    <w:div w:id="1006980032">
      <w:bodyDiv w:val="1"/>
      <w:marLeft w:val="0"/>
      <w:marRight w:val="0"/>
      <w:marTop w:val="0"/>
      <w:marBottom w:val="0"/>
      <w:divBdr>
        <w:top w:val="none" w:sz="0" w:space="0" w:color="auto"/>
        <w:left w:val="none" w:sz="0" w:space="0" w:color="auto"/>
        <w:bottom w:val="none" w:sz="0" w:space="0" w:color="auto"/>
        <w:right w:val="none" w:sz="0" w:space="0" w:color="auto"/>
      </w:divBdr>
    </w:div>
    <w:div w:id="1008866104">
      <w:bodyDiv w:val="1"/>
      <w:marLeft w:val="0"/>
      <w:marRight w:val="0"/>
      <w:marTop w:val="0"/>
      <w:marBottom w:val="0"/>
      <w:divBdr>
        <w:top w:val="none" w:sz="0" w:space="0" w:color="auto"/>
        <w:left w:val="none" w:sz="0" w:space="0" w:color="auto"/>
        <w:bottom w:val="none" w:sz="0" w:space="0" w:color="auto"/>
        <w:right w:val="none" w:sz="0" w:space="0" w:color="auto"/>
      </w:divBdr>
    </w:div>
    <w:div w:id="1009912674">
      <w:bodyDiv w:val="1"/>
      <w:marLeft w:val="0"/>
      <w:marRight w:val="0"/>
      <w:marTop w:val="0"/>
      <w:marBottom w:val="0"/>
      <w:divBdr>
        <w:top w:val="none" w:sz="0" w:space="0" w:color="auto"/>
        <w:left w:val="none" w:sz="0" w:space="0" w:color="auto"/>
        <w:bottom w:val="none" w:sz="0" w:space="0" w:color="auto"/>
        <w:right w:val="none" w:sz="0" w:space="0" w:color="auto"/>
      </w:divBdr>
    </w:div>
    <w:div w:id="1034966802">
      <w:bodyDiv w:val="1"/>
      <w:marLeft w:val="0"/>
      <w:marRight w:val="0"/>
      <w:marTop w:val="0"/>
      <w:marBottom w:val="0"/>
      <w:divBdr>
        <w:top w:val="none" w:sz="0" w:space="0" w:color="auto"/>
        <w:left w:val="none" w:sz="0" w:space="0" w:color="auto"/>
        <w:bottom w:val="none" w:sz="0" w:space="0" w:color="auto"/>
        <w:right w:val="none" w:sz="0" w:space="0" w:color="auto"/>
      </w:divBdr>
    </w:div>
    <w:div w:id="1057167486">
      <w:bodyDiv w:val="1"/>
      <w:marLeft w:val="0"/>
      <w:marRight w:val="0"/>
      <w:marTop w:val="0"/>
      <w:marBottom w:val="0"/>
      <w:divBdr>
        <w:top w:val="none" w:sz="0" w:space="0" w:color="auto"/>
        <w:left w:val="none" w:sz="0" w:space="0" w:color="auto"/>
        <w:bottom w:val="none" w:sz="0" w:space="0" w:color="auto"/>
        <w:right w:val="none" w:sz="0" w:space="0" w:color="auto"/>
      </w:divBdr>
    </w:div>
    <w:div w:id="1068965417">
      <w:bodyDiv w:val="1"/>
      <w:marLeft w:val="0"/>
      <w:marRight w:val="0"/>
      <w:marTop w:val="0"/>
      <w:marBottom w:val="0"/>
      <w:divBdr>
        <w:top w:val="none" w:sz="0" w:space="0" w:color="auto"/>
        <w:left w:val="none" w:sz="0" w:space="0" w:color="auto"/>
        <w:bottom w:val="none" w:sz="0" w:space="0" w:color="auto"/>
        <w:right w:val="none" w:sz="0" w:space="0" w:color="auto"/>
      </w:divBdr>
    </w:div>
    <w:div w:id="1070662964">
      <w:bodyDiv w:val="1"/>
      <w:marLeft w:val="0"/>
      <w:marRight w:val="0"/>
      <w:marTop w:val="0"/>
      <w:marBottom w:val="0"/>
      <w:divBdr>
        <w:top w:val="none" w:sz="0" w:space="0" w:color="auto"/>
        <w:left w:val="none" w:sz="0" w:space="0" w:color="auto"/>
        <w:bottom w:val="none" w:sz="0" w:space="0" w:color="auto"/>
        <w:right w:val="none" w:sz="0" w:space="0" w:color="auto"/>
      </w:divBdr>
    </w:div>
    <w:div w:id="1076321648">
      <w:bodyDiv w:val="1"/>
      <w:marLeft w:val="0"/>
      <w:marRight w:val="0"/>
      <w:marTop w:val="0"/>
      <w:marBottom w:val="0"/>
      <w:divBdr>
        <w:top w:val="none" w:sz="0" w:space="0" w:color="auto"/>
        <w:left w:val="none" w:sz="0" w:space="0" w:color="auto"/>
        <w:bottom w:val="none" w:sz="0" w:space="0" w:color="auto"/>
        <w:right w:val="none" w:sz="0" w:space="0" w:color="auto"/>
      </w:divBdr>
    </w:div>
    <w:div w:id="1082681852">
      <w:bodyDiv w:val="1"/>
      <w:marLeft w:val="0"/>
      <w:marRight w:val="0"/>
      <w:marTop w:val="0"/>
      <w:marBottom w:val="0"/>
      <w:divBdr>
        <w:top w:val="none" w:sz="0" w:space="0" w:color="auto"/>
        <w:left w:val="none" w:sz="0" w:space="0" w:color="auto"/>
        <w:bottom w:val="none" w:sz="0" w:space="0" w:color="auto"/>
        <w:right w:val="none" w:sz="0" w:space="0" w:color="auto"/>
      </w:divBdr>
    </w:div>
    <w:div w:id="1087579277">
      <w:bodyDiv w:val="1"/>
      <w:marLeft w:val="0"/>
      <w:marRight w:val="0"/>
      <w:marTop w:val="0"/>
      <w:marBottom w:val="0"/>
      <w:divBdr>
        <w:top w:val="none" w:sz="0" w:space="0" w:color="auto"/>
        <w:left w:val="none" w:sz="0" w:space="0" w:color="auto"/>
        <w:bottom w:val="none" w:sz="0" w:space="0" w:color="auto"/>
        <w:right w:val="none" w:sz="0" w:space="0" w:color="auto"/>
      </w:divBdr>
    </w:div>
    <w:div w:id="1094321026">
      <w:bodyDiv w:val="1"/>
      <w:marLeft w:val="0"/>
      <w:marRight w:val="0"/>
      <w:marTop w:val="0"/>
      <w:marBottom w:val="0"/>
      <w:divBdr>
        <w:top w:val="none" w:sz="0" w:space="0" w:color="auto"/>
        <w:left w:val="none" w:sz="0" w:space="0" w:color="auto"/>
        <w:bottom w:val="none" w:sz="0" w:space="0" w:color="auto"/>
        <w:right w:val="none" w:sz="0" w:space="0" w:color="auto"/>
      </w:divBdr>
    </w:div>
    <w:div w:id="1096487168">
      <w:bodyDiv w:val="1"/>
      <w:marLeft w:val="0"/>
      <w:marRight w:val="0"/>
      <w:marTop w:val="0"/>
      <w:marBottom w:val="0"/>
      <w:divBdr>
        <w:top w:val="none" w:sz="0" w:space="0" w:color="auto"/>
        <w:left w:val="none" w:sz="0" w:space="0" w:color="auto"/>
        <w:bottom w:val="none" w:sz="0" w:space="0" w:color="auto"/>
        <w:right w:val="none" w:sz="0" w:space="0" w:color="auto"/>
      </w:divBdr>
    </w:div>
    <w:div w:id="1097018458">
      <w:bodyDiv w:val="1"/>
      <w:marLeft w:val="0"/>
      <w:marRight w:val="0"/>
      <w:marTop w:val="0"/>
      <w:marBottom w:val="0"/>
      <w:divBdr>
        <w:top w:val="none" w:sz="0" w:space="0" w:color="auto"/>
        <w:left w:val="none" w:sz="0" w:space="0" w:color="auto"/>
        <w:bottom w:val="none" w:sz="0" w:space="0" w:color="auto"/>
        <w:right w:val="none" w:sz="0" w:space="0" w:color="auto"/>
      </w:divBdr>
    </w:div>
    <w:div w:id="1103308260">
      <w:bodyDiv w:val="1"/>
      <w:marLeft w:val="0"/>
      <w:marRight w:val="0"/>
      <w:marTop w:val="0"/>
      <w:marBottom w:val="0"/>
      <w:divBdr>
        <w:top w:val="none" w:sz="0" w:space="0" w:color="auto"/>
        <w:left w:val="none" w:sz="0" w:space="0" w:color="auto"/>
        <w:bottom w:val="none" w:sz="0" w:space="0" w:color="auto"/>
        <w:right w:val="none" w:sz="0" w:space="0" w:color="auto"/>
      </w:divBdr>
    </w:div>
    <w:div w:id="1111777426">
      <w:bodyDiv w:val="1"/>
      <w:marLeft w:val="0"/>
      <w:marRight w:val="0"/>
      <w:marTop w:val="0"/>
      <w:marBottom w:val="0"/>
      <w:divBdr>
        <w:top w:val="none" w:sz="0" w:space="0" w:color="auto"/>
        <w:left w:val="none" w:sz="0" w:space="0" w:color="auto"/>
        <w:bottom w:val="none" w:sz="0" w:space="0" w:color="auto"/>
        <w:right w:val="none" w:sz="0" w:space="0" w:color="auto"/>
      </w:divBdr>
    </w:div>
    <w:div w:id="1118598629">
      <w:bodyDiv w:val="1"/>
      <w:marLeft w:val="0"/>
      <w:marRight w:val="0"/>
      <w:marTop w:val="0"/>
      <w:marBottom w:val="0"/>
      <w:divBdr>
        <w:top w:val="none" w:sz="0" w:space="0" w:color="auto"/>
        <w:left w:val="none" w:sz="0" w:space="0" w:color="auto"/>
        <w:bottom w:val="none" w:sz="0" w:space="0" w:color="auto"/>
        <w:right w:val="none" w:sz="0" w:space="0" w:color="auto"/>
      </w:divBdr>
    </w:div>
    <w:div w:id="1121724079">
      <w:bodyDiv w:val="1"/>
      <w:marLeft w:val="0"/>
      <w:marRight w:val="0"/>
      <w:marTop w:val="0"/>
      <w:marBottom w:val="0"/>
      <w:divBdr>
        <w:top w:val="none" w:sz="0" w:space="0" w:color="auto"/>
        <w:left w:val="none" w:sz="0" w:space="0" w:color="auto"/>
        <w:bottom w:val="none" w:sz="0" w:space="0" w:color="auto"/>
        <w:right w:val="none" w:sz="0" w:space="0" w:color="auto"/>
      </w:divBdr>
    </w:div>
    <w:div w:id="1127507857">
      <w:bodyDiv w:val="1"/>
      <w:marLeft w:val="0"/>
      <w:marRight w:val="0"/>
      <w:marTop w:val="0"/>
      <w:marBottom w:val="0"/>
      <w:divBdr>
        <w:top w:val="none" w:sz="0" w:space="0" w:color="auto"/>
        <w:left w:val="none" w:sz="0" w:space="0" w:color="auto"/>
        <w:bottom w:val="none" w:sz="0" w:space="0" w:color="auto"/>
        <w:right w:val="none" w:sz="0" w:space="0" w:color="auto"/>
      </w:divBdr>
    </w:div>
    <w:div w:id="1131746945">
      <w:bodyDiv w:val="1"/>
      <w:marLeft w:val="0"/>
      <w:marRight w:val="0"/>
      <w:marTop w:val="0"/>
      <w:marBottom w:val="0"/>
      <w:divBdr>
        <w:top w:val="none" w:sz="0" w:space="0" w:color="auto"/>
        <w:left w:val="none" w:sz="0" w:space="0" w:color="auto"/>
        <w:bottom w:val="none" w:sz="0" w:space="0" w:color="auto"/>
        <w:right w:val="none" w:sz="0" w:space="0" w:color="auto"/>
      </w:divBdr>
    </w:div>
    <w:div w:id="1155948176">
      <w:bodyDiv w:val="1"/>
      <w:marLeft w:val="0"/>
      <w:marRight w:val="0"/>
      <w:marTop w:val="0"/>
      <w:marBottom w:val="0"/>
      <w:divBdr>
        <w:top w:val="none" w:sz="0" w:space="0" w:color="auto"/>
        <w:left w:val="none" w:sz="0" w:space="0" w:color="auto"/>
        <w:bottom w:val="none" w:sz="0" w:space="0" w:color="auto"/>
        <w:right w:val="none" w:sz="0" w:space="0" w:color="auto"/>
      </w:divBdr>
    </w:div>
    <w:div w:id="1161041522">
      <w:bodyDiv w:val="1"/>
      <w:marLeft w:val="0"/>
      <w:marRight w:val="0"/>
      <w:marTop w:val="0"/>
      <w:marBottom w:val="0"/>
      <w:divBdr>
        <w:top w:val="none" w:sz="0" w:space="0" w:color="auto"/>
        <w:left w:val="none" w:sz="0" w:space="0" w:color="auto"/>
        <w:bottom w:val="none" w:sz="0" w:space="0" w:color="auto"/>
        <w:right w:val="none" w:sz="0" w:space="0" w:color="auto"/>
      </w:divBdr>
    </w:div>
    <w:div w:id="1168248574">
      <w:bodyDiv w:val="1"/>
      <w:marLeft w:val="0"/>
      <w:marRight w:val="0"/>
      <w:marTop w:val="0"/>
      <w:marBottom w:val="0"/>
      <w:divBdr>
        <w:top w:val="none" w:sz="0" w:space="0" w:color="auto"/>
        <w:left w:val="none" w:sz="0" w:space="0" w:color="auto"/>
        <w:bottom w:val="none" w:sz="0" w:space="0" w:color="auto"/>
        <w:right w:val="none" w:sz="0" w:space="0" w:color="auto"/>
      </w:divBdr>
    </w:div>
    <w:div w:id="1171990030">
      <w:bodyDiv w:val="1"/>
      <w:marLeft w:val="0"/>
      <w:marRight w:val="0"/>
      <w:marTop w:val="0"/>
      <w:marBottom w:val="0"/>
      <w:divBdr>
        <w:top w:val="none" w:sz="0" w:space="0" w:color="auto"/>
        <w:left w:val="none" w:sz="0" w:space="0" w:color="auto"/>
        <w:bottom w:val="none" w:sz="0" w:space="0" w:color="auto"/>
        <w:right w:val="none" w:sz="0" w:space="0" w:color="auto"/>
      </w:divBdr>
    </w:div>
    <w:div w:id="1175192398">
      <w:bodyDiv w:val="1"/>
      <w:marLeft w:val="0"/>
      <w:marRight w:val="0"/>
      <w:marTop w:val="0"/>
      <w:marBottom w:val="0"/>
      <w:divBdr>
        <w:top w:val="none" w:sz="0" w:space="0" w:color="auto"/>
        <w:left w:val="none" w:sz="0" w:space="0" w:color="auto"/>
        <w:bottom w:val="none" w:sz="0" w:space="0" w:color="auto"/>
        <w:right w:val="none" w:sz="0" w:space="0" w:color="auto"/>
      </w:divBdr>
    </w:div>
    <w:div w:id="1186016758">
      <w:bodyDiv w:val="1"/>
      <w:marLeft w:val="0"/>
      <w:marRight w:val="0"/>
      <w:marTop w:val="0"/>
      <w:marBottom w:val="0"/>
      <w:divBdr>
        <w:top w:val="none" w:sz="0" w:space="0" w:color="auto"/>
        <w:left w:val="none" w:sz="0" w:space="0" w:color="auto"/>
        <w:bottom w:val="none" w:sz="0" w:space="0" w:color="auto"/>
        <w:right w:val="none" w:sz="0" w:space="0" w:color="auto"/>
      </w:divBdr>
    </w:div>
    <w:div w:id="1189878414">
      <w:bodyDiv w:val="1"/>
      <w:marLeft w:val="0"/>
      <w:marRight w:val="0"/>
      <w:marTop w:val="0"/>
      <w:marBottom w:val="0"/>
      <w:divBdr>
        <w:top w:val="none" w:sz="0" w:space="0" w:color="auto"/>
        <w:left w:val="none" w:sz="0" w:space="0" w:color="auto"/>
        <w:bottom w:val="none" w:sz="0" w:space="0" w:color="auto"/>
        <w:right w:val="none" w:sz="0" w:space="0" w:color="auto"/>
      </w:divBdr>
    </w:div>
    <w:div w:id="1190995672">
      <w:bodyDiv w:val="1"/>
      <w:marLeft w:val="0"/>
      <w:marRight w:val="0"/>
      <w:marTop w:val="0"/>
      <w:marBottom w:val="0"/>
      <w:divBdr>
        <w:top w:val="none" w:sz="0" w:space="0" w:color="auto"/>
        <w:left w:val="none" w:sz="0" w:space="0" w:color="auto"/>
        <w:bottom w:val="none" w:sz="0" w:space="0" w:color="auto"/>
        <w:right w:val="none" w:sz="0" w:space="0" w:color="auto"/>
      </w:divBdr>
    </w:div>
    <w:div w:id="1192912974">
      <w:bodyDiv w:val="1"/>
      <w:marLeft w:val="0"/>
      <w:marRight w:val="0"/>
      <w:marTop w:val="0"/>
      <w:marBottom w:val="0"/>
      <w:divBdr>
        <w:top w:val="none" w:sz="0" w:space="0" w:color="auto"/>
        <w:left w:val="none" w:sz="0" w:space="0" w:color="auto"/>
        <w:bottom w:val="none" w:sz="0" w:space="0" w:color="auto"/>
        <w:right w:val="none" w:sz="0" w:space="0" w:color="auto"/>
      </w:divBdr>
    </w:div>
    <w:div w:id="1194459910">
      <w:bodyDiv w:val="1"/>
      <w:marLeft w:val="0"/>
      <w:marRight w:val="0"/>
      <w:marTop w:val="0"/>
      <w:marBottom w:val="0"/>
      <w:divBdr>
        <w:top w:val="none" w:sz="0" w:space="0" w:color="auto"/>
        <w:left w:val="none" w:sz="0" w:space="0" w:color="auto"/>
        <w:bottom w:val="none" w:sz="0" w:space="0" w:color="auto"/>
        <w:right w:val="none" w:sz="0" w:space="0" w:color="auto"/>
      </w:divBdr>
    </w:div>
    <w:div w:id="1204057417">
      <w:bodyDiv w:val="1"/>
      <w:marLeft w:val="0"/>
      <w:marRight w:val="0"/>
      <w:marTop w:val="0"/>
      <w:marBottom w:val="0"/>
      <w:divBdr>
        <w:top w:val="none" w:sz="0" w:space="0" w:color="auto"/>
        <w:left w:val="none" w:sz="0" w:space="0" w:color="auto"/>
        <w:bottom w:val="none" w:sz="0" w:space="0" w:color="auto"/>
        <w:right w:val="none" w:sz="0" w:space="0" w:color="auto"/>
      </w:divBdr>
    </w:div>
    <w:div w:id="1229607496">
      <w:bodyDiv w:val="1"/>
      <w:marLeft w:val="0"/>
      <w:marRight w:val="0"/>
      <w:marTop w:val="0"/>
      <w:marBottom w:val="0"/>
      <w:divBdr>
        <w:top w:val="none" w:sz="0" w:space="0" w:color="auto"/>
        <w:left w:val="none" w:sz="0" w:space="0" w:color="auto"/>
        <w:bottom w:val="none" w:sz="0" w:space="0" w:color="auto"/>
        <w:right w:val="none" w:sz="0" w:space="0" w:color="auto"/>
      </w:divBdr>
    </w:div>
    <w:div w:id="1245722915">
      <w:bodyDiv w:val="1"/>
      <w:marLeft w:val="0"/>
      <w:marRight w:val="0"/>
      <w:marTop w:val="0"/>
      <w:marBottom w:val="0"/>
      <w:divBdr>
        <w:top w:val="none" w:sz="0" w:space="0" w:color="auto"/>
        <w:left w:val="none" w:sz="0" w:space="0" w:color="auto"/>
        <w:bottom w:val="none" w:sz="0" w:space="0" w:color="auto"/>
        <w:right w:val="none" w:sz="0" w:space="0" w:color="auto"/>
      </w:divBdr>
    </w:div>
    <w:div w:id="1252352626">
      <w:bodyDiv w:val="1"/>
      <w:marLeft w:val="0"/>
      <w:marRight w:val="0"/>
      <w:marTop w:val="0"/>
      <w:marBottom w:val="0"/>
      <w:divBdr>
        <w:top w:val="none" w:sz="0" w:space="0" w:color="auto"/>
        <w:left w:val="none" w:sz="0" w:space="0" w:color="auto"/>
        <w:bottom w:val="none" w:sz="0" w:space="0" w:color="auto"/>
        <w:right w:val="none" w:sz="0" w:space="0" w:color="auto"/>
      </w:divBdr>
    </w:div>
    <w:div w:id="1254362324">
      <w:bodyDiv w:val="1"/>
      <w:marLeft w:val="0"/>
      <w:marRight w:val="0"/>
      <w:marTop w:val="0"/>
      <w:marBottom w:val="0"/>
      <w:divBdr>
        <w:top w:val="none" w:sz="0" w:space="0" w:color="auto"/>
        <w:left w:val="none" w:sz="0" w:space="0" w:color="auto"/>
        <w:bottom w:val="none" w:sz="0" w:space="0" w:color="auto"/>
        <w:right w:val="none" w:sz="0" w:space="0" w:color="auto"/>
      </w:divBdr>
    </w:div>
    <w:div w:id="1255555201">
      <w:bodyDiv w:val="1"/>
      <w:marLeft w:val="0"/>
      <w:marRight w:val="0"/>
      <w:marTop w:val="0"/>
      <w:marBottom w:val="0"/>
      <w:divBdr>
        <w:top w:val="none" w:sz="0" w:space="0" w:color="auto"/>
        <w:left w:val="none" w:sz="0" w:space="0" w:color="auto"/>
        <w:bottom w:val="none" w:sz="0" w:space="0" w:color="auto"/>
        <w:right w:val="none" w:sz="0" w:space="0" w:color="auto"/>
      </w:divBdr>
    </w:div>
    <w:div w:id="1263300930">
      <w:bodyDiv w:val="1"/>
      <w:marLeft w:val="0"/>
      <w:marRight w:val="0"/>
      <w:marTop w:val="0"/>
      <w:marBottom w:val="0"/>
      <w:divBdr>
        <w:top w:val="none" w:sz="0" w:space="0" w:color="auto"/>
        <w:left w:val="none" w:sz="0" w:space="0" w:color="auto"/>
        <w:bottom w:val="none" w:sz="0" w:space="0" w:color="auto"/>
        <w:right w:val="none" w:sz="0" w:space="0" w:color="auto"/>
      </w:divBdr>
    </w:div>
    <w:div w:id="1264915762">
      <w:bodyDiv w:val="1"/>
      <w:marLeft w:val="0"/>
      <w:marRight w:val="0"/>
      <w:marTop w:val="0"/>
      <w:marBottom w:val="0"/>
      <w:divBdr>
        <w:top w:val="none" w:sz="0" w:space="0" w:color="auto"/>
        <w:left w:val="none" w:sz="0" w:space="0" w:color="auto"/>
        <w:bottom w:val="none" w:sz="0" w:space="0" w:color="auto"/>
        <w:right w:val="none" w:sz="0" w:space="0" w:color="auto"/>
      </w:divBdr>
    </w:div>
    <w:div w:id="1269435156">
      <w:bodyDiv w:val="1"/>
      <w:marLeft w:val="0"/>
      <w:marRight w:val="0"/>
      <w:marTop w:val="0"/>
      <w:marBottom w:val="0"/>
      <w:divBdr>
        <w:top w:val="none" w:sz="0" w:space="0" w:color="auto"/>
        <w:left w:val="none" w:sz="0" w:space="0" w:color="auto"/>
        <w:bottom w:val="none" w:sz="0" w:space="0" w:color="auto"/>
        <w:right w:val="none" w:sz="0" w:space="0" w:color="auto"/>
      </w:divBdr>
    </w:div>
    <w:div w:id="1272710188">
      <w:bodyDiv w:val="1"/>
      <w:marLeft w:val="0"/>
      <w:marRight w:val="0"/>
      <w:marTop w:val="0"/>
      <w:marBottom w:val="0"/>
      <w:divBdr>
        <w:top w:val="none" w:sz="0" w:space="0" w:color="auto"/>
        <w:left w:val="none" w:sz="0" w:space="0" w:color="auto"/>
        <w:bottom w:val="none" w:sz="0" w:space="0" w:color="auto"/>
        <w:right w:val="none" w:sz="0" w:space="0" w:color="auto"/>
      </w:divBdr>
    </w:div>
    <w:div w:id="1276326433">
      <w:bodyDiv w:val="1"/>
      <w:marLeft w:val="0"/>
      <w:marRight w:val="0"/>
      <w:marTop w:val="0"/>
      <w:marBottom w:val="0"/>
      <w:divBdr>
        <w:top w:val="none" w:sz="0" w:space="0" w:color="auto"/>
        <w:left w:val="none" w:sz="0" w:space="0" w:color="auto"/>
        <w:bottom w:val="none" w:sz="0" w:space="0" w:color="auto"/>
        <w:right w:val="none" w:sz="0" w:space="0" w:color="auto"/>
      </w:divBdr>
    </w:div>
    <w:div w:id="1279414878">
      <w:bodyDiv w:val="1"/>
      <w:marLeft w:val="0"/>
      <w:marRight w:val="0"/>
      <w:marTop w:val="0"/>
      <w:marBottom w:val="0"/>
      <w:divBdr>
        <w:top w:val="none" w:sz="0" w:space="0" w:color="auto"/>
        <w:left w:val="none" w:sz="0" w:space="0" w:color="auto"/>
        <w:bottom w:val="none" w:sz="0" w:space="0" w:color="auto"/>
        <w:right w:val="none" w:sz="0" w:space="0" w:color="auto"/>
      </w:divBdr>
    </w:div>
    <w:div w:id="1279529955">
      <w:bodyDiv w:val="1"/>
      <w:marLeft w:val="0"/>
      <w:marRight w:val="0"/>
      <w:marTop w:val="0"/>
      <w:marBottom w:val="0"/>
      <w:divBdr>
        <w:top w:val="none" w:sz="0" w:space="0" w:color="auto"/>
        <w:left w:val="none" w:sz="0" w:space="0" w:color="auto"/>
        <w:bottom w:val="none" w:sz="0" w:space="0" w:color="auto"/>
        <w:right w:val="none" w:sz="0" w:space="0" w:color="auto"/>
      </w:divBdr>
    </w:div>
    <w:div w:id="1295789879">
      <w:bodyDiv w:val="1"/>
      <w:marLeft w:val="0"/>
      <w:marRight w:val="0"/>
      <w:marTop w:val="0"/>
      <w:marBottom w:val="0"/>
      <w:divBdr>
        <w:top w:val="none" w:sz="0" w:space="0" w:color="auto"/>
        <w:left w:val="none" w:sz="0" w:space="0" w:color="auto"/>
        <w:bottom w:val="none" w:sz="0" w:space="0" w:color="auto"/>
        <w:right w:val="none" w:sz="0" w:space="0" w:color="auto"/>
      </w:divBdr>
    </w:div>
    <w:div w:id="1296526900">
      <w:bodyDiv w:val="1"/>
      <w:marLeft w:val="0"/>
      <w:marRight w:val="0"/>
      <w:marTop w:val="0"/>
      <w:marBottom w:val="0"/>
      <w:divBdr>
        <w:top w:val="none" w:sz="0" w:space="0" w:color="auto"/>
        <w:left w:val="none" w:sz="0" w:space="0" w:color="auto"/>
        <w:bottom w:val="none" w:sz="0" w:space="0" w:color="auto"/>
        <w:right w:val="none" w:sz="0" w:space="0" w:color="auto"/>
      </w:divBdr>
    </w:div>
    <w:div w:id="1298610497">
      <w:bodyDiv w:val="1"/>
      <w:marLeft w:val="0"/>
      <w:marRight w:val="0"/>
      <w:marTop w:val="0"/>
      <w:marBottom w:val="0"/>
      <w:divBdr>
        <w:top w:val="none" w:sz="0" w:space="0" w:color="auto"/>
        <w:left w:val="none" w:sz="0" w:space="0" w:color="auto"/>
        <w:bottom w:val="none" w:sz="0" w:space="0" w:color="auto"/>
        <w:right w:val="none" w:sz="0" w:space="0" w:color="auto"/>
      </w:divBdr>
    </w:div>
    <w:div w:id="1300301274">
      <w:bodyDiv w:val="1"/>
      <w:marLeft w:val="0"/>
      <w:marRight w:val="0"/>
      <w:marTop w:val="0"/>
      <w:marBottom w:val="0"/>
      <w:divBdr>
        <w:top w:val="none" w:sz="0" w:space="0" w:color="auto"/>
        <w:left w:val="none" w:sz="0" w:space="0" w:color="auto"/>
        <w:bottom w:val="none" w:sz="0" w:space="0" w:color="auto"/>
        <w:right w:val="none" w:sz="0" w:space="0" w:color="auto"/>
      </w:divBdr>
    </w:div>
    <w:div w:id="1300500384">
      <w:bodyDiv w:val="1"/>
      <w:marLeft w:val="0"/>
      <w:marRight w:val="0"/>
      <w:marTop w:val="0"/>
      <w:marBottom w:val="0"/>
      <w:divBdr>
        <w:top w:val="none" w:sz="0" w:space="0" w:color="auto"/>
        <w:left w:val="none" w:sz="0" w:space="0" w:color="auto"/>
        <w:bottom w:val="none" w:sz="0" w:space="0" w:color="auto"/>
        <w:right w:val="none" w:sz="0" w:space="0" w:color="auto"/>
      </w:divBdr>
    </w:div>
    <w:div w:id="1303540189">
      <w:bodyDiv w:val="1"/>
      <w:marLeft w:val="0"/>
      <w:marRight w:val="0"/>
      <w:marTop w:val="0"/>
      <w:marBottom w:val="0"/>
      <w:divBdr>
        <w:top w:val="none" w:sz="0" w:space="0" w:color="auto"/>
        <w:left w:val="none" w:sz="0" w:space="0" w:color="auto"/>
        <w:bottom w:val="none" w:sz="0" w:space="0" w:color="auto"/>
        <w:right w:val="none" w:sz="0" w:space="0" w:color="auto"/>
      </w:divBdr>
    </w:div>
    <w:div w:id="1308361809">
      <w:bodyDiv w:val="1"/>
      <w:marLeft w:val="0"/>
      <w:marRight w:val="0"/>
      <w:marTop w:val="0"/>
      <w:marBottom w:val="0"/>
      <w:divBdr>
        <w:top w:val="none" w:sz="0" w:space="0" w:color="auto"/>
        <w:left w:val="none" w:sz="0" w:space="0" w:color="auto"/>
        <w:bottom w:val="none" w:sz="0" w:space="0" w:color="auto"/>
        <w:right w:val="none" w:sz="0" w:space="0" w:color="auto"/>
      </w:divBdr>
    </w:div>
    <w:div w:id="1315911402">
      <w:bodyDiv w:val="1"/>
      <w:marLeft w:val="0"/>
      <w:marRight w:val="0"/>
      <w:marTop w:val="0"/>
      <w:marBottom w:val="0"/>
      <w:divBdr>
        <w:top w:val="none" w:sz="0" w:space="0" w:color="auto"/>
        <w:left w:val="none" w:sz="0" w:space="0" w:color="auto"/>
        <w:bottom w:val="none" w:sz="0" w:space="0" w:color="auto"/>
        <w:right w:val="none" w:sz="0" w:space="0" w:color="auto"/>
      </w:divBdr>
    </w:div>
    <w:div w:id="1322664116">
      <w:bodyDiv w:val="1"/>
      <w:marLeft w:val="0"/>
      <w:marRight w:val="0"/>
      <w:marTop w:val="0"/>
      <w:marBottom w:val="0"/>
      <w:divBdr>
        <w:top w:val="none" w:sz="0" w:space="0" w:color="auto"/>
        <w:left w:val="none" w:sz="0" w:space="0" w:color="auto"/>
        <w:bottom w:val="none" w:sz="0" w:space="0" w:color="auto"/>
        <w:right w:val="none" w:sz="0" w:space="0" w:color="auto"/>
      </w:divBdr>
    </w:div>
    <w:div w:id="1322852445">
      <w:bodyDiv w:val="1"/>
      <w:marLeft w:val="0"/>
      <w:marRight w:val="0"/>
      <w:marTop w:val="0"/>
      <w:marBottom w:val="0"/>
      <w:divBdr>
        <w:top w:val="none" w:sz="0" w:space="0" w:color="auto"/>
        <w:left w:val="none" w:sz="0" w:space="0" w:color="auto"/>
        <w:bottom w:val="none" w:sz="0" w:space="0" w:color="auto"/>
        <w:right w:val="none" w:sz="0" w:space="0" w:color="auto"/>
      </w:divBdr>
    </w:div>
    <w:div w:id="1323894513">
      <w:bodyDiv w:val="1"/>
      <w:marLeft w:val="0"/>
      <w:marRight w:val="0"/>
      <w:marTop w:val="0"/>
      <w:marBottom w:val="0"/>
      <w:divBdr>
        <w:top w:val="none" w:sz="0" w:space="0" w:color="auto"/>
        <w:left w:val="none" w:sz="0" w:space="0" w:color="auto"/>
        <w:bottom w:val="none" w:sz="0" w:space="0" w:color="auto"/>
        <w:right w:val="none" w:sz="0" w:space="0" w:color="auto"/>
      </w:divBdr>
    </w:div>
    <w:div w:id="1327441547">
      <w:bodyDiv w:val="1"/>
      <w:marLeft w:val="0"/>
      <w:marRight w:val="0"/>
      <w:marTop w:val="0"/>
      <w:marBottom w:val="0"/>
      <w:divBdr>
        <w:top w:val="none" w:sz="0" w:space="0" w:color="auto"/>
        <w:left w:val="none" w:sz="0" w:space="0" w:color="auto"/>
        <w:bottom w:val="none" w:sz="0" w:space="0" w:color="auto"/>
        <w:right w:val="none" w:sz="0" w:space="0" w:color="auto"/>
      </w:divBdr>
    </w:div>
    <w:div w:id="1327589768">
      <w:bodyDiv w:val="1"/>
      <w:marLeft w:val="0"/>
      <w:marRight w:val="0"/>
      <w:marTop w:val="0"/>
      <w:marBottom w:val="0"/>
      <w:divBdr>
        <w:top w:val="none" w:sz="0" w:space="0" w:color="auto"/>
        <w:left w:val="none" w:sz="0" w:space="0" w:color="auto"/>
        <w:bottom w:val="none" w:sz="0" w:space="0" w:color="auto"/>
        <w:right w:val="none" w:sz="0" w:space="0" w:color="auto"/>
      </w:divBdr>
    </w:div>
    <w:div w:id="1330407198">
      <w:bodyDiv w:val="1"/>
      <w:marLeft w:val="0"/>
      <w:marRight w:val="0"/>
      <w:marTop w:val="0"/>
      <w:marBottom w:val="0"/>
      <w:divBdr>
        <w:top w:val="none" w:sz="0" w:space="0" w:color="auto"/>
        <w:left w:val="none" w:sz="0" w:space="0" w:color="auto"/>
        <w:bottom w:val="none" w:sz="0" w:space="0" w:color="auto"/>
        <w:right w:val="none" w:sz="0" w:space="0" w:color="auto"/>
      </w:divBdr>
    </w:div>
    <w:div w:id="1335915126">
      <w:bodyDiv w:val="1"/>
      <w:marLeft w:val="0"/>
      <w:marRight w:val="0"/>
      <w:marTop w:val="0"/>
      <w:marBottom w:val="0"/>
      <w:divBdr>
        <w:top w:val="none" w:sz="0" w:space="0" w:color="auto"/>
        <w:left w:val="none" w:sz="0" w:space="0" w:color="auto"/>
        <w:bottom w:val="none" w:sz="0" w:space="0" w:color="auto"/>
        <w:right w:val="none" w:sz="0" w:space="0" w:color="auto"/>
      </w:divBdr>
    </w:div>
    <w:div w:id="1339038660">
      <w:bodyDiv w:val="1"/>
      <w:marLeft w:val="0"/>
      <w:marRight w:val="0"/>
      <w:marTop w:val="0"/>
      <w:marBottom w:val="0"/>
      <w:divBdr>
        <w:top w:val="none" w:sz="0" w:space="0" w:color="auto"/>
        <w:left w:val="none" w:sz="0" w:space="0" w:color="auto"/>
        <w:bottom w:val="none" w:sz="0" w:space="0" w:color="auto"/>
        <w:right w:val="none" w:sz="0" w:space="0" w:color="auto"/>
      </w:divBdr>
    </w:div>
    <w:div w:id="1339698082">
      <w:bodyDiv w:val="1"/>
      <w:marLeft w:val="0"/>
      <w:marRight w:val="0"/>
      <w:marTop w:val="0"/>
      <w:marBottom w:val="0"/>
      <w:divBdr>
        <w:top w:val="none" w:sz="0" w:space="0" w:color="auto"/>
        <w:left w:val="none" w:sz="0" w:space="0" w:color="auto"/>
        <w:bottom w:val="none" w:sz="0" w:space="0" w:color="auto"/>
        <w:right w:val="none" w:sz="0" w:space="0" w:color="auto"/>
      </w:divBdr>
    </w:div>
    <w:div w:id="1341274103">
      <w:bodyDiv w:val="1"/>
      <w:marLeft w:val="0"/>
      <w:marRight w:val="0"/>
      <w:marTop w:val="0"/>
      <w:marBottom w:val="0"/>
      <w:divBdr>
        <w:top w:val="none" w:sz="0" w:space="0" w:color="auto"/>
        <w:left w:val="none" w:sz="0" w:space="0" w:color="auto"/>
        <w:bottom w:val="none" w:sz="0" w:space="0" w:color="auto"/>
        <w:right w:val="none" w:sz="0" w:space="0" w:color="auto"/>
      </w:divBdr>
    </w:div>
    <w:div w:id="1344553797">
      <w:bodyDiv w:val="1"/>
      <w:marLeft w:val="0"/>
      <w:marRight w:val="0"/>
      <w:marTop w:val="0"/>
      <w:marBottom w:val="0"/>
      <w:divBdr>
        <w:top w:val="none" w:sz="0" w:space="0" w:color="auto"/>
        <w:left w:val="none" w:sz="0" w:space="0" w:color="auto"/>
        <w:bottom w:val="none" w:sz="0" w:space="0" w:color="auto"/>
        <w:right w:val="none" w:sz="0" w:space="0" w:color="auto"/>
      </w:divBdr>
    </w:div>
    <w:div w:id="1345091607">
      <w:bodyDiv w:val="1"/>
      <w:marLeft w:val="0"/>
      <w:marRight w:val="0"/>
      <w:marTop w:val="0"/>
      <w:marBottom w:val="0"/>
      <w:divBdr>
        <w:top w:val="none" w:sz="0" w:space="0" w:color="auto"/>
        <w:left w:val="none" w:sz="0" w:space="0" w:color="auto"/>
        <w:bottom w:val="none" w:sz="0" w:space="0" w:color="auto"/>
        <w:right w:val="none" w:sz="0" w:space="0" w:color="auto"/>
      </w:divBdr>
    </w:div>
    <w:div w:id="1345745604">
      <w:bodyDiv w:val="1"/>
      <w:marLeft w:val="0"/>
      <w:marRight w:val="0"/>
      <w:marTop w:val="0"/>
      <w:marBottom w:val="0"/>
      <w:divBdr>
        <w:top w:val="none" w:sz="0" w:space="0" w:color="auto"/>
        <w:left w:val="none" w:sz="0" w:space="0" w:color="auto"/>
        <w:bottom w:val="none" w:sz="0" w:space="0" w:color="auto"/>
        <w:right w:val="none" w:sz="0" w:space="0" w:color="auto"/>
      </w:divBdr>
    </w:div>
    <w:div w:id="1349718157">
      <w:bodyDiv w:val="1"/>
      <w:marLeft w:val="0"/>
      <w:marRight w:val="0"/>
      <w:marTop w:val="0"/>
      <w:marBottom w:val="0"/>
      <w:divBdr>
        <w:top w:val="none" w:sz="0" w:space="0" w:color="auto"/>
        <w:left w:val="none" w:sz="0" w:space="0" w:color="auto"/>
        <w:bottom w:val="none" w:sz="0" w:space="0" w:color="auto"/>
        <w:right w:val="none" w:sz="0" w:space="0" w:color="auto"/>
      </w:divBdr>
    </w:div>
    <w:div w:id="1356036463">
      <w:bodyDiv w:val="1"/>
      <w:marLeft w:val="0"/>
      <w:marRight w:val="0"/>
      <w:marTop w:val="0"/>
      <w:marBottom w:val="0"/>
      <w:divBdr>
        <w:top w:val="none" w:sz="0" w:space="0" w:color="auto"/>
        <w:left w:val="none" w:sz="0" w:space="0" w:color="auto"/>
        <w:bottom w:val="none" w:sz="0" w:space="0" w:color="auto"/>
        <w:right w:val="none" w:sz="0" w:space="0" w:color="auto"/>
      </w:divBdr>
    </w:div>
    <w:div w:id="1356425019">
      <w:bodyDiv w:val="1"/>
      <w:marLeft w:val="0"/>
      <w:marRight w:val="0"/>
      <w:marTop w:val="0"/>
      <w:marBottom w:val="0"/>
      <w:divBdr>
        <w:top w:val="none" w:sz="0" w:space="0" w:color="auto"/>
        <w:left w:val="none" w:sz="0" w:space="0" w:color="auto"/>
        <w:bottom w:val="none" w:sz="0" w:space="0" w:color="auto"/>
        <w:right w:val="none" w:sz="0" w:space="0" w:color="auto"/>
      </w:divBdr>
    </w:div>
    <w:div w:id="1369915881">
      <w:bodyDiv w:val="1"/>
      <w:marLeft w:val="0"/>
      <w:marRight w:val="0"/>
      <w:marTop w:val="0"/>
      <w:marBottom w:val="0"/>
      <w:divBdr>
        <w:top w:val="none" w:sz="0" w:space="0" w:color="auto"/>
        <w:left w:val="none" w:sz="0" w:space="0" w:color="auto"/>
        <w:bottom w:val="none" w:sz="0" w:space="0" w:color="auto"/>
        <w:right w:val="none" w:sz="0" w:space="0" w:color="auto"/>
      </w:divBdr>
    </w:div>
    <w:div w:id="1370648738">
      <w:bodyDiv w:val="1"/>
      <w:marLeft w:val="0"/>
      <w:marRight w:val="0"/>
      <w:marTop w:val="0"/>
      <w:marBottom w:val="0"/>
      <w:divBdr>
        <w:top w:val="none" w:sz="0" w:space="0" w:color="auto"/>
        <w:left w:val="none" w:sz="0" w:space="0" w:color="auto"/>
        <w:bottom w:val="none" w:sz="0" w:space="0" w:color="auto"/>
        <w:right w:val="none" w:sz="0" w:space="0" w:color="auto"/>
      </w:divBdr>
    </w:div>
    <w:div w:id="1378164334">
      <w:bodyDiv w:val="1"/>
      <w:marLeft w:val="0"/>
      <w:marRight w:val="0"/>
      <w:marTop w:val="0"/>
      <w:marBottom w:val="0"/>
      <w:divBdr>
        <w:top w:val="none" w:sz="0" w:space="0" w:color="auto"/>
        <w:left w:val="none" w:sz="0" w:space="0" w:color="auto"/>
        <w:bottom w:val="none" w:sz="0" w:space="0" w:color="auto"/>
        <w:right w:val="none" w:sz="0" w:space="0" w:color="auto"/>
      </w:divBdr>
    </w:div>
    <w:div w:id="1379747104">
      <w:bodyDiv w:val="1"/>
      <w:marLeft w:val="0"/>
      <w:marRight w:val="0"/>
      <w:marTop w:val="0"/>
      <w:marBottom w:val="0"/>
      <w:divBdr>
        <w:top w:val="none" w:sz="0" w:space="0" w:color="auto"/>
        <w:left w:val="none" w:sz="0" w:space="0" w:color="auto"/>
        <w:bottom w:val="none" w:sz="0" w:space="0" w:color="auto"/>
        <w:right w:val="none" w:sz="0" w:space="0" w:color="auto"/>
      </w:divBdr>
    </w:div>
    <w:div w:id="1381782905">
      <w:bodyDiv w:val="1"/>
      <w:marLeft w:val="0"/>
      <w:marRight w:val="0"/>
      <w:marTop w:val="0"/>
      <w:marBottom w:val="0"/>
      <w:divBdr>
        <w:top w:val="none" w:sz="0" w:space="0" w:color="auto"/>
        <w:left w:val="none" w:sz="0" w:space="0" w:color="auto"/>
        <w:bottom w:val="none" w:sz="0" w:space="0" w:color="auto"/>
        <w:right w:val="none" w:sz="0" w:space="0" w:color="auto"/>
      </w:divBdr>
    </w:div>
    <w:div w:id="1392465359">
      <w:bodyDiv w:val="1"/>
      <w:marLeft w:val="0"/>
      <w:marRight w:val="0"/>
      <w:marTop w:val="0"/>
      <w:marBottom w:val="0"/>
      <w:divBdr>
        <w:top w:val="none" w:sz="0" w:space="0" w:color="auto"/>
        <w:left w:val="none" w:sz="0" w:space="0" w:color="auto"/>
        <w:bottom w:val="none" w:sz="0" w:space="0" w:color="auto"/>
        <w:right w:val="none" w:sz="0" w:space="0" w:color="auto"/>
      </w:divBdr>
    </w:div>
    <w:div w:id="1399984522">
      <w:bodyDiv w:val="1"/>
      <w:marLeft w:val="0"/>
      <w:marRight w:val="0"/>
      <w:marTop w:val="0"/>
      <w:marBottom w:val="0"/>
      <w:divBdr>
        <w:top w:val="none" w:sz="0" w:space="0" w:color="auto"/>
        <w:left w:val="none" w:sz="0" w:space="0" w:color="auto"/>
        <w:bottom w:val="none" w:sz="0" w:space="0" w:color="auto"/>
        <w:right w:val="none" w:sz="0" w:space="0" w:color="auto"/>
      </w:divBdr>
    </w:div>
    <w:div w:id="1400984833">
      <w:bodyDiv w:val="1"/>
      <w:marLeft w:val="0"/>
      <w:marRight w:val="0"/>
      <w:marTop w:val="0"/>
      <w:marBottom w:val="0"/>
      <w:divBdr>
        <w:top w:val="none" w:sz="0" w:space="0" w:color="auto"/>
        <w:left w:val="none" w:sz="0" w:space="0" w:color="auto"/>
        <w:bottom w:val="none" w:sz="0" w:space="0" w:color="auto"/>
        <w:right w:val="none" w:sz="0" w:space="0" w:color="auto"/>
      </w:divBdr>
    </w:div>
    <w:div w:id="1407802875">
      <w:bodyDiv w:val="1"/>
      <w:marLeft w:val="0"/>
      <w:marRight w:val="0"/>
      <w:marTop w:val="0"/>
      <w:marBottom w:val="0"/>
      <w:divBdr>
        <w:top w:val="none" w:sz="0" w:space="0" w:color="auto"/>
        <w:left w:val="none" w:sz="0" w:space="0" w:color="auto"/>
        <w:bottom w:val="none" w:sz="0" w:space="0" w:color="auto"/>
        <w:right w:val="none" w:sz="0" w:space="0" w:color="auto"/>
      </w:divBdr>
    </w:div>
    <w:div w:id="1408260825">
      <w:bodyDiv w:val="1"/>
      <w:marLeft w:val="0"/>
      <w:marRight w:val="0"/>
      <w:marTop w:val="0"/>
      <w:marBottom w:val="0"/>
      <w:divBdr>
        <w:top w:val="none" w:sz="0" w:space="0" w:color="auto"/>
        <w:left w:val="none" w:sz="0" w:space="0" w:color="auto"/>
        <w:bottom w:val="none" w:sz="0" w:space="0" w:color="auto"/>
        <w:right w:val="none" w:sz="0" w:space="0" w:color="auto"/>
      </w:divBdr>
    </w:div>
    <w:div w:id="1408527985">
      <w:bodyDiv w:val="1"/>
      <w:marLeft w:val="0"/>
      <w:marRight w:val="0"/>
      <w:marTop w:val="0"/>
      <w:marBottom w:val="0"/>
      <w:divBdr>
        <w:top w:val="none" w:sz="0" w:space="0" w:color="auto"/>
        <w:left w:val="none" w:sz="0" w:space="0" w:color="auto"/>
        <w:bottom w:val="none" w:sz="0" w:space="0" w:color="auto"/>
        <w:right w:val="none" w:sz="0" w:space="0" w:color="auto"/>
      </w:divBdr>
    </w:div>
    <w:div w:id="1409036581">
      <w:bodyDiv w:val="1"/>
      <w:marLeft w:val="0"/>
      <w:marRight w:val="0"/>
      <w:marTop w:val="0"/>
      <w:marBottom w:val="0"/>
      <w:divBdr>
        <w:top w:val="none" w:sz="0" w:space="0" w:color="auto"/>
        <w:left w:val="none" w:sz="0" w:space="0" w:color="auto"/>
        <w:bottom w:val="none" w:sz="0" w:space="0" w:color="auto"/>
        <w:right w:val="none" w:sz="0" w:space="0" w:color="auto"/>
      </w:divBdr>
    </w:div>
    <w:div w:id="1416129528">
      <w:bodyDiv w:val="1"/>
      <w:marLeft w:val="0"/>
      <w:marRight w:val="0"/>
      <w:marTop w:val="0"/>
      <w:marBottom w:val="0"/>
      <w:divBdr>
        <w:top w:val="none" w:sz="0" w:space="0" w:color="auto"/>
        <w:left w:val="none" w:sz="0" w:space="0" w:color="auto"/>
        <w:bottom w:val="none" w:sz="0" w:space="0" w:color="auto"/>
        <w:right w:val="none" w:sz="0" w:space="0" w:color="auto"/>
      </w:divBdr>
    </w:div>
    <w:div w:id="1419865110">
      <w:bodyDiv w:val="1"/>
      <w:marLeft w:val="0"/>
      <w:marRight w:val="0"/>
      <w:marTop w:val="0"/>
      <w:marBottom w:val="0"/>
      <w:divBdr>
        <w:top w:val="none" w:sz="0" w:space="0" w:color="auto"/>
        <w:left w:val="none" w:sz="0" w:space="0" w:color="auto"/>
        <w:bottom w:val="none" w:sz="0" w:space="0" w:color="auto"/>
        <w:right w:val="none" w:sz="0" w:space="0" w:color="auto"/>
      </w:divBdr>
    </w:div>
    <w:div w:id="1423183625">
      <w:bodyDiv w:val="1"/>
      <w:marLeft w:val="0"/>
      <w:marRight w:val="0"/>
      <w:marTop w:val="0"/>
      <w:marBottom w:val="0"/>
      <w:divBdr>
        <w:top w:val="none" w:sz="0" w:space="0" w:color="auto"/>
        <w:left w:val="none" w:sz="0" w:space="0" w:color="auto"/>
        <w:bottom w:val="none" w:sz="0" w:space="0" w:color="auto"/>
        <w:right w:val="none" w:sz="0" w:space="0" w:color="auto"/>
      </w:divBdr>
    </w:div>
    <w:div w:id="1423993812">
      <w:bodyDiv w:val="1"/>
      <w:marLeft w:val="0"/>
      <w:marRight w:val="0"/>
      <w:marTop w:val="0"/>
      <w:marBottom w:val="0"/>
      <w:divBdr>
        <w:top w:val="none" w:sz="0" w:space="0" w:color="auto"/>
        <w:left w:val="none" w:sz="0" w:space="0" w:color="auto"/>
        <w:bottom w:val="none" w:sz="0" w:space="0" w:color="auto"/>
        <w:right w:val="none" w:sz="0" w:space="0" w:color="auto"/>
      </w:divBdr>
    </w:div>
    <w:div w:id="1449474127">
      <w:bodyDiv w:val="1"/>
      <w:marLeft w:val="0"/>
      <w:marRight w:val="0"/>
      <w:marTop w:val="0"/>
      <w:marBottom w:val="0"/>
      <w:divBdr>
        <w:top w:val="none" w:sz="0" w:space="0" w:color="auto"/>
        <w:left w:val="none" w:sz="0" w:space="0" w:color="auto"/>
        <w:bottom w:val="none" w:sz="0" w:space="0" w:color="auto"/>
        <w:right w:val="none" w:sz="0" w:space="0" w:color="auto"/>
      </w:divBdr>
    </w:div>
    <w:div w:id="1453091302">
      <w:bodyDiv w:val="1"/>
      <w:marLeft w:val="0"/>
      <w:marRight w:val="0"/>
      <w:marTop w:val="0"/>
      <w:marBottom w:val="0"/>
      <w:divBdr>
        <w:top w:val="none" w:sz="0" w:space="0" w:color="auto"/>
        <w:left w:val="none" w:sz="0" w:space="0" w:color="auto"/>
        <w:bottom w:val="none" w:sz="0" w:space="0" w:color="auto"/>
        <w:right w:val="none" w:sz="0" w:space="0" w:color="auto"/>
      </w:divBdr>
    </w:div>
    <w:div w:id="1453592352">
      <w:bodyDiv w:val="1"/>
      <w:marLeft w:val="0"/>
      <w:marRight w:val="0"/>
      <w:marTop w:val="0"/>
      <w:marBottom w:val="0"/>
      <w:divBdr>
        <w:top w:val="none" w:sz="0" w:space="0" w:color="auto"/>
        <w:left w:val="none" w:sz="0" w:space="0" w:color="auto"/>
        <w:bottom w:val="none" w:sz="0" w:space="0" w:color="auto"/>
        <w:right w:val="none" w:sz="0" w:space="0" w:color="auto"/>
      </w:divBdr>
    </w:div>
    <w:div w:id="1459835092">
      <w:bodyDiv w:val="1"/>
      <w:marLeft w:val="0"/>
      <w:marRight w:val="0"/>
      <w:marTop w:val="0"/>
      <w:marBottom w:val="0"/>
      <w:divBdr>
        <w:top w:val="none" w:sz="0" w:space="0" w:color="auto"/>
        <w:left w:val="none" w:sz="0" w:space="0" w:color="auto"/>
        <w:bottom w:val="none" w:sz="0" w:space="0" w:color="auto"/>
        <w:right w:val="none" w:sz="0" w:space="0" w:color="auto"/>
      </w:divBdr>
    </w:div>
    <w:div w:id="1460883255">
      <w:bodyDiv w:val="1"/>
      <w:marLeft w:val="0"/>
      <w:marRight w:val="0"/>
      <w:marTop w:val="0"/>
      <w:marBottom w:val="0"/>
      <w:divBdr>
        <w:top w:val="none" w:sz="0" w:space="0" w:color="auto"/>
        <w:left w:val="none" w:sz="0" w:space="0" w:color="auto"/>
        <w:bottom w:val="none" w:sz="0" w:space="0" w:color="auto"/>
        <w:right w:val="none" w:sz="0" w:space="0" w:color="auto"/>
      </w:divBdr>
    </w:div>
    <w:div w:id="1463306095">
      <w:bodyDiv w:val="1"/>
      <w:marLeft w:val="0"/>
      <w:marRight w:val="0"/>
      <w:marTop w:val="0"/>
      <w:marBottom w:val="0"/>
      <w:divBdr>
        <w:top w:val="none" w:sz="0" w:space="0" w:color="auto"/>
        <w:left w:val="none" w:sz="0" w:space="0" w:color="auto"/>
        <w:bottom w:val="none" w:sz="0" w:space="0" w:color="auto"/>
        <w:right w:val="none" w:sz="0" w:space="0" w:color="auto"/>
      </w:divBdr>
    </w:div>
    <w:div w:id="1465805556">
      <w:bodyDiv w:val="1"/>
      <w:marLeft w:val="0"/>
      <w:marRight w:val="0"/>
      <w:marTop w:val="0"/>
      <w:marBottom w:val="0"/>
      <w:divBdr>
        <w:top w:val="none" w:sz="0" w:space="0" w:color="auto"/>
        <w:left w:val="none" w:sz="0" w:space="0" w:color="auto"/>
        <w:bottom w:val="none" w:sz="0" w:space="0" w:color="auto"/>
        <w:right w:val="none" w:sz="0" w:space="0" w:color="auto"/>
      </w:divBdr>
    </w:div>
    <w:div w:id="1468739780">
      <w:bodyDiv w:val="1"/>
      <w:marLeft w:val="0"/>
      <w:marRight w:val="0"/>
      <w:marTop w:val="0"/>
      <w:marBottom w:val="0"/>
      <w:divBdr>
        <w:top w:val="none" w:sz="0" w:space="0" w:color="auto"/>
        <w:left w:val="none" w:sz="0" w:space="0" w:color="auto"/>
        <w:bottom w:val="none" w:sz="0" w:space="0" w:color="auto"/>
        <w:right w:val="none" w:sz="0" w:space="0" w:color="auto"/>
      </w:divBdr>
    </w:div>
    <w:div w:id="1477646571">
      <w:bodyDiv w:val="1"/>
      <w:marLeft w:val="0"/>
      <w:marRight w:val="0"/>
      <w:marTop w:val="0"/>
      <w:marBottom w:val="0"/>
      <w:divBdr>
        <w:top w:val="none" w:sz="0" w:space="0" w:color="auto"/>
        <w:left w:val="none" w:sz="0" w:space="0" w:color="auto"/>
        <w:bottom w:val="none" w:sz="0" w:space="0" w:color="auto"/>
        <w:right w:val="none" w:sz="0" w:space="0" w:color="auto"/>
      </w:divBdr>
    </w:div>
    <w:div w:id="1481851873">
      <w:bodyDiv w:val="1"/>
      <w:marLeft w:val="0"/>
      <w:marRight w:val="0"/>
      <w:marTop w:val="0"/>
      <w:marBottom w:val="0"/>
      <w:divBdr>
        <w:top w:val="none" w:sz="0" w:space="0" w:color="auto"/>
        <w:left w:val="none" w:sz="0" w:space="0" w:color="auto"/>
        <w:bottom w:val="none" w:sz="0" w:space="0" w:color="auto"/>
        <w:right w:val="none" w:sz="0" w:space="0" w:color="auto"/>
      </w:divBdr>
    </w:div>
    <w:div w:id="1501653383">
      <w:bodyDiv w:val="1"/>
      <w:marLeft w:val="0"/>
      <w:marRight w:val="0"/>
      <w:marTop w:val="0"/>
      <w:marBottom w:val="0"/>
      <w:divBdr>
        <w:top w:val="none" w:sz="0" w:space="0" w:color="auto"/>
        <w:left w:val="none" w:sz="0" w:space="0" w:color="auto"/>
        <w:bottom w:val="none" w:sz="0" w:space="0" w:color="auto"/>
        <w:right w:val="none" w:sz="0" w:space="0" w:color="auto"/>
      </w:divBdr>
    </w:div>
    <w:div w:id="1504857786">
      <w:bodyDiv w:val="1"/>
      <w:marLeft w:val="0"/>
      <w:marRight w:val="0"/>
      <w:marTop w:val="0"/>
      <w:marBottom w:val="0"/>
      <w:divBdr>
        <w:top w:val="none" w:sz="0" w:space="0" w:color="auto"/>
        <w:left w:val="none" w:sz="0" w:space="0" w:color="auto"/>
        <w:bottom w:val="none" w:sz="0" w:space="0" w:color="auto"/>
        <w:right w:val="none" w:sz="0" w:space="0" w:color="auto"/>
      </w:divBdr>
    </w:div>
    <w:div w:id="1508474776">
      <w:bodyDiv w:val="1"/>
      <w:marLeft w:val="0"/>
      <w:marRight w:val="0"/>
      <w:marTop w:val="0"/>
      <w:marBottom w:val="0"/>
      <w:divBdr>
        <w:top w:val="none" w:sz="0" w:space="0" w:color="auto"/>
        <w:left w:val="none" w:sz="0" w:space="0" w:color="auto"/>
        <w:bottom w:val="none" w:sz="0" w:space="0" w:color="auto"/>
        <w:right w:val="none" w:sz="0" w:space="0" w:color="auto"/>
      </w:divBdr>
    </w:div>
    <w:div w:id="1511404730">
      <w:bodyDiv w:val="1"/>
      <w:marLeft w:val="0"/>
      <w:marRight w:val="0"/>
      <w:marTop w:val="0"/>
      <w:marBottom w:val="0"/>
      <w:divBdr>
        <w:top w:val="none" w:sz="0" w:space="0" w:color="auto"/>
        <w:left w:val="none" w:sz="0" w:space="0" w:color="auto"/>
        <w:bottom w:val="none" w:sz="0" w:space="0" w:color="auto"/>
        <w:right w:val="none" w:sz="0" w:space="0" w:color="auto"/>
      </w:divBdr>
    </w:div>
    <w:div w:id="1513758475">
      <w:bodyDiv w:val="1"/>
      <w:marLeft w:val="0"/>
      <w:marRight w:val="0"/>
      <w:marTop w:val="0"/>
      <w:marBottom w:val="0"/>
      <w:divBdr>
        <w:top w:val="none" w:sz="0" w:space="0" w:color="auto"/>
        <w:left w:val="none" w:sz="0" w:space="0" w:color="auto"/>
        <w:bottom w:val="none" w:sz="0" w:space="0" w:color="auto"/>
        <w:right w:val="none" w:sz="0" w:space="0" w:color="auto"/>
      </w:divBdr>
    </w:div>
    <w:div w:id="1522889495">
      <w:bodyDiv w:val="1"/>
      <w:marLeft w:val="0"/>
      <w:marRight w:val="0"/>
      <w:marTop w:val="0"/>
      <w:marBottom w:val="0"/>
      <w:divBdr>
        <w:top w:val="none" w:sz="0" w:space="0" w:color="auto"/>
        <w:left w:val="none" w:sz="0" w:space="0" w:color="auto"/>
        <w:bottom w:val="none" w:sz="0" w:space="0" w:color="auto"/>
        <w:right w:val="none" w:sz="0" w:space="0" w:color="auto"/>
      </w:divBdr>
    </w:div>
    <w:div w:id="1526212520">
      <w:bodyDiv w:val="1"/>
      <w:marLeft w:val="0"/>
      <w:marRight w:val="0"/>
      <w:marTop w:val="0"/>
      <w:marBottom w:val="0"/>
      <w:divBdr>
        <w:top w:val="none" w:sz="0" w:space="0" w:color="auto"/>
        <w:left w:val="none" w:sz="0" w:space="0" w:color="auto"/>
        <w:bottom w:val="none" w:sz="0" w:space="0" w:color="auto"/>
        <w:right w:val="none" w:sz="0" w:space="0" w:color="auto"/>
      </w:divBdr>
    </w:div>
    <w:div w:id="1527787740">
      <w:bodyDiv w:val="1"/>
      <w:marLeft w:val="0"/>
      <w:marRight w:val="0"/>
      <w:marTop w:val="0"/>
      <w:marBottom w:val="0"/>
      <w:divBdr>
        <w:top w:val="none" w:sz="0" w:space="0" w:color="auto"/>
        <w:left w:val="none" w:sz="0" w:space="0" w:color="auto"/>
        <w:bottom w:val="none" w:sz="0" w:space="0" w:color="auto"/>
        <w:right w:val="none" w:sz="0" w:space="0" w:color="auto"/>
      </w:divBdr>
    </w:div>
    <w:div w:id="1529950533">
      <w:bodyDiv w:val="1"/>
      <w:marLeft w:val="0"/>
      <w:marRight w:val="0"/>
      <w:marTop w:val="0"/>
      <w:marBottom w:val="0"/>
      <w:divBdr>
        <w:top w:val="none" w:sz="0" w:space="0" w:color="auto"/>
        <w:left w:val="none" w:sz="0" w:space="0" w:color="auto"/>
        <w:bottom w:val="none" w:sz="0" w:space="0" w:color="auto"/>
        <w:right w:val="none" w:sz="0" w:space="0" w:color="auto"/>
      </w:divBdr>
    </w:div>
    <w:div w:id="1531069835">
      <w:bodyDiv w:val="1"/>
      <w:marLeft w:val="0"/>
      <w:marRight w:val="0"/>
      <w:marTop w:val="0"/>
      <w:marBottom w:val="0"/>
      <w:divBdr>
        <w:top w:val="none" w:sz="0" w:space="0" w:color="auto"/>
        <w:left w:val="none" w:sz="0" w:space="0" w:color="auto"/>
        <w:bottom w:val="none" w:sz="0" w:space="0" w:color="auto"/>
        <w:right w:val="none" w:sz="0" w:space="0" w:color="auto"/>
      </w:divBdr>
    </w:div>
    <w:div w:id="1555770412">
      <w:bodyDiv w:val="1"/>
      <w:marLeft w:val="0"/>
      <w:marRight w:val="0"/>
      <w:marTop w:val="0"/>
      <w:marBottom w:val="0"/>
      <w:divBdr>
        <w:top w:val="none" w:sz="0" w:space="0" w:color="auto"/>
        <w:left w:val="none" w:sz="0" w:space="0" w:color="auto"/>
        <w:bottom w:val="none" w:sz="0" w:space="0" w:color="auto"/>
        <w:right w:val="none" w:sz="0" w:space="0" w:color="auto"/>
      </w:divBdr>
    </w:div>
    <w:div w:id="1560289060">
      <w:bodyDiv w:val="1"/>
      <w:marLeft w:val="0"/>
      <w:marRight w:val="0"/>
      <w:marTop w:val="0"/>
      <w:marBottom w:val="0"/>
      <w:divBdr>
        <w:top w:val="none" w:sz="0" w:space="0" w:color="auto"/>
        <w:left w:val="none" w:sz="0" w:space="0" w:color="auto"/>
        <w:bottom w:val="none" w:sz="0" w:space="0" w:color="auto"/>
        <w:right w:val="none" w:sz="0" w:space="0" w:color="auto"/>
      </w:divBdr>
    </w:div>
    <w:div w:id="1561862764">
      <w:bodyDiv w:val="1"/>
      <w:marLeft w:val="0"/>
      <w:marRight w:val="0"/>
      <w:marTop w:val="0"/>
      <w:marBottom w:val="0"/>
      <w:divBdr>
        <w:top w:val="none" w:sz="0" w:space="0" w:color="auto"/>
        <w:left w:val="none" w:sz="0" w:space="0" w:color="auto"/>
        <w:bottom w:val="none" w:sz="0" w:space="0" w:color="auto"/>
        <w:right w:val="none" w:sz="0" w:space="0" w:color="auto"/>
      </w:divBdr>
    </w:div>
    <w:div w:id="1565488195">
      <w:bodyDiv w:val="1"/>
      <w:marLeft w:val="0"/>
      <w:marRight w:val="0"/>
      <w:marTop w:val="0"/>
      <w:marBottom w:val="0"/>
      <w:divBdr>
        <w:top w:val="none" w:sz="0" w:space="0" w:color="auto"/>
        <w:left w:val="none" w:sz="0" w:space="0" w:color="auto"/>
        <w:bottom w:val="none" w:sz="0" w:space="0" w:color="auto"/>
        <w:right w:val="none" w:sz="0" w:space="0" w:color="auto"/>
      </w:divBdr>
    </w:div>
    <w:div w:id="1578174631">
      <w:bodyDiv w:val="1"/>
      <w:marLeft w:val="0"/>
      <w:marRight w:val="0"/>
      <w:marTop w:val="0"/>
      <w:marBottom w:val="0"/>
      <w:divBdr>
        <w:top w:val="none" w:sz="0" w:space="0" w:color="auto"/>
        <w:left w:val="none" w:sz="0" w:space="0" w:color="auto"/>
        <w:bottom w:val="none" w:sz="0" w:space="0" w:color="auto"/>
        <w:right w:val="none" w:sz="0" w:space="0" w:color="auto"/>
      </w:divBdr>
    </w:div>
    <w:div w:id="1579553197">
      <w:bodyDiv w:val="1"/>
      <w:marLeft w:val="0"/>
      <w:marRight w:val="0"/>
      <w:marTop w:val="0"/>
      <w:marBottom w:val="0"/>
      <w:divBdr>
        <w:top w:val="none" w:sz="0" w:space="0" w:color="auto"/>
        <w:left w:val="none" w:sz="0" w:space="0" w:color="auto"/>
        <w:bottom w:val="none" w:sz="0" w:space="0" w:color="auto"/>
        <w:right w:val="none" w:sz="0" w:space="0" w:color="auto"/>
      </w:divBdr>
    </w:div>
    <w:div w:id="1579704201">
      <w:bodyDiv w:val="1"/>
      <w:marLeft w:val="0"/>
      <w:marRight w:val="0"/>
      <w:marTop w:val="0"/>
      <w:marBottom w:val="0"/>
      <w:divBdr>
        <w:top w:val="none" w:sz="0" w:space="0" w:color="auto"/>
        <w:left w:val="none" w:sz="0" w:space="0" w:color="auto"/>
        <w:bottom w:val="none" w:sz="0" w:space="0" w:color="auto"/>
        <w:right w:val="none" w:sz="0" w:space="0" w:color="auto"/>
      </w:divBdr>
    </w:div>
    <w:div w:id="1586914114">
      <w:bodyDiv w:val="1"/>
      <w:marLeft w:val="0"/>
      <w:marRight w:val="0"/>
      <w:marTop w:val="0"/>
      <w:marBottom w:val="0"/>
      <w:divBdr>
        <w:top w:val="none" w:sz="0" w:space="0" w:color="auto"/>
        <w:left w:val="none" w:sz="0" w:space="0" w:color="auto"/>
        <w:bottom w:val="none" w:sz="0" w:space="0" w:color="auto"/>
        <w:right w:val="none" w:sz="0" w:space="0" w:color="auto"/>
      </w:divBdr>
    </w:div>
    <w:div w:id="1593589221">
      <w:bodyDiv w:val="1"/>
      <w:marLeft w:val="0"/>
      <w:marRight w:val="0"/>
      <w:marTop w:val="0"/>
      <w:marBottom w:val="0"/>
      <w:divBdr>
        <w:top w:val="none" w:sz="0" w:space="0" w:color="auto"/>
        <w:left w:val="none" w:sz="0" w:space="0" w:color="auto"/>
        <w:bottom w:val="none" w:sz="0" w:space="0" w:color="auto"/>
        <w:right w:val="none" w:sz="0" w:space="0" w:color="auto"/>
      </w:divBdr>
    </w:div>
    <w:div w:id="1595749162">
      <w:bodyDiv w:val="1"/>
      <w:marLeft w:val="0"/>
      <w:marRight w:val="0"/>
      <w:marTop w:val="0"/>
      <w:marBottom w:val="0"/>
      <w:divBdr>
        <w:top w:val="none" w:sz="0" w:space="0" w:color="auto"/>
        <w:left w:val="none" w:sz="0" w:space="0" w:color="auto"/>
        <w:bottom w:val="none" w:sz="0" w:space="0" w:color="auto"/>
        <w:right w:val="none" w:sz="0" w:space="0" w:color="auto"/>
      </w:divBdr>
    </w:div>
    <w:div w:id="1596984356">
      <w:bodyDiv w:val="1"/>
      <w:marLeft w:val="0"/>
      <w:marRight w:val="0"/>
      <w:marTop w:val="0"/>
      <w:marBottom w:val="0"/>
      <w:divBdr>
        <w:top w:val="none" w:sz="0" w:space="0" w:color="auto"/>
        <w:left w:val="none" w:sz="0" w:space="0" w:color="auto"/>
        <w:bottom w:val="none" w:sz="0" w:space="0" w:color="auto"/>
        <w:right w:val="none" w:sz="0" w:space="0" w:color="auto"/>
      </w:divBdr>
    </w:div>
    <w:div w:id="1598060302">
      <w:bodyDiv w:val="1"/>
      <w:marLeft w:val="0"/>
      <w:marRight w:val="0"/>
      <w:marTop w:val="0"/>
      <w:marBottom w:val="0"/>
      <w:divBdr>
        <w:top w:val="none" w:sz="0" w:space="0" w:color="auto"/>
        <w:left w:val="none" w:sz="0" w:space="0" w:color="auto"/>
        <w:bottom w:val="none" w:sz="0" w:space="0" w:color="auto"/>
        <w:right w:val="none" w:sz="0" w:space="0" w:color="auto"/>
      </w:divBdr>
    </w:div>
    <w:div w:id="1607230358">
      <w:bodyDiv w:val="1"/>
      <w:marLeft w:val="0"/>
      <w:marRight w:val="0"/>
      <w:marTop w:val="0"/>
      <w:marBottom w:val="0"/>
      <w:divBdr>
        <w:top w:val="none" w:sz="0" w:space="0" w:color="auto"/>
        <w:left w:val="none" w:sz="0" w:space="0" w:color="auto"/>
        <w:bottom w:val="none" w:sz="0" w:space="0" w:color="auto"/>
        <w:right w:val="none" w:sz="0" w:space="0" w:color="auto"/>
      </w:divBdr>
    </w:div>
    <w:div w:id="1617366487">
      <w:bodyDiv w:val="1"/>
      <w:marLeft w:val="0"/>
      <w:marRight w:val="0"/>
      <w:marTop w:val="0"/>
      <w:marBottom w:val="0"/>
      <w:divBdr>
        <w:top w:val="none" w:sz="0" w:space="0" w:color="auto"/>
        <w:left w:val="none" w:sz="0" w:space="0" w:color="auto"/>
        <w:bottom w:val="none" w:sz="0" w:space="0" w:color="auto"/>
        <w:right w:val="none" w:sz="0" w:space="0" w:color="auto"/>
      </w:divBdr>
    </w:div>
    <w:div w:id="1619214787">
      <w:bodyDiv w:val="1"/>
      <w:marLeft w:val="0"/>
      <w:marRight w:val="0"/>
      <w:marTop w:val="0"/>
      <w:marBottom w:val="0"/>
      <w:divBdr>
        <w:top w:val="none" w:sz="0" w:space="0" w:color="auto"/>
        <w:left w:val="none" w:sz="0" w:space="0" w:color="auto"/>
        <w:bottom w:val="none" w:sz="0" w:space="0" w:color="auto"/>
        <w:right w:val="none" w:sz="0" w:space="0" w:color="auto"/>
      </w:divBdr>
    </w:div>
    <w:div w:id="1622761704">
      <w:bodyDiv w:val="1"/>
      <w:marLeft w:val="0"/>
      <w:marRight w:val="0"/>
      <w:marTop w:val="0"/>
      <w:marBottom w:val="0"/>
      <w:divBdr>
        <w:top w:val="none" w:sz="0" w:space="0" w:color="auto"/>
        <w:left w:val="none" w:sz="0" w:space="0" w:color="auto"/>
        <w:bottom w:val="none" w:sz="0" w:space="0" w:color="auto"/>
        <w:right w:val="none" w:sz="0" w:space="0" w:color="auto"/>
      </w:divBdr>
    </w:div>
    <w:div w:id="1623999998">
      <w:bodyDiv w:val="1"/>
      <w:marLeft w:val="0"/>
      <w:marRight w:val="0"/>
      <w:marTop w:val="0"/>
      <w:marBottom w:val="0"/>
      <w:divBdr>
        <w:top w:val="none" w:sz="0" w:space="0" w:color="auto"/>
        <w:left w:val="none" w:sz="0" w:space="0" w:color="auto"/>
        <w:bottom w:val="none" w:sz="0" w:space="0" w:color="auto"/>
        <w:right w:val="none" w:sz="0" w:space="0" w:color="auto"/>
      </w:divBdr>
    </w:div>
    <w:div w:id="1631813595">
      <w:bodyDiv w:val="1"/>
      <w:marLeft w:val="0"/>
      <w:marRight w:val="0"/>
      <w:marTop w:val="0"/>
      <w:marBottom w:val="0"/>
      <w:divBdr>
        <w:top w:val="none" w:sz="0" w:space="0" w:color="auto"/>
        <w:left w:val="none" w:sz="0" w:space="0" w:color="auto"/>
        <w:bottom w:val="none" w:sz="0" w:space="0" w:color="auto"/>
        <w:right w:val="none" w:sz="0" w:space="0" w:color="auto"/>
      </w:divBdr>
    </w:div>
    <w:div w:id="1632133210">
      <w:bodyDiv w:val="1"/>
      <w:marLeft w:val="0"/>
      <w:marRight w:val="0"/>
      <w:marTop w:val="0"/>
      <w:marBottom w:val="0"/>
      <w:divBdr>
        <w:top w:val="none" w:sz="0" w:space="0" w:color="auto"/>
        <w:left w:val="none" w:sz="0" w:space="0" w:color="auto"/>
        <w:bottom w:val="none" w:sz="0" w:space="0" w:color="auto"/>
        <w:right w:val="none" w:sz="0" w:space="0" w:color="auto"/>
      </w:divBdr>
    </w:div>
    <w:div w:id="1638487233">
      <w:bodyDiv w:val="1"/>
      <w:marLeft w:val="0"/>
      <w:marRight w:val="0"/>
      <w:marTop w:val="0"/>
      <w:marBottom w:val="0"/>
      <w:divBdr>
        <w:top w:val="none" w:sz="0" w:space="0" w:color="auto"/>
        <w:left w:val="none" w:sz="0" w:space="0" w:color="auto"/>
        <w:bottom w:val="none" w:sz="0" w:space="0" w:color="auto"/>
        <w:right w:val="none" w:sz="0" w:space="0" w:color="auto"/>
      </w:divBdr>
    </w:div>
    <w:div w:id="1641498316">
      <w:bodyDiv w:val="1"/>
      <w:marLeft w:val="0"/>
      <w:marRight w:val="0"/>
      <w:marTop w:val="0"/>
      <w:marBottom w:val="0"/>
      <w:divBdr>
        <w:top w:val="none" w:sz="0" w:space="0" w:color="auto"/>
        <w:left w:val="none" w:sz="0" w:space="0" w:color="auto"/>
        <w:bottom w:val="none" w:sz="0" w:space="0" w:color="auto"/>
        <w:right w:val="none" w:sz="0" w:space="0" w:color="auto"/>
      </w:divBdr>
    </w:div>
    <w:div w:id="1655375329">
      <w:bodyDiv w:val="1"/>
      <w:marLeft w:val="0"/>
      <w:marRight w:val="0"/>
      <w:marTop w:val="0"/>
      <w:marBottom w:val="0"/>
      <w:divBdr>
        <w:top w:val="none" w:sz="0" w:space="0" w:color="auto"/>
        <w:left w:val="none" w:sz="0" w:space="0" w:color="auto"/>
        <w:bottom w:val="none" w:sz="0" w:space="0" w:color="auto"/>
        <w:right w:val="none" w:sz="0" w:space="0" w:color="auto"/>
      </w:divBdr>
    </w:div>
    <w:div w:id="1666743900">
      <w:bodyDiv w:val="1"/>
      <w:marLeft w:val="0"/>
      <w:marRight w:val="0"/>
      <w:marTop w:val="0"/>
      <w:marBottom w:val="0"/>
      <w:divBdr>
        <w:top w:val="none" w:sz="0" w:space="0" w:color="auto"/>
        <w:left w:val="none" w:sz="0" w:space="0" w:color="auto"/>
        <w:bottom w:val="none" w:sz="0" w:space="0" w:color="auto"/>
        <w:right w:val="none" w:sz="0" w:space="0" w:color="auto"/>
      </w:divBdr>
    </w:div>
    <w:div w:id="1670327570">
      <w:bodyDiv w:val="1"/>
      <w:marLeft w:val="0"/>
      <w:marRight w:val="0"/>
      <w:marTop w:val="0"/>
      <w:marBottom w:val="0"/>
      <w:divBdr>
        <w:top w:val="none" w:sz="0" w:space="0" w:color="auto"/>
        <w:left w:val="none" w:sz="0" w:space="0" w:color="auto"/>
        <w:bottom w:val="none" w:sz="0" w:space="0" w:color="auto"/>
        <w:right w:val="none" w:sz="0" w:space="0" w:color="auto"/>
      </w:divBdr>
    </w:div>
    <w:div w:id="1676154687">
      <w:bodyDiv w:val="1"/>
      <w:marLeft w:val="0"/>
      <w:marRight w:val="0"/>
      <w:marTop w:val="0"/>
      <w:marBottom w:val="0"/>
      <w:divBdr>
        <w:top w:val="none" w:sz="0" w:space="0" w:color="auto"/>
        <w:left w:val="none" w:sz="0" w:space="0" w:color="auto"/>
        <w:bottom w:val="none" w:sz="0" w:space="0" w:color="auto"/>
        <w:right w:val="none" w:sz="0" w:space="0" w:color="auto"/>
      </w:divBdr>
    </w:div>
    <w:div w:id="1681352961">
      <w:bodyDiv w:val="1"/>
      <w:marLeft w:val="0"/>
      <w:marRight w:val="0"/>
      <w:marTop w:val="0"/>
      <w:marBottom w:val="0"/>
      <w:divBdr>
        <w:top w:val="none" w:sz="0" w:space="0" w:color="auto"/>
        <w:left w:val="none" w:sz="0" w:space="0" w:color="auto"/>
        <w:bottom w:val="none" w:sz="0" w:space="0" w:color="auto"/>
        <w:right w:val="none" w:sz="0" w:space="0" w:color="auto"/>
      </w:divBdr>
    </w:div>
    <w:div w:id="1681660310">
      <w:bodyDiv w:val="1"/>
      <w:marLeft w:val="0"/>
      <w:marRight w:val="0"/>
      <w:marTop w:val="0"/>
      <w:marBottom w:val="0"/>
      <w:divBdr>
        <w:top w:val="none" w:sz="0" w:space="0" w:color="auto"/>
        <w:left w:val="none" w:sz="0" w:space="0" w:color="auto"/>
        <w:bottom w:val="none" w:sz="0" w:space="0" w:color="auto"/>
        <w:right w:val="none" w:sz="0" w:space="0" w:color="auto"/>
      </w:divBdr>
    </w:div>
    <w:div w:id="1685980512">
      <w:bodyDiv w:val="1"/>
      <w:marLeft w:val="0"/>
      <w:marRight w:val="0"/>
      <w:marTop w:val="0"/>
      <w:marBottom w:val="0"/>
      <w:divBdr>
        <w:top w:val="none" w:sz="0" w:space="0" w:color="auto"/>
        <w:left w:val="none" w:sz="0" w:space="0" w:color="auto"/>
        <w:bottom w:val="none" w:sz="0" w:space="0" w:color="auto"/>
        <w:right w:val="none" w:sz="0" w:space="0" w:color="auto"/>
      </w:divBdr>
    </w:div>
    <w:div w:id="1686782695">
      <w:bodyDiv w:val="1"/>
      <w:marLeft w:val="0"/>
      <w:marRight w:val="0"/>
      <w:marTop w:val="0"/>
      <w:marBottom w:val="0"/>
      <w:divBdr>
        <w:top w:val="none" w:sz="0" w:space="0" w:color="auto"/>
        <w:left w:val="none" w:sz="0" w:space="0" w:color="auto"/>
        <w:bottom w:val="none" w:sz="0" w:space="0" w:color="auto"/>
        <w:right w:val="none" w:sz="0" w:space="0" w:color="auto"/>
      </w:divBdr>
    </w:div>
    <w:div w:id="1690595447">
      <w:bodyDiv w:val="1"/>
      <w:marLeft w:val="0"/>
      <w:marRight w:val="0"/>
      <w:marTop w:val="0"/>
      <w:marBottom w:val="0"/>
      <w:divBdr>
        <w:top w:val="none" w:sz="0" w:space="0" w:color="auto"/>
        <w:left w:val="none" w:sz="0" w:space="0" w:color="auto"/>
        <w:bottom w:val="none" w:sz="0" w:space="0" w:color="auto"/>
        <w:right w:val="none" w:sz="0" w:space="0" w:color="auto"/>
      </w:divBdr>
    </w:div>
    <w:div w:id="1691025509">
      <w:bodyDiv w:val="1"/>
      <w:marLeft w:val="0"/>
      <w:marRight w:val="0"/>
      <w:marTop w:val="0"/>
      <w:marBottom w:val="0"/>
      <w:divBdr>
        <w:top w:val="none" w:sz="0" w:space="0" w:color="auto"/>
        <w:left w:val="none" w:sz="0" w:space="0" w:color="auto"/>
        <w:bottom w:val="none" w:sz="0" w:space="0" w:color="auto"/>
        <w:right w:val="none" w:sz="0" w:space="0" w:color="auto"/>
      </w:divBdr>
    </w:div>
    <w:div w:id="1692759638">
      <w:bodyDiv w:val="1"/>
      <w:marLeft w:val="0"/>
      <w:marRight w:val="0"/>
      <w:marTop w:val="0"/>
      <w:marBottom w:val="0"/>
      <w:divBdr>
        <w:top w:val="none" w:sz="0" w:space="0" w:color="auto"/>
        <w:left w:val="none" w:sz="0" w:space="0" w:color="auto"/>
        <w:bottom w:val="none" w:sz="0" w:space="0" w:color="auto"/>
        <w:right w:val="none" w:sz="0" w:space="0" w:color="auto"/>
      </w:divBdr>
    </w:div>
    <w:div w:id="1703051000">
      <w:bodyDiv w:val="1"/>
      <w:marLeft w:val="0"/>
      <w:marRight w:val="0"/>
      <w:marTop w:val="0"/>
      <w:marBottom w:val="0"/>
      <w:divBdr>
        <w:top w:val="none" w:sz="0" w:space="0" w:color="auto"/>
        <w:left w:val="none" w:sz="0" w:space="0" w:color="auto"/>
        <w:bottom w:val="none" w:sz="0" w:space="0" w:color="auto"/>
        <w:right w:val="none" w:sz="0" w:space="0" w:color="auto"/>
      </w:divBdr>
    </w:div>
    <w:div w:id="1703557357">
      <w:bodyDiv w:val="1"/>
      <w:marLeft w:val="0"/>
      <w:marRight w:val="0"/>
      <w:marTop w:val="0"/>
      <w:marBottom w:val="0"/>
      <w:divBdr>
        <w:top w:val="none" w:sz="0" w:space="0" w:color="auto"/>
        <w:left w:val="none" w:sz="0" w:space="0" w:color="auto"/>
        <w:bottom w:val="none" w:sz="0" w:space="0" w:color="auto"/>
        <w:right w:val="none" w:sz="0" w:space="0" w:color="auto"/>
      </w:divBdr>
    </w:div>
    <w:div w:id="1706634614">
      <w:bodyDiv w:val="1"/>
      <w:marLeft w:val="0"/>
      <w:marRight w:val="0"/>
      <w:marTop w:val="0"/>
      <w:marBottom w:val="0"/>
      <w:divBdr>
        <w:top w:val="none" w:sz="0" w:space="0" w:color="auto"/>
        <w:left w:val="none" w:sz="0" w:space="0" w:color="auto"/>
        <w:bottom w:val="none" w:sz="0" w:space="0" w:color="auto"/>
        <w:right w:val="none" w:sz="0" w:space="0" w:color="auto"/>
      </w:divBdr>
    </w:div>
    <w:div w:id="1710714707">
      <w:bodyDiv w:val="1"/>
      <w:marLeft w:val="0"/>
      <w:marRight w:val="0"/>
      <w:marTop w:val="0"/>
      <w:marBottom w:val="0"/>
      <w:divBdr>
        <w:top w:val="none" w:sz="0" w:space="0" w:color="auto"/>
        <w:left w:val="none" w:sz="0" w:space="0" w:color="auto"/>
        <w:bottom w:val="none" w:sz="0" w:space="0" w:color="auto"/>
        <w:right w:val="none" w:sz="0" w:space="0" w:color="auto"/>
      </w:divBdr>
    </w:div>
    <w:div w:id="1713773609">
      <w:bodyDiv w:val="1"/>
      <w:marLeft w:val="0"/>
      <w:marRight w:val="0"/>
      <w:marTop w:val="0"/>
      <w:marBottom w:val="0"/>
      <w:divBdr>
        <w:top w:val="none" w:sz="0" w:space="0" w:color="auto"/>
        <w:left w:val="none" w:sz="0" w:space="0" w:color="auto"/>
        <w:bottom w:val="none" w:sz="0" w:space="0" w:color="auto"/>
        <w:right w:val="none" w:sz="0" w:space="0" w:color="auto"/>
      </w:divBdr>
    </w:div>
    <w:div w:id="1719469530">
      <w:bodyDiv w:val="1"/>
      <w:marLeft w:val="0"/>
      <w:marRight w:val="0"/>
      <w:marTop w:val="0"/>
      <w:marBottom w:val="0"/>
      <w:divBdr>
        <w:top w:val="none" w:sz="0" w:space="0" w:color="auto"/>
        <w:left w:val="none" w:sz="0" w:space="0" w:color="auto"/>
        <w:bottom w:val="none" w:sz="0" w:space="0" w:color="auto"/>
        <w:right w:val="none" w:sz="0" w:space="0" w:color="auto"/>
      </w:divBdr>
    </w:div>
    <w:div w:id="1720662796">
      <w:bodyDiv w:val="1"/>
      <w:marLeft w:val="0"/>
      <w:marRight w:val="0"/>
      <w:marTop w:val="0"/>
      <w:marBottom w:val="0"/>
      <w:divBdr>
        <w:top w:val="none" w:sz="0" w:space="0" w:color="auto"/>
        <w:left w:val="none" w:sz="0" w:space="0" w:color="auto"/>
        <w:bottom w:val="none" w:sz="0" w:space="0" w:color="auto"/>
        <w:right w:val="none" w:sz="0" w:space="0" w:color="auto"/>
      </w:divBdr>
    </w:div>
    <w:div w:id="1726294994">
      <w:bodyDiv w:val="1"/>
      <w:marLeft w:val="0"/>
      <w:marRight w:val="0"/>
      <w:marTop w:val="0"/>
      <w:marBottom w:val="0"/>
      <w:divBdr>
        <w:top w:val="none" w:sz="0" w:space="0" w:color="auto"/>
        <w:left w:val="none" w:sz="0" w:space="0" w:color="auto"/>
        <w:bottom w:val="none" w:sz="0" w:space="0" w:color="auto"/>
        <w:right w:val="none" w:sz="0" w:space="0" w:color="auto"/>
      </w:divBdr>
    </w:div>
    <w:div w:id="1727097439">
      <w:bodyDiv w:val="1"/>
      <w:marLeft w:val="0"/>
      <w:marRight w:val="0"/>
      <w:marTop w:val="0"/>
      <w:marBottom w:val="0"/>
      <w:divBdr>
        <w:top w:val="none" w:sz="0" w:space="0" w:color="auto"/>
        <w:left w:val="none" w:sz="0" w:space="0" w:color="auto"/>
        <w:bottom w:val="none" w:sz="0" w:space="0" w:color="auto"/>
        <w:right w:val="none" w:sz="0" w:space="0" w:color="auto"/>
      </w:divBdr>
    </w:div>
    <w:div w:id="1728987435">
      <w:bodyDiv w:val="1"/>
      <w:marLeft w:val="0"/>
      <w:marRight w:val="0"/>
      <w:marTop w:val="0"/>
      <w:marBottom w:val="0"/>
      <w:divBdr>
        <w:top w:val="none" w:sz="0" w:space="0" w:color="auto"/>
        <w:left w:val="none" w:sz="0" w:space="0" w:color="auto"/>
        <w:bottom w:val="none" w:sz="0" w:space="0" w:color="auto"/>
        <w:right w:val="none" w:sz="0" w:space="0" w:color="auto"/>
      </w:divBdr>
    </w:div>
    <w:div w:id="1733456513">
      <w:bodyDiv w:val="1"/>
      <w:marLeft w:val="0"/>
      <w:marRight w:val="0"/>
      <w:marTop w:val="0"/>
      <w:marBottom w:val="0"/>
      <w:divBdr>
        <w:top w:val="none" w:sz="0" w:space="0" w:color="auto"/>
        <w:left w:val="none" w:sz="0" w:space="0" w:color="auto"/>
        <w:bottom w:val="none" w:sz="0" w:space="0" w:color="auto"/>
        <w:right w:val="none" w:sz="0" w:space="0" w:color="auto"/>
      </w:divBdr>
    </w:div>
    <w:div w:id="1741058209">
      <w:bodyDiv w:val="1"/>
      <w:marLeft w:val="0"/>
      <w:marRight w:val="0"/>
      <w:marTop w:val="0"/>
      <w:marBottom w:val="0"/>
      <w:divBdr>
        <w:top w:val="none" w:sz="0" w:space="0" w:color="auto"/>
        <w:left w:val="none" w:sz="0" w:space="0" w:color="auto"/>
        <w:bottom w:val="none" w:sz="0" w:space="0" w:color="auto"/>
        <w:right w:val="none" w:sz="0" w:space="0" w:color="auto"/>
      </w:divBdr>
    </w:div>
    <w:div w:id="1747804574">
      <w:bodyDiv w:val="1"/>
      <w:marLeft w:val="0"/>
      <w:marRight w:val="0"/>
      <w:marTop w:val="0"/>
      <w:marBottom w:val="0"/>
      <w:divBdr>
        <w:top w:val="none" w:sz="0" w:space="0" w:color="auto"/>
        <w:left w:val="none" w:sz="0" w:space="0" w:color="auto"/>
        <w:bottom w:val="none" w:sz="0" w:space="0" w:color="auto"/>
        <w:right w:val="none" w:sz="0" w:space="0" w:color="auto"/>
      </w:divBdr>
    </w:div>
    <w:div w:id="1749963783">
      <w:bodyDiv w:val="1"/>
      <w:marLeft w:val="0"/>
      <w:marRight w:val="0"/>
      <w:marTop w:val="0"/>
      <w:marBottom w:val="0"/>
      <w:divBdr>
        <w:top w:val="none" w:sz="0" w:space="0" w:color="auto"/>
        <w:left w:val="none" w:sz="0" w:space="0" w:color="auto"/>
        <w:bottom w:val="none" w:sz="0" w:space="0" w:color="auto"/>
        <w:right w:val="none" w:sz="0" w:space="0" w:color="auto"/>
      </w:divBdr>
    </w:div>
    <w:div w:id="1757171074">
      <w:bodyDiv w:val="1"/>
      <w:marLeft w:val="0"/>
      <w:marRight w:val="0"/>
      <w:marTop w:val="0"/>
      <w:marBottom w:val="0"/>
      <w:divBdr>
        <w:top w:val="none" w:sz="0" w:space="0" w:color="auto"/>
        <w:left w:val="none" w:sz="0" w:space="0" w:color="auto"/>
        <w:bottom w:val="none" w:sz="0" w:space="0" w:color="auto"/>
        <w:right w:val="none" w:sz="0" w:space="0" w:color="auto"/>
      </w:divBdr>
    </w:div>
    <w:div w:id="1767462460">
      <w:bodyDiv w:val="1"/>
      <w:marLeft w:val="0"/>
      <w:marRight w:val="0"/>
      <w:marTop w:val="0"/>
      <w:marBottom w:val="0"/>
      <w:divBdr>
        <w:top w:val="none" w:sz="0" w:space="0" w:color="auto"/>
        <w:left w:val="none" w:sz="0" w:space="0" w:color="auto"/>
        <w:bottom w:val="none" w:sz="0" w:space="0" w:color="auto"/>
        <w:right w:val="none" w:sz="0" w:space="0" w:color="auto"/>
      </w:divBdr>
    </w:div>
    <w:div w:id="1769697601">
      <w:bodyDiv w:val="1"/>
      <w:marLeft w:val="0"/>
      <w:marRight w:val="0"/>
      <w:marTop w:val="0"/>
      <w:marBottom w:val="0"/>
      <w:divBdr>
        <w:top w:val="none" w:sz="0" w:space="0" w:color="auto"/>
        <w:left w:val="none" w:sz="0" w:space="0" w:color="auto"/>
        <w:bottom w:val="none" w:sz="0" w:space="0" w:color="auto"/>
        <w:right w:val="none" w:sz="0" w:space="0" w:color="auto"/>
      </w:divBdr>
    </w:div>
    <w:div w:id="1770927710">
      <w:bodyDiv w:val="1"/>
      <w:marLeft w:val="0"/>
      <w:marRight w:val="0"/>
      <w:marTop w:val="0"/>
      <w:marBottom w:val="0"/>
      <w:divBdr>
        <w:top w:val="none" w:sz="0" w:space="0" w:color="auto"/>
        <w:left w:val="none" w:sz="0" w:space="0" w:color="auto"/>
        <w:bottom w:val="none" w:sz="0" w:space="0" w:color="auto"/>
        <w:right w:val="none" w:sz="0" w:space="0" w:color="auto"/>
      </w:divBdr>
    </w:div>
    <w:div w:id="1772125835">
      <w:bodyDiv w:val="1"/>
      <w:marLeft w:val="0"/>
      <w:marRight w:val="0"/>
      <w:marTop w:val="0"/>
      <w:marBottom w:val="0"/>
      <w:divBdr>
        <w:top w:val="none" w:sz="0" w:space="0" w:color="auto"/>
        <w:left w:val="none" w:sz="0" w:space="0" w:color="auto"/>
        <w:bottom w:val="none" w:sz="0" w:space="0" w:color="auto"/>
        <w:right w:val="none" w:sz="0" w:space="0" w:color="auto"/>
      </w:divBdr>
    </w:div>
    <w:div w:id="1775439166">
      <w:bodyDiv w:val="1"/>
      <w:marLeft w:val="0"/>
      <w:marRight w:val="0"/>
      <w:marTop w:val="0"/>
      <w:marBottom w:val="0"/>
      <w:divBdr>
        <w:top w:val="none" w:sz="0" w:space="0" w:color="auto"/>
        <w:left w:val="none" w:sz="0" w:space="0" w:color="auto"/>
        <w:bottom w:val="none" w:sz="0" w:space="0" w:color="auto"/>
        <w:right w:val="none" w:sz="0" w:space="0" w:color="auto"/>
      </w:divBdr>
    </w:div>
    <w:div w:id="1782262199">
      <w:bodyDiv w:val="1"/>
      <w:marLeft w:val="0"/>
      <w:marRight w:val="0"/>
      <w:marTop w:val="0"/>
      <w:marBottom w:val="0"/>
      <w:divBdr>
        <w:top w:val="none" w:sz="0" w:space="0" w:color="auto"/>
        <w:left w:val="none" w:sz="0" w:space="0" w:color="auto"/>
        <w:bottom w:val="none" w:sz="0" w:space="0" w:color="auto"/>
        <w:right w:val="none" w:sz="0" w:space="0" w:color="auto"/>
      </w:divBdr>
    </w:div>
    <w:div w:id="1792438017">
      <w:bodyDiv w:val="1"/>
      <w:marLeft w:val="0"/>
      <w:marRight w:val="0"/>
      <w:marTop w:val="0"/>
      <w:marBottom w:val="0"/>
      <w:divBdr>
        <w:top w:val="none" w:sz="0" w:space="0" w:color="auto"/>
        <w:left w:val="none" w:sz="0" w:space="0" w:color="auto"/>
        <w:bottom w:val="none" w:sz="0" w:space="0" w:color="auto"/>
        <w:right w:val="none" w:sz="0" w:space="0" w:color="auto"/>
      </w:divBdr>
    </w:div>
    <w:div w:id="1803696840">
      <w:bodyDiv w:val="1"/>
      <w:marLeft w:val="0"/>
      <w:marRight w:val="0"/>
      <w:marTop w:val="0"/>
      <w:marBottom w:val="0"/>
      <w:divBdr>
        <w:top w:val="none" w:sz="0" w:space="0" w:color="auto"/>
        <w:left w:val="none" w:sz="0" w:space="0" w:color="auto"/>
        <w:bottom w:val="none" w:sz="0" w:space="0" w:color="auto"/>
        <w:right w:val="none" w:sz="0" w:space="0" w:color="auto"/>
      </w:divBdr>
    </w:div>
    <w:div w:id="1805344277">
      <w:bodyDiv w:val="1"/>
      <w:marLeft w:val="0"/>
      <w:marRight w:val="0"/>
      <w:marTop w:val="0"/>
      <w:marBottom w:val="0"/>
      <w:divBdr>
        <w:top w:val="none" w:sz="0" w:space="0" w:color="auto"/>
        <w:left w:val="none" w:sz="0" w:space="0" w:color="auto"/>
        <w:bottom w:val="none" w:sz="0" w:space="0" w:color="auto"/>
        <w:right w:val="none" w:sz="0" w:space="0" w:color="auto"/>
      </w:divBdr>
    </w:div>
    <w:div w:id="1826358658">
      <w:bodyDiv w:val="1"/>
      <w:marLeft w:val="0"/>
      <w:marRight w:val="0"/>
      <w:marTop w:val="0"/>
      <w:marBottom w:val="0"/>
      <w:divBdr>
        <w:top w:val="none" w:sz="0" w:space="0" w:color="auto"/>
        <w:left w:val="none" w:sz="0" w:space="0" w:color="auto"/>
        <w:bottom w:val="none" w:sz="0" w:space="0" w:color="auto"/>
        <w:right w:val="none" w:sz="0" w:space="0" w:color="auto"/>
      </w:divBdr>
    </w:div>
    <w:div w:id="1827893535">
      <w:bodyDiv w:val="1"/>
      <w:marLeft w:val="0"/>
      <w:marRight w:val="0"/>
      <w:marTop w:val="0"/>
      <w:marBottom w:val="0"/>
      <w:divBdr>
        <w:top w:val="none" w:sz="0" w:space="0" w:color="auto"/>
        <w:left w:val="none" w:sz="0" w:space="0" w:color="auto"/>
        <w:bottom w:val="none" w:sz="0" w:space="0" w:color="auto"/>
        <w:right w:val="none" w:sz="0" w:space="0" w:color="auto"/>
      </w:divBdr>
    </w:div>
    <w:div w:id="1828743362">
      <w:bodyDiv w:val="1"/>
      <w:marLeft w:val="0"/>
      <w:marRight w:val="0"/>
      <w:marTop w:val="0"/>
      <w:marBottom w:val="0"/>
      <w:divBdr>
        <w:top w:val="none" w:sz="0" w:space="0" w:color="auto"/>
        <w:left w:val="none" w:sz="0" w:space="0" w:color="auto"/>
        <w:bottom w:val="none" w:sz="0" w:space="0" w:color="auto"/>
        <w:right w:val="none" w:sz="0" w:space="0" w:color="auto"/>
      </w:divBdr>
    </w:div>
    <w:div w:id="1829129479">
      <w:bodyDiv w:val="1"/>
      <w:marLeft w:val="0"/>
      <w:marRight w:val="0"/>
      <w:marTop w:val="0"/>
      <w:marBottom w:val="0"/>
      <w:divBdr>
        <w:top w:val="none" w:sz="0" w:space="0" w:color="auto"/>
        <w:left w:val="none" w:sz="0" w:space="0" w:color="auto"/>
        <w:bottom w:val="none" w:sz="0" w:space="0" w:color="auto"/>
        <w:right w:val="none" w:sz="0" w:space="0" w:color="auto"/>
      </w:divBdr>
    </w:div>
    <w:div w:id="1840653515">
      <w:bodyDiv w:val="1"/>
      <w:marLeft w:val="0"/>
      <w:marRight w:val="0"/>
      <w:marTop w:val="0"/>
      <w:marBottom w:val="0"/>
      <w:divBdr>
        <w:top w:val="none" w:sz="0" w:space="0" w:color="auto"/>
        <w:left w:val="none" w:sz="0" w:space="0" w:color="auto"/>
        <w:bottom w:val="none" w:sz="0" w:space="0" w:color="auto"/>
        <w:right w:val="none" w:sz="0" w:space="0" w:color="auto"/>
      </w:divBdr>
    </w:div>
    <w:div w:id="1841962807">
      <w:bodyDiv w:val="1"/>
      <w:marLeft w:val="0"/>
      <w:marRight w:val="0"/>
      <w:marTop w:val="0"/>
      <w:marBottom w:val="0"/>
      <w:divBdr>
        <w:top w:val="none" w:sz="0" w:space="0" w:color="auto"/>
        <w:left w:val="none" w:sz="0" w:space="0" w:color="auto"/>
        <w:bottom w:val="none" w:sz="0" w:space="0" w:color="auto"/>
        <w:right w:val="none" w:sz="0" w:space="0" w:color="auto"/>
      </w:divBdr>
    </w:div>
    <w:div w:id="1846435924">
      <w:bodyDiv w:val="1"/>
      <w:marLeft w:val="0"/>
      <w:marRight w:val="0"/>
      <w:marTop w:val="0"/>
      <w:marBottom w:val="0"/>
      <w:divBdr>
        <w:top w:val="none" w:sz="0" w:space="0" w:color="auto"/>
        <w:left w:val="none" w:sz="0" w:space="0" w:color="auto"/>
        <w:bottom w:val="none" w:sz="0" w:space="0" w:color="auto"/>
        <w:right w:val="none" w:sz="0" w:space="0" w:color="auto"/>
      </w:divBdr>
    </w:div>
    <w:div w:id="1861308752">
      <w:bodyDiv w:val="1"/>
      <w:marLeft w:val="0"/>
      <w:marRight w:val="0"/>
      <w:marTop w:val="0"/>
      <w:marBottom w:val="0"/>
      <w:divBdr>
        <w:top w:val="none" w:sz="0" w:space="0" w:color="auto"/>
        <w:left w:val="none" w:sz="0" w:space="0" w:color="auto"/>
        <w:bottom w:val="none" w:sz="0" w:space="0" w:color="auto"/>
        <w:right w:val="none" w:sz="0" w:space="0" w:color="auto"/>
      </w:divBdr>
    </w:div>
    <w:div w:id="1870877251">
      <w:bodyDiv w:val="1"/>
      <w:marLeft w:val="0"/>
      <w:marRight w:val="0"/>
      <w:marTop w:val="0"/>
      <w:marBottom w:val="0"/>
      <w:divBdr>
        <w:top w:val="none" w:sz="0" w:space="0" w:color="auto"/>
        <w:left w:val="none" w:sz="0" w:space="0" w:color="auto"/>
        <w:bottom w:val="none" w:sz="0" w:space="0" w:color="auto"/>
        <w:right w:val="none" w:sz="0" w:space="0" w:color="auto"/>
      </w:divBdr>
    </w:div>
    <w:div w:id="1870945611">
      <w:bodyDiv w:val="1"/>
      <w:marLeft w:val="0"/>
      <w:marRight w:val="0"/>
      <w:marTop w:val="0"/>
      <w:marBottom w:val="0"/>
      <w:divBdr>
        <w:top w:val="none" w:sz="0" w:space="0" w:color="auto"/>
        <w:left w:val="none" w:sz="0" w:space="0" w:color="auto"/>
        <w:bottom w:val="none" w:sz="0" w:space="0" w:color="auto"/>
        <w:right w:val="none" w:sz="0" w:space="0" w:color="auto"/>
      </w:divBdr>
    </w:div>
    <w:div w:id="1877544219">
      <w:bodyDiv w:val="1"/>
      <w:marLeft w:val="0"/>
      <w:marRight w:val="0"/>
      <w:marTop w:val="0"/>
      <w:marBottom w:val="0"/>
      <w:divBdr>
        <w:top w:val="none" w:sz="0" w:space="0" w:color="auto"/>
        <w:left w:val="none" w:sz="0" w:space="0" w:color="auto"/>
        <w:bottom w:val="none" w:sz="0" w:space="0" w:color="auto"/>
        <w:right w:val="none" w:sz="0" w:space="0" w:color="auto"/>
      </w:divBdr>
    </w:div>
    <w:div w:id="1879932143">
      <w:bodyDiv w:val="1"/>
      <w:marLeft w:val="0"/>
      <w:marRight w:val="0"/>
      <w:marTop w:val="0"/>
      <w:marBottom w:val="0"/>
      <w:divBdr>
        <w:top w:val="none" w:sz="0" w:space="0" w:color="auto"/>
        <w:left w:val="none" w:sz="0" w:space="0" w:color="auto"/>
        <w:bottom w:val="none" w:sz="0" w:space="0" w:color="auto"/>
        <w:right w:val="none" w:sz="0" w:space="0" w:color="auto"/>
      </w:divBdr>
    </w:div>
    <w:div w:id="1883444928">
      <w:bodyDiv w:val="1"/>
      <w:marLeft w:val="0"/>
      <w:marRight w:val="0"/>
      <w:marTop w:val="0"/>
      <w:marBottom w:val="0"/>
      <w:divBdr>
        <w:top w:val="none" w:sz="0" w:space="0" w:color="auto"/>
        <w:left w:val="none" w:sz="0" w:space="0" w:color="auto"/>
        <w:bottom w:val="none" w:sz="0" w:space="0" w:color="auto"/>
        <w:right w:val="none" w:sz="0" w:space="0" w:color="auto"/>
      </w:divBdr>
    </w:div>
    <w:div w:id="1886060654">
      <w:bodyDiv w:val="1"/>
      <w:marLeft w:val="0"/>
      <w:marRight w:val="0"/>
      <w:marTop w:val="0"/>
      <w:marBottom w:val="0"/>
      <w:divBdr>
        <w:top w:val="none" w:sz="0" w:space="0" w:color="auto"/>
        <w:left w:val="none" w:sz="0" w:space="0" w:color="auto"/>
        <w:bottom w:val="none" w:sz="0" w:space="0" w:color="auto"/>
        <w:right w:val="none" w:sz="0" w:space="0" w:color="auto"/>
      </w:divBdr>
    </w:div>
    <w:div w:id="1890143936">
      <w:bodyDiv w:val="1"/>
      <w:marLeft w:val="0"/>
      <w:marRight w:val="0"/>
      <w:marTop w:val="0"/>
      <w:marBottom w:val="0"/>
      <w:divBdr>
        <w:top w:val="none" w:sz="0" w:space="0" w:color="auto"/>
        <w:left w:val="none" w:sz="0" w:space="0" w:color="auto"/>
        <w:bottom w:val="none" w:sz="0" w:space="0" w:color="auto"/>
        <w:right w:val="none" w:sz="0" w:space="0" w:color="auto"/>
      </w:divBdr>
    </w:div>
    <w:div w:id="1896355813">
      <w:bodyDiv w:val="1"/>
      <w:marLeft w:val="0"/>
      <w:marRight w:val="0"/>
      <w:marTop w:val="0"/>
      <w:marBottom w:val="0"/>
      <w:divBdr>
        <w:top w:val="none" w:sz="0" w:space="0" w:color="auto"/>
        <w:left w:val="none" w:sz="0" w:space="0" w:color="auto"/>
        <w:bottom w:val="none" w:sz="0" w:space="0" w:color="auto"/>
        <w:right w:val="none" w:sz="0" w:space="0" w:color="auto"/>
      </w:divBdr>
    </w:div>
    <w:div w:id="1896817513">
      <w:bodyDiv w:val="1"/>
      <w:marLeft w:val="0"/>
      <w:marRight w:val="0"/>
      <w:marTop w:val="0"/>
      <w:marBottom w:val="0"/>
      <w:divBdr>
        <w:top w:val="none" w:sz="0" w:space="0" w:color="auto"/>
        <w:left w:val="none" w:sz="0" w:space="0" w:color="auto"/>
        <w:bottom w:val="none" w:sz="0" w:space="0" w:color="auto"/>
        <w:right w:val="none" w:sz="0" w:space="0" w:color="auto"/>
      </w:divBdr>
    </w:div>
    <w:div w:id="1906984194">
      <w:bodyDiv w:val="1"/>
      <w:marLeft w:val="0"/>
      <w:marRight w:val="0"/>
      <w:marTop w:val="0"/>
      <w:marBottom w:val="0"/>
      <w:divBdr>
        <w:top w:val="none" w:sz="0" w:space="0" w:color="auto"/>
        <w:left w:val="none" w:sz="0" w:space="0" w:color="auto"/>
        <w:bottom w:val="none" w:sz="0" w:space="0" w:color="auto"/>
        <w:right w:val="none" w:sz="0" w:space="0" w:color="auto"/>
      </w:divBdr>
    </w:div>
    <w:div w:id="1910339633">
      <w:bodyDiv w:val="1"/>
      <w:marLeft w:val="0"/>
      <w:marRight w:val="0"/>
      <w:marTop w:val="0"/>
      <w:marBottom w:val="0"/>
      <w:divBdr>
        <w:top w:val="none" w:sz="0" w:space="0" w:color="auto"/>
        <w:left w:val="none" w:sz="0" w:space="0" w:color="auto"/>
        <w:bottom w:val="none" w:sz="0" w:space="0" w:color="auto"/>
        <w:right w:val="none" w:sz="0" w:space="0" w:color="auto"/>
      </w:divBdr>
    </w:div>
    <w:div w:id="1915771750">
      <w:bodyDiv w:val="1"/>
      <w:marLeft w:val="0"/>
      <w:marRight w:val="0"/>
      <w:marTop w:val="0"/>
      <w:marBottom w:val="0"/>
      <w:divBdr>
        <w:top w:val="none" w:sz="0" w:space="0" w:color="auto"/>
        <w:left w:val="none" w:sz="0" w:space="0" w:color="auto"/>
        <w:bottom w:val="none" w:sz="0" w:space="0" w:color="auto"/>
        <w:right w:val="none" w:sz="0" w:space="0" w:color="auto"/>
      </w:divBdr>
    </w:div>
    <w:div w:id="1922331582">
      <w:bodyDiv w:val="1"/>
      <w:marLeft w:val="0"/>
      <w:marRight w:val="0"/>
      <w:marTop w:val="0"/>
      <w:marBottom w:val="0"/>
      <w:divBdr>
        <w:top w:val="none" w:sz="0" w:space="0" w:color="auto"/>
        <w:left w:val="none" w:sz="0" w:space="0" w:color="auto"/>
        <w:bottom w:val="none" w:sz="0" w:space="0" w:color="auto"/>
        <w:right w:val="none" w:sz="0" w:space="0" w:color="auto"/>
      </w:divBdr>
    </w:div>
    <w:div w:id="1932006964">
      <w:bodyDiv w:val="1"/>
      <w:marLeft w:val="0"/>
      <w:marRight w:val="0"/>
      <w:marTop w:val="0"/>
      <w:marBottom w:val="0"/>
      <w:divBdr>
        <w:top w:val="none" w:sz="0" w:space="0" w:color="auto"/>
        <w:left w:val="none" w:sz="0" w:space="0" w:color="auto"/>
        <w:bottom w:val="none" w:sz="0" w:space="0" w:color="auto"/>
        <w:right w:val="none" w:sz="0" w:space="0" w:color="auto"/>
      </w:divBdr>
    </w:div>
    <w:div w:id="1936205973">
      <w:bodyDiv w:val="1"/>
      <w:marLeft w:val="0"/>
      <w:marRight w:val="0"/>
      <w:marTop w:val="0"/>
      <w:marBottom w:val="0"/>
      <w:divBdr>
        <w:top w:val="none" w:sz="0" w:space="0" w:color="auto"/>
        <w:left w:val="none" w:sz="0" w:space="0" w:color="auto"/>
        <w:bottom w:val="none" w:sz="0" w:space="0" w:color="auto"/>
        <w:right w:val="none" w:sz="0" w:space="0" w:color="auto"/>
      </w:divBdr>
    </w:div>
    <w:div w:id="1952668258">
      <w:bodyDiv w:val="1"/>
      <w:marLeft w:val="0"/>
      <w:marRight w:val="0"/>
      <w:marTop w:val="0"/>
      <w:marBottom w:val="0"/>
      <w:divBdr>
        <w:top w:val="none" w:sz="0" w:space="0" w:color="auto"/>
        <w:left w:val="none" w:sz="0" w:space="0" w:color="auto"/>
        <w:bottom w:val="none" w:sz="0" w:space="0" w:color="auto"/>
        <w:right w:val="none" w:sz="0" w:space="0" w:color="auto"/>
      </w:divBdr>
    </w:div>
    <w:div w:id="1953586761">
      <w:bodyDiv w:val="1"/>
      <w:marLeft w:val="0"/>
      <w:marRight w:val="0"/>
      <w:marTop w:val="0"/>
      <w:marBottom w:val="0"/>
      <w:divBdr>
        <w:top w:val="none" w:sz="0" w:space="0" w:color="auto"/>
        <w:left w:val="none" w:sz="0" w:space="0" w:color="auto"/>
        <w:bottom w:val="none" w:sz="0" w:space="0" w:color="auto"/>
        <w:right w:val="none" w:sz="0" w:space="0" w:color="auto"/>
      </w:divBdr>
    </w:div>
    <w:div w:id="1954902860">
      <w:bodyDiv w:val="1"/>
      <w:marLeft w:val="0"/>
      <w:marRight w:val="0"/>
      <w:marTop w:val="0"/>
      <w:marBottom w:val="0"/>
      <w:divBdr>
        <w:top w:val="none" w:sz="0" w:space="0" w:color="auto"/>
        <w:left w:val="none" w:sz="0" w:space="0" w:color="auto"/>
        <w:bottom w:val="none" w:sz="0" w:space="0" w:color="auto"/>
        <w:right w:val="none" w:sz="0" w:space="0" w:color="auto"/>
      </w:divBdr>
    </w:div>
    <w:div w:id="1966154104">
      <w:bodyDiv w:val="1"/>
      <w:marLeft w:val="0"/>
      <w:marRight w:val="0"/>
      <w:marTop w:val="0"/>
      <w:marBottom w:val="0"/>
      <w:divBdr>
        <w:top w:val="none" w:sz="0" w:space="0" w:color="auto"/>
        <w:left w:val="none" w:sz="0" w:space="0" w:color="auto"/>
        <w:bottom w:val="none" w:sz="0" w:space="0" w:color="auto"/>
        <w:right w:val="none" w:sz="0" w:space="0" w:color="auto"/>
      </w:divBdr>
    </w:div>
    <w:div w:id="1969122623">
      <w:bodyDiv w:val="1"/>
      <w:marLeft w:val="0"/>
      <w:marRight w:val="0"/>
      <w:marTop w:val="0"/>
      <w:marBottom w:val="0"/>
      <w:divBdr>
        <w:top w:val="none" w:sz="0" w:space="0" w:color="auto"/>
        <w:left w:val="none" w:sz="0" w:space="0" w:color="auto"/>
        <w:bottom w:val="none" w:sz="0" w:space="0" w:color="auto"/>
        <w:right w:val="none" w:sz="0" w:space="0" w:color="auto"/>
      </w:divBdr>
    </w:div>
    <w:div w:id="1971857250">
      <w:bodyDiv w:val="1"/>
      <w:marLeft w:val="0"/>
      <w:marRight w:val="0"/>
      <w:marTop w:val="0"/>
      <w:marBottom w:val="0"/>
      <w:divBdr>
        <w:top w:val="none" w:sz="0" w:space="0" w:color="auto"/>
        <w:left w:val="none" w:sz="0" w:space="0" w:color="auto"/>
        <w:bottom w:val="none" w:sz="0" w:space="0" w:color="auto"/>
        <w:right w:val="none" w:sz="0" w:space="0" w:color="auto"/>
      </w:divBdr>
    </w:div>
    <w:div w:id="1973124750">
      <w:bodyDiv w:val="1"/>
      <w:marLeft w:val="0"/>
      <w:marRight w:val="0"/>
      <w:marTop w:val="0"/>
      <w:marBottom w:val="0"/>
      <w:divBdr>
        <w:top w:val="none" w:sz="0" w:space="0" w:color="auto"/>
        <w:left w:val="none" w:sz="0" w:space="0" w:color="auto"/>
        <w:bottom w:val="none" w:sz="0" w:space="0" w:color="auto"/>
        <w:right w:val="none" w:sz="0" w:space="0" w:color="auto"/>
      </w:divBdr>
    </w:div>
    <w:div w:id="1982418893">
      <w:bodyDiv w:val="1"/>
      <w:marLeft w:val="0"/>
      <w:marRight w:val="0"/>
      <w:marTop w:val="0"/>
      <w:marBottom w:val="0"/>
      <w:divBdr>
        <w:top w:val="none" w:sz="0" w:space="0" w:color="auto"/>
        <w:left w:val="none" w:sz="0" w:space="0" w:color="auto"/>
        <w:bottom w:val="none" w:sz="0" w:space="0" w:color="auto"/>
        <w:right w:val="none" w:sz="0" w:space="0" w:color="auto"/>
      </w:divBdr>
    </w:div>
    <w:div w:id="1983267695">
      <w:bodyDiv w:val="1"/>
      <w:marLeft w:val="0"/>
      <w:marRight w:val="0"/>
      <w:marTop w:val="0"/>
      <w:marBottom w:val="0"/>
      <w:divBdr>
        <w:top w:val="none" w:sz="0" w:space="0" w:color="auto"/>
        <w:left w:val="none" w:sz="0" w:space="0" w:color="auto"/>
        <w:bottom w:val="none" w:sz="0" w:space="0" w:color="auto"/>
        <w:right w:val="none" w:sz="0" w:space="0" w:color="auto"/>
      </w:divBdr>
    </w:div>
    <w:div w:id="1990279646">
      <w:bodyDiv w:val="1"/>
      <w:marLeft w:val="0"/>
      <w:marRight w:val="0"/>
      <w:marTop w:val="0"/>
      <w:marBottom w:val="0"/>
      <w:divBdr>
        <w:top w:val="none" w:sz="0" w:space="0" w:color="auto"/>
        <w:left w:val="none" w:sz="0" w:space="0" w:color="auto"/>
        <w:bottom w:val="none" w:sz="0" w:space="0" w:color="auto"/>
        <w:right w:val="none" w:sz="0" w:space="0" w:color="auto"/>
      </w:divBdr>
    </w:div>
    <w:div w:id="1994143602">
      <w:bodyDiv w:val="1"/>
      <w:marLeft w:val="0"/>
      <w:marRight w:val="0"/>
      <w:marTop w:val="0"/>
      <w:marBottom w:val="0"/>
      <w:divBdr>
        <w:top w:val="none" w:sz="0" w:space="0" w:color="auto"/>
        <w:left w:val="none" w:sz="0" w:space="0" w:color="auto"/>
        <w:bottom w:val="none" w:sz="0" w:space="0" w:color="auto"/>
        <w:right w:val="none" w:sz="0" w:space="0" w:color="auto"/>
      </w:divBdr>
    </w:div>
    <w:div w:id="2011563792">
      <w:bodyDiv w:val="1"/>
      <w:marLeft w:val="0"/>
      <w:marRight w:val="0"/>
      <w:marTop w:val="0"/>
      <w:marBottom w:val="0"/>
      <w:divBdr>
        <w:top w:val="none" w:sz="0" w:space="0" w:color="auto"/>
        <w:left w:val="none" w:sz="0" w:space="0" w:color="auto"/>
        <w:bottom w:val="none" w:sz="0" w:space="0" w:color="auto"/>
        <w:right w:val="none" w:sz="0" w:space="0" w:color="auto"/>
      </w:divBdr>
    </w:div>
    <w:div w:id="2021929697">
      <w:bodyDiv w:val="1"/>
      <w:marLeft w:val="0"/>
      <w:marRight w:val="0"/>
      <w:marTop w:val="0"/>
      <w:marBottom w:val="0"/>
      <w:divBdr>
        <w:top w:val="none" w:sz="0" w:space="0" w:color="auto"/>
        <w:left w:val="none" w:sz="0" w:space="0" w:color="auto"/>
        <w:bottom w:val="none" w:sz="0" w:space="0" w:color="auto"/>
        <w:right w:val="none" w:sz="0" w:space="0" w:color="auto"/>
      </w:divBdr>
    </w:div>
    <w:div w:id="2023045497">
      <w:bodyDiv w:val="1"/>
      <w:marLeft w:val="0"/>
      <w:marRight w:val="0"/>
      <w:marTop w:val="0"/>
      <w:marBottom w:val="0"/>
      <w:divBdr>
        <w:top w:val="none" w:sz="0" w:space="0" w:color="auto"/>
        <w:left w:val="none" w:sz="0" w:space="0" w:color="auto"/>
        <w:bottom w:val="none" w:sz="0" w:space="0" w:color="auto"/>
        <w:right w:val="none" w:sz="0" w:space="0" w:color="auto"/>
      </w:divBdr>
    </w:div>
    <w:div w:id="2025551077">
      <w:bodyDiv w:val="1"/>
      <w:marLeft w:val="0"/>
      <w:marRight w:val="0"/>
      <w:marTop w:val="0"/>
      <w:marBottom w:val="0"/>
      <w:divBdr>
        <w:top w:val="none" w:sz="0" w:space="0" w:color="auto"/>
        <w:left w:val="none" w:sz="0" w:space="0" w:color="auto"/>
        <w:bottom w:val="none" w:sz="0" w:space="0" w:color="auto"/>
        <w:right w:val="none" w:sz="0" w:space="0" w:color="auto"/>
      </w:divBdr>
    </w:div>
    <w:div w:id="2034527357">
      <w:bodyDiv w:val="1"/>
      <w:marLeft w:val="0"/>
      <w:marRight w:val="0"/>
      <w:marTop w:val="0"/>
      <w:marBottom w:val="0"/>
      <w:divBdr>
        <w:top w:val="none" w:sz="0" w:space="0" w:color="auto"/>
        <w:left w:val="none" w:sz="0" w:space="0" w:color="auto"/>
        <w:bottom w:val="none" w:sz="0" w:space="0" w:color="auto"/>
        <w:right w:val="none" w:sz="0" w:space="0" w:color="auto"/>
      </w:divBdr>
    </w:div>
    <w:div w:id="2037804365">
      <w:bodyDiv w:val="1"/>
      <w:marLeft w:val="0"/>
      <w:marRight w:val="0"/>
      <w:marTop w:val="0"/>
      <w:marBottom w:val="0"/>
      <w:divBdr>
        <w:top w:val="none" w:sz="0" w:space="0" w:color="auto"/>
        <w:left w:val="none" w:sz="0" w:space="0" w:color="auto"/>
        <w:bottom w:val="none" w:sz="0" w:space="0" w:color="auto"/>
        <w:right w:val="none" w:sz="0" w:space="0" w:color="auto"/>
      </w:divBdr>
    </w:div>
    <w:div w:id="2050178449">
      <w:bodyDiv w:val="1"/>
      <w:marLeft w:val="0"/>
      <w:marRight w:val="0"/>
      <w:marTop w:val="0"/>
      <w:marBottom w:val="0"/>
      <w:divBdr>
        <w:top w:val="none" w:sz="0" w:space="0" w:color="auto"/>
        <w:left w:val="none" w:sz="0" w:space="0" w:color="auto"/>
        <w:bottom w:val="none" w:sz="0" w:space="0" w:color="auto"/>
        <w:right w:val="none" w:sz="0" w:space="0" w:color="auto"/>
      </w:divBdr>
    </w:div>
    <w:div w:id="2056076378">
      <w:bodyDiv w:val="1"/>
      <w:marLeft w:val="0"/>
      <w:marRight w:val="0"/>
      <w:marTop w:val="0"/>
      <w:marBottom w:val="0"/>
      <w:divBdr>
        <w:top w:val="none" w:sz="0" w:space="0" w:color="auto"/>
        <w:left w:val="none" w:sz="0" w:space="0" w:color="auto"/>
        <w:bottom w:val="none" w:sz="0" w:space="0" w:color="auto"/>
        <w:right w:val="none" w:sz="0" w:space="0" w:color="auto"/>
      </w:divBdr>
    </w:div>
    <w:div w:id="2063602289">
      <w:bodyDiv w:val="1"/>
      <w:marLeft w:val="0"/>
      <w:marRight w:val="0"/>
      <w:marTop w:val="0"/>
      <w:marBottom w:val="0"/>
      <w:divBdr>
        <w:top w:val="none" w:sz="0" w:space="0" w:color="auto"/>
        <w:left w:val="none" w:sz="0" w:space="0" w:color="auto"/>
        <w:bottom w:val="none" w:sz="0" w:space="0" w:color="auto"/>
        <w:right w:val="none" w:sz="0" w:space="0" w:color="auto"/>
      </w:divBdr>
    </w:div>
    <w:div w:id="2066222197">
      <w:bodyDiv w:val="1"/>
      <w:marLeft w:val="0"/>
      <w:marRight w:val="0"/>
      <w:marTop w:val="0"/>
      <w:marBottom w:val="0"/>
      <w:divBdr>
        <w:top w:val="none" w:sz="0" w:space="0" w:color="auto"/>
        <w:left w:val="none" w:sz="0" w:space="0" w:color="auto"/>
        <w:bottom w:val="none" w:sz="0" w:space="0" w:color="auto"/>
        <w:right w:val="none" w:sz="0" w:space="0" w:color="auto"/>
      </w:divBdr>
    </w:div>
    <w:div w:id="2067559607">
      <w:bodyDiv w:val="1"/>
      <w:marLeft w:val="0"/>
      <w:marRight w:val="0"/>
      <w:marTop w:val="0"/>
      <w:marBottom w:val="0"/>
      <w:divBdr>
        <w:top w:val="none" w:sz="0" w:space="0" w:color="auto"/>
        <w:left w:val="none" w:sz="0" w:space="0" w:color="auto"/>
        <w:bottom w:val="none" w:sz="0" w:space="0" w:color="auto"/>
        <w:right w:val="none" w:sz="0" w:space="0" w:color="auto"/>
      </w:divBdr>
    </w:div>
    <w:div w:id="2080131839">
      <w:bodyDiv w:val="1"/>
      <w:marLeft w:val="0"/>
      <w:marRight w:val="0"/>
      <w:marTop w:val="0"/>
      <w:marBottom w:val="0"/>
      <w:divBdr>
        <w:top w:val="none" w:sz="0" w:space="0" w:color="auto"/>
        <w:left w:val="none" w:sz="0" w:space="0" w:color="auto"/>
        <w:bottom w:val="none" w:sz="0" w:space="0" w:color="auto"/>
        <w:right w:val="none" w:sz="0" w:space="0" w:color="auto"/>
      </w:divBdr>
    </w:div>
    <w:div w:id="2081095854">
      <w:bodyDiv w:val="1"/>
      <w:marLeft w:val="0"/>
      <w:marRight w:val="0"/>
      <w:marTop w:val="0"/>
      <w:marBottom w:val="0"/>
      <w:divBdr>
        <w:top w:val="none" w:sz="0" w:space="0" w:color="auto"/>
        <w:left w:val="none" w:sz="0" w:space="0" w:color="auto"/>
        <w:bottom w:val="none" w:sz="0" w:space="0" w:color="auto"/>
        <w:right w:val="none" w:sz="0" w:space="0" w:color="auto"/>
      </w:divBdr>
    </w:div>
    <w:div w:id="2084722058">
      <w:bodyDiv w:val="1"/>
      <w:marLeft w:val="0"/>
      <w:marRight w:val="0"/>
      <w:marTop w:val="0"/>
      <w:marBottom w:val="0"/>
      <w:divBdr>
        <w:top w:val="none" w:sz="0" w:space="0" w:color="auto"/>
        <w:left w:val="none" w:sz="0" w:space="0" w:color="auto"/>
        <w:bottom w:val="none" w:sz="0" w:space="0" w:color="auto"/>
        <w:right w:val="none" w:sz="0" w:space="0" w:color="auto"/>
      </w:divBdr>
    </w:div>
    <w:div w:id="2086879467">
      <w:bodyDiv w:val="1"/>
      <w:marLeft w:val="0"/>
      <w:marRight w:val="0"/>
      <w:marTop w:val="0"/>
      <w:marBottom w:val="0"/>
      <w:divBdr>
        <w:top w:val="none" w:sz="0" w:space="0" w:color="auto"/>
        <w:left w:val="none" w:sz="0" w:space="0" w:color="auto"/>
        <w:bottom w:val="none" w:sz="0" w:space="0" w:color="auto"/>
        <w:right w:val="none" w:sz="0" w:space="0" w:color="auto"/>
      </w:divBdr>
    </w:div>
    <w:div w:id="2087679906">
      <w:bodyDiv w:val="1"/>
      <w:marLeft w:val="0"/>
      <w:marRight w:val="0"/>
      <w:marTop w:val="0"/>
      <w:marBottom w:val="0"/>
      <w:divBdr>
        <w:top w:val="none" w:sz="0" w:space="0" w:color="auto"/>
        <w:left w:val="none" w:sz="0" w:space="0" w:color="auto"/>
        <w:bottom w:val="none" w:sz="0" w:space="0" w:color="auto"/>
        <w:right w:val="none" w:sz="0" w:space="0" w:color="auto"/>
      </w:divBdr>
    </w:div>
    <w:div w:id="2098011569">
      <w:bodyDiv w:val="1"/>
      <w:marLeft w:val="0"/>
      <w:marRight w:val="0"/>
      <w:marTop w:val="0"/>
      <w:marBottom w:val="0"/>
      <w:divBdr>
        <w:top w:val="none" w:sz="0" w:space="0" w:color="auto"/>
        <w:left w:val="none" w:sz="0" w:space="0" w:color="auto"/>
        <w:bottom w:val="none" w:sz="0" w:space="0" w:color="auto"/>
        <w:right w:val="none" w:sz="0" w:space="0" w:color="auto"/>
      </w:divBdr>
    </w:div>
    <w:div w:id="2098087485">
      <w:bodyDiv w:val="1"/>
      <w:marLeft w:val="0"/>
      <w:marRight w:val="0"/>
      <w:marTop w:val="0"/>
      <w:marBottom w:val="0"/>
      <w:divBdr>
        <w:top w:val="none" w:sz="0" w:space="0" w:color="auto"/>
        <w:left w:val="none" w:sz="0" w:space="0" w:color="auto"/>
        <w:bottom w:val="none" w:sz="0" w:space="0" w:color="auto"/>
        <w:right w:val="none" w:sz="0" w:space="0" w:color="auto"/>
      </w:divBdr>
    </w:div>
    <w:div w:id="2100329595">
      <w:bodyDiv w:val="1"/>
      <w:marLeft w:val="0"/>
      <w:marRight w:val="0"/>
      <w:marTop w:val="0"/>
      <w:marBottom w:val="0"/>
      <w:divBdr>
        <w:top w:val="none" w:sz="0" w:space="0" w:color="auto"/>
        <w:left w:val="none" w:sz="0" w:space="0" w:color="auto"/>
        <w:bottom w:val="none" w:sz="0" w:space="0" w:color="auto"/>
        <w:right w:val="none" w:sz="0" w:space="0" w:color="auto"/>
      </w:divBdr>
    </w:div>
    <w:div w:id="2106463925">
      <w:bodyDiv w:val="1"/>
      <w:marLeft w:val="0"/>
      <w:marRight w:val="0"/>
      <w:marTop w:val="0"/>
      <w:marBottom w:val="0"/>
      <w:divBdr>
        <w:top w:val="none" w:sz="0" w:space="0" w:color="auto"/>
        <w:left w:val="none" w:sz="0" w:space="0" w:color="auto"/>
        <w:bottom w:val="none" w:sz="0" w:space="0" w:color="auto"/>
        <w:right w:val="none" w:sz="0" w:space="0" w:color="auto"/>
      </w:divBdr>
    </w:div>
    <w:div w:id="2107071670">
      <w:bodyDiv w:val="1"/>
      <w:marLeft w:val="0"/>
      <w:marRight w:val="0"/>
      <w:marTop w:val="0"/>
      <w:marBottom w:val="0"/>
      <w:divBdr>
        <w:top w:val="none" w:sz="0" w:space="0" w:color="auto"/>
        <w:left w:val="none" w:sz="0" w:space="0" w:color="auto"/>
        <w:bottom w:val="none" w:sz="0" w:space="0" w:color="auto"/>
        <w:right w:val="none" w:sz="0" w:space="0" w:color="auto"/>
      </w:divBdr>
    </w:div>
    <w:div w:id="2117862660">
      <w:bodyDiv w:val="1"/>
      <w:marLeft w:val="0"/>
      <w:marRight w:val="0"/>
      <w:marTop w:val="0"/>
      <w:marBottom w:val="0"/>
      <w:divBdr>
        <w:top w:val="none" w:sz="0" w:space="0" w:color="auto"/>
        <w:left w:val="none" w:sz="0" w:space="0" w:color="auto"/>
        <w:bottom w:val="none" w:sz="0" w:space="0" w:color="auto"/>
        <w:right w:val="none" w:sz="0" w:space="0" w:color="auto"/>
      </w:divBdr>
    </w:div>
    <w:div w:id="2119518880">
      <w:bodyDiv w:val="1"/>
      <w:marLeft w:val="0"/>
      <w:marRight w:val="0"/>
      <w:marTop w:val="0"/>
      <w:marBottom w:val="0"/>
      <w:divBdr>
        <w:top w:val="none" w:sz="0" w:space="0" w:color="auto"/>
        <w:left w:val="none" w:sz="0" w:space="0" w:color="auto"/>
        <w:bottom w:val="none" w:sz="0" w:space="0" w:color="auto"/>
        <w:right w:val="none" w:sz="0" w:space="0" w:color="auto"/>
      </w:divBdr>
    </w:div>
    <w:div w:id="2127233517">
      <w:bodyDiv w:val="1"/>
      <w:marLeft w:val="0"/>
      <w:marRight w:val="0"/>
      <w:marTop w:val="0"/>
      <w:marBottom w:val="0"/>
      <w:divBdr>
        <w:top w:val="none" w:sz="0" w:space="0" w:color="auto"/>
        <w:left w:val="none" w:sz="0" w:space="0" w:color="auto"/>
        <w:bottom w:val="none" w:sz="0" w:space="0" w:color="auto"/>
        <w:right w:val="none" w:sz="0" w:space="0" w:color="auto"/>
      </w:divBdr>
    </w:div>
    <w:div w:id="213884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webSettings" Target="webSettings.xml"/><Relationship Id="rId90" Type="http://schemas.openxmlformats.org/officeDocument/2006/relationships/image" Target="media/image8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hyperlink" Target="mailto:1702026@student.uwtsd.ac.uk" TargetMode="Externa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Tit00</b:Tag>
    <b:SourceType>BookSection</b:SourceType>
    <b:Guid>{AAB2837A-42F5-490B-A26F-56D0900E26ED}</b:Guid>
    <b:Title>Routers</b:Title>
    <b:BookTitle>Networking Essentials</b:BookTitle>
    <b:Year>2000</b:Year>
    <b:Pages>74-82</b:Pages>
    <b:Publisher>Coriolis Group</b:Publisher>
    <b:Author>
      <b:Author>
        <b:NameList>
          <b:Person>
            <b:Last>Tittel</b:Last>
            <b:First>Ed</b:First>
          </b:Person>
          <b:Person>
            <b:Last>Hudson</b:Last>
            <b:First>Kurt</b:First>
          </b:Person>
          <b:Person>
            <b:Last>Stewart</b:Last>
            <b:Middle>Michael</b:Middle>
            <b:First>James</b:First>
          </b:Person>
        </b:NameList>
      </b:Author>
    </b:Author>
    <b:RefOrder>1</b:RefOrder>
  </b:Source>
  <b:Source>
    <b:Tag>Min11</b:Tag>
    <b:SourceType>BookSection</b:SourceType>
    <b:Guid>{A0E80FD9-B9DD-4D92-A857-3B7E6B3DA740}</b:Guid>
    <b:Title>Routing Function</b:Title>
    <b:BookTitle>Designing Green Networks and Network Operations: Saving Run-the-Engine Costs</b:BookTitle>
    <b:Year>2011</b:Year>
    <b:Pages>75-84</b:Pages>
    <b:Publisher>CRC Press</b:Publisher>
    <b:Author>
      <b:Author>
        <b:NameList>
          <b:Person>
            <b:Last>Minoli</b:Last>
            <b:First>Daniel</b:First>
          </b:Person>
        </b:NameList>
      </b:Author>
    </b:Author>
    <b:RefOrder>2</b:RefOrder>
  </b:Source>
  <b:Source>
    <b:Tag>Mor08</b:Tag>
    <b:SourceType>BookSection</b:SourceType>
    <b:Guid>{A13F8BBA-1866-448A-8CA7-FCD3755A8844}</b:Guid>
    <b:Title>Determining the Correct Clustering Technology</b:Title>
    <b:BookTitle>Windows Server 2008 Unleashed</b:BookTitle>
    <b:Year>2008</b:Year>
    <b:Pages>1001-1019</b:Pages>
    <b:Publisher>Sams Publishing</b:Publisher>
    <b:Author>
      <b:Author>
        <b:NameList>
          <b:Person>
            <b:Last>Morimoto</b:Last>
            <b:First>Rand</b:First>
          </b:Person>
          <b:Person>
            <b:Last>Noel</b:Last>
            <b:First>Michael</b:First>
          </b:Person>
          <b:Person>
            <b:Last>Droubi</b:Last>
            <b:First>Omar</b:First>
          </b:Person>
          <b:Person>
            <b:Last>Mistry</b:Last>
            <b:First>Ross</b:First>
          </b:Person>
          <b:Person>
            <b:Last>Amaris</b:Last>
            <b:First>Chris</b:First>
          </b:Person>
        </b:NameList>
      </b:Author>
    </b:Author>
    <b:RefOrder>3</b:RefOrder>
  </b:Source>
  <b:Source>
    <b:Tag>Hir09</b:Tag>
    <b:SourceType>BookSection</b:SourceType>
    <b:Guid>{90C3161E-1D60-454B-9E4F-1A526FB0AE21}</b:Guid>
    <b:Title>Failover Clustering Basics</b:Title>
    <b:BookTitle>Pro SQL Server 2008 Failover Clustering</b:BookTitle>
    <b:Year>2009</b:Year>
    <b:Pages>1-32</b:Pages>
    <b:Publisher>Apress</b:Publisher>
    <b:Author>
      <b:Author>
        <b:NameList>
          <b:Person>
            <b:Last>Hirt</b:Last>
            <b:First>Allan</b:First>
          </b:Person>
        </b:NameList>
      </b:Author>
    </b:Author>
    <b:RefOrder>4</b:RefOrder>
  </b:Source>
  <b:Source>
    <b:Tag>Kau15</b:Tag>
    <b:SourceType>JournalArticle</b:SourceType>
    <b:Guid>{A31BC5FF-AF2E-47DD-B2C9-DC6DC78A23B1}</b:Guid>
    <b:Title>Performance Measurement and Analysis of High-Availability Clusters</b:Title>
    <b:Year>2015</b:Year>
    <b:Pages>1-7</b:Pages>
    <b:JournalName>ACM SIGSOFT Software Engineering Notes</b:JournalName>
    <b:Volume>40</b:Volume>
    <b:Issue>2</b:Issue>
    <b:Author>
      <b:Author>
        <b:NameList>
          <b:Person>
            <b:Last>Kaur</b:Last>
            <b:First>Arvinder</b:First>
          </b:Person>
          <b:Person>
            <b:Last>Verma</b:Last>
            <b:First>Shraddha</b:First>
          </b:Person>
        </b:NameList>
      </b:Author>
    </b:Author>
    <b:RefOrder>5</b:RefOrder>
  </b:Source>
  <b:Source>
    <b:Tag>Bas06</b:Tag>
    <b:SourceType>JournalArticle</b:SourceType>
    <b:Guid>{BC4F6660-48B0-4A5B-B41A-1F965688FBA5}</b:Guid>
    <b:Title>Redundancy Schemes for High Availability Computer Clusters</b:Title>
    <b:JournalName>Journal of Computer Science</b:JournalName>
    <b:Year>2006</b:Year>
    <b:Pages>33-37</b:Pages>
    <b:Volume>2</b:Volume>
    <b:Issue>1</b:Issue>
    <b:Author>
      <b:Author>
        <b:NameList>
          <b:Person>
            <b:Last>Bassek</b:Last>
            <b:First>Christian</b:First>
          </b:Person>
          <b:Person>
            <b:Last>Pierre</b:Last>
            <b:First>Samuel</b:First>
          </b:Person>
          <b:Person>
            <b:Last>Quintero</b:Last>
            <b:First>Alejandro</b:First>
          </b:Person>
        </b:NameList>
      </b:Author>
    </b:Author>
    <b:RefOrder>7</b:RefOrder>
  </b:Source>
  <b:Source>
    <b:Tag>Mar18</b:Tag>
    <b:SourceType>JournalArticle</b:SourceType>
    <b:Guid>{51475110-A0AC-4035-A641-E08D73B9381D}</b:Guid>
    <b:Title>A Proposal for A High Availability Architecture for VoIP Telephone Systems based on Open Source Software</b:Title>
    <b:JournalName>International Journal of Advanced Computer Science and Applications</b:JournalName>
    <b:Year>2018</b:Year>
    <b:Pages>1-11</b:Pages>
    <b:Volume>9</b:Volume>
    <b:Issue>9</b:Issue>
    <b:Author>
      <b:Author>
        <b:NameList>
          <b:Person>
            <b:Last>Martin</b:Last>
            <b:First>Alejandro</b:First>
          </b:Person>
          <b:Person>
            <b:Last>Gamess</b:Last>
            <b:First>Eric</b:First>
          </b:Person>
          <b:Person>
            <b:Last>Urribarri</b:Last>
            <b:First>Dedaniel</b:First>
          </b:Person>
          <b:Person>
            <b:Last>Gómez</b:Last>
            <b:First>Jesús</b:First>
          </b:Person>
        </b:NameList>
      </b:Author>
    </b:Author>
    <b:RefOrder>6</b:RefOrder>
  </b:Source>
  <b:Source>
    <b:Tag>Bar12</b:Tag>
    <b:SourceType>BookSection</b:SourceType>
    <b:Guid>{01225698-2CEF-4658-95D1-C90B21EC356B}</b:Guid>
    <b:Title>Failover Cluster Concepts</b:Title>
    <b:Year>2012</b:Year>
    <b:Pages>102-115</b:Pages>
    <b:Author>
      <b:Author>
        <b:NameList>
          <b:Person>
            <b:Last>Bartkowski</b:Last>
            <b:First>Stanislaw</b:First>
          </b:Person>
          <b:Person>
            <b:Last>De Buitlear</b:Last>
            <b:First>Ciaran</b:First>
          </b:Person>
          <b:Person>
            <b:Last>Kalicki</b:Last>
            <b:First>Adrian</b:First>
          </b:Person>
          <b:Person>
            <b:Last>Loster</b:Last>
            <b:First>Michael</b:First>
          </b:Person>
          <b:Person>
            <b:Last>Marczewski</b:Last>
            <b:First>Marcin</b:First>
          </b:Person>
          <b:Person>
            <b:Last>Mosaad</b:Last>
            <b:First>Anas</b:First>
          </b:Person>
          <b:Person>
            <b:Last>Nelken</b:Last>
            <b:First>Jan</b:First>
          </b:Person>
          <b:Person>
            <b:Last>Soliman</b:Last>
            <b:First>Mohamed</b:First>
          </b:Person>
          <b:Person>
            <b:Last>Subtil</b:Last>
            <b:First>Klaus</b:First>
          </b:Person>
          <b:Person>
            <b:Last>Vrhovnik</b:Last>
            <b:First>Marko</b:First>
          </b:Person>
          <b:Person>
            <b:Last>Zimnol</b:Last>
            <b:First>Karol</b:First>
          </b:Person>
        </b:NameList>
      </b:Author>
    </b:Author>
    <b:BookTitle>High Availability and Disaster Recovery Options for DB2 for Linux, UNIX, and Windows</b:BookTitle>
    <b:Publisher>IBM Redbooks</b:Publisher>
    <b:RefOrder>8</b:RefOrder>
  </b:Source>
  <b:Source>
    <b:Tag>Bro07</b:Tag>
    <b:SourceType>BookSection</b:SourceType>
    <b:Guid>{F8864327-9455-4F66-99BA-FABC3F73BD53}</b:Guid>
    <b:Title>Business Continuity Program Design</b:Title>
    <b:BookTitle>IBM System Storage Business Continuity: Part 1 Planning Guide</b:BookTitle>
    <b:Year>2007</b:Year>
    <b:Pages>67-88</b:Pages>
    <b:Publisher>IBM Redbooks</b:Publisher>
    <b:Author>
      <b:Author>
        <b:NameList>
          <b:Person>
            <b:Last>Brooks</b:Last>
            <b:First>Charlotte</b:First>
          </b:Person>
          <b:Person>
            <b:Last>Leung</b:Last>
            <b:First>Clem</b:First>
          </b:Person>
          <b:Person>
            <b:Last>Mirza</b:Last>
            <b:First>Aslam</b:First>
          </b:Person>
          <b:Person>
            <b:Last>Neal</b:Last>
            <b:First>Curtis</b:First>
          </b:Person>
          <b:Person>
            <b:Last>Lei Qiu</b:Last>
            <b:First>Yin</b:First>
          </b:Person>
          <b:Person>
            <b:Last>Sing</b:Last>
            <b:First>John</b:First>
          </b:Person>
          <b:Person>
            <b:Last>Wong</b:Last>
            <b:First>Francis</b:First>
          </b:Person>
          <b:Person>
            <b:Last>Wright</b:Last>
            <b:First>Ian</b:First>
          </b:Person>
        </b:NameList>
      </b:Author>
    </b:Author>
    <b:RefOrder>9</b:RefOrder>
  </b:Source>
  <b:Source>
    <b:Tag>Bar06</b:Tag>
    <b:SourceType>JournalArticle</b:SourceType>
    <b:Guid>{462C5404-2B7C-40FD-9ACE-311F15796EE0}</b:Guid>
    <b:Title>An Active Star Topology for Improving Fault Confinement in CAN Networks</b:Title>
    <b:Year>2006</b:Year>
    <b:Pages>78-85</b:Pages>
    <b:JournalName>IEEE Transactions on Industrial Informatics</b:JournalName>
    <b:Volume>2</b:Volume>
    <b:Issue>2</b:Issue>
    <b:Author>
      <b:Author>
        <b:NameList>
          <b:Person>
            <b:Last>Barranco</b:Last>
            <b:First>Manuel</b:First>
          </b:Person>
          <b:Person>
            <b:Last>Proenza</b:Last>
            <b:First>Julian</b:First>
          </b:Person>
          <b:Person>
            <b:Last>Rodriguez-Navas</b:Last>
            <b:First>Guillermo</b:First>
          </b:Person>
          <b:Person>
            <b:Last>Almeida</b:Last>
            <b:First>Luís</b:First>
          </b:Person>
        </b:NameList>
      </b:Author>
    </b:Author>
    <b:RefOrder>10</b:RefOrder>
  </b:Source>
  <b:Source>
    <b:Tag>Abs14</b:Tag>
    <b:SourceType>JournalArticle</b:SourceType>
    <b:Guid>{BE408F84-578B-46FF-B329-AB2050449B9C}</b:Guid>
    <b:Title>Performance Study of Star Topology in Small Internetworks</b:Title>
    <b:JournalName>International Journal of Computer Applications</b:JournalName>
    <b:Year>2014</b:Year>
    <b:Pages>45-53</b:Pages>
    <b:Volume>107</b:Volume>
    <b:Issue>2</b:Issue>
    <b:Author>
      <b:Author>
        <b:NameList>
          <b:Person>
            <b:Last>Absar</b:Last>
            <b:First>Nurul</b:First>
          </b:Person>
          <b:Person>
            <b:Last>Alam</b:Last>
            <b:First>Mohammad</b:First>
          </b:Person>
          <b:Person>
            <b:Last>Ahmed</b:Last>
            <b:First>Tasnuva</b:First>
          </b:Person>
        </b:NameList>
      </b:Author>
    </b:Author>
    <b:RefOrder>11</b:RefOrder>
  </b:Source>
  <b:Source>
    <b:Tag>Lak12</b:Tag>
    <b:SourceType>JournalArticle</b:SourceType>
    <b:Guid>{D84FFBDB-6C79-4AC5-BEEC-FBFA3CF9C24A}</b:Guid>
    <b:Title>Network Access Control Technology - Proposition to Contain New Security Challenges</b:Title>
    <b:JournalName>International Journal of Communications, Network and System Sciences</b:JournalName>
    <b:Year>2012</b:Year>
    <b:Pages>505-512</b:Pages>
    <b:Volume>5</b:Volume>
    <b:Issue>8</b:Issue>
    <b:Author>
      <b:Author>
        <b:NameList>
          <b:Person>
            <b:Last>Lakbabi</b:Last>
            <b:First>Abdelmajid</b:First>
          </b:Person>
        </b:NameList>
      </b:Author>
    </b:Author>
    <b:RefOrder>12</b:RefOrder>
  </b:Source>
  <b:Source>
    <b:Tag>Har10</b:Tag>
    <b:SourceType>JournalArticle</b:SourceType>
    <b:Guid>{8E23E618-354B-4FB3-971E-6B2D80631AFD}</b:Guid>
    <b:Title>IT Service Desk Implementation Solutions</b:Title>
    <b:JournalName>Scientific Journal of Riga Technical University Computer Sciences</b:JournalName>
    <b:Year>2010</b:Year>
    <b:Pages>68-73</b:Pages>
    <b:Volume>42</b:Volume>
    <b:Issue>1</b:Issue>
    <b:Author>
      <b:Author>
        <b:NameList>
          <b:Person>
            <b:Last>Harcenko</b:Last>
            <b:First>Maris</b:First>
          </b:Person>
          <b:Person>
            <b:Last>Dorogovs</b:Last>
            <b:First>Pjotrs</b:First>
          </b:Person>
          <b:Person>
            <b:Last>Romanovs</b:Last>
            <b:First>Andrejs</b:First>
          </b:Person>
        </b:NameList>
      </b:Author>
    </b:Author>
    <b:RefOrder>13</b:RefOrder>
  </b:Source>
  <b:Source>
    <b:Tag>Mag13</b:Tag>
    <b:SourceType>JournalArticle</b:SourceType>
    <b:Guid>{C0E54208-8449-44EE-B5AC-A44386C7763D}</b:Guid>
    <b:Title>What are the roles of software product managers? An empirical investigation</b:Title>
    <b:JournalName>Journal of Systems and Software</b:JournalName>
    <b:Year>2013</b:Year>
    <b:Pages>3071-3090</b:Pages>
    <b:Volume>86</b:Volume>
    <b:Issue>12</b:Issue>
    <b:Author>
      <b:Author>
        <b:NameList>
          <b:Person>
            <b:Last>Maglyas</b:Last>
            <b:First>Andrey</b:First>
          </b:Person>
          <b:Person>
            <b:Last>Nikula</b:Last>
            <b:First>Uolevi</b:First>
          </b:Person>
          <b:Person>
            <b:Last>Smolander</b:Last>
            <b:First>Kari</b:First>
          </b:Person>
        </b:NameList>
      </b:Author>
    </b:Author>
    <b:RefOrder>15</b:RefOrder>
  </b:Source>
  <b:Source>
    <b:Tag>Apa10</b:Tag>
    <b:SourceType>JournalArticle</b:SourceType>
    <b:Guid>{65848D68-D05F-4B57-B1CF-4D42DABB8ECB}</b:Guid>
    <b:Title>Evaluation of ICT Penetration in Selected Insurance Companies: The Lagos Experience</b:Title>
    <b:JournalName>Journal of Emerging Trends in Computing and Information Sciences</b:JournalName>
    <b:Year>2010</b:Year>
    <b:Pages>24-30</b:Pages>
    <b:Volume>1</b:Volume>
    <b:Issue>1</b:Issue>
    <b:Author>
      <b:Author>
        <b:NameList>
          <b:Person>
            <b:Last>Apampa</b:Last>
            <b:First>Olatunji</b:First>
          </b:Person>
          <b:Person>
            <b:Last>Olatunji</b:Last>
            <b:First>Razaq</b:First>
          </b:Person>
        </b:NameList>
      </b:Author>
    </b:Author>
    <b:RefOrder>14</b:RefOrder>
  </b:Source>
  <b:Source>
    <b:Tag>Kar10</b:Tag>
    <b:SourceType>ConferenceProceedings</b:SourceType>
    <b:Guid>{F702A4D2-E134-4124-BBE1-E8A3EE7CA90A}</b:Guid>
    <b:Title>Mandatory Enforcement of Privacy Policies Using Trusted Computing Principles</b:Title>
    <b:Year>2010</b:Year>
    <b:ConferenceName>Intelligent Information Privacy Management, AAAI Spring Symposium</b:ConferenceName>
    <b:City>Stanford University, USA</b:City>
    <b:Author>
      <b:Author>
        <b:NameList>
          <b:Person>
            <b:Last>Kargl</b:Last>
            <b:First>Frank</b:First>
          </b:Person>
          <b:Person>
            <b:Last>Schaub</b:Last>
            <b:First>Florian</b:First>
          </b:Person>
          <b:Person>
            <b:Last>Dietzel</b:Last>
            <b:First>Stefan</b:First>
          </b:Person>
        </b:NameList>
      </b:Author>
    </b:Author>
    <b:RefOrder>16</b:RefOrder>
  </b:Source>
  <b:Source>
    <b:Tag>Sul13</b:Tag>
    <b:SourceType>ConferenceProceedings</b:SourceType>
    <b:Guid>{AD496B92-C6A7-4F2C-95F8-A5046853F7A2}</b:Guid>
    <b:Title>A Review of Research on Risk Analysis Methods for IT Systems</b:Title>
    <b:Year>2013</b:Year>
    <b:ConferenceName>International Conference on Evaluation and Assessment in Software Engineering</b:ConferenceName>
    <b:City>New York, USA</b:City>
    <b:Author>
      <b:Author>
        <b:NameList>
          <b:Person>
            <b:Last>Sulaman</b:Last>
            <b:First>Sardar</b:First>
          </b:Person>
          <b:Person>
            <b:Last>Weyns</b:Last>
            <b:First>Kim</b:First>
          </b:Person>
          <b:Person>
            <b:Last>Höst</b:Last>
            <b:First>Martin</b:First>
          </b:Person>
        </b:NameList>
      </b:Author>
    </b:Author>
    <b:RefOrder>17</b:RefOrder>
  </b:Source>
  <b:Source>
    <b:Tag>Spr15</b:Tag>
    <b:SourceType>JournalArticle</b:SourceType>
    <b:Guid>{3ED3C885-A3A2-4905-BB22-3A502E3BCEAF}</b:Guid>
    <b:Title>The Prevention and Mitigation of Breaches of Personal Information Databases: A Theoretical Framework</b:Title>
    <b:Year>2015</b:Year>
    <b:JournalName>Journal of Technology and Human Usability</b:JournalName>
    <b:Pages>1-17</b:Pages>
    <b:Volume>11</b:Volume>
    <b:Issue>1</b:Issue>
    <b:Author>
      <b:Author>
        <b:NameList>
          <b:Person>
            <b:Last>Sproule</b:Last>
            <b:First>Susan</b:First>
          </b:Person>
          <b:Person>
            <b:Last>Vachon</b:Last>
            <b:First>Francine</b:First>
          </b:Person>
        </b:NameList>
      </b:Author>
    </b:Author>
    <b:RefOrder>18</b:RefOrder>
  </b:Source>
  <b:Source>
    <b:Tag>Mat11</b:Tag>
    <b:SourceType>JournalArticle</b:SourceType>
    <b:Guid>{F625D5D2-48C4-4FB3-BB67-35D170F2BB14}</b:Guid>
    <b:Title>Design and Implementation of Network Monitoring System Using Open Source Software (Oss); A Case of University Of Dodoma Network</b:Title>
    <b:JournalName>Journal of Informatics and Virtual Education</b:JournalName>
    <b:Year>2011</b:Year>
    <b:Pages>12-17</b:Pages>
    <b:Volume>1</b:Volume>
    <b:Issue>1</b:Issue>
    <b:Author>
      <b:Author>
        <b:NameList>
          <b:Person>
            <b:Last>Matogoro</b:Last>
            <b:First>Jabhera</b:First>
          </b:Person>
          <b:Person>
            <b:Last>Majogoro</b:Last>
            <b:First>K.</b:First>
          </b:Person>
          <b:Person>
            <b:Last>Mvungi</b:Last>
            <b:First>Nerey</b:First>
          </b:Person>
        </b:NameList>
      </b:Author>
    </b:Author>
    <b:RefOrder>19</b:RefOrder>
  </b:Source>
  <b:Source>
    <b:Tag>Doc18</b:Tag>
    <b:SourceType>BookSection</b:SourceType>
    <b:Guid>{780CCD65-DEF0-46D5-9222-E714FE8663FA}</b:Guid>
    <b:Title>Security Best Practices</b:Title>
    <b:Year>2018</b:Year>
    <b:Pages>489-533</b:Pages>
    <b:BookTitle>CompTIA IT Fundamentals Study Guide</b:BookTitle>
    <b:Publisher>Sybex</b:Publisher>
    <b:Author>
      <b:Author>
        <b:NameList>
          <b:Person>
            <b:Last>Docter</b:Last>
            <b:First>Quentin</b:First>
          </b:Person>
        </b:NameList>
      </b:Author>
    </b:Author>
    <b:RefOrder>20</b:RefOrder>
  </b:Source>
  <b:Source>
    <b:Tag>Ser07</b:Tag>
    <b:SourceType>ConferenceProceedings</b:SourceType>
    <b:Guid>{1F8D9755-A6C2-4DED-9BCD-59A2E403E2A1}</b:Guid>
    <b:Title>From High Availability Systems to Fault Tolerant Production Infrastructures</b:Title>
    <b:Year>2007</b:Year>
    <b:City>Washington, USA</b:City>
    <b:Author>
      <b:Author>
        <b:NameList>
          <b:Person>
            <b:Last>Serrelis</b:Last>
            <b:First>Emmanouil</b:First>
          </b:Person>
          <b:Person>
            <b:Last>Alexandris</b:Last>
            <b:First>Nikos</b:First>
          </b:Person>
        </b:NameList>
      </b:Author>
    </b:Author>
    <b:ConferenceName>Proceedings of the Third International Conference on Networking and Services</b:ConferenceName>
    <b:RefOrder>22</b:RefOrder>
  </b:Source>
  <b:Source>
    <b:Tag>Ste02</b:Tag>
    <b:SourceType>BookSection</b:SourceType>
    <b:Guid>{BAF80546-912B-4608-9E39-6CC791570D62}</b:Guid>
    <b:Title>INFOSEC Network Architecture Design Rules</b:Title>
    <b:Year>2002</b:Year>
    <b:BookTitle>Information Security Best Practices: 205 Basic Rules</b:BookTitle>
    <b:Pages>19-68</b:Pages>
    <b:Publisher>Elsevier</b:Publisher>
    <b:Author>
      <b:Author>
        <b:NameList>
          <b:Person>
            <b:Last>Stefanek</b:Last>
            <b:Middle>L.</b:Middle>
            <b:First>George</b:First>
          </b:Person>
        </b:NameList>
      </b:Author>
    </b:Author>
    <b:RefOrder>21</b:RefOrder>
  </b:Source>
</b:Sources>
</file>

<file path=customXml/itemProps1.xml><?xml version="1.0" encoding="utf-8"?>
<ds:datastoreItem xmlns:ds="http://schemas.openxmlformats.org/officeDocument/2006/customXml" ds:itemID="{8C5B83DB-E925-4328-A778-92AC2628E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4137</TotalTime>
  <Pages>67</Pages>
  <Words>9040</Words>
  <Characters>51531</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Kania</dc:creator>
  <cp:keywords/>
  <dc:description/>
  <cp:lastModifiedBy>Dominik Kania</cp:lastModifiedBy>
  <cp:revision>385</cp:revision>
  <dcterms:created xsi:type="dcterms:W3CDTF">2021-02-25T10:37:00Z</dcterms:created>
  <dcterms:modified xsi:type="dcterms:W3CDTF">2021-04-30T12:46:00Z</dcterms:modified>
</cp:coreProperties>
</file>