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CC3358" w14:textId="77777777" w:rsidR="00DA7EC4" w:rsidRDefault="00DA7EC4">
      <w:pPr>
        <w:rPr>
          <w:rFonts w:ascii="Arial" w:eastAsia="Arial" w:hAnsi="Arial" w:cs="Arial"/>
        </w:rPr>
      </w:pPr>
    </w:p>
    <w:p w14:paraId="78CC3359" w14:textId="77777777" w:rsidR="00DA7EC4" w:rsidRDefault="00DA7EC4">
      <w:pPr>
        <w:rPr>
          <w:rFonts w:ascii="Arial" w:eastAsia="Arial" w:hAnsi="Arial" w:cs="Arial"/>
        </w:rPr>
      </w:pPr>
    </w:p>
    <w:p w14:paraId="78CC335A" w14:textId="77777777" w:rsidR="00DA7EC4" w:rsidRDefault="00DA7EC4">
      <w:pPr>
        <w:rPr>
          <w:rFonts w:ascii="Arial" w:eastAsia="Arial" w:hAnsi="Arial" w:cs="Arial"/>
        </w:rPr>
      </w:pPr>
    </w:p>
    <w:p w14:paraId="78CC335B" w14:textId="77777777" w:rsidR="00DA7EC4" w:rsidRDefault="00DA7EC4">
      <w:pPr>
        <w:rPr>
          <w:rFonts w:ascii="Arial" w:eastAsia="Arial" w:hAnsi="Arial" w:cs="Arial"/>
        </w:rPr>
      </w:pPr>
    </w:p>
    <w:p w14:paraId="78CC335C" w14:textId="77777777" w:rsidR="00DA7EC4" w:rsidRDefault="00DA7EC4">
      <w:pPr>
        <w:rPr>
          <w:rFonts w:ascii="Arial" w:eastAsia="Arial" w:hAnsi="Arial" w:cs="Arial"/>
        </w:rPr>
      </w:pPr>
    </w:p>
    <w:p w14:paraId="2C0BB5A0" w14:textId="77777777" w:rsidR="00F164E4" w:rsidRDefault="00F164E4" w:rsidP="00F164E4">
      <w:pPr>
        <w:jc w:val="center"/>
        <w:rPr>
          <w:rFonts w:ascii="Arial" w:eastAsia="Arial" w:hAnsi="Arial" w:cs="Arial"/>
          <w:b/>
          <w:sz w:val="32"/>
          <w:szCs w:val="32"/>
        </w:rPr>
      </w:pPr>
      <w:r>
        <w:rPr>
          <w:rFonts w:ascii="Arial" w:eastAsia="Arial" w:hAnsi="Arial" w:cs="Arial"/>
          <w:b/>
          <w:sz w:val="32"/>
          <w:szCs w:val="32"/>
        </w:rPr>
        <w:t xml:space="preserve">Module Name : Sustainable Hospitality &amp; Tourism Management (BMIH5006)     </w:t>
      </w:r>
    </w:p>
    <w:p w14:paraId="58438D65" w14:textId="77777777" w:rsidR="00F164E4" w:rsidRDefault="00F164E4" w:rsidP="00F164E4">
      <w:pPr>
        <w:jc w:val="center"/>
        <w:rPr>
          <w:rFonts w:ascii="Arial" w:eastAsia="Arial" w:hAnsi="Arial" w:cs="Arial"/>
          <w:b/>
          <w:sz w:val="32"/>
          <w:szCs w:val="32"/>
        </w:rPr>
      </w:pPr>
      <w:r>
        <w:rPr>
          <w:rFonts w:ascii="Arial" w:eastAsia="Arial" w:hAnsi="Arial" w:cs="Arial"/>
          <w:b/>
          <w:sz w:val="32"/>
          <w:szCs w:val="32"/>
        </w:rPr>
        <w:t xml:space="preserve">  Student name: Aurel-Constantin Lature</w:t>
      </w:r>
    </w:p>
    <w:p w14:paraId="32944677" w14:textId="77777777" w:rsidR="00F164E4" w:rsidRDefault="00F164E4" w:rsidP="00F164E4">
      <w:pPr>
        <w:rPr>
          <w:rFonts w:ascii="Arial" w:eastAsia="Arial" w:hAnsi="Arial" w:cs="Arial"/>
          <w:b/>
          <w:sz w:val="32"/>
          <w:szCs w:val="32"/>
        </w:rPr>
      </w:pPr>
      <w:r>
        <w:rPr>
          <w:rFonts w:ascii="Arial" w:eastAsia="Arial" w:hAnsi="Arial" w:cs="Arial"/>
          <w:b/>
          <w:sz w:val="32"/>
          <w:szCs w:val="32"/>
        </w:rPr>
        <w:t xml:space="preserve">                    Student number: 2208733</w:t>
      </w:r>
    </w:p>
    <w:p w14:paraId="7D6016D9" w14:textId="77777777" w:rsidR="00F164E4" w:rsidRDefault="00F164E4" w:rsidP="00F164E4">
      <w:pPr>
        <w:rPr>
          <w:rFonts w:ascii="Arial" w:eastAsia="Arial" w:hAnsi="Arial" w:cs="Arial"/>
          <w:b/>
          <w:sz w:val="32"/>
          <w:szCs w:val="32"/>
        </w:rPr>
      </w:pPr>
      <w:r>
        <w:rPr>
          <w:rFonts w:ascii="Arial" w:eastAsia="Arial" w:hAnsi="Arial" w:cs="Arial"/>
          <w:b/>
          <w:sz w:val="32"/>
          <w:szCs w:val="32"/>
        </w:rPr>
        <w:t xml:space="preserve">                    Lecturer Name: Huw Thomas </w:t>
      </w:r>
    </w:p>
    <w:p w14:paraId="78CC3361" w14:textId="379D63D5" w:rsidR="00DA7EC4" w:rsidRDefault="00000000">
      <w:pPr>
        <w:jc w:val="center"/>
        <w:rPr>
          <w:rFonts w:ascii="Arial" w:eastAsia="Arial" w:hAnsi="Arial" w:cs="Arial"/>
        </w:rPr>
      </w:pPr>
      <w:r>
        <w:br w:type="page"/>
      </w:r>
    </w:p>
    <w:p w14:paraId="78CC3362" w14:textId="77777777" w:rsidR="00DA7EC4" w:rsidRDefault="00000000">
      <w:pPr>
        <w:rPr>
          <w:rFonts w:ascii="Arial" w:eastAsia="Arial" w:hAnsi="Arial" w:cs="Arial"/>
        </w:rPr>
      </w:pPr>
      <w:r>
        <w:rPr>
          <w:rFonts w:ascii="Arial" w:eastAsia="Arial" w:hAnsi="Arial" w:cs="Arial"/>
          <w:b/>
        </w:rPr>
        <w:lastRenderedPageBreak/>
        <w:t>Introduction</w:t>
      </w:r>
      <w:r>
        <w:rPr>
          <w:rFonts w:ascii="Arial" w:eastAsia="Arial" w:hAnsi="Arial" w:cs="Arial"/>
        </w:rPr>
        <w:t xml:space="preserve"> </w:t>
      </w:r>
    </w:p>
    <w:p w14:paraId="78CC3363" w14:textId="427BCF16" w:rsidR="00DA7EC4" w:rsidRDefault="00000000">
      <w:pPr>
        <w:rPr>
          <w:rFonts w:ascii="Arial" w:eastAsia="Arial" w:hAnsi="Arial" w:cs="Arial"/>
        </w:rPr>
      </w:pPr>
      <w:r>
        <w:rPr>
          <w:rFonts w:ascii="Arial" w:eastAsia="Arial" w:hAnsi="Arial" w:cs="Arial"/>
        </w:rPr>
        <w:t xml:space="preserve">This essay will explore Hotel Marriott's CSR with their core purpose of sustaining the hospitality industry as a whole Corporate Social Responsibility is a system where businesses do a part to improve society </w:t>
      </w:r>
      <w:r w:rsidR="005D4746">
        <w:rPr>
          <w:rFonts w:ascii="Arial" w:eastAsia="Arial" w:hAnsi="Arial" w:cs="Arial"/>
        </w:rPr>
        <w:t>and, in this Sustainability,</w:t>
      </w:r>
      <w:r>
        <w:rPr>
          <w:rFonts w:ascii="Arial" w:eastAsia="Arial" w:hAnsi="Arial" w:cs="Arial"/>
        </w:rPr>
        <w:t xml:space="preserve"> means balance in utilising resources to satisfy the needs of the current generation without disrupting sustainable resource usage for the future generation. Within the sector of hospitality, CSR contributes significantly to facilitating sustainable techniques as the businesses take into consideration the triple bottom line– which drastically reduces the negative impacts on the environment, society and the economy. Marriott International, the world’s largest international hotel company, sets an instance by being responsible for community social action. Large hotel chain Marriot has shown its unwavering efforts to make its practices in prominent locations of the globe environmentally conscious from its hospitality which results in a sustainable business. Employing energy conservation technologies is one way that Marriott   CSR is targeting the creation of long-lasting positive impacts. In local communities, Marriott also supports communities through its initiatives. The initial part of this essay will be the description of CSR and its relevance in the context of hospitality and sustainability. It shall then define CSR and sustainability, as the fundamental terms of the discussions, to provide a clear understanding of these terminologies. An introduction follows afterwards in which the essay will give a little background about Marriott International, its worldwide presence and the continuing responsibility of the said firm on the matters of CSR. Lastly, the essay will present its structure, making it easy to follow the detailed analysis in the upcoming paragraphs.</w:t>
      </w:r>
    </w:p>
    <w:p w14:paraId="78CC3364" w14:textId="77777777" w:rsidR="00DA7EC4" w:rsidRDefault="00DA7EC4">
      <w:pPr>
        <w:rPr>
          <w:rFonts w:ascii="Arial" w:eastAsia="Arial" w:hAnsi="Arial" w:cs="Arial"/>
        </w:rPr>
      </w:pPr>
    </w:p>
    <w:p w14:paraId="78CC3365" w14:textId="77777777" w:rsidR="00DA7EC4" w:rsidRDefault="00000000">
      <w:pPr>
        <w:rPr>
          <w:rFonts w:ascii="Arial" w:eastAsia="Arial" w:hAnsi="Arial" w:cs="Arial"/>
        </w:rPr>
      </w:pPr>
      <w:r>
        <w:br w:type="page"/>
      </w:r>
    </w:p>
    <w:p w14:paraId="78CC3366" w14:textId="77777777" w:rsidR="00DA7EC4" w:rsidRDefault="00000000">
      <w:pPr>
        <w:rPr>
          <w:rFonts w:ascii="Arial" w:eastAsia="Arial" w:hAnsi="Arial" w:cs="Arial"/>
          <w:b/>
        </w:rPr>
      </w:pPr>
      <w:r>
        <w:rPr>
          <w:rFonts w:ascii="Arial" w:eastAsia="Arial" w:hAnsi="Arial" w:cs="Arial"/>
          <w:b/>
        </w:rPr>
        <w:lastRenderedPageBreak/>
        <w:t>Discussion</w:t>
      </w:r>
    </w:p>
    <w:p w14:paraId="78CC3367" w14:textId="77777777" w:rsidR="00DA7EC4" w:rsidRDefault="00000000">
      <w:pPr>
        <w:rPr>
          <w:rFonts w:ascii="Arial" w:eastAsia="Arial" w:hAnsi="Arial" w:cs="Arial"/>
        </w:rPr>
      </w:pPr>
      <w:r>
        <w:rPr>
          <w:rFonts w:ascii="Arial" w:eastAsia="Arial" w:hAnsi="Arial" w:cs="Arial"/>
        </w:rPr>
        <w:t xml:space="preserve">Marriott International’s CSR policy is not only a case in point for the hospitality industry but it also leads in green development and environmental conservation through its comprehensive approach to sustainability </w:t>
      </w:r>
      <w:r>
        <w:rPr>
          <w:rFonts w:ascii="Arial" w:eastAsia="Arial" w:hAnsi="Arial" w:cs="Arial"/>
          <w:color w:val="222222"/>
          <w:highlight w:val="white"/>
        </w:rPr>
        <w:t>(</w:t>
      </w:r>
      <w:proofErr w:type="spellStart"/>
      <w:r>
        <w:rPr>
          <w:rFonts w:ascii="Arial" w:eastAsia="Arial" w:hAnsi="Arial" w:cs="Arial"/>
          <w:color w:val="222222"/>
          <w:highlight w:val="white"/>
        </w:rPr>
        <w:t>Sanvitale</w:t>
      </w:r>
      <w:proofErr w:type="spellEnd"/>
      <w:r>
        <w:rPr>
          <w:rFonts w:ascii="Arial" w:eastAsia="Arial" w:hAnsi="Arial" w:cs="Arial"/>
          <w:color w:val="222222"/>
          <w:highlight w:val="white"/>
        </w:rPr>
        <w:t>, 2020)</w:t>
      </w:r>
      <w:r>
        <w:rPr>
          <w:rFonts w:ascii="Arial" w:eastAsia="Arial" w:hAnsi="Arial" w:cs="Arial"/>
        </w:rPr>
        <w:t xml:space="preserve">. Through its vision of ambitious goals and commitments, Marriott aims to significantly decrease its carbon footprint, fosters social responsibility, and reports solid development in the economies of many nations around the globe </w:t>
      </w:r>
      <w:r>
        <w:rPr>
          <w:rFonts w:ascii="Arial" w:eastAsia="Arial" w:hAnsi="Arial" w:cs="Arial"/>
          <w:color w:val="222222"/>
          <w:highlight w:val="white"/>
        </w:rPr>
        <w:t>(Ertuna, 2022)</w:t>
      </w:r>
      <w:r>
        <w:rPr>
          <w:rFonts w:ascii="Arial" w:eastAsia="Arial" w:hAnsi="Arial" w:cs="Arial"/>
        </w:rPr>
        <w:t xml:space="preserve">. These strategies range from the launch and implementation of such measures as energy conservation and waste reduction to actions regarding community engagement as well as workforce development. The role of Marriott's CSR policy goes beyond the range of its activities but also to be a pioneer of the industry and cover a broad extent of operation </w:t>
      </w:r>
      <w:r>
        <w:rPr>
          <w:rFonts w:ascii="Arial" w:eastAsia="Arial" w:hAnsi="Arial" w:cs="Arial"/>
          <w:color w:val="222222"/>
          <w:highlight w:val="white"/>
        </w:rPr>
        <w:t>(Cooper, 2021)</w:t>
      </w:r>
      <w:r>
        <w:rPr>
          <w:rFonts w:ascii="Arial" w:eastAsia="Arial" w:hAnsi="Arial" w:cs="Arial"/>
        </w:rPr>
        <w:t xml:space="preserve">. As one of the biggest worldwide hotel chains, Marriott`s behaviour has a great influence on environmental conservation, social well-being, and the development of the economy hence these topics should be intensively considered and their impact on the overall picture should be accurately determined </w:t>
      </w:r>
      <w:r>
        <w:rPr>
          <w:rFonts w:ascii="Arial" w:eastAsia="Arial" w:hAnsi="Arial" w:cs="Arial"/>
          <w:color w:val="222222"/>
          <w:highlight w:val="white"/>
        </w:rPr>
        <w:t>(</w:t>
      </w:r>
      <w:proofErr w:type="spellStart"/>
      <w:r>
        <w:rPr>
          <w:rFonts w:ascii="Arial" w:eastAsia="Arial" w:hAnsi="Arial" w:cs="Arial"/>
          <w:color w:val="222222"/>
          <w:highlight w:val="white"/>
        </w:rPr>
        <w:t>Sanvitale</w:t>
      </w:r>
      <w:proofErr w:type="spellEnd"/>
      <w:r>
        <w:rPr>
          <w:rFonts w:ascii="Arial" w:eastAsia="Arial" w:hAnsi="Arial" w:cs="Arial"/>
          <w:color w:val="222222"/>
          <w:highlight w:val="white"/>
        </w:rPr>
        <w:t>, 2020)</w:t>
      </w:r>
      <w:r>
        <w:rPr>
          <w:rFonts w:ascii="Arial" w:eastAsia="Arial" w:hAnsi="Arial" w:cs="Arial"/>
        </w:rPr>
        <w:t>. Consequently, an examination of Marriott's CSR policies makes a good point to reveal the best practices, problems and ways for environmentally friendly operations within the hospitality branch.</w:t>
      </w:r>
    </w:p>
    <w:p w14:paraId="78CC3368" w14:textId="77777777" w:rsidR="00DA7EC4" w:rsidRDefault="00000000">
      <w:pPr>
        <w:rPr>
          <w:rFonts w:ascii="Arial" w:eastAsia="Arial" w:hAnsi="Arial" w:cs="Arial"/>
          <w:b/>
        </w:rPr>
      </w:pPr>
      <w:r>
        <w:rPr>
          <w:rFonts w:ascii="Arial" w:eastAsia="Arial" w:hAnsi="Arial" w:cs="Arial"/>
        </w:rPr>
        <w:t xml:space="preserve">Furthermore, a careful look at what Marriott is doing in corporate social responsibility reveals potential areas for improvement. Besides the fact that this tourist group pays its staff well and takes responsibility for environmental protection, the Country continues to experience challenges in the implementation of sustainability practices uniformly throughout its large network of domains. Disparities in law regulations, social norms, and resources available may result in someplace the effectiveness of CSR policies not being achieved </w:t>
      </w:r>
      <w:r>
        <w:rPr>
          <w:rFonts w:ascii="Arial" w:eastAsia="Arial" w:hAnsi="Arial" w:cs="Arial"/>
          <w:color w:val="222222"/>
          <w:highlight w:val="white"/>
        </w:rPr>
        <w:t>(Ertuna, 2022)</w:t>
      </w:r>
      <w:r>
        <w:rPr>
          <w:rFonts w:ascii="Arial" w:eastAsia="Arial" w:hAnsi="Arial" w:cs="Arial"/>
        </w:rPr>
        <w:t>. Moreover, in spite of that Marriott does reach the results concerning sustainability the need of additional novelty and investment can still be a challenge as, due to global fast-pacing changes, the effective solution in the area of environmental and social issues requires more development.</w:t>
      </w:r>
    </w:p>
    <w:p w14:paraId="78CC3369" w14:textId="31FBBE6A" w:rsidR="00DA7EC4" w:rsidRDefault="00000000">
      <w:pPr>
        <w:rPr>
          <w:rFonts w:ascii="Arial" w:eastAsia="Arial" w:hAnsi="Arial" w:cs="Arial"/>
        </w:rPr>
      </w:pPr>
      <w:r>
        <w:rPr>
          <w:rFonts w:ascii="Arial" w:eastAsia="Arial" w:hAnsi="Arial" w:cs="Arial"/>
        </w:rPr>
        <w:t xml:space="preserve">The corporate social responsibility of Marriott International includes numerous programs aimed at preserving the environment, and social well-being of communities as well. With reference to ecological stability, Marriott has many policies to come up with ways of minimising carbon dioxide emissions and the wastage of resources within </w:t>
      </w:r>
      <w:r>
        <w:rPr>
          <w:rFonts w:ascii="Arial" w:eastAsia="Arial" w:hAnsi="Arial" w:cs="Arial"/>
        </w:rPr>
        <w:lastRenderedPageBreak/>
        <w:t xml:space="preserve">all of its hotels globally </w:t>
      </w:r>
      <w:r>
        <w:rPr>
          <w:rFonts w:ascii="Arial" w:eastAsia="Arial" w:hAnsi="Arial" w:cs="Arial"/>
          <w:color w:val="222222"/>
          <w:highlight w:val="white"/>
        </w:rPr>
        <w:t>(Marin-Pantelescu, 2021)</w:t>
      </w:r>
      <w:r>
        <w:rPr>
          <w:rFonts w:ascii="Arial" w:eastAsia="Arial" w:hAnsi="Arial" w:cs="Arial"/>
        </w:rPr>
        <w:t xml:space="preserve">. These bids also comprise different programs such as grants and loans intended to increase energy efficiency, e.g., LED lighting and other smart equipment, which will subsequently decrease energy use and emission of greenhouse gases </w:t>
      </w:r>
      <w:r>
        <w:rPr>
          <w:rFonts w:ascii="Arial" w:eastAsia="Arial" w:hAnsi="Arial" w:cs="Arial"/>
          <w:color w:val="222222"/>
          <w:highlight w:val="white"/>
        </w:rPr>
        <w:t>(Baicu, 2019)</w:t>
      </w:r>
      <w:r>
        <w:rPr>
          <w:rFonts w:ascii="Arial" w:eastAsia="Arial" w:hAnsi="Arial" w:cs="Arial"/>
        </w:rPr>
        <w:t>. Moreover, Marriott also puts into practice waste reduction programs, for instance, recycling activities and waste-to-energy projects, to minimise their operations' environmental impact.</w:t>
      </w:r>
    </w:p>
    <w:p w14:paraId="78CC336A" w14:textId="77777777" w:rsidR="00DA7EC4" w:rsidRDefault="00000000">
      <w:pPr>
        <w:rPr>
          <w:rFonts w:ascii="Arial" w:eastAsia="Arial" w:hAnsi="Arial" w:cs="Arial"/>
        </w:rPr>
      </w:pPr>
      <w:r>
        <w:rPr>
          <w:rFonts w:ascii="Arial" w:eastAsia="Arial" w:hAnsi="Arial" w:cs="Arial"/>
        </w:rPr>
        <w:t xml:space="preserve">The environmental efforts of Marriott are praiseworthy. However, the analysis of these efforts shows some points where improvement is needed. However, implementing various energy-efficient technologies is the key to realising desired energy consumption reductions only because hospitality operations are massive energy consumers </w:t>
      </w:r>
      <w:r>
        <w:rPr>
          <w:rFonts w:ascii="Arial" w:eastAsia="Arial" w:hAnsi="Arial" w:cs="Arial"/>
          <w:color w:val="222222"/>
          <w:highlight w:val="white"/>
        </w:rPr>
        <w:t>(Baicu, 2019)</w:t>
      </w:r>
      <w:r>
        <w:rPr>
          <w:rFonts w:ascii="Arial" w:eastAsia="Arial" w:hAnsi="Arial" w:cs="Arial"/>
        </w:rPr>
        <w:t>. In addition, waste reduction efforts will correspond to minimal or non-existent changes in the absence of comprehensive waste management strategies that address the entire waste life cycle. In this case, Marriott will grow by optimising the cooperation with suppliers for the purpose of supporting sustainable sourcing, by choosing suppliers with qualifications for eco-friendliness in top positions or by extending the cooperation mainly to local suppliers.</w:t>
      </w:r>
    </w:p>
    <w:p w14:paraId="78CC336B" w14:textId="77777777" w:rsidR="00DA7EC4" w:rsidRDefault="00000000">
      <w:pPr>
        <w:rPr>
          <w:rFonts w:ascii="Arial" w:eastAsia="Arial" w:hAnsi="Arial" w:cs="Arial"/>
        </w:rPr>
      </w:pPr>
      <w:r>
        <w:rPr>
          <w:rFonts w:ascii="Arial" w:eastAsia="Arial" w:hAnsi="Arial" w:cs="Arial"/>
        </w:rPr>
        <w:t xml:space="preserve">Regarding social sustainability, Marriott has implemented diverse initiatives on how to interact with local communities, assist employees, and achieve equality and inclusion within the workplace. Community services include collaboration and organisation related to NGOs and the community to solve social issues like eradication of poverty and education </w:t>
      </w:r>
      <w:r>
        <w:rPr>
          <w:rFonts w:ascii="Arial" w:eastAsia="Arial" w:hAnsi="Arial" w:cs="Arial"/>
          <w:color w:val="222222"/>
          <w:highlight w:val="white"/>
        </w:rPr>
        <w:t>(Baicu, 2019)</w:t>
      </w:r>
      <w:r>
        <w:rPr>
          <w:rFonts w:ascii="Arial" w:eastAsia="Arial" w:hAnsi="Arial" w:cs="Arial"/>
        </w:rPr>
        <w:t xml:space="preserve">. In addition to that, employing leadership development programs to develop employees’ skills and work character through training and other opportunities for career growth, Marriott ensures that its employees grow professionally and work more satisfied with their jobs </w:t>
      </w:r>
      <w:r>
        <w:rPr>
          <w:rFonts w:ascii="Arial" w:eastAsia="Arial" w:hAnsi="Arial" w:cs="Arial"/>
          <w:color w:val="222222"/>
          <w:highlight w:val="white"/>
        </w:rPr>
        <w:t>(Marin-Pantelescu, 2021)</w:t>
      </w:r>
      <w:r>
        <w:rPr>
          <w:rFonts w:ascii="Arial" w:eastAsia="Arial" w:hAnsi="Arial" w:cs="Arial"/>
        </w:rPr>
        <w:t>. In addition to this, Marriott had as their goal to showcase their support for diversity and inclusion through the establishment of the Marriott Culture and Inclusion Council and the efficiency of the diversity training programs.</w:t>
      </w:r>
    </w:p>
    <w:p w14:paraId="78CC336C" w14:textId="77777777" w:rsidR="00DA7EC4" w:rsidRDefault="00000000">
      <w:pPr>
        <w:rPr>
          <w:rFonts w:ascii="Arial" w:eastAsia="Arial" w:hAnsi="Arial" w:cs="Arial"/>
          <w:b/>
        </w:rPr>
      </w:pPr>
      <w:r>
        <w:rPr>
          <w:rFonts w:ascii="Arial" w:eastAsia="Arial" w:hAnsi="Arial" w:cs="Arial"/>
        </w:rPr>
        <w:t xml:space="preserve">This type of criticism reveals that Marriott's social programs are not sustainable in the long run. What community programs might bring short-term benefits in, keeping the positive influence over the long term would possibly be a result of perpetual involvement with local stakeholders and their proper engagement </w:t>
      </w:r>
      <w:r>
        <w:rPr>
          <w:rFonts w:ascii="Arial" w:eastAsia="Arial" w:hAnsi="Arial" w:cs="Arial"/>
          <w:color w:val="222222"/>
          <w:highlight w:val="white"/>
        </w:rPr>
        <w:t>(Ghaderi, 2019)</w:t>
      </w:r>
      <w:r>
        <w:rPr>
          <w:rFonts w:ascii="Arial" w:eastAsia="Arial" w:hAnsi="Arial" w:cs="Arial"/>
        </w:rPr>
        <w:t xml:space="preserve">. Similarly, notwithstanding the fact that employee empowerment programs may well </w:t>
      </w:r>
      <w:r>
        <w:rPr>
          <w:rFonts w:ascii="Arial" w:eastAsia="Arial" w:hAnsi="Arial" w:cs="Arial"/>
        </w:rPr>
        <w:lastRenderedPageBreak/>
        <w:t xml:space="preserve">enhance job satisfaction and retention rates, making sure that all the workpeople, no matter their ethnic group, enjoy equal access to work and job opportunities continues to be a Herculean task. On the other hand, it might be necessary to consider the role of systemic barriers and biases that people experience in the process of diversifying the workforce </w:t>
      </w:r>
      <w:r>
        <w:rPr>
          <w:rFonts w:ascii="Arial" w:eastAsia="Arial" w:hAnsi="Arial" w:cs="Arial"/>
          <w:color w:val="222222"/>
          <w:highlight w:val="white"/>
        </w:rPr>
        <w:t>(Ikejimba, 2022)</w:t>
      </w:r>
      <w:r>
        <w:rPr>
          <w:rFonts w:ascii="Arial" w:eastAsia="Arial" w:hAnsi="Arial" w:cs="Arial"/>
        </w:rPr>
        <w:t>. Therefore, as Marriott continues striving to increase social sustainability the challenges related to should be anticipated and how they can be overcome to improve its long-term effectiveness should be pursued.</w:t>
      </w:r>
    </w:p>
    <w:p w14:paraId="78CC336D" w14:textId="77777777" w:rsidR="00DA7EC4" w:rsidRDefault="00000000">
      <w:pPr>
        <w:rPr>
          <w:rFonts w:ascii="Arial" w:eastAsia="Arial" w:hAnsi="Arial" w:cs="Arial"/>
        </w:rPr>
      </w:pPr>
      <w:r>
        <w:rPr>
          <w:rFonts w:ascii="Arial" w:eastAsia="Arial" w:hAnsi="Arial" w:cs="Arial"/>
        </w:rPr>
        <w:t xml:space="preserve">The Marriott Hotel Group worldwide has of course a multi-dimensional CSR portfolio which encompasses a plethora of challenges that must be resolved tactfully and with meticulous strategising. These problems arise from many sources, including within the parameters of cultural differences, regulatory complexities, and resource constituents, which carry a high impact potential on the effectiveness of CSR schemes Marriott undertakes </w:t>
      </w:r>
      <w:r>
        <w:rPr>
          <w:rFonts w:ascii="Arial" w:eastAsia="Arial" w:hAnsi="Arial" w:cs="Arial"/>
          <w:color w:val="222222"/>
          <w:highlight w:val="white"/>
        </w:rPr>
        <w:t>(Vlasceanu, 2020)</w:t>
      </w:r>
      <w:r>
        <w:rPr>
          <w:rFonts w:ascii="Arial" w:eastAsia="Arial" w:hAnsi="Arial" w:cs="Arial"/>
        </w:rPr>
        <w:t xml:space="preserve">. The cultural variations associated with the CSR subjects are the essential obstacle to be met in Marriott's international operations worldwide. As a worldwide company concurring in a multi-profile context, Marriott realises that the differing approaches to sustainability and CSR are not encountered in the same degree of acceptance in different zones. In some places, sustainability gets its importance, but in a few others, it may not get that much attention </w:t>
      </w:r>
      <w:r>
        <w:rPr>
          <w:rFonts w:ascii="Arial" w:eastAsia="Arial" w:hAnsi="Arial" w:cs="Arial"/>
          <w:color w:val="222222"/>
          <w:highlight w:val="white"/>
        </w:rPr>
        <w:t>(Franco, 2020)</w:t>
      </w:r>
      <w:r>
        <w:rPr>
          <w:rFonts w:ascii="Arial" w:eastAsia="Arial" w:hAnsi="Arial" w:cs="Arial"/>
        </w:rPr>
        <w:t>. Cultural diversity in ethics can play a vital role in either positively or negatively influencing CSR initiatives’ uptakes and executions by different hotel workers, guests, and local communities, as sustainability values may differ among them.</w:t>
      </w:r>
    </w:p>
    <w:p w14:paraId="78CC336E" w14:textId="77777777" w:rsidR="00DA7EC4" w:rsidRDefault="00000000">
      <w:pPr>
        <w:rPr>
          <w:rFonts w:ascii="Arial" w:eastAsia="Arial" w:hAnsi="Arial" w:cs="Arial"/>
        </w:rPr>
      </w:pPr>
      <w:r>
        <w:rPr>
          <w:rFonts w:ascii="Arial" w:eastAsia="Arial" w:hAnsi="Arial" w:cs="Arial"/>
        </w:rPr>
        <w:t xml:space="preserve">The multifaceted regulatory environment serves as the premier obstacle for Marriott's CSR activities </w:t>
      </w:r>
      <w:r>
        <w:rPr>
          <w:rFonts w:ascii="Arial" w:eastAsia="Arial" w:hAnsi="Arial" w:cs="Arial"/>
          <w:color w:val="222222"/>
          <w:highlight w:val="white"/>
        </w:rPr>
        <w:t>(Khuadthong, 2020)</w:t>
      </w:r>
      <w:r>
        <w:rPr>
          <w:rFonts w:ascii="Arial" w:eastAsia="Arial" w:hAnsi="Arial" w:cs="Arial"/>
        </w:rPr>
        <w:t>. Working in several jurisdictions and countries means that Marriott not only needs to comply with local, national, and international orders of environmental protection, labour rights, and community engagement but also forces to operate within them. Compliance with the many environmental regulations these countries have in place requires a great deal of resources and knowledge to navigate the environmental protection targets of Marriott's company at the same time</w:t>
      </w:r>
      <w:r>
        <w:rPr>
          <w:rFonts w:ascii="Arial" w:eastAsia="Arial" w:hAnsi="Arial" w:cs="Arial"/>
          <w:color w:val="222222"/>
          <w:highlight w:val="white"/>
        </w:rPr>
        <w:t xml:space="preserve"> (Inkson, 2018)</w:t>
      </w:r>
      <w:r>
        <w:rPr>
          <w:rFonts w:ascii="Arial" w:eastAsia="Arial" w:hAnsi="Arial" w:cs="Arial"/>
        </w:rPr>
        <w:t xml:space="preserve">. For example, new rules or different plans of the government may cause difficulties with the implementation of corporate social responsibility (CSR) programmes of Marriott. To meet those challenges, it is necessary to keep a close watch and constantly adapt the CSR policies to the change. Resource constraints, the second major challenge in the CSR program execution of Marriott, is a critical problem. </w:t>
      </w:r>
      <w:r>
        <w:rPr>
          <w:rFonts w:ascii="Arial" w:eastAsia="Arial" w:hAnsi="Arial" w:cs="Arial"/>
        </w:rPr>
        <w:lastRenderedPageBreak/>
        <w:t xml:space="preserve">For this purpose, Marriott is working in highly competitive environments where profit margin can be narrowed thus devoting fewer resources to sustainability commitments </w:t>
      </w:r>
      <w:r>
        <w:rPr>
          <w:rFonts w:ascii="Arial" w:eastAsia="Arial" w:hAnsi="Arial" w:cs="Arial"/>
          <w:color w:val="222222"/>
          <w:highlight w:val="white"/>
        </w:rPr>
        <w:t>(Graziano, 2021)</w:t>
      </w:r>
      <w:r>
        <w:rPr>
          <w:rFonts w:ascii="Arial" w:eastAsia="Arial" w:hAnsi="Arial" w:cs="Arial"/>
        </w:rPr>
        <w:t>. Similarly, the implementation of sustainable principles, including energy savings technology for example, or civic development ventures, is frequently accompanied by the high cost of capital expenditure that will take time for the payback. Demanding a delicate balancing of financial means with corporate social responsibility (CSR) needs, Marriott may find this to be the most complicated task, especially during economic downturns or worst market conditions.</w:t>
      </w:r>
    </w:p>
    <w:p w14:paraId="78CC336F" w14:textId="77777777" w:rsidR="00DA7EC4" w:rsidRDefault="00000000">
      <w:pPr>
        <w:rPr>
          <w:rFonts w:ascii="Arial" w:eastAsia="Arial" w:hAnsi="Arial" w:cs="Arial"/>
        </w:rPr>
      </w:pPr>
      <w:r>
        <w:rPr>
          <w:rFonts w:ascii="Arial" w:eastAsia="Arial" w:hAnsi="Arial" w:cs="Arial"/>
        </w:rPr>
        <w:t xml:space="preserve">However, Marriott has acted with a number of solutions to resolve the disadvantages and make their CSR activities more effective. One of the strategies is stakeholder engagement, where important stakeholders like employees, customers, suppliers and local community members are always invited to decide and put the program into action </w:t>
      </w:r>
      <w:r>
        <w:rPr>
          <w:rFonts w:ascii="Arial" w:eastAsia="Arial" w:hAnsi="Arial" w:cs="Arial"/>
          <w:color w:val="222222"/>
          <w:highlight w:val="white"/>
        </w:rPr>
        <w:t>(Bagdadi, 2023)</w:t>
      </w:r>
      <w:r>
        <w:rPr>
          <w:rFonts w:ascii="Arial" w:eastAsia="Arial" w:hAnsi="Arial" w:cs="Arial"/>
        </w:rPr>
        <w:t>. Through stakeholder engagement and designing a decision-making process that meets their needs and aligns with their expectations and priorities, Marriott increases the relevance of the CSR, thus the impact on the environment and society.</w:t>
      </w:r>
    </w:p>
    <w:p w14:paraId="78CC3370" w14:textId="77777777" w:rsidR="00DA7EC4" w:rsidRDefault="00000000">
      <w:pPr>
        <w:rPr>
          <w:rFonts w:ascii="Arial" w:eastAsia="Arial" w:hAnsi="Arial" w:cs="Arial"/>
          <w:b/>
        </w:rPr>
      </w:pPr>
      <w:r>
        <w:rPr>
          <w:rFonts w:ascii="Arial" w:eastAsia="Arial" w:hAnsi="Arial" w:cs="Arial"/>
        </w:rPr>
        <w:t>Another important part of Marriott's strategy is to build up the capacity and training of the employees to have the skills and knowledge required to support CSR efficiently. Production and implementation in this regard are thought of primarily as watershed management, cultural sensitivity awareness training of employees on environmental carrying capacity and regulatory compliance to ensure that the staff is adequately ready to bear the challenges posed by implementing Corporate Social Responsibility policies.</w:t>
      </w:r>
    </w:p>
    <w:p w14:paraId="78CC3371" w14:textId="77777777" w:rsidR="00DA7EC4" w:rsidRDefault="00000000">
      <w:pPr>
        <w:rPr>
          <w:rFonts w:ascii="Arial" w:eastAsia="Arial" w:hAnsi="Arial" w:cs="Arial"/>
        </w:rPr>
      </w:pPr>
      <w:r>
        <w:rPr>
          <w:rFonts w:ascii="Arial" w:eastAsia="Arial" w:hAnsi="Arial" w:cs="Arial"/>
        </w:rPr>
        <w:t xml:space="preserve">Marriott's Corporate Social Responsibility (CSR) will either create differentiation for the brand thus making it competitive or it will strengthen the customer base through loyalty. Besides, the focus on environmental responsibility and ethical business practices will improve the firm's financial performance </w:t>
      </w:r>
      <w:r>
        <w:rPr>
          <w:rFonts w:ascii="Arial" w:eastAsia="Arial" w:hAnsi="Arial" w:cs="Arial"/>
          <w:color w:val="222222"/>
          <w:highlight w:val="white"/>
        </w:rPr>
        <w:t>(Moret, 2020)</w:t>
      </w:r>
      <w:r>
        <w:rPr>
          <w:rFonts w:ascii="Arial" w:eastAsia="Arial" w:hAnsi="Arial" w:cs="Arial"/>
        </w:rPr>
        <w:t>. The CSR program of Marriott is powerful and it can burnish the good reputation of this organisation as well as expose a competitive advantage over in the hospitality industry.</w:t>
      </w:r>
    </w:p>
    <w:p w14:paraId="78CC3372" w14:textId="77777777" w:rsidR="00DA7EC4" w:rsidRDefault="00000000">
      <w:pPr>
        <w:rPr>
          <w:rFonts w:ascii="Arial" w:eastAsia="Arial" w:hAnsi="Arial" w:cs="Arial"/>
        </w:rPr>
      </w:pPr>
      <w:r>
        <w:rPr>
          <w:rFonts w:ascii="Arial" w:eastAsia="Arial" w:hAnsi="Arial" w:cs="Arial"/>
        </w:rPr>
        <w:t xml:space="preserve">The possibility for brand differentiation is one of the ample advantages of the Marriott Company. With the market getting more competitive in time and people becoming </w:t>
      </w:r>
      <w:r>
        <w:rPr>
          <w:rFonts w:ascii="Arial" w:eastAsia="Arial" w:hAnsi="Arial" w:cs="Arial"/>
        </w:rPr>
        <w:lastRenderedPageBreak/>
        <w:t xml:space="preserve">more selective in this respect, conscience consumers are prevailing and many are choosing ethical businesses. Marriott's robust CSR programs can be its distinguishing factor as consumers might opt for brands that appear to have adopted environmentally friendly policies, show social responsibility and display ethical business practices </w:t>
      </w:r>
      <w:r>
        <w:rPr>
          <w:rFonts w:ascii="Arial" w:eastAsia="Arial" w:hAnsi="Arial" w:cs="Arial"/>
          <w:color w:val="222222"/>
          <w:highlight w:val="white"/>
        </w:rPr>
        <w:t>(Bagdadi, 2023)</w:t>
      </w:r>
      <w:r>
        <w:rPr>
          <w:rFonts w:ascii="Arial" w:eastAsia="Arial" w:hAnsi="Arial" w:cs="Arial"/>
        </w:rPr>
        <w:t>. This lifestyle will inform the buyers that they cherish environmentally friendly travel methods, and are ready to materialise their values together with the brands that maintain the same.</w:t>
      </w:r>
    </w:p>
    <w:p w14:paraId="78CC3373" w14:textId="77777777" w:rsidR="00DA7EC4" w:rsidRDefault="00000000">
      <w:pPr>
        <w:rPr>
          <w:rFonts w:ascii="Arial" w:eastAsia="Arial" w:hAnsi="Arial" w:cs="Arial"/>
        </w:rPr>
      </w:pPr>
      <w:r>
        <w:rPr>
          <w:rFonts w:ascii="Arial" w:eastAsia="Arial" w:hAnsi="Arial" w:cs="Arial"/>
        </w:rPr>
        <w:t xml:space="preserve">Moreover, the CSR programs of Marriott can improve customer loyalty as well. Research has confirmed that those brands whose positioning indicates their social and environmental accountability are the ones whose customers will remain politically faithful </w:t>
      </w:r>
      <w:r>
        <w:rPr>
          <w:rFonts w:ascii="Arial" w:eastAsia="Arial" w:hAnsi="Arial" w:cs="Arial"/>
          <w:color w:val="222222"/>
          <w:highlight w:val="white"/>
        </w:rPr>
        <w:t>(Bagdadi, 2023)</w:t>
      </w:r>
      <w:r>
        <w:rPr>
          <w:rFonts w:ascii="Arial" w:eastAsia="Arial" w:hAnsi="Arial" w:cs="Arial"/>
        </w:rPr>
        <w:t>. Through various avenues of CSR, including community development projects, environmental conservation initiatives, and employee programmes which aim to empower, the affected customers will be able to trust and stay loyal towards the company which will result in repeat business and word-of-mouth recommendations.</w:t>
      </w:r>
    </w:p>
    <w:p w14:paraId="78CC3374" w14:textId="77777777" w:rsidR="00DA7EC4" w:rsidRDefault="00000000">
      <w:pPr>
        <w:rPr>
          <w:rFonts w:ascii="Arial" w:eastAsia="Arial" w:hAnsi="Arial" w:cs="Arial"/>
        </w:rPr>
      </w:pPr>
      <w:r>
        <w:rPr>
          <w:rFonts w:ascii="Arial" w:eastAsia="Arial" w:hAnsi="Arial" w:cs="Arial"/>
        </w:rPr>
        <w:t xml:space="preserve">Additionally, the CSR initiatives of Marriott may play a role in improving the firm's long-term financial performance through increased operational efficiencies, lower costs, and improved brand image. An example includes money for renewable power energy-efficient technology, waste collection programs and that reduce the payment of utility bills, and therefore, save a lot of resources </w:t>
      </w:r>
      <w:r>
        <w:rPr>
          <w:rFonts w:ascii="Arial" w:eastAsia="Arial" w:hAnsi="Arial" w:cs="Arial"/>
          <w:color w:val="222222"/>
          <w:highlight w:val="white"/>
        </w:rPr>
        <w:t>(Moret, 2020)</w:t>
      </w:r>
      <w:r>
        <w:rPr>
          <w:rFonts w:ascii="Arial" w:eastAsia="Arial" w:hAnsi="Arial" w:cs="Arial"/>
        </w:rPr>
        <w:t>. Also, the strong CSR reputation arms the investors who view Marriott as a socially responsible company and thereby have a chance to get capital at advantageous terms.</w:t>
      </w:r>
    </w:p>
    <w:p w14:paraId="78CC3375" w14:textId="77777777" w:rsidR="00DA7EC4" w:rsidRDefault="00000000">
      <w:pPr>
        <w:rPr>
          <w:rFonts w:ascii="Arial" w:eastAsia="Arial" w:hAnsi="Arial" w:cs="Arial"/>
        </w:rPr>
      </w:pPr>
      <w:r>
        <w:rPr>
          <w:rFonts w:ascii="Arial" w:eastAsia="Arial" w:hAnsi="Arial" w:cs="Arial"/>
        </w:rPr>
        <w:t xml:space="preserve">The sustainability factor is a complex subject which can be solved by implementing innovative CSR practices introduced by Marriott. Applying a new paradigm of CSR, say, eco-friendly hotel designs, sustainably acquired raw materials and carbon offset plan, Marriott can be a role model for others to learn from </w:t>
      </w:r>
      <w:r>
        <w:rPr>
          <w:rFonts w:ascii="Arial" w:eastAsia="Arial" w:hAnsi="Arial" w:cs="Arial"/>
          <w:color w:val="222222"/>
          <w:highlight w:val="white"/>
        </w:rPr>
        <w:t>(Bagdadi, 2023)</w:t>
      </w:r>
      <w:r>
        <w:rPr>
          <w:rFonts w:ascii="Arial" w:eastAsia="Arial" w:hAnsi="Arial" w:cs="Arial"/>
        </w:rPr>
        <w:t>. This may stimulate a similar impact across the sector supply chains, changing the whole industry direction and contributing to a wider social agenda aimed at climate change and inequality.</w:t>
      </w:r>
    </w:p>
    <w:p w14:paraId="78CC3376" w14:textId="77777777" w:rsidR="00DA7EC4" w:rsidRDefault="00DA7EC4">
      <w:pPr>
        <w:rPr>
          <w:rFonts w:ascii="Arial" w:eastAsia="Arial" w:hAnsi="Arial" w:cs="Arial"/>
        </w:rPr>
      </w:pPr>
    </w:p>
    <w:p w14:paraId="78CC3377" w14:textId="77777777" w:rsidR="00DA7EC4" w:rsidRDefault="00DA7EC4">
      <w:pPr>
        <w:rPr>
          <w:rFonts w:ascii="Arial" w:eastAsia="Arial" w:hAnsi="Arial" w:cs="Arial"/>
        </w:rPr>
      </w:pPr>
    </w:p>
    <w:p w14:paraId="78CC3378" w14:textId="6C823FDE" w:rsidR="00DA7EC4" w:rsidRDefault="00DA7EC4">
      <w:pPr>
        <w:rPr>
          <w:rFonts w:ascii="Arial" w:eastAsia="Arial" w:hAnsi="Arial" w:cs="Arial"/>
          <w:b/>
        </w:rPr>
      </w:pPr>
    </w:p>
    <w:p w14:paraId="78CC3379" w14:textId="77777777" w:rsidR="00DA7EC4" w:rsidRDefault="00000000">
      <w:pPr>
        <w:rPr>
          <w:rFonts w:ascii="Arial" w:eastAsia="Arial" w:hAnsi="Arial" w:cs="Arial"/>
        </w:rPr>
      </w:pPr>
      <w:r>
        <w:rPr>
          <w:rFonts w:ascii="Arial" w:eastAsia="Arial" w:hAnsi="Arial" w:cs="Arial"/>
          <w:b/>
        </w:rPr>
        <w:t xml:space="preserve">Conclusion </w:t>
      </w:r>
    </w:p>
    <w:p w14:paraId="78CC337A" w14:textId="77777777" w:rsidR="00DA7EC4" w:rsidRDefault="00000000">
      <w:pPr>
        <w:rPr>
          <w:rFonts w:ascii="Arial" w:eastAsia="Arial" w:hAnsi="Arial" w:cs="Arial"/>
        </w:rPr>
      </w:pPr>
      <w:r>
        <w:rPr>
          <w:rFonts w:ascii="Arial" w:eastAsia="Arial" w:hAnsi="Arial" w:cs="Arial"/>
        </w:rPr>
        <w:t>This essay has considered the role that Marriott International's Corporate Social Responsibility (CSR) initiatives play in addressing sustainability issues in hospitality. A scrutiny of Marriott`s environmental protection, social justice plus ethical behaviour indicates that the hotel industry`s leader is Marriott company across the world. Marriott's CSR initiatives not only have positive implications for the environment and society but also significantly contribute to the development of the brand image, acquisition and retention of customers as well to the company's viability. The CSR being Marriott's primary objective shows its commitment to creating the best value for the planet human community and all its stakeholders. Additionally, the effort facilitates the minimisation of negative effects. Evaluating this scenario, Marriott has an advantage in fostering continued positivity through its CSR strategies, thereby driving the industry's influence. Through its message, the Marriott with its size, assets, and skills can influence the hospitality industry's practices, set sustainability standards, and ignite collective actions toward fostering a sustainable future for the hospitality sector and beyond. As Marriott stays on top of new technologies through its standards of Social Responsibility, it has a chance to leave a mark on the globe at the same time, while having success in business ventures.</w:t>
      </w:r>
      <w:r>
        <w:br w:type="page"/>
      </w:r>
    </w:p>
    <w:p w14:paraId="78CC337B" w14:textId="77777777" w:rsidR="00DA7EC4" w:rsidRDefault="00000000">
      <w:pPr>
        <w:pStyle w:val="Heading1"/>
        <w:rPr>
          <w:rFonts w:ascii="Arial" w:eastAsia="Arial" w:hAnsi="Arial" w:cs="Arial"/>
        </w:rPr>
      </w:pPr>
      <w:bookmarkStart w:id="0" w:name="_heading=h.y4d9mh8q5aku" w:colFirst="0" w:colLast="0"/>
      <w:bookmarkEnd w:id="0"/>
      <w:r>
        <w:rPr>
          <w:rFonts w:ascii="Arial" w:eastAsia="Arial" w:hAnsi="Arial" w:cs="Arial"/>
        </w:rPr>
        <w:lastRenderedPageBreak/>
        <w:t>References</w:t>
      </w:r>
    </w:p>
    <w:p w14:paraId="78CC337C"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Bagdadi, A., (2023). Corporate social responsibility practices within the scope of sustainable tourism: A research at Accor Hotels. </w:t>
      </w:r>
      <w:r>
        <w:rPr>
          <w:rFonts w:ascii="Arial" w:eastAsia="Arial" w:hAnsi="Arial" w:cs="Arial"/>
          <w:i/>
          <w:color w:val="222222"/>
          <w:highlight w:val="white"/>
        </w:rPr>
        <w:t>Prosperitas</w:t>
      </w:r>
      <w:r>
        <w:rPr>
          <w:rFonts w:ascii="Arial" w:eastAsia="Arial" w:hAnsi="Arial" w:cs="Arial"/>
          <w:color w:val="222222"/>
          <w:highlight w:val="white"/>
        </w:rPr>
        <w:t xml:space="preserve">, </w:t>
      </w:r>
      <w:r>
        <w:rPr>
          <w:rFonts w:ascii="Arial" w:eastAsia="Arial" w:hAnsi="Arial" w:cs="Arial"/>
          <w:i/>
          <w:color w:val="222222"/>
          <w:highlight w:val="white"/>
        </w:rPr>
        <w:t>10</w:t>
      </w:r>
      <w:r>
        <w:rPr>
          <w:rFonts w:ascii="Arial" w:eastAsia="Arial" w:hAnsi="Arial" w:cs="Arial"/>
          <w:color w:val="222222"/>
          <w:highlight w:val="white"/>
        </w:rPr>
        <w:t>(1), pp.1-10.</w:t>
      </w:r>
    </w:p>
    <w:p w14:paraId="78CC337D"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Baicu, C.G., Oehler-Sincai, I.M. and Popescu, D., (2019). Bioeconomy and social responsibility in the sustainable hotel industry. </w:t>
      </w:r>
      <w:r>
        <w:rPr>
          <w:rFonts w:ascii="Arial" w:eastAsia="Arial" w:hAnsi="Arial" w:cs="Arial"/>
          <w:i/>
          <w:color w:val="222222"/>
          <w:highlight w:val="white"/>
        </w:rPr>
        <w:t>Amfiteatru Economic</w:t>
      </w:r>
      <w:r>
        <w:rPr>
          <w:rFonts w:ascii="Arial" w:eastAsia="Arial" w:hAnsi="Arial" w:cs="Arial"/>
          <w:color w:val="222222"/>
          <w:highlight w:val="white"/>
        </w:rPr>
        <w:t xml:space="preserve">, </w:t>
      </w:r>
      <w:r>
        <w:rPr>
          <w:rFonts w:ascii="Arial" w:eastAsia="Arial" w:hAnsi="Arial" w:cs="Arial"/>
          <w:i/>
          <w:color w:val="222222"/>
          <w:highlight w:val="white"/>
        </w:rPr>
        <w:t>21</w:t>
      </w:r>
      <w:r>
        <w:rPr>
          <w:rFonts w:ascii="Arial" w:eastAsia="Arial" w:hAnsi="Arial" w:cs="Arial"/>
          <w:color w:val="222222"/>
          <w:highlight w:val="white"/>
        </w:rPr>
        <w:t>(52), pp.639-653.</w:t>
      </w:r>
    </w:p>
    <w:p w14:paraId="78CC337E"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Cooper, C. (2021) Essentials of tourism. Third edition. London: SAGE.</w:t>
      </w:r>
    </w:p>
    <w:p w14:paraId="78CC337F"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Ertuna, B., Gu, H. and Yu, L., (2022). “A thread connects all beads”: Aligning global CSR strategy by hotel MNCs. </w:t>
      </w:r>
      <w:r>
        <w:rPr>
          <w:rFonts w:ascii="Arial" w:eastAsia="Arial" w:hAnsi="Arial" w:cs="Arial"/>
          <w:i/>
          <w:color w:val="222222"/>
          <w:highlight w:val="white"/>
        </w:rPr>
        <w:t>Tourism Management</w:t>
      </w:r>
      <w:r>
        <w:rPr>
          <w:rFonts w:ascii="Arial" w:eastAsia="Arial" w:hAnsi="Arial" w:cs="Arial"/>
          <w:color w:val="222222"/>
          <w:highlight w:val="white"/>
        </w:rPr>
        <w:t xml:space="preserve">, </w:t>
      </w:r>
      <w:r>
        <w:rPr>
          <w:rFonts w:ascii="Arial" w:eastAsia="Arial" w:hAnsi="Arial" w:cs="Arial"/>
          <w:i/>
          <w:color w:val="222222"/>
          <w:highlight w:val="white"/>
        </w:rPr>
        <w:t>91</w:t>
      </w:r>
      <w:r>
        <w:rPr>
          <w:rFonts w:ascii="Arial" w:eastAsia="Arial" w:hAnsi="Arial" w:cs="Arial"/>
          <w:color w:val="222222"/>
          <w:highlight w:val="white"/>
        </w:rPr>
        <w:t>, p.104520.</w:t>
      </w:r>
    </w:p>
    <w:p w14:paraId="78CC3380"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Franco, S., Caroli, M.G., Cappa, F. and Del Chiappa, G., (2020). Are you good enough? CSR, quality management and corporate financial performance in the hospitality industry. </w:t>
      </w:r>
      <w:r>
        <w:rPr>
          <w:rFonts w:ascii="Arial" w:eastAsia="Arial" w:hAnsi="Arial" w:cs="Arial"/>
          <w:i/>
          <w:color w:val="222222"/>
          <w:highlight w:val="white"/>
        </w:rPr>
        <w:t>International Journal of Hospitality Management</w:t>
      </w:r>
      <w:r>
        <w:rPr>
          <w:rFonts w:ascii="Arial" w:eastAsia="Arial" w:hAnsi="Arial" w:cs="Arial"/>
          <w:color w:val="222222"/>
          <w:highlight w:val="white"/>
        </w:rPr>
        <w:t xml:space="preserve">, </w:t>
      </w:r>
      <w:r>
        <w:rPr>
          <w:rFonts w:ascii="Arial" w:eastAsia="Arial" w:hAnsi="Arial" w:cs="Arial"/>
          <w:i/>
          <w:color w:val="222222"/>
          <w:highlight w:val="white"/>
        </w:rPr>
        <w:t>88</w:t>
      </w:r>
      <w:r>
        <w:rPr>
          <w:rFonts w:ascii="Arial" w:eastAsia="Arial" w:hAnsi="Arial" w:cs="Arial"/>
          <w:color w:val="222222"/>
          <w:highlight w:val="white"/>
        </w:rPr>
        <w:t>, p.102395.</w:t>
      </w:r>
    </w:p>
    <w:p w14:paraId="78CC3381"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Ghaderi, Z., </w:t>
      </w:r>
      <w:proofErr w:type="spellStart"/>
      <w:r>
        <w:rPr>
          <w:rFonts w:ascii="Arial" w:eastAsia="Arial" w:hAnsi="Arial" w:cs="Arial"/>
          <w:color w:val="222222"/>
          <w:highlight w:val="white"/>
        </w:rPr>
        <w:t>Mirzapour</w:t>
      </w:r>
      <w:proofErr w:type="spellEnd"/>
      <w:r>
        <w:rPr>
          <w:rFonts w:ascii="Arial" w:eastAsia="Arial" w:hAnsi="Arial" w:cs="Arial"/>
          <w:color w:val="222222"/>
          <w:highlight w:val="white"/>
        </w:rPr>
        <w:t xml:space="preserve">, M., Henderson, J.C. and Richardson, S., (2019). Corporate social responsibility and hotel performance: A view from Tehran, Iran. </w:t>
      </w:r>
      <w:r>
        <w:rPr>
          <w:rFonts w:ascii="Arial" w:eastAsia="Arial" w:hAnsi="Arial" w:cs="Arial"/>
          <w:i/>
          <w:color w:val="222222"/>
          <w:highlight w:val="white"/>
        </w:rPr>
        <w:t>Tourism Management Perspectives</w:t>
      </w:r>
      <w:r>
        <w:rPr>
          <w:rFonts w:ascii="Arial" w:eastAsia="Arial" w:hAnsi="Arial" w:cs="Arial"/>
          <w:color w:val="222222"/>
          <w:highlight w:val="white"/>
        </w:rPr>
        <w:t xml:space="preserve">, </w:t>
      </w:r>
      <w:r>
        <w:rPr>
          <w:rFonts w:ascii="Arial" w:eastAsia="Arial" w:hAnsi="Arial" w:cs="Arial"/>
          <w:i/>
          <w:color w:val="222222"/>
          <w:highlight w:val="white"/>
        </w:rPr>
        <w:t>29</w:t>
      </w:r>
      <w:r>
        <w:rPr>
          <w:rFonts w:ascii="Arial" w:eastAsia="Arial" w:hAnsi="Arial" w:cs="Arial"/>
          <w:color w:val="222222"/>
          <w:highlight w:val="white"/>
        </w:rPr>
        <w:t>, pp.41-47.</w:t>
      </w:r>
    </w:p>
    <w:p w14:paraId="78CC3382"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Graziano, H., (2021). Responsibility and Sustainability in International Hotel Chains. In </w:t>
      </w:r>
      <w:r>
        <w:rPr>
          <w:rFonts w:ascii="Arial" w:eastAsia="Arial" w:hAnsi="Arial" w:cs="Arial"/>
          <w:i/>
          <w:color w:val="222222"/>
          <w:highlight w:val="white"/>
        </w:rPr>
        <w:t>Tourism in the Mediterranean Sea: An Italian Perspective</w:t>
      </w:r>
      <w:r>
        <w:rPr>
          <w:rFonts w:ascii="Arial" w:eastAsia="Arial" w:hAnsi="Arial" w:cs="Arial"/>
          <w:color w:val="222222"/>
          <w:highlight w:val="white"/>
        </w:rPr>
        <w:t xml:space="preserve"> (pp. 143-166). Emerald Publishing Limited.</w:t>
      </w:r>
    </w:p>
    <w:p w14:paraId="78CC3383"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Ikejimba, O., (2022). Corporate Social Responsibility in Hospitality Industry: A Humanistic Perspective. In </w:t>
      </w:r>
      <w:r>
        <w:rPr>
          <w:rFonts w:ascii="Arial" w:eastAsia="Arial" w:hAnsi="Arial" w:cs="Arial"/>
          <w:i/>
          <w:color w:val="222222"/>
          <w:highlight w:val="white"/>
        </w:rPr>
        <w:t>Humanistic Perspectives in Hospitality and Tourism, Volume II: CSR and Person-Centred Care</w:t>
      </w:r>
      <w:r>
        <w:rPr>
          <w:rFonts w:ascii="Arial" w:eastAsia="Arial" w:hAnsi="Arial" w:cs="Arial"/>
          <w:color w:val="222222"/>
          <w:highlight w:val="white"/>
        </w:rPr>
        <w:t xml:space="preserve"> (pp. 247-268). Cham: Springer International Publishing.</w:t>
      </w:r>
    </w:p>
    <w:p w14:paraId="78CC3384"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Inkson, C. and Minnaert, L. (2018) Tourism management : an introduction. 2nd ed. London: SAGE.</w:t>
      </w:r>
    </w:p>
    <w:p w14:paraId="78CC3385"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Khuadthong, B. and Kasim, A., (2020). Critical success factors for community-related corporate social responsibility in the hotel sector: A literature review. </w:t>
      </w:r>
      <w:r>
        <w:rPr>
          <w:rFonts w:ascii="Arial" w:eastAsia="Arial" w:hAnsi="Arial" w:cs="Arial"/>
          <w:i/>
          <w:color w:val="222222"/>
          <w:highlight w:val="white"/>
        </w:rPr>
        <w:t>The Routledge Handbook of Community Based Tourism Management</w:t>
      </w:r>
      <w:r>
        <w:rPr>
          <w:rFonts w:ascii="Arial" w:eastAsia="Arial" w:hAnsi="Arial" w:cs="Arial"/>
          <w:color w:val="222222"/>
          <w:highlight w:val="white"/>
        </w:rPr>
        <w:t>, pp.307-320.</w:t>
      </w:r>
    </w:p>
    <w:p w14:paraId="78CC3386"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t xml:space="preserve">Marin-Pantelescu, A., (2021). CSR in the Tourism Industry. In </w:t>
      </w:r>
      <w:r>
        <w:rPr>
          <w:rFonts w:ascii="Arial" w:eastAsia="Arial" w:hAnsi="Arial" w:cs="Arial"/>
          <w:i/>
          <w:color w:val="222222"/>
          <w:highlight w:val="white"/>
        </w:rPr>
        <w:t>CSR and Management Accounting Challenges in a Time of Global Crises</w:t>
      </w:r>
      <w:r>
        <w:rPr>
          <w:rFonts w:ascii="Arial" w:eastAsia="Arial" w:hAnsi="Arial" w:cs="Arial"/>
          <w:color w:val="222222"/>
          <w:highlight w:val="white"/>
        </w:rPr>
        <w:t xml:space="preserve"> (pp. 103-127). IGI Global.</w:t>
      </w:r>
    </w:p>
    <w:p w14:paraId="78CC3387" w14:textId="77777777" w:rsidR="00DA7EC4" w:rsidRDefault="00000000">
      <w:pPr>
        <w:spacing w:after="0"/>
        <w:rPr>
          <w:rFonts w:ascii="Arial" w:eastAsia="Arial" w:hAnsi="Arial" w:cs="Arial"/>
        </w:rPr>
      </w:pPr>
      <w:r>
        <w:rPr>
          <w:rFonts w:ascii="Arial" w:eastAsia="Arial" w:hAnsi="Arial" w:cs="Arial"/>
          <w:color w:val="222222"/>
          <w:highlight w:val="white"/>
        </w:rPr>
        <w:t>Moret, N.J., (2020). The sustainable business model of a hotel–the case of the W Barcelona.</w:t>
      </w:r>
    </w:p>
    <w:p w14:paraId="78CC3388" w14:textId="77777777" w:rsidR="00DA7EC4" w:rsidRDefault="00000000">
      <w:pPr>
        <w:spacing w:after="0"/>
        <w:rPr>
          <w:rFonts w:ascii="Arial" w:eastAsia="Arial" w:hAnsi="Arial" w:cs="Arial"/>
          <w:color w:val="222222"/>
          <w:highlight w:val="white"/>
        </w:rPr>
      </w:pPr>
      <w:proofErr w:type="spellStart"/>
      <w:r>
        <w:rPr>
          <w:rFonts w:ascii="Arial" w:eastAsia="Arial" w:hAnsi="Arial" w:cs="Arial"/>
          <w:color w:val="222222"/>
          <w:highlight w:val="white"/>
        </w:rPr>
        <w:t>Sanvitale</w:t>
      </w:r>
      <w:proofErr w:type="spellEnd"/>
      <w:r>
        <w:rPr>
          <w:rFonts w:ascii="Arial" w:eastAsia="Arial" w:hAnsi="Arial" w:cs="Arial"/>
          <w:color w:val="222222"/>
          <w:highlight w:val="white"/>
        </w:rPr>
        <w:t>, A.L., (2020). Corporate Social Responsibility in the Hotel Industry: A Study of Marriott International and Odyssey Hotel Group.</w:t>
      </w:r>
    </w:p>
    <w:p w14:paraId="78CC3389" w14:textId="77777777" w:rsidR="00DA7EC4" w:rsidRDefault="00000000">
      <w:pPr>
        <w:spacing w:after="0"/>
        <w:rPr>
          <w:rFonts w:ascii="Arial" w:eastAsia="Arial" w:hAnsi="Arial" w:cs="Arial"/>
          <w:color w:val="222222"/>
          <w:highlight w:val="white"/>
        </w:rPr>
      </w:pPr>
      <w:r>
        <w:rPr>
          <w:rFonts w:ascii="Arial" w:eastAsia="Arial" w:hAnsi="Arial" w:cs="Arial"/>
          <w:color w:val="222222"/>
          <w:highlight w:val="white"/>
        </w:rPr>
        <w:lastRenderedPageBreak/>
        <w:t xml:space="preserve">Vlasceanu, C., Tenie, I. and Crismariu, O., (2020). Global sustainability and responsibility in hotels and cruising industry. In </w:t>
      </w:r>
      <w:r>
        <w:rPr>
          <w:rFonts w:ascii="Arial" w:eastAsia="Arial" w:hAnsi="Arial" w:cs="Arial"/>
          <w:i/>
          <w:color w:val="222222"/>
          <w:highlight w:val="white"/>
        </w:rPr>
        <w:t>Proceedings of the International Conference on Business Excellence</w:t>
      </w:r>
      <w:r>
        <w:rPr>
          <w:rFonts w:ascii="Arial" w:eastAsia="Arial" w:hAnsi="Arial" w:cs="Arial"/>
          <w:color w:val="222222"/>
          <w:highlight w:val="white"/>
        </w:rPr>
        <w:t xml:space="preserve"> (Vol. 14, No. 1, pp. 306-315).</w:t>
      </w:r>
    </w:p>
    <w:p w14:paraId="78CC338A" w14:textId="77777777" w:rsidR="00DA7EC4" w:rsidRDefault="00DA7EC4">
      <w:pPr>
        <w:widowControl w:val="0"/>
        <w:spacing w:after="0"/>
        <w:rPr>
          <w:rFonts w:ascii="Arial" w:eastAsia="Arial" w:hAnsi="Arial" w:cs="Arial"/>
          <w:highlight w:val="white"/>
        </w:rPr>
      </w:pPr>
    </w:p>
    <w:p w14:paraId="78CC338B" w14:textId="77777777" w:rsidR="00DA7EC4" w:rsidRDefault="00DA7EC4">
      <w:pPr>
        <w:spacing w:after="0"/>
        <w:rPr>
          <w:rFonts w:ascii="Arial" w:eastAsia="Arial" w:hAnsi="Arial" w:cs="Arial"/>
          <w:color w:val="222222"/>
          <w:highlight w:val="white"/>
        </w:rPr>
      </w:pPr>
    </w:p>
    <w:p w14:paraId="78CC338C" w14:textId="77777777" w:rsidR="00DA7EC4" w:rsidRDefault="00DA7EC4">
      <w:pPr>
        <w:spacing w:after="0"/>
        <w:rPr>
          <w:rFonts w:ascii="Arial" w:eastAsia="Arial" w:hAnsi="Arial" w:cs="Arial"/>
          <w:color w:val="222222"/>
          <w:highlight w:val="white"/>
        </w:rPr>
      </w:pPr>
    </w:p>
    <w:p w14:paraId="78CC338D" w14:textId="77777777" w:rsidR="00DA7EC4" w:rsidRDefault="00DA7EC4">
      <w:pPr>
        <w:spacing w:after="0"/>
        <w:rPr>
          <w:rFonts w:ascii="Arial" w:eastAsia="Arial" w:hAnsi="Arial" w:cs="Arial"/>
          <w:color w:val="222222"/>
          <w:highlight w:val="white"/>
        </w:rPr>
      </w:pPr>
    </w:p>
    <w:sectPr w:rsidR="00DA7EC4">
      <w:headerReference w:type="default" r:id="rId7"/>
      <w:footerReference w:type="default" r:id="rId8"/>
      <w:headerReference w:type="firs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E4FF6A" w14:textId="77777777" w:rsidR="00CC4708" w:rsidRDefault="00CC4708">
      <w:pPr>
        <w:spacing w:after="0" w:line="240" w:lineRule="auto"/>
      </w:pPr>
      <w:r>
        <w:separator/>
      </w:r>
    </w:p>
  </w:endnote>
  <w:endnote w:type="continuationSeparator" w:id="0">
    <w:p w14:paraId="7B4DC1D2" w14:textId="77777777" w:rsidR="00CC4708" w:rsidRDefault="00CC4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CC3391" w14:textId="18FAE725" w:rsidR="00DA7EC4" w:rsidRDefault="00DA7EC4">
    <w:pPr>
      <w:jc w:val="right"/>
      <w:rPr>
        <w:rFonts w:ascii="Arial" w:eastAsia="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2629F" w14:textId="77777777" w:rsidR="00CC4708" w:rsidRDefault="00CC4708">
      <w:pPr>
        <w:spacing w:after="0" w:line="240" w:lineRule="auto"/>
      </w:pPr>
      <w:r>
        <w:separator/>
      </w:r>
    </w:p>
  </w:footnote>
  <w:footnote w:type="continuationSeparator" w:id="0">
    <w:p w14:paraId="21443D9C" w14:textId="77777777" w:rsidR="00CC4708" w:rsidRDefault="00CC4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CC3390" w14:textId="3C52FBAA" w:rsidR="00DA7EC4" w:rsidRDefault="00DA7EC4">
    <w:pPr>
      <w:jc w:val="right"/>
      <w:rPr>
        <w:rFonts w:ascii="Arial" w:eastAsia="Arial" w:hAnsi="Arial" w:cs="Arial"/>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CC3392" w14:textId="77777777" w:rsidR="00DA7EC4" w:rsidRDefault="00DA7EC4">
    <w:pPr>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EC4"/>
    <w:rsid w:val="00047CCD"/>
    <w:rsid w:val="001917D0"/>
    <w:rsid w:val="002C3E40"/>
    <w:rsid w:val="005D4746"/>
    <w:rsid w:val="00CC4708"/>
    <w:rsid w:val="00DA7EC4"/>
    <w:rsid w:val="00F1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C3358"/>
  <w15:docId w15:val="{0AFC0463-B489-4856-BD8B-4D0DE2835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495"/>
    <w:rPr>
      <w:szCs w:val="22"/>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lang w:val="en-US"/>
    </w:rPr>
  </w:style>
  <w:style w:type="paragraph" w:styleId="Heading2">
    <w:name w:val="heading 2"/>
    <w:basedOn w:val="Normal"/>
    <w:link w:val="Heading2Char"/>
    <w:uiPriority w:val="9"/>
    <w:semiHidden/>
    <w:unhideWhenUsed/>
    <w:qFormat/>
    <w:pPr>
      <w:spacing w:before="100" w:beforeAutospacing="1" w:after="100" w:afterAutospacing="1"/>
      <w:outlineLvl w:val="1"/>
    </w:pPr>
    <w:rPr>
      <w:b/>
      <w:bCs/>
      <w:sz w:val="26"/>
      <w:szCs w:val="36"/>
      <w:lang w:val="en-IN" w:eastAsia="en-IN"/>
    </w:rPr>
  </w:style>
  <w:style w:type="paragraph" w:styleId="Heading3">
    <w:name w:val="heading 3"/>
    <w:basedOn w:val="Normal"/>
    <w:next w:val="Normal"/>
    <w:link w:val="Heading3Char"/>
    <w:uiPriority w:val="9"/>
    <w:semiHidden/>
    <w:unhideWhenUsed/>
    <w:qFormat/>
    <w:pPr>
      <w:keepNext/>
      <w:keepLines/>
      <w:spacing w:before="40" w:after="0"/>
      <w:outlineLvl w:val="2"/>
    </w:pPr>
    <w:rPr>
      <w:rFonts w:eastAsiaTheme="majorEastAsia" w:cstheme="majorBidi"/>
      <w:i/>
      <w:szCs w:val="24"/>
      <w:u w:val="single"/>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jc w:val="left"/>
    </w:pPr>
    <w:rPr>
      <w:szCs w:val="24"/>
      <w:lang w:val="en-IN" w:eastAsia="en-IN"/>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kern w:val="0"/>
      <w:sz w:val="28"/>
      <w:szCs w:val="32"/>
      <w:lang w:val="en-US"/>
    </w:r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kern w:val="0"/>
      <w:sz w:val="26"/>
      <w:szCs w:val="36"/>
      <w:lang w:eastAsia="en-IN"/>
    </w:rPr>
  </w:style>
  <w:style w:type="character" w:customStyle="1" w:styleId="Heading3Char">
    <w:name w:val="Heading 3 Char"/>
    <w:basedOn w:val="DefaultParagraphFont"/>
    <w:link w:val="Heading3"/>
    <w:uiPriority w:val="9"/>
    <w:qFormat/>
    <w:rPr>
      <w:rFonts w:ascii="Times New Roman" w:eastAsiaTheme="majorEastAsia" w:hAnsi="Times New Roman" w:cstheme="majorBidi"/>
      <w:i/>
      <w:kern w:val="0"/>
      <w:sz w:val="24"/>
      <w:szCs w:val="24"/>
      <w:u w:val="single"/>
      <w:lang w:val="en-GB"/>
    </w:rPr>
  </w:style>
  <w:style w:type="character" w:customStyle="1" w:styleId="HeaderChar">
    <w:name w:val="Header Char"/>
    <w:basedOn w:val="DefaultParagraphFont"/>
    <w:link w:val="Header"/>
    <w:uiPriority w:val="99"/>
    <w:qFormat/>
    <w:rPr>
      <w:rFonts w:ascii="Times New Roman" w:hAnsi="Times New Roman"/>
      <w:kern w:val="0"/>
      <w:sz w:val="24"/>
      <w:lang w:val="en-GB"/>
    </w:rPr>
  </w:style>
  <w:style w:type="character" w:customStyle="1" w:styleId="FooterChar">
    <w:name w:val="Footer Char"/>
    <w:basedOn w:val="DefaultParagraphFont"/>
    <w:link w:val="Footer"/>
    <w:uiPriority w:val="99"/>
    <w:qFormat/>
    <w:rPr>
      <w:rFonts w:ascii="Times New Roman" w:hAnsi="Times New Roman"/>
      <w:kern w:val="0"/>
      <w:sz w:val="24"/>
      <w:lang w:val="en-GB"/>
    </w:rPr>
  </w:style>
  <w:style w:type="paragraph" w:styleId="TOCHeading">
    <w:name w:val="TOC Heading"/>
    <w:basedOn w:val="Heading1"/>
    <w:next w:val="Normal"/>
    <w:uiPriority w:val="39"/>
    <w:unhideWhenUsed/>
    <w:qFormat/>
    <w:rsid w:val="00D74ED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74ED6"/>
    <w:pPr>
      <w:spacing w:after="100"/>
    </w:pPr>
  </w:style>
  <w:style w:type="paragraph" w:styleId="TOC2">
    <w:name w:val="toc 2"/>
    <w:basedOn w:val="Normal"/>
    <w:next w:val="Normal"/>
    <w:autoRedefine/>
    <w:uiPriority w:val="39"/>
    <w:unhideWhenUsed/>
    <w:rsid w:val="00D74ED6"/>
    <w:pPr>
      <w:spacing w:after="100"/>
      <w:ind w:left="240"/>
    </w:pPr>
  </w:style>
  <w:style w:type="character" w:styleId="Hyperlink">
    <w:name w:val="Hyperlink"/>
    <w:basedOn w:val="DefaultParagraphFont"/>
    <w:uiPriority w:val="99"/>
    <w:unhideWhenUsed/>
    <w:rsid w:val="00D74ED6"/>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3">
    <w:name w:val="toc 3"/>
    <w:basedOn w:val="Normal"/>
    <w:next w:val="Normal"/>
    <w:autoRedefine/>
    <w:uiPriority w:val="39"/>
    <w:unhideWhenUsed/>
    <w:rsid w:val="00D52495"/>
    <w:pPr>
      <w:spacing w:after="100"/>
      <w:ind w:left="480"/>
    </w:pPr>
  </w:style>
  <w:style w:type="paragraph" w:styleId="ListParagraph">
    <w:name w:val="List Paragraph"/>
    <w:basedOn w:val="Normal"/>
    <w:uiPriority w:val="34"/>
    <w:qFormat/>
    <w:rsid w:val="00D52495"/>
    <w:pPr>
      <w:ind w:left="720"/>
      <w:contextualSpacing/>
    </w:p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bStYjmQmDqgeN/hijRE3vLAeQ==">CgMxLjAyDmgueTRkOW1oOHE1YWt1OAByITFKS0M1RkZHWUVNTjh6YmtfX0pkaHpFSXJ4VWpYdFVIdA==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2748</Words>
  <Characters>15670</Characters>
  <Application>Microsoft Office Word</Application>
  <DocSecurity>0</DocSecurity>
  <Lines>130</Lines>
  <Paragraphs>36</Paragraphs>
  <ScaleCrop>false</ScaleCrop>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6</cp:revision>
  <dcterms:created xsi:type="dcterms:W3CDTF">2024-03-05T12:53:00Z</dcterms:created>
  <dcterms:modified xsi:type="dcterms:W3CDTF">2024-05-07T07:57:00Z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1033-12.2.0.13489</vt:lpwstr>
  </property>
  <property fmtid="{D5CDD505-2E9C-101B-9397-08002B2CF9AE}" pid="3" name="ICV">
    <vt:lpwstr>CF043A43F2B647108A88612BAB34CB64_12</vt:lpwstr>
  </property>
  <property fmtid="{D5CDD505-2E9C-101B-9397-08002B2CF9AE}" pid="4" name="GrammarlyDocumentId">
    <vt:lpwstr>e210477c4eb4cc7bd478279a82646d9239bf38787293777cc56cedc68c8349aa</vt:lpwstr>
  </property>
</Properties>
</file>