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371F6931" w:rsidR="005C6CD8" w:rsidRDefault="005C6CD8" w:rsidP="00D4485A">
            <w:pPr>
              <w:pStyle w:val="BodyText"/>
              <w:jc w:val="both"/>
              <w:rPr>
                <w:rFonts w:cs="Arial"/>
                <w:b/>
                <w:bCs/>
                <w:sz w:val="22"/>
                <w:szCs w:val="22"/>
              </w:rPr>
            </w:pPr>
            <w:r w:rsidRPr="00D012E7">
              <w:rPr>
                <w:rFonts w:cs="Arial"/>
                <w:b/>
                <w:bCs/>
                <w:sz w:val="22"/>
                <w:szCs w:val="22"/>
              </w:rPr>
              <w:t xml:space="preserve">NAME: </w:t>
            </w:r>
            <w:r w:rsidR="00CA7305">
              <w:rPr>
                <w:rFonts w:cs="Arial"/>
                <w:b/>
                <w:bCs/>
                <w:sz w:val="22"/>
                <w:szCs w:val="22"/>
              </w:rPr>
              <w:t>Natasha Miller</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59E88B1"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CA7305">
              <w:rPr>
                <w:rFonts w:cs="Arial"/>
                <w:b/>
                <w:bCs/>
                <w:sz w:val="22"/>
                <w:szCs w:val="22"/>
              </w:rPr>
              <w:t>1602497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CC5105C" w:rsidR="005C6CD8" w:rsidRDefault="005C6CD8" w:rsidP="008B37DB">
            <w:pPr>
              <w:spacing w:line="360" w:lineRule="auto"/>
              <w:jc w:val="both"/>
              <w:rPr>
                <w:rFonts w:cs="Arial"/>
                <w:b/>
                <w:bCs/>
                <w:szCs w:val="24"/>
              </w:rPr>
            </w:pPr>
            <w:r w:rsidRPr="008B37DB">
              <w:rPr>
                <w:rFonts w:cs="Arial"/>
                <w:b/>
                <w:bCs/>
                <w:szCs w:val="24"/>
              </w:rPr>
              <w:t>DRAFT RESEARCH TITLE</w:t>
            </w:r>
            <w:r w:rsidR="00D012E7" w:rsidRPr="008B37DB">
              <w:rPr>
                <w:rFonts w:cs="Arial"/>
                <w:b/>
                <w:bCs/>
                <w:szCs w:val="24"/>
              </w:rPr>
              <w:t xml:space="preserve"> </w:t>
            </w:r>
            <w:r w:rsidRPr="008B37DB">
              <w:rPr>
                <w:rFonts w:cs="Arial"/>
                <w:b/>
                <w:bCs/>
                <w:szCs w:val="24"/>
              </w:rPr>
              <w:t>QUESTION:</w:t>
            </w:r>
            <w:r w:rsidR="00CA7305" w:rsidRPr="008B37DB">
              <w:rPr>
                <w:rFonts w:cs="Arial"/>
                <w:b/>
                <w:bCs/>
                <w:szCs w:val="24"/>
              </w:rPr>
              <w:t xml:space="preserve"> </w:t>
            </w:r>
          </w:p>
          <w:p w14:paraId="0F117224" w14:textId="77777777" w:rsidR="00F340F0" w:rsidRPr="008B37DB" w:rsidRDefault="00F340F0" w:rsidP="008B37DB">
            <w:pPr>
              <w:spacing w:line="360" w:lineRule="auto"/>
              <w:jc w:val="both"/>
              <w:rPr>
                <w:rFonts w:cs="Arial"/>
                <w:b/>
                <w:bCs/>
                <w:szCs w:val="24"/>
              </w:rPr>
            </w:pPr>
          </w:p>
          <w:p w14:paraId="5DA82059" w14:textId="245261D8" w:rsidR="00F340F0" w:rsidRDefault="00F340F0" w:rsidP="00F340F0">
            <w:pPr>
              <w:spacing w:line="360" w:lineRule="auto"/>
              <w:jc w:val="both"/>
              <w:rPr>
                <w:rFonts w:cs="Arial"/>
                <w:szCs w:val="24"/>
              </w:rPr>
            </w:pPr>
            <w:r w:rsidRPr="00F340F0">
              <w:rPr>
                <w:rFonts w:cs="Arial"/>
                <w:szCs w:val="24"/>
              </w:rPr>
              <w:t>What is the likelihood of young people suffering adverse childhood experiences, later having an involvement in county lines?</w:t>
            </w:r>
            <w:r w:rsidR="00441DBB">
              <w:rPr>
                <w:rFonts w:cs="Arial"/>
                <w:szCs w:val="24"/>
              </w:rPr>
              <w:t xml:space="preserve"> What implements are in place to help prevent this from occurring? </w:t>
            </w:r>
          </w:p>
          <w:p w14:paraId="5FA87609" w14:textId="77777777" w:rsidR="00F340F0" w:rsidRPr="00F340F0" w:rsidRDefault="00F340F0" w:rsidP="00F340F0">
            <w:pPr>
              <w:spacing w:line="360" w:lineRule="auto"/>
              <w:jc w:val="both"/>
              <w:rPr>
                <w:rFonts w:cs="Arial"/>
                <w:szCs w:val="24"/>
              </w:rPr>
            </w:pPr>
          </w:p>
          <w:p w14:paraId="461E49DA" w14:textId="33EF2968" w:rsidR="002D0EF0" w:rsidRPr="008B37DB" w:rsidRDefault="002D0EF0" w:rsidP="008B37DB">
            <w:pPr>
              <w:spacing w:line="360" w:lineRule="auto"/>
              <w:jc w:val="both"/>
              <w:rPr>
                <w:rFonts w:cs="Arial"/>
                <w:b/>
                <w:bCs/>
                <w:szCs w:val="24"/>
              </w:rPr>
            </w:pPr>
            <w:r w:rsidRPr="008B37DB">
              <w:rPr>
                <w:rFonts w:cs="Arial"/>
                <w:b/>
                <w:bCs/>
                <w:szCs w:val="24"/>
              </w:rPr>
              <w:t>INTRO</w:t>
            </w:r>
            <w:r w:rsidR="00766657" w:rsidRPr="008B37DB">
              <w:rPr>
                <w:rFonts w:cs="Arial"/>
                <w:b/>
                <w:bCs/>
                <w:szCs w:val="24"/>
              </w:rPr>
              <w:t>DUCTION</w:t>
            </w:r>
            <w:r w:rsidRPr="008B37DB">
              <w:rPr>
                <w:rFonts w:cs="Arial"/>
                <w:b/>
                <w:bCs/>
                <w:szCs w:val="24"/>
              </w:rPr>
              <w:t>:</w:t>
            </w:r>
          </w:p>
          <w:p w14:paraId="79144EEC" w14:textId="1B24B344" w:rsidR="003A2A09" w:rsidRPr="008B37DB" w:rsidRDefault="003A2A09" w:rsidP="008B37DB">
            <w:pPr>
              <w:spacing w:line="360" w:lineRule="auto"/>
              <w:jc w:val="both"/>
              <w:rPr>
                <w:rFonts w:cs="Arial"/>
                <w:b/>
                <w:bCs/>
                <w:szCs w:val="24"/>
              </w:rPr>
            </w:pPr>
          </w:p>
          <w:p w14:paraId="4E1A0B09" w14:textId="77777777" w:rsidR="003A2A09" w:rsidRPr="008B37DB" w:rsidRDefault="003A2A09" w:rsidP="008B37DB">
            <w:pPr>
              <w:spacing w:line="360" w:lineRule="auto"/>
              <w:jc w:val="both"/>
              <w:rPr>
                <w:rFonts w:cs="Arial"/>
                <w:szCs w:val="24"/>
              </w:rPr>
            </w:pPr>
            <w:r w:rsidRPr="008B37DB">
              <w:rPr>
                <w:rFonts w:cs="Arial"/>
                <w:szCs w:val="24"/>
              </w:rPr>
              <w:t>Adverse childhood experiences (ACEs) are traumatic life events that occur in a child’s life before the age of eighteen, these experiences are uncontrollable for the child. ACEs have been placed into ten different categories in recent research: domestic violence, parental separation, having a parent with mental health conditions, being a victim of abuse (physical, sexual, emotional), being the victim of neglect, having a parent in prison, being raised in a household where a person abuses drugs or alcohol (Journal of Public Health, 2020).</w:t>
            </w:r>
          </w:p>
          <w:p w14:paraId="69FDF12C" w14:textId="77777777" w:rsidR="003A2A09" w:rsidRPr="008B37DB" w:rsidRDefault="003A2A09" w:rsidP="008B37DB">
            <w:pPr>
              <w:spacing w:line="360" w:lineRule="auto"/>
              <w:jc w:val="both"/>
              <w:rPr>
                <w:rFonts w:cs="Arial"/>
                <w:b/>
                <w:bCs/>
                <w:szCs w:val="24"/>
              </w:rPr>
            </w:pPr>
          </w:p>
          <w:p w14:paraId="05F0B569" w14:textId="08314D6C" w:rsidR="00A02832" w:rsidRPr="008B37DB" w:rsidRDefault="00542866" w:rsidP="008B37DB">
            <w:pPr>
              <w:spacing w:line="360" w:lineRule="auto"/>
              <w:jc w:val="both"/>
              <w:rPr>
                <w:rFonts w:cs="Arial"/>
                <w:szCs w:val="24"/>
              </w:rPr>
            </w:pPr>
            <w:r w:rsidRPr="008B37DB">
              <w:rPr>
                <w:rFonts w:cs="Arial"/>
                <w:szCs w:val="24"/>
              </w:rPr>
              <w:t xml:space="preserve">In 2019 it was estimated that around 27,000 children across England were identified as being involved in county lines (Maxwell et all, 2019). Research further found that females were largely </w:t>
            </w:r>
            <w:r w:rsidR="00C2222A" w:rsidRPr="008B37DB">
              <w:rPr>
                <w:rFonts w:cs="Arial"/>
                <w:szCs w:val="24"/>
              </w:rPr>
              <w:t>underrepresented</w:t>
            </w:r>
            <w:r w:rsidRPr="008B37DB">
              <w:rPr>
                <w:rFonts w:cs="Arial"/>
                <w:szCs w:val="24"/>
              </w:rPr>
              <w:t xml:space="preserve"> in any data gathered, showing that 91% of those recorded as being involved in a county lines gang were males (National Crime Agency, 2019). County lines are organised criminal networks who create gangs </w:t>
            </w:r>
            <w:r w:rsidR="00C2222A" w:rsidRPr="008B37DB">
              <w:rPr>
                <w:rFonts w:cs="Arial"/>
                <w:szCs w:val="24"/>
              </w:rPr>
              <w:t>to</w:t>
            </w:r>
            <w:r w:rsidRPr="008B37DB">
              <w:rPr>
                <w:rFonts w:cs="Arial"/>
                <w:szCs w:val="24"/>
              </w:rPr>
              <w:t xml:space="preserve"> </w:t>
            </w:r>
            <w:r w:rsidRPr="008B37DB">
              <w:rPr>
                <w:rFonts w:cs="Arial"/>
                <w:szCs w:val="24"/>
              </w:rPr>
              <w:lastRenderedPageBreak/>
              <w:t>export illegal drugs into one or more areas around the UK by using mobile phone lines dedicated for this, or ‘</w:t>
            </w:r>
            <w:r w:rsidR="00C2222A" w:rsidRPr="008B37DB">
              <w:rPr>
                <w:rFonts w:cs="Arial"/>
                <w:szCs w:val="24"/>
              </w:rPr>
              <w:t>deadlines’</w:t>
            </w:r>
            <w:r w:rsidRPr="008B37DB">
              <w:rPr>
                <w:rFonts w:cs="Arial"/>
                <w:szCs w:val="24"/>
              </w:rPr>
              <w:t xml:space="preserve"> (Public Health England, 2022). </w:t>
            </w:r>
            <w:r w:rsidR="00D23958" w:rsidRPr="008B37DB">
              <w:rPr>
                <w:rFonts w:cs="Arial"/>
                <w:szCs w:val="24"/>
              </w:rPr>
              <w:t>Gang members are highly organised criminals who network together to groom</w:t>
            </w:r>
            <w:r w:rsidR="002360A2" w:rsidRPr="008B37DB">
              <w:rPr>
                <w:rFonts w:cs="Arial"/>
                <w:szCs w:val="24"/>
              </w:rPr>
              <w:t xml:space="preserve"> and recruit</w:t>
            </w:r>
            <w:r w:rsidR="00D23958" w:rsidRPr="008B37DB">
              <w:rPr>
                <w:rFonts w:cs="Arial"/>
                <w:szCs w:val="24"/>
              </w:rPr>
              <w:t xml:space="preserve"> young vulnerable people </w:t>
            </w:r>
            <w:r w:rsidR="00C2222A" w:rsidRPr="008B37DB">
              <w:rPr>
                <w:rFonts w:cs="Arial"/>
                <w:szCs w:val="24"/>
              </w:rPr>
              <w:t>to</w:t>
            </w:r>
            <w:r w:rsidR="00D23958" w:rsidRPr="008B37DB">
              <w:rPr>
                <w:rFonts w:cs="Arial"/>
                <w:szCs w:val="24"/>
              </w:rPr>
              <w:t xml:space="preserve"> avoid police attention (Government, 2022).</w:t>
            </w:r>
            <w:r w:rsidRPr="008B37DB">
              <w:rPr>
                <w:rFonts w:cs="Arial"/>
                <w:szCs w:val="24"/>
              </w:rPr>
              <w:t xml:space="preserve"> Often children and vulnerable adults are exploited to transport and store drugs and money across the United Kingdom; they will often be subjected to coercion, violence, </w:t>
            </w:r>
            <w:r w:rsidR="00C2222A" w:rsidRPr="008B37DB">
              <w:rPr>
                <w:rFonts w:cs="Arial"/>
                <w:szCs w:val="24"/>
              </w:rPr>
              <w:t>intimidation,</w:t>
            </w:r>
            <w:r w:rsidRPr="008B37DB">
              <w:rPr>
                <w:rFonts w:cs="Arial"/>
                <w:szCs w:val="24"/>
              </w:rPr>
              <w:t xml:space="preserve"> and weapons. </w:t>
            </w:r>
            <w:r w:rsidR="00A02832" w:rsidRPr="008B37DB">
              <w:rPr>
                <w:rFonts w:cs="Arial"/>
                <w:szCs w:val="24"/>
              </w:rPr>
              <w:t>The National Crime Agency (2018) found that children are often easily exploited because they do not see themselves as vulnerable or victims, therefore it is easy for them to be groomed to become involved in criminality. Drug dealers will of</w:t>
            </w:r>
            <w:r w:rsidR="00441DBB">
              <w:rPr>
                <w:rFonts w:cs="Arial"/>
                <w:szCs w:val="24"/>
              </w:rPr>
              <w:t>ten target people who have drug addiction</w:t>
            </w:r>
            <w:r w:rsidR="00A02832" w:rsidRPr="008B37DB">
              <w:rPr>
                <w:rFonts w:cs="Arial"/>
                <w:szCs w:val="24"/>
              </w:rPr>
              <w:t>s or mental health issues themselves</w:t>
            </w:r>
            <w:r w:rsidR="003A2A09" w:rsidRPr="008B37DB">
              <w:rPr>
                <w:rFonts w:cs="Arial"/>
                <w:szCs w:val="24"/>
              </w:rPr>
              <w:t xml:space="preserve"> (Government, 2022)</w:t>
            </w:r>
            <w:r w:rsidR="00A02832" w:rsidRPr="008B37DB">
              <w:rPr>
                <w:rFonts w:cs="Arial"/>
                <w:szCs w:val="24"/>
              </w:rPr>
              <w:t>.</w:t>
            </w:r>
          </w:p>
          <w:p w14:paraId="1A85E4DB" w14:textId="77777777" w:rsidR="005C6CD8" w:rsidRPr="008B37DB" w:rsidRDefault="005C6CD8" w:rsidP="008B37DB">
            <w:pPr>
              <w:tabs>
                <w:tab w:val="left" w:pos="1860"/>
              </w:tabs>
              <w:spacing w:line="360" w:lineRule="auto"/>
              <w:jc w:val="both"/>
              <w:rPr>
                <w:rFonts w:cs="Arial"/>
                <w:szCs w:val="24"/>
                <w:highlight w:val="yellow"/>
              </w:rPr>
            </w:pPr>
          </w:p>
          <w:p w14:paraId="7AFA2F06" w14:textId="77777777" w:rsidR="005C6CD8" w:rsidRPr="008B37DB" w:rsidRDefault="005C6CD8" w:rsidP="008B37DB">
            <w:pPr>
              <w:tabs>
                <w:tab w:val="left" w:pos="1860"/>
              </w:tabs>
              <w:spacing w:line="360" w:lineRule="auto"/>
              <w:jc w:val="both"/>
              <w:rPr>
                <w:rFonts w:cs="Arial"/>
                <w:szCs w:val="24"/>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0025DCD9" w:rsidR="00D012E7" w:rsidRPr="008B37DB" w:rsidRDefault="005C6CD8" w:rsidP="008B37DB">
            <w:pPr>
              <w:spacing w:line="360" w:lineRule="auto"/>
              <w:jc w:val="both"/>
              <w:rPr>
                <w:rFonts w:cs="Arial"/>
                <w:b/>
                <w:bCs/>
                <w:szCs w:val="24"/>
              </w:rPr>
            </w:pPr>
            <w:r w:rsidRPr="008B37DB">
              <w:rPr>
                <w:rFonts w:cs="Arial"/>
                <w:b/>
                <w:bCs/>
                <w:szCs w:val="24"/>
              </w:rPr>
              <w:lastRenderedPageBreak/>
              <w:t xml:space="preserve">SUMMARY OF RESEARCH OBJECTIVES: </w:t>
            </w:r>
          </w:p>
          <w:p w14:paraId="55BAF166" w14:textId="6673EE5E" w:rsidR="00AE4CAB" w:rsidRPr="008B37DB" w:rsidRDefault="00AE4CAB" w:rsidP="008B37DB">
            <w:pPr>
              <w:spacing w:line="360" w:lineRule="auto"/>
              <w:jc w:val="both"/>
              <w:rPr>
                <w:rFonts w:cs="Arial"/>
                <w:szCs w:val="24"/>
              </w:rPr>
            </w:pPr>
            <w:r w:rsidRPr="008B37DB">
              <w:rPr>
                <w:rFonts w:cs="Arial"/>
                <w:szCs w:val="24"/>
              </w:rPr>
              <w:t xml:space="preserve">The objectives of this research project </w:t>
            </w:r>
            <w:r w:rsidR="003A2A09" w:rsidRPr="008B37DB">
              <w:rPr>
                <w:rFonts w:cs="Arial"/>
                <w:szCs w:val="24"/>
              </w:rPr>
              <w:t>are</w:t>
            </w:r>
            <w:r w:rsidRPr="008B37DB">
              <w:rPr>
                <w:rFonts w:cs="Arial"/>
                <w:szCs w:val="24"/>
              </w:rPr>
              <w:t xml:space="preserve"> to establish firstly, how many young persons are believed to be subjected to ACEs in England and Wales. </w:t>
            </w:r>
          </w:p>
          <w:p w14:paraId="784D72CA" w14:textId="77777777" w:rsidR="002B05B0" w:rsidRPr="008B37DB" w:rsidRDefault="002B05B0" w:rsidP="008B37DB">
            <w:pPr>
              <w:spacing w:line="360" w:lineRule="auto"/>
              <w:jc w:val="both"/>
              <w:rPr>
                <w:rFonts w:cs="Arial"/>
                <w:szCs w:val="24"/>
              </w:rPr>
            </w:pPr>
          </w:p>
          <w:p w14:paraId="30D425F4" w14:textId="4E39B787" w:rsidR="00AE4CAB" w:rsidRPr="008B37DB" w:rsidRDefault="00AE4CAB" w:rsidP="008B37DB">
            <w:pPr>
              <w:spacing w:line="360" w:lineRule="auto"/>
              <w:jc w:val="both"/>
              <w:rPr>
                <w:rFonts w:cs="Arial"/>
                <w:szCs w:val="24"/>
              </w:rPr>
            </w:pPr>
            <w:r w:rsidRPr="008B37DB">
              <w:rPr>
                <w:rFonts w:cs="Arial"/>
                <w:szCs w:val="24"/>
              </w:rPr>
              <w:t xml:space="preserve">Secondly, research will be conducted to identify how many youths that are involved in county lines from a young age have ACEs, and how many ACEs they have. Patterns and trends will be drawn from these findings. </w:t>
            </w:r>
          </w:p>
          <w:p w14:paraId="17429189" w14:textId="77777777" w:rsidR="002B05B0" w:rsidRPr="008B37DB" w:rsidRDefault="002B05B0" w:rsidP="008B37DB">
            <w:pPr>
              <w:spacing w:line="360" w:lineRule="auto"/>
              <w:jc w:val="both"/>
              <w:rPr>
                <w:rFonts w:cs="Arial"/>
                <w:szCs w:val="24"/>
              </w:rPr>
            </w:pPr>
          </w:p>
          <w:p w14:paraId="7586F131" w14:textId="0DD87055" w:rsidR="00AE4CAB" w:rsidRPr="008B37DB" w:rsidRDefault="00441DBB" w:rsidP="008B37DB">
            <w:pPr>
              <w:spacing w:line="360" w:lineRule="auto"/>
              <w:jc w:val="both"/>
              <w:rPr>
                <w:rFonts w:cs="Arial"/>
                <w:szCs w:val="24"/>
              </w:rPr>
            </w:pPr>
            <w:r>
              <w:rPr>
                <w:rFonts w:cs="Arial"/>
                <w:szCs w:val="24"/>
              </w:rPr>
              <w:t>Thirdly</w:t>
            </w:r>
            <w:r w:rsidR="00AE4CAB" w:rsidRPr="008B37DB">
              <w:rPr>
                <w:rFonts w:cs="Arial"/>
                <w:szCs w:val="24"/>
              </w:rPr>
              <w:t xml:space="preserve">, how aware of ACEs and county lines are current police officers? It </w:t>
            </w:r>
            <w:r w:rsidR="003A2A09" w:rsidRPr="008B37DB">
              <w:rPr>
                <w:rFonts w:cs="Arial"/>
                <w:szCs w:val="24"/>
              </w:rPr>
              <w:t>is</w:t>
            </w:r>
            <w:r w:rsidR="00AE4CAB" w:rsidRPr="008B37DB">
              <w:rPr>
                <w:rFonts w:cs="Arial"/>
                <w:szCs w:val="24"/>
              </w:rPr>
              <w:t xml:space="preserve"> possible that members of the public have better awareness of the activities</w:t>
            </w:r>
            <w:r w:rsidR="003A2A09" w:rsidRPr="008B37DB">
              <w:rPr>
                <w:rFonts w:cs="Arial"/>
                <w:szCs w:val="24"/>
              </w:rPr>
              <w:t xml:space="preserve"> and dangers</w:t>
            </w:r>
            <w:r w:rsidR="00AE4CAB" w:rsidRPr="008B37DB">
              <w:rPr>
                <w:rFonts w:cs="Arial"/>
                <w:szCs w:val="24"/>
              </w:rPr>
              <w:t xml:space="preserve"> surrounding county lines than police, therefore surveys and questionnaires will be conducted to gather statistics of officer’s</w:t>
            </w:r>
            <w:r>
              <w:rPr>
                <w:rFonts w:cs="Arial"/>
                <w:szCs w:val="24"/>
              </w:rPr>
              <w:t xml:space="preserve"> awareness,</w:t>
            </w:r>
            <w:r w:rsidR="00AE4CAB" w:rsidRPr="008B37DB">
              <w:rPr>
                <w:rFonts w:cs="Arial"/>
                <w:szCs w:val="24"/>
              </w:rPr>
              <w:t xml:space="preserve"> and the public’s awareness. These findings will be compared, as this may attribute towards why youths are getting </w:t>
            </w:r>
            <w:r w:rsidR="002B05B0" w:rsidRPr="008B37DB">
              <w:rPr>
                <w:rFonts w:cs="Arial"/>
                <w:szCs w:val="24"/>
              </w:rPr>
              <w:t>i</w:t>
            </w:r>
            <w:r w:rsidR="00AE4CAB" w:rsidRPr="008B37DB">
              <w:rPr>
                <w:rFonts w:cs="Arial"/>
                <w:szCs w:val="24"/>
              </w:rPr>
              <w:t xml:space="preserve">nvolved in county </w:t>
            </w:r>
            <w:r w:rsidR="002B05B0" w:rsidRPr="008B37DB">
              <w:rPr>
                <w:rFonts w:cs="Arial"/>
                <w:szCs w:val="24"/>
              </w:rPr>
              <w:t>lines and</w:t>
            </w:r>
            <w:r w:rsidR="00AE4CAB" w:rsidRPr="008B37DB">
              <w:rPr>
                <w:rFonts w:cs="Arial"/>
                <w:szCs w:val="24"/>
              </w:rPr>
              <w:t xml:space="preserve"> may </w:t>
            </w:r>
            <w:r w:rsidR="003A2A09" w:rsidRPr="008B37DB">
              <w:rPr>
                <w:rFonts w:cs="Arial"/>
                <w:szCs w:val="24"/>
              </w:rPr>
              <w:t>provide suggestions to</w:t>
            </w:r>
            <w:r w:rsidR="00AE4CAB" w:rsidRPr="008B37DB">
              <w:rPr>
                <w:rFonts w:cs="Arial"/>
                <w:szCs w:val="24"/>
              </w:rPr>
              <w:t xml:space="preserve"> pre</w:t>
            </w:r>
            <w:r w:rsidR="002B05B0" w:rsidRPr="008B37DB">
              <w:rPr>
                <w:rFonts w:cs="Arial"/>
                <w:szCs w:val="24"/>
              </w:rPr>
              <w:t xml:space="preserve">venting </w:t>
            </w:r>
            <w:r w:rsidR="003A2A09" w:rsidRPr="008B37DB">
              <w:rPr>
                <w:rFonts w:cs="Arial"/>
                <w:szCs w:val="24"/>
              </w:rPr>
              <w:t>it.</w:t>
            </w:r>
            <w:r w:rsidR="002B05B0" w:rsidRPr="008B37DB">
              <w:rPr>
                <w:rFonts w:cs="Arial"/>
                <w:szCs w:val="24"/>
              </w:rPr>
              <w:t xml:space="preserve"> </w:t>
            </w:r>
          </w:p>
          <w:p w14:paraId="669899F4" w14:textId="73C052EB" w:rsidR="005C6CD8" w:rsidRPr="008B37DB" w:rsidRDefault="005C6CD8" w:rsidP="008B37DB">
            <w:pPr>
              <w:spacing w:line="360" w:lineRule="auto"/>
              <w:jc w:val="both"/>
              <w:rPr>
                <w:rFonts w:cs="Arial"/>
                <w:szCs w:val="24"/>
              </w:rPr>
            </w:pPr>
          </w:p>
        </w:tc>
      </w:tr>
      <w:tr w:rsidR="005C6CD8" w:rsidRPr="008B37DB" w14:paraId="38E2C19D" w14:textId="77777777" w:rsidTr="00D4485A">
        <w:tc>
          <w:tcPr>
            <w:tcW w:w="9077" w:type="dxa"/>
            <w:gridSpan w:val="2"/>
            <w:tcMar>
              <w:top w:w="0" w:type="dxa"/>
              <w:left w:w="108" w:type="dxa"/>
              <w:bottom w:w="0" w:type="dxa"/>
              <w:right w:w="108" w:type="dxa"/>
            </w:tcMar>
          </w:tcPr>
          <w:p w14:paraId="31209182" w14:textId="2AF5E180" w:rsidR="005C6CD8" w:rsidRPr="008B37DB" w:rsidRDefault="002D0EF0" w:rsidP="008B37DB">
            <w:pPr>
              <w:spacing w:line="360" w:lineRule="auto"/>
              <w:rPr>
                <w:rFonts w:cs="Arial"/>
                <w:b/>
                <w:bCs/>
                <w:szCs w:val="24"/>
              </w:rPr>
            </w:pPr>
            <w:r w:rsidRPr="008B37DB">
              <w:rPr>
                <w:rFonts w:cs="Arial"/>
                <w:b/>
                <w:bCs/>
                <w:szCs w:val="24"/>
              </w:rPr>
              <w:t>LITERATURE REVIEW</w:t>
            </w:r>
            <w:r w:rsidR="005C6CD8" w:rsidRPr="008B37DB">
              <w:rPr>
                <w:rFonts w:cs="Arial"/>
                <w:b/>
                <w:bCs/>
                <w:szCs w:val="24"/>
              </w:rPr>
              <w:t>:</w:t>
            </w:r>
          </w:p>
          <w:p w14:paraId="537CE14D" w14:textId="712EB96A" w:rsidR="002360A2" w:rsidRPr="008B37DB" w:rsidRDefault="002360A2" w:rsidP="008B37DB">
            <w:pPr>
              <w:spacing w:line="360" w:lineRule="auto"/>
              <w:jc w:val="both"/>
              <w:rPr>
                <w:rFonts w:cs="Arial"/>
                <w:szCs w:val="24"/>
              </w:rPr>
            </w:pPr>
            <w:r w:rsidRPr="008B37DB">
              <w:rPr>
                <w:rFonts w:cs="Arial"/>
                <w:szCs w:val="24"/>
              </w:rPr>
              <w:t>Organised crime groups often prey on youths between the ages of 14 and 17, however have been</w:t>
            </w:r>
            <w:r w:rsidR="00441DBB">
              <w:rPr>
                <w:rFonts w:cs="Arial"/>
                <w:szCs w:val="24"/>
              </w:rPr>
              <w:t xml:space="preserve"> known to target youths as young</w:t>
            </w:r>
            <w:r w:rsidRPr="008B37DB">
              <w:rPr>
                <w:rFonts w:cs="Arial"/>
                <w:szCs w:val="24"/>
              </w:rPr>
              <w:t xml:space="preserve"> as 12 years old (The UK </w:t>
            </w:r>
            <w:r w:rsidRPr="008B37DB">
              <w:rPr>
                <w:rFonts w:cs="Arial"/>
                <w:szCs w:val="24"/>
              </w:rPr>
              <w:lastRenderedPageBreak/>
              <w:t>Government, 2022). Gang members target youths from deprived backgrounds, they watch certain individuals and acknowledge that they</w:t>
            </w:r>
            <w:r w:rsidR="004C1F34">
              <w:rPr>
                <w:rFonts w:cs="Arial"/>
                <w:szCs w:val="24"/>
              </w:rPr>
              <w:t xml:space="preserve"> have </w:t>
            </w:r>
            <w:r w:rsidRPr="008B37DB">
              <w:rPr>
                <w:rFonts w:cs="Arial"/>
                <w:szCs w:val="24"/>
              </w:rPr>
              <w:t xml:space="preserve">parents who have little control or care for their children; therefore, it is easy to groom and coerce these youths. The youths can be persuaded to carry drugs and be rewarded </w:t>
            </w:r>
            <w:r w:rsidR="004C1F34">
              <w:rPr>
                <w:rFonts w:cs="Arial"/>
                <w:szCs w:val="24"/>
              </w:rPr>
              <w:t xml:space="preserve">with gifts, and </w:t>
            </w:r>
            <w:r w:rsidRPr="008B37DB">
              <w:rPr>
                <w:rFonts w:cs="Arial"/>
                <w:szCs w:val="24"/>
              </w:rPr>
              <w:t xml:space="preserve">told that they are cared for and looked after through the gang now. Gang members will refer to themselves as family to the youths, which will provide these victims with the first sense of belonging that they may have ever had. </w:t>
            </w:r>
          </w:p>
          <w:p w14:paraId="02E2CB64" w14:textId="51A15B9F" w:rsidR="002B05B0" w:rsidRPr="008B37DB" w:rsidRDefault="002B05B0" w:rsidP="008B37DB">
            <w:pPr>
              <w:spacing w:line="360" w:lineRule="auto"/>
              <w:jc w:val="both"/>
              <w:rPr>
                <w:rFonts w:cs="Arial"/>
                <w:szCs w:val="24"/>
              </w:rPr>
            </w:pPr>
          </w:p>
          <w:p w14:paraId="07AAD59D" w14:textId="21D3561A" w:rsidR="002B05B0" w:rsidRPr="008B37DB" w:rsidRDefault="002B05B0" w:rsidP="008B37DB">
            <w:pPr>
              <w:spacing w:line="360" w:lineRule="auto"/>
              <w:jc w:val="both"/>
              <w:rPr>
                <w:rFonts w:cs="Arial"/>
                <w:szCs w:val="24"/>
              </w:rPr>
            </w:pPr>
            <w:r w:rsidRPr="008B37DB">
              <w:rPr>
                <w:rFonts w:cs="Arial"/>
                <w:szCs w:val="24"/>
              </w:rPr>
              <w:t>Often controlled drugs contribute to</w:t>
            </w:r>
            <w:r w:rsidR="004C1F34">
              <w:rPr>
                <w:rFonts w:cs="Arial"/>
                <w:szCs w:val="24"/>
              </w:rPr>
              <w:t xml:space="preserve"> other offences being committed. Drug </w:t>
            </w:r>
            <w:r w:rsidRPr="008B37DB">
              <w:rPr>
                <w:rFonts w:cs="Arial"/>
                <w:szCs w:val="24"/>
              </w:rPr>
              <w:t>misuse causes further violent offences to be committed when persons owe drug dealer</w:t>
            </w:r>
            <w:r w:rsidR="004C1F34">
              <w:rPr>
                <w:rFonts w:cs="Arial"/>
                <w:szCs w:val="24"/>
              </w:rPr>
              <w:t>’</w:t>
            </w:r>
            <w:r w:rsidRPr="008B37DB">
              <w:rPr>
                <w:rFonts w:cs="Arial"/>
                <w:szCs w:val="24"/>
              </w:rPr>
              <w:t>s money for unpaid debts, therefore, causing a lack in police confidence when members of the public witness violent assaults occurring amongst their community.</w:t>
            </w:r>
          </w:p>
          <w:p w14:paraId="3FD19A03" w14:textId="77777777" w:rsidR="002B05B0" w:rsidRPr="008B37DB" w:rsidRDefault="002B05B0" w:rsidP="008B37DB">
            <w:pPr>
              <w:spacing w:line="360" w:lineRule="auto"/>
              <w:jc w:val="both"/>
              <w:rPr>
                <w:rFonts w:cs="Arial"/>
                <w:szCs w:val="24"/>
              </w:rPr>
            </w:pPr>
          </w:p>
          <w:p w14:paraId="670E44D9" w14:textId="439AF066" w:rsidR="002B05B0" w:rsidRPr="008B37DB" w:rsidRDefault="002B05B0" w:rsidP="008B37DB">
            <w:pPr>
              <w:spacing w:line="360" w:lineRule="auto"/>
              <w:jc w:val="both"/>
              <w:rPr>
                <w:rFonts w:cs="Arial"/>
                <w:szCs w:val="24"/>
              </w:rPr>
            </w:pPr>
            <w:r w:rsidRPr="008B37DB">
              <w:rPr>
                <w:rFonts w:cs="Arial"/>
                <w:szCs w:val="24"/>
              </w:rPr>
              <w:t>The Welsh Adverse Childhood Experiences Project found that 50% of the children in Wales suffered with at least one ACE, and 13% suffered at least four (Public Health Wales NHS Trust, 2015). Research suggests that should police have a more preventative policing style towards antisocial behaviour in children, and awareness of ACEs</w:t>
            </w:r>
            <w:r w:rsidR="004C1F34">
              <w:rPr>
                <w:rFonts w:cs="Arial"/>
                <w:szCs w:val="24"/>
              </w:rPr>
              <w:t>,</w:t>
            </w:r>
            <w:r w:rsidRPr="008B37DB">
              <w:rPr>
                <w:rFonts w:cs="Arial"/>
                <w:szCs w:val="24"/>
              </w:rPr>
              <w:t xml:space="preserve"> and the likelihood of these children being more likely to engage in criminal behaviour, then this may reduce future demand on policing, and prevent these children becoming involved in organised criminal behaviour, such as county lines (College of Policing; Policing for the future, 2017). This may lead to the questions as to how aware of ACEs are the police? </w:t>
            </w:r>
          </w:p>
          <w:p w14:paraId="2AFC8093" w14:textId="77777777" w:rsidR="005C6CD8" w:rsidRPr="008B37DB" w:rsidRDefault="005C6CD8" w:rsidP="008B37DB">
            <w:pPr>
              <w:spacing w:line="360" w:lineRule="auto"/>
              <w:jc w:val="both"/>
              <w:rPr>
                <w:rStyle w:val="lookup-resultcontent"/>
                <w:rFonts w:cs="Arial"/>
                <w:b/>
                <w:bCs/>
                <w:szCs w:val="24"/>
              </w:rPr>
            </w:pPr>
          </w:p>
          <w:p w14:paraId="4964BE3B" w14:textId="77777777" w:rsidR="005C6CD8" w:rsidRPr="008B37DB" w:rsidRDefault="005C6CD8" w:rsidP="008B37DB">
            <w:pPr>
              <w:spacing w:line="360" w:lineRule="auto"/>
              <w:jc w:val="both"/>
              <w:rPr>
                <w:rFonts w:cs="Arial"/>
                <w:szCs w:val="24"/>
              </w:rPr>
            </w:pPr>
          </w:p>
        </w:tc>
      </w:tr>
      <w:tr w:rsidR="005C6CD8" w:rsidRPr="008B37DB" w14:paraId="2E514484" w14:textId="77777777" w:rsidTr="00D4485A">
        <w:tc>
          <w:tcPr>
            <w:tcW w:w="9077" w:type="dxa"/>
            <w:gridSpan w:val="2"/>
            <w:tcMar>
              <w:top w:w="0" w:type="dxa"/>
              <w:left w:w="108" w:type="dxa"/>
              <w:bottom w:w="0" w:type="dxa"/>
              <w:right w:w="108" w:type="dxa"/>
            </w:tcMar>
          </w:tcPr>
          <w:p w14:paraId="58AAFD5B" w14:textId="297417EB" w:rsidR="00B5610A" w:rsidRPr="008B37DB" w:rsidRDefault="005C6CD8" w:rsidP="008B37DB">
            <w:pPr>
              <w:spacing w:line="360" w:lineRule="auto"/>
              <w:rPr>
                <w:rFonts w:cs="Arial"/>
                <w:b/>
                <w:bCs/>
                <w:szCs w:val="24"/>
              </w:rPr>
            </w:pPr>
            <w:r w:rsidRPr="008B37DB">
              <w:rPr>
                <w:rFonts w:cs="Arial"/>
                <w:b/>
                <w:bCs/>
                <w:szCs w:val="24"/>
              </w:rPr>
              <w:lastRenderedPageBreak/>
              <w:t xml:space="preserve">SUMMARY OF RESEARCH –SURVEY METHOD: </w:t>
            </w:r>
          </w:p>
          <w:p w14:paraId="65C6591A" w14:textId="6BB3C3B4" w:rsidR="002B05B0" w:rsidRPr="008B37DB" w:rsidRDefault="002B05B0" w:rsidP="008B37DB">
            <w:pPr>
              <w:spacing w:line="360" w:lineRule="auto"/>
              <w:rPr>
                <w:rFonts w:cs="Arial"/>
                <w:szCs w:val="24"/>
              </w:rPr>
            </w:pPr>
            <w:r w:rsidRPr="008B37DB">
              <w:rPr>
                <w:rFonts w:cs="Arial"/>
                <w:szCs w:val="24"/>
              </w:rPr>
              <w:t xml:space="preserve">Throughout this research project surveys and questionnaires will be distributed to police officers on response, police officers in specialist drugs teams, and members of the public. This is to look for patterns and trends between each groups understanding and awareness of ACEs and county lines. Response police officers deal with a large amount of varied crime and have a high demand upon them, </w:t>
            </w:r>
            <w:r w:rsidRPr="008B37DB">
              <w:rPr>
                <w:rFonts w:cs="Arial"/>
                <w:szCs w:val="24"/>
              </w:rPr>
              <w:lastRenderedPageBreak/>
              <w:t>therefore compar</w:t>
            </w:r>
            <w:r w:rsidR="003A2A09" w:rsidRPr="008B37DB">
              <w:rPr>
                <w:rFonts w:cs="Arial"/>
                <w:szCs w:val="24"/>
              </w:rPr>
              <w:t>isons will be made for response officer’s and specialist officer’s awareness of county lines.</w:t>
            </w:r>
            <w:r w:rsidRPr="008B37DB">
              <w:rPr>
                <w:rFonts w:cs="Arial"/>
                <w:szCs w:val="24"/>
              </w:rPr>
              <w:t xml:space="preserve"> </w:t>
            </w:r>
          </w:p>
          <w:p w14:paraId="602EF677" w14:textId="45D4217D" w:rsidR="002B05B0" w:rsidRPr="008B37DB" w:rsidRDefault="002B05B0" w:rsidP="008B37DB">
            <w:pPr>
              <w:spacing w:line="360" w:lineRule="auto"/>
              <w:rPr>
                <w:rFonts w:cs="Arial"/>
                <w:szCs w:val="24"/>
              </w:rPr>
            </w:pPr>
            <w:r w:rsidRPr="008B37DB">
              <w:rPr>
                <w:rFonts w:cs="Arial"/>
                <w:szCs w:val="24"/>
              </w:rPr>
              <w:t>It will also be beneficial to see how aware members of the public are about these matters in comparison to the police, and to see how approachable members of the public would find the police should they wish to report county lines in their community. Research will be carried out to establish how common it is for drugs to be used in the communities now, and how acceptable people deem different drugs to be, for example, how many people find it acce</w:t>
            </w:r>
            <w:r w:rsidR="00972CE1" w:rsidRPr="008B37DB">
              <w:rPr>
                <w:rFonts w:cs="Arial"/>
                <w:szCs w:val="24"/>
              </w:rPr>
              <w:t>p</w:t>
            </w:r>
            <w:r w:rsidRPr="008B37DB">
              <w:rPr>
                <w:rFonts w:cs="Arial"/>
                <w:szCs w:val="24"/>
              </w:rPr>
              <w:t xml:space="preserve">table for recreational drugs to be taken in social events. Then how many people find </w:t>
            </w:r>
            <w:r w:rsidR="003A2A09" w:rsidRPr="008B37DB">
              <w:rPr>
                <w:rFonts w:cs="Arial"/>
                <w:szCs w:val="24"/>
              </w:rPr>
              <w:t>it</w:t>
            </w:r>
            <w:r w:rsidRPr="008B37DB">
              <w:rPr>
                <w:rFonts w:cs="Arial"/>
                <w:szCs w:val="24"/>
              </w:rPr>
              <w:t xml:space="preserve"> acceptable to depend upon drugs </w:t>
            </w:r>
            <w:r w:rsidR="00C2222A" w:rsidRPr="008B37DB">
              <w:rPr>
                <w:rFonts w:cs="Arial"/>
                <w:szCs w:val="24"/>
              </w:rPr>
              <w:t>daily</w:t>
            </w:r>
            <w:r w:rsidRPr="008B37DB">
              <w:rPr>
                <w:rFonts w:cs="Arial"/>
                <w:szCs w:val="24"/>
              </w:rPr>
              <w:t>.</w:t>
            </w:r>
          </w:p>
          <w:p w14:paraId="7374B5D7" w14:textId="5F70E959" w:rsidR="002B05B0" w:rsidRPr="008B37DB" w:rsidRDefault="002B05B0" w:rsidP="008B37DB">
            <w:pPr>
              <w:spacing w:line="360" w:lineRule="auto"/>
              <w:rPr>
                <w:rFonts w:cs="Arial"/>
                <w:szCs w:val="24"/>
              </w:rPr>
            </w:pPr>
          </w:p>
          <w:p w14:paraId="09B4D912" w14:textId="0835CFBE" w:rsidR="002B05B0" w:rsidRPr="008B37DB" w:rsidRDefault="002B05B0" w:rsidP="008B37DB">
            <w:pPr>
              <w:spacing w:line="360" w:lineRule="auto"/>
              <w:rPr>
                <w:rFonts w:cs="Arial"/>
                <w:szCs w:val="24"/>
              </w:rPr>
            </w:pPr>
            <w:r w:rsidRPr="008B37DB">
              <w:rPr>
                <w:rFonts w:cs="Arial"/>
                <w:szCs w:val="24"/>
              </w:rPr>
              <w:t>These surveys will be anonymous</w:t>
            </w:r>
            <w:r w:rsidR="00972CE1" w:rsidRPr="008B37DB">
              <w:rPr>
                <w:rFonts w:cs="Arial"/>
                <w:szCs w:val="24"/>
              </w:rPr>
              <w:t>.</w:t>
            </w:r>
          </w:p>
          <w:p w14:paraId="36BA90C9" w14:textId="77777777" w:rsidR="005C6CD8" w:rsidRPr="008B37DB" w:rsidRDefault="005C6CD8" w:rsidP="008B37DB">
            <w:pPr>
              <w:spacing w:line="360" w:lineRule="auto"/>
              <w:rPr>
                <w:rFonts w:cs="Arial"/>
                <w:szCs w:val="24"/>
              </w:rPr>
            </w:pPr>
          </w:p>
        </w:tc>
      </w:tr>
      <w:tr w:rsidR="005C6CD8" w:rsidRPr="008B37DB" w14:paraId="74364360" w14:textId="77777777" w:rsidTr="00D4485A">
        <w:tc>
          <w:tcPr>
            <w:tcW w:w="9077" w:type="dxa"/>
            <w:gridSpan w:val="2"/>
            <w:tcMar>
              <w:top w:w="0" w:type="dxa"/>
              <w:left w:w="108" w:type="dxa"/>
              <w:bottom w:w="0" w:type="dxa"/>
              <w:right w:w="108" w:type="dxa"/>
            </w:tcMar>
          </w:tcPr>
          <w:p w14:paraId="2C9F1C05" w14:textId="0FB56288" w:rsidR="00B5610A" w:rsidRPr="008B37DB" w:rsidRDefault="005C6CD8" w:rsidP="008B37DB">
            <w:pPr>
              <w:spacing w:line="360" w:lineRule="auto"/>
              <w:rPr>
                <w:rFonts w:cs="Arial"/>
                <w:szCs w:val="24"/>
              </w:rPr>
            </w:pPr>
            <w:r w:rsidRPr="008B37DB">
              <w:rPr>
                <w:rFonts w:cs="Arial"/>
                <w:b/>
                <w:bCs/>
                <w:szCs w:val="24"/>
              </w:rPr>
              <w:lastRenderedPageBreak/>
              <w:t>SUMMARY OF SAMPLING FRAMEWORK:</w:t>
            </w:r>
            <w:r w:rsidRPr="008B37DB">
              <w:rPr>
                <w:rFonts w:cs="Arial"/>
                <w:szCs w:val="24"/>
              </w:rPr>
              <w:t xml:space="preserve"> </w:t>
            </w:r>
          </w:p>
          <w:p w14:paraId="3C91A764" w14:textId="45BE80A7" w:rsidR="00972CE1" w:rsidRPr="008B37DB" w:rsidRDefault="00972CE1" w:rsidP="008B37DB">
            <w:pPr>
              <w:spacing w:line="360" w:lineRule="auto"/>
              <w:rPr>
                <w:rFonts w:cs="Arial"/>
                <w:szCs w:val="24"/>
              </w:rPr>
            </w:pPr>
            <w:r w:rsidRPr="008B37DB">
              <w:rPr>
                <w:rFonts w:cs="Arial"/>
                <w:szCs w:val="24"/>
              </w:rPr>
              <w:t xml:space="preserve">Questionnaires will be given out to approximately twenty-five persons from each of the following categories: police officers on response, police officers in specialist drugs teams, and members of the public. This will provide the most qualitative </w:t>
            </w:r>
            <w:r w:rsidR="001E228B" w:rsidRPr="008B37DB">
              <w:rPr>
                <w:rFonts w:cs="Arial"/>
                <w:szCs w:val="24"/>
              </w:rPr>
              <w:t xml:space="preserve">data to provide potential answers as to why people believe youths are involved in county lines, and how aware different groups of people are </w:t>
            </w:r>
            <w:r w:rsidR="00362A46" w:rsidRPr="008B37DB">
              <w:rPr>
                <w:rFonts w:cs="Arial"/>
                <w:szCs w:val="24"/>
              </w:rPr>
              <w:t>regarding</w:t>
            </w:r>
            <w:r w:rsidR="001E228B" w:rsidRPr="008B37DB">
              <w:rPr>
                <w:rFonts w:cs="Arial"/>
                <w:szCs w:val="24"/>
              </w:rPr>
              <w:t xml:space="preserve"> the impact that ACEs have on children being easily groomed. </w:t>
            </w:r>
          </w:p>
          <w:p w14:paraId="5CB95C36" w14:textId="77777777" w:rsidR="005C6CD8" w:rsidRPr="008B37DB" w:rsidRDefault="005C6CD8" w:rsidP="008B37DB">
            <w:pPr>
              <w:spacing w:line="360" w:lineRule="auto"/>
              <w:jc w:val="both"/>
              <w:rPr>
                <w:rFonts w:cs="Arial"/>
                <w:szCs w:val="24"/>
              </w:rPr>
            </w:pPr>
          </w:p>
          <w:p w14:paraId="2CCDF4D4" w14:textId="77777777" w:rsidR="005C6CD8" w:rsidRPr="008B37DB" w:rsidRDefault="005C6CD8" w:rsidP="008B37DB">
            <w:pPr>
              <w:spacing w:line="360" w:lineRule="auto"/>
              <w:jc w:val="both"/>
              <w:rPr>
                <w:rFonts w:cs="Arial"/>
                <w:szCs w:val="24"/>
              </w:rPr>
            </w:pPr>
          </w:p>
        </w:tc>
      </w:tr>
      <w:tr w:rsidR="005C6CD8" w:rsidRPr="008B37DB" w14:paraId="556093DA" w14:textId="77777777" w:rsidTr="00D4485A">
        <w:trPr>
          <w:trHeight w:val="1352"/>
        </w:trPr>
        <w:tc>
          <w:tcPr>
            <w:tcW w:w="9077" w:type="dxa"/>
            <w:gridSpan w:val="2"/>
            <w:tcMar>
              <w:top w:w="0" w:type="dxa"/>
              <w:left w:w="108" w:type="dxa"/>
              <w:bottom w:w="0" w:type="dxa"/>
              <w:right w:w="108" w:type="dxa"/>
            </w:tcMar>
          </w:tcPr>
          <w:p w14:paraId="5046957A" w14:textId="7CC443A7" w:rsidR="005C6CD8" w:rsidRPr="008B37DB" w:rsidRDefault="00D4485A" w:rsidP="008B37DB">
            <w:pPr>
              <w:spacing w:line="360" w:lineRule="auto"/>
              <w:jc w:val="both"/>
              <w:rPr>
                <w:rFonts w:cs="Arial"/>
                <w:b/>
                <w:bCs/>
                <w:szCs w:val="24"/>
              </w:rPr>
            </w:pPr>
            <w:r w:rsidRPr="008B37DB">
              <w:rPr>
                <w:rFonts w:cs="Arial"/>
                <w:b/>
                <w:bCs/>
                <w:szCs w:val="24"/>
              </w:rPr>
              <w:t>ETHICAL ISSUES:</w:t>
            </w:r>
          </w:p>
          <w:p w14:paraId="10645734" w14:textId="5F54C2D4" w:rsidR="001E228B" w:rsidRPr="008B37DB" w:rsidRDefault="001E228B" w:rsidP="008B37DB">
            <w:pPr>
              <w:spacing w:line="360" w:lineRule="auto"/>
              <w:jc w:val="both"/>
              <w:rPr>
                <w:rFonts w:cs="Arial"/>
                <w:szCs w:val="24"/>
              </w:rPr>
            </w:pPr>
            <w:r w:rsidRPr="008B37DB">
              <w:rPr>
                <w:rFonts w:cs="Arial"/>
                <w:szCs w:val="24"/>
              </w:rPr>
              <w:t xml:space="preserve">There is a potential for ethical problems to arise throughout this research project, one being that when asking police constables </w:t>
            </w:r>
            <w:r w:rsidR="004C1F34">
              <w:rPr>
                <w:rFonts w:cs="Arial"/>
                <w:szCs w:val="24"/>
              </w:rPr>
              <w:t>their personal opinions on drug</w:t>
            </w:r>
            <w:r w:rsidRPr="008B37DB">
              <w:rPr>
                <w:rFonts w:cs="Arial"/>
                <w:szCs w:val="24"/>
              </w:rPr>
              <w:t xml:space="preserve"> misuse. This may cause concerns </w:t>
            </w:r>
            <w:r w:rsidR="00362A46" w:rsidRPr="008B37DB">
              <w:rPr>
                <w:rFonts w:cs="Arial"/>
                <w:szCs w:val="24"/>
              </w:rPr>
              <w:t>regarding</w:t>
            </w:r>
            <w:r w:rsidRPr="008B37DB">
              <w:rPr>
                <w:rFonts w:cs="Arial"/>
                <w:szCs w:val="24"/>
              </w:rPr>
              <w:t xml:space="preserve"> abiding with the principles of policing</w:t>
            </w:r>
            <w:r w:rsidR="00362A46" w:rsidRPr="008B37DB">
              <w:rPr>
                <w:rFonts w:cs="Arial"/>
                <w:szCs w:val="24"/>
              </w:rPr>
              <w:t>;</w:t>
            </w:r>
            <w:r w:rsidRPr="008B37DB">
              <w:rPr>
                <w:rFonts w:cs="Arial"/>
                <w:szCs w:val="24"/>
              </w:rPr>
              <w:t xml:space="preserve"> therefore, any surveys will be anonymous. </w:t>
            </w:r>
          </w:p>
          <w:p w14:paraId="38FEDF07" w14:textId="51C319AE" w:rsidR="003A2A09" w:rsidRPr="008B37DB" w:rsidRDefault="003A2A09" w:rsidP="008B37DB">
            <w:pPr>
              <w:spacing w:line="360" w:lineRule="auto"/>
              <w:jc w:val="both"/>
              <w:rPr>
                <w:rFonts w:cs="Arial"/>
                <w:szCs w:val="24"/>
              </w:rPr>
            </w:pPr>
            <w:r w:rsidRPr="008B37DB">
              <w:rPr>
                <w:rFonts w:cs="Arial"/>
                <w:szCs w:val="24"/>
              </w:rPr>
              <w:t>There is no risk of any persons being at harm from this research project</w:t>
            </w:r>
            <w:r w:rsidR="004C1F34">
              <w:rPr>
                <w:rFonts w:cs="Arial"/>
                <w:szCs w:val="24"/>
              </w:rPr>
              <w:t>.</w:t>
            </w:r>
            <w:bookmarkStart w:id="1" w:name="_GoBack"/>
            <w:bookmarkEnd w:id="1"/>
          </w:p>
          <w:p w14:paraId="4948FC00" w14:textId="53199F6C" w:rsidR="001E228B" w:rsidRPr="008B37DB" w:rsidRDefault="001E228B" w:rsidP="008B37DB">
            <w:pPr>
              <w:spacing w:line="360" w:lineRule="auto"/>
              <w:jc w:val="both"/>
              <w:rPr>
                <w:rFonts w:cs="Arial"/>
                <w:szCs w:val="24"/>
              </w:rPr>
            </w:pPr>
            <w:r w:rsidRPr="008B37DB">
              <w:rPr>
                <w:rFonts w:cs="Arial"/>
                <w:szCs w:val="24"/>
              </w:rPr>
              <w:t>Also, members of the public may feel uneasy disclosing concerns or being true and honest in the survey</w:t>
            </w:r>
            <w:r w:rsidR="00B926CD" w:rsidRPr="008B37DB">
              <w:rPr>
                <w:rFonts w:cs="Arial"/>
                <w:szCs w:val="24"/>
              </w:rPr>
              <w:t xml:space="preserve">, therefore, there will be opportunities for persons to withdraw from the project at any point. </w:t>
            </w:r>
          </w:p>
          <w:p w14:paraId="3A8D2F69" w14:textId="7F38F2AD" w:rsidR="00D4485A" w:rsidRPr="008B37DB" w:rsidRDefault="00D4485A" w:rsidP="008B37DB">
            <w:pPr>
              <w:spacing w:line="360" w:lineRule="auto"/>
              <w:jc w:val="both"/>
              <w:rPr>
                <w:rFonts w:cs="Arial"/>
                <w:color w:val="FF0000"/>
                <w:szCs w:val="24"/>
              </w:rPr>
            </w:pPr>
          </w:p>
        </w:tc>
      </w:tr>
      <w:tr w:rsidR="00D4485A" w:rsidRPr="008B37DB"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467EE541" w:rsidR="00D4485A" w:rsidRPr="008B37DB" w:rsidRDefault="00D4485A" w:rsidP="008B37DB">
            <w:pPr>
              <w:spacing w:line="360" w:lineRule="auto"/>
              <w:jc w:val="both"/>
              <w:rPr>
                <w:rFonts w:cs="Arial"/>
                <w:b/>
                <w:bCs/>
                <w:szCs w:val="24"/>
              </w:rPr>
            </w:pPr>
            <w:r w:rsidRPr="008B37DB">
              <w:rPr>
                <w:rFonts w:cs="Arial"/>
                <w:b/>
                <w:bCs/>
                <w:szCs w:val="24"/>
              </w:rPr>
              <w:lastRenderedPageBreak/>
              <w:t>TIME SCALE:</w:t>
            </w:r>
          </w:p>
          <w:p w14:paraId="5652837C" w14:textId="06B339A8" w:rsidR="00D4485A" w:rsidRPr="008B37DB" w:rsidRDefault="001E228B" w:rsidP="008B37DB">
            <w:pPr>
              <w:spacing w:line="360" w:lineRule="auto"/>
              <w:jc w:val="both"/>
              <w:rPr>
                <w:rFonts w:cs="Arial"/>
                <w:szCs w:val="24"/>
              </w:rPr>
            </w:pPr>
            <w:r w:rsidRPr="008B37DB">
              <w:rPr>
                <w:rFonts w:cs="Arial"/>
                <w:szCs w:val="24"/>
              </w:rPr>
              <w:t xml:space="preserve">Each part of this research project should take approximately four weeks. Surveys and questionnaires will be provided six weeks prior to the date needing to be collected and examined to draw any patterns and trends in the findings. </w:t>
            </w:r>
          </w:p>
        </w:tc>
      </w:tr>
      <w:tr w:rsidR="00D4485A" w:rsidRPr="008B37DB"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78DC2202" w:rsidR="00D4485A" w:rsidRPr="008B37DB" w:rsidRDefault="00D4485A" w:rsidP="008B37DB">
            <w:pPr>
              <w:spacing w:line="360" w:lineRule="auto"/>
              <w:jc w:val="both"/>
              <w:rPr>
                <w:rFonts w:cs="Arial"/>
                <w:b/>
                <w:bCs/>
                <w:szCs w:val="24"/>
              </w:rPr>
            </w:pPr>
            <w:r w:rsidRPr="008B37DB">
              <w:rPr>
                <w:rFonts w:cs="Arial"/>
                <w:b/>
                <w:bCs/>
                <w:szCs w:val="24"/>
              </w:rPr>
              <w:t>REFERENCE LIST:</w:t>
            </w:r>
          </w:p>
          <w:p w14:paraId="30119B2B" w14:textId="2E7A7E97" w:rsidR="002360A2" w:rsidRPr="008B37DB" w:rsidRDefault="002360A2" w:rsidP="008B37DB">
            <w:pPr>
              <w:spacing w:line="360" w:lineRule="auto"/>
              <w:jc w:val="both"/>
              <w:rPr>
                <w:rFonts w:cs="Arial"/>
                <w:b/>
                <w:bCs/>
                <w:szCs w:val="24"/>
              </w:rPr>
            </w:pPr>
          </w:p>
          <w:p w14:paraId="2C5722A6" w14:textId="1148DF37" w:rsidR="002360A2" w:rsidRPr="008B37DB" w:rsidRDefault="00C2222A" w:rsidP="008B37DB">
            <w:pPr>
              <w:pStyle w:val="ListParagraph"/>
              <w:numPr>
                <w:ilvl w:val="0"/>
                <w:numId w:val="40"/>
              </w:numPr>
              <w:spacing w:line="360" w:lineRule="auto"/>
              <w:jc w:val="both"/>
              <w:rPr>
                <w:rStyle w:val="Hyperlink"/>
                <w:rFonts w:cs="Arial"/>
                <w:color w:val="auto"/>
                <w:szCs w:val="24"/>
                <w:u w:val="none"/>
              </w:rPr>
            </w:pPr>
            <w:r w:rsidRPr="008B37DB">
              <w:rPr>
                <w:rFonts w:cs="Arial"/>
                <w:szCs w:val="24"/>
              </w:rPr>
              <w:t xml:space="preserve">Blackpool Better Start, 2020. </w:t>
            </w:r>
            <w:r w:rsidR="003A2A09" w:rsidRPr="008B37DB">
              <w:rPr>
                <w:rFonts w:cs="Arial"/>
                <w:i/>
                <w:iCs/>
                <w:szCs w:val="24"/>
              </w:rPr>
              <w:t xml:space="preserve">Police Adverse Childhood Experiences (ACE) </w:t>
            </w:r>
            <w:r w:rsidRPr="008B37DB">
              <w:rPr>
                <w:rFonts w:cs="Arial"/>
                <w:i/>
                <w:iCs/>
                <w:szCs w:val="24"/>
              </w:rPr>
              <w:t xml:space="preserve">Awareness – project report 2020. </w:t>
            </w:r>
            <w:r w:rsidRPr="008B37DB">
              <w:rPr>
                <w:rFonts w:cs="Arial"/>
                <w:szCs w:val="24"/>
              </w:rPr>
              <w:t xml:space="preserve">Available at: </w:t>
            </w:r>
            <w:hyperlink r:id="rId12" w:history="1">
              <w:r w:rsidR="002360A2" w:rsidRPr="008B37DB">
                <w:rPr>
                  <w:rStyle w:val="Hyperlink"/>
                  <w:rFonts w:cs="Arial"/>
                  <w:szCs w:val="24"/>
                </w:rPr>
                <w:t>Police_ACE_Report_240321.pdf (blackpoolbetterstart.org.uk)</w:t>
              </w:r>
            </w:hyperlink>
            <w:r w:rsidRPr="008B37DB">
              <w:rPr>
                <w:rStyle w:val="Hyperlink"/>
                <w:rFonts w:cs="Arial"/>
                <w:szCs w:val="24"/>
              </w:rPr>
              <w:t xml:space="preserve">  </w:t>
            </w:r>
            <w:r w:rsidRPr="008B37DB">
              <w:rPr>
                <w:rStyle w:val="Hyperlink"/>
                <w:rFonts w:cs="Arial"/>
                <w:color w:val="auto"/>
                <w:szCs w:val="24"/>
                <w:u w:val="none"/>
              </w:rPr>
              <w:t>Accessed on 20.04.2022.</w:t>
            </w:r>
          </w:p>
          <w:p w14:paraId="33A80192" w14:textId="5F224A89" w:rsidR="00C2222A" w:rsidRPr="008B37DB" w:rsidRDefault="00C2222A" w:rsidP="008B37DB">
            <w:pPr>
              <w:pStyle w:val="ListParagraph"/>
              <w:numPr>
                <w:ilvl w:val="0"/>
                <w:numId w:val="40"/>
              </w:numPr>
              <w:spacing w:line="360" w:lineRule="auto"/>
              <w:jc w:val="both"/>
              <w:rPr>
                <w:rFonts w:cs="Arial"/>
                <w:szCs w:val="24"/>
              </w:rPr>
            </w:pPr>
            <w:r w:rsidRPr="008B37DB">
              <w:rPr>
                <w:rFonts w:cs="Arial"/>
                <w:szCs w:val="24"/>
              </w:rPr>
              <w:t xml:space="preserve">College of Policing, 2017. Available at: </w:t>
            </w:r>
            <w:hyperlink r:id="rId13" w:history="1">
              <w:r w:rsidRPr="008B37DB">
                <w:rPr>
                  <w:rStyle w:val="Hyperlink"/>
                  <w:rFonts w:cs="Arial"/>
                  <w:szCs w:val="24"/>
                </w:rPr>
                <w:t>Research projects map | College of Policing</w:t>
              </w:r>
            </w:hyperlink>
            <w:r w:rsidRPr="008B37DB">
              <w:rPr>
                <w:rFonts w:cs="Arial"/>
                <w:szCs w:val="24"/>
              </w:rPr>
              <w:t>. Accessed on 20.04.2022.</w:t>
            </w:r>
          </w:p>
          <w:p w14:paraId="67451A26" w14:textId="77777777" w:rsidR="002360A2" w:rsidRPr="008B37DB" w:rsidRDefault="002360A2" w:rsidP="008B37DB">
            <w:pPr>
              <w:spacing w:line="360" w:lineRule="auto"/>
              <w:jc w:val="both"/>
              <w:rPr>
                <w:rFonts w:cs="Arial"/>
                <w:szCs w:val="24"/>
              </w:rPr>
            </w:pPr>
          </w:p>
          <w:p w14:paraId="5E8CA2DA" w14:textId="330237DE" w:rsidR="002360A2" w:rsidRPr="008B37DB" w:rsidRDefault="00C2222A" w:rsidP="008B37DB">
            <w:pPr>
              <w:pStyle w:val="ListParagraph"/>
              <w:numPr>
                <w:ilvl w:val="0"/>
                <w:numId w:val="40"/>
              </w:numPr>
              <w:spacing w:line="360" w:lineRule="auto"/>
              <w:jc w:val="both"/>
              <w:rPr>
                <w:rFonts w:cs="Arial"/>
                <w:szCs w:val="24"/>
              </w:rPr>
            </w:pPr>
            <w:r w:rsidRPr="008B37DB">
              <w:rPr>
                <w:rFonts w:cs="Arial"/>
                <w:szCs w:val="24"/>
              </w:rPr>
              <w:t xml:space="preserve">Lewer. Dan, 2020. </w:t>
            </w:r>
            <w:r w:rsidRPr="008B37DB">
              <w:rPr>
                <w:rFonts w:cs="Arial"/>
                <w:i/>
                <w:iCs/>
                <w:szCs w:val="24"/>
              </w:rPr>
              <w:t>A Journal of Public Health</w:t>
            </w:r>
            <w:r w:rsidRPr="008B37DB">
              <w:rPr>
                <w:rFonts w:cs="Arial"/>
                <w:szCs w:val="24"/>
              </w:rPr>
              <w:t xml:space="preserve">, 2020. Available at: </w:t>
            </w:r>
            <w:hyperlink r:id="rId14" w:history="1">
              <w:r w:rsidR="002360A2" w:rsidRPr="008B37DB">
                <w:rPr>
                  <w:rStyle w:val="Hyperlink"/>
                  <w:rFonts w:cs="Arial"/>
                  <w:szCs w:val="24"/>
                </w:rPr>
                <w:t>ACE Index: mapping childhood adversity in England | Journal of Public Health | Oxford Academic (oup.com)</w:t>
              </w:r>
            </w:hyperlink>
            <w:r w:rsidRPr="008B37DB">
              <w:rPr>
                <w:rStyle w:val="Hyperlink"/>
                <w:rFonts w:cs="Arial"/>
                <w:szCs w:val="24"/>
              </w:rPr>
              <w:t xml:space="preserve"> </w:t>
            </w:r>
            <w:r w:rsidRPr="008B37DB">
              <w:rPr>
                <w:rStyle w:val="Hyperlink"/>
                <w:rFonts w:cs="Arial"/>
                <w:color w:val="auto"/>
                <w:szCs w:val="24"/>
                <w:u w:val="none"/>
              </w:rPr>
              <w:t>Accessed on 01.05.2022.</w:t>
            </w:r>
          </w:p>
          <w:p w14:paraId="36C591C1" w14:textId="54755DE6" w:rsidR="002360A2" w:rsidRPr="008B37DB" w:rsidRDefault="002360A2" w:rsidP="008B37DB">
            <w:pPr>
              <w:spacing w:line="360" w:lineRule="auto"/>
              <w:jc w:val="both"/>
              <w:rPr>
                <w:rFonts w:cs="Arial"/>
                <w:b/>
                <w:bCs/>
                <w:szCs w:val="24"/>
              </w:rPr>
            </w:pPr>
          </w:p>
          <w:p w14:paraId="35A010A7" w14:textId="63897965" w:rsidR="002360A2" w:rsidRPr="008B37DB" w:rsidRDefault="00C2222A" w:rsidP="008B37DB">
            <w:pPr>
              <w:pStyle w:val="ListParagraph"/>
              <w:numPr>
                <w:ilvl w:val="0"/>
                <w:numId w:val="40"/>
              </w:numPr>
              <w:spacing w:line="360" w:lineRule="auto"/>
              <w:jc w:val="both"/>
              <w:rPr>
                <w:rStyle w:val="Hyperlink"/>
                <w:rFonts w:cs="Arial"/>
                <w:b/>
                <w:bCs/>
                <w:color w:val="auto"/>
                <w:szCs w:val="24"/>
                <w:u w:val="none"/>
              </w:rPr>
            </w:pPr>
            <w:r w:rsidRPr="008B37DB">
              <w:rPr>
                <w:rFonts w:cs="Arial"/>
                <w:szCs w:val="24"/>
              </w:rPr>
              <w:t xml:space="preserve">National Crime Agency, 2022. Available at: </w:t>
            </w:r>
            <w:hyperlink r:id="rId15" w:history="1">
              <w:r w:rsidR="002360A2" w:rsidRPr="008B37DB">
                <w:rPr>
                  <w:rStyle w:val="Hyperlink"/>
                  <w:rFonts w:cs="Arial"/>
                  <w:szCs w:val="24"/>
                </w:rPr>
                <w:t>County Lines - National Crime Agency</w:t>
              </w:r>
            </w:hyperlink>
            <w:r w:rsidRPr="008B37DB">
              <w:rPr>
                <w:rStyle w:val="Hyperlink"/>
                <w:rFonts w:cs="Arial"/>
                <w:szCs w:val="24"/>
              </w:rPr>
              <w:t xml:space="preserve"> </w:t>
            </w:r>
            <w:r w:rsidRPr="008B37DB">
              <w:rPr>
                <w:rStyle w:val="Hyperlink"/>
                <w:rFonts w:cs="Arial"/>
                <w:color w:val="auto"/>
                <w:szCs w:val="24"/>
                <w:u w:val="none"/>
              </w:rPr>
              <w:t>Accessed on 01.05.2022.</w:t>
            </w:r>
          </w:p>
          <w:p w14:paraId="0D3CE36D" w14:textId="77777777" w:rsidR="00C2222A" w:rsidRPr="008B37DB" w:rsidRDefault="00C2222A" w:rsidP="008B37DB">
            <w:pPr>
              <w:pStyle w:val="ListParagraph"/>
              <w:spacing w:line="360" w:lineRule="auto"/>
              <w:rPr>
                <w:rFonts w:cs="Arial"/>
                <w:b/>
                <w:bCs/>
                <w:szCs w:val="24"/>
              </w:rPr>
            </w:pPr>
          </w:p>
          <w:p w14:paraId="2C0314AC" w14:textId="57F4BD00" w:rsidR="00C2222A" w:rsidRPr="008B37DB" w:rsidRDefault="00C2222A" w:rsidP="008B37DB">
            <w:pPr>
              <w:pStyle w:val="ListParagraph"/>
              <w:numPr>
                <w:ilvl w:val="0"/>
                <w:numId w:val="40"/>
              </w:numPr>
              <w:spacing w:line="360" w:lineRule="auto"/>
              <w:jc w:val="both"/>
              <w:rPr>
                <w:rFonts w:cs="Arial"/>
                <w:b/>
                <w:bCs/>
                <w:szCs w:val="24"/>
              </w:rPr>
            </w:pPr>
            <w:r w:rsidRPr="008B37DB">
              <w:rPr>
                <w:rFonts w:cs="Arial"/>
                <w:szCs w:val="24"/>
              </w:rPr>
              <w:t xml:space="preserve">Public Health Scotland, 2022. Available at: </w:t>
            </w:r>
            <w:hyperlink r:id="rId16" w:history="1">
              <w:r w:rsidRPr="008B37DB">
                <w:rPr>
                  <w:rStyle w:val="Hyperlink"/>
                  <w:rFonts w:cs="Arial"/>
                  <w:szCs w:val="24"/>
                </w:rPr>
                <w:t>Overview of ACEs - Adverse Childhood Experiences (ACEs) - Children - Population groups - Public Health Scotland</w:t>
              </w:r>
            </w:hyperlink>
            <w:r w:rsidRPr="008B37DB">
              <w:rPr>
                <w:rFonts w:cs="Arial"/>
                <w:szCs w:val="24"/>
              </w:rPr>
              <w:t xml:space="preserve">. Accessed on </w:t>
            </w:r>
            <w:r w:rsidR="00362A46" w:rsidRPr="008B37DB">
              <w:rPr>
                <w:rFonts w:cs="Arial"/>
                <w:szCs w:val="24"/>
              </w:rPr>
              <w:t>01.05.2022.</w:t>
            </w:r>
          </w:p>
          <w:p w14:paraId="74269233" w14:textId="77777777" w:rsidR="00D4485A" w:rsidRPr="008B37DB" w:rsidRDefault="00D4485A" w:rsidP="008B37DB">
            <w:pPr>
              <w:spacing w:line="360" w:lineRule="auto"/>
              <w:jc w:val="both"/>
              <w:rPr>
                <w:rFonts w:cs="Arial"/>
                <w:b/>
                <w:bCs/>
                <w:szCs w:val="24"/>
              </w:rPr>
            </w:pPr>
          </w:p>
        </w:tc>
      </w:tr>
    </w:tbl>
    <w:p w14:paraId="751501B0" w14:textId="4B30E724" w:rsidR="005C6CD8" w:rsidRPr="008B37DB" w:rsidRDefault="00362A46" w:rsidP="008B37DB">
      <w:pPr>
        <w:pBdr>
          <w:bottom w:val="single" w:sz="4" w:space="1" w:color="auto"/>
        </w:pBdr>
        <w:spacing w:line="360" w:lineRule="auto"/>
        <w:jc w:val="both"/>
        <w:rPr>
          <w:rFonts w:cs="Arial"/>
          <w:b/>
          <w:bCs/>
          <w:szCs w:val="24"/>
        </w:rPr>
      </w:pPr>
      <w:r w:rsidRPr="008B37DB">
        <w:rPr>
          <w:rFonts w:cs="Arial"/>
          <w:b/>
          <w:bCs/>
          <w:szCs w:val="24"/>
        </w:rPr>
        <w:t>Word count 1098</w:t>
      </w:r>
    </w:p>
    <w:sectPr w:rsidR="005C6CD8" w:rsidRPr="008B37DB" w:rsidSect="000F775D">
      <w:headerReference w:type="even" r:id="rId17"/>
      <w:headerReference w:type="default" r:id="rId18"/>
      <w:footerReference w:type="even" r:id="rId19"/>
      <w:footerReference w:type="default" r:id="rId20"/>
      <w:headerReference w:type="first" r:id="rId21"/>
      <w:footerReference w:type="first" r:id="rId22"/>
      <w:type w:val="continuous"/>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225CB7" w14:textId="2BD70DEF" w:rsidR="008B37DB" w:rsidRDefault="004C1F34" w:rsidP="004C1F34">
    <w:pPr>
      <w:pStyle w:val="Footer"/>
      <w:rPr>
        <w:color w:val="000000"/>
        <w:sz w:val="17"/>
      </w:rPr>
    </w:pPr>
    <w:bookmarkStart w:id="4" w:name="TITUS1FooterEvenPages"/>
    <w:r>
      <w:rPr>
        <w:color w:val="000000"/>
        <w:sz w:val="17"/>
      </w:rPr>
      <w:t> </w:t>
    </w:r>
  </w:p>
  <w:bookmarkEnd w:id="4"/>
  <w:p w14:paraId="0504BAFC" w14:textId="77777777" w:rsidR="008B37DB" w:rsidRDefault="008B37DB" w:rsidP="008B37DB">
    <w:pPr>
      <w:pStyle w:val="Footer"/>
    </w:pPr>
  </w:p>
  <w:p w14:paraId="03EF8FA7" w14:textId="77777777" w:rsidR="000F775D" w:rsidRDefault="000F77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A0CD18" w14:textId="016211D0" w:rsidR="00D23958" w:rsidRDefault="004C1F34" w:rsidP="004C1F34">
    <w:pPr>
      <w:pStyle w:val="Footer"/>
      <w:rPr>
        <w:color w:val="000000"/>
        <w:sz w:val="17"/>
      </w:rPr>
    </w:pPr>
    <w:bookmarkStart w:id="5" w:name="TITUS1FooterPrimary"/>
    <w:r>
      <w:rPr>
        <w:color w:val="000000"/>
        <w:sz w:val="17"/>
      </w:rPr>
      <w:t> </w:t>
    </w:r>
  </w:p>
  <w:bookmarkEnd w:id="5"/>
  <w:p w14:paraId="791DBDFC" w14:textId="77777777" w:rsidR="000F775D" w:rsidRDefault="000F77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50356" w14:textId="0C4466D8" w:rsidR="00B20C0B" w:rsidRDefault="004C1F34" w:rsidP="004C1F34">
    <w:pPr>
      <w:pStyle w:val="Footer"/>
      <w:rPr>
        <w:color w:val="000000"/>
        <w:sz w:val="17"/>
      </w:rPr>
    </w:pPr>
    <w:bookmarkStart w:id="7" w:name="TITUS1FooterFirstPage"/>
    <w:r>
      <w:rPr>
        <w:color w:val="000000"/>
        <w:sz w:val="17"/>
      </w:rPr>
      <w:t> </w:t>
    </w:r>
  </w:p>
  <w:bookmarkEnd w:id="7"/>
  <w:p w14:paraId="33DF8F34" w14:textId="77777777" w:rsidR="000F775D" w:rsidRDefault="000F775D">
    <w:pPr>
      <w:pStyle w:val="Footer"/>
      <w:jc w:val="center"/>
      <w:rPr>
        <w:sz w:val="1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B33902" w14:textId="3D1E45FA" w:rsidR="008B37DB" w:rsidRDefault="004C1F34" w:rsidP="004C1F34">
    <w:pPr>
      <w:pStyle w:val="Header"/>
      <w:rPr>
        <w:color w:val="000000"/>
        <w:sz w:val="17"/>
      </w:rPr>
    </w:pPr>
    <w:bookmarkStart w:id="2" w:name="TITUS1HeaderEvenPages"/>
    <w:r>
      <w:rPr>
        <w:color w:val="000000"/>
        <w:sz w:val="17"/>
      </w:rPr>
      <w:t> </w:t>
    </w:r>
  </w:p>
  <w:bookmarkEnd w:id="2"/>
  <w:p w14:paraId="1BAF0BE0" w14:textId="77777777" w:rsidR="008B37DB" w:rsidRDefault="008B37DB" w:rsidP="008B37DB">
    <w:pPr>
      <w:pStyle w:val="Header"/>
    </w:pPr>
  </w:p>
  <w:p w14:paraId="492EDA2A" w14:textId="77777777" w:rsidR="000F775D" w:rsidRDefault="000F77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68BB50" w14:textId="7B13DB21" w:rsidR="00D23958" w:rsidRDefault="004C1F34" w:rsidP="004C1F34">
    <w:pPr>
      <w:pStyle w:val="Header"/>
      <w:rPr>
        <w:color w:val="000000"/>
        <w:sz w:val="17"/>
      </w:rPr>
    </w:pPr>
    <w:bookmarkStart w:id="3" w:name="TITUS1HeaderPrimary"/>
    <w:r>
      <w:rPr>
        <w:color w:val="000000"/>
        <w:sz w:val="17"/>
      </w:rPr>
      <w:t> </w:t>
    </w:r>
  </w:p>
  <w:bookmarkEnd w:id="3"/>
  <w:p w14:paraId="2C444A93" w14:textId="77777777" w:rsidR="000F775D" w:rsidRDefault="000F77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84B467" w14:textId="6CA5C037" w:rsidR="00D23958" w:rsidRDefault="004C1F34" w:rsidP="004C1F34">
    <w:pPr>
      <w:pStyle w:val="Header"/>
      <w:rPr>
        <w:color w:val="000000"/>
        <w:sz w:val="17"/>
      </w:rPr>
    </w:pPr>
    <w:bookmarkStart w:id="6" w:name="TITUS1HeaderFirstPage"/>
    <w:r>
      <w:rPr>
        <w:color w:val="000000"/>
        <w:sz w:val="17"/>
      </w:rPr>
      <w:t> </w:t>
    </w:r>
  </w:p>
  <w:bookmarkEnd w:id="6"/>
  <w:p w14:paraId="7D35351E" w14:textId="77777777" w:rsidR="000F775D" w:rsidRDefault="000F77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3EF6309"/>
    <w:multiLevelType w:val="hybridMultilevel"/>
    <w:tmpl w:val="995E5456"/>
    <w:lvl w:ilvl="0" w:tplc="FB86F85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1"/>
  </w:num>
  <w:num w:numId="2">
    <w:abstractNumId w:val="18"/>
  </w:num>
  <w:num w:numId="3">
    <w:abstractNumId w:val="14"/>
  </w:num>
  <w:num w:numId="4">
    <w:abstractNumId w:val="3"/>
  </w:num>
  <w:num w:numId="5">
    <w:abstractNumId w:val="8"/>
  </w:num>
  <w:num w:numId="6">
    <w:abstractNumId w:val="21"/>
  </w:num>
  <w:num w:numId="7">
    <w:abstractNumId w:val="39"/>
  </w:num>
  <w:num w:numId="8">
    <w:abstractNumId w:val="20"/>
  </w:num>
  <w:num w:numId="9">
    <w:abstractNumId w:val="6"/>
  </w:num>
  <w:num w:numId="10">
    <w:abstractNumId w:val="30"/>
  </w:num>
  <w:num w:numId="11">
    <w:abstractNumId w:val="38"/>
  </w:num>
  <w:num w:numId="12">
    <w:abstractNumId w:val="2"/>
  </w:num>
  <w:num w:numId="13">
    <w:abstractNumId w:val="17"/>
  </w:num>
  <w:num w:numId="14">
    <w:abstractNumId w:val="28"/>
  </w:num>
  <w:num w:numId="15">
    <w:abstractNumId w:val="16"/>
  </w:num>
  <w:num w:numId="16">
    <w:abstractNumId w:val="25"/>
  </w:num>
  <w:num w:numId="17">
    <w:abstractNumId w:val="12"/>
  </w:num>
  <w:num w:numId="18">
    <w:abstractNumId w:val="32"/>
  </w:num>
  <w:num w:numId="19">
    <w:abstractNumId w:val="11"/>
  </w:num>
  <w:num w:numId="20">
    <w:abstractNumId w:val="9"/>
  </w:num>
  <w:num w:numId="21">
    <w:abstractNumId w:val="24"/>
  </w:num>
  <w:num w:numId="22">
    <w:abstractNumId w:val="7"/>
  </w:num>
  <w:num w:numId="23">
    <w:abstractNumId w:val="27"/>
  </w:num>
  <w:num w:numId="24">
    <w:abstractNumId w:val="19"/>
  </w:num>
  <w:num w:numId="25">
    <w:abstractNumId w:val="37"/>
  </w:num>
  <w:num w:numId="26">
    <w:abstractNumId w:val="1"/>
  </w:num>
  <w:num w:numId="27">
    <w:abstractNumId w:val="26"/>
  </w:num>
  <w:num w:numId="28">
    <w:abstractNumId w:val="5"/>
  </w:num>
  <w:num w:numId="29">
    <w:abstractNumId w:val="22"/>
  </w:num>
  <w:num w:numId="30">
    <w:abstractNumId w:val="34"/>
  </w:num>
  <w:num w:numId="31">
    <w:abstractNumId w:val="0"/>
  </w:num>
  <w:num w:numId="32">
    <w:abstractNumId w:val="29"/>
  </w:num>
  <w:num w:numId="33">
    <w:abstractNumId w:val="10"/>
  </w:num>
  <w:num w:numId="34">
    <w:abstractNumId w:val="4"/>
  </w:num>
  <w:num w:numId="35">
    <w:abstractNumId w:val="13"/>
  </w:num>
  <w:num w:numId="36">
    <w:abstractNumId w:val="35"/>
  </w:num>
  <w:num w:numId="37">
    <w:abstractNumId w:val="15"/>
  </w:num>
  <w:num w:numId="38">
    <w:abstractNumId w:val="36"/>
  </w:num>
  <w:num w:numId="39">
    <w:abstractNumId w:val="23"/>
  </w:num>
  <w:num w:numId="40">
    <w:abstractNumId w:val="3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75D"/>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E228B"/>
    <w:rsid w:val="001F7DB8"/>
    <w:rsid w:val="002013D1"/>
    <w:rsid w:val="002036BE"/>
    <w:rsid w:val="00205D73"/>
    <w:rsid w:val="002107C5"/>
    <w:rsid w:val="00212E76"/>
    <w:rsid w:val="002168BF"/>
    <w:rsid w:val="00217764"/>
    <w:rsid w:val="0022272B"/>
    <w:rsid w:val="002232D0"/>
    <w:rsid w:val="00224B24"/>
    <w:rsid w:val="002360A2"/>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05B0"/>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A46"/>
    <w:rsid w:val="00362C12"/>
    <w:rsid w:val="0036788C"/>
    <w:rsid w:val="00382A8A"/>
    <w:rsid w:val="00382F99"/>
    <w:rsid w:val="00385605"/>
    <w:rsid w:val="0038788B"/>
    <w:rsid w:val="003968AA"/>
    <w:rsid w:val="003A2A09"/>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1DBB"/>
    <w:rsid w:val="00442D7B"/>
    <w:rsid w:val="0044548F"/>
    <w:rsid w:val="00446228"/>
    <w:rsid w:val="0044688B"/>
    <w:rsid w:val="00450D6C"/>
    <w:rsid w:val="00451F00"/>
    <w:rsid w:val="004521DC"/>
    <w:rsid w:val="00471220"/>
    <w:rsid w:val="004727FE"/>
    <w:rsid w:val="004763DA"/>
    <w:rsid w:val="00485CD3"/>
    <w:rsid w:val="0049337D"/>
    <w:rsid w:val="00494764"/>
    <w:rsid w:val="004C14DE"/>
    <w:rsid w:val="004C179C"/>
    <w:rsid w:val="004C1F34"/>
    <w:rsid w:val="004C5456"/>
    <w:rsid w:val="004C71C5"/>
    <w:rsid w:val="004D445F"/>
    <w:rsid w:val="004E1EAD"/>
    <w:rsid w:val="004E5E28"/>
    <w:rsid w:val="004F299B"/>
    <w:rsid w:val="00507638"/>
    <w:rsid w:val="00515963"/>
    <w:rsid w:val="00516F07"/>
    <w:rsid w:val="005237D2"/>
    <w:rsid w:val="00533528"/>
    <w:rsid w:val="00541151"/>
    <w:rsid w:val="00542222"/>
    <w:rsid w:val="00542866"/>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1394"/>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7DB"/>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2CE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2832"/>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B6C73"/>
    <w:rsid w:val="00AC40F9"/>
    <w:rsid w:val="00AD0EF5"/>
    <w:rsid w:val="00AD78D5"/>
    <w:rsid w:val="00AE3595"/>
    <w:rsid w:val="00AE4CAB"/>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3422F"/>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26CD"/>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222A"/>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A7305"/>
    <w:rsid w:val="00CB107C"/>
    <w:rsid w:val="00CB3F13"/>
    <w:rsid w:val="00CC2603"/>
    <w:rsid w:val="00CC3DD7"/>
    <w:rsid w:val="00CD06CE"/>
    <w:rsid w:val="00CE1F41"/>
    <w:rsid w:val="00CE64DB"/>
    <w:rsid w:val="00CE7C75"/>
    <w:rsid w:val="00D012E7"/>
    <w:rsid w:val="00D21FC1"/>
    <w:rsid w:val="00D23958"/>
    <w:rsid w:val="00D26C44"/>
    <w:rsid w:val="00D27F45"/>
    <w:rsid w:val="00D4266C"/>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340F0"/>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research/projects"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blackpoolbetterstart.org.uk/wp-content/uploads/2021/03/Police_ACE_Report_240321.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healthscotland.scot/population-groups/children/adverse-childhood-experiences-aces/overview-of-ace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nationalcrimeagency.gov.uk/what-we-do/crime-threats/drug-trafficking/county-line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cademic.oup.com/jpubhealth/article/42/4/e487/5688172"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C43A1F7-C07D-4640-9FE2-51C4430051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5</Pages>
  <Words>1282</Words>
  <Characters>7427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8692</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Miller,Tasha swp6655</cp:lastModifiedBy>
  <cp:revision>6</cp:revision>
  <cp:lastPrinted>2022-03-21T13:46:00Z</cp:lastPrinted>
  <dcterms:created xsi:type="dcterms:W3CDTF">2022-05-09T20:02:00Z</dcterms:created>
  <dcterms:modified xsi:type="dcterms:W3CDTF">2022-05-15T18:49:00Z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2022-04-25T16:41:32Z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60ee95bd-e981-482f-a181-b000fa6428e9</vt:lpwstr>
  </property>
  <property fmtid="{D5CDD505-2E9C-101B-9397-08002B2CF9AE}" pid="9" name="MSIP_Label_66cf8fe5-b7b7-4df7-b38d-1c61ac2f6639_ContentBits">
    <vt:lpwstr>0</vt:lpwstr>
  </property>
  <property fmtid="{D5CDD505-2E9C-101B-9397-08002B2CF9AE}" pid="10" name="TitusGUID">
    <vt:lpwstr>9d8deac7-3bc6-45ff-97cb-9c56b9e3cf73</vt:lpwstr>
  </property>
  <property fmtid="{D5CDD505-2E9C-101B-9397-08002B2CF9AE}" pid="11" name="Classification">
    <vt:lpwstr>OFFICIAL</vt:lpwstr>
  </property>
  <property fmtid="{D5CDD505-2E9C-101B-9397-08002B2CF9AE}" pid="12" name="Visibility">
    <vt:lpwstr>NOT VISIBLE</vt:lpwstr>
  </property>
</Properties>
</file>