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454BE8" w14:textId="26171AB2" w:rsidR="00DE57E9" w:rsidRPr="007A37B0" w:rsidRDefault="00DE57E9" w:rsidP="00DE57E9">
      <w:pPr>
        <w:pStyle w:val="Title"/>
      </w:pPr>
      <w:r w:rsidRPr="007A37B0">
        <w:t>School of Sport, Health &amp; Outdoor Education</w:t>
      </w:r>
    </w:p>
    <w:p w14:paraId="3C7DECA2" w14:textId="77777777" w:rsidR="00DE57E9" w:rsidRPr="007A37B0" w:rsidRDefault="00DE57E9" w:rsidP="00DE57E9">
      <w:pPr>
        <w:rPr>
          <w:b/>
          <w:bCs/>
          <w:sz w:val="16"/>
          <w:szCs w:val="16"/>
        </w:rPr>
      </w:pPr>
    </w:p>
    <w:p w14:paraId="45EBC52A" w14:textId="224E8BC9" w:rsidR="00DE57E9" w:rsidRPr="007A37B0" w:rsidRDefault="00DE57E9" w:rsidP="00DE57E9">
      <w:pPr>
        <w:pStyle w:val="Subtitle"/>
      </w:pPr>
      <w:r w:rsidRPr="007A37B0">
        <w:t>Assessment Feedback Sheet</w:t>
      </w:r>
      <w:r w:rsidR="00336D25" w:rsidRPr="007A37B0">
        <w:t xml:space="preserve"> </w:t>
      </w:r>
      <w:r w:rsidR="00336D25" w:rsidRPr="007A37B0">
        <w:rPr>
          <w:rFonts w:ascii="Helvetica" w:eastAsia="Helvetica" w:hAnsi="Helvetica" w:cs="Helvetica"/>
        </w:rPr>
        <w:t>– Written Assignment</w:t>
      </w:r>
    </w:p>
    <w:p w14:paraId="00F7AC96" w14:textId="77777777" w:rsidR="00DE57E9" w:rsidRPr="007A37B0" w:rsidRDefault="00DE57E9" w:rsidP="00DE57E9">
      <w:pPr>
        <w:pStyle w:val="Subtitle"/>
        <w:rPr>
          <w:sz w:val="16"/>
          <w:szCs w:val="16"/>
        </w:rPr>
      </w:pPr>
    </w:p>
    <w:p w14:paraId="38A49F2E" w14:textId="2ABF1107" w:rsidR="00DE57E9" w:rsidRPr="007A37B0" w:rsidRDefault="00DE57E9" w:rsidP="00DE57E9">
      <w:pPr>
        <w:pStyle w:val="Subtitle"/>
        <w:jc w:val="both"/>
        <w:rPr>
          <w:b/>
          <w:bCs/>
          <w:u w:val="none"/>
        </w:rPr>
      </w:pPr>
      <w:r w:rsidRPr="007A37B0">
        <w:rPr>
          <w:b/>
          <w:bCs/>
          <w:sz w:val="24"/>
          <w:szCs w:val="24"/>
          <w:u w:val="none"/>
        </w:rPr>
        <w:tab/>
        <w:t xml:space="preserve">                Student No./Name:</w:t>
      </w:r>
      <w:r w:rsidR="00EE7442" w:rsidRPr="007A37B0">
        <w:rPr>
          <w:b/>
          <w:bCs/>
          <w:sz w:val="24"/>
          <w:szCs w:val="24"/>
          <w:u w:val="none"/>
        </w:rPr>
        <w:t xml:space="preserve">   Mathew </w:t>
      </w:r>
      <w:r w:rsidR="000841CC" w:rsidRPr="007A37B0">
        <w:rPr>
          <w:b/>
          <w:bCs/>
          <w:sz w:val="24"/>
          <w:szCs w:val="24"/>
          <w:u w:val="none"/>
        </w:rPr>
        <w:t>Davies</w:t>
      </w:r>
    </w:p>
    <w:p w14:paraId="1E7B7364" w14:textId="7DB23C82" w:rsidR="00DE57E9" w:rsidRPr="007A37B0" w:rsidRDefault="00DE57E9" w:rsidP="00DE57E9">
      <w:pPr>
        <w:pStyle w:val="Subtitle"/>
        <w:jc w:val="left"/>
        <w:rPr>
          <w:b/>
          <w:bCs/>
          <w:sz w:val="24"/>
          <w:szCs w:val="24"/>
          <w:u w:val="none"/>
        </w:rPr>
      </w:pPr>
      <w:r w:rsidRPr="007A37B0">
        <w:rPr>
          <w:b/>
          <w:bCs/>
          <w:sz w:val="24"/>
          <w:szCs w:val="24"/>
          <w:u w:val="none"/>
        </w:rPr>
        <w:t xml:space="preserve">                                               Module:  Perspectives on Health and Physical Activity</w:t>
      </w:r>
    </w:p>
    <w:p w14:paraId="010693CE" w14:textId="000FEAE0" w:rsidR="00DE57E9" w:rsidRPr="007A37B0" w:rsidRDefault="00DE57E9" w:rsidP="00DE57E9">
      <w:pPr>
        <w:pStyle w:val="Subtitle"/>
        <w:jc w:val="left"/>
        <w:rPr>
          <w:b/>
          <w:bCs/>
          <w:sz w:val="24"/>
          <w:szCs w:val="24"/>
          <w:u w:val="none"/>
        </w:rPr>
      </w:pPr>
      <w:r w:rsidRPr="007A37B0">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6D25" w:rsidRPr="007A37B0" w14:paraId="47D5DE41" w14:textId="77777777" w:rsidTr="004573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F04D7C2" w14:textId="77777777" w:rsidR="00336D25" w:rsidRPr="007A37B0" w:rsidRDefault="00336D25" w:rsidP="004573E5">
            <w:pPr>
              <w:pStyle w:val="Subtitle"/>
              <w:rPr>
                <w:b/>
                <w:bCs/>
                <w:sz w:val="24"/>
                <w:szCs w:val="24"/>
                <w:u w:val="none"/>
              </w:rPr>
            </w:pPr>
            <w:r w:rsidRPr="007A37B0">
              <w:rPr>
                <w:b/>
                <w:sz w:val="18"/>
                <w:szCs w:val="18"/>
                <w:u w:val="none"/>
              </w:rPr>
              <w:t>Personal Evaluation</w:t>
            </w:r>
            <w:r w:rsidRPr="007A37B0">
              <w:rPr>
                <w:bCs/>
                <w:sz w:val="18"/>
                <w:szCs w:val="18"/>
                <w:u w:val="none"/>
              </w:rPr>
              <w:t xml:space="preserve"> </w:t>
            </w:r>
            <w:r w:rsidRPr="007A37B0">
              <w:rPr>
                <w:rFonts w:ascii="Helvetica" w:eastAsia="Helvetica" w:hAnsi="Helvetica" w:cs="Helvetica"/>
                <w:bCs/>
                <w:sz w:val="18"/>
                <w:szCs w:val="18"/>
                <w:u w:val="none"/>
              </w:rPr>
              <w:t xml:space="preserve">– to support your academic progress please complete the section below </w:t>
            </w:r>
            <w:r w:rsidRPr="007A37B0">
              <w:rPr>
                <w:b/>
                <w:bCs/>
                <w:sz w:val="18"/>
                <w:szCs w:val="18"/>
              </w:rPr>
              <w:t>BEFORE</w:t>
            </w:r>
            <w:r w:rsidRPr="007A37B0">
              <w:rPr>
                <w:bCs/>
                <w:sz w:val="18"/>
                <w:szCs w:val="18"/>
                <w:u w:val="none"/>
              </w:rPr>
              <w:t xml:space="preserve"> submitting your work.</w:t>
            </w:r>
          </w:p>
        </w:tc>
      </w:tr>
      <w:tr w:rsidR="00336D25" w:rsidRPr="007A37B0" w14:paraId="3779F924"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BC46F7" w14:textId="77777777" w:rsidR="00336D25" w:rsidRPr="007A37B0" w:rsidRDefault="00336D25" w:rsidP="004573E5">
            <w:pPr>
              <w:ind w:left="113" w:right="113"/>
              <w:rPr>
                <w:sz w:val="16"/>
                <w:szCs w:val="16"/>
              </w:rPr>
            </w:pPr>
            <w:r w:rsidRPr="007A37B0">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FB6C63" w14:textId="7D72FF10" w:rsidR="00336D25" w:rsidRPr="007A37B0" w:rsidRDefault="000841CC" w:rsidP="004573E5">
            <w:pPr>
              <w:pStyle w:val="Subtitle"/>
              <w:rPr>
                <w:b/>
                <w:bCs/>
                <w:sz w:val="24"/>
                <w:szCs w:val="24"/>
                <w:u w:val="none"/>
              </w:rPr>
            </w:pPr>
            <w:r>
              <w:rPr>
                <w:b/>
                <w:bCs/>
                <w:sz w:val="24"/>
                <w:szCs w:val="24"/>
                <w:u w:val="none"/>
              </w:rPr>
              <w:t xml:space="preserve">The best aspect of this work is the time gone into looking at different resources to be able to fulfil the word count </w:t>
            </w:r>
          </w:p>
        </w:tc>
      </w:tr>
      <w:tr w:rsidR="00336D25" w:rsidRPr="007A37B0" w14:paraId="79A18AB6"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57B87C" w14:textId="77777777" w:rsidR="00336D25" w:rsidRPr="007A37B0" w:rsidRDefault="00336D25" w:rsidP="004573E5">
            <w:pPr>
              <w:ind w:left="113" w:right="113"/>
              <w:rPr>
                <w:sz w:val="16"/>
                <w:szCs w:val="16"/>
              </w:rPr>
            </w:pPr>
            <w:r w:rsidRPr="007A37B0">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D6828" w14:textId="275B73B0" w:rsidR="00336D25" w:rsidRPr="007A37B0" w:rsidRDefault="000841CC" w:rsidP="004573E5">
            <w:pPr>
              <w:pStyle w:val="Subtitle"/>
              <w:rPr>
                <w:b/>
                <w:bCs/>
                <w:sz w:val="24"/>
                <w:szCs w:val="24"/>
                <w:u w:val="none"/>
              </w:rPr>
            </w:pPr>
            <w:r>
              <w:rPr>
                <w:b/>
                <w:bCs/>
                <w:sz w:val="24"/>
                <w:szCs w:val="24"/>
                <w:u w:val="none"/>
              </w:rPr>
              <w:t>The aspects improved could have been the layout/structure of the essay</w:t>
            </w:r>
          </w:p>
        </w:tc>
      </w:tr>
      <w:tr w:rsidR="00336D25" w:rsidRPr="007A37B0" w14:paraId="64C8EABA"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53738F" w14:textId="77777777" w:rsidR="00336D25" w:rsidRPr="007A37B0" w:rsidRDefault="00336D25" w:rsidP="004573E5">
            <w:pPr>
              <w:ind w:left="113" w:right="113"/>
              <w:rPr>
                <w:sz w:val="16"/>
                <w:szCs w:val="16"/>
              </w:rPr>
            </w:pPr>
            <w:r w:rsidRPr="007A37B0">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851023" w14:textId="6C0D305F" w:rsidR="00336D25" w:rsidRPr="007A37B0" w:rsidRDefault="000841CC" w:rsidP="004573E5">
            <w:pPr>
              <w:pStyle w:val="Subtitle"/>
              <w:rPr>
                <w:b/>
                <w:bCs/>
                <w:sz w:val="24"/>
                <w:szCs w:val="24"/>
                <w:u w:val="none"/>
              </w:rPr>
            </w:pPr>
            <w:r>
              <w:rPr>
                <w:b/>
                <w:bCs/>
                <w:sz w:val="24"/>
                <w:szCs w:val="24"/>
                <w:u w:val="none"/>
              </w:rPr>
              <w:t>Researching into a topic which is one of the most talked about in the sports pages and world over the last decade</w:t>
            </w:r>
            <w:bookmarkStart w:id="0" w:name="_GoBack"/>
            <w:bookmarkEnd w:id="0"/>
          </w:p>
        </w:tc>
      </w:tr>
      <w:tr w:rsidR="00336D25" w:rsidRPr="007A37B0" w14:paraId="2280DDDE" w14:textId="77777777" w:rsidTr="004573E5">
        <w:trPr>
          <w:cantSplit/>
        </w:trPr>
        <w:tc>
          <w:tcPr>
            <w:tcW w:w="2305" w:type="dxa"/>
            <w:vMerge w:val="restart"/>
            <w:tcBorders>
              <w:top w:val="single" w:sz="4" w:space="0" w:color="auto"/>
              <w:left w:val="thinThickLargeGap" w:sz="24" w:space="0" w:color="auto"/>
              <w:bottom w:val="single" w:sz="6" w:space="0" w:color="auto"/>
            </w:tcBorders>
          </w:tcPr>
          <w:p w14:paraId="0AE1BD83" w14:textId="77777777" w:rsidR="00336D25" w:rsidRPr="007A37B0" w:rsidRDefault="00336D25" w:rsidP="004573E5">
            <w:pPr>
              <w:pStyle w:val="Subtitle"/>
              <w:jc w:val="left"/>
              <w:rPr>
                <w:b/>
                <w:bCs/>
                <w:sz w:val="24"/>
                <w:szCs w:val="24"/>
                <w:u w:val="none"/>
              </w:rPr>
            </w:pPr>
          </w:p>
          <w:p w14:paraId="112FF933" w14:textId="77777777" w:rsidR="00336D25" w:rsidRPr="007A37B0" w:rsidRDefault="00336D25" w:rsidP="004573E5">
            <w:pPr>
              <w:pStyle w:val="Subtitle"/>
              <w:rPr>
                <w:b/>
                <w:bCs/>
                <w:sz w:val="24"/>
                <w:szCs w:val="24"/>
                <w:u w:val="none"/>
              </w:rPr>
            </w:pPr>
            <w:r w:rsidRPr="007A37B0">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77CC40" w14:textId="77777777" w:rsidR="00336D25" w:rsidRPr="007A37B0" w:rsidRDefault="00336D25" w:rsidP="004573E5">
            <w:pPr>
              <w:ind w:left="113" w:right="113"/>
              <w:rPr>
                <w:sz w:val="16"/>
                <w:szCs w:val="16"/>
              </w:rPr>
            </w:pPr>
            <w:r w:rsidRPr="007A37B0">
              <w:rPr>
                <w:sz w:val="16"/>
                <w:szCs w:val="16"/>
              </w:rPr>
              <w:t>Learning</w:t>
            </w:r>
          </w:p>
          <w:p w14:paraId="26E3B255" w14:textId="77777777" w:rsidR="00336D25" w:rsidRPr="007A37B0" w:rsidRDefault="00336D25" w:rsidP="004573E5">
            <w:pPr>
              <w:ind w:left="113" w:right="113"/>
              <w:rPr>
                <w:sz w:val="16"/>
                <w:szCs w:val="16"/>
              </w:rPr>
            </w:pPr>
            <w:r w:rsidRPr="007A37B0">
              <w:rPr>
                <w:sz w:val="16"/>
                <w:szCs w:val="16"/>
              </w:rPr>
              <w:t>Outcomes</w:t>
            </w:r>
          </w:p>
          <w:p w14:paraId="083D1CC2" w14:textId="77777777" w:rsidR="00336D25" w:rsidRPr="007A37B0" w:rsidRDefault="00336D25" w:rsidP="004573E5">
            <w:pPr>
              <w:ind w:left="113" w:right="113"/>
              <w:rPr>
                <w:sz w:val="16"/>
                <w:szCs w:val="16"/>
              </w:rPr>
            </w:pPr>
          </w:p>
          <w:p w14:paraId="2B84E298" w14:textId="77777777" w:rsidR="00336D25" w:rsidRPr="007A37B0" w:rsidRDefault="00336D25" w:rsidP="004573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3F5A9D4" w14:textId="77777777" w:rsidR="00336D25" w:rsidRPr="007A37B0" w:rsidRDefault="00336D25" w:rsidP="004573E5">
            <w:pPr>
              <w:pStyle w:val="Subtitle"/>
              <w:rPr>
                <w:b/>
                <w:bCs/>
                <w:sz w:val="24"/>
                <w:szCs w:val="24"/>
                <w:u w:val="none"/>
              </w:rPr>
            </w:pPr>
            <w:r w:rsidRPr="007A37B0">
              <w:rPr>
                <w:b/>
                <w:bCs/>
                <w:sz w:val="24"/>
                <w:szCs w:val="24"/>
                <w:u w:val="none"/>
              </w:rPr>
              <w:t>GRADE</w:t>
            </w:r>
          </w:p>
        </w:tc>
      </w:tr>
      <w:tr w:rsidR="00336D25" w:rsidRPr="007A37B0" w14:paraId="6FD8A839" w14:textId="77777777" w:rsidTr="004573E5">
        <w:trPr>
          <w:cantSplit/>
        </w:trPr>
        <w:tc>
          <w:tcPr>
            <w:tcW w:w="2305" w:type="dxa"/>
            <w:vMerge/>
            <w:tcBorders>
              <w:top w:val="single" w:sz="6" w:space="0" w:color="auto"/>
              <w:left w:val="thinThickLargeGap" w:sz="24" w:space="0" w:color="auto"/>
              <w:bottom w:val="single" w:sz="6" w:space="0" w:color="auto"/>
            </w:tcBorders>
          </w:tcPr>
          <w:p w14:paraId="44CC5BCC" w14:textId="77777777" w:rsidR="00336D25" w:rsidRPr="007A37B0" w:rsidRDefault="00336D25" w:rsidP="004573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EA8C41" w14:textId="77777777" w:rsidR="00336D25" w:rsidRPr="007A37B0" w:rsidRDefault="00336D25" w:rsidP="004573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7139013" w14:textId="77777777" w:rsidR="00336D25" w:rsidRPr="007A37B0" w:rsidRDefault="00336D25" w:rsidP="004573E5">
            <w:pPr>
              <w:pStyle w:val="Subtitle"/>
              <w:rPr>
                <w:b/>
                <w:bCs/>
                <w:sz w:val="16"/>
                <w:szCs w:val="16"/>
                <w:u w:val="none"/>
              </w:rPr>
            </w:pPr>
            <w:r w:rsidRPr="007A37B0">
              <w:rPr>
                <w:b/>
                <w:bCs/>
                <w:sz w:val="16"/>
                <w:szCs w:val="16"/>
                <w:u w:val="none"/>
              </w:rPr>
              <w:t>Poor</w:t>
            </w:r>
          </w:p>
          <w:p w14:paraId="048B097D" w14:textId="77777777" w:rsidR="00336D25" w:rsidRPr="007A37B0" w:rsidRDefault="00336D25" w:rsidP="004573E5">
            <w:pPr>
              <w:pStyle w:val="Subtitle"/>
              <w:rPr>
                <w:b/>
                <w:bCs/>
                <w:sz w:val="16"/>
                <w:szCs w:val="16"/>
                <w:u w:val="none"/>
              </w:rPr>
            </w:pPr>
            <w:r w:rsidRPr="007A37B0">
              <w:rPr>
                <w:b/>
                <w:bCs/>
                <w:sz w:val="16"/>
                <w:szCs w:val="16"/>
                <w:u w:val="none"/>
              </w:rPr>
              <w:t>&lt; 20%</w:t>
            </w:r>
          </w:p>
          <w:p w14:paraId="64F7B90E" w14:textId="77777777" w:rsidR="00336D25" w:rsidRPr="007A37B0" w:rsidRDefault="00336D25" w:rsidP="004573E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833437" w14:textId="77777777" w:rsidR="00336D25" w:rsidRPr="007A37B0" w:rsidRDefault="00336D25" w:rsidP="004573E5">
            <w:pPr>
              <w:pStyle w:val="Subtitle"/>
              <w:rPr>
                <w:b/>
                <w:sz w:val="16"/>
                <w:szCs w:val="16"/>
                <w:u w:val="none"/>
              </w:rPr>
            </w:pPr>
            <w:r w:rsidRPr="007A37B0">
              <w:rPr>
                <w:b/>
                <w:sz w:val="16"/>
                <w:szCs w:val="16"/>
                <w:u w:val="none"/>
              </w:rPr>
              <w:t>Weak</w:t>
            </w:r>
          </w:p>
          <w:p w14:paraId="5A76EB8F" w14:textId="77777777" w:rsidR="00336D25" w:rsidRPr="007A37B0" w:rsidRDefault="00336D25" w:rsidP="004573E5">
            <w:pPr>
              <w:pStyle w:val="Subtitle"/>
              <w:rPr>
                <w:b/>
                <w:sz w:val="16"/>
                <w:szCs w:val="16"/>
                <w:u w:val="none"/>
              </w:rPr>
            </w:pPr>
            <w:r w:rsidRPr="007A37B0">
              <w:rPr>
                <w:b/>
                <w:sz w:val="16"/>
                <w:szCs w:val="16"/>
                <w:u w:val="none"/>
              </w:rPr>
              <w:t>20-29%</w:t>
            </w:r>
          </w:p>
        </w:tc>
        <w:tc>
          <w:tcPr>
            <w:tcW w:w="922" w:type="dxa"/>
            <w:gridSpan w:val="2"/>
            <w:tcBorders>
              <w:top w:val="single" w:sz="6" w:space="0" w:color="auto"/>
              <w:left w:val="single" w:sz="6" w:space="0" w:color="auto"/>
              <w:right w:val="single" w:sz="6" w:space="0" w:color="auto"/>
            </w:tcBorders>
          </w:tcPr>
          <w:p w14:paraId="1F37B507" w14:textId="77777777" w:rsidR="00336D25" w:rsidRPr="007A37B0" w:rsidRDefault="00336D25" w:rsidP="004573E5">
            <w:pPr>
              <w:pStyle w:val="Subtitle"/>
              <w:rPr>
                <w:b/>
                <w:bCs/>
                <w:sz w:val="16"/>
                <w:szCs w:val="16"/>
                <w:u w:val="none"/>
              </w:rPr>
            </w:pPr>
            <w:r w:rsidRPr="007A37B0">
              <w:rPr>
                <w:b/>
                <w:bCs/>
                <w:sz w:val="16"/>
                <w:szCs w:val="16"/>
                <w:u w:val="none"/>
              </w:rPr>
              <w:t>Unsatisfactory</w:t>
            </w:r>
          </w:p>
          <w:p w14:paraId="37288C7C" w14:textId="77777777" w:rsidR="00336D25" w:rsidRPr="007A37B0" w:rsidRDefault="00336D25" w:rsidP="004573E5">
            <w:pPr>
              <w:pStyle w:val="Subtitle"/>
              <w:rPr>
                <w:b/>
                <w:bCs/>
                <w:sz w:val="16"/>
                <w:szCs w:val="16"/>
                <w:u w:val="none"/>
              </w:rPr>
            </w:pPr>
            <w:r w:rsidRPr="007A37B0">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29A23AB4" w14:textId="77777777" w:rsidR="00336D25" w:rsidRPr="007A37B0" w:rsidRDefault="00336D25" w:rsidP="004573E5">
            <w:pPr>
              <w:pStyle w:val="Subtitle"/>
              <w:rPr>
                <w:b/>
                <w:bCs/>
                <w:sz w:val="16"/>
                <w:szCs w:val="16"/>
                <w:u w:val="none"/>
              </w:rPr>
            </w:pPr>
            <w:r w:rsidRPr="007A37B0">
              <w:rPr>
                <w:b/>
                <w:bCs/>
                <w:sz w:val="16"/>
                <w:szCs w:val="16"/>
                <w:u w:val="none"/>
              </w:rPr>
              <w:t>Satisfactory</w:t>
            </w:r>
          </w:p>
          <w:p w14:paraId="4FB2D412" w14:textId="77777777" w:rsidR="00336D25" w:rsidRPr="007A37B0" w:rsidRDefault="00336D25" w:rsidP="004573E5">
            <w:pPr>
              <w:pStyle w:val="Subtitle"/>
              <w:rPr>
                <w:b/>
                <w:bCs/>
                <w:sz w:val="16"/>
                <w:szCs w:val="16"/>
                <w:u w:val="none"/>
              </w:rPr>
            </w:pPr>
            <w:r w:rsidRPr="007A37B0">
              <w:rPr>
                <w:b/>
                <w:bCs/>
                <w:sz w:val="16"/>
                <w:szCs w:val="16"/>
                <w:u w:val="none"/>
              </w:rPr>
              <w:t xml:space="preserve">40 </w:t>
            </w:r>
            <w:r w:rsidRPr="007A37B0">
              <w:rPr>
                <w:rFonts w:ascii="Helvetica" w:eastAsia="Helvetica" w:hAnsi="Helvetica" w:cs="Helvetica"/>
                <w:b/>
                <w:bCs/>
                <w:sz w:val="16"/>
                <w:szCs w:val="16"/>
                <w:u w:val="none"/>
              </w:rPr>
              <w:t>– 49</w:t>
            </w:r>
            <w:r w:rsidRPr="007A37B0">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A7E97B9" w14:textId="77777777" w:rsidR="00336D25" w:rsidRPr="007A37B0" w:rsidRDefault="00336D25" w:rsidP="004573E5">
            <w:pPr>
              <w:pStyle w:val="Subtitle"/>
              <w:rPr>
                <w:b/>
                <w:bCs/>
                <w:sz w:val="16"/>
                <w:szCs w:val="16"/>
                <w:u w:val="none"/>
              </w:rPr>
            </w:pPr>
            <w:r w:rsidRPr="007A37B0">
              <w:rPr>
                <w:b/>
                <w:bCs/>
                <w:sz w:val="16"/>
                <w:szCs w:val="16"/>
                <w:u w:val="none"/>
              </w:rPr>
              <w:t>Good</w:t>
            </w:r>
          </w:p>
          <w:p w14:paraId="058F5E3D" w14:textId="77777777" w:rsidR="00336D25" w:rsidRPr="007A37B0" w:rsidRDefault="00336D25" w:rsidP="004573E5">
            <w:pPr>
              <w:pStyle w:val="Subtitle"/>
              <w:rPr>
                <w:b/>
                <w:bCs/>
                <w:sz w:val="16"/>
                <w:szCs w:val="16"/>
                <w:u w:val="none"/>
              </w:rPr>
            </w:pPr>
            <w:r w:rsidRPr="007A37B0">
              <w:rPr>
                <w:b/>
                <w:bCs/>
                <w:sz w:val="16"/>
                <w:szCs w:val="16"/>
                <w:u w:val="none"/>
              </w:rPr>
              <w:t xml:space="preserve">50 </w:t>
            </w:r>
            <w:r w:rsidRPr="007A37B0">
              <w:rPr>
                <w:rFonts w:ascii="Helvetica" w:eastAsia="Helvetica" w:hAnsi="Helvetica" w:cs="Helvetica"/>
                <w:b/>
                <w:bCs/>
                <w:sz w:val="16"/>
                <w:szCs w:val="16"/>
                <w:u w:val="none"/>
              </w:rPr>
              <w:t>– 59%</w:t>
            </w:r>
          </w:p>
        </w:tc>
        <w:tc>
          <w:tcPr>
            <w:tcW w:w="923" w:type="dxa"/>
            <w:tcBorders>
              <w:top w:val="single" w:sz="6" w:space="0" w:color="auto"/>
              <w:left w:val="single" w:sz="6" w:space="0" w:color="auto"/>
              <w:bottom w:val="single" w:sz="6" w:space="0" w:color="auto"/>
              <w:right w:val="single" w:sz="6" w:space="0" w:color="auto"/>
            </w:tcBorders>
          </w:tcPr>
          <w:p w14:paraId="681F0F51" w14:textId="77777777" w:rsidR="00336D25" w:rsidRPr="007A37B0" w:rsidRDefault="00336D25" w:rsidP="004573E5">
            <w:pPr>
              <w:pStyle w:val="Subtitle"/>
              <w:rPr>
                <w:b/>
                <w:bCs/>
                <w:sz w:val="16"/>
                <w:szCs w:val="16"/>
                <w:u w:val="none"/>
              </w:rPr>
            </w:pPr>
            <w:r w:rsidRPr="007A37B0">
              <w:rPr>
                <w:b/>
                <w:bCs/>
                <w:sz w:val="16"/>
                <w:szCs w:val="16"/>
                <w:u w:val="none"/>
              </w:rPr>
              <w:t>Very Good</w:t>
            </w:r>
          </w:p>
          <w:p w14:paraId="0A9B895F" w14:textId="77777777" w:rsidR="00336D25" w:rsidRPr="007A37B0" w:rsidRDefault="00336D25" w:rsidP="004573E5">
            <w:pPr>
              <w:pStyle w:val="Subtitle"/>
              <w:rPr>
                <w:b/>
                <w:bCs/>
                <w:sz w:val="16"/>
                <w:szCs w:val="16"/>
                <w:u w:val="none"/>
              </w:rPr>
            </w:pPr>
            <w:r w:rsidRPr="007A37B0">
              <w:rPr>
                <w:b/>
                <w:bCs/>
                <w:sz w:val="16"/>
                <w:szCs w:val="16"/>
                <w:u w:val="none"/>
              </w:rPr>
              <w:t xml:space="preserve">60 </w:t>
            </w:r>
            <w:r w:rsidRPr="007A37B0">
              <w:rPr>
                <w:rFonts w:ascii="Helvetica" w:eastAsia="Helvetica" w:hAnsi="Helvetica" w:cs="Helvetica"/>
                <w:b/>
                <w:bCs/>
                <w:sz w:val="16"/>
                <w:szCs w:val="16"/>
                <w:u w:val="none"/>
              </w:rPr>
              <w:t>– 69%</w:t>
            </w:r>
          </w:p>
        </w:tc>
        <w:tc>
          <w:tcPr>
            <w:tcW w:w="922" w:type="dxa"/>
            <w:gridSpan w:val="2"/>
            <w:tcBorders>
              <w:top w:val="single" w:sz="6" w:space="0" w:color="auto"/>
              <w:left w:val="single" w:sz="6" w:space="0" w:color="auto"/>
              <w:right w:val="single" w:sz="6" w:space="0" w:color="auto"/>
            </w:tcBorders>
          </w:tcPr>
          <w:p w14:paraId="0BF1A70E" w14:textId="77777777" w:rsidR="00336D25" w:rsidRPr="007A37B0" w:rsidRDefault="00336D25" w:rsidP="004573E5">
            <w:pPr>
              <w:pStyle w:val="Subtitle"/>
              <w:rPr>
                <w:b/>
                <w:bCs/>
                <w:sz w:val="16"/>
                <w:szCs w:val="16"/>
                <w:u w:val="none"/>
              </w:rPr>
            </w:pPr>
            <w:r w:rsidRPr="007A37B0">
              <w:rPr>
                <w:b/>
                <w:bCs/>
                <w:sz w:val="16"/>
                <w:szCs w:val="16"/>
                <w:u w:val="none"/>
              </w:rPr>
              <w:t>Excellent</w:t>
            </w:r>
          </w:p>
          <w:p w14:paraId="50A277A3" w14:textId="77777777" w:rsidR="00336D25" w:rsidRPr="007A37B0" w:rsidRDefault="00336D25" w:rsidP="004573E5">
            <w:pPr>
              <w:pStyle w:val="Subtitle"/>
              <w:rPr>
                <w:b/>
                <w:bCs/>
                <w:sz w:val="16"/>
                <w:szCs w:val="16"/>
                <w:u w:val="none"/>
              </w:rPr>
            </w:pPr>
            <w:r w:rsidRPr="007A37B0">
              <w:rPr>
                <w:b/>
                <w:bCs/>
                <w:sz w:val="16"/>
                <w:szCs w:val="16"/>
                <w:u w:val="none"/>
              </w:rPr>
              <w:t xml:space="preserve">70 </w:t>
            </w:r>
            <w:r w:rsidRPr="007A37B0">
              <w:rPr>
                <w:rFonts w:ascii="Helvetica" w:eastAsia="Helvetica" w:hAnsi="Helvetica" w:cs="Helvetica"/>
                <w:b/>
                <w:bCs/>
                <w:sz w:val="16"/>
                <w:szCs w:val="16"/>
                <w:u w:val="none"/>
              </w:rPr>
              <w:t>– 84%</w:t>
            </w:r>
          </w:p>
        </w:tc>
        <w:tc>
          <w:tcPr>
            <w:tcW w:w="923" w:type="dxa"/>
            <w:tcBorders>
              <w:top w:val="single" w:sz="6" w:space="0" w:color="auto"/>
              <w:left w:val="single" w:sz="6" w:space="0" w:color="auto"/>
              <w:right w:val="single" w:sz="6" w:space="0" w:color="auto"/>
            </w:tcBorders>
          </w:tcPr>
          <w:p w14:paraId="03D480DC" w14:textId="77777777" w:rsidR="00336D25" w:rsidRPr="007A37B0" w:rsidRDefault="00336D25" w:rsidP="004573E5">
            <w:pPr>
              <w:pStyle w:val="Subtitle"/>
              <w:rPr>
                <w:b/>
                <w:bCs/>
                <w:sz w:val="16"/>
                <w:szCs w:val="16"/>
                <w:u w:val="none"/>
              </w:rPr>
            </w:pPr>
            <w:r w:rsidRPr="007A37B0">
              <w:rPr>
                <w:b/>
                <w:bCs/>
                <w:sz w:val="16"/>
                <w:szCs w:val="16"/>
                <w:u w:val="none"/>
              </w:rPr>
              <w:t>Exceptional</w:t>
            </w:r>
          </w:p>
          <w:p w14:paraId="0A6026D5" w14:textId="77777777" w:rsidR="00336D25" w:rsidRPr="007A37B0" w:rsidRDefault="00336D25" w:rsidP="004573E5">
            <w:pPr>
              <w:pStyle w:val="Subtitle"/>
              <w:rPr>
                <w:b/>
                <w:bCs/>
                <w:sz w:val="16"/>
                <w:szCs w:val="16"/>
                <w:u w:val="none"/>
              </w:rPr>
            </w:pPr>
            <w:r w:rsidRPr="007A37B0">
              <w:rPr>
                <w:b/>
                <w:bCs/>
                <w:sz w:val="16"/>
                <w:szCs w:val="16"/>
                <w:u w:val="none"/>
              </w:rPr>
              <w:t>85</w:t>
            </w:r>
            <w:r w:rsidRPr="007A37B0">
              <w:rPr>
                <w:rFonts w:ascii="Helvetica" w:eastAsia="Helvetica" w:hAnsi="Helvetica" w:cs="Helvetica"/>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25BE619E" w14:textId="77777777" w:rsidR="00336D25" w:rsidRPr="007A37B0" w:rsidRDefault="00336D25" w:rsidP="004573E5">
            <w:pPr>
              <w:pStyle w:val="Subtitle"/>
              <w:jc w:val="left"/>
              <w:rPr>
                <w:b/>
                <w:bCs/>
                <w:sz w:val="18"/>
                <w:szCs w:val="18"/>
                <w:u w:val="none"/>
              </w:rPr>
            </w:pPr>
          </w:p>
          <w:p w14:paraId="13B3B2A2" w14:textId="77777777" w:rsidR="00336D25" w:rsidRPr="007A37B0" w:rsidRDefault="00336D25" w:rsidP="004573E5">
            <w:pPr>
              <w:pStyle w:val="Subtitle"/>
              <w:jc w:val="left"/>
              <w:rPr>
                <w:b/>
                <w:bCs/>
                <w:sz w:val="18"/>
                <w:szCs w:val="18"/>
                <w:u w:val="none"/>
              </w:rPr>
            </w:pPr>
            <w:r w:rsidRPr="007A37B0">
              <w:rPr>
                <w:b/>
                <w:bCs/>
                <w:sz w:val="18"/>
                <w:szCs w:val="18"/>
                <w:u w:val="none"/>
              </w:rPr>
              <w:t xml:space="preserve">  %</w:t>
            </w:r>
          </w:p>
        </w:tc>
      </w:tr>
      <w:tr w:rsidR="00336D25" w:rsidRPr="007A37B0" w14:paraId="4F08B457" w14:textId="77777777" w:rsidTr="004573E5">
        <w:tc>
          <w:tcPr>
            <w:tcW w:w="2305" w:type="dxa"/>
            <w:tcBorders>
              <w:top w:val="single" w:sz="6" w:space="0" w:color="auto"/>
              <w:left w:val="thinThickLargeGap" w:sz="24" w:space="0" w:color="auto"/>
              <w:bottom w:val="single" w:sz="6" w:space="0" w:color="auto"/>
            </w:tcBorders>
          </w:tcPr>
          <w:p w14:paraId="65BA7576" w14:textId="2DE1E6BC" w:rsidR="00336D25" w:rsidRPr="007A37B0" w:rsidRDefault="004573E5" w:rsidP="004573E5">
            <w:pPr>
              <w:pStyle w:val="Subtitle"/>
              <w:jc w:val="left"/>
              <w:rPr>
                <w:sz w:val="20"/>
                <w:szCs w:val="20"/>
                <w:u w:val="none"/>
              </w:rPr>
            </w:pPr>
            <w:r w:rsidRPr="007A37B0">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D391924" w14:textId="445BB0B8" w:rsidR="00336D25" w:rsidRPr="007A37B0" w:rsidRDefault="00D6275A" w:rsidP="004573E5">
            <w:pPr>
              <w:pStyle w:val="Subtitle"/>
              <w:rPr>
                <w:b/>
                <w:bCs/>
                <w:sz w:val="18"/>
                <w:szCs w:val="18"/>
                <w:u w:val="none"/>
              </w:rPr>
            </w:pPr>
            <w:r w:rsidRPr="007A37B0">
              <w:rPr>
                <w:b/>
                <w:bCs/>
                <w:sz w:val="18"/>
                <w:szCs w:val="18"/>
                <w:u w:val="none"/>
              </w:rPr>
              <w:t>2</w:t>
            </w:r>
          </w:p>
        </w:tc>
        <w:tc>
          <w:tcPr>
            <w:tcW w:w="922" w:type="dxa"/>
            <w:tcBorders>
              <w:left w:val="single" w:sz="6" w:space="0" w:color="auto"/>
              <w:right w:val="single" w:sz="6" w:space="0" w:color="auto"/>
            </w:tcBorders>
          </w:tcPr>
          <w:p w14:paraId="52865BC9" w14:textId="77777777" w:rsidR="00336D25" w:rsidRPr="007A37B0" w:rsidRDefault="00336D25" w:rsidP="004573E5">
            <w:pPr>
              <w:pStyle w:val="Subtitle"/>
              <w:rPr>
                <w:sz w:val="18"/>
                <w:szCs w:val="18"/>
                <w:u w:val="none"/>
              </w:rPr>
            </w:pPr>
          </w:p>
        </w:tc>
        <w:tc>
          <w:tcPr>
            <w:tcW w:w="923" w:type="dxa"/>
            <w:tcBorders>
              <w:left w:val="single" w:sz="6" w:space="0" w:color="auto"/>
              <w:right w:val="single" w:sz="6" w:space="0" w:color="auto"/>
            </w:tcBorders>
          </w:tcPr>
          <w:p w14:paraId="077C0278" w14:textId="77777777" w:rsidR="00336D25" w:rsidRPr="007A37B0"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3B775DE8" w14:textId="77777777" w:rsidR="00336D25" w:rsidRPr="007A37B0"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5A5C7A" w14:textId="77777777" w:rsidR="00336D25" w:rsidRPr="007A37B0" w:rsidRDefault="00336D25" w:rsidP="004573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9AB44C" w14:textId="77777777" w:rsidR="00336D25" w:rsidRPr="007A37B0"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03AABD" w14:textId="77777777" w:rsidR="00336D25" w:rsidRPr="007A37B0" w:rsidRDefault="00336D25" w:rsidP="004573E5">
            <w:pPr>
              <w:pStyle w:val="Subtitle"/>
              <w:jc w:val="right"/>
              <w:rPr>
                <w:sz w:val="24"/>
                <w:szCs w:val="24"/>
                <w:u w:val="none"/>
              </w:rPr>
            </w:pPr>
          </w:p>
        </w:tc>
        <w:tc>
          <w:tcPr>
            <w:tcW w:w="922" w:type="dxa"/>
            <w:gridSpan w:val="2"/>
            <w:tcBorders>
              <w:left w:val="single" w:sz="6" w:space="0" w:color="auto"/>
              <w:right w:val="single" w:sz="6" w:space="0" w:color="auto"/>
            </w:tcBorders>
          </w:tcPr>
          <w:p w14:paraId="37B9FA6A" w14:textId="77777777" w:rsidR="00336D25" w:rsidRPr="007A37B0" w:rsidRDefault="00336D25" w:rsidP="004573E5">
            <w:pPr>
              <w:pStyle w:val="Subtitle"/>
              <w:rPr>
                <w:sz w:val="18"/>
                <w:szCs w:val="18"/>
                <w:u w:val="none"/>
              </w:rPr>
            </w:pPr>
          </w:p>
        </w:tc>
        <w:tc>
          <w:tcPr>
            <w:tcW w:w="923" w:type="dxa"/>
            <w:tcBorders>
              <w:left w:val="single" w:sz="6" w:space="0" w:color="auto"/>
              <w:right w:val="single" w:sz="6" w:space="0" w:color="auto"/>
            </w:tcBorders>
          </w:tcPr>
          <w:p w14:paraId="74C8819B" w14:textId="77777777" w:rsidR="00336D25" w:rsidRPr="007A37B0"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113FD" w14:textId="5441944A" w:rsidR="00336D25" w:rsidRPr="007A37B0" w:rsidRDefault="00D904CD" w:rsidP="004573E5">
            <w:pPr>
              <w:pStyle w:val="Subtitle"/>
              <w:jc w:val="left"/>
              <w:rPr>
                <w:b/>
                <w:bCs/>
                <w:sz w:val="18"/>
                <w:szCs w:val="18"/>
                <w:u w:val="none"/>
              </w:rPr>
            </w:pPr>
            <w:r w:rsidRPr="007A37B0">
              <w:rPr>
                <w:b/>
                <w:bCs/>
                <w:sz w:val="18"/>
                <w:szCs w:val="18"/>
                <w:u w:val="none"/>
              </w:rPr>
              <w:t>5</w:t>
            </w:r>
            <w:r w:rsidR="00336D25" w:rsidRPr="007A37B0">
              <w:rPr>
                <w:b/>
                <w:bCs/>
                <w:sz w:val="18"/>
                <w:szCs w:val="18"/>
                <w:u w:val="none"/>
              </w:rPr>
              <w:t>%</w:t>
            </w:r>
          </w:p>
        </w:tc>
      </w:tr>
      <w:tr w:rsidR="00336D25" w:rsidRPr="007A37B0" w14:paraId="7A5B25B9" w14:textId="77777777" w:rsidTr="004573E5">
        <w:tc>
          <w:tcPr>
            <w:tcW w:w="2305" w:type="dxa"/>
            <w:tcBorders>
              <w:top w:val="single" w:sz="6" w:space="0" w:color="auto"/>
              <w:left w:val="thinThickLargeGap" w:sz="24" w:space="0" w:color="auto"/>
              <w:bottom w:val="single" w:sz="6" w:space="0" w:color="auto"/>
            </w:tcBorders>
          </w:tcPr>
          <w:p w14:paraId="1BFB48DF" w14:textId="6A70AA12" w:rsidR="00336D25" w:rsidRPr="007A37B0" w:rsidRDefault="001D25F0" w:rsidP="004573E5">
            <w:pPr>
              <w:pStyle w:val="Subtitle"/>
              <w:jc w:val="left"/>
              <w:rPr>
                <w:sz w:val="20"/>
                <w:szCs w:val="20"/>
                <w:u w:val="none"/>
              </w:rPr>
            </w:pPr>
            <w:r w:rsidRPr="007A37B0">
              <w:rPr>
                <w:sz w:val="20"/>
                <w:szCs w:val="20"/>
                <w:u w:val="none"/>
              </w:rPr>
              <w:t>Development of ideas and</w:t>
            </w:r>
            <w:r w:rsidR="00767191" w:rsidRPr="007A37B0">
              <w:rPr>
                <w:sz w:val="20"/>
                <w:szCs w:val="20"/>
                <w:u w:val="none"/>
              </w:rPr>
              <w:t xml:space="preserve"> quality of argument.</w:t>
            </w:r>
          </w:p>
        </w:tc>
        <w:tc>
          <w:tcPr>
            <w:tcW w:w="540" w:type="dxa"/>
            <w:gridSpan w:val="2"/>
            <w:tcBorders>
              <w:top w:val="single" w:sz="6" w:space="0" w:color="auto"/>
              <w:bottom w:val="single" w:sz="6" w:space="0" w:color="auto"/>
              <w:right w:val="single" w:sz="6" w:space="0" w:color="auto"/>
            </w:tcBorders>
          </w:tcPr>
          <w:p w14:paraId="12274FA2" w14:textId="232515C5" w:rsidR="00336D25" w:rsidRPr="007A37B0" w:rsidRDefault="00336D25" w:rsidP="004573E5">
            <w:pPr>
              <w:pStyle w:val="Subtitle"/>
              <w:rPr>
                <w:b/>
                <w:bCs/>
                <w:sz w:val="18"/>
                <w:szCs w:val="18"/>
                <w:u w:val="none"/>
              </w:rPr>
            </w:pPr>
            <w:r w:rsidRPr="007A37B0">
              <w:rPr>
                <w:b/>
                <w:bCs/>
                <w:sz w:val="18"/>
                <w:szCs w:val="18"/>
                <w:u w:val="none"/>
              </w:rPr>
              <w:t>1,</w:t>
            </w:r>
            <w:r w:rsidR="00D6275A" w:rsidRPr="007A37B0">
              <w:rPr>
                <w:b/>
                <w:bCs/>
                <w:sz w:val="18"/>
                <w:szCs w:val="18"/>
                <w:u w:val="none"/>
              </w:rPr>
              <w:t>2,3</w:t>
            </w:r>
          </w:p>
        </w:tc>
        <w:tc>
          <w:tcPr>
            <w:tcW w:w="922" w:type="dxa"/>
            <w:tcBorders>
              <w:left w:val="single" w:sz="6" w:space="0" w:color="auto"/>
              <w:right w:val="single" w:sz="6" w:space="0" w:color="auto"/>
            </w:tcBorders>
          </w:tcPr>
          <w:p w14:paraId="0926AB4F" w14:textId="77777777" w:rsidR="00336D25" w:rsidRPr="007A37B0" w:rsidRDefault="00336D25" w:rsidP="004573E5">
            <w:pPr>
              <w:pStyle w:val="Subtitle"/>
              <w:rPr>
                <w:sz w:val="18"/>
                <w:szCs w:val="18"/>
                <w:u w:val="none"/>
              </w:rPr>
            </w:pPr>
          </w:p>
        </w:tc>
        <w:tc>
          <w:tcPr>
            <w:tcW w:w="923" w:type="dxa"/>
            <w:tcBorders>
              <w:left w:val="single" w:sz="6" w:space="0" w:color="auto"/>
              <w:right w:val="single" w:sz="6" w:space="0" w:color="auto"/>
            </w:tcBorders>
          </w:tcPr>
          <w:p w14:paraId="2B86A4AE" w14:textId="77777777" w:rsidR="00336D25" w:rsidRPr="007A37B0"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67687CC7" w14:textId="77777777" w:rsidR="00336D25" w:rsidRPr="007A37B0"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7C8C4" w14:textId="77777777" w:rsidR="00336D25" w:rsidRPr="007A37B0" w:rsidRDefault="00336D25"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DE551" w14:textId="77777777" w:rsidR="00336D25" w:rsidRPr="007A37B0" w:rsidRDefault="00336D25"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C30D4C" w14:textId="77777777" w:rsidR="00336D25" w:rsidRPr="007A37B0" w:rsidRDefault="00336D25" w:rsidP="004573E5"/>
        </w:tc>
        <w:tc>
          <w:tcPr>
            <w:tcW w:w="922" w:type="dxa"/>
            <w:gridSpan w:val="2"/>
            <w:tcBorders>
              <w:left w:val="single" w:sz="6" w:space="0" w:color="auto"/>
              <w:right w:val="single" w:sz="6" w:space="0" w:color="auto"/>
            </w:tcBorders>
          </w:tcPr>
          <w:p w14:paraId="7EE1F146" w14:textId="77777777" w:rsidR="00336D25" w:rsidRPr="007A37B0" w:rsidRDefault="00336D25" w:rsidP="004573E5">
            <w:pPr>
              <w:pStyle w:val="Subtitle"/>
              <w:rPr>
                <w:sz w:val="18"/>
                <w:szCs w:val="18"/>
                <w:u w:val="none"/>
              </w:rPr>
            </w:pPr>
          </w:p>
        </w:tc>
        <w:tc>
          <w:tcPr>
            <w:tcW w:w="923" w:type="dxa"/>
            <w:tcBorders>
              <w:left w:val="single" w:sz="6" w:space="0" w:color="auto"/>
              <w:right w:val="single" w:sz="6" w:space="0" w:color="auto"/>
            </w:tcBorders>
          </w:tcPr>
          <w:p w14:paraId="3CF21460" w14:textId="77777777" w:rsidR="00336D25" w:rsidRPr="007A37B0"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0469CA" w14:textId="7D98163F" w:rsidR="00336D25" w:rsidRPr="007A37B0" w:rsidRDefault="00D904CD" w:rsidP="004573E5">
            <w:pPr>
              <w:pStyle w:val="Subtitle"/>
              <w:jc w:val="left"/>
              <w:rPr>
                <w:b/>
                <w:bCs/>
                <w:sz w:val="18"/>
                <w:szCs w:val="18"/>
                <w:u w:val="none"/>
              </w:rPr>
            </w:pPr>
            <w:r w:rsidRPr="007A37B0">
              <w:rPr>
                <w:b/>
                <w:bCs/>
                <w:sz w:val="18"/>
                <w:szCs w:val="18"/>
                <w:u w:val="none"/>
              </w:rPr>
              <w:t>5</w:t>
            </w:r>
            <w:r w:rsidR="001D25F0" w:rsidRPr="007A37B0">
              <w:rPr>
                <w:b/>
                <w:bCs/>
                <w:sz w:val="18"/>
                <w:szCs w:val="18"/>
                <w:u w:val="none"/>
              </w:rPr>
              <w:t>0</w:t>
            </w:r>
            <w:r w:rsidR="00336D25" w:rsidRPr="007A37B0">
              <w:rPr>
                <w:b/>
                <w:bCs/>
                <w:sz w:val="18"/>
                <w:szCs w:val="18"/>
                <w:u w:val="none"/>
              </w:rPr>
              <w:t>%</w:t>
            </w:r>
          </w:p>
        </w:tc>
      </w:tr>
      <w:tr w:rsidR="00767191" w:rsidRPr="007A37B0" w14:paraId="3388C791" w14:textId="77777777" w:rsidTr="004573E5">
        <w:tc>
          <w:tcPr>
            <w:tcW w:w="2305" w:type="dxa"/>
            <w:tcBorders>
              <w:top w:val="single" w:sz="6" w:space="0" w:color="auto"/>
              <w:left w:val="thinThickLargeGap" w:sz="24" w:space="0" w:color="auto"/>
              <w:bottom w:val="single" w:sz="6" w:space="0" w:color="auto"/>
            </w:tcBorders>
          </w:tcPr>
          <w:p w14:paraId="7D93061D" w14:textId="54A41352" w:rsidR="00767191" w:rsidRPr="007A37B0" w:rsidRDefault="00767191" w:rsidP="004573E5">
            <w:pPr>
              <w:pStyle w:val="Subtitle"/>
              <w:jc w:val="left"/>
              <w:rPr>
                <w:sz w:val="20"/>
                <w:szCs w:val="20"/>
                <w:u w:val="none"/>
              </w:rPr>
            </w:pPr>
            <w:r w:rsidRPr="007A37B0">
              <w:rPr>
                <w:sz w:val="20"/>
                <w:szCs w:val="20"/>
                <w:u w:val="none"/>
              </w:rPr>
              <w:t xml:space="preserve">Practical implications </w:t>
            </w:r>
            <w:r w:rsidR="006F4F74" w:rsidRPr="007A37B0">
              <w:rPr>
                <w:sz w:val="20"/>
                <w:szCs w:val="20"/>
                <w:u w:val="none"/>
              </w:rPr>
              <w:t xml:space="preserve">and suggestions </w:t>
            </w:r>
            <w:r w:rsidRPr="007A37B0">
              <w:rPr>
                <w:sz w:val="20"/>
                <w:szCs w:val="20"/>
                <w:u w:val="none"/>
              </w:rPr>
              <w:t>based upon your critical review</w:t>
            </w:r>
          </w:p>
        </w:tc>
        <w:tc>
          <w:tcPr>
            <w:tcW w:w="540" w:type="dxa"/>
            <w:gridSpan w:val="2"/>
            <w:tcBorders>
              <w:top w:val="single" w:sz="6" w:space="0" w:color="auto"/>
              <w:bottom w:val="single" w:sz="6" w:space="0" w:color="auto"/>
              <w:right w:val="single" w:sz="6" w:space="0" w:color="auto"/>
            </w:tcBorders>
          </w:tcPr>
          <w:p w14:paraId="0C5E7E6D" w14:textId="60C0E714" w:rsidR="00767191" w:rsidRPr="007A37B0" w:rsidRDefault="00D6275A" w:rsidP="004573E5">
            <w:pPr>
              <w:pStyle w:val="Subtitle"/>
              <w:rPr>
                <w:b/>
                <w:bCs/>
                <w:sz w:val="18"/>
                <w:szCs w:val="18"/>
                <w:u w:val="none"/>
              </w:rPr>
            </w:pPr>
            <w:r w:rsidRPr="007A37B0">
              <w:rPr>
                <w:b/>
                <w:bCs/>
                <w:sz w:val="18"/>
                <w:szCs w:val="18"/>
                <w:u w:val="none"/>
              </w:rPr>
              <w:t>1,2,3,</w:t>
            </w:r>
          </w:p>
        </w:tc>
        <w:tc>
          <w:tcPr>
            <w:tcW w:w="922" w:type="dxa"/>
            <w:tcBorders>
              <w:left w:val="single" w:sz="6" w:space="0" w:color="auto"/>
              <w:right w:val="single" w:sz="6" w:space="0" w:color="auto"/>
            </w:tcBorders>
          </w:tcPr>
          <w:p w14:paraId="2024C0B0" w14:textId="77777777" w:rsidR="00767191" w:rsidRPr="007A37B0" w:rsidRDefault="00767191" w:rsidP="004573E5">
            <w:pPr>
              <w:pStyle w:val="Subtitle"/>
              <w:rPr>
                <w:sz w:val="18"/>
                <w:szCs w:val="18"/>
                <w:u w:val="none"/>
              </w:rPr>
            </w:pPr>
          </w:p>
        </w:tc>
        <w:tc>
          <w:tcPr>
            <w:tcW w:w="923" w:type="dxa"/>
            <w:tcBorders>
              <w:left w:val="single" w:sz="6" w:space="0" w:color="auto"/>
              <w:right w:val="single" w:sz="6" w:space="0" w:color="auto"/>
            </w:tcBorders>
          </w:tcPr>
          <w:p w14:paraId="3D00F668" w14:textId="77777777" w:rsidR="00767191" w:rsidRPr="007A37B0" w:rsidRDefault="00767191" w:rsidP="004573E5">
            <w:pPr>
              <w:pStyle w:val="Subtitle"/>
              <w:rPr>
                <w:sz w:val="18"/>
                <w:szCs w:val="18"/>
                <w:u w:val="none"/>
              </w:rPr>
            </w:pPr>
          </w:p>
        </w:tc>
        <w:tc>
          <w:tcPr>
            <w:tcW w:w="922" w:type="dxa"/>
            <w:gridSpan w:val="2"/>
            <w:tcBorders>
              <w:left w:val="single" w:sz="6" w:space="0" w:color="auto"/>
              <w:right w:val="single" w:sz="6" w:space="0" w:color="auto"/>
            </w:tcBorders>
          </w:tcPr>
          <w:p w14:paraId="68F9BEC8" w14:textId="77777777" w:rsidR="00767191" w:rsidRPr="007A37B0" w:rsidRDefault="00767191"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18F80A" w14:textId="77777777" w:rsidR="00767191" w:rsidRPr="007A37B0" w:rsidRDefault="00767191"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F07B5C" w14:textId="77777777" w:rsidR="00767191" w:rsidRPr="007A37B0" w:rsidRDefault="00767191"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B96F8E" w14:textId="77777777" w:rsidR="00767191" w:rsidRPr="007A37B0" w:rsidRDefault="00767191" w:rsidP="004573E5"/>
        </w:tc>
        <w:tc>
          <w:tcPr>
            <w:tcW w:w="922" w:type="dxa"/>
            <w:gridSpan w:val="2"/>
            <w:tcBorders>
              <w:left w:val="single" w:sz="6" w:space="0" w:color="auto"/>
              <w:right w:val="single" w:sz="6" w:space="0" w:color="auto"/>
            </w:tcBorders>
          </w:tcPr>
          <w:p w14:paraId="20F99373" w14:textId="77777777" w:rsidR="00767191" w:rsidRPr="007A37B0" w:rsidRDefault="00767191" w:rsidP="004573E5">
            <w:pPr>
              <w:pStyle w:val="Subtitle"/>
              <w:rPr>
                <w:sz w:val="18"/>
                <w:szCs w:val="18"/>
                <w:u w:val="none"/>
              </w:rPr>
            </w:pPr>
          </w:p>
        </w:tc>
        <w:tc>
          <w:tcPr>
            <w:tcW w:w="923" w:type="dxa"/>
            <w:tcBorders>
              <w:left w:val="single" w:sz="6" w:space="0" w:color="auto"/>
              <w:right w:val="single" w:sz="6" w:space="0" w:color="auto"/>
            </w:tcBorders>
          </w:tcPr>
          <w:p w14:paraId="219A55CE" w14:textId="77777777" w:rsidR="00767191" w:rsidRPr="007A37B0" w:rsidRDefault="00767191"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A8E10" w14:textId="26136755" w:rsidR="00767191" w:rsidRPr="007A37B0" w:rsidRDefault="001D25F0" w:rsidP="004573E5">
            <w:pPr>
              <w:pStyle w:val="Subtitle"/>
              <w:jc w:val="left"/>
              <w:rPr>
                <w:b/>
                <w:bCs/>
                <w:sz w:val="18"/>
                <w:szCs w:val="18"/>
                <w:u w:val="none"/>
              </w:rPr>
            </w:pPr>
            <w:r w:rsidRPr="007A37B0">
              <w:rPr>
                <w:b/>
                <w:bCs/>
                <w:sz w:val="18"/>
                <w:szCs w:val="18"/>
                <w:u w:val="none"/>
              </w:rPr>
              <w:t>20%</w:t>
            </w:r>
          </w:p>
        </w:tc>
      </w:tr>
      <w:tr w:rsidR="006F4F74" w:rsidRPr="007A37B0" w14:paraId="5E22ED6B" w14:textId="77777777" w:rsidTr="004573E5">
        <w:tc>
          <w:tcPr>
            <w:tcW w:w="2305" w:type="dxa"/>
            <w:tcBorders>
              <w:top w:val="single" w:sz="6" w:space="0" w:color="auto"/>
              <w:left w:val="thinThickLargeGap" w:sz="24" w:space="0" w:color="auto"/>
              <w:bottom w:val="single" w:sz="6" w:space="0" w:color="auto"/>
            </w:tcBorders>
          </w:tcPr>
          <w:p w14:paraId="3CCB4689" w14:textId="1E7DCABB" w:rsidR="006F4F74" w:rsidRPr="007A37B0" w:rsidRDefault="006F4F74" w:rsidP="004573E5">
            <w:pPr>
              <w:pStyle w:val="Subtitle"/>
              <w:ind w:left="-15"/>
              <w:jc w:val="left"/>
              <w:rPr>
                <w:sz w:val="20"/>
                <w:szCs w:val="20"/>
                <w:u w:val="none"/>
              </w:rPr>
            </w:pPr>
            <w:r w:rsidRPr="007A37B0">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5D5DBE86" w14:textId="636DD32A" w:rsidR="006F4F74" w:rsidRPr="007A37B0" w:rsidRDefault="00D6275A" w:rsidP="004573E5">
            <w:pPr>
              <w:pStyle w:val="Subtitle"/>
              <w:rPr>
                <w:b/>
                <w:bCs/>
                <w:sz w:val="18"/>
                <w:szCs w:val="18"/>
                <w:u w:val="none"/>
              </w:rPr>
            </w:pPr>
            <w:r w:rsidRPr="007A37B0">
              <w:rPr>
                <w:b/>
                <w:bCs/>
                <w:sz w:val="18"/>
                <w:szCs w:val="18"/>
                <w:u w:val="none"/>
              </w:rPr>
              <w:t>1</w:t>
            </w:r>
          </w:p>
        </w:tc>
        <w:tc>
          <w:tcPr>
            <w:tcW w:w="922" w:type="dxa"/>
            <w:tcBorders>
              <w:left w:val="single" w:sz="6" w:space="0" w:color="auto"/>
              <w:right w:val="single" w:sz="6" w:space="0" w:color="auto"/>
            </w:tcBorders>
          </w:tcPr>
          <w:p w14:paraId="706302D4" w14:textId="77777777" w:rsidR="006F4F74" w:rsidRPr="007A37B0" w:rsidRDefault="006F4F74" w:rsidP="004573E5">
            <w:pPr>
              <w:pStyle w:val="Subtitle"/>
              <w:rPr>
                <w:sz w:val="18"/>
                <w:szCs w:val="18"/>
                <w:u w:val="none"/>
              </w:rPr>
            </w:pPr>
          </w:p>
        </w:tc>
        <w:tc>
          <w:tcPr>
            <w:tcW w:w="923" w:type="dxa"/>
            <w:tcBorders>
              <w:left w:val="single" w:sz="6" w:space="0" w:color="auto"/>
              <w:right w:val="single" w:sz="6" w:space="0" w:color="auto"/>
            </w:tcBorders>
          </w:tcPr>
          <w:p w14:paraId="21706B4A" w14:textId="77777777" w:rsidR="006F4F74" w:rsidRPr="007A37B0" w:rsidRDefault="006F4F74" w:rsidP="004573E5">
            <w:pPr>
              <w:pStyle w:val="Subtitle"/>
              <w:rPr>
                <w:sz w:val="18"/>
                <w:szCs w:val="18"/>
                <w:u w:val="none"/>
              </w:rPr>
            </w:pPr>
          </w:p>
        </w:tc>
        <w:tc>
          <w:tcPr>
            <w:tcW w:w="922" w:type="dxa"/>
            <w:gridSpan w:val="2"/>
            <w:tcBorders>
              <w:left w:val="single" w:sz="6" w:space="0" w:color="auto"/>
              <w:right w:val="single" w:sz="6" w:space="0" w:color="auto"/>
            </w:tcBorders>
          </w:tcPr>
          <w:p w14:paraId="70D0BB7D" w14:textId="77777777" w:rsidR="006F4F74" w:rsidRPr="007A37B0" w:rsidRDefault="006F4F74"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B5A0CD" w14:textId="77777777" w:rsidR="006F4F74" w:rsidRPr="007A37B0" w:rsidRDefault="006F4F74"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E68BA6" w14:textId="77777777" w:rsidR="006F4F74" w:rsidRPr="007A37B0" w:rsidRDefault="006F4F74"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883B78" w14:textId="77777777" w:rsidR="006F4F74" w:rsidRPr="007A37B0" w:rsidRDefault="006F4F74"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5E2E1A" w14:textId="77777777" w:rsidR="006F4F74" w:rsidRPr="007A37B0" w:rsidRDefault="006F4F74" w:rsidP="004573E5">
            <w:pPr>
              <w:pStyle w:val="Subtitle"/>
              <w:rPr>
                <w:sz w:val="18"/>
                <w:szCs w:val="18"/>
                <w:u w:val="none"/>
              </w:rPr>
            </w:pPr>
          </w:p>
        </w:tc>
        <w:tc>
          <w:tcPr>
            <w:tcW w:w="923" w:type="dxa"/>
            <w:tcBorders>
              <w:left w:val="single" w:sz="6" w:space="0" w:color="auto"/>
              <w:right w:val="single" w:sz="6" w:space="0" w:color="auto"/>
            </w:tcBorders>
          </w:tcPr>
          <w:p w14:paraId="741B8E88" w14:textId="77777777" w:rsidR="006F4F74" w:rsidRPr="007A37B0" w:rsidRDefault="006F4F74"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37F79B" w14:textId="01DBBB93" w:rsidR="006F4F74" w:rsidRPr="007A37B0" w:rsidRDefault="00D904CD" w:rsidP="004573E5">
            <w:pPr>
              <w:pStyle w:val="Subtitle"/>
              <w:jc w:val="left"/>
              <w:rPr>
                <w:b/>
                <w:bCs/>
                <w:sz w:val="18"/>
                <w:szCs w:val="18"/>
                <w:u w:val="none"/>
              </w:rPr>
            </w:pPr>
            <w:r w:rsidRPr="007A37B0">
              <w:rPr>
                <w:b/>
                <w:bCs/>
                <w:sz w:val="18"/>
                <w:szCs w:val="18"/>
                <w:u w:val="none"/>
              </w:rPr>
              <w:t>5%</w:t>
            </w:r>
          </w:p>
        </w:tc>
      </w:tr>
      <w:tr w:rsidR="00336D25" w:rsidRPr="007A37B0" w14:paraId="6F61B03B" w14:textId="77777777" w:rsidTr="004573E5">
        <w:tc>
          <w:tcPr>
            <w:tcW w:w="2305" w:type="dxa"/>
            <w:tcBorders>
              <w:top w:val="single" w:sz="6" w:space="0" w:color="auto"/>
              <w:left w:val="thinThickLargeGap" w:sz="24" w:space="0" w:color="auto"/>
              <w:bottom w:val="single" w:sz="6" w:space="0" w:color="auto"/>
            </w:tcBorders>
          </w:tcPr>
          <w:p w14:paraId="15C32504" w14:textId="7526AEBB" w:rsidR="00336D25" w:rsidRPr="007A37B0" w:rsidRDefault="00767191" w:rsidP="004573E5">
            <w:pPr>
              <w:pStyle w:val="Subtitle"/>
              <w:ind w:left="-15"/>
              <w:jc w:val="left"/>
              <w:rPr>
                <w:sz w:val="20"/>
                <w:szCs w:val="20"/>
                <w:u w:val="none"/>
              </w:rPr>
            </w:pPr>
            <w:r w:rsidRPr="007A37B0">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A6FD933" w14:textId="77777777" w:rsidR="00336D25" w:rsidRPr="007A37B0" w:rsidRDefault="00336D25" w:rsidP="004573E5">
            <w:pPr>
              <w:pStyle w:val="Subtitle"/>
              <w:rPr>
                <w:b/>
                <w:bCs/>
                <w:sz w:val="18"/>
                <w:szCs w:val="18"/>
                <w:u w:val="none"/>
              </w:rPr>
            </w:pPr>
          </w:p>
          <w:p w14:paraId="2FEC760F" w14:textId="5D399918" w:rsidR="00336D25" w:rsidRPr="007A37B0" w:rsidRDefault="00D6275A" w:rsidP="004573E5">
            <w:pPr>
              <w:pStyle w:val="Subtitle"/>
              <w:rPr>
                <w:b/>
                <w:bCs/>
                <w:sz w:val="18"/>
                <w:szCs w:val="18"/>
                <w:u w:val="none"/>
              </w:rPr>
            </w:pPr>
            <w:r w:rsidRPr="007A37B0">
              <w:rPr>
                <w:b/>
                <w:bCs/>
                <w:sz w:val="18"/>
                <w:szCs w:val="18"/>
                <w:u w:val="none"/>
              </w:rPr>
              <w:t>3</w:t>
            </w:r>
          </w:p>
        </w:tc>
        <w:tc>
          <w:tcPr>
            <w:tcW w:w="922" w:type="dxa"/>
            <w:tcBorders>
              <w:left w:val="single" w:sz="6" w:space="0" w:color="auto"/>
              <w:right w:val="single" w:sz="6" w:space="0" w:color="auto"/>
            </w:tcBorders>
          </w:tcPr>
          <w:p w14:paraId="1D79F2F2" w14:textId="77777777" w:rsidR="00336D25" w:rsidRPr="007A37B0" w:rsidRDefault="00336D25" w:rsidP="004573E5">
            <w:pPr>
              <w:pStyle w:val="Subtitle"/>
              <w:rPr>
                <w:sz w:val="18"/>
                <w:szCs w:val="18"/>
                <w:u w:val="none"/>
              </w:rPr>
            </w:pPr>
          </w:p>
        </w:tc>
        <w:tc>
          <w:tcPr>
            <w:tcW w:w="923" w:type="dxa"/>
            <w:tcBorders>
              <w:left w:val="single" w:sz="6" w:space="0" w:color="auto"/>
              <w:right w:val="single" w:sz="6" w:space="0" w:color="auto"/>
            </w:tcBorders>
          </w:tcPr>
          <w:p w14:paraId="6A69EB0E" w14:textId="77777777" w:rsidR="00336D25" w:rsidRPr="007A37B0"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7C6B5A50" w14:textId="77777777" w:rsidR="00336D25" w:rsidRPr="007A37B0"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74B449" w14:textId="77777777" w:rsidR="00336D25" w:rsidRPr="007A37B0" w:rsidRDefault="00336D25"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1352CB6" w14:textId="77777777" w:rsidR="00336D25" w:rsidRPr="007A37B0" w:rsidRDefault="00336D25"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0113F1" w14:textId="77777777" w:rsidR="00336D25" w:rsidRPr="007A37B0" w:rsidRDefault="00336D25"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66C584" w14:textId="77777777" w:rsidR="00336D25" w:rsidRPr="007A37B0" w:rsidRDefault="00336D25" w:rsidP="004573E5">
            <w:pPr>
              <w:pStyle w:val="Subtitle"/>
              <w:rPr>
                <w:sz w:val="18"/>
                <w:szCs w:val="18"/>
                <w:u w:val="none"/>
              </w:rPr>
            </w:pPr>
          </w:p>
        </w:tc>
        <w:tc>
          <w:tcPr>
            <w:tcW w:w="923" w:type="dxa"/>
            <w:tcBorders>
              <w:left w:val="single" w:sz="6" w:space="0" w:color="auto"/>
              <w:right w:val="single" w:sz="6" w:space="0" w:color="auto"/>
            </w:tcBorders>
          </w:tcPr>
          <w:p w14:paraId="65B41EEF" w14:textId="77777777" w:rsidR="00336D25" w:rsidRPr="007A37B0"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13A9B0" w14:textId="144FE7EC" w:rsidR="00336D25" w:rsidRPr="007A37B0" w:rsidRDefault="001D25F0" w:rsidP="004573E5">
            <w:pPr>
              <w:pStyle w:val="Subtitle"/>
              <w:jc w:val="left"/>
              <w:rPr>
                <w:b/>
                <w:bCs/>
                <w:sz w:val="18"/>
                <w:szCs w:val="18"/>
                <w:u w:val="none"/>
              </w:rPr>
            </w:pPr>
            <w:r w:rsidRPr="007A37B0">
              <w:rPr>
                <w:b/>
                <w:bCs/>
                <w:sz w:val="18"/>
                <w:szCs w:val="18"/>
                <w:u w:val="none"/>
              </w:rPr>
              <w:t>2</w:t>
            </w:r>
            <w:r w:rsidR="00336D25" w:rsidRPr="007A37B0">
              <w:rPr>
                <w:b/>
                <w:bCs/>
                <w:sz w:val="18"/>
                <w:szCs w:val="18"/>
                <w:u w:val="none"/>
              </w:rPr>
              <w:t>0%</w:t>
            </w:r>
          </w:p>
        </w:tc>
      </w:tr>
      <w:tr w:rsidR="00336D25" w:rsidRPr="007A37B0" w14:paraId="67813A9D" w14:textId="77777777" w:rsidTr="004573E5">
        <w:trPr>
          <w:cantSplit/>
          <w:trHeight w:val="282"/>
        </w:trPr>
        <w:tc>
          <w:tcPr>
            <w:tcW w:w="10225" w:type="dxa"/>
            <w:gridSpan w:val="13"/>
            <w:tcBorders>
              <w:left w:val="thinThickLargeGap" w:sz="24" w:space="0" w:color="auto"/>
              <w:right w:val="single" w:sz="4" w:space="0" w:color="auto"/>
            </w:tcBorders>
          </w:tcPr>
          <w:p w14:paraId="6E0865CD" w14:textId="78C73272" w:rsidR="00336D25" w:rsidRPr="007A37B0" w:rsidRDefault="00336D25" w:rsidP="004573E5">
            <w:pPr>
              <w:pStyle w:val="Subtitle"/>
              <w:jc w:val="left"/>
              <w:rPr>
                <w:b/>
                <w:bCs/>
                <w:sz w:val="24"/>
                <w:szCs w:val="24"/>
                <w:u w:val="none"/>
              </w:rPr>
            </w:pPr>
            <w:r w:rsidRPr="007A37B0">
              <w:rPr>
                <w:sz w:val="18"/>
                <w:szCs w:val="18"/>
                <w:u w:val="none"/>
              </w:rPr>
              <w:t xml:space="preserve">It is expected that students will present work that is proof read, correctly referenced and adheres to the </w:t>
            </w:r>
            <w:r w:rsidRPr="007A37B0">
              <w:rPr>
                <w:b/>
                <w:sz w:val="18"/>
                <w:szCs w:val="18"/>
                <w:u w:val="none"/>
              </w:rPr>
              <w:t>Assessment Checklist.</w:t>
            </w:r>
            <w:r w:rsidRPr="007A37B0">
              <w:rPr>
                <w:sz w:val="18"/>
                <w:szCs w:val="18"/>
                <w:u w:val="none"/>
              </w:rPr>
              <w:t xml:space="preserve"> Therefore a range of 0 </w:t>
            </w:r>
            <w:r w:rsidRPr="007A37B0">
              <w:rPr>
                <w:rFonts w:ascii="Helvetica" w:eastAsia="Helvetica" w:hAnsi="Helvetica" w:cs="Helvetica"/>
                <w:sz w:val="18"/>
                <w:szCs w:val="18"/>
                <w:u w:val="none"/>
              </w:rPr>
              <w:t xml:space="preserve">– 10 </w:t>
            </w:r>
            <w:r w:rsidRPr="007A37B0">
              <w:rPr>
                <w:sz w:val="18"/>
                <w:szCs w:val="18"/>
                <w:u w:val="none"/>
              </w:rPr>
              <w:t xml:space="preserve">marks will be deducted for non-completion of any of the points on the </w:t>
            </w:r>
            <w:r w:rsidRPr="007A37B0">
              <w:rPr>
                <w:b/>
                <w:sz w:val="18"/>
                <w:szCs w:val="18"/>
                <w:u w:val="none"/>
              </w:rPr>
              <w:t>checklist below</w:t>
            </w:r>
            <w:r w:rsidRPr="007A37B0">
              <w:rPr>
                <w:sz w:val="18"/>
                <w:szCs w:val="18"/>
                <w:u w:val="none"/>
              </w:rPr>
              <w:t>.</w:t>
            </w:r>
          </w:p>
        </w:tc>
        <w:tc>
          <w:tcPr>
            <w:tcW w:w="720" w:type="dxa"/>
            <w:tcBorders>
              <w:left w:val="single" w:sz="4" w:space="0" w:color="auto"/>
              <w:right w:val="thinThickLargeGap" w:sz="24" w:space="0" w:color="auto"/>
            </w:tcBorders>
          </w:tcPr>
          <w:p w14:paraId="53365C56" w14:textId="77777777" w:rsidR="00336D25" w:rsidRPr="007A37B0" w:rsidRDefault="00336D25" w:rsidP="004573E5">
            <w:pPr>
              <w:pStyle w:val="Subtitle"/>
              <w:jc w:val="left"/>
              <w:rPr>
                <w:b/>
                <w:bCs/>
                <w:sz w:val="24"/>
                <w:szCs w:val="24"/>
                <w:highlight w:val="yellow"/>
                <w:u w:val="none"/>
              </w:rPr>
            </w:pPr>
          </w:p>
        </w:tc>
      </w:tr>
      <w:tr w:rsidR="00336D25" w:rsidRPr="007A37B0" w14:paraId="0A6AB469" w14:textId="77777777" w:rsidTr="004573E5">
        <w:trPr>
          <w:cantSplit/>
          <w:trHeight w:val="4341"/>
        </w:trPr>
        <w:tc>
          <w:tcPr>
            <w:tcW w:w="10945" w:type="dxa"/>
            <w:gridSpan w:val="14"/>
            <w:tcBorders>
              <w:left w:val="thinThickLargeGap" w:sz="24" w:space="0" w:color="auto"/>
              <w:right w:val="thinThickLargeGap" w:sz="24" w:space="0" w:color="auto"/>
            </w:tcBorders>
          </w:tcPr>
          <w:p w14:paraId="63B27E09" w14:textId="77777777" w:rsidR="00336D25" w:rsidRPr="007A37B0" w:rsidRDefault="00336D25" w:rsidP="004573E5">
            <w:pPr>
              <w:pStyle w:val="Subtitle"/>
              <w:jc w:val="left"/>
              <w:rPr>
                <w:b/>
                <w:bCs/>
                <w:sz w:val="24"/>
                <w:szCs w:val="24"/>
                <w:u w:val="none"/>
              </w:rPr>
            </w:pPr>
            <w:r w:rsidRPr="007A37B0">
              <w:rPr>
                <w:b/>
                <w:bCs/>
                <w:sz w:val="24"/>
                <w:szCs w:val="24"/>
                <w:u w:val="none"/>
              </w:rPr>
              <w:t>TUTOR COMMENTS:</w:t>
            </w:r>
          </w:p>
          <w:p w14:paraId="519A19C7" w14:textId="77777777" w:rsidR="00336D25" w:rsidRPr="007A37B0" w:rsidRDefault="00336D25" w:rsidP="004573E5">
            <w:pPr>
              <w:pStyle w:val="Subtitle"/>
              <w:ind w:left="937" w:right="1152"/>
              <w:jc w:val="both"/>
              <w:rPr>
                <w:b/>
                <w:bCs/>
                <w:sz w:val="24"/>
                <w:szCs w:val="24"/>
                <w:u w:val="none"/>
              </w:rPr>
            </w:pPr>
          </w:p>
          <w:p w14:paraId="1FDBC076" w14:textId="77777777" w:rsidR="00336D25" w:rsidRPr="007A37B0" w:rsidRDefault="00336D25" w:rsidP="004573E5">
            <w:pPr>
              <w:pStyle w:val="Subtitle"/>
              <w:ind w:left="937" w:right="1152"/>
              <w:jc w:val="both"/>
              <w:rPr>
                <w:b/>
                <w:bCs/>
                <w:sz w:val="24"/>
                <w:szCs w:val="24"/>
                <w:u w:val="none"/>
              </w:rPr>
            </w:pPr>
          </w:p>
          <w:p w14:paraId="4C732830" w14:textId="77777777" w:rsidR="00336D25" w:rsidRPr="007A37B0" w:rsidRDefault="00336D25" w:rsidP="004573E5">
            <w:pPr>
              <w:pStyle w:val="Subtitle"/>
              <w:ind w:left="937" w:right="1152"/>
              <w:jc w:val="both"/>
              <w:rPr>
                <w:b/>
                <w:bCs/>
                <w:sz w:val="24"/>
                <w:szCs w:val="24"/>
                <w:u w:val="none"/>
              </w:rPr>
            </w:pPr>
          </w:p>
          <w:p w14:paraId="78D9918D" w14:textId="77777777" w:rsidR="00336D25" w:rsidRPr="007A37B0" w:rsidRDefault="00336D25" w:rsidP="004573E5">
            <w:pPr>
              <w:pStyle w:val="Subtitle"/>
              <w:ind w:left="937" w:right="1152"/>
              <w:jc w:val="both"/>
              <w:rPr>
                <w:b/>
                <w:bCs/>
                <w:sz w:val="24"/>
                <w:szCs w:val="24"/>
                <w:u w:val="none"/>
              </w:rPr>
            </w:pPr>
          </w:p>
          <w:p w14:paraId="4DB1BF70" w14:textId="77777777" w:rsidR="00336D25" w:rsidRPr="007A37B0" w:rsidRDefault="00336D25" w:rsidP="004573E5">
            <w:pPr>
              <w:pStyle w:val="Subtitle"/>
              <w:ind w:left="937" w:right="1152"/>
              <w:jc w:val="both"/>
              <w:rPr>
                <w:b/>
                <w:bCs/>
                <w:sz w:val="24"/>
                <w:szCs w:val="24"/>
                <w:u w:val="none"/>
              </w:rPr>
            </w:pPr>
          </w:p>
          <w:p w14:paraId="370A1736" w14:textId="77777777" w:rsidR="00336D25" w:rsidRPr="007A37B0" w:rsidRDefault="00336D25" w:rsidP="004573E5">
            <w:pPr>
              <w:pStyle w:val="Subtitle"/>
              <w:ind w:left="937" w:right="1152"/>
              <w:jc w:val="both"/>
              <w:rPr>
                <w:b/>
                <w:bCs/>
                <w:sz w:val="24"/>
                <w:szCs w:val="24"/>
                <w:u w:val="none"/>
              </w:rPr>
            </w:pPr>
          </w:p>
          <w:p w14:paraId="19293F32" w14:textId="77777777" w:rsidR="00336D25" w:rsidRPr="007A37B0" w:rsidRDefault="00336D25" w:rsidP="004573E5">
            <w:pPr>
              <w:pStyle w:val="Subtitle"/>
              <w:ind w:left="937" w:right="1152"/>
              <w:jc w:val="both"/>
              <w:rPr>
                <w:b/>
                <w:bCs/>
                <w:sz w:val="24"/>
                <w:szCs w:val="24"/>
                <w:u w:val="none"/>
              </w:rPr>
            </w:pPr>
          </w:p>
          <w:p w14:paraId="5E6A2D11" w14:textId="77777777" w:rsidR="00336D25" w:rsidRPr="007A37B0" w:rsidRDefault="00336D25" w:rsidP="004573E5">
            <w:pPr>
              <w:pStyle w:val="Subtitle"/>
              <w:ind w:left="937" w:right="1152"/>
              <w:jc w:val="both"/>
              <w:rPr>
                <w:b/>
                <w:bCs/>
                <w:sz w:val="24"/>
                <w:szCs w:val="24"/>
                <w:u w:val="none"/>
              </w:rPr>
            </w:pPr>
          </w:p>
          <w:p w14:paraId="2A4FBF17" w14:textId="77777777" w:rsidR="00336D25" w:rsidRPr="007A37B0" w:rsidRDefault="00336D25" w:rsidP="004573E5">
            <w:pPr>
              <w:pStyle w:val="Subtitle"/>
              <w:ind w:left="937" w:right="1152"/>
              <w:jc w:val="both"/>
              <w:rPr>
                <w:b/>
                <w:bCs/>
                <w:sz w:val="24"/>
                <w:szCs w:val="24"/>
                <w:u w:val="none"/>
              </w:rPr>
            </w:pPr>
          </w:p>
          <w:p w14:paraId="5062ADFF" w14:textId="77777777" w:rsidR="00336D25" w:rsidRPr="007A37B0" w:rsidRDefault="00336D25" w:rsidP="004573E5">
            <w:pPr>
              <w:pStyle w:val="Subtitle"/>
              <w:ind w:left="937" w:right="1152"/>
              <w:jc w:val="both"/>
              <w:rPr>
                <w:b/>
                <w:bCs/>
                <w:sz w:val="24"/>
                <w:szCs w:val="24"/>
                <w:u w:val="none"/>
              </w:rPr>
            </w:pPr>
          </w:p>
          <w:p w14:paraId="74B9E4E7" w14:textId="77777777" w:rsidR="00336D25" w:rsidRPr="007A37B0" w:rsidRDefault="00336D25" w:rsidP="004573E5">
            <w:pPr>
              <w:pStyle w:val="Subtitle"/>
              <w:ind w:left="937" w:right="1152"/>
              <w:jc w:val="both"/>
              <w:rPr>
                <w:b/>
                <w:bCs/>
                <w:sz w:val="24"/>
                <w:szCs w:val="24"/>
                <w:u w:val="none"/>
              </w:rPr>
            </w:pPr>
          </w:p>
          <w:p w14:paraId="1A8F66E2" w14:textId="77777777" w:rsidR="00336D25" w:rsidRPr="007A37B0" w:rsidRDefault="00336D25" w:rsidP="004573E5">
            <w:pPr>
              <w:pStyle w:val="Subtitle"/>
              <w:ind w:left="937" w:right="1152"/>
              <w:jc w:val="both"/>
              <w:rPr>
                <w:b/>
                <w:bCs/>
                <w:sz w:val="24"/>
                <w:szCs w:val="24"/>
                <w:u w:val="none"/>
              </w:rPr>
            </w:pPr>
          </w:p>
        </w:tc>
      </w:tr>
      <w:tr w:rsidR="00336D25" w:rsidRPr="007A37B0" w14:paraId="1CF3B93F" w14:textId="77777777" w:rsidTr="004573E5">
        <w:trPr>
          <w:cantSplit/>
          <w:trHeight w:val="365"/>
        </w:trPr>
        <w:tc>
          <w:tcPr>
            <w:tcW w:w="2661" w:type="dxa"/>
            <w:gridSpan w:val="2"/>
            <w:tcBorders>
              <w:left w:val="thinThickLargeGap" w:sz="24" w:space="0" w:color="auto"/>
              <w:bottom w:val="thickThinLargeGap" w:sz="24" w:space="0" w:color="auto"/>
            </w:tcBorders>
          </w:tcPr>
          <w:p w14:paraId="68BA6BA2" w14:textId="0B7C4576" w:rsidR="006E5576" w:rsidRPr="007A37B0" w:rsidRDefault="00336D25" w:rsidP="006E5576">
            <w:pPr>
              <w:pStyle w:val="Subtitle"/>
              <w:jc w:val="left"/>
              <w:rPr>
                <w:b/>
                <w:bCs/>
                <w:sz w:val="18"/>
                <w:szCs w:val="18"/>
                <w:u w:val="none"/>
              </w:rPr>
            </w:pPr>
            <w:r w:rsidRPr="007A37B0">
              <w:rPr>
                <w:b/>
                <w:bCs/>
                <w:sz w:val="18"/>
                <w:szCs w:val="18"/>
                <w:u w:val="none"/>
              </w:rPr>
              <w:t xml:space="preserve"> Submission date: </w:t>
            </w:r>
            <w:r w:rsidR="002A5FCF" w:rsidRPr="007A37B0">
              <w:rPr>
                <w:b/>
                <w:bCs/>
                <w:sz w:val="18"/>
                <w:szCs w:val="18"/>
                <w:u w:val="none"/>
              </w:rPr>
              <w:t xml:space="preserve"> </w:t>
            </w:r>
            <w:r w:rsidR="00555337" w:rsidRPr="007A37B0">
              <w:rPr>
                <w:b/>
                <w:bCs/>
                <w:sz w:val="18"/>
                <w:szCs w:val="18"/>
                <w:u w:val="none"/>
              </w:rPr>
              <w:t>8/12/17</w:t>
            </w:r>
          </w:p>
          <w:p w14:paraId="6F3F19AE" w14:textId="52C02707" w:rsidR="00336D25" w:rsidRPr="007A37B0" w:rsidRDefault="00336D25" w:rsidP="006E5576">
            <w:pPr>
              <w:pStyle w:val="Subtitle"/>
              <w:jc w:val="left"/>
              <w:rPr>
                <w:b/>
                <w:bCs/>
                <w:sz w:val="18"/>
                <w:szCs w:val="18"/>
                <w:u w:val="none"/>
              </w:rPr>
            </w:pPr>
            <w:r w:rsidRPr="007A37B0">
              <w:rPr>
                <w:b/>
                <w:bCs/>
                <w:sz w:val="18"/>
                <w:szCs w:val="18"/>
                <w:u w:val="none"/>
              </w:rPr>
              <w:t>via Turnitin</w:t>
            </w:r>
          </w:p>
        </w:tc>
        <w:tc>
          <w:tcPr>
            <w:tcW w:w="2337" w:type="dxa"/>
            <w:gridSpan w:val="4"/>
            <w:tcBorders>
              <w:bottom w:val="thickThinLargeGap" w:sz="24" w:space="0" w:color="auto"/>
            </w:tcBorders>
          </w:tcPr>
          <w:p w14:paraId="62C911DC" w14:textId="77777777" w:rsidR="00336D25" w:rsidRPr="007A37B0" w:rsidRDefault="00336D25" w:rsidP="004573E5">
            <w:pPr>
              <w:pStyle w:val="Subtitle"/>
              <w:jc w:val="left"/>
              <w:rPr>
                <w:b/>
                <w:bCs/>
                <w:sz w:val="18"/>
                <w:szCs w:val="18"/>
                <w:u w:val="none"/>
              </w:rPr>
            </w:pPr>
            <w:r w:rsidRPr="007A37B0">
              <w:rPr>
                <w:b/>
                <w:bCs/>
                <w:sz w:val="18"/>
                <w:szCs w:val="18"/>
                <w:u w:val="none"/>
              </w:rPr>
              <w:t>Return date:</w:t>
            </w:r>
          </w:p>
          <w:p w14:paraId="56BF031B" w14:textId="77777777" w:rsidR="00336D25" w:rsidRPr="007A37B0" w:rsidRDefault="00336D25" w:rsidP="004573E5">
            <w:pPr>
              <w:pStyle w:val="Subtitle"/>
              <w:jc w:val="left"/>
              <w:rPr>
                <w:b/>
                <w:bCs/>
                <w:sz w:val="18"/>
                <w:szCs w:val="18"/>
                <w:u w:val="none"/>
              </w:rPr>
            </w:pPr>
            <w:r w:rsidRPr="007A37B0">
              <w:rPr>
                <w:b/>
                <w:bCs/>
                <w:sz w:val="18"/>
                <w:szCs w:val="18"/>
                <w:u w:val="none"/>
              </w:rPr>
              <w:t>(at least within 4 weeks)</w:t>
            </w:r>
          </w:p>
        </w:tc>
        <w:tc>
          <w:tcPr>
            <w:tcW w:w="3600" w:type="dxa"/>
            <w:gridSpan w:val="5"/>
            <w:tcBorders>
              <w:bottom w:val="thickThinLargeGap" w:sz="24" w:space="0" w:color="auto"/>
            </w:tcBorders>
          </w:tcPr>
          <w:p w14:paraId="78E70902" w14:textId="77777777" w:rsidR="00336D25" w:rsidRPr="007A37B0" w:rsidRDefault="00336D25" w:rsidP="004573E5">
            <w:pPr>
              <w:pStyle w:val="Subtitle"/>
              <w:jc w:val="left"/>
              <w:rPr>
                <w:b/>
                <w:bCs/>
                <w:sz w:val="18"/>
                <w:szCs w:val="18"/>
                <w:u w:val="none"/>
              </w:rPr>
            </w:pPr>
            <w:r w:rsidRPr="007A37B0">
              <w:rPr>
                <w:b/>
                <w:bCs/>
                <w:sz w:val="18"/>
                <w:szCs w:val="18"/>
                <w:u w:val="none"/>
              </w:rPr>
              <w:t xml:space="preserve">Tutor: Alison Connaughton </w:t>
            </w:r>
          </w:p>
        </w:tc>
        <w:tc>
          <w:tcPr>
            <w:tcW w:w="2347" w:type="dxa"/>
            <w:gridSpan w:val="3"/>
            <w:tcBorders>
              <w:bottom w:val="thickThinLargeGap" w:sz="24" w:space="0" w:color="auto"/>
              <w:right w:val="thinThickLargeGap" w:sz="24" w:space="0" w:color="auto"/>
            </w:tcBorders>
          </w:tcPr>
          <w:p w14:paraId="525188A3" w14:textId="77777777" w:rsidR="00336D25" w:rsidRPr="007A37B0" w:rsidRDefault="00336D25" w:rsidP="004573E5">
            <w:pPr>
              <w:pStyle w:val="Subtitle"/>
              <w:jc w:val="left"/>
              <w:rPr>
                <w:b/>
                <w:bCs/>
                <w:sz w:val="18"/>
                <w:szCs w:val="18"/>
                <w:u w:val="none"/>
              </w:rPr>
            </w:pPr>
            <w:r w:rsidRPr="007A37B0">
              <w:rPr>
                <w:b/>
                <w:bCs/>
                <w:sz w:val="18"/>
                <w:szCs w:val="18"/>
                <w:u w:val="none"/>
              </w:rPr>
              <w:t xml:space="preserve">Mark: </w:t>
            </w:r>
          </w:p>
        </w:tc>
      </w:tr>
    </w:tbl>
    <w:p w14:paraId="0E8F7767" w14:textId="77777777" w:rsidR="00336D25" w:rsidRPr="007A37B0" w:rsidRDefault="00336D25" w:rsidP="00C06F66">
      <w:pPr>
        <w:pStyle w:val="Title"/>
        <w:jc w:val="left"/>
        <w:rPr>
          <w:u w:val="single"/>
        </w:rPr>
      </w:pPr>
    </w:p>
    <w:p w14:paraId="6D4D282B" w14:textId="77777777" w:rsidR="00336D25" w:rsidRPr="007A37B0" w:rsidRDefault="00336D25" w:rsidP="00C06F66">
      <w:pPr>
        <w:pStyle w:val="Title"/>
        <w:jc w:val="left"/>
        <w:rPr>
          <w:u w:val="single"/>
        </w:rPr>
      </w:pPr>
    </w:p>
    <w:p w14:paraId="556B2AE5" w14:textId="77777777" w:rsidR="00336D25" w:rsidRPr="007A37B0" w:rsidRDefault="00336D25" w:rsidP="00C06F66">
      <w:pPr>
        <w:pStyle w:val="Title"/>
        <w:jc w:val="left"/>
        <w:rPr>
          <w:u w:val="single"/>
        </w:rPr>
      </w:pPr>
    </w:p>
    <w:p w14:paraId="2B7D5598" w14:textId="33881DCA" w:rsidR="00C6371F" w:rsidRPr="007A37B0" w:rsidRDefault="00EE7442" w:rsidP="00EE7442">
      <w:pPr>
        <w:rPr>
          <w:sz w:val="28"/>
          <w:szCs w:val="28"/>
        </w:rPr>
      </w:pPr>
      <w:r w:rsidRPr="007A37B0">
        <w:rPr>
          <w:sz w:val="28"/>
          <w:szCs w:val="28"/>
        </w:rPr>
        <w:lastRenderedPageBreak/>
        <w:t>Identify a current issue or topic within the areas of sport, health, nutrition and physical education for investigation and critical review.</w:t>
      </w:r>
    </w:p>
    <w:p w14:paraId="72BFE624" w14:textId="77777777" w:rsidR="00467C86" w:rsidRPr="007A37B0" w:rsidRDefault="00467C86" w:rsidP="00EE7442">
      <w:pPr>
        <w:rPr>
          <w:sz w:val="28"/>
          <w:szCs w:val="28"/>
        </w:rPr>
      </w:pPr>
    </w:p>
    <w:p w14:paraId="46ECD8E8" w14:textId="074A106E" w:rsidR="00467C86" w:rsidRPr="007A37B0" w:rsidRDefault="00467C86" w:rsidP="00EE7442">
      <w:pPr>
        <w:rPr>
          <w:sz w:val="28"/>
          <w:szCs w:val="28"/>
        </w:rPr>
      </w:pPr>
      <w:r w:rsidRPr="007A37B0">
        <w:rPr>
          <w:sz w:val="28"/>
          <w:szCs w:val="28"/>
        </w:rPr>
        <w:t>Performance Enhancing Drugs in Sport</w:t>
      </w:r>
    </w:p>
    <w:p w14:paraId="07EB999D" w14:textId="77777777" w:rsidR="00EE7442" w:rsidRPr="007A37B0" w:rsidRDefault="00EE7442" w:rsidP="00EE7442">
      <w:pPr>
        <w:rPr>
          <w:rFonts w:eastAsia="Times New Roman"/>
          <w:b/>
        </w:rPr>
      </w:pPr>
    </w:p>
    <w:p w14:paraId="471065A4" w14:textId="77777777" w:rsidR="00CD16ED" w:rsidRPr="007A37B0" w:rsidRDefault="005D0F11" w:rsidP="00467C86">
      <w:pPr>
        <w:jc w:val="both"/>
        <w:rPr>
          <w:rFonts w:eastAsia="Times New Roman"/>
        </w:rPr>
      </w:pPr>
      <w:r w:rsidRPr="007A37B0">
        <w:rPr>
          <w:rFonts w:eastAsia="Times New Roman"/>
        </w:rPr>
        <w:t xml:space="preserve">In this </w:t>
      </w:r>
      <w:r w:rsidR="004348EA" w:rsidRPr="007A37B0">
        <w:rPr>
          <w:rFonts w:eastAsia="Times New Roman"/>
        </w:rPr>
        <w:t>essay,</w:t>
      </w:r>
      <w:r w:rsidRPr="007A37B0">
        <w:rPr>
          <w:rFonts w:eastAsia="Times New Roman"/>
        </w:rPr>
        <w:t xml:space="preserve"> I am going to critically review</w:t>
      </w:r>
      <w:r w:rsidR="002C3DC5" w:rsidRPr="007A37B0">
        <w:rPr>
          <w:rFonts w:eastAsia="Times New Roman"/>
        </w:rPr>
        <w:t xml:space="preserve"> performance enhancing drugs</w:t>
      </w:r>
      <w:r w:rsidRPr="007A37B0">
        <w:rPr>
          <w:rFonts w:eastAsia="Times New Roman"/>
        </w:rPr>
        <w:t xml:space="preserve"> </w:t>
      </w:r>
      <w:r w:rsidR="00B1766D" w:rsidRPr="007A37B0">
        <w:rPr>
          <w:rFonts w:eastAsia="Times New Roman"/>
        </w:rPr>
        <w:t>in the</w:t>
      </w:r>
      <w:r w:rsidR="00967C68" w:rsidRPr="007A37B0">
        <w:rPr>
          <w:rFonts w:eastAsia="Times New Roman"/>
        </w:rPr>
        <w:t xml:space="preserve"> world of sport and what effect it has had on sport</w:t>
      </w:r>
      <w:r w:rsidR="008B147C" w:rsidRPr="007A37B0">
        <w:rPr>
          <w:rFonts w:eastAsia="Times New Roman"/>
        </w:rPr>
        <w:t>s</w:t>
      </w:r>
      <w:r w:rsidR="00245183" w:rsidRPr="007A37B0">
        <w:rPr>
          <w:rFonts w:eastAsia="Times New Roman"/>
        </w:rPr>
        <w:t>. Performance enhancing drugs have been in circulation for many years and many professional and amateur athletes have been banned from using the substances.</w:t>
      </w:r>
      <w:r w:rsidR="0029443F" w:rsidRPr="007A37B0">
        <w:rPr>
          <w:rFonts w:eastAsia="Times New Roman"/>
        </w:rPr>
        <w:t xml:space="preserve"> </w:t>
      </w:r>
    </w:p>
    <w:p w14:paraId="44D2BD62" w14:textId="77777777" w:rsidR="00CD16ED" w:rsidRPr="007A37B0" w:rsidRDefault="00CD16ED" w:rsidP="00467C86">
      <w:pPr>
        <w:jc w:val="both"/>
        <w:rPr>
          <w:rFonts w:eastAsia="Times New Roman"/>
        </w:rPr>
      </w:pPr>
    </w:p>
    <w:p w14:paraId="14A552F0" w14:textId="5B180DB5" w:rsidR="00BA3DDD" w:rsidRPr="007A37B0" w:rsidRDefault="00B11DA2" w:rsidP="00467C86">
      <w:pPr>
        <w:jc w:val="both"/>
        <w:rPr>
          <w:rFonts w:eastAsia="Times New Roman"/>
        </w:rPr>
      </w:pPr>
      <w:r w:rsidRPr="007A37B0">
        <w:rPr>
          <w:rFonts w:eastAsia="Times New Roman"/>
        </w:rPr>
        <w:t xml:space="preserve"> From the very beginning when humans have engaged in any sort of professional sport they have wanted to be the best that they can and be better than their rivals, peers and competitors and have tried to gain every possible edge to try and better themselves in sporting performances, and bettering yourself being an important part of human nature</w:t>
      </w:r>
      <w:r w:rsidR="003220C6" w:rsidRPr="007A37B0">
        <w:rPr>
          <w:rFonts w:eastAsia="Times New Roman"/>
        </w:rPr>
        <w:t>. There are records dating back to ancient times such as times of the ancient Greeks for the use of performance enhancing drugs, but despite this long history of the use of performance enhancing drugs in sport otherwise known as doping, it is arguably the most talked about topic in the modern sporting era. It</w:t>
      </w:r>
      <w:r w:rsidR="003220C6" w:rsidRPr="007A37B0">
        <w:rPr>
          <w:rFonts w:ascii="Helvetica" w:eastAsia="Helvetica" w:hAnsi="Helvetica" w:cs="Helvetica"/>
        </w:rPr>
        <w:t>’s</w:t>
      </w:r>
      <w:r w:rsidR="003220C6" w:rsidRPr="007A37B0">
        <w:rPr>
          <w:rFonts w:eastAsia="Times New Roman"/>
        </w:rPr>
        <w:t xml:space="preserve"> one of those topics that cut across all professional and amateur sports, regardless of the technology used or popularity </w:t>
      </w:r>
      <w:r w:rsidR="009B04F6" w:rsidRPr="007A37B0">
        <w:rPr>
          <w:rFonts w:eastAsia="Times New Roman"/>
        </w:rPr>
        <w:t xml:space="preserve">of the sports being played. </w:t>
      </w:r>
      <w:r w:rsidR="00506C99" w:rsidRPr="007A37B0">
        <w:rPr>
          <w:rFonts w:eastAsia="Times New Roman"/>
        </w:rPr>
        <w:t xml:space="preserve">This critical review will go into detail of the history of performance enhancing drugs and define what exactly the term </w:t>
      </w:r>
      <w:r w:rsidR="00506C99" w:rsidRPr="007A37B0">
        <w:rPr>
          <w:rFonts w:ascii="Helvetica" w:eastAsia="Helvetica" w:hAnsi="Helvetica" w:cs="Helvetica"/>
        </w:rPr>
        <w:t>‘</w:t>
      </w:r>
      <w:r w:rsidR="00506C99" w:rsidRPr="007A37B0">
        <w:rPr>
          <w:rFonts w:eastAsia="Times New Roman"/>
        </w:rPr>
        <w:t>doping</w:t>
      </w:r>
      <w:r w:rsidR="00506C99" w:rsidRPr="007A37B0">
        <w:rPr>
          <w:rFonts w:ascii="Helvetica" w:eastAsia="Helvetica" w:hAnsi="Helvetica" w:cs="Helvetica"/>
        </w:rPr>
        <w:t>’</w:t>
      </w:r>
      <w:r w:rsidR="00506C99" w:rsidRPr="007A37B0">
        <w:rPr>
          <w:rFonts w:eastAsia="Times New Roman"/>
        </w:rPr>
        <w:t xml:space="preserve"> is along with the effect that the performance enhancing drugs had on individuals in the sport. the review will then go on and analyse the pros and the cons to the use of the performance enhancing drugs and doping in sport. </w:t>
      </w:r>
    </w:p>
    <w:p w14:paraId="07122A1B" w14:textId="558F36AF" w:rsidR="007D6B36" w:rsidRPr="007A37B0" w:rsidRDefault="004E4DF8" w:rsidP="0080492C">
      <w:pPr>
        <w:jc w:val="both"/>
        <w:rPr>
          <w:rFonts w:eastAsia="Times New Roman"/>
        </w:rPr>
      </w:pPr>
      <w:r w:rsidRPr="007A37B0">
        <w:rPr>
          <w:rFonts w:eastAsia="Times New Roman"/>
        </w:rPr>
        <w:t xml:space="preserve"> </w:t>
      </w:r>
    </w:p>
    <w:p w14:paraId="44D51D80" w14:textId="3B112F22" w:rsidR="003569BF" w:rsidRPr="007A37B0" w:rsidRDefault="003569BF" w:rsidP="0080492C">
      <w:pPr>
        <w:jc w:val="both"/>
        <w:rPr>
          <w:rFonts w:eastAsia="Times New Roman"/>
          <w:b/>
          <w:u w:val="single"/>
        </w:rPr>
      </w:pPr>
      <w:r w:rsidRPr="007A37B0">
        <w:rPr>
          <w:rFonts w:eastAsia="Times New Roman"/>
          <w:b/>
          <w:u w:val="single"/>
        </w:rPr>
        <w:t xml:space="preserve">Early History </w:t>
      </w:r>
    </w:p>
    <w:p w14:paraId="3ED98D5E" w14:textId="77777777" w:rsidR="003569BF" w:rsidRPr="007A37B0" w:rsidRDefault="003569BF" w:rsidP="0080492C">
      <w:pPr>
        <w:jc w:val="both"/>
        <w:rPr>
          <w:rFonts w:eastAsia="Times New Roman"/>
        </w:rPr>
      </w:pPr>
    </w:p>
    <w:p w14:paraId="12FB1453" w14:textId="4BCB0053" w:rsidR="00D072A5" w:rsidRPr="007A37B0" w:rsidRDefault="00623648" w:rsidP="0080492C">
      <w:pPr>
        <w:jc w:val="both"/>
        <w:rPr>
          <w:rFonts w:eastAsia="Times New Roman"/>
        </w:rPr>
      </w:pPr>
      <w:r w:rsidRPr="007A37B0">
        <w:rPr>
          <w:rFonts w:eastAsia="Times New Roman"/>
        </w:rPr>
        <w:t xml:space="preserve">The early history of performance enhancing drugs/doping in sport </w:t>
      </w:r>
      <w:r w:rsidR="007D6B36" w:rsidRPr="007A37B0">
        <w:rPr>
          <w:rFonts w:eastAsia="Times New Roman"/>
        </w:rPr>
        <w:t>dates to</w:t>
      </w:r>
      <w:r w:rsidR="007C5AEB" w:rsidRPr="007A37B0">
        <w:rPr>
          <w:rFonts w:eastAsia="Times New Roman"/>
        </w:rPr>
        <w:t xml:space="preserve"> the ancient Greeks, and can date back as far as </w:t>
      </w:r>
      <w:r w:rsidR="007D6B36" w:rsidRPr="007A37B0">
        <w:rPr>
          <w:rFonts w:eastAsia="Times New Roman"/>
        </w:rPr>
        <w:t xml:space="preserve">776 BC. As stated by Wadler Gl., Hainline, B. </w:t>
      </w:r>
      <w:r w:rsidR="00AB32E1" w:rsidRPr="007A37B0">
        <w:rPr>
          <w:rFonts w:eastAsia="Times New Roman"/>
        </w:rPr>
        <w:t>Philadelphia</w:t>
      </w:r>
      <w:r w:rsidR="007D6B36" w:rsidRPr="007A37B0">
        <w:rPr>
          <w:rFonts w:eastAsia="Times New Roman"/>
        </w:rPr>
        <w:t>: David (1989) performance enhancing substances aren</w:t>
      </w:r>
      <w:r w:rsidR="007D6B36" w:rsidRPr="007A37B0">
        <w:rPr>
          <w:rFonts w:ascii="Helvetica" w:eastAsia="Helvetica" w:hAnsi="Helvetica" w:cs="Helvetica"/>
        </w:rPr>
        <w:t>’t</w:t>
      </w:r>
      <w:r w:rsidR="007D6B36" w:rsidRPr="007A37B0">
        <w:rPr>
          <w:rFonts w:eastAsia="Times New Roman"/>
        </w:rPr>
        <w:t xml:space="preserve"> unique to the world of sport we know today or unique to modern competitions. They also state that mushrooms, wines and herbs were used by the ancient Greeks at the Olympics and roman gladiators. Numerous different plants were used for the stimulant effects that they had in speed and endurance events, as well as the stimulants had to mask various pains in which the athletes felt.</w:t>
      </w:r>
    </w:p>
    <w:p w14:paraId="290E2B38" w14:textId="07DAEF85" w:rsidR="001A7A59" w:rsidRPr="007A37B0" w:rsidRDefault="00F455C9" w:rsidP="0080492C">
      <w:pPr>
        <w:jc w:val="both"/>
        <w:rPr>
          <w:rFonts w:eastAsia="Times New Roman"/>
        </w:rPr>
      </w:pPr>
      <w:r w:rsidRPr="007A37B0">
        <w:rPr>
          <w:rFonts w:eastAsia="Times New Roman"/>
        </w:rPr>
        <w:t>Franke WW. Berendork, B (1997</w:t>
      </w:r>
      <w:r w:rsidR="0080492C" w:rsidRPr="007A37B0">
        <w:rPr>
          <w:rFonts w:eastAsia="Times New Roman"/>
        </w:rPr>
        <w:t xml:space="preserve">) state that in the 1904 Olympics there was a marathon runner with the name of Thomas Hicks who used a mixture of brandy and strychnine and nearly died from mixing the two substances. They sate that athletes commonly used mixtures of strychnine, heroin, cocaine and caffeine and that some of these mixtures were made by the </w:t>
      </w:r>
      <w:r w:rsidR="004351EB" w:rsidRPr="007A37B0">
        <w:rPr>
          <w:rFonts w:eastAsia="Times New Roman"/>
        </w:rPr>
        <w:t>individual</w:t>
      </w:r>
      <w:r w:rsidR="004351EB" w:rsidRPr="007A37B0">
        <w:rPr>
          <w:rFonts w:ascii="Helvetica" w:eastAsia="Helvetica" w:hAnsi="Helvetica" w:cs="Helvetica"/>
        </w:rPr>
        <w:t>’s</w:t>
      </w:r>
      <w:r w:rsidR="0080492C" w:rsidRPr="007A37B0">
        <w:rPr>
          <w:rFonts w:eastAsia="Times New Roman"/>
        </w:rPr>
        <w:t xml:space="preserve"> coaches as they had their own secret formula, this was also considered common practice until the drugs heroine and cocaine became available on prescription</w:t>
      </w:r>
      <w:r w:rsidR="0000379F" w:rsidRPr="007A37B0">
        <w:rPr>
          <w:rFonts w:eastAsia="Times New Roman"/>
        </w:rPr>
        <w:t xml:space="preserve"> during the 1920</w:t>
      </w:r>
      <w:r w:rsidR="0000379F" w:rsidRPr="007A37B0">
        <w:rPr>
          <w:rFonts w:ascii="Helvetica" w:eastAsia="Helvetica" w:hAnsi="Helvetica" w:cs="Helvetica"/>
        </w:rPr>
        <w:t>’</w:t>
      </w:r>
      <w:r w:rsidR="0000379F" w:rsidRPr="007A37B0">
        <w:rPr>
          <w:rFonts w:eastAsia="Times New Roman"/>
        </w:rPr>
        <w:t>s</w:t>
      </w:r>
      <w:r w:rsidR="004351EB" w:rsidRPr="007A37B0">
        <w:rPr>
          <w:rFonts w:eastAsia="Times New Roman"/>
        </w:rPr>
        <w:t>.</w:t>
      </w:r>
    </w:p>
    <w:p w14:paraId="7656D2DF" w14:textId="61E80A21" w:rsidR="0000379F" w:rsidRPr="007A37B0" w:rsidRDefault="0000379F" w:rsidP="0080492C">
      <w:pPr>
        <w:jc w:val="both"/>
        <w:rPr>
          <w:rFonts w:eastAsia="Times New Roman"/>
        </w:rPr>
      </w:pPr>
      <w:r w:rsidRPr="007A37B0">
        <w:rPr>
          <w:rFonts w:eastAsia="Times New Roman"/>
        </w:rPr>
        <w:t xml:space="preserve">Also, stated by Wadler Gl., Hainline, B. </w:t>
      </w:r>
      <w:r w:rsidR="00AB32E1" w:rsidRPr="007A37B0">
        <w:rPr>
          <w:rFonts w:eastAsia="Times New Roman"/>
        </w:rPr>
        <w:t>Philadelphia</w:t>
      </w:r>
      <w:r w:rsidRPr="007A37B0">
        <w:rPr>
          <w:rFonts w:eastAsia="Times New Roman"/>
        </w:rPr>
        <w:t xml:space="preserve">: David (1989) that during </w:t>
      </w:r>
      <w:r w:rsidR="00F21C7B" w:rsidRPr="007A37B0">
        <w:rPr>
          <w:rFonts w:eastAsia="Times New Roman"/>
        </w:rPr>
        <w:t>the 1950</w:t>
      </w:r>
      <w:r w:rsidR="00F21C7B" w:rsidRPr="007A37B0">
        <w:rPr>
          <w:rFonts w:ascii="Helvetica" w:eastAsia="Helvetica" w:hAnsi="Helvetica" w:cs="Helvetica"/>
        </w:rPr>
        <w:t>’</w:t>
      </w:r>
      <w:r w:rsidR="00F21C7B" w:rsidRPr="007A37B0">
        <w:rPr>
          <w:rFonts w:eastAsia="Times New Roman"/>
        </w:rPr>
        <w:t>s the soviet Olympic team were the first team to that used male hormones to increase st</w:t>
      </w:r>
      <w:r w:rsidR="00AB32E1" w:rsidRPr="007A37B0">
        <w:rPr>
          <w:rFonts w:eastAsia="Times New Roman"/>
        </w:rPr>
        <w:t>rength and power in individuals, during this time</w:t>
      </w:r>
      <w:r w:rsidR="00262805" w:rsidRPr="007A37B0">
        <w:rPr>
          <w:rFonts w:eastAsia="Times New Roman"/>
        </w:rPr>
        <w:t xml:space="preserve"> the east Germans were exposed for designing a programme that was used to enhance individuals by using performance enhancing drugs</w:t>
      </w:r>
      <w:r w:rsidR="007C03F8" w:rsidRPr="007A37B0">
        <w:rPr>
          <w:rFonts w:eastAsia="Times New Roman"/>
        </w:rPr>
        <w:t xml:space="preserve"> on young adolescents. Therefore,</w:t>
      </w:r>
      <w:r w:rsidR="00262805" w:rsidRPr="007A37B0">
        <w:rPr>
          <w:rFonts w:eastAsia="Times New Roman"/>
        </w:rPr>
        <w:t xml:space="preserve"> the</w:t>
      </w:r>
      <w:r w:rsidR="00AB32E1" w:rsidRPr="007A37B0">
        <w:rPr>
          <w:rFonts w:eastAsia="Times New Roman"/>
        </w:rPr>
        <w:t xml:space="preserve"> well-documented and controlled </w:t>
      </w:r>
      <w:r w:rsidR="00262805" w:rsidRPr="007A37B0">
        <w:rPr>
          <w:rFonts w:eastAsia="Times New Roman"/>
        </w:rPr>
        <w:t>doping</w:t>
      </w:r>
      <w:r w:rsidR="00AB32E1" w:rsidRPr="007A37B0">
        <w:rPr>
          <w:rFonts w:eastAsia="Times New Roman"/>
        </w:rPr>
        <w:t xml:space="preserve"> experiments </w:t>
      </w:r>
      <w:r w:rsidR="00262805" w:rsidRPr="007A37B0">
        <w:rPr>
          <w:rFonts w:eastAsia="Times New Roman"/>
        </w:rPr>
        <w:t xml:space="preserve">on </w:t>
      </w:r>
      <w:r w:rsidR="007C03F8" w:rsidRPr="007A37B0">
        <w:rPr>
          <w:rFonts w:eastAsia="Times New Roman"/>
        </w:rPr>
        <w:t>by the east Germans medical doctors generated a large amount of gold medallists, most these being females as they responded better to the male hormones.</w:t>
      </w:r>
    </w:p>
    <w:p w14:paraId="4756B46E" w14:textId="77777777" w:rsidR="007C03F8" w:rsidRPr="007A37B0" w:rsidRDefault="007C03F8" w:rsidP="0080492C">
      <w:pPr>
        <w:jc w:val="both"/>
        <w:rPr>
          <w:rFonts w:eastAsia="Times New Roman"/>
        </w:rPr>
      </w:pPr>
    </w:p>
    <w:p w14:paraId="6454C1D1" w14:textId="73735509" w:rsidR="007C03F8" w:rsidRPr="007A37B0" w:rsidRDefault="00D9378F" w:rsidP="007970C5">
      <w:pPr>
        <w:jc w:val="both"/>
        <w:rPr>
          <w:rFonts w:eastAsia="Times New Roman"/>
        </w:rPr>
      </w:pPr>
      <w:r w:rsidRPr="007A37B0">
        <w:rPr>
          <w:rFonts w:eastAsia="Times New Roman"/>
        </w:rPr>
        <w:lastRenderedPageBreak/>
        <w:t xml:space="preserve">The World Anti-Doping Agency (2006) (WADA) states that the international Olympic Committee (IOC) medical commission had established a list of banned substances in 1967 and had introduced anti-doping testing to be permitted on athletes in the 1972 Munich games. </w:t>
      </w:r>
      <w:r w:rsidR="00401696" w:rsidRPr="007A37B0">
        <w:rPr>
          <w:rFonts w:eastAsia="Times New Roman"/>
        </w:rPr>
        <w:t>Otherwise, stated by WADA, during the 1988 Seoul Olympics, the 100m gold medallist Ben Johnson was stripped of his gold medal after testing positive for the banned performance enhancing substance stanazalol.</w:t>
      </w:r>
      <w:r w:rsidRPr="007A37B0">
        <w:rPr>
          <w:rFonts w:eastAsia="Times New Roman"/>
        </w:rPr>
        <w:t xml:space="preserve"> </w:t>
      </w:r>
      <w:r w:rsidR="00401696" w:rsidRPr="007A37B0">
        <w:rPr>
          <w:rFonts w:eastAsia="Times New Roman"/>
        </w:rPr>
        <w:t xml:space="preserve">It was then in 1999 the international Olympic Committee organised a World Conference meeting on Doping in sport, due to have such a shocking discovery of the massive amounts of performance enhancing drugs that were held by the French police in the 1998 tour de France. </w:t>
      </w:r>
    </w:p>
    <w:p w14:paraId="52C75A04" w14:textId="58FE102F" w:rsidR="003569BF" w:rsidRPr="007A37B0" w:rsidRDefault="00401696" w:rsidP="007970C5">
      <w:pPr>
        <w:jc w:val="both"/>
        <w:rPr>
          <w:rFonts w:eastAsia="Times New Roman"/>
        </w:rPr>
      </w:pPr>
      <w:r w:rsidRPr="007A37B0">
        <w:rPr>
          <w:rFonts w:eastAsia="Times New Roman"/>
        </w:rPr>
        <w:t>Despite many years of aggressive tests on anti-doping by the different international sports communities/ federations such as cycling, athletics, and football, steroid abuse still played a big part as part of the scandal involving high profile players/athletes continuing to be on the front page of the world news due to being caught out whilst using t</w:t>
      </w:r>
      <w:r w:rsidR="007970C5" w:rsidRPr="007A37B0">
        <w:rPr>
          <w:rFonts w:eastAsia="Times New Roman"/>
        </w:rPr>
        <w:t>he performance enhancing drugs. According to Health NJ (2016) that performance enhancing drugs are not just subject to the high-profile athletes or the professional era which we live in today, as during this time the performance enhancing drugs have been known to be found in the local communities, and have therefore spread into the local health clubs, high school teams and other populations are being put at risk, due to this creating a massive $1.4 billion US dollar industry that is rapidly growing and new compounds are being synthesised and being marketed and put up for sale so that people who are looking to cheat/ better their performance to get the upper hand over their competitors are willing to buy just to become better.</w:t>
      </w:r>
    </w:p>
    <w:p w14:paraId="25BFB298" w14:textId="77777777" w:rsidR="00C952E9" w:rsidRPr="007A37B0" w:rsidRDefault="00C952E9" w:rsidP="007970C5">
      <w:pPr>
        <w:jc w:val="both"/>
        <w:rPr>
          <w:rFonts w:eastAsia="Times New Roman"/>
        </w:rPr>
      </w:pPr>
    </w:p>
    <w:p w14:paraId="1D49F8FB" w14:textId="06E2DDE3" w:rsidR="003569BF" w:rsidRPr="007A37B0" w:rsidRDefault="00C952E9" w:rsidP="007970C5">
      <w:pPr>
        <w:jc w:val="both"/>
        <w:rPr>
          <w:rFonts w:eastAsia="Times New Roman"/>
          <w:b/>
          <w:u w:val="single"/>
        </w:rPr>
      </w:pPr>
      <w:r w:rsidRPr="007A37B0">
        <w:rPr>
          <w:rFonts w:eastAsia="Times New Roman"/>
          <w:b/>
          <w:u w:val="single"/>
        </w:rPr>
        <w:t>Prohibited substances</w:t>
      </w:r>
    </w:p>
    <w:p w14:paraId="33F987FE" w14:textId="77777777" w:rsidR="00C952E9" w:rsidRPr="007A37B0" w:rsidRDefault="00C952E9" w:rsidP="007970C5">
      <w:pPr>
        <w:jc w:val="both"/>
        <w:rPr>
          <w:rFonts w:eastAsia="Times New Roman"/>
          <w:b/>
          <w:u w:val="single"/>
        </w:rPr>
      </w:pPr>
    </w:p>
    <w:p w14:paraId="2EFB0EC2" w14:textId="04688E54" w:rsidR="00CD16ED" w:rsidRPr="007A37B0" w:rsidRDefault="00147811" w:rsidP="00CD16ED">
      <w:pPr>
        <w:jc w:val="both"/>
        <w:rPr>
          <w:rFonts w:eastAsia="Times New Roman"/>
        </w:rPr>
      </w:pPr>
      <w:r w:rsidRPr="007A37B0">
        <w:rPr>
          <w:rFonts w:eastAsia="Times New Roman"/>
        </w:rPr>
        <w:t>There are many kn</w:t>
      </w:r>
      <w:r w:rsidR="00852AD4" w:rsidRPr="007A37B0">
        <w:rPr>
          <w:rFonts w:eastAsia="Times New Roman"/>
        </w:rPr>
        <w:t xml:space="preserve">own performance enhancing drugs, and there are hundreds of known doping substances and number of professionally designed performance </w:t>
      </w:r>
      <w:r w:rsidR="00A41568" w:rsidRPr="007A37B0">
        <w:rPr>
          <w:rFonts w:eastAsia="Times New Roman"/>
        </w:rPr>
        <w:t>enhancing drugs which are yet to be identified and there are many techniques which</w:t>
      </w:r>
      <w:r w:rsidR="00CD16ED" w:rsidRPr="007A37B0">
        <w:rPr>
          <w:rFonts w:eastAsia="Times New Roman"/>
        </w:rPr>
        <w:t xml:space="preserve"> are abused in every day sport. The World Anti-Doping Agency states (2006) states that there are some prohibited substances which are not listed and are in the form of blood doping, gene doping and chemical and physical influence, but in addition to all these banned performance enhancing drugs, the World Anti-doping Agency is against alcohol and beta blockers in specific sports, and otherwise state that the above list of compounds are challenging to test and also very expensive, but are only performed by 35 WADA qualified laboratories in the world. Since the beginning of testing steroids are still the most common performance enhancing drug to be found by the World Anti-Doping agencies labs. </w:t>
      </w:r>
    </w:p>
    <w:p w14:paraId="7B4901D4" w14:textId="77777777" w:rsidR="00C01BD8" w:rsidRPr="007A37B0" w:rsidRDefault="00CD16ED" w:rsidP="007970C5">
      <w:pPr>
        <w:jc w:val="both"/>
        <w:rPr>
          <w:rFonts w:eastAsia="Times New Roman"/>
        </w:rPr>
      </w:pPr>
      <w:r w:rsidRPr="007A37B0">
        <w:rPr>
          <w:rFonts w:eastAsia="Times New Roman"/>
        </w:rPr>
        <w:t>Some of the performance enhancing drugs which are stated by World Anti-Doping Agency (2006) are Anabolic androgenic</w:t>
      </w:r>
      <w:r w:rsidR="00C01BD8" w:rsidRPr="007A37B0">
        <w:rPr>
          <w:rFonts w:eastAsia="Times New Roman"/>
        </w:rPr>
        <w:t xml:space="preserve"> steroids. Human Growth Hormone.</w:t>
      </w:r>
    </w:p>
    <w:p w14:paraId="107D51E8" w14:textId="77777777" w:rsidR="00C01BD8" w:rsidRPr="007A37B0" w:rsidRDefault="00C01BD8" w:rsidP="007970C5">
      <w:pPr>
        <w:jc w:val="both"/>
        <w:rPr>
          <w:rFonts w:eastAsia="Times New Roman"/>
        </w:rPr>
      </w:pPr>
    </w:p>
    <w:p w14:paraId="43CA0CBF" w14:textId="66F87657" w:rsidR="00D97501" w:rsidRPr="007A37B0" w:rsidRDefault="00C01BD8" w:rsidP="007970C5">
      <w:pPr>
        <w:jc w:val="both"/>
        <w:rPr>
          <w:rFonts w:eastAsia="Helvetica"/>
        </w:rPr>
      </w:pPr>
      <w:r w:rsidRPr="007A37B0">
        <w:rPr>
          <w:rFonts w:eastAsia="Times New Roman"/>
        </w:rPr>
        <w:t>According to Haupt HA, Rovere GD (1984) Anabolic androgenic ste</w:t>
      </w:r>
      <w:r w:rsidR="00FB42BA" w:rsidRPr="007A37B0">
        <w:rPr>
          <w:rFonts w:eastAsia="Times New Roman"/>
        </w:rPr>
        <w:t xml:space="preserve">roids </w:t>
      </w:r>
      <w:r w:rsidR="00A64C47" w:rsidRPr="007A37B0">
        <w:rPr>
          <w:rFonts w:eastAsia="Times New Roman"/>
        </w:rPr>
        <w:t>are male</w:t>
      </w:r>
      <w:r w:rsidRPr="007A37B0">
        <w:rPr>
          <w:rFonts w:eastAsia="Times New Roman"/>
        </w:rPr>
        <w:t xml:space="preserve"> hormones which </w:t>
      </w:r>
      <w:r w:rsidR="00A64C47" w:rsidRPr="007A37B0">
        <w:rPr>
          <w:rFonts w:eastAsia="Times New Roman"/>
        </w:rPr>
        <w:t xml:space="preserve">can </w:t>
      </w:r>
      <w:r w:rsidRPr="007A37B0">
        <w:rPr>
          <w:rFonts w:eastAsia="Times New Roman"/>
        </w:rPr>
        <w:t xml:space="preserve">occur </w:t>
      </w:r>
      <w:r w:rsidR="00A64C47" w:rsidRPr="007A37B0">
        <w:rPr>
          <w:rFonts w:eastAsia="Times New Roman"/>
        </w:rPr>
        <w:t>inherently</w:t>
      </w:r>
      <w:r w:rsidRPr="007A37B0">
        <w:rPr>
          <w:rFonts w:eastAsia="Times New Roman"/>
        </w:rPr>
        <w:t xml:space="preserve"> and are involved in a wide range of physiological functions</w:t>
      </w:r>
      <w:r w:rsidR="00F03EE6" w:rsidRPr="007A37B0">
        <w:rPr>
          <w:rFonts w:eastAsia="Times New Roman"/>
        </w:rPr>
        <w:t xml:space="preserve">. The simplified reference to these performances enhancing drugs are known as </w:t>
      </w:r>
      <w:r w:rsidR="00F03EE6" w:rsidRPr="007A37B0">
        <w:rPr>
          <w:rFonts w:ascii="Helvetica" w:eastAsia="Helvetica" w:hAnsi="Helvetica" w:cs="Helvetica"/>
        </w:rPr>
        <w:t>‘</w:t>
      </w:r>
      <w:r w:rsidR="00F03EE6" w:rsidRPr="007A37B0">
        <w:rPr>
          <w:rFonts w:eastAsia="Times New Roman"/>
        </w:rPr>
        <w:t>steroids</w:t>
      </w:r>
      <w:r w:rsidR="00F03EE6" w:rsidRPr="007A37B0">
        <w:rPr>
          <w:rFonts w:ascii="Helvetica" w:eastAsia="Helvetica" w:hAnsi="Helvetica" w:cs="Helvetica"/>
        </w:rPr>
        <w:t>’</w:t>
      </w:r>
      <w:r w:rsidR="00D7363B" w:rsidRPr="007A37B0">
        <w:rPr>
          <w:rFonts w:eastAsia="Helvetica"/>
        </w:rPr>
        <w:t>. These so-called steroids are split up into two cate</w:t>
      </w:r>
      <w:r w:rsidR="00664E69" w:rsidRPr="007A37B0">
        <w:rPr>
          <w:rFonts w:eastAsia="Helvetica"/>
        </w:rPr>
        <w:t xml:space="preserve">gories, these two categories are </w:t>
      </w:r>
      <w:r w:rsidR="0049149A" w:rsidRPr="007A37B0">
        <w:rPr>
          <w:rFonts w:eastAsia="Helvetica"/>
        </w:rPr>
        <w:t xml:space="preserve">endogenous and exogenous. </w:t>
      </w:r>
      <w:r w:rsidR="006043CF" w:rsidRPr="007A37B0">
        <w:rPr>
          <w:rFonts w:eastAsia="Helvetica"/>
        </w:rPr>
        <w:t>According to Buckley. WE., Yesalis CE and Friedl KE, et al (1988) steroids first came on to the scene and reported to be abused in an Olympic Sport in the 1950</w:t>
      </w:r>
      <w:r w:rsidR="006043CF" w:rsidRPr="007A37B0">
        <w:rPr>
          <w:rFonts w:ascii="Helvetica" w:eastAsia="Helvetica" w:hAnsi="Helvetica" w:cs="Helvetica"/>
        </w:rPr>
        <w:t>’</w:t>
      </w:r>
      <w:r w:rsidR="006043CF" w:rsidRPr="007A37B0">
        <w:rPr>
          <w:rFonts w:eastAsia="Helvetica"/>
        </w:rPr>
        <w:t>s, but the abuse of performance enhancing drugs on a non-professional athlete wasn</w:t>
      </w:r>
      <w:r w:rsidR="006043CF" w:rsidRPr="007A37B0">
        <w:rPr>
          <w:rFonts w:ascii="Helvetica" w:eastAsia="Helvetica" w:hAnsi="Helvetica" w:cs="Helvetica"/>
        </w:rPr>
        <w:t>’t</w:t>
      </w:r>
      <w:r w:rsidR="006043CF" w:rsidRPr="007A37B0">
        <w:rPr>
          <w:rFonts w:eastAsia="Helvetica"/>
        </w:rPr>
        <w:t xml:space="preserve"> reported until the 1980</w:t>
      </w:r>
      <w:r w:rsidR="006043CF" w:rsidRPr="007A37B0">
        <w:rPr>
          <w:rFonts w:ascii="Helvetica" w:eastAsia="Helvetica" w:hAnsi="Helvetica" w:cs="Helvetica"/>
        </w:rPr>
        <w:t>’</w:t>
      </w:r>
      <w:r w:rsidR="006043CF" w:rsidRPr="007A37B0">
        <w:rPr>
          <w:rFonts w:eastAsia="Helvetica"/>
        </w:rPr>
        <w:t xml:space="preserve">s. Linking in with this text Irving LM, Wall M, Neumark-Sztainer D, Story M (2002) reported that as there was an increase for demand of the banned substance, smuggling at gymnasiums and schools became more and more common and the use of steroids was seen in younger populations to try and enhance themselves. </w:t>
      </w:r>
    </w:p>
    <w:p w14:paraId="16ABE031" w14:textId="5210557E" w:rsidR="00A5319D" w:rsidRPr="007A37B0" w:rsidRDefault="00243A94" w:rsidP="007970C5">
      <w:pPr>
        <w:jc w:val="both"/>
        <w:rPr>
          <w:rFonts w:eastAsia="Helvetica"/>
        </w:rPr>
      </w:pPr>
      <w:r w:rsidRPr="007A37B0">
        <w:rPr>
          <w:rFonts w:eastAsia="Helvetica"/>
        </w:rPr>
        <w:lastRenderedPageBreak/>
        <w:t xml:space="preserve">Kutcher EC, Lund BC, Perry PJ (2002) state that </w:t>
      </w:r>
      <w:r w:rsidR="00365D26" w:rsidRPr="007A37B0">
        <w:rPr>
          <w:rFonts w:eastAsia="Helvetica"/>
        </w:rPr>
        <w:t xml:space="preserve">in the united states of America the Anabolic Steroid Reinforcement act of 1990 had brought the performance enhancing drug under control, with regards to record keeping, security, prescriptions and import controls of the controlled substances act. This </w:t>
      </w:r>
      <w:r w:rsidR="00041EE6" w:rsidRPr="007A37B0">
        <w:rPr>
          <w:rFonts w:eastAsia="Helvetica"/>
        </w:rPr>
        <w:t>means</w:t>
      </w:r>
      <w:r w:rsidR="00365D26" w:rsidRPr="007A37B0">
        <w:rPr>
          <w:rFonts w:eastAsia="Helvetica"/>
        </w:rPr>
        <w:t xml:space="preserve"> that all distributors of the performance enhancing drug had to register with the Drug Enforcement Agency before any sort of substances could enter the country. On the other </w:t>
      </w:r>
      <w:r w:rsidR="00041EE6" w:rsidRPr="007A37B0">
        <w:rPr>
          <w:rFonts w:eastAsia="Helvetica"/>
        </w:rPr>
        <w:t>hand,</w:t>
      </w:r>
      <w:r w:rsidR="00365D26" w:rsidRPr="007A37B0">
        <w:rPr>
          <w:rFonts w:eastAsia="Helvetica"/>
        </w:rPr>
        <w:t xml:space="preserve"> there has been a large increase of the </w:t>
      </w:r>
      <w:r w:rsidR="00041EE6" w:rsidRPr="007A37B0">
        <w:rPr>
          <w:rFonts w:eastAsia="Helvetica"/>
        </w:rPr>
        <w:t>number</w:t>
      </w:r>
      <w:r w:rsidR="00365D26" w:rsidRPr="007A37B0">
        <w:rPr>
          <w:rFonts w:eastAsia="Helvetica"/>
        </w:rPr>
        <w:t xml:space="preserve"> of illegal steroids that have entered the United States </w:t>
      </w:r>
      <w:r w:rsidR="00041EE6" w:rsidRPr="007A37B0">
        <w:rPr>
          <w:rFonts w:eastAsia="Helvetica"/>
        </w:rPr>
        <w:t xml:space="preserve">and have been distributed to the athletic and at risk populations. </w:t>
      </w:r>
      <w:r w:rsidR="00F377A5" w:rsidRPr="007A37B0">
        <w:rPr>
          <w:rFonts w:eastAsia="Helvetica"/>
        </w:rPr>
        <w:t>Kutcher EC, Lund BC, Perry PJ (2002) Also state that there is a black market in which most the anabolic steroids are sourced, this black market is said to be worth an estimated $100 million dollars, and more than 80% of these sources of banned substances are manufactured in Mexico. This means that this project the market to over a billion US dollars annually and clearly makes it a public health concern to the more at risk groups who don</w:t>
      </w:r>
      <w:r w:rsidR="00F377A5" w:rsidRPr="007A37B0">
        <w:rPr>
          <w:rFonts w:ascii="Helvetica" w:eastAsia="Helvetica" w:hAnsi="Helvetica" w:cs="Helvetica"/>
        </w:rPr>
        <w:t>’t</w:t>
      </w:r>
      <w:r w:rsidR="00F377A5" w:rsidRPr="007A37B0">
        <w:rPr>
          <w:rFonts w:eastAsia="Helvetica"/>
        </w:rPr>
        <w:t xml:space="preserve"> know what they are buying.</w:t>
      </w:r>
    </w:p>
    <w:p w14:paraId="72737304" w14:textId="77777777" w:rsidR="00F377A5" w:rsidRPr="007A37B0" w:rsidRDefault="00F377A5" w:rsidP="007970C5">
      <w:pPr>
        <w:jc w:val="both"/>
        <w:rPr>
          <w:rFonts w:eastAsia="Helvetica"/>
        </w:rPr>
      </w:pPr>
    </w:p>
    <w:p w14:paraId="57AC921F" w14:textId="45C40E7D" w:rsidR="00F377A5" w:rsidRPr="007A37B0" w:rsidRDefault="00F377A5" w:rsidP="007970C5">
      <w:pPr>
        <w:jc w:val="both"/>
        <w:rPr>
          <w:rFonts w:eastAsia="Helvetica"/>
        </w:rPr>
      </w:pPr>
      <w:r w:rsidRPr="007A37B0">
        <w:rPr>
          <w:rFonts w:eastAsia="Helvetica"/>
        </w:rPr>
        <w:t xml:space="preserve">There are always side effects to some of </w:t>
      </w:r>
      <w:r w:rsidR="006F7F84" w:rsidRPr="007A37B0">
        <w:rPr>
          <w:rFonts w:eastAsia="Helvetica"/>
        </w:rPr>
        <w:t>the performance</w:t>
      </w:r>
      <w:r w:rsidRPr="007A37B0">
        <w:rPr>
          <w:rFonts w:eastAsia="Helvetica"/>
        </w:rPr>
        <w:t xml:space="preserve"> enhancing drugs in which the population don</w:t>
      </w:r>
      <w:r w:rsidRPr="007A37B0">
        <w:rPr>
          <w:rFonts w:ascii="Helvetica" w:eastAsia="Helvetica" w:hAnsi="Helvetica" w:cs="Helvetica"/>
        </w:rPr>
        <w:t>’t</w:t>
      </w:r>
      <w:r w:rsidRPr="007A37B0">
        <w:rPr>
          <w:rFonts w:eastAsia="Helvetica"/>
        </w:rPr>
        <w:t xml:space="preserve"> know about until it</w:t>
      </w:r>
      <w:r w:rsidRPr="007A37B0">
        <w:rPr>
          <w:rFonts w:ascii="Helvetica" w:eastAsia="Helvetica" w:hAnsi="Helvetica" w:cs="Helvetica"/>
        </w:rPr>
        <w:t>’s</w:t>
      </w:r>
      <w:r w:rsidRPr="007A37B0">
        <w:rPr>
          <w:rFonts w:eastAsia="Helvetica"/>
        </w:rPr>
        <w:t xml:space="preserve"> too late.</w:t>
      </w:r>
      <w:r w:rsidR="006F7F84" w:rsidRPr="007A37B0">
        <w:rPr>
          <w:rFonts w:eastAsia="Helvetica"/>
        </w:rPr>
        <w:t xml:space="preserve"> Kutcher EC, Lund BC, Perry PJ (2002) state that the side effects of some of the performance enhancing drugs have come from medical literature and can include live function abnormalities, liver and kidney tumours, testicular atrophy, and these medical issues are overstated as individuals still use ten times the recommended medical dose. Therefore stated, now more than in the past, when professional athletes buy performance enhancing drugs from someone they know at the gym, they never completely know what is inside of those substances. Some of the side effects can be more harmful and lead to cardiac and lipid effects and psychiatric symptoms.</w:t>
      </w:r>
    </w:p>
    <w:p w14:paraId="1D41DB7C" w14:textId="77777777" w:rsidR="00A5319D" w:rsidRPr="007A37B0" w:rsidRDefault="00A5319D" w:rsidP="007970C5">
      <w:pPr>
        <w:jc w:val="both"/>
        <w:rPr>
          <w:rFonts w:eastAsia="Helvetica"/>
        </w:rPr>
      </w:pPr>
    </w:p>
    <w:p w14:paraId="4A331CE9" w14:textId="74241758" w:rsidR="000C6924" w:rsidRPr="007A37B0" w:rsidRDefault="00A64C47" w:rsidP="00467C86">
      <w:pPr>
        <w:jc w:val="both"/>
        <w:rPr>
          <w:rFonts w:eastAsia="Times New Roman"/>
        </w:rPr>
      </w:pPr>
      <w:r w:rsidRPr="007A37B0">
        <w:rPr>
          <w:rFonts w:eastAsia="Times New Roman"/>
        </w:rPr>
        <w:t xml:space="preserve">Human Growth Hormones are another well-known performance enhancing drug which is commonly used in the world of athletics so that competitors can produce testosterone to be able to train harder. According to Sonksen PH (2001) Human Growth Hormone (Hgh) is known as a naturally occurring hormone and is one of the major hormones which influence growth and development in the human body. </w:t>
      </w:r>
      <w:r w:rsidR="000C276C" w:rsidRPr="007A37B0">
        <w:rPr>
          <w:rFonts w:eastAsia="Times New Roman"/>
        </w:rPr>
        <w:t>Ghaphery NA (1995) stated that during the time Olympic, professionals and weekend athletes used to abuse the performance enhancing drug that is the Human Growth Hormone as it has the same effects as anabolic steroids but with much fewer side effects. They would often abuse HGH as a substitute for the steroid as it prevented the loss of muscle after they discontinued the use of anabolic steroid</w:t>
      </w:r>
      <w:r w:rsidR="000C6924" w:rsidRPr="007A37B0">
        <w:rPr>
          <w:rFonts w:eastAsia="Times New Roman"/>
        </w:rPr>
        <w:t>, Ghaphery NA (1995) also states that there has been situations in which counterfeit drugs have been flooding into the black markets in which people use on the low key to buy the performance enhancing drug, but the counterfeit with human growth hormone have vials of unknown substances inside them which means that the athlete don</w:t>
      </w:r>
      <w:r w:rsidR="000C6924" w:rsidRPr="007A37B0">
        <w:rPr>
          <w:rFonts w:ascii="Helvetica" w:eastAsia="Helvetica" w:hAnsi="Helvetica" w:cs="Helvetica"/>
        </w:rPr>
        <w:t>’t</w:t>
      </w:r>
      <w:r w:rsidR="000C6924" w:rsidRPr="007A37B0">
        <w:rPr>
          <w:rFonts w:eastAsia="Times New Roman"/>
        </w:rPr>
        <w:t xml:space="preserve"> know what they are actually buying, this means that the products being bought is not known to be safe. Inside this black market sale, it is stated by Ghaphery NA (1995) that for an eight week course of the human growth hormone it usually costs about $2000 us dollars, and this is quite costly, they state that this is normally too much for a normal adolescent, and is certainly out of the price range of a weekend athlete, but they can get their hands on it low prices due to the increased trafficking of the counterfeit products which are being brought out into the black market and this puts the other populations at risk to all of the side effects of the performance enhancing drug. </w:t>
      </w:r>
      <w:r w:rsidR="000C276C" w:rsidRPr="007A37B0">
        <w:rPr>
          <w:rFonts w:eastAsia="Times New Roman"/>
        </w:rPr>
        <w:t xml:space="preserve"> </w:t>
      </w:r>
      <w:r w:rsidR="00535117" w:rsidRPr="007A37B0">
        <w:rPr>
          <w:rFonts w:eastAsia="Times New Roman"/>
        </w:rPr>
        <w:t>Also,</w:t>
      </w:r>
      <w:r w:rsidR="000C276C" w:rsidRPr="007A37B0">
        <w:rPr>
          <w:rFonts w:eastAsia="Times New Roman"/>
        </w:rPr>
        <w:t xml:space="preserve"> stated by Ghaphery NA (2001) that Ben Johnson the athlete that had his gold medal stripped in the Seoul Olympics</w:t>
      </w:r>
      <w:r w:rsidR="00535117" w:rsidRPr="007A37B0">
        <w:rPr>
          <w:rFonts w:eastAsia="Times New Roman"/>
        </w:rPr>
        <w:t xml:space="preserve"> after he admitted to using the growth hormone along with numerous other steroids during an investigation after he got disqualified in the Seoul Olympics. On the other </w:t>
      </w:r>
      <w:r w:rsidR="00D55818" w:rsidRPr="007A37B0">
        <w:rPr>
          <w:rFonts w:eastAsia="Times New Roman"/>
        </w:rPr>
        <w:t>hand,</w:t>
      </w:r>
      <w:r w:rsidR="00535117" w:rsidRPr="007A37B0">
        <w:rPr>
          <w:rFonts w:eastAsia="Times New Roman"/>
        </w:rPr>
        <w:t xml:space="preserve"> people went to extremes to try and get hold of the performance enhancing drug, </w:t>
      </w:r>
      <w:r w:rsidR="00D55818" w:rsidRPr="007A37B0">
        <w:rPr>
          <w:rFonts w:eastAsia="Times New Roman"/>
        </w:rPr>
        <w:t>six</w:t>
      </w:r>
      <w:r w:rsidR="00535117" w:rsidRPr="007A37B0">
        <w:rPr>
          <w:rFonts w:eastAsia="Times New Roman"/>
        </w:rPr>
        <w:t xml:space="preserve"> months earlier to the Sydney Olympic games, there was a pharmacy </w:t>
      </w:r>
      <w:r w:rsidR="00535117" w:rsidRPr="007A37B0">
        <w:rPr>
          <w:rFonts w:eastAsia="Times New Roman"/>
        </w:rPr>
        <w:lastRenderedPageBreak/>
        <w:t xml:space="preserve">located I Sydney which had been broken into and 1575 vials of HGH was taken and nothing else was touched. </w:t>
      </w:r>
    </w:p>
    <w:p w14:paraId="034BC89D" w14:textId="25E8FB93" w:rsidR="006043CF" w:rsidRPr="007A37B0" w:rsidRDefault="00535117" w:rsidP="00467C86">
      <w:pPr>
        <w:jc w:val="both"/>
        <w:rPr>
          <w:rFonts w:eastAsia="Times New Roman"/>
        </w:rPr>
      </w:pPr>
      <w:r w:rsidRPr="007A37B0">
        <w:rPr>
          <w:rFonts w:eastAsia="Times New Roman"/>
        </w:rPr>
        <w:t xml:space="preserve">Lastly Ghaphery NA (2001) also states that using the Human Growth Hormone </w:t>
      </w:r>
      <w:r w:rsidR="00D55818" w:rsidRPr="007A37B0">
        <w:rPr>
          <w:rFonts w:eastAsia="Times New Roman"/>
        </w:rPr>
        <w:t>can lead to life threatening health conditions, regarding these life-threatening health conditions, studies have stated that athletes that are using this performance enhancing drug are taking 10 times the amount that they should be, and has been reported that some of the side effects of taking this substance, are abnormal bone</w:t>
      </w:r>
      <w:r w:rsidR="005138CC" w:rsidRPr="007A37B0">
        <w:rPr>
          <w:rFonts w:eastAsia="Times New Roman"/>
        </w:rPr>
        <w:t xml:space="preserve"> growth, cardio</w:t>
      </w:r>
      <w:r w:rsidR="000C6924" w:rsidRPr="007A37B0">
        <w:rPr>
          <w:rFonts w:eastAsia="Times New Roman"/>
        </w:rPr>
        <w:t xml:space="preserve">vascular disease, hypertensions, cancer and a shortened life span. </w:t>
      </w:r>
    </w:p>
    <w:p w14:paraId="27A0931E" w14:textId="77777777" w:rsidR="000C6924" w:rsidRPr="007A37B0" w:rsidRDefault="000C6924" w:rsidP="00467C86">
      <w:pPr>
        <w:jc w:val="both"/>
        <w:rPr>
          <w:rFonts w:eastAsia="Times New Roman"/>
        </w:rPr>
      </w:pPr>
    </w:p>
    <w:p w14:paraId="3D719A24" w14:textId="58BDAF0B" w:rsidR="000C6924" w:rsidRPr="007A37B0" w:rsidRDefault="00290C8E" w:rsidP="00467C86">
      <w:pPr>
        <w:jc w:val="both"/>
        <w:rPr>
          <w:rFonts w:eastAsia="Times New Roman"/>
        </w:rPr>
      </w:pPr>
      <w:r w:rsidRPr="007A37B0">
        <w:rPr>
          <w:rFonts w:eastAsia="Times New Roman"/>
        </w:rPr>
        <w:t>All athletes that use performance enhancing drugs all have motives behind the fact they use the</w:t>
      </w:r>
      <w:r w:rsidR="00F13AC2">
        <w:rPr>
          <w:rFonts w:eastAsia="Times New Roman"/>
        </w:rPr>
        <w:t xml:space="preserve"> substances</w:t>
      </w:r>
      <w:r w:rsidRPr="007A37B0">
        <w:rPr>
          <w:rFonts w:eastAsia="Times New Roman"/>
        </w:rPr>
        <w:t xml:space="preserve">. World Anti-Doping Agency (2008) &amp; Petroczi, A. Aidman, E (2008) state that there have been recent studies which state that motives for </w:t>
      </w:r>
      <w:r w:rsidR="00F13AC2" w:rsidRPr="007A37B0">
        <w:rPr>
          <w:rFonts w:eastAsia="Times New Roman"/>
        </w:rPr>
        <w:t>elite</w:t>
      </w:r>
      <w:r w:rsidRPr="007A37B0">
        <w:rPr>
          <w:rFonts w:eastAsia="Times New Roman"/>
        </w:rPr>
        <w:t xml:space="preserve"> athletes using the performance enhancing drugs, are primarily based on improving and maintain their own physical performance, be able to adjust and cope with the social and psychological pressures that they face and be able to strive for the social and mental goals. Doping in the sport can also occur when they encounter a special situation which they feel that they cannot overcome and turn to the performance enhancing drugs to give them a helping hand, these situations can come under the categories of extreme pressure to perform, a situation that can compare elite athletes to the normal every day athletes which take part in the sport for the social aspects, and to just enjoy the </w:t>
      </w:r>
      <w:r w:rsidR="003C1E38" w:rsidRPr="007A37B0">
        <w:rPr>
          <w:rFonts w:eastAsia="Times New Roman"/>
        </w:rPr>
        <w:t>sport</w:t>
      </w:r>
      <w:r w:rsidRPr="007A37B0">
        <w:rPr>
          <w:rFonts w:eastAsia="Times New Roman"/>
        </w:rPr>
        <w:t>.</w:t>
      </w:r>
    </w:p>
    <w:p w14:paraId="10F132A8" w14:textId="77777777" w:rsidR="003C1E38" w:rsidRPr="007A37B0" w:rsidRDefault="003C1E38" w:rsidP="00467C86">
      <w:pPr>
        <w:jc w:val="both"/>
        <w:rPr>
          <w:rFonts w:eastAsia="Times New Roman"/>
        </w:rPr>
      </w:pPr>
    </w:p>
    <w:p w14:paraId="25678961" w14:textId="41574EE9" w:rsidR="003C1E38" w:rsidRPr="007A37B0" w:rsidRDefault="003C1E38" w:rsidP="003C1E38">
      <w:pPr>
        <w:jc w:val="both"/>
        <w:rPr>
          <w:rFonts w:eastAsia="Times New Roman"/>
        </w:rPr>
      </w:pPr>
      <w:r w:rsidRPr="007A37B0">
        <w:rPr>
          <w:rFonts w:eastAsia="Times New Roman"/>
        </w:rPr>
        <w:t xml:space="preserve">Bamberger, M. Yaeger, D (1997) have come across the aspects of that run through the mind of the athletes taking these banned substances and have the motive of </w:t>
      </w:r>
      <w:r w:rsidRPr="007A37B0">
        <w:rPr>
          <w:rFonts w:ascii="Helvetica" w:eastAsia="Helvetica" w:hAnsi="Helvetica" w:cs="Helvetica"/>
        </w:rPr>
        <w:t>‘</w:t>
      </w:r>
      <w:r w:rsidRPr="007A37B0">
        <w:rPr>
          <w:rFonts w:eastAsia="Times New Roman"/>
        </w:rPr>
        <w:t>win at all costs</w:t>
      </w:r>
      <w:r w:rsidRPr="007A37B0">
        <w:rPr>
          <w:rFonts w:ascii="Helvetica" w:eastAsia="Helvetica" w:hAnsi="Helvetica" w:cs="Helvetica"/>
        </w:rPr>
        <w:t>’</w:t>
      </w:r>
      <w:r w:rsidRPr="007A37B0">
        <w:rPr>
          <w:rFonts w:eastAsia="Times New Roman"/>
        </w:rPr>
        <w:t>. Athletes have such a big ego and they desire to win at all costs, as any athletes</w:t>
      </w:r>
      <w:r w:rsidRPr="007A37B0">
        <w:rPr>
          <w:rFonts w:ascii="Helvetica" w:eastAsia="Helvetica" w:hAnsi="Helvetica" w:cs="Helvetica"/>
        </w:rPr>
        <w:t>’</w:t>
      </w:r>
      <w:r w:rsidRPr="007A37B0">
        <w:rPr>
          <w:rFonts w:eastAsia="Times New Roman"/>
        </w:rPr>
        <w:t xml:space="preserve"> desires to have a clean sheet in a race or a match of football. A results survey was formed in 1995 by a Chicago physician Bob Goldman which included 198 athletes, ranging from swimmers, sprinters and powerlifter all the above athletes asked were aspiring Olympians or already Olympians, the survey asked the athletes if they would use banned substances and given two different scenarios to answer from.</w:t>
      </w:r>
    </w:p>
    <w:p w14:paraId="100E162C" w14:textId="77777777" w:rsidR="003C1E38" w:rsidRPr="007A37B0" w:rsidRDefault="003C1E38" w:rsidP="003C1E38">
      <w:pPr>
        <w:pStyle w:val="ListParagraph"/>
        <w:jc w:val="both"/>
        <w:rPr>
          <w:rFonts w:ascii="Times New Roman" w:eastAsia="Times New Roman" w:hAnsi="Times New Roman"/>
        </w:rPr>
      </w:pPr>
    </w:p>
    <w:p w14:paraId="15743847" w14:textId="5D51C7B6" w:rsidR="003C1E38" w:rsidRPr="007A37B0" w:rsidRDefault="003C1E38" w:rsidP="003C1E38">
      <w:pPr>
        <w:pStyle w:val="ListParagraph"/>
        <w:numPr>
          <w:ilvl w:val="0"/>
          <w:numId w:val="7"/>
        </w:numPr>
        <w:jc w:val="both"/>
        <w:rPr>
          <w:rFonts w:ascii="Times New Roman" w:eastAsia="Times New Roman" w:hAnsi="Times New Roman"/>
          <w:i/>
        </w:rPr>
      </w:pPr>
      <w:r w:rsidRPr="007A37B0">
        <w:rPr>
          <w:rFonts w:ascii="Times New Roman" w:eastAsia="Times New Roman" w:hAnsi="Times New Roman"/>
          <w:i/>
        </w:rPr>
        <w:t>You will not be caught and you will win (98% of the athletes answered yes)</w:t>
      </w:r>
    </w:p>
    <w:p w14:paraId="713EC04F" w14:textId="77777777" w:rsidR="003C1E38" w:rsidRPr="007A37B0" w:rsidRDefault="003C1E38" w:rsidP="003C1E38">
      <w:pPr>
        <w:pStyle w:val="ListParagraph"/>
        <w:numPr>
          <w:ilvl w:val="0"/>
          <w:numId w:val="7"/>
        </w:numPr>
        <w:jc w:val="both"/>
        <w:rPr>
          <w:rFonts w:ascii="Times New Roman" w:eastAsia="Times New Roman" w:hAnsi="Times New Roman"/>
          <w:i/>
        </w:rPr>
      </w:pPr>
      <w:r w:rsidRPr="007A37B0">
        <w:rPr>
          <w:rFonts w:ascii="Times New Roman" w:eastAsia="Times New Roman" w:hAnsi="Times New Roman"/>
          <w:i/>
        </w:rPr>
        <w:t xml:space="preserve">You will win every competition you enter for the next five years but will then die from the side effects. (50% answered yes) </w:t>
      </w:r>
    </w:p>
    <w:p w14:paraId="1EB0A841" w14:textId="77777777" w:rsidR="003C1E38" w:rsidRPr="007A37B0" w:rsidRDefault="003C1E38" w:rsidP="003C1E38">
      <w:pPr>
        <w:ind w:left="360"/>
        <w:jc w:val="both"/>
        <w:rPr>
          <w:rFonts w:eastAsia="Times New Roman"/>
          <w:i/>
        </w:rPr>
      </w:pPr>
    </w:p>
    <w:p w14:paraId="14FC4F53" w14:textId="66DE6468" w:rsidR="003C1E38" w:rsidRPr="007A37B0" w:rsidRDefault="003C1E38" w:rsidP="003C1E38">
      <w:pPr>
        <w:ind w:left="1440"/>
        <w:jc w:val="both"/>
        <w:rPr>
          <w:rFonts w:eastAsia="Times New Roman"/>
          <w:i/>
        </w:rPr>
      </w:pPr>
      <w:r w:rsidRPr="007A37B0">
        <w:rPr>
          <w:rFonts w:eastAsia="Times New Roman"/>
          <w:i/>
        </w:rPr>
        <w:t>Bamberger, M. Yaeger, D, Over the edge, Sports ill., 86 (1997), pp62-70</w:t>
      </w:r>
    </w:p>
    <w:p w14:paraId="0D5BE643" w14:textId="77777777" w:rsidR="006043CF" w:rsidRPr="007A37B0" w:rsidRDefault="006043CF" w:rsidP="00467C86">
      <w:pPr>
        <w:jc w:val="both"/>
        <w:rPr>
          <w:rFonts w:eastAsia="Times New Roman"/>
        </w:rPr>
      </w:pPr>
    </w:p>
    <w:p w14:paraId="74EA79CF" w14:textId="300B6D80" w:rsidR="003C1E38" w:rsidRDefault="003C1E38" w:rsidP="00467C86">
      <w:pPr>
        <w:jc w:val="both"/>
        <w:rPr>
          <w:rFonts w:eastAsia="Helvetica"/>
        </w:rPr>
      </w:pPr>
      <w:r w:rsidRPr="007A37B0">
        <w:rPr>
          <w:rFonts w:eastAsia="Times New Roman"/>
        </w:rPr>
        <w:t>Bamberger, M. Yaeger, D (1997) stated that these results illustrate that the athletes who took the survey have a really strong desire to win at a</w:t>
      </w:r>
      <w:r w:rsidR="00960535" w:rsidRPr="007A37B0">
        <w:rPr>
          <w:rFonts w:eastAsia="Times New Roman"/>
        </w:rPr>
        <w:t xml:space="preserve">ll costs and the elite athletes. Also stated is that the athletes that possess this extreme win focus normally create the </w:t>
      </w:r>
      <w:r w:rsidR="00960535" w:rsidRPr="007A37B0">
        <w:rPr>
          <w:rFonts w:ascii="Helvetica" w:eastAsia="Helvetica" w:hAnsi="Helvetica" w:cs="Helvetica"/>
        </w:rPr>
        <w:t>‘</w:t>
      </w:r>
      <w:r w:rsidR="00960535" w:rsidRPr="007A37B0">
        <w:rPr>
          <w:rFonts w:eastAsia="Helvetica"/>
        </w:rPr>
        <w:t>winning is everything</w:t>
      </w:r>
      <w:r w:rsidR="00A63CF7">
        <w:rPr>
          <w:rFonts w:ascii="Helvetica" w:eastAsia="Helvetica" w:hAnsi="Helvetica" w:cs="Helvetica"/>
        </w:rPr>
        <w:t>’</w:t>
      </w:r>
      <w:r w:rsidR="00A63CF7">
        <w:rPr>
          <w:rFonts w:eastAsia="Helvetica"/>
        </w:rPr>
        <w:t>, this term means that they push themselves to the edge of social and physical pressure to try and perform but the only thing thy can turn to are performance enhancing drugs in which put more pressure on them, as external factors come in to play such as achievement factors from close relatives, coaches and internal expectations of the athlete makes it that much worse for them. They put pressure which isn</w:t>
      </w:r>
      <w:r w:rsidR="00A63CF7">
        <w:rPr>
          <w:rFonts w:ascii="Helvetica" w:eastAsia="Helvetica" w:hAnsi="Helvetica" w:cs="Helvetica"/>
        </w:rPr>
        <w:t>’t</w:t>
      </w:r>
      <w:r w:rsidR="00A63CF7">
        <w:rPr>
          <w:rFonts w:eastAsia="Helvetica"/>
        </w:rPr>
        <w:t xml:space="preserve"> needed such as personal shame, and indicating that losing results in failure. </w:t>
      </w:r>
    </w:p>
    <w:p w14:paraId="31D0BDBB" w14:textId="77777777" w:rsidR="00A63CF7" w:rsidRDefault="00A63CF7" w:rsidP="00467C86">
      <w:pPr>
        <w:jc w:val="both"/>
        <w:rPr>
          <w:rFonts w:eastAsia="Helvetica"/>
        </w:rPr>
      </w:pPr>
    </w:p>
    <w:p w14:paraId="0C690317" w14:textId="35EA3723" w:rsidR="00E82BFC" w:rsidRDefault="00F13AC2" w:rsidP="00467C86">
      <w:pPr>
        <w:jc w:val="both"/>
        <w:rPr>
          <w:rFonts w:eastAsia="Helvetica"/>
        </w:rPr>
      </w:pPr>
      <w:r>
        <w:rPr>
          <w:rFonts w:eastAsia="Helvetica"/>
        </w:rPr>
        <w:t xml:space="preserve">S. Bhasin, T.W. Storer, N. Berman, et al (1996) states that athletes </w:t>
      </w:r>
      <w:r w:rsidR="00E82BFC">
        <w:rPr>
          <w:rFonts w:eastAsia="Helvetica"/>
        </w:rPr>
        <w:t>must</w:t>
      </w:r>
      <w:r>
        <w:rPr>
          <w:rFonts w:eastAsia="Helvetica"/>
        </w:rPr>
        <w:t xml:space="preserve"> take into consideration, the two main factors before taking performance enhancing drugs</w:t>
      </w:r>
      <w:r w:rsidR="00E82BFC">
        <w:rPr>
          <w:rFonts w:eastAsia="Helvetica"/>
        </w:rPr>
        <w:t xml:space="preserve">. The first risk being the negative effects that the substances can have on the athlete’s health, and the second </w:t>
      </w:r>
      <w:r w:rsidR="00E82BFC">
        <w:rPr>
          <w:rFonts w:eastAsia="Helvetica"/>
        </w:rPr>
        <w:lastRenderedPageBreak/>
        <w:t>risk being, getting caught in a doping test</w:t>
      </w:r>
      <w:r w:rsidR="00713C72">
        <w:rPr>
          <w:rFonts w:eastAsia="Helvetica"/>
        </w:rPr>
        <w:t xml:space="preserve"> and then they must weigh this up to the possible benefit that they will get/maintain from the performance enhancing drugs.</w:t>
      </w:r>
    </w:p>
    <w:p w14:paraId="67A5E168" w14:textId="7AC78912" w:rsidR="00B1328F" w:rsidRDefault="00713C72" w:rsidP="00467C86">
      <w:pPr>
        <w:jc w:val="both"/>
        <w:rPr>
          <w:rFonts w:eastAsia="Helvetica"/>
        </w:rPr>
      </w:pPr>
      <w:r>
        <w:rPr>
          <w:rFonts w:eastAsia="Helvetica"/>
        </w:rPr>
        <w:t xml:space="preserve">S. Bhasin, T.W. Storer, N. Berman, et al (1996) also state that both the short term and long term health risks </w:t>
      </w:r>
      <w:r w:rsidR="007C5671">
        <w:rPr>
          <w:rFonts w:eastAsia="Helvetica"/>
        </w:rPr>
        <w:t xml:space="preserve">need to be taken into perspective, that they cannot forget about the possible risks now and the risks in the future. Acute risks can go along the line of the athlete being disabled for short/long periods at a time and these are probably more effective to stop the doping from happening, than the threats of the long-term risks that they may face in the future. </w:t>
      </w:r>
      <w:r w:rsidR="00B1328F">
        <w:rPr>
          <w:rFonts w:eastAsia="Helvetica"/>
        </w:rPr>
        <w:t>Secondly the importance of accurate and effective doping methods and tests need to be available, as the current testing procedures and methods are there to convince the athletes that the risk of getting caught is essentially high and there is no hiding from it, the actual thought of getting caught can play on the athlete’s mind and give a sense of fair play meaning that the athlete will have a strong motive not to use the performance enhancing drugs in the first place. Thirdly stated S. Bhasin, T.W. Storer, N. Berman, et al (1996) the consequences for the athletes can come from a long-term ban with no source of income and loss of honour and to be discriminated by the sporting world for what they have done and by being a cheat, but these are things that don</w:t>
      </w:r>
      <w:r w:rsidR="00B1328F">
        <w:rPr>
          <w:rFonts w:ascii="Helvetica" w:eastAsia="Helvetica" w:hAnsi="Helvetica" w:cs="Helvetica"/>
        </w:rPr>
        <w:t>’t</w:t>
      </w:r>
      <w:r w:rsidR="00B1328F">
        <w:rPr>
          <w:rFonts w:eastAsia="Helvetica"/>
        </w:rPr>
        <w:t xml:space="preserve"> pass the athletes mind until it is too late and that the verdict being made, is that they’re guilty. The said doping violation/ban will be connected to athlete for the rest of their sporting careers, and all previous </w:t>
      </w:r>
      <w:r w:rsidR="00D34F13">
        <w:rPr>
          <w:rFonts w:eastAsia="Helvetica"/>
        </w:rPr>
        <w:t>victories and performances will be viewed with suspicion due to the alleged drug cheats and the use of banned substances</w:t>
      </w:r>
      <w:r w:rsidR="001C26B0">
        <w:rPr>
          <w:rFonts w:eastAsia="Helvetica"/>
        </w:rPr>
        <w:t xml:space="preserve">. </w:t>
      </w:r>
    </w:p>
    <w:p w14:paraId="72D54511" w14:textId="77777777" w:rsidR="001C26B0" w:rsidRDefault="001C26B0" w:rsidP="00467C86">
      <w:pPr>
        <w:jc w:val="both"/>
        <w:rPr>
          <w:rFonts w:eastAsia="Helvetica"/>
        </w:rPr>
      </w:pPr>
    </w:p>
    <w:p w14:paraId="53E266F5" w14:textId="47FAC43C" w:rsidR="001C26B0" w:rsidRDefault="001C26B0" w:rsidP="00467C86">
      <w:pPr>
        <w:jc w:val="both"/>
        <w:rPr>
          <w:rFonts w:eastAsia="Helvetica"/>
        </w:rPr>
      </w:pPr>
      <w:r>
        <w:rPr>
          <w:rFonts w:eastAsia="Helvetica"/>
        </w:rPr>
        <w:t>To conclude this essay, it shows that it shows that the urge to win is what most athletes look at and to be a winner is always better than losing. This urge to win, being honoured and the psychological and economic benefits are one of the main reasons that athletes use the performance enhancing drugs to pursue their careers and try and become the better person. The clamp down over the last couple of years shows that it is a lot easier to get caught, and that eventually no matter who you are whether you’re a world champion or Olympic champion if you use the banned substances your more than likely to get caught out in the long run.</w:t>
      </w:r>
    </w:p>
    <w:p w14:paraId="2177C032" w14:textId="77777777" w:rsidR="00B1328F" w:rsidRDefault="00B1328F" w:rsidP="00467C86">
      <w:pPr>
        <w:jc w:val="both"/>
        <w:rPr>
          <w:rFonts w:eastAsia="Helvetica"/>
        </w:rPr>
      </w:pPr>
    </w:p>
    <w:p w14:paraId="03C35E89" w14:textId="77777777" w:rsidR="007C5671" w:rsidRDefault="007C5671" w:rsidP="00467C86">
      <w:pPr>
        <w:jc w:val="both"/>
        <w:rPr>
          <w:rFonts w:eastAsia="Helvetica"/>
        </w:rPr>
      </w:pPr>
    </w:p>
    <w:p w14:paraId="75520397" w14:textId="77777777" w:rsidR="00713C72" w:rsidRPr="00E82BFC" w:rsidRDefault="00713C72" w:rsidP="00467C86">
      <w:pPr>
        <w:jc w:val="both"/>
        <w:rPr>
          <w:rFonts w:eastAsia="Helvetica"/>
        </w:rPr>
      </w:pPr>
    </w:p>
    <w:p w14:paraId="60422298" w14:textId="77777777" w:rsidR="006043CF" w:rsidRPr="007A37B0" w:rsidRDefault="006043CF" w:rsidP="00467C86">
      <w:pPr>
        <w:jc w:val="both"/>
        <w:rPr>
          <w:rFonts w:eastAsia="Times New Roman"/>
        </w:rPr>
      </w:pPr>
    </w:p>
    <w:p w14:paraId="6435FD87" w14:textId="77777777" w:rsidR="006043CF" w:rsidRPr="007A37B0" w:rsidRDefault="006043CF" w:rsidP="00467C86">
      <w:pPr>
        <w:jc w:val="both"/>
        <w:rPr>
          <w:rFonts w:eastAsia="Times New Roman"/>
        </w:rPr>
      </w:pPr>
    </w:p>
    <w:p w14:paraId="30D5650B" w14:textId="77777777" w:rsidR="006043CF" w:rsidRPr="007A37B0" w:rsidRDefault="006043CF">
      <w:pPr>
        <w:rPr>
          <w:rFonts w:eastAsia="Times New Roman"/>
        </w:rPr>
      </w:pPr>
      <w:r w:rsidRPr="007A37B0">
        <w:rPr>
          <w:rFonts w:eastAsia="Times New Roman"/>
        </w:rPr>
        <w:br w:type="page"/>
      </w:r>
    </w:p>
    <w:p w14:paraId="40C9C9EC" w14:textId="064C1BDB" w:rsidR="006216A9" w:rsidRPr="007A37B0" w:rsidRDefault="001A7A59" w:rsidP="00467C86">
      <w:pPr>
        <w:jc w:val="both"/>
        <w:rPr>
          <w:rFonts w:eastAsia="Times New Roman"/>
        </w:rPr>
      </w:pPr>
      <w:r w:rsidRPr="007A37B0">
        <w:rPr>
          <w:rFonts w:eastAsia="Times New Roman"/>
        </w:rPr>
        <w:lastRenderedPageBreak/>
        <w:t>References:</w:t>
      </w:r>
    </w:p>
    <w:p w14:paraId="7ABA393B" w14:textId="77777777" w:rsidR="001C26B0" w:rsidRDefault="001C26B0" w:rsidP="000E5E10">
      <w:pPr>
        <w:rPr>
          <w:rFonts w:eastAsia="Times New Roman"/>
          <w:color w:val="000000"/>
        </w:rPr>
      </w:pPr>
    </w:p>
    <w:p w14:paraId="23D60059" w14:textId="77777777" w:rsidR="000E5E10" w:rsidRPr="007A37B0" w:rsidRDefault="000E5E10" w:rsidP="000E5E10">
      <w:pPr>
        <w:rPr>
          <w:rFonts w:eastAsia="Times New Roman"/>
          <w:color w:val="000000"/>
        </w:rPr>
      </w:pPr>
      <w:r w:rsidRPr="007A37B0">
        <w:rPr>
          <w:rFonts w:eastAsia="Times New Roman"/>
          <w:color w:val="000000"/>
        </w:rPr>
        <w:t>Wadler GI. Hainline B. Philadelphia: David; 1989. Drugs and the athlete.</w:t>
      </w:r>
    </w:p>
    <w:p w14:paraId="4CDDC217" w14:textId="15149A8F" w:rsidR="001C26B0" w:rsidRDefault="000E5E10" w:rsidP="000E5E10">
      <w:pPr>
        <w:rPr>
          <w:rFonts w:eastAsia="Times New Roman"/>
          <w:color w:val="000000"/>
        </w:rPr>
      </w:pPr>
      <w:r w:rsidRPr="007A37B0">
        <w:rPr>
          <w:rFonts w:eastAsia="Times New Roman"/>
          <w:color w:val="000000"/>
        </w:rPr>
        <w:br/>
        <w:t>Landry GL. Kokotaio PK. Drug screening in athletic settings. </w:t>
      </w:r>
      <w:r w:rsidRPr="007A37B0">
        <w:rPr>
          <w:rStyle w:val="ref-journal"/>
          <w:rFonts w:eastAsia="Times New Roman"/>
          <w:color w:val="000000"/>
        </w:rPr>
        <w:t>Curr Probl Pediatr. </w:t>
      </w:r>
      <w:r w:rsidR="000841CC" w:rsidRPr="007A37B0">
        <w:rPr>
          <w:rFonts w:eastAsia="Times New Roman"/>
          <w:color w:val="000000"/>
        </w:rPr>
        <w:t>1994;</w:t>
      </w:r>
      <w:r w:rsidR="000841CC" w:rsidRPr="007A37B0">
        <w:rPr>
          <w:rStyle w:val="ref-vol"/>
          <w:rFonts w:eastAsia="Times New Roman"/>
          <w:color w:val="000000"/>
        </w:rPr>
        <w:t xml:space="preserve"> 24:344</w:t>
      </w:r>
      <w:r w:rsidRPr="007A37B0">
        <w:rPr>
          <w:rFonts w:ascii="Helvetica" w:eastAsia="Helvetica" w:hAnsi="Helvetica" w:cs="Helvetica"/>
          <w:color w:val="000000"/>
        </w:rPr>
        <w:t>–35</w:t>
      </w:r>
      <w:r w:rsidRPr="007A37B0">
        <w:rPr>
          <w:rFonts w:eastAsia="Times New Roman"/>
          <w:color w:val="000000"/>
        </w:rPr>
        <w:t>9</w:t>
      </w:r>
    </w:p>
    <w:p w14:paraId="14D50338" w14:textId="77777777" w:rsidR="001C26B0" w:rsidRDefault="001C26B0" w:rsidP="001C26B0">
      <w:pPr>
        <w:rPr>
          <w:rFonts w:eastAsia="Times New Roman"/>
          <w:color w:val="000000"/>
        </w:rPr>
      </w:pPr>
    </w:p>
    <w:p w14:paraId="73F1455E" w14:textId="3AB60309" w:rsidR="000E5E10" w:rsidRPr="001C26B0" w:rsidRDefault="001C26B0" w:rsidP="001C26B0">
      <w:pPr>
        <w:rPr>
          <w:rFonts w:eastAsia="Times New Roman"/>
          <w:color w:val="000000"/>
        </w:rPr>
      </w:pPr>
      <w:r w:rsidRPr="001C26B0">
        <w:rPr>
          <w:rFonts w:eastAsia="Times New Roman"/>
          <w:color w:val="000000"/>
        </w:rPr>
        <w:t>Petrcosi</w:t>
      </w:r>
      <w:r>
        <w:rPr>
          <w:rFonts w:eastAsia="Times New Roman"/>
          <w:color w:val="000000"/>
        </w:rPr>
        <w:t>, A</w:t>
      </w:r>
      <w:r w:rsidRPr="001C26B0">
        <w:rPr>
          <w:rFonts w:eastAsia="Times New Roman"/>
          <w:color w:val="000000"/>
        </w:rPr>
        <w:t>, Attitudes and doping: a structural equation analysis of the relationship between athletes</w:t>
      </w:r>
      <w:r w:rsidRPr="001C26B0">
        <w:rPr>
          <w:rFonts w:ascii="Helvetica" w:eastAsia="Helvetica" w:hAnsi="Helvetica" w:cs="Helvetica"/>
          <w:color w:val="000000"/>
        </w:rPr>
        <w:t>’</w:t>
      </w:r>
      <w:r w:rsidRPr="001C26B0">
        <w:rPr>
          <w:rFonts w:eastAsia="Times New Roman"/>
          <w:color w:val="000000"/>
        </w:rPr>
        <w:t xml:space="preserve"> attituted, Sport orientation and doping behaviour. Subst. abuse treat. Prev. policy, 2(2007), p34</w:t>
      </w:r>
      <w:r w:rsidR="000E5E10" w:rsidRPr="001C26B0">
        <w:rPr>
          <w:rFonts w:eastAsia="Times New Roman"/>
          <w:color w:val="000000"/>
        </w:rPr>
        <w:br/>
      </w:r>
    </w:p>
    <w:p w14:paraId="188AA801" w14:textId="02CCEF79" w:rsidR="000E5E10" w:rsidRPr="007A37B0" w:rsidRDefault="000E5E10" w:rsidP="000E5E10">
      <w:pPr>
        <w:rPr>
          <w:rFonts w:eastAsia="Times New Roman"/>
          <w:color w:val="000000"/>
        </w:rPr>
      </w:pPr>
      <w:r w:rsidRPr="007A37B0">
        <w:rPr>
          <w:rStyle w:val="citation"/>
          <w:rFonts w:eastAsia="Times New Roman"/>
          <w:color w:val="000000"/>
        </w:rPr>
        <w:t>Franke WW. Berendonk B. Hormonal doping and androgenization of athletes: a secret program of the German Democratic Republic. </w:t>
      </w:r>
      <w:r w:rsidRPr="007A37B0">
        <w:rPr>
          <w:rStyle w:val="ref-journal"/>
          <w:rFonts w:eastAsia="Times New Roman"/>
          <w:color w:val="000000"/>
        </w:rPr>
        <w:t>Clin Chem. </w:t>
      </w:r>
      <w:r w:rsidR="000841CC" w:rsidRPr="007A37B0">
        <w:rPr>
          <w:rStyle w:val="citation"/>
          <w:rFonts w:eastAsia="Times New Roman"/>
          <w:color w:val="000000"/>
        </w:rPr>
        <w:t>1997;</w:t>
      </w:r>
      <w:r w:rsidR="000841CC" w:rsidRPr="007A37B0">
        <w:rPr>
          <w:rStyle w:val="ref-vol"/>
          <w:rFonts w:eastAsia="Times New Roman"/>
          <w:color w:val="000000"/>
        </w:rPr>
        <w:t xml:space="preserve"> 43:1262</w:t>
      </w:r>
      <w:r w:rsidRPr="007A37B0">
        <w:rPr>
          <w:rStyle w:val="citation"/>
          <w:rFonts w:ascii="Helvetica" w:eastAsia="Helvetica" w:hAnsi="Helvetica" w:cs="Helvetica"/>
          <w:color w:val="000000"/>
        </w:rPr>
        <w:t>–1279. </w:t>
      </w:r>
    </w:p>
    <w:p w14:paraId="78B55645" w14:textId="77777777" w:rsidR="000E5E10" w:rsidRPr="007A37B0" w:rsidRDefault="000E5E10" w:rsidP="000E5E10">
      <w:pPr>
        <w:rPr>
          <w:rFonts w:eastAsia="Times New Roman"/>
          <w:color w:val="000000"/>
        </w:rPr>
      </w:pPr>
      <w:r w:rsidRPr="007A37B0">
        <w:rPr>
          <w:rFonts w:eastAsia="Times New Roman"/>
          <w:color w:val="000000"/>
        </w:rPr>
        <w:t> </w:t>
      </w:r>
    </w:p>
    <w:p w14:paraId="1A5BDBC6" w14:textId="5FBB7F03" w:rsidR="000E5E10" w:rsidRDefault="000E5E10" w:rsidP="000E5E10">
      <w:pPr>
        <w:rPr>
          <w:rStyle w:val="citation"/>
          <w:rFonts w:eastAsia="Times New Roman"/>
          <w:color w:val="000000"/>
        </w:rPr>
      </w:pPr>
      <w:r w:rsidRPr="007A37B0">
        <w:rPr>
          <w:rStyle w:val="citation"/>
          <w:rFonts w:eastAsia="Times New Roman"/>
          <w:color w:val="000000"/>
        </w:rPr>
        <w:t>World Anti-Doping Agency. </w:t>
      </w:r>
      <w:r w:rsidRPr="007A37B0">
        <w:rPr>
          <w:rStyle w:val="ref-journal"/>
          <w:rFonts w:eastAsia="Times New Roman"/>
          <w:color w:val="000000"/>
        </w:rPr>
        <w:t>2006 prohibited substances list.</w:t>
      </w:r>
      <w:r w:rsidRPr="007A37B0">
        <w:rPr>
          <w:rStyle w:val="citation"/>
          <w:rFonts w:eastAsia="Times New Roman"/>
          <w:color w:val="000000"/>
        </w:rPr>
        <w:t> </w:t>
      </w:r>
      <w:hyperlink r:id="rId8" w:tgtFrame="pmc_ext" w:history="1">
        <w:r w:rsidRPr="007A37B0">
          <w:rPr>
            <w:rStyle w:val="Hyperlink"/>
            <w:rFonts w:eastAsia="Times New Roman"/>
            <w:color w:val="642A8F"/>
          </w:rPr>
          <w:t>www.wada-ama.org</w:t>
        </w:r>
      </w:hyperlink>
      <w:r w:rsidRPr="007A37B0">
        <w:rPr>
          <w:rStyle w:val="citation"/>
          <w:rFonts w:eastAsia="Times New Roman"/>
          <w:color w:val="000000"/>
        </w:rPr>
        <w:t>.</w:t>
      </w:r>
    </w:p>
    <w:p w14:paraId="7A470D48" w14:textId="46ABEE32" w:rsidR="001C26B0" w:rsidRDefault="001C26B0" w:rsidP="000E5E10">
      <w:pPr>
        <w:rPr>
          <w:rStyle w:val="citation"/>
          <w:rFonts w:eastAsia="Times New Roman"/>
          <w:color w:val="000000"/>
        </w:rPr>
      </w:pPr>
      <w:r>
        <w:rPr>
          <w:rStyle w:val="citation"/>
          <w:rFonts w:eastAsia="Times New Roman"/>
          <w:color w:val="000000"/>
        </w:rPr>
        <w:t xml:space="preserve">World Anti-Doping Agency. 2008 </w:t>
      </w:r>
      <w:hyperlink r:id="rId9" w:history="1">
        <w:r w:rsidRPr="00EA02D4">
          <w:rPr>
            <w:rStyle w:val="Hyperlink"/>
            <w:rFonts w:eastAsia="Times New Roman"/>
          </w:rPr>
          <w:t>www.wada-ama.org</w:t>
        </w:r>
      </w:hyperlink>
      <w:r>
        <w:rPr>
          <w:rStyle w:val="citation"/>
          <w:rFonts w:eastAsia="Times New Roman"/>
          <w:color w:val="000000"/>
        </w:rPr>
        <w:t xml:space="preserve">. </w:t>
      </w:r>
    </w:p>
    <w:p w14:paraId="3704904C" w14:textId="77777777" w:rsidR="000E5E10" w:rsidRPr="007A37B0" w:rsidRDefault="000E5E10" w:rsidP="000E5E10">
      <w:pPr>
        <w:rPr>
          <w:rStyle w:val="citation"/>
          <w:rFonts w:eastAsia="Times New Roman"/>
          <w:color w:val="000000"/>
        </w:rPr>
      </w:pPr>
    </w:p>
    <w:p w14:paraId="510AF141" w14:textId="77777777" w:rsidR="000E5E10" w:rsidRPr="007A37B0" w:rsidRDefault="000E5E10" w:rsidP="000E5E10">
      <w:pPr>
        <w:rPr>
          <w:rFonts w:eastAsia="Times New Roman"/>
          <w:color w:val="000000"/>
        </w:rPr>
      </w:pPr>
      <w:r w:rsidRPr="007A37B0">
        <w:rPr>
          <w:rStyle w:val="citation"/>
          <w:rFonts w:eastAsia="Times New Roman"/>
          <w:color w:val="000000"/>
        </w:rPr>
        <w:t>Healthy NJ. Performance enhancing drugs. </w:t>
      </w:r>
      <w:hyperlink r:id="rId10" w:tgtFrame="pmc_ext" w:history="1">
        <w:r w:rsidRPr="007A37B0">
          <w:rPr>
            <w:rStyle w:val="Hyperlink"/>
            <w:rFonts w:eastAsia="Times New Roman"/>
            <w:color w:val="642A8F"/>
          </w:rPr>
          <w:t>www.healthynj.org</w:t>
        </w:r>
      </w:hyperlink>
      <w:r w:rsidRPr="007A37B0">
        <w:rPr>
          <w:rStyle w:val="citation"/>
          <w:rFonts w:eastAsia="Times New Roman"/>
          <w:color w:val="000000"/>
        </w:rPr>
        <w:t>.</w:t>
      </w:r>
    </w:p>
    <w:p w14:paraId="45209744" w14:textId="77777777" w:rsidR="000E5E10" w:rsidRPr="007A37B0" w:rsidRDefault="000E5E10" w:rsidP="000E5E10">
      <w:pPr>
        <w:rPr>
          <w:rFonts w:eastAsia="Times New Roman"/>
          <w:color w:val="000000"/>
        </w:rPr>
      </w:pPr>
    </w:p>
    <w:p w14:paraId="2BD6188A" w14:textId="46FB8C49" w:rsidR="000E5E10" w:rsidRPr="007A37B0" w:rsidRDefault="000E5E10" w:rsidP="000E5E10">
      <w:pPr>
        <w:rPr>
          <w:rFonts w:eastAsia="Times New Roman"/>
          <w:color w:val="000000"/>
        </w:rPr>
      </w:pPr>
      <w:r w:rsidRPr="007A37B0">
        <w:rPr>
          <w:rStyle w:val="citation"/>
          <w:rFonts w:eastAsia="Times New Roman"/>
          <w:color w:val="000000"/>
        </w:rPr>
        <w:t>Haupt HA. Rovere GD. Anabolic steroids, a review of the literature. </w:t>
      </w:r>
      <w:r w:rsidRPr="007A37B0">
        <w:rPr>
          <w:rStyle w:val="ref-journal"/>
          <w:rFonts w:eastAsia="Times New Roman"/>
          <w:color w:val="000000"/>
        </w:rPr>
        <w:t>Am J Sports Med. </w:t>
      </w:r>
      <w:r w:rsidR="000841CC" w:rsidRPr="007A37B0">
        <w:rPr>
          <w:rStyle w:val="citation"/>
          <w:rFonts w:eastAsia="Times New Roman"/>
          <w:color w:val="000000"/>
        </w:rPr>
        <w:t>1984;</w:t>
      </w:r>
      <w:r w:rsidR="000841CC" w:rsidRPr="007A37B0">
        <w:rPr>
          <w:rStyle w:val="ref-vol"/>
          <w:rFonts w:eastAsia="Times New Roman"/>
          <w:color w:val="000000"/>
        </w:rPr>
        <w:t xml:space="preserve"> 12:469</w:t>
      </w:r>
      <w:r w:rsidRPr="007A37B0">
        <w:rPr>
          <w:rStyle w:val="citation"/>
          <w:rFonts w:ascii="Helvetica" w:eastAsia="Helvetica" w:hAnsi="Helvetica" w:cs="Helvetica"/>
          <w:color w:val="000000"/>
        </w:rPr>
        <w:t>–484.</w:t>
      </w:r>
      <w:r w:rsidRPr="007A37B0">
        <w:rPr>
          <w:rStyle w:val="citation"/>
          <w:rFonts w:eastAsia="Times New Roman"/>
          <w:color w:val="000000"/>
        </w:rPr>
        <w:t> </w:t>
      </w:r>
    </w:p>
    <w:p w14:paraId="0E57D583" w14:textId="77777777" w:rsidR="000E5E10" w:rsidRPr="007A37B0" w:rsidRDefault="000E5E10" w:rsidP="000E5E10">
      <w:pPr>
        <w:rPr>
          <w:rStyle w:val="citation"/>
          <w:rFonts w:eastAsia="Times New Roman"/>
          <w:color w:val="000000"/>
        </w:rPr>
      </w:pPr>
    </w:p>
    <w:p w14:paraId="4F783C60" w14:textId="29AECD1D" w:rsidR="000E5E10" w:rsidRPr="007A37B0" w:rsidRDefault="000841CC" w:rsidP="000E5E10">
      <w:pPr>
        <w:rPr>
          <w:rFonts w:eastAsia="Times New Roman"/>
          <w:color w:val="000000"/>
        </w:rPr>
      </w:pPr>
      <w:r w:rsidRPr="007A37B0">
        <w:rPr>
          <w:rStyle w:val="citation"/>
          <w:rFonts w:eastAsia="Times New Roman"/>
          <w:color w:val="000000"/>
        </w:rPr>
        <w:t>Buckley,</w:t>
      </w:r>
      <w:r w:rsidR="000E5E10" w:rsidRPr="007A37B0">
        <w:rPr>
          <w:rStyle w:val="citation"/>
          <w:rFonts w:eastAsia="Times New Roman"/>
          <w:color w:val="000000"/>
        </w:rPr>
        <w:t xml:space="preserve"> WE. Yesalis CE. Friedl KE, et al. Estimated prevalence of anabolic steroids use by male adolescents. </w:t>
      </w:r>
      <w:r w:rsidR="000E5E10" w:rsidRPr="007A37B0">
        <w:rPr>
          <w:rStyle w:val="ref-journal"/>
          <w:rFonts w:eastAsia="Times New Roman"/>
          <w:color w:val="000000"/>
        </w:rPr>
        <w:t>JAMA. </w:t>
      </w:r>
      <w:r w:rsidRPr="007A37B0">
        <w:rPr>
          <w:rStyle w:val="citation"/>
          <w:rFonts w:eastAsia="Times New Roman"/>
          <w:color w:val="000000"/>
        </w:rPr>
        <w:t>1988;</w:t>
      </w:r>
      <w:r w:rsidRPr="007A37B0">
        <w:rPr>
          <w:rStyle w:val="ref-vol"/>
          <w:rFonts w:eastAsia="Times New Roman"/>
          <w:color w:val="000000"/>
        </w:rPr>
        <w:t xml:space="preserve"> 260:3441</w:t>
      </w:r>
      <w:r w:rsidR="000E5E10" w:rsidRPr="007A37B0">
        <w:rPr>
          <w:rStyle w:val="citation"/>
          <w:rFonts w:ascii="Helvetica" w:eastAsia="Helvetica" w:hAnsi="Helvetica" w:cs="Helvetica"/>
          <w:color w:val="000000"/>
        </w:rPr>
        <w:t>–3445.</w:t>
      </w:r>
    </w:p>
    <w:p w14:paraId="5AA6B2D8" w14:textId="77777777" w:rsidR="000E5E10" w:rsidRPr="007A37B0" w:rsidRDefault="000E5E10" w:rsidP="000E5E10">
      <w:pPr>
        <w:rPr>
          <w:rFonts w:eastAsia="Times New Roman"/>
          <w:color w:val="000000"/>
        </w:rPr>
      </w:pPr>
    </w:p>
    <w:p w14:paraId="52B10B56" w14:textId="30A81C23" w:rsidR="000E5E10" w:rsidRPr="007A37B0" w:rsidRDefault="000E5E10" w:rsidP="000E5E10">
      <w:pPr>
        <w:rPr>
          <w:rFonts w:eastAsia="Times New Roman"/>
          <w:color w:val="000000"/>
        </w:rPr>
      </w:pPr>
      <w:r w:rsidRPr="007A37B0">
        <w:rPr>
          <w:rFonts w:eastAsia="Times New Roman"/>
          <w:color w:val="000000"/>
        </w:rPr>
        <w:t>Irving LI. Wall M. Jeumark-Sztainer D. Steroid use of adolescents: findings from project EAT. </w:t>
      </w:r>
      <w:r w:rsidRPr="007A37B0">
        <w:rPr>
          <w:rStyle w:val="ref-journal"/>
          <w:rFonts w:eastAsia="Times New Roman"/>
          <w:color w:val="000000"/>
        </w:rPr>
        <w:t>J Adolescent Health. </w:t>
      </w:r>
      <w:r w:rsidR="000841CC" w:rsidRPr="007A37B0">
        <w:rPr>
          <w:rFonts w:eastAsia="Times New Roman"/>
          <w:color w:val="000000"/>
        </w:rPr>
        <w:t>2002;</w:t>
      </w:r>
      <w:r w:rsidR="000841CC" w:rsidRPr="007A37B0">
        <w:rPr>
          <w:rStyle w:val="ref-vol"/>
          <w:rFonts w:eastAsia="Times New Roman"/>
          <w:color w:val="000000"/>
        </w:rPr>
        <w:t xml:space="preserve"> 30:243</w:t>
      </w:r>
      <w:r w:rsidRPr="007A37B0">
        <w:rPr>
          <w:rFonts w:ascii="Helvetica" w:eastAsia="Helvetica" w:hAnsi="Helvetica" w:cs="Helvetica"/>
          <w:color w:val="000000"/>
        </w:rPr>
        <w:t>–25</w:t>
      </w:r>
      <w:r w:rsidRPr="007A37B0">
        <w:rPr>
          <w:rFonts w:eastAsia="Times New Roman"/>
          <w:color w:val="000000"/>
        </w:rPr>
        <w:t>2</w:t>
      </w:r>
    </w:p>
    <w:p w14:paraId="4827E169" w14:textId="77777777" w:rsidR="000E5E10" w:rsidRPr="007A37B0" w:rsidRDefault="000E5E10" w:rsidP="000E5E10">
      <w:pPr>
        <w:rPr>
          <w:rStyle w:val="citation"/>
          <w:rFonts w:eastAsia="Times New Roman"/>
          <w:color w:val="000000"/>
        </w:rPr>
      </w:pPr>
    </w:p>
    <w:p w14:paraId="6D0CC1A0" w14:textId="676C9285" w:rsidR="000E5E10" w:rsidRPr="007A37B0" w:rsidRDefault="000E5E10" w:rsidP="000E5E10">
      <w:pPr>
        <w:rPr>
          <w:rFonts w:eastAsia="Times New Roman"/>
          <w:color w:val="000000"/>
        </w:rPr>
      </w:pPr>
      <w:r w:rsidRPr="007A37B0">
        <w:rPr>
          <w:rStyle w:val="citation"/>
          <w:rFonts w:eastAsia="Times New Roman"/>
          <w:color w:val="000000"/>
        </w:rPr>
        <w:t>Sonksen PH. Insulin, growth hormone and sport. </w:t>
      </w:r>
      <w:r w:rsidRPr="007A37B0">
        <w:rPr>
          <w:rStyle w:val="ref-journal"/>
          <w:rFonts w:eastAsia="Times New Roman"/>
          <w:color w:val="000000"/>
        </w:rPr>
        <w:t>J Endocrinol. </w:t>
      </w:r>
      <w:r w:rsidR="000841CC" w:rsidRPr="007A37B0">
        <w:rPr>
          <w:rStyle w:val="citation"/>
          <w:rFonts w:eastAsia="Times New Roman"/>
          <w:color w:val="000000"/>
        </w:rPr>
        <w:t>2001;</w:t>
      </w:r>
      <w:r w:rsidR="000841CC" w:rsidRPr="007A37B0">
        <w:rPr>
          <w:rStyle w:val="ref-vol"/>
          <w:rFonts w:eastAsia="Times New Roman"/>
          <w:color w:val="000000"/>
        </w:rPr>
        <w:t xml:space="preserve"> 170:13</w:t>
      </w:r>
      <w:r w:rsidRPr="007A37B0">
        <w:rPr>
          <w:rStyle w:val="citation"/>
          <w:rFonts w:ascii="Helvetica" w:eastAsia="Helvetica" w:hAnsi="Helvetica" w:cs="Helvetica"/>
          <w:color w:val="000000"/>
        </w:rPr>
        <w:t>–25.</w:t>
      </w:r>
    </w:p>
    <w:p w14:paraId="3CFF43EC" w14:textId="77777777" w:rsidR="000E5E10" w:rsidRPr="007A37B0" w:rsidRDefault="000E5E10" w:rsidP="000E5E10">
      <w:pPr>
        <w:rPr>
          <w:rStyle w:val="citation"/>
          <w:rFonts w:eastAsia="Times New Roman"/>
          <w:color w:val="000000"/>
        </w:rPr>
      </w:pPr>
    </w:p>
    <w:p w14:paraId="1D6CF9BC" w14:textId="764BA4D7" w:rsidR="000E5E10" w:rsidRPr="007A37B0" w:rsidRDefault="000E5E10" w:rsidP="000E5E10">
      <w:pPr>
        <w:rPr>
          <w:rFonts w:eastAsia="Times New Roman"/>
          <w:color w:val="000000"/>
        </w:rPr>
      </w:pPr>
      <w:r w:rsidRPr="007A37B0">
        <w:rPr>
          <w:rStyle w:val="citation"/>
          <w:rFonts w:eastAsia="Times New Roman"/>
          <w:color w:val="000000"/>
        </w:rPr>
        <w:t>Ghaphery NA. Performance-enhancing drugs. </w:t>
      </w:r>
      <w:r w:rsidR="000841CC">
        <w:rPr>
          <w:rStyle w:val="ref-journal"/>
          <w:rFonts w:eastAsia="Times New Roman"/>
          <w:color w:val="000000"/>
        </w:rPr>
        <w:t>Ortho</w:t>
      </w:r>
      <w:r w:rsidRPr="007A37B0">
        <w:rPr>
          <w:rStyle w:val="ref-journal"/>
          <w:rFonts w:eastAsia="Times New Roman"/>
          <w:color w:val="000000"/>
        </w:rPr>
        <w:t xml:space="preserve"> Clin North Am. </w:t>
      </w:r>
      <w:r w:rsidR="000841CC" w:rsidRPr="007A37B0">
        <w:rPr>
          <w:rStyle w:val="citation"/>
          <w:rFonts w:eastAsia="Times New Roman"/>
          <w:color w:val="000000"/>
        </w:rPr>
        <w:t>1995;</w:t>
      </w:r>
      <w:r w:rsidR="000841CC" w:rsidRPr="007A37B0">
        <w:rPr>
          <w:rStyle w:val="ref-vol"/>
          <w:rFonts w:eastAsia="Times New Roman"/>
          <w:color w:val="000000"/>
        </w:rPr>
        <w:t xml:space="preserve"> 26:433</w:t>
      </w:r>
      <w:r w:rsidRPr="007A37B0">
        <w:rPr>
          <w:rStyle w:val="citation"/>
          <w:rFonts w:ascii="Helvetica" w:eastAsia="Helvetica" w:hAnsi="Helvetica" w:cs="Helvetica"/>
          <w:color w:val="000000"/>
        </w:rPr>
        <w:t>–44</w:t>
      </w:r>
      <w:r w:rsidRPr="007A37B0">
        <w:rPr>
          <w:rStyle w:val="citation"/>
          <w:rFonts w:eastAsia="Times New Roman"/>
          <w:color w:val="000000"/>
        </w:rPr>
        <w:t>2</w:t>
      </w:r>
    </w:p>
    <w:p w14:paraId="16FE183B" w14:textId="0F90893A" w:rsidR="001A7A59" w:rsidRDefault="001A7A59" w:rsidP="00467C86">
      <w:pPr>
        <w:jc w:val="both"/>
        <w:rPr>
          <w:rFonts w:eastAsia="Times New Roman"/>
        </w:rPr>
      </w:pPr>
    </w:p>
    <w:p w14:paraId="739F4682" w14:textId="580A5F9F" w:rsidR="001C26B0" w:rsidRDefault="001C26B0" w:rsidP="00467C86">
      <w:pPr>
        <w:jc w:val="both"/>
        <w:rPr>
          <w:rFonts w:eastAsia="Times New Roman"/>
        </w:rPr>
      </w:pPr>
      <w:r>
        <w:rPr>
          <w:rFonts w:eastAsia="Times New Roman"/>
        </w:rPr>
        <w:t xml:space="preserve">Bamberger. M. Yaeger, D. Over the edge. Sports ill., 86 (1997), pp </w:t>
      </w:r>
      <w:r>
        <w:rPr>
          <w:rFonts w:ascii="Helvetica" w:eastAsia="Helvetica" w:hAnsi="Helvetica" w:cs="Helvetica"/>
        </w:rPr>
        <w:t>–</w:t>
      </w:r>
      <w:r>
        <w:rPr>
          <w:rFonts w:eastAsia="Times New Roman"/>
        </w:rPr>
        <w:t xml:space="preserve"> 62-70</w:t>
      </w:r>
    </w:p>
    <w:p w14:paraId="14032761" w14:textId="77777777" w:rsidR="001C26B0" w:rsidRDefault="001C26B0" w:rsidP="00467C86">
      <w:pPr>
        <w:jc w:val="both"/>
        <w:rPr>
          <w:rFonts w:eastAsia="Times New Roman"/>
        </w:rPr>
      </w:pPr>
    </w:p>
    <w:p w14:paraId="13666A5E" w14:textId="28B89C8A" w:rsidR="001C26B0" w:rsidRPr="007A37B0" w:rsidRDefault="000841CC" w:rsidP="00467C86">
      <w:pPr>
        <w:jc w:val="both"/>
        <w:rPr>
          <w:rFonts w:eastAsia="Times New Roman"/>
        </w:rPr>
      </w:pPr>
      <w:r>
        <w:rPr>
          <w:rFonts w:eastAsia="Times New Roman"/>
        </w:rPr>
        <w:t>S. Bhasin</w:t>
      </w:r>
      <w:r w:rsidR="001C26B0">
        <w:rPr>
          <w:rFonts w:eastAsia="Times New Roman"/>
        </w:rPr>
        <w:t>, T.W. Storer, N, Berman et al. The effects of supraphysiological doses of testosterone on muscle size and strength in normal men. N. Engl. J. Med.,</w:t>
      </w:r>
      <w:r>
        <w:rPr>
          <w:rFonts w:eastAsia="Times New Roman"/>
        </w:rPr>
        <w:t xml:space="preserve"> 335 (1996), pp. 1-7 </w:t>
      </w:r>
    </w:p>
    <w:sectPr w:rsidR="001C26B0" w:rsidRPr="007A37B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954ECD" w14:textId="77777777" w:rsidR="007F357C" w:rsidRDefault="007F357C" w:rsidP="0077207E">
      <w:r>
        <w:separator/>
      </w:r>
    </w:p>
  </w:endnote>
  <w:endnote w:type="continuationSeparator" w:id="0">
    <w:p w14:paraId="21236BE0" w14:textId="77777777" w:rsidR="007F357C" w:rsidRDefault="007F357C"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13EE2F" w14:textId="77777777" w:rsidR="000841CC" w:rsidRDefault="000841CC" w:rsidP="00EA02D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51EBFD3" w14:textId="77777777" w:rsidR="000841CC" w:rsidRDefault="000841CC" w:rsidP="000841C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A5622F" w14:textId="77777777" w:rsidR="000841CC" w:rsidRDefault="000841CC" w:rsidP="00EA02D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8253D29" w14:textId="77777777" w:rsidR="000841CC" w:rsidRDefault="000841CC" w:rsidP="000841C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4D1877" w14:textId="77777777" w:rsidR="007F357C" w:rsidRDefault="007F357C" w:rsidP="0077207E">
      <w:r>
        <w:separator/>
      </w:r>
    </w:p>
  </w:footnote>
  <w:footnote w:type="continuationSeparator" w:id="0">
    <w:p w14:paraId="645640F1" w14:textId="77777777" w:rsidR="007F357C" w:rsidRDefault="007F357C" w:rsidP="0077207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FE2D3D"/>
    <w:multiLevelType w:val="hybridMultilevel"/>
    <w:tmpl w:val="B4D002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B34C16"/>
    <w:multiLevelType w:val="hybridMultilevel"/>
    <w:tmpl w:val="5A5865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81C23C2"/>
    <w:multiLevelType w:val="hybridMultilevel"/>
    <w:tmpl w:val="90FC9A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D7B1CC4"/>
    <w:multiLevelType w:val="hybridMultilevel"/>
    <w:tmpl w:val="10A290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A7C3696"/>
    <w:multiLevelType w:val="hybridMultilevel"/>
    <w:tmpl w:val="AF5C0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4DE0BC8"/>
    <w:multiLevelType w:val="hybridMultilevel"/>
    <w:tmpl w:val="573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7"/>
  </w:num>
  <w:num w:numId="4">
    <w:abstractNumId w:val="8"/>
  </w:num>
  <w:num w:numId="5">
    <w:abstractNumId w:val="6"/>
  </w:num>
  <w:num w:numId="6">
    <w:abstractNumId w:val="5"/>
  </w:num>
  <w:num w:numId="7">
    <w:abstractNumId w:val="3"/>
  </w:num>
  <w:num w:numId="8">
    <w:abstractNumId w:val="1"/>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379F"/>
    <w:rsid w:val="00041EE6"/>
    <w:rsid w:val="000841CC"/>
    <w:rsid w:val="000C276C"/>
    <w:rsid w:val="000C6924"/>
    <w:rsid w:val="000D4291"/>
    <w:rsid w:val="000E5E10"/>
    <w:rsid w:val="00147811"/>
    <w:rsid w:val="001A6B96"/>
    <w:rsid w:val="001A7A59"/>
    <w:rsid w:val="001C26B0"/>
    <w:rsid w:val="001D25F0"/>
    <w:rsid w:val="001F7C59"/>
    <w:rsid w:val="002005D7"/>
    <w:rsid w:val="002311DD"/>
    <w:rsid w:val="00243A94"/>
    <w:rsid w:val="00245183"/>
    <w:rsid w:val="00262805"/>
    <w:rsid w:val="0027712C"/>
    <w:rsid w:val="00284793"/>
    <w:rsid w:val="00290C8E"/>
    <w:rsid w:val="0029443F"/>
    <w:rsid w:val="002A5FCF"/>
    <w:rsid w:val="002C3DC5"/>
    <w:rsid w:val="00317441"/>
    <w:rsid w:val="003220C6"/>
    <w:rsid w:val="00326D15"/>
    <w:rsid w:val="00336D25"/>
    <w:rsid w:val="00344249"/>
    <w:rsid w:val="003569BF"/>
    <w:rsid w:val="00365D26"/>
    <w:rsid w:val="003B2FA9"/>
    <w:rsid w:val="003C1E38"/>
    <w:rsid w:val="003D773C"/>
    <w:rsid w:val="00401696"/>
    <w:rsid w:val="00401D59"/>
    <w:rsid w:val="004150A6"/>
    <w:rsid w:val="00417FA2"/>
    <w:rsid w:val="00424460"/>
    <w:rsid w:val="00433E2E"/>
    <w:rsid w:val="004348EA"/>
    <w:rsid w:val="004351EB"/>
    <w:rsid w:val="00437D19"/>
    <w:rsid w:val="004573E5"/>
    <w:rsid w:val="00467C86"/>
    <w:rsid w:val="00484EC1"/>
    <w:rsid w:val="0049149A"/>
    <w:rsid w:val="004E4DF8"/>
    <w:rsid w:val="004E5105"/>
    <w:rsid w:val="00506C99"/>
    <w:rsid w:val="005138CC"/>
    <w:rsid w:val="00515781"/>
    <w:rsid w:val="00535117"/>
    <w:rsid w:val="00536F90"/>
    <w:rsid w:val="005374BB"/>
    <w:rsid w:val="00555337"/>
    <w:rsid w:val="00595FB5"/>
    <w:rsid w:val="005D0F11"/>
    <w:rsid w:val="005E0017"/>
    <w:rsid w:val="006043CF"/>
    <w:rsid w:val="006216A9"/>
    <w:rsid w:val="00623648"/>
    <w:rsid w:val="00661247"/>
    <w:rsid w:val="00664E69"/>
    <w:rsid w:val="00664FFB"/>
    <w:rsid w:val="00681F2C"/>
    <w:rsid w:val="006E13B1"/>
    <w:rsid w:val="006E5576"/>
    <w:rsid w:val="006F2CFA"/>
    <w:rsid w:val="006F4F74"/>
    <w:rsid w:val="006F7F84"/>
    <w:rsid w:val="00713C72"/>
    <w:rsid w:val="00767191"/>
    <w:rsid w:val="00767477"/>
    <w:rsid w:val="00771652"/>
    <w:rsid w:val="0077207E"/>
    <w:rsid w:val="00785031"/>
    <w:rsid w:val="007970C5"/>
    <w:rsid w:val="007A37B0"/>
    <w:rsid w:val="007C03F8"/>
    <w:rsid w:val="007C5671"/>
    <w:rsid w:val="007C5AEB"/>
    <w:rsid w:val="007C648F"/>
    <w:rsid w:val="007D2445"/>
    <w:rsid w:val="007D332B"/>
    <w:rsid w:val="007D6B36"/>
    <w:rsid w:val="007E7733"/>
    <w:rsid w:val="007F357C"/>
    <w:rsid w:val="0080492C"/>
    <w:rsid w:val="00806BF8"/>
    <w:rsid w:val="00841CC4"/>
    <w:rsid w:val="00846882"/>
    <w:rsid w:val="00852AD4"/>
    <w:rsid w:val="008B147C"/>
    <w:rsid w:val="008D23FB"/>
    <w:rsid w:val="008F5CD4"/>
    <w:rsid w:val="00940DD1"/>
    <w:rsid w:val="00960535"/>
    <w:rsid w:val="00967C68"/>
    <w:rsid w:val="009727A4"/>
    <w:rsid w:val="009A59B4"/>
    <w:rsid w:val="009B04F6"/>
    <w:rsid w:val="009F72E3"/>
    <w:rsid w:val="00A02860"/>
    <w:rsid w:val="00A1444D"/>
    <w:rsid w:val="00A21A32"/>
    <w:rsid w:val="00A41568"/>
    <w:rsid w:val="00A472DD"/>
    <w:rsid w:val="00A5319D"/>
    <w:rsid w:val="00A63CF7"/>
    <w:rsid w:val="00A64C47"/>
    <w:rsid w:val="00A72A53"/>
    <w:rsid w:val="00A73D3B"/>
    <w:rsid w:val="00AB32E1"/>
    <w:rsid w:val="00B11DA2"/>
    <w:rsid w:val="00B1328F"/>
    <w:rsid w:val="00B1766D"/>
    <w:rsid w:val="00B667A6"/>
    <w:rsid w:val="00B721F5"/>
    <w:rsid w:val="00B97119"/>
    <w:rsid w:val="00BA3DDD"/>
    <w:rsid w:val="00BB65D0"/>
    <w:rsid w:val="00BE0740"/>
    <w:rsid w:val="00BF1576"/>
    <w:rsid w:val="00BF3F1C"/>
    <w:rsid w:val="00C01BD8"/>
    <w:rsid w:val="00C06F66"/>
    <w:rsid w:val="00C10F21"/>
    <w:rsid w:val="00C3093A"/>
    <w:rsid w:val="00C536A6"/>
    <w:rsid w:val="00C6371F"/>
    <w:rsid w:val="00C952E9"/>
    <w:rsid w:val="00C9628F"/>
    <w:rsid w:val="00CA255D"/>
    <w:rsid w:val="00CB1CB8"/>
    <w:rsid w:val="00CD16ED"/>
    <w:rsid w:val="00D03772"/>
    <w:rsid w:val="00D072A5"/>
    <w:rsid w:val="00D13205"/>
    <w:rsid w:val="00D17270"/>
    <w:rsid w:val="00D34C76"/>
    <w:rsid w:val="00D34F13"/>
    <w:rsid w:val="00D443B6"/>
    <w:rsid w:val="00D4724E"/>
    <w:rsid w:val="00D55818"/>
    <w:rsid w:val="00D6095A"/>
    <w:rsid w:val="00D6275A"/>
    <w:rsid w:val="00D7363B"/>
    <w:rsid w:val="00D737AF"/>
    <w:rsid w:val="00D76C30"/>
    <w:rsid w:val="00D904CD"/>
    <w:rsid w:val="00D9378F"/>
    <w:rsid w:val="00D97501"/>
    <w:rsid w:val="00DA14E1"/>
    <w:rsid w:val="00DE57E9"/>
    <w:rsid w:val="00DF49CB"/>
    <w:rsid w:val="00DF5A32"/>
    <w:rsid w:val="00E10195"/>
    <w:rsid w:val="00E66AE9"/>
    <w:rsid w:val="00E82BFC"/>
    <w:rsid w:val="00E97B1B"/>
    <w:rsid w:val="00EA5C3F"/>
    <w:rsid w:val="00EB1F41"/>
    <w:rsid w:val="00EE29ED"/>
    <w:rsid w:val="00EE3F48"/>
    <w:rsid w:val="00EE7442"/>
    <w:rsid w:val="00F03EE6"/>
    <w:rsid w:val="00F13AC2"/>
    <w:rsid w:val="00F21C7B"/>
    <w:rsid w:val="00F376DB"/>
    <w:rsid w:val="00F377A5"/>
    <w:rsid w:val="00F455C9"/>
    <w:rsid w:val="00FB42BA"/>
    <w:rsid w:val="00FC03CD"/>
    <w:rsid w:val="00FC514A"/>
    <w:rsid w:val="00FD2CFF"/>
    <w:rsid w:val="00FF215B"/>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A97C7D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5E10"/>
    <w:pPr>
      <w:spacing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eastAsia="Times New Roman"/>
      <w:b/>
      <w:caps/>
      <w:szCs w:val="20"/>
    </w:rPr>
  </w:style>
  <w:style w:type="paragraph" w:customStyle="1" w:styleId="Modcode">
    <w:name w:val="Modcode"/>
    <w:basedOn w:val="Normal"/>
    <w:rsid w:val="00EB1F41"/>
    <w:pPr>
      <w:jc w:val="center"/>
    </w:pPr>
    <w:rPr>
      <w:rFonts w:eastAsia="Times New Roman"/>
      <w:b/>
      <w:caps/>
      <w:sz w:val="28"/>
      <w:szCs w:val="20"/>
    </w:rPr>
  </w:style>
  <w:style w:type="paragraph" w:customStyle="1" w:styleId="Modname">
    <w:name w:val="Modname"/>
    <w:basedOn w:val="Normal"/>
    <w:next w:val="Time"/>
    <w:rsid w:val="00EB1F41"/>
    <w:pPr>
      <w:spacing w:after="240"/>
      <w:jc w:val="center"/>
    </w:pPr>
    <w:rPr>
      <w:rFonts w:eastAsia="Times New Roman"/>
      <w:b/>
      <w:sz w:val="28"/>
      <w:szCs w:val="20"/>
    </w:rPr>
  </w:style>
  <w:style w:type="paragraph" w:customStyle="1" w:styleId="Time">
    <w:name w:val="Time"/>
    <w:basedOn w:val="Normal"/>
    <w:next w:val="Answer"/>
    <w:rsid w:val="00EB1F41"/>
    <w:pPr>
      <w:spacing w:after="240"/>
    </w:pPr>
    <w:rPr>
      <w:rFonts w:eastAsia="Times New Roman"/>
      <w:b/>
      <w:caps/>
      <w:sz w:val="28"/>
      <w:szCs w:val="20"/>
    </w:rPr>
  </w:style>
  <w:style w:type="paragraph" w:customStyle="1" w:styleId="Answer">
    <w:name w:val="Answer"/>
    <w:basedOn w:val="Normal"/>
    <w:next w:val="BodyText"/>
    <w:rsid w:val="00EB1F41"/>
    <w:rPr>
      <w:rFonts w:eastAsia="Times New Roman"/>
      <w:b/>
      <w:caps/>
      <w:sz w:val="28"/>
      <w:szCs w:val="20"/>
    </w:rPr>
  </w:style>
  <w:style w:type="paragraph" w:customStyle="1" w:styleId="Trinity">
    <w:name w:val="Trinity"/>
    <w:basedOn w:val="Normal"/>
    <w:next w:val="Normal"/>
    <w:rsid w:val="00EB1F41"/>
    <w:pPr>
      <w:spacing w:after="240"/>
    </w:pPr>
    <w:rPr>
      <w:rFonts w:eastAsia="Times New Roman"/>
      <w:b/>
      <w:szCs w:val="20"/>
    </w:rPr>
  </w:style>
  <w:style w:type="paragraph" w:customStyle="1" w:styleId="Month">
    <w:name w:val="Month"/>
    <w:basedOn w:val="Normal"/>
    <w:next w:val="Modcode"/>
    <w:rsid w:val="00EB1F41"/>
    <w:pPr>
      <w:spacing w:after="240"/>
    </w:pPr>
    <w:rPr>
      <w:rFonts w:eastAsia="Times New Roman"/>
      <w:b/>
      <w:caps/>
      <w:szCs w:val="20"/>
    </w:rPr>
  </w:style>
  <w:style w:type="paragraph" w:styleId="BodyText">
    <w:name w:val="Body Text"/>
    <w:basedOn w:val="Normal"/>
    <w:link w:val="BodyTextChar"/>
    <w:rsid w:val="00EB1F41"/>
    <w:pPr>
      <w:spacing w:after="120"/>
    </w:pPr>
    <w:rPr>
      <w:rFonts w:eastAsia="Times New Roman"/>
      <w:szCs w:val="20"/>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line="276" w:lineRule="auto"/>
      <w:ind w:left="720"/>
      <w:contextualSpacing/>
    </w:pPr>
    <w:rPr>
      <w:rFonts w:ascii="Calibri" w:eastAsia="Calibri" w:hAnsi="Calibri"/>
      <w:sz w:val="22"/>
      <w:szCs w:val="22"/>
      <w:lang w:eastAsia="en-US"/>
    </w:rPr>
  </w:style>
  <w:style w:type="character" w:customStyle="1" w:styleId="ref-journal">
    <w:name w:val="ref-journal"/>
    <w:basedOn w:val="DefaultParagraphFont"/>
    <w:rsid w:val="000E5E10"/>
  </w:style>
  <w:style w:type="character" w:customStyle="1" w:styleId="ref-vol">
    <w:name w:val="ref-vol"/>
    <w:basedOn w:val="DefaultParagraphFont"/>
    <w:rsid w:val="000E5E10"/>
  </w:style>
  <w:style w:type="character" w:customStyle="1" w:styleId="citation">
    <w:name w:val="citation"/>
    <w:basedOn w:val="DefaultParagraphFont"/>
    <w:rsid w:val="000E5E10"/>
  </w:style>
  <w:style w:type="character" w:styleId="Hyperlink">
    <w:name w:val="Hyperlink"/>
    <w:basedOn w:val="DefaultParagraphFont"/>
    <w:uiPriority w:val="99"/>
    <w:unhideWhenUsed/>
    <w:rsid w:val="000E5E10"/>
    <w:rPr>
      <w:color w:val="0000FF"/>
      <w:u w:val="single"/>
    </w:rPr>
  </w:style>
  <w:style w:type="character" w:styleId="PageNumber">
    <w:name w:val="page number"/>
    <w:basedOn w:val="DefaultParagraphFont"/>
    <w:uiPriority w:val="99"/>
    <w:semiHidden/>
    <w:unhideWhenUsed/>
    <w:rsid w:val="00084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7846903">
      <w:bodyDiv w:val="1"/>
      <w:marLeft w:val="0"/>
      <w:marRight w:val="0"/>
      <w:marTop w:val="0"/>
      <w:marBottom w:val="0"/>
      <w:divBdr>
        <w:top w:val="none" w:sz="0" w:space="0" w:color="auto"/>
        <w:left w:val="none" w:sz="0" w:space="0" w:color="auto"/>
        <w:bottom w:val="none" w:sz="0" w:space="0" w:color="auto"/>
        <w:right w:val="none" w:sz="0" w:space="0" w:color="auto"/>
      </w:divBdr>
      <w:divsChild>
        <w:div w:id="959609772">
          <w:marLeft w:val="0"/>
          <w:marRight w:val="0"/>
          <w:marTop w:val="0"/>
          <w:marBottom w:val="0"/>
          <w:divBdr>
            <w:top w:val="none" w:sz="0" w:space="0" w:color="auto"/>
            <w:left w:val="none" w:sz="0" w:space="0" w:color="auto"/>
            <w:bottom w:val="none" w:sz="0" w:space="0" w:color="auto"/>
            <w:right w:val="none" w:sz="0" w:space="0" w:color="auto"/>
          </w:divBdr>
        </w:div>
        <w:div w:id="399524682">
          <w:marLeft w:val="0"/>
          <w:marRight w:val="0"/>
          <w:marTop w:val="0"/>
          <w:marBottom w:val="0"/>
          <w:divBdr>
            <w:top w:val="none" w:sz="0" w:space="0" w:color="auto"/>
            <w:left w:val="none" w:sz="0" w:space="0" w:color="auto"/>
            <w:bottom w:val="none" w:sz="0" w:space="0" w:color="auto"/>
            <w:right w:val="none" w:sz="0" w:space="0" w:color="auto"/>
          </w:divBdr>
        </w:div>
        <w:div w:id="274756410">
          <w:marLeft w:val="0"/>
          <w:marRight w:val="0"/>
          <w:marTop w:val="0"/>
          <w:marBottom w:val="0"/>
          <w:divBdr>
            <w:top w:val="none" w:sz="0" w:space="0" w:color="auto"/>
            <w:left w:val="none" w:sz="0" w:space="0" w:color="auto"/>
            <w:bottom w:val="none" w:sz="0" w:space="0" w:color="auto"/>
            <w:right w:val="none" w:sz="0" w:space="0" w:color="auto"/>
          </w:divBdr>
        </w:div>
        <w:div w:id="345668924">
          <w:marLeft w:val="0"/>
          <w:marRight w:val="0"/>
          <w:marTop w:val="0"/>
          <w:marBottom w:val="0"/>
          <w:divBdr>
            <w:top w:val="none" w:sz="0" w:space="0" w:color="auto"/>
            <w:left w:val="none" w:sz="0" w:space="0" w:color="auto"/>
            <w:bottom w:val="none" w:sz="0" w:space="0" w:color="auto"/>
            <w:right w:val="none" w:sz="0" w:space="0" w:color="auto"/>
          </w:divBdr>
        </w:div>
        <w:div w:id="1742948563">
          <w:marLeft w:val="0"/>
          <w:marRight w:val="0"/>
          <w:marTop w:val="0"/>
          <w:marBottom w:val="0"/>
          <w:divBdr>
            <w:top w:val="none" w:sz="0" w:space="0" w:color="auto"/>
            <w:left w:val="none" w:sz="0" w:space="0" w:color="auto"/>
            <w:bottom w:val="none" w:sz="0" w:space="0" w:color="auto"/>
            <w:right w:val="none" w:sz="0" w:space="0" w:color="auto"/>
          </w:divBdr>
          <w:divsChild>
            <w:div w:id="594024581">
              <w:marLeft w:val="0"/>
              <w:marRight w:val="0"/>
              <w:marTop w:val="166"/>
              <w:marBottom w:val="166"/>
              <w:divBdr>
                <w:top w:val="none" w:sz="0" w:space="0" w:color="auto"/>
                <w:left w:val="none" w:sz="0" w:space="0" w:color="auto"/>
                <w:bottom w:val="none" w:sz="0" w:space="0" w:color="auto"/>
                <w:right w:val="none" w:sz="0" w:space="0" w:color="auto"/>
              </w:divBdr>
            </w:div>
            <w:div w:id="1110901686">
              <w:marLeft w:val="0"/>
              <w:marRight w:val="0"/>
              <w:marTop w:val="166"/>
              <w:marBottom w:val="166"/>
              <w:divBdr>
                <w:top w:val="none" w:sz="0" w:space="0" w:color="auto"/>
                <w:left w:val="none" w:sz="0" w:space="0" w:color="auto"/>
                <w:bottom w:val="none" w:sz="0" w:space="0" w:color="auto"/>
                <w:right w:val="none" w:sz="0" w:space="0" w:color="auto"/>
              </w:divBdr>
            </w:div>
            <w:div w:id="280963474">
              <w:marLeft w:val="0"/>
              <w:marRight w:val="0"/>
              <w:marTop w:val="166"/>
              <w:marBottom w:val="166"/>
              <w:divBdr>
                <w:top w:val="none" w:sz="0" w:space="0" w:color="auto"/>
                <w:left w:val="none" w:sz="0" w:space="0" w:color="auto"/>
                <w:bottom w:val="none" w:sz="0" w:space="0" w:color="auto"/>
                <w:right w:val="none" w:sz="0" w:space="0" w:color="auto"/>
              </w:divBdr>
              <w:divsChild>
                <w:div w:id="2020350909">
                  <w:marLeft w:val="0"/>
                  <w:marRight w:val="0"/>
                  <w:marTop w:val="166"/>
                  <w:marBottom w:val="166"/>
                  <w:divBdr>
                    <w:top w:val="none" w:sz="0" w:space="0" w:color="auto"/>
                    <w:left w:val="none" w:sz="0" w:space="0" w:color="auto"/>
                    <w:bottom w:val="none" w:sz="0" w:space="0" w:color="auto"/>
                    <w:right w:val="none" w:sz="0" w:space="0" w:color="auto"/>
                  </w:divBdr>
                </w:div>
                <w:div w:id="834034433">
                  <w:marLeft w:val="0"/>
                  <w:marRight w:val="0"/>
                  <w:marTop w:val="166"/>
                  <w:marBottom w:val="166"/>
                  <w:divBdr>
                    <w:top w:val="none" w:sz="0" w:space="0" w:color="auto"/>
                    <w:left w:val="none" w:sz="0" w:space="0" w:color="auto"/>
                    <w:bottom w:val="none" w:sz="0" w:space="0" w:color="auto"/>
                    <w:right w:val="none" w:sz="0" w:space="0" w:color="auto"/>
                  </w:divBdr>
                </w:div>
                <w:div w:id="1630552773">
                  <w:marLeft w:val="0"/>
                  <w:marRight w:val="0"/>
                  <w:marTop w:val="166"/>
                  <w:marBottom w:val="166"/>
                  <w:divBdr>
                    <w:top w:val="none" w:sz="0" w:space="0" w:color="auto"/>
                    <w:left w:val="none" w:sz="0" w:space="0" w:color="auto"/>
                    <w:bottom w:val="none" w:sz="0" w:space="0" w:color="auto"/>
                    <w:right w:val="none" w:sz="0" w:space="0" w:color="auto"/>
                  </w:divBdr>
                  <w:divsChild>
                    <w:div w:id="1669862942">
                      <w:marLeft w:val="0"/>
                      <w:marRight w:val="0"/>
                      <w:marTop w:val="166"/>
                      <w:marBottom w:val="166"/>
                      <w:divBdr>
                        <w:top w:val="none" w:sz="0" w:space="0" w:color="auto"/>
                        <w:left w:val="none" w:sz="0" w:space="0" w:color="auto"/>
                        <w:bottom w:val="none" w:sz="0" w:space="0" w:color="auto"/>
                        <w:right w:val="none" w:sz="0" w:space="0" w:color="auto"/>
                      </w:divBdr>
                    </w:div>
                    <w:div w:id="2087418749">
                      <w:marLeft w:val="0"/>
                      <w:marRight w:val="0"/>
                      <w:marTop w:val="166"/>
                      <w:marBottom w:val="166"/>
                      <w:divBdr>
                        <w:top w:val="none" w:sz="0" w:space="0" w:color="auto"/>
                        <w:left w:val="none" w:sz="0" w:space="0" w:color="auto"/>
                        <w:bottom w:val="none" w:sz="0" w:space="0" w:color="auto"/>
                        <w:right w:val="none" w:sz="0" w:space="0" w:color="auto"/>
                      </w:divBdr>
                    </w:div>
                    <w:div w:id="835851448">
                      <w:marLeft w:val="0"/>
                      <w:marRight w:val="0"/>
                      <w:marTop w:val="166"/>
                      <w:marBottom w:val="166"/>
                      <w:divBdr>
                        <w:top w:val="none" w:sz="0" w:space="0" w:color="auto"/>
                        <w:left w:val="none" w:sz="0" w:space="0" w:color="auto"/>
                        <w:bottom w:val="none" w:sz="0" w:space="0" w:color="auto"/>
                        <w:right w:val="none" w:sz="0" w:space="0" w:color="auto"/>
                      </w:divBdr>
                      <w:divsChild>
                        <w:div w:id="109670379">
                          <w:marLeft w:val="0"/>
                          <w:marRight w:val="0"/>
                          <w:marTop w:val="166"/>
                          <w:marBottom w:val="166"/>
                          <w:divBdr>
                            <w:top w:val="none" w:sz="0" w:space="0" w:color="auto"/>
                            <w:left w:val="none" w:sz="0" w:space="0" w:color="auto"/>
                            <w:bottom w:val="none" w:sz="0" w:space="0" w:color="auto"/>
                            <w:right w:val="none" w:sz="0" w:space="0" w:color="auto"/>
                          </w:divBdr>
                        </w:div>
                        <w:div w:id="669870799">
                          <w:marLeft w:val="0"/>
                          <w:marRight w:val="0"/>
                          <w:marTop w:val="166"/>
                          <w:marBottom w:val="166"/>
                          <w:divBdr>
                            <w:top w:val="none" w:sz="0" w:space="0" w:color="auto"/>
                            <w:left w:val="none" w:sz="0" w:space="0" w:color="auto"/>
                            <w:bottom w:val="none" w:sz="0" w:space="0" w:color="auto"/>
                            <w:right w:val="none" w:sz="0" w:space="0" w:color="auto"/>
                          </w:divBdr>
                        </w:div>
                      </w:divsChild>
                    </w:div>
                  </w:divsChild>
                </w:div>
              </w:divsChild>
            </w:div>
          </w:divsChild>
        </w:div>
      </w:divsChild>
    </w:div>
    <w:div w:id="1498958522">
      <w:bodyDiv w:val="1"/>
      <w:marLeft w:val="0"/>
      <w:marRight w:val="0"/>
      <w:marTop w:val="0"/>
      <w:marBottom w:val="0"/>
      <w:divBdr>
        <w:top w:val="none" w:sz="0" w:space="0" w:color="auto"/>
        <w:left w:val="none" w:sz="0" w:space="0" w:color="auto"/>
        <w:bottom w:val="none" w:sz="0" w:space="0" w:color="auto"/>
        <w:right w:val="none" w:sz="0" w:space="0" w:color="auto"/>
      </w:divBdr>
      <w:divsChild>
        <w:div w:id="1508210890">
          <w:marLeft w:val="0"/>
          <w:marRight w:val="0"/>
          <w:marTop w:val="0"/>
          <w:marBottom w:val="0"/>
          <w:divBdr>
            <w:top w:val="none" w:sz="0" w:space="0" w:color="auto"/>
            <w:left w:val="none" w:sz="0" w:space="0" w:color="auto"/>
            <w:bottom w:val="none" w:sz="0" w:space="0" w:color="auto"/>
            <w:right w:val="none" w:sz="0" w:space="0" w:color="auto"/>
          </w:divBdr>
        </w:div>
        <w:div w:id="13504575">
          <w:marLeft w:val="0"/>
          <w:marRight w:val="0"/>
          <w:marTop w:val="0"/>
          <w:marBottom w:val="0"/>
          <w:divBdr>
            <w:top w:val="none" w:sz="0" w:space="0" w:color="auto"/>
            <w:left w:val="none" w:sz="0" w:space="0" w:color="auto"/>
            <w:bottom w:val="none" w:sz="0" w:space="0" w:color="auto"/>
            <w:right w:val="none" w:sz="0" w:space="0" w:color="auto"/>
          </w:divBdr>
        </w:div>
        <w:div w:id="1172069850">
          <w:marLeft w:val="0"/>
          <w:marRight w:val="0"/>
          <w:marTop w:val="0"/>
          <w:marBottom w:val="0"/>
          <w:divBdr>
            <w:top w:val="none" w:sz="0" w:space="0" w:color="auto"/>
            <w:left w:val="none" w:sz="0" w:space="0" w:color="auto"/>
            <w:bottom w:val="none" w:sz="0" w:space="0" w:color="auto"/>
            <w:right w:val="none" w:sz="0" w:space="0" w:color="auto"/>
          </w:divBdr>
        </w:div>
        <w:div w:id="580263637">
          <w:marLeft w:val="0"/>
          <w:marRight w:val="0"/>
          <w:marTop w:val="0"/>
          <w:marBottom w:val="0"/>
          <w:divBdr>
            <w:top w:val="none" w:sz="0" w:space="0" w:color="auto"/>
            <w:left w:val="none" w:sz="0" w:space="0" w:color="auto"/>
            <w:bottom w:val="none" w:sz="0" w:space="0" w:color="auto"/>
            <w:right w:val="none" w:sz="0" w:space="0" w:color="auto"/>
          </w:divBdr>
        </w:div>
        <w:div w:id="180558562">
          <w:marLeft w:val="0"/>
          <w:marRight w:val="0"/>
          <w:marTop w:val="0"/>
          <w:marBottom w:val="0"/>
          <w:divBdr>
            <w:top w:val="none" w:sz="0" w:space="0" w:color="auto"/>
            <w:left w:val="none" w:sz="0" w:space="0" w:color="auto"/>
            <w:bottom w:val="none" w:sz="0" w:space="0" w:color="auto"/>
            <w:right w:val="none" w:sz="0" w:space="0" w:color="auto"/>
          </w:divBdr>
          <w:divsChild>
            <w:div w:id="1469976463">
              <w:marLeft w:val="0"/>
              <w:marRight w:val="0"/>
              <w:marTop w:val="166"/>
              <w:marBottom w:val="166"/>
              <w:divBdr>
                <w:top w:val="none" w:sz="0" w:space="0" w:color="auto"/>
                <w:left w:val="none" w:sz="0" w:space="0" w:color="auto"/>
                <w:bottom w:val="none" w:sz="0" w:space="0" w:color="auto"/>
                <w:right w:val="none" w:sz="0" w:space="0" w:color="auto"/>
              </w:divBdr>
            </w:div>
            <w:div w:id="1987928424">
              <w:marLeft w:val="0"/>
              <w:marRight w:val="0"/>
              <w:marTop w:val="166"/>
              <w:marBottom w:val="166"/>
              <w:divBdr>
                <w:top w:val="none" w:sz="0" w:space="0" w:color="auto"/>
                <w:left w:val="none" w:sz="0" w:space="0" w:color="auto"/>
                <w:bottom w:val="none" w:sz="0" w:space="0" w:color="auto"/>
                <w:right w:val="none" w:sz="0" w:space="0" w:color="auto"/>
              </w:divBdr>
            </w:div>
            <w:div w:id="1581334106">
              <w:marLeft w:val="0"/>
              <w:marRight w:val="0"/>
              <w:marTop w:val="166"/>
              <w:marBottom w:val="166"/>
              <w:divBdr>
                <w:top w:val="none" w:sz="0" w:space="0" w:color="auto"/>
                <w:left w:val="none" w:sz="0" w:space="0" w:color="auto"/>
                <w:bottom w:val="none" w:sz="0" w:space="0" w:color="auto"/>
                <w:right w:val="none" w:sz="0" w:space="0" w:color="auto"/>
              </w:divBdr>
              <w:divsChild>
                <w:div w:id="1742948112">
                  <w:marLeft w:val="0"/>
                  <w:marRight w:val="0"/>
                  <w:marTop w:val="166"/>
                  <w:marBottom w:val="166"/>
                  <w:divBdr>
                    <w:top w:val="none" w:sz="0" w:space="0" w:color="auto"/>
                    <w:left w:val="none" w:sz="0" w:space="0" w:color="auto"/>
                    <w:bottom w:val="none" w:sz="0" w:space="0" w:color="auto"/>
                    <w:right w:val="none" w:sz="0" w:space="0" w:color="auto"/>
                  </w:divBdr>
                </w:div>
                <w:div w:id="1500345264">
                  <w:marLeft w:val="0"/>
                  <w:marRight w:val="0"/>
                  <w:marTop w:val="166"/>
                  <w:marBottom w:val="166"/>
                  <w:divBdr>
                    <w:top w:val="none" w:sz="0" w:space="0" w:color="auto"/>
                    <w:left w:val="none" w:sz="0" w:space="0" w:color="auto"/>
                    <w:bottom w:val="none" w:sz="0" w:space="0" w:color="auto"/>
                    <w:right w:val="none" w:sz="0" w:space="0" w:color="auto"/>
                  </w:divBdr>
                </w:div>
                <w:div w:id="1792818149">
                  <w:marLeft w:val="0"/>
                  <w:marRight w:val="0"/>
                  <w:marTop w:val="166"/>
                  <w:marBottom w:val="166"/>
                  <w:divBdr>
                    <w:top w:val="none" w:sz="0" w:space="0" w:color="auto"/>
                    <w:left w:val="none" w:sz="0" w:space="0" w:color="auto"/>
                    <w:bottom w:val="none" w:sz="0" w:space="0" w:color="auto"/>
                    <w:right w:val="none" w:sz="0" w:space="0" w:color="auto"/>
                  </w:divBdr>
                  <w:divsChild>
                    <w:div w:id="1194491397">
                      <w:marLeft w:val="0"/>
                      <w:marRight w:val="0"/>
                      <w:marTop w:val="166"/>
                      <w:marBottom w:val="166"/>
                      <w:divBdr>
                        <w:top w:val="none" w:sz="0" w:space="0" w:color="auto"/>
                        <w:left w:val="none" w:sz="0" w:space="0" w:color="auto"/>
                        <w:bottom w:val="none" w:sz="0" w:space="0" w:color="auto"/>
                        <w:right w:val="none" w:sz="0" w:space="0" w:color="auto"/>
                      </w:divBdr>
                    </w:div>
                    <w:div w:id="1002124683">
                      <w:marLeft w:val="0"/>
                      <w:marRight w:val="0"/>
                      <w:marTop w:val="166"/>
                      <w:marBottom w:val="166"/>
                      <w:divBdr>
                        <w:top w:val="none" w:sz="0" w:space="0" w:color="auto"/>
                        <w:left w:val="none" w:sz="0" w:space="0" w:color="auto"/>
                        <w:bottom w:val="none" w:sz="0" w:space="0" w:color="auto"/>
                        <w:right w:val="none" w:sz="0" w:space="0" w:color="auto"/>
                      </w:divBdr>
                    </w:div>
                    <w:div w:id="713499867">
                      <w:marLeft w:val="0"/>
                      <w:marRight w:val="0"/>
                      <w:marTop w:val="166"/>
                      <w:marBottom w:val="166"/>
                      <w:divBdr>
                        <w:top w:val="none" w:sz="0" w:space="0" w:color="auto"/>
                        <w:left w:val="none" w:sz="0" w:space="0" w:color="auto"/>
                        <w:bottom w:val="none" w:sz="0" w:space="0" w:color="auto"/>
                        <w:right w:val="none" w:sz="0" w:space="0" w:color="auto"/>
                      </w:divBdr>
                      <w:divsChild>
                        <w:div w:id="1058279690">
                          <w:marLeft w:val="0"/>
                          <w:marRight w:val="0"/>
                          <w:marTop w:val="166"/>
                          <w:marBottom w:val="166"/>
                          <w:divBdr>
                            <w:top w:val="none" w:sz="0" w:space="0" w:color="auto"/>
                            <w:left w:val="none" w:sz="0" w:space="0" w:color="auto"/>
                            <w:bottom w:val="none" w:sz="0" w:space="0" w:color="auto"/>
                            <w:right w:val="none" w:sz="0" w:space="0" w:color="auto"/>
                          </w:divBdr>
                        </w:div>
                        <w:div w:id="976036320">
                          <w:marLeft w:val="0"/>
                          <w:marRight w:val="0"/>
                          <w:marTop w:val="166"/>
                          <w:marBottom w:val="166"/>
                          <w:divBdr>
                            <w:top w:val="none" w:sz="0" w:space="0" w:color="auto"/>
                            <w:left w:val="none" w:sz="0" w:space="0" w:color="auto"/>
                            <w:bottom w:val="none" w:sz="0" w:space="0" w:color="auto"/>
                            <w:right w:val="none" w:sz="0" w:space="0" w:color="auto"/>
                          </w:divBdr>
                        </w:div>
                      </w:divsChild>
                    </w:div>
                  </w:divsChild>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wada-ama.org/" TargetMode="External"/><Relationship Id="rId9" Type="http://schemas.openxmlformats.org/officeDocument/2006/relationships/hyperlink" Target="http://www.wada-ama.org" TargetMode="External"/><Relationship Id="rId10" Type="http://schemas.openxmlformats.org/officeDocument/2006/relationships/hyperlink" Target="http://www.healthynj.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6B3EC7-82BA-8241-9073-B6E02B695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3252</Words>
  <Characters>17630</Characters>
  <Application>Microsoft Macintosh Word</Application>
  <DocSecurity>0</DocSecurity>
  <Lines>1469</Lines>
  <Paragraphs>549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David Davies (1400471)</cp:lastModifiedBy>
  <cp:revision>2</cp:revision>
  <cp:lastPrinted>2015-07-01T13:11:00Z</cp:lastPrinted>
  <dcterms:created xsi:type="dcterms:W3CDTF">2017-12-08T00:40:00Z</dcterms:created>
  <dcterms:modified xsi:type="dcterms:W3CDTF">2017-12-08T00:40:00Z</dcterms:modified>
</cp:coreProperties>
</file>